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黄石港区编办</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黄石港区编办</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40" w:lineRule="exact"/>
        <w:ind w:firstLine="560" w:firstLineChars="200"/>
        <w:rPr>
          <w:rFonts w:ascii="宋体"/>
          <w:sz w:val="28"/>
          <w:szCs w:val="28"/>
        </w:rPr>
      </w:pPr>
      <w:r>
        <w:rPr>
          <w:rFonts w:hint="eastAsia" w:asciiTheme="minorEastAsia" w:hAnsiTheme="minorEastAsia" w:eastAsiaTheme="minorEastAsia" w:cstheme="minorEastAsia"/>
          <w:color w:val="000000"/>
          <w:sz w:val="28"/>
          <w:szCs w:val="28"/>
        </w:rPr>
        <w:t>加强行政管理体制改革总体研究的职责</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加强机构编制工作监督检查和事业单位登记管理监督检查的职责</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加强全区机构编制总量管理、实名制管理、年度计划管理和机构编制政务公开，党政群机关及事业单位网上名称管理，推进“政务”、“公益”专用中文域名注册使用的职责。</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二、部门预算单位构成</w:t>
      </w:r>
    </w:p>
    <w:p>
      <w:pPr>
        <w:widowControl/>
        <w:shd w:val="clear" w:color="auto" w:fill="FFFFFF"/>
        <w:ind w:firstLine="480"/>
        <w:jc w:val="left"/>
        <w:rPr>
          <w:color w:val="000000"/>
          <w:kern w:val="0"/>
          <w:sz w:val="28"/>
          <w:szCs w:val="28"/>
        </w:rPr>
      </w:pPr>
      <w:r>
        <w:rPr>
          <w:rFonts w:hint="eastAsia" w:asciiTheme="minorEastAsia" w:hAnsiTheme="minorEastAsia" w:eastAsiaTheme="minorEastAsia" w:cstheme="minorEastAsia"/>
          <w:color w:val="000000"/>
          <w:sz w:val="28"/>
          <w:szCs w:val="28"/>
        </w:rPr>
        <w:t>彻执行党和国家关于行政管理体制和机构改革以及机构编制管理的方针、政策和法规；研究拟订全区机构编制管理规定并组织实施</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指导协调区党委、人大、政府、政协机关和各民主党派、人民团体机关（以下简称党政群机关）以及事业单位机构改革和机构编制管理工作</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研究拟订区行政管理体制改革、党政群机关机构改革总体方案并监督实施；审核报批区级机关各部门机构改革方案及行政事业机构设置调整事项；审核报批行政事业单位机构编制调整事项；承担区级党政群机关各部门的主要职责、内设机构和人员编制规定审核报批和日常机构编制管理工作，研究提出全区行政编制（包括政法专项编制）的分配调整意见</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负责协调区级党政群机关各部门之间的职责分工</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研究拟订事业单位分类改革、机构改革的总体方案，分类制定人员编制和领导职数标准；审核报批区委、区政府直属事业单位、区直部门所属事业单位分类改革、机构改革方案及机构编制调整事项；指导并协调区事业单位分类改革、机构改革和机构编制管理工作；负责对拟参照公务员法管理事业单位的职能提出审核意见</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指导全区党政群机关和事业单位机构编制总量管理、实名制管理、年度计划管理和机构编制政务公开工作。研究制定全区年度启用编制计划和用于公开招考公务员、事业单位工作人员编制启用计划。研究机关和事业单位新进人员年度计划和启用编制等相关事宜</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监督管理全区党政群机关和事业单位网上名称规范使用</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监督检查全区党政群机关和事业单位贯彻执行机构编制工作方针、政策和法律法规及机构改革实施情况，协同有关部门查处机构编制违法违纪行为</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组织实施事业单位法人登记管理，负责区级登记管理范围内事业单位登记管理和法人年检的日常工作，指导协调和检查监督全区事业单位登记管理工作</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指导监督全区机构编制的业务工作</w:t>
      </w:r>
      <w:r>
        <w:rPr>
          <w:rFonts w:hint="eastAsia" w:asciiTheme="minorEastAsia" w:hAnsiTheme="minorEastAsia" w:cstheme="minorEastAsia"/>
          <w:color w:val="000000"/>
          <w:sz w:val="28"/>
          <w:szCs w:val="28"/>
        </w:rPr>
        <w:t>；</w:t>
      </w:r>
      <w:r>
        <w:rPr>
          <w:rFonts w:hint="eastAsia" w:asciiTheme="minorEastAsia" w:hAnsiTheme="minorEastAsia" w:eastAsiaTheme="minorEastAsia" w:cstheme="minorEastAsia"/>
          <w:color w:val="000000"/>
          <w:sz w:val="28"/>
          <w:szCs w:val="28"/>
        </w:rPr>
        <w:t>完成上级交办的其他事项。</w:t>
      </w: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黄石港区编办</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427672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427672</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427672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427672</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1035" w:type="dxa"/>
            <w:vAlign w:val="center"/>
          </w:tcPr>
          <w:p>
            <w:pPr>
              <w:widowControl/>
              <w:jc w:val="center"/>
            </w:pPr>
            <w:r>
              <w:rPr>
                <w:rFonts w:hint="eastAsia" w:ascii="宋体" w:hAnsi="宋体" w:cs="宋体"/>
                <w:kern w:val="0"/>
                <w:sz w:val="24"/>
                <w:lang w:val="en" w:eastAsia="zh-CN"/>
              </w:rPr>
              <w:t>427672</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1035" w:type="dxa"/>
            <w:vAlign w:val="center"/>
          </w:tcPr>
          <w:p>
            <w:pPr>
              <w:widowControl/>
              <w:jc w:val="center"/>
            </w:pPr>
            <w:r>
              <w:rPr>
                <w:rFonts w:hint="eastAsia" w:ascii="宋体" w:hAnsi="宋体" w:cs="宋体"/>
                <w:kern w:val="0"/>
                <w:sz w:val="24"/>
                <w:lang w:val="en" w:eastAsia="zh-CN"/>
              </w:rPr>
              <w:t>427672</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rPr>
              <w:t>201</w:t>
            </w:r>
            <w:r>
              <w:rPr>
                <w:rFonts w:hint="eastAsia" w:ascii="宋体" w:hAnsi="宋体" w:cs="宋体"/>
                <w:kern w:val="0"/>
                <w:sz w:val="24"/>
                <w:lang w:val="en-US" w:eastAsia="zh-CN"/>
              </w:rPr>
              <w:t>03</w:t>
            </w:r>
          </w:p>
        </w:tc>
        <w:tc>
          <w:tcPr>
            <w:tcW w:w="1710" w:type="dxa"/>
            <w:vAlign w:val="center"/>
          </w:tcPr>
          <w:p>
            <w:pPr>
              <w:widowControl/>
              <w:ind w:firstLine="120" w:firstLineChars="50"/>
              <w:jc w:val="left"/>
              <w:rPr>
                <w:rFonts w:hint="eastAsia" w:eastAsia="宋体"/>
                <w:lang w:eastAsia="zh-CN"/>
              </w:rPr>
            </w:pPr>
            <w:r>
              <w:rPr>
                <w:rFonts w:hint="eastAsia" w:ascii="宋体" w:hAnsi="宋体" w:cs="宋体"/>
                <w:kern w:val="0"/>
                <w:sz w:val="24"/>
                <w:lang w:eastAsia="zh-CN"/>
              </w:rPr>
              <w:t>政府办公厅（室）及相关机构事务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1035" w:type="dxa"/>
            <w:vAlign w:val="center"/>
          </w:tcPr>
          <w:p>
            <w:pPr>
              <w:widowControl/>
              <w:jc w:val="center"/>
            </w:pPr>
            <w:r>
              <w:rPr>
                <w:rFonts w:hint="eastAsia" w:ascii="宋体" w:hAnsi="宋体" w:cs="宋体"/>
                <w:kern w:val="0"/>
                <w:sz w:val="24"/>
                <w:lang w:val="en" w:eastAsia="zh-CN"/>
              </w:rPr>
              <w:t>427672</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rPr>
                <w:rFonts w:hint="default" w:eastAsia="宋体"/>
                <w:lang w:val="en-US" w:eastAsia="zh-CN"/>
              </w:rPr>
            </w:pPr>
            <w:r>
              <w:rPr>
                <w:rFonts w:ascii="宋体" w:hAnsi="宋体" w:cs="宋体"/>
                <w:kern w:val="0"/>
                <w:sz w:val="24"/>
              </w:rPr>
              <w:t>201</w:t>
            </w:r>
            <w:r>
              <w:rPr>
                <w:rFonts w:hint="eastAsia" w:ascii="宋体" w:hAnsi="宋体" w:cs="宋体"/>
                <w:kern w:val="0"/>
                <w:sz w:val="24"/>
                <w:lang w:val="en-US" w:eastAsia="zh-CN"/>
              </w:rPr>
              <w:t>0301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427672</w:t>
            </w:r>
          </w:p>
        </w:tc>
        <w:tc>
          <w:tcPr>
            <w:tcW w:w="1035" w:type="dxa"/>
            <w:vAlign w:val="center"/>
          </w:tcPr>
          <w:p>
            <w:pPr>
              <w:widowControl/>
              <w:jc w:val="center"/>
              <w:rPr>
                <w:rFonts w:ascii="宋体" w:cs="宋体"/>
                <w:kern w:val="0"/>
                <w:sz w:val="24"/>
              </w:rPr>
            </w:pPr>
            <w:r>
              <w:rPr>
                <w:rFonts w:hint="eastAsia" w:ascii="宋体" w:hAnsi="宋体" w:cs="宋体"/>
                <w:kern w:val="0"/>
                <w:sz w:val="24"/>
                <w:lang w:val="en" w:eastAsia="zh-CN"/>
              </w:rPr>
              <w:t>427672</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1815"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1815"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427672</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20110</w:t>
            </w:r>
          </w:p>
        </w:tc>
        <w:tc>
          <w:tcPr>
            <w:tcW w:w="2100" w:type="dxa"/>
            <w:vAlign w:val="center"/>
          </w:tcPr>
          <w:p>
            <w:pPr>
              <w:widowControl/>
              <w:ind w:firstLine="360" w:firstLineChars="150"/>
              <w:jc w:val="left"/>
            </w:pPr>
            <w:r>
              <w:rPr>
                <w:rFonts w:hint="eastAsia" w:ascii="宋体" w:hAnsi="宋体" w:cs="宋体"/>
                <w:kern w:val="0"/>
                <w:sz w:val="24"/>
              </w:rPr>
              <w:t>人力资源事务</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1815" w:type="dxa"/>
            <w:vAlign w:val="center"/>
          </w:tcPr>
          <w:p>
            <w:pPr>
              <w:widowControl/>
              <w:jc w:val="center"/>
              <w:rPr>
                <w:rFonts w:hint="eastAsia" w:eastAsia="宋体"/>
                <w:lang w:val="en" w:eastAsia="zh-CN"/>
              </w:rPr>
            </w:pPr>
            <w:r>
              <w:rPr>
                <w:rFonts w:hint="eastAsia" w:ascii="宋体" w:hAnsi="宋体" w:cs="宋体"/>
                <w:kern w:val="0"/>
                <w:sz w:val="24"/>
                <w:lang w:val="en" w:eastAsia="zh-CN"/>
              </w:rPr>
              <w:t>427672</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1001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427672</w:t>
            </w:r>
          </w:p>
        </w:tc>
        <w:tc>
          <w:tcPr>
            <w:tcW w:w="1815"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427672</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64"/>
        <w:gridCol w:w="3000"/>
        <w:gridCol w:w="1236"/>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黄石港区编办</w:t>
            </w:r>
            <w:r>
              <w:rPr>
                <w:rStyle w:val="15"/>
                <w:rFonts w:hint="eastAsia"/>
                <w:lang w:val="en-US" w:eastAsia="zh-CN" w:bidi="ar"/>
              </w:rPr>
              <w:t>2022</w:t>
            </w:r>
            <w:r>
              <w:rPr>
                <w:rStyle w:val="15"/>
                <w:lang w:val="en-US" w:eastAsia="zh-CN" w:bidi="ar"/>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164"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236"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0" w:hRule="atLeast"/>
          <w:jc w:val="center"/>
        </w:trPr>
        <w:tc>
          <w:tcPr>
            <w:tcW w:w="1164"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30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236"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164" w:type="dxa"/>
            <w:shd w:val="clear" w:color="auto" w:fill="D7D7D7" w:themeFill="background1" w:themeFillShade="D8"/>
            <w:vAlign w:val="center"/>
          </w:tcPr>
          <w:p>
            <w:pPr>
              <w:jc w:val="center"/>
              <w:rPr>
                <w:rFonts w:ascii="宋体" w:cs="宋体"/>
                <w:kern w:val="0"/>
                <w:sz w:val="24"/>
              </w:rPr>
            </w:pPr>
          </w:p>
        </w:tc>
        <w:tc>
          <w:tcPr>
            <w:tcW w:w="300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236" w:type="dxa"/>
            <w:shd w:val="clear" w:color="auto" w:fill="D7D7D7" w:themeFill="background1" w:themeFillShade="D8"/>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cs="宋体"/>
                <w:b/>
                <w:bCs/>
                <w:i w:val="0"/>
                <w:color w:val="000000"/>
                <w:kern w:val="0"/>
                <w:sz w:val="24"/>
                <w:szCs w:val="24"/>
                <w:u w:val="none"/>
                <w:lang w:val="en-US" w:eastAsia="zh-CN" w:bidi="ar"/>
              </w:rPr>
              <w:t>427672</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rPr>
            </w:pPr>
            <w:r>
              <w:rPr>
                <w:rFonts w:hint="eastAsia" w:ascii="宋体" w:hAnsi="宋体" w:cs="宋体"/>
                <w:b/>
                <w:bCs/>
                <w:i w:val="0"/>
                <w:color w:val="000000"/>
                <w:kern w:val="0"/>
                <w:sz w:val="24"/>
                <w:szCs w:val="24"/>
                <w:u w:val="none"/>
                <w:lang w:val="en-US" w:eastAsia="zh-CN" w:bidi="ar"/>
              </w:rPr>
              <w:t>371435</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rPr>
            </w:pPr>
            <w:r>
              <w:rPr>
                <w:rFonts w:hint="eastAsia" w:ascii="宋体" w:hAnsi="宋体" w:cs="宋体"/>
                <w:b/>
                <w:bCs/>
                <w:i w:val="0"/>
                <w:color w:val="000000"/>
                <w:kern w:val="0"/>
                <w:sz w:val="24"/>
                <w:szCs w:val="24"/>
                <w:u w:val="none"/>
                <w:lang w:val="en-US" w:eastAsia="zh-CN" w:bidi="ar"/>
              </w:rPr>
              <w:t>56237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30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236"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rPr>
            </w:pPr>
            <w:r>
              <w:rPr>
                <w:rFonts w:hint="eastAsia" w:ascii="宋体" w:hAnsi="宋体" w:cs="宋体"/>
                <w:b/>
                <w:i w:val="0"/>
                <w:color w:val="000000"/>
                <w:kern w:val="0"/>
                <w:sz w:val="24"/>
                <w:szCs w:val="24"/>
                <w:u w:val="none"/>
                <w:lang w:val="en-US" w:eastAsia="zh-CN" w:bidi="ar"/>
              </w:rPr>
              <w:t>371435</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kern w:val="2"/>
                <w:sz w:val="24"/>
                <w:szCs w:val="24"/>
                <w:lang w:val="en-US" w:eastAsia="zh-CN" w:bidi="ar-SA"/>
              </w:rPr>
            </w:pPr>
            <w:r>
              <w:rPr>
                <w:rFonts w:hint="eastAsia" w:ascii="宋体" w:hAnsi="宋体" w:cs="宋体"/>
                <w:b/>
                <w:i w:val="0"/>
                <w:color w:val="000000"/>
                <w:kern w:val="0"/>
                <w:sz w:val="24"/>
                <w:szCs w:val="24"/>
                <w:u w:val="none"/>
                <w:lang w:val="en-US" w:eastAsia="zh-CN" w:bidi="ar"/>
              </w:rPr>
              <w:t>371435</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30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236"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89784 </w:t>
            </w:r>
          </w:p>
        </w:tc>
        <w:tc>
          <w:tcPr>
            <w:tcW w:w="18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89784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30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236"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192836 </w:t>
            </w:r>
          </w:p>
        </w:tc>
        <w:tc>
          <w:tcPr>
            <w:tcW w:w="18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192836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30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4476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4476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30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236"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30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41250 </w:t>
            </w:r>
          </w:p>
        </w:tc>
        <w:tc>
          <w:tcPr>
            <w:tcW w:w="18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41250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236"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30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236" w:type="dxa"/>
            <w:vAlign w:val="center"/>
          </w:tcPr>
          <w:p>
            <w:pPr>
              <w:jc w:val="center"/>
              <w:rPr>
                <w:rFonts w:hint="default" w:cs="宋体" w:asciiTheme="minorEastAsia" w:hAnsiTheme="minorEastAsia" w:eastAsiaTheme="minorEastAsia"/>
                <w:color w:val="000000"/>
                <w:sz w:val="24"/>
                <w:lang w:val="en"/>
              </w:rPr>
            </w:pPr>
          </w:p>
        </w:tc>
        <w:tc>
          <w:tcPr>
            <w:tcW w:w="1800" w:type="dxa"/>
            <w:vAlign w:val="center"/>
          </w:tcPr>
          <w:p>
            <w:pPr>
              <w:jc w:val="center"/>
              <w:rPr>
                <w:rFonts w:hint="default" w:cs="宋体" w:asciiTheme="minorEastAsia" w:hAnsiTheme="minorEastAsia" w:eastAsiaTheme="minorEastAsia"/>
                <w:color w:val="000000"/>
                <w:kern w:val="2"/>
                <w:sz w:val="24"/>
                <w:szCs w:val="24"/>
                <w:lang w:val="en"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3000" w:type="dxa"/>
            <w:vAlign w:val="center"/>
          </w:tcPr>
          <w:p>
            <w:pPr>
              <w:keepNext w:val="0"/>
              <w:keepLines w:val="0"/>
              <w:widowControl/>
              <w:suppressLineNumbers w:val="0"/>
              <w:ind w:firstLine="240" w:firstLineChars="100"/>
              <w:jc w:val="both"/>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22464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22464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30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236"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30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20625 </w:t>
            </w:r>
          </w:p>
        </w:tc>
        <w:tc>
          <w:tcPr>
            <w:tcW w:w="18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20625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236"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 xml:space="preserve">56237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 xml:space="preserve">56237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236"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236"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2040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2040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236"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1880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r>
              <w:rPr>
                <w:rFonts w:hint="eastAsia" w:ascii="宋体" w:hAnsi="宋体" w:cs="宋体"/>
                <w:i w:val="0"/>
                <w:color w:val="000000"/>
                <w:kern w:val="0"/>
                <w:sz w:val="24"/>
                <w:szCs w:val="24"/>
                <w:u w:val="none"/>
                <w:lang w:val="en-US" w:eastAsia="zh-CN" w:bidi="ar"/>
              </w:rPr>
              <w:t>1880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236"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236"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2000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236"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2578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2578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236"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17500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236"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5742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5742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236"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4297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4297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236"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236"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236"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17500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30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236" w:type="dxa"/>
            <w:vAlign w:val="center"/>
          </w:tcPr>
          <w:p>
            <w:pPr>
              <w:jc w:val="center"/>
              <w:rPr>
                <w:rFonts w:cs="宋体" w:asciiTheme="minorEastAsia" w:hAnsiTheme="minorEastAsia" w:eastAsiaTheme="minorEastAsia"/>
                <w:b/>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30399</w:t>
            </w:r>
          </w:p>
        </w:tc>
        <w:tc>
          <w:tcPr>
            <w:tcW w:w="30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其他对个人和家庭的补助</w:t>
            </w:r>
          </w:p>
        </w:tc>
        <w:tc>
          <w:tcPr>
            <w:tcW w:w="1236"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960"/>
        <w:gridCol w:w="210"/>
        <w:gridCol w:w="285"/>
        <w:gridCol w:w="495"/>
        <w:gridCol w:w="495"/>
        <w:gridCol w:w="420"/>
        <w:gridCol w:w="75"/>
        <w:gridCol w:w="495"/>
        <w:gridCol w:w="495"/>
        <w:gridCol w:w="495"/>
        <w:gridCol w:w="4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黄石港区编办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222" w:hRule="atLeast"/>
          <w:jc w:val="center"/>
        </w:trPr>
        <w:tc>
          <w:tcPr>
            <w:tcW w:w="9000" w:type="dxa"/>
            <w:gridSpan w:val="16"/>
            <w:vAlign w:val="center"/>
          </w:tcPr>
          <w:p>
            <w:pPr>
              <w:widowControl/>
              <w:jc w:val="left"/>
            </w:pPr>
            <w:r>
              <w:rPr>
                <w:rFonts w:hint="eastAsia" w:ascii="宋体" w:hAnsi="宋体" w:cs="宋体"/>
                <w:kern w:val="0"/>
                <w:sz w:val="24"/>
                <w:highlight w:val="none"/>
                <w:lang w:eastAsia="zh-CN"/>
              </w:rPr>
              <w:t>说明：本单位无政府性基金预算</w:t>
            </w:r>
            <w:bookmarkStart w:id="0" w:name="_GoBack"/>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0" w:hRule="atLeast"/>
          <w:jc w:val="center"/>
        </w:trPr>
        <w:tc>
          <w:tcPr>
            <w:tcW w:w="1320"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855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jc w:val="center"/>
        </w:trPr>
        <w:tc>
          <w:tcPr>
            <w:tcW w:w="132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jc w:val="center"/>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966" w:hRule="atLeast"/>
          <w:jc w:val="center"/>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jc w:val="center"/>
        </w:trPr>
        <w:tc>
          <w:tcPr>
            <w:tcW w:w="1320" w:type="dxa"/>
            <w:gridSpan w:val="2"/>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990" w:type="dxa"/>
            <w:gridSpan w:val="2"/>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0 </w:t>
            </w:r>
          </w:p>
        </w:tc>
        <w:tc>
          <w:tcPr>
            <w:tcW w:w="960" w:type="dxa"/>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0 </w:t>
            </w: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numPr>
          <w:ilvl w:val="0"/>
          <w:numId w:val="0"/>
        </w:numPr>
        <w:spacing w:before="0" w:beforeAutospacing="0" w:after="0" w:afterAutospacing="0" w:line="585" w:lineRule="atLeast"/>
        <w:rPr>
          <w:rStyle w:val="8"/>
          <w:rFonts w:hint="eastAsia" w:ascii="微软雅黑" w:hAnsi="微软雅黑" w:eastAsia="微软雅黑" w:cs="微软雅黑"/>
          <w:color w:val="333333"/>
          <w:highlight w:val="none"/>
          <w:shd w:val="clear" w:color="auto" w:fill="FFFFFF"/>
        </w:rPr>
      </w:pPr>
      <w:r>
        <w:rPr>
          <w:rStyle w:val="8"/>
          <w:rFonts w:hint="eastAsia" w:ascii="微软雅黑" w:hAnsi="微软雅黑" w:eastAsia="微软雅黑" w:cs="微软雅黑"/>
          <w:b w:val="0"/>
          <w:bCs/>
          <w:color w:val="333333"/>
          <w:highlight w:val="none"/>
          <w:shd w:val="clear" w:color="auto" w:fill="FFFFFF"/>
          <w:lang w:eastAsia="zh-CN"/>
        </w:rPr>
        <w:t>说明：本单位无项目支出</w:t>
      </w:r>
    </w:p>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numPr>
          <w:ilvl w:val="0"/>
          <w:numId w:val="0"/>
        </w:numPr>
        <w:spacing w:before="0" w:beforeAutospacing="0" w:after="0" w:afterAutospacing="0" w:line="585" w:lineRule="atLeast"/>
        <w:rPr>
          <w:rFonts w:hint="eastAsia" w:asciiTheme="minorEastAsia" w:hAnsiTheme="minorEastAsia" w:eastAsiaTheme="minorEastAsia" w:cstheme="minorEastAsia"/>
          <w:b/>
          <w:bCs w:val="0"/>
          <w:sz w:val="28"/>
          <w:szCs w:val="28"/>
          <w:highlight w:val="none"/>
        </w:rPr>
      </w:pPr>
      <w:r>
        <w:rPr>
          <w:rFonts w:hint="eastAsia" w:asciiTheme="minorEastAsia" w:hAnsiTheme="minorEastAsia" w:eastAsiaTheme="minorEastAsia" w:cstheme="minorEastAsia"/>
          <w:b/>
          <w:bCs w:val="0"/>
          <w:sz w:val="28"/>
          <w:szCs w:val="28"/>
          <w:highlight w:val="none"/>
          <w:lang w:eastAsia="zh-CN"/>
        </w:rPr>
        <w:t>一、</w:t>
      </w:r>
      <w:r>
        <w:rPr>
          <w:rFonts w:hint="eastAsia" w:asciiTheme="minorEastAsia" w:hAnsiTheme="minorEastAsia" w:eastAsiaTheme="minorEastAsia" w:cstheme="minorEastAsia"/>
          <w:b/>
          <w:bCs w:val="0"/>
          <w:sz w:val="28"/>
          <w:szCs w:val="28"/>
          <w:highlight w:val="none"/>
          <w:lang w:val="en-US" w:eastAsia="zh-CN"/>
        </w:rPr>
        <w:t>2022年</w:t>
      </w:r>
      <w:r>
        <w:rPr>
          <w:rFonts w:hint="eastAsia" w:asciiTheme="minorEastAsia" w:hAnsiTheme="minorEastAsia" w:eastAsiaTheme="minorEastAsia" w:cstheme="minorEastAsia"/>
          <w:b/>
          <w:bCs w:val="0"/>
          <w:sz w:val="28"/>
          <w:szCs w:val="28"/>
          <w:highlight w:val="none"/>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 w:eastAsia="zh-CN"/>
        </w:rPr>
        <w:t>427672</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 w:eastAsia="zh-CN"/>
        </w:rPr>
        <w:t>427672</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 w:eastAsia="zh-CN"/>
        </w:rPr>
        <w:t>427672</w:t>
      </w:r>
      <w:r>
        <w:rPr>
          <w:rFonts w:hint="eastAsia" w:ascii="宋体" w:hAnsi="宋体"/>
          <w:color w:val="000000"/>
          <w:spacing w:val="2"/>
          <w:kern w:val="2"/>
          <w:sz w:val="28"/>
          <w:szCs w:val="28"/>
          <w:highlight w:val="none"/>
          <w:lang w:val="en-US" w:eastAsia="zh-CN"/>
        </w:rPr>
        <w:t>元，其中基本支出</w:t>
      </w:r>
      <w:r>
        <w:rPr>
          <w:rFonts w:hint="eastAsia" w:ascii="宋体" w:hAnsi="宋体" w:cs="宋体"/>
          <w:sz w:val="28"/>
          <w:szCs w:val="28"/>
          <w:highlight w:val="none"/>
          <w:lang w:val="en" w:eastAsia="zh-CN"/>
        </w:rPr>
        <w:t>427672</w:t>
      </w:r>
      <w:r>
        <w:rPr>
          <w:rFonts w:hint="eastAsia" w:ascii="宋体" w:hAnsi="宋体"/>
          <w:color w:val="000000"/>
          <w:spacing w:val="2"/>
          <w:kern w:val="2"/>
          <w:sz w:val="28"/>
          <w:szCs w:val="28"/>
          <w:highlight w:val="none"/>
          <w:lang w:val="en-US" w:eastAsia="zh-CN"/>
        </w:rPr>
        <w:t>元，占比100%。</w:t>
      </w:r>
    </w:p>
    <w:p>
      <w:pPr>
        <w:numPr>
          <w:ilvl w:val="0"/>
          <w:numId w:val="0"/>
        </w:numPr>
        <w:ind w:leftChars="0"/>
        <w:rPr>
          <w:rFonts w:hint="eastAsia" w:ascii="宋体" w:hAnsi="宋体" w:cs="宋体"/>
          <w:b/>
          <w:kern w:val="0"/>
          <w:sz w:val="28"/>
          <w:szCs w:val="28"/>
          <w:highlight w:val="none"/>
        </w:rPr>
      </w:pPr>
      <w:r>
        <w:rPr>
          <w:rFonts w:hint="eastAsia" w:ascii="宋体" w:hAnsi="宋体" w:cs="宋体"/>
          <w:b/>
          <w:kern w:val="0"/>
          <w:sz w:val="28"/>
          <w:szCs w:val="28"/>
          <w:highlight w:val="none"/>
          <w:lang w:eastAsia="zh-CN"/>
        </w:rPr>
        <w:t>二、</w:t>
      </w:r>
      <w:r>
        <w:rPr>
          <w:rFonts w:hint="eastAsia" w:ascii="宋体" w:hAnsi="宋体" w:cs="宋体"/>
          <w:b/>
          <w:kern w:val="0"/>
          <w:sz w:val="28"/>
          <w:szCs w:val="28"/>
          <w:highlight w:val="none"/>
        </w:rPr>
        <w:t>预算收支增减变化说明</w:t>
      </w:r>
    </w:p>
    <w:p>
      <w:pPr>
        <w:numPr>
          <w:ilvl w:val="0"/>
          <w:numId w:val="0"/>
        </w:numPr>
        <w:ind w:leftChars="0"/>
        <w:rPr>
          <w:rFonts w:hint="eastAsia" w:ascii="宋体" w:hAnsi="宋体" w:eastAsia="宋体" w:cs="宋体"/>
          <w:b w:val="0"/>
          <w:bCs/>
          <w:kern w:val="0"/>
          <w:sz w:val="28"/>
          <w:szCs w:val="28"/>
          <w:highlight w:val="none"/>
          <w:lang w:val="en-US" w:eastAsia="zh-CN"/>
        </w:rPr>
      </w:pPr>
      <w:r>
        <w:rPr>
          <w:rFonts w:hint="eastAsia" w:ascii="宋体" w:hAnsi="宋体" w:cs="宋体"/>
          <w:b/>
          <w:kern w:val="0"/>
          <w:sz w:val="28"/>
          <w:szCs w:val="28"/>
          <w:highlight w:val="none"/>
          <w:lang w:val="en-US" w:eastAsia="zh-CN"/>
        </w:rPr>
        <w:t xml:space="preserve">    </w:t>
      </w: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427672</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271882</w:t>
      </w:r>
      <w:r>
        <w:rPr>
          <w:rFonts w:hint="eastAsia" w:ascii="宋体" w:hAnsi="宋体" w:cs="宋体"/>
          <w:sz w:val="28"/>
          <w:szCs w:val="28"/>
          <w:highlight w:val="none"/>
        </w:rPr>
        <w:t>元</w:t>
      </w:r>
      <w:r>
        <w:rPr>
          <w:rFonts w:hint="eastAsia" w:ascii="宋体" w:hAnsi="宋体" w:cs="宋体"/>
          <w:sz w:val="28"/>
          <w:szCs w:val="28"/>
          <w:highlight w:val="none"/>
          <w:lang w:eastAsia="zh-CN"/>
        </w:rPr>
        <w:t>增加</w:t>
      </w:r>
      <w:r>
        <w:rPr>
          <w:rFonts w:hint="eastAsia" w:ascii="宋体" w:hAnsi="宋体" w:cs="宋体"/>
          <w:kern w:val="0"/>
          <w:sz w:val="28"/>
          <w:szCs w:val="28"/>
          <w:highlight w:val="none"/>
          <w:lang w:val="en-US" w:eastAsia="zh-CN"/>
        </w:rPr>
        <w:t>155790</w:t>
      </w:r>
      <w:r>
        <w:rPr>
          <w:rFonts w:hint="eastAsia" w:ascii="宋体" w:hAnsi="宋体" w:cs="宋体"/>
          <w:kern w:val="0"/>
          <w:sz w:val="28"/>
          <w:szCs w:val="28"/>
          <w:highlight w:val="none"/>
        </w:rPr>
        <w:t>元</w:t>
      </w:r>
      <w:r>
        <w:rPr>
          <w:rFonts w:hint="eastAsia" w:ascii="宋体" w:hAnsi="宋体" w:cs="宋体"/>
          <w:kern w:val="0"/>
          <w:sz w:val="28"/>
          <w:szCs w:val="28"/>
          <w:highlight w:val="none"/>
          <w:lang w:val="en-US" w:eastAsia="zh-CN"/>
        </w:rPr>
        <w:t>，增加原因：2022年度本单位工资提标，按新标准列入预算发生增加。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ind w:firstLine="560" w:firstLineChars="200"/>
        <w:jc w:val="left"/>
        <w:rPr>
          <w:rFonts w:ascii="宋体" w:hAnsi="宋体" w:cs="宋体"/>
          <w:color w:val="000000"/>
          <w:kern w:val="0"/>
          <w:sz w:val="24"/>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 w:eastAsia="zh-CN"/>
        </w:rPr>
        <w:t>427672</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271882</w:t>
      </w:r>
      <w:r>
        <w:rPr>
          <w:rFonts w:hint="eastAsia" w:ascii="宋体" w:hAnsi="宋体" w:cs="宋体"/>
          <w:sz w:val="28"/>
          <w:szCs w:val="28"/>
          <w:highlight w:val="none"/>
        </w:rPr>
        <w:t>元</w:t>
      </w:r>
      <w:r>
        <w:rPr>
          <w:rFonts w:hint="eastAsia" w:ascii="宋体" w:hAnsi="宋体" w:cs="宋体"/>
          <w:sz w:val="28"/>
          <w:szCs w:val="28"/>
          <w:highlight w:val="none"/>
          <w:lang w:eastAsia="zh-CN"/>
        </w:rPr>
        <w:t>增加</w:t>
      </w:r>
      <w:r>
        <w:rPr>
          <w:rFonts w:hint="eastAsia" w:ascii="宋体" w:hAnsi="宋体" w:cs="宋体"/>
          <w:kern w:val="0"/>
          <w:sz w:val="28"/>
          <w:szCs w:val="28"/>
          <w:highlight w:val="none"/>
          <w:lang w:val="en-US" w:eastAsia="zh-CN"/>
        </w:rPr>
        <w:t>155790</w:t>
      </w:r>
      <w:r>
        <w:rPr>
          <w:rFonts w:hint="eastAsia" w:ascii="宋体" w:hAnsi="宋体" w:cs="宋体"/>
          <w:kern w:val="0"/>
          <w:sz w:val="28"/>
          <w:szCs w:val="28"/>
          <w:highlight w:val="none"/>
        </w:rPr>
        <w:t>元</w:t>
      </w:r>
      <w:r>
        <w:rPr>
          <w:rFonts w:hint="eastAsia" w:ascii="宋体" w:hAnsi="宋体" w:cs="宋体"/>
          <w:kern w:val="0"/>
          <w:sz w:val="28"/>
          <w:szCs w:val="28"/>
          <w:highlight w:val="none"/>
          <w:lang w:val="en-US" w:eastAsia="zh-CN"/>
        </w:rPr>
        <w:t>，增加原因：2022年度本单位工资提标，按新标准列入预算发生增加。其中：</w:t>
      </w:r>
      <w:r>
        <w:rPr>
          <w:rFonts w:hint="eastAsia" w:ascii="宋体" w:hAnsi="宋体"/>
          <w:color w:val="000000"/>
          <w:spacing w:val="2"/>
          <w:sz w:val="28"/>
          <w:szCs w:val="28"/>
          <w:highlight w:val="none"/>
        </w:rPr>
        <w:t>工资福利支出</w:t>
      </w:r>
      <w:r>
        <w:rPr>
          <w:rFonts w:hint="eastAsia" w:ascii="宋体" w:hAnsi="宋体" w:cs="宋体"/>
          <w:sz w:val="28"/>
          <w:szCs w:val="28"/>
          <w:highlight w:val="none"/>
          <w:lang w:val="en-US" w:eastAsia="zh-CN"/>
        </w:rPr>
        <w:t>371435</w:t>
      </w:r>
      <w:r>
        <w:rPr>
          <w:rFonts w:hint="eastAsia" w:ascii="宋体" w:hAnsi="宋体"/>
          <w:color w:val="000000"/>
          <w:spacing w:val="2"/>
          <w:sz w:val="28"/>
          <w:szCs w:val="28"/>
          <w:highlight w:val="none"/>
        </w:rPr>
        <w:t>元，商品服务支出</w:t>
      </w:r>
      <w:r>
        <w:rPr>
          <w:rFonts w:hint="eastAsia" w:ascii="宋体" w:hAnsi="宋体" w:cs="宋体"/>
          <w:sz w:val="28"/>
          <w:szCs w:val="28"/>
          <w:highlight w:val="none"/>
          <w:lang w:val="en-US" w:eastAsia="zh-CN"/>
        </w:rPr>
        <w:t>56237</w:t>
      </w:r>
      <w:r>
        <w:rPr>
          <w:rFonts w:hint="eastAsia" w:ascii="宋体" w:hAnsi="宋体"/>
          <w:color w:val="000000"/>
          <w:spacing w:val="2"/>
          <w:sz w:val="28"/>
          <w:szCs w:val="28"/>
          <w:highlight w:val="none"/>
        </w:rPr>
        <w:t>元，对个人和家</w:t>
      </w:r>
      <w:r>
        <w:rPr>
          <w:rFonts w:hint="eastAsia" w:ascii="宋体" w:hAnsi="宋体" w:cs="宋体"/>
          <w:sz w:val="28"/>
          <w:szCs w:val="28"/>
          <w:highlight w:val="none"/>
        </w:rPr>
        <w:t>庭补助支出</w:t>
      </w:r>
      <w:r>
        <w:rPr>
          <w:rFonts w:hint="eastAsia" w:ascii="宋体" w:hAnsi="宋体"/>
          <w:color w:val="000000"/>
          <w:spacing w:val="2"/>
          <w:sz w:val="28"/>
          <w:szCs w:val="28"/>
          <w:highlight w:val="none"/>
        </w:rPr>
        <w:t>0</w:t>
      </w:r>
      <w:r>
        <w:rPr>
          <w:rFonts w:hint="eastAsia" w:ascii="宋体" w:hAnsi="宋体" w:cs="宋体"/>
          <w:sz w:val="28"/>
          <w:szCs w:val="28"/>
          <w:highlight w:val="none"/>
        </w:rPr>
        <w:t>元，专项经费</w:t>
      </w:r>
      <w:r>
        <w:rPr>
          <w:rFonts w:hint="eastAsia" w:ascii="宋体" w:hAnsi="宋体"/>
          <w:color w:val="000000"/>
          <w:spacing w:val="2"/>
          <w:sz w:val="28"/>
          <w:szCs w:val="28"/>
          <w:highlight w:val="none"/>
        </w:rPr>
        <w:t>0</w:t>
      </w:r>
      <w:r>
        <w:rPr>
          <w:rFonts w:hint="eastAsia" w:ascii="宋体" w:hAnsi="宋体" w:cs="宋体"/>
          <w:sz w:val="28"/>
          <w:szCs w:val="28"/>
          <w:highlight w:val="none"/>
        </w:rPr>
        <w:t>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hint="eastAsia" w:ascii="宋体" w:hAnsi="宋体" w:cs="宋体"/>
          <w:sz w:val="28"/>
          <w:szCs w:val="28"/>
          <w:lang w:eastAsia="zh-CN"/>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w:t>
      </w:r>
      <w:r>
        <w:rPr>
          <w:rFonts w:hint="eastAsia" w:ascii="宋体" w:hAnsi="宋体" w:cs="宋体"/>
          <w:sz w:val="28"/>
          <w:szCs w:val="28"/>
          <w:lang w:eastAsia="zh-CN"/>
        </w:rPr>
        <w:t>。</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、业务招待费按区编办原核定的标准安排。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28119</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56237</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1880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171876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2578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287096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5742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171876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4297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17500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“三公”经费预算1.75万元，与</w:t>
      </w:r>
      <w:r>
        <w:rPr>
          <w:rFonts w:hint="eastAsia" w:ascii="宋体" w:hAnsi="宋体" w:cs="宋体"/>
          <w:sz w:val="28"/>
          <w:szCs w:val="28"/>
          <w:lang w:val="en" w:eastAsia="zh-CN"/>
        </w:rPr>
        <w:t>2021年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val="en"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highlight w:val="yellow"/>
        </w:rPr>
      </w:pPr>
      <w:r>
        <w:rPr>
          <w:rFonts w:ascii="宋体" w:cs="宋体"/>
          <w:sz w:val="28"/>
          <w:szCs w:val="28"/>
        </w:rPr>
        <w:t> </w:t>
      </w:r>
      <w:r>
        <w:rPr>
          <w:rFonts w:hint="eastAsia" w:ascii="宋体" w:cs="宋体"/>
          <w:sz w:val="28"/>
          <w:szCs w:val="28"/>
        </w:rPr>
        <w:t xml:space="preserve">  </w:t>
      </w:r>
      <w:r>
        <w:rPr>
          <w:rFonts w:hint="eastAsia" w:ascii="宋体" w:cs="宋体"/>
          <w:sz w:val="28"/>
          <w:szCs w:val="28"/>
          <w:highlight w:val="none"/>
        </w:rPr>
        <w:t xml:space="preserve"> </w:t>
      </w:r>
      <w:r>
        <w:rPr>
          <w:rFonts w:ascii="宋体" w:hAnsi="宋体" w:cs="宋体"/>
          <w:sz w:val="28"/>
          <w:szCs w:val="28"/>
          <w:highlight w:val="none"/>
        </w:rPr>
        <w:t>2</w:t>
      </w:r>
      <w:r>
        <w:rPr>
          <w:rFonts w:hint="eastAsia" w:ascii="宋体" w:hAnsi="宋体" w:cs="宋体"/>
          <w:sz w:val="28"/>
          <w:szCs w:val="28"/>
          <w:highlight w:val="none"/>
        </w:rPr>
        <w:t>、公务用车购置及运行维护费</w:t>
      </w:r>
      <w:r>
        <w:rPr>
          <w:rFonts w:ascii="宋体" w:hAnsi="宋体" w:cs="宋体"/>
          <w:sz w:val="28"/>
          <w:szCs w:val="28"/>
          <w:highlight w:val="none"/>
        </w:rPr>
        <w:t>0</w:t>
      </w:r>
      <w:r>
        <w:rPr>
          <w:rFonts w:hint="eastAsia" w:ascii="宋体" w:hAnsi="宋体" w:cs="宋体"/>
          <w:sz w:val="28"/>
          <w:szCs w:val="28"/>
          <w:highlight w:val="none"/>
        </w:rPr>
        <w:t>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highlight w:val="none"/>
        </w:rPr>
        <w:t>无车辆，与</w:t>
      </w:r>
      <w:r>
        <w:rPr>
          <w:rFonts w:hint="eastAsia" w:ascii="宋体" w:hAnsi="宋体" w:cs="宋体"/>
          <w:sz w:val="28"/>
          <w:szCs w:val="28"/>
          <w:highlight w:val="none"/>
          <w:lang w:eastAsia="zh-CN"/>
        </w:rPr>
        <w:t>2021年</w:t>
      </w:r>
      <w:r>
        <w:rPr>
          <w:rFonts w:hint="eastAsia" w:ascii="宋体" w:hAnsi="宋体" w:cs="宋体"/>
          <w:sz w:val="28"/>
          <w:szCs w:val="28"/>
          <w:highlight w:val="none"/>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、公务接待费预算1.75万元，与</w:t>
      </w:r>
      <w:r>
        <w:rPr>
          <w:rFonts w:hint="eastAsia" w:ascii="宋体" w:hAnsi="宋体" w:cs="宋体"/>
          <w:sz w:val="28"/>
          <w:szCs w:val="28"/>
          <w:lang w:val="en" w:eastAsia="zh-CN"/>
        </w:rPr>
        <w:t>2021年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Style w:val="8"/>
          <w:rFonts w:ascii="微软雅黑" w:hAnsi="微软雅黑" w:eastAsia="微软雅黑" w:cs="微软雅黑"/>
          <w:color w:val="333333"/>
          <w:kern w:val="0"/>
          <w:sz w:val="24"/>
          <w:highlight w:val="none"/>
          <w:shd w:val="clear" w:color="auto" w:fill="FFFFFF"/>
        </w:rPr>
      </w:pPr>
      <w:r>
        <w:rPr>
          <w:rFonts w:hint="eastAsia" w:asciiTheme="minorEastAsia" w:hAnsiTheme="minorEastAsia" w:eastAsiaTheme="minorEastAsia" w:cstheme="minorEastAsia"/>
          <w:sz w:val="28"/>
          <w:szCs w:val="28"/>
          <w:highlight w:val="none"/>
          <w:lang w:val="en-US" w:eastAsia="zh-CN"/>
        </w:rPr>
        <w:t>2022年度</w:t>
      </w:r>
      <w:r>
        <w:rPr>
          <w:rFonts w:hint="eastAsia" w:asciiTheme="minorEastAsia" w:hAnsiTheme="minorEastAsia" w:eastAsiaTheme="minorEastAsia" w:cstheme="minorEastAsia"/>
          <w:sz w:val="28"/>
          <w:szCs w:val="28"/>
          <w:highlight w:val="none"/>
          <w:lang w:eastAsia="zh-CN"/>
        </w:rPr>
        <w:t>本单位无重点项目绩效目标等绩效情况。</w:t>
      </w:r>
    </w:p>
    <w:p>
      <w:pPr>
        <w:rPr>
          <w:rStyle w:val="8"/>
          <w:rFonts w:hint="eastAsia"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br w:type="page"/>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3AB76E79"/>
    <w:multiLevelType w:val="singleLevel"/>
    <w:tmpl w:val="3AB76E79"/>
    <w:lvl w:ilvl="0" w:tentative="0">
      <w:start w:val="1"/>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Y1OTBiYjRmMWQwNjZhNjgyNGJlNmQ1MzViMDhlZWMifQ=="/>
  </w:docVars>
  <w:rsids>
    <w:rsidRoot w:val="55403DF7"/>
    <w:rsid w:val="00036F66"/>
    <w:rsid w:val="00040F87"/>
    <w:rsid w:val="00041DE4"/>
    <w:rsid w:val="0005426C"/>
    <w:rsid w:val="000642D8"/>
    <w:rsid w:val="000F5C47"/>
    <w:rsid w:val="00111F12"/>
    <w:rsid w:val="001555AD"/>
    <w:rsid w:val="00160079"/>
    <w:rsid w:val="00177A50"/>
    <w:rsid w:val="00183B02"/>
    <w:rsid w:val="001903D2"/>
    <w:rsid w:val="00195C90"/>
    <w:rsid w:val="001A3839"/>
    <w:rsid w:val="001B3819"/>
    <w:rsid w:val="001D7AA5"/>
    <w:rsid w:val="0022746B"/>
    <w:rsid w:val="002327BC"/>
    <w:rsid w:val="0024107E"/>
    <w:rsid w:val="002548C4"/>
    <w:rsid w:val="002577A1"/>
    <w:rsid w:val="002865A3"/>
    <w:rsid w:val="002A0349"/>
    <w:rsid w:val="002A64C5"/>
    <w:rsid w:val="002A6854"/>
    <w:rsid w:val="002B35A9"/>
    <w:rsid w:val="002B6DCF"/>
    <w:rsid w:val="002C788A"/>
    <w:rsid w:val="002E769A"/>
    <w:rsid w:val="002F2D80"/>
    <w:rsid w:val="00342611"/>
    <w:rsid w:val="0037390F"/>
    <w:rsid w:val="003914A5"/>
    <w:rsid w:val="0039283A"/>
    <w:rsid w:val="003C5494"/>
    <w:rsid w:val="003C62AB"/>
    <w:rsid w:val="004126C4"/>
    <w:rsid w:val="004514C9"/>
    <w:rsid w:val="004603AF"/>
    <w:rsid w:val="00475940"/>
    <w:rsid w:val="00476DB6"/>
    <w:rsid w:val="004919C9"/>
    <w:rsid w:val="00495756"/>
    <w:rsid w:val="004B394C"/>
    <w:rsid w:val="004D7DB5"/>
    <w:rsid w:val="004E60C4"/>
    <w:rsid w:val="00504DA6"/>
    <w:rsid w:val="00505352"/>
    <w:rsid w:val="00523282"/>
    <w:rsid w:val="0054487B"/>
    <w:rsid w:val="005A7369"/>
    <w:rsid w:val="005C53E1"/>
    <w:rsid w:val="005D00C7"/>
    <w:rsid w:val="005D1E85"/>
    <w:rsid w:val="005F703E"/>
    <w:rsid w:val="006759D3"/>
    <w:rsid w:val="006A3FBE"/>
    <w:rsid w:val="006C7A42"/>
    <w:rsid w:val="006D383D"/>
    <w:rsid w:val="006E2F62"/>
    <w:rsid w:val="006F13E4"/>
    <w:rsid w:val="007277F3"/>
    <w:rsid w:val="00732067"/>
    <w:rsid w:val="00741C86"/>
    <w:rsid w:val="00746BAA"/>
    <w:rsid w:val="00746E24"/>
    <w:rsid w:val="007474FB"/>
    <w:rsid w:val="00747950"/>
    <w:rsid w:val="0076521F"/>
    <w:rsid w:val="007B3C24"/>
    <w:rsid w:val="007B4BAE"/>
    <w:rsid w:val="007D14F9"/>
    <w:rsid w:val="007D2CD7"/>
    <w:rsid w:val="007D71D1"/>
    <w:rsid w:val="007E2AB2"/>
    <w:rsid w:val="007E6952"/>
    <w:rsid w:val="007F6801"/>
    <w:rsid w:val="0085298B"/>
    <w:rsid w:val="008549D6"/>
    <w:rsid w:val="00884D6A"/>
    <w:rsid w:val="008858E2"/>
    <w:rsid w:val="00886357"/>
    <w:rsid w:val="008A260F"/>
    <w:rsid w:val="008B5B7C"/>
    <w:rsid w:val="008C65D5"/>
    <w:rsid w:val="008D5649"/>
    <w:rsid w:val="008D7FC9"/>
    <w:rsid w:val="008E11AC"/>
    <w:rsid w:val="00926A8F"/>
    <w:rsid w:val="00933189"/>
    <w:rsid w:val="00972D98"/>
    <w:rsid w:val="00990CB9"/>
    <w:rsid w:val="009B2384"/>
    <w:rsid w:val="009C2041"/>
    <w:rsid w:val="009E4DD6"/>
    <w:rsid w:val="009E5146"/>
    <w:rsid w:val="009F1A4A"/>
    <w:rsid w:val="00A34CFD"/>
    <w:rsid w:val="00A53C33"/>
    <w:rsid w:val="00A57822"/>
    <w:rsid w:val="00A856AA"/>
    <w:rsid w:val="00A9771F"/>
    <w:rsid w:val="00AA6B7D"/>
    <w:rsid w:val="00AB6928"/>
    <w:rsid w:val="00AC3BED"/>
    <w:rsid w:val="00AC46E0"/>
    <w:rsid w:val="00B35E06"/>
    <w:rsid w:val="00B931B2"/>
    <w:rsid w:val="00B94DFE"/>
    <w:rsid w:val="00B9780B"/>
    <w:rsid w:val="00BA7485"/>
    <w:rsid w:val="00BC77F3"/>
    <w:rsid w:val="00BF697C"/>
    <w:rsid w:val="00C05975"/>
    <w:rsid w:val="00C136F5"/>
    <w:rsid w:val="00C1680C"/>
    <w:rsid w:val="00C17661"/>
    <w:rsid w:val="00C33AF8"/>
    <w:rsid w:val="00C3422E"/>
    <w:rsid w:val="00C373AA"/>
    <w:rsid w:val="00C47445"/>
    <w:rsid w:val="00C51BA6"/>
    <w:rsid w:val="00C55A7D"/>
    <w:rsid w:val="00C56B12"/>
    <w:rsid w:val="00C67155"/>
    <w:rsid w:val="00C67F98"/>
    <w:rsid w:val="00C81681"/>
    <w:rsid w:val="00CA07CE"/>
    <w:rsid w:val="00CA67A9"/>
    <w:rsid w:val="00CC00F6"/>
    <w:rsid w:val="00CC70FC"/>
    <w:rsid w:val="00CF525C"/>
    <w:rsid w:val="00D148E8"/>
    <w:rsid w:val="00D157F7"/>
    <w:rsid w:val="00D44255"/>
    <w:rsid w:val="00D71AAA"/>
    <w:rsid w:val="00D80C5F"/>
    <w:rsid w:val="00DD4566"/>
    <w:rsid w:val="00DE4741"/>
    <w:rsid w:val="00E11F0C"/>
    <w:rsid w:val="00E30992"/>
    <w:rsid w:val="00E34F36"/>
    <w:rsid w:val="00E4729B"/>
    <w:rsid w:val="00E564DB"/>
    <w:rsid w:val="00E62E0E"/>
    <w:rsid w:val="00E97481"/>
    <w:rsid w:val="00ED6AFD"/>
    <w:rsid w:val="00EE74D1"/>
    <w:rsid w:val="00EF76CA"/>
    <w:rsid w:val="00F25ECC"/>
    <w:rsid w:val="00FB0164"/>
    <w:rsid w:val="00FB36B7"/>
    <w:rsid w:val="083D53B1"/>
    <w:rsid w:val="09CE3162"/>
    <w:rsid w:val="0AF21452"/>
    <w:rsid w:val="15E37A96"/>
    <w:rsid w:val="19344715"/>
    <w:rsid w:val="1AFC74FE"/>
    <w:rsid w:val="275766C2"/>
    <w:rsid w:val="31DF649A"/>
    <w:rsid w:val="34151812"/>
    <w:rsid w:val="38AA0644"/>
    <w:rsid w:val="4EFB5CB1"/>
    <w:rsid w:val="55403DF7"/>
    <w:rsid w:val="564C383A"/>
    <w:rsid w:val="5CCC1F62"/>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11"/>
    <w:basedOn w:val="7"/>
    <w:qFormat/>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14</Pages>
  <Words>4794</Words>
  <Characters>5593</Characters>
  <Lines>48</Lines>
  <Paragraphs>13</Paragraphs>
  <TotalTime>2</TotalTime>
  <ScaleCrop>false</ScaleCrop>
  <LinksUpToDate>false</LinksUpToDate>
  <CharactersWithSpaces>6322</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2019-10-25T11:23:00Z</dcterms:created>
  <dc:creator>侒靜啲喧嘩</dc:creator>
  <cp:lastModifiedBy>云中谁寄一只喵</cp:lastModifiedBy>
  <cp:lastPrinted>2019-10-24T16:46:00Z</cp:lastPrinted>
  <dcterms:modified xsi:type="dcterms:W3CDTF">2023-04-28T07:24:20Z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8D31621BF4FE4A528DAF317D5B527D40</vt:lpwstr>
  </property>
</Properties>
</file>