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0" w:lineRule="atLeast"/>
        <w:ind w:left="0" w:right="0" w:firstLine="0"/>
        <w:jc w:val="center"/>
        <w:rPr>
          <w:rFonts w:ascii="微软雅黑" w:hAnsi="微软雅黑" w:eastAsia="微软雅黑" w:cs="微软雅黑"/>
          <w:b/>
          <w:i w:val="0"/>
          <w:caps w:val="0"/>
          <w:color w:val="BC1010"/>
          <w:spacing w:val="0"/>
          <w:sz w:val="40"/>
          <w:szCs w:val="40"/>
        </w:rPr>
      </w:pPr>
      <w:r>
        <w:rPr>
          <w:rFonts w:hint="eastAsia" w:ascii="微软雅黑" w:hAnsi="微软雅黑" w:eastAsia="微软雅黑" w:cs="微软雅黑"/>
          <w:b/>
          <w:i w:val="0"/>
          <w:caps w:val="0"/>
          <w:color w:val="BC1010"/>
          <w:spacing w:val="0"/>
          <w:sz w:val="40"/>
          <w:szCs w:val="40"/>
          <w:shd w:val="clear" w:fill="FFFFFF"/>
          <w:lang w:eastAsia="zh-CN"/>
        </w:rPr>
        <w:t>城管局</w:t>
      </w:r>
      <w:r>
        <w:rPr>
          <w:rFonts w:hint="eastAsia" w:ascii="微软雅黑" w:hAnsi="微软雅黑" w:eastAsia="微软雅黑" w:cs="微软雅黑"/>
          <w:b/>
          <w:i w:val="0"/>
          <w:caps w:val="0"/>
          <w:color w:val="BC1010"/>
          <w:spacing w:val="0"/>
          <w:sz w:val="40"/>
          <w:szCs w:val="40"/>
          <w:shd w:val="clear" w:fill="FFFFFF"/>
        </w:rPr>
        <w:t>201</w:t>
      </w:r>
      <w:r>
        <w:rPr>
          <w:rFonts w:hint="eastAsia" w:ascii="微软雅黑" w:hAnsi="微软雅黑" w:eastAsia="微软雅黑" w:cs="微软雅黑"/>
          <w:b/>
          <w:i w:val="0"/>
          <w:caps w:val="0"/>
          <w:color w:val="BC1010"/>
          <w:spacing w:val="0"/>
          <w:sz w:val="40"/>
          <w:szCs w:val="40"/>
          <w:shd w:val="clear" w:fill="FFFFFF"/>
          <w:lang w:val="en-US" w:eastAsia="zh-CN"/>
        </w:rPr>
        <w:t>8</w:t>
      </w:r>
      <w:r>
        <w:rPr>
          <w:rFonts w:hint="eastAsia" w:ascii="微软雅黑" w:hAnsi="微软雅黑" w:eastAsia="微软雅黑" w:cs="微软雅黑"/>
          <w:b/>
          <w:i w:val="0"/>
          <w:caps w:val="0"/>
          <w:color w:val="BC1010"/>
          <w:spacing w:val="0"/>
          <w:sz w:val="40"/>
          <w:szCs w:val="40"/>
          <w:shd w:val="clear" w:fill="FFFFFF"/>
        </w:rPr>
        <w:t>年决算公开</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center"/>
        <w:rPr>
          <w:color w:val="333333"/>
          <w:sz w:val="24"/>
          <w:szCs w:val="24"/>
        </w:rPr>
      </w:pPr>
      <w:r>
        <w:rPr>
          <w:rStyle w:val="8"/>
          <w:rFonts w:hint="eastAsia" w:ascii="微软雅黑" w:hAnsi="微软雅黑" w:eastAsia="微软雅黑" w:cs="微软雅黑"/>
          <w:i w:val="0"/>
          <w:caps w:val="0"/>
          <w:color w:val="333333"/>
          <w:spacing w:val="0"/>
          <w:sz w:val="24"/>
          <w:szCs w:val="24"/>
          <w:shd w:val="clear" w:fill="FFFFFF"/>
          <w:lang w:eastAsia="zh-CN"/>
        </w:rPr>
        <w:t>黄石港区城管局</w:t>
      </w:r>
      <w:r>
        <w:rPr>
          <w:rStyle w:val="8"/>
          <w:rFonts w:hint="eastAsia" w:ascii="微软雅黑" w:hAnsi="微软雅黑" w:eastAsia="微软雅黑" w:cs="微软雅黑"/>
          <w:i w:val="0"/>
          <w:caps w:val="0"/>
          <w:color w:val="333333"/>
          <w:spacing w:val="0"/>
          <w:sz w:val="24"/>
          <w:szCs w:val="24"/>
          <w:shd w:val="clear" w:fill="FFFFFF"/>
        </w:rPr>
        <w:t>201</w:t>
      </w:r>
      <w:r>
        <w:rPr>
          <w:rStyle w:val="8"/>
          <w:rFonts w:hint="eastAsia" w:ascii="微软雅黑" w:hAnsi="微软雅黑" w:eastAsia="微软雅黑" w:cs="微软雅黑"/>
          <w:i w:val="0"/>
          <w:caps w:val="0"/>
          <w:color w:val="333333"/>
          <w:spacing w:val="0"/>
          <w:sz w:val="24"/>
          <w:szCs w:val="24"/>
          <w:shd w:val="clear" w:fill="FFFFFF"/>
          <w:lang w:val="en-US" w:eastAsia="zh-CN"/>
        </w:rPr>
        <w:t>8</w:t>
      </w:r>
      <w:r>
        <w:rPr>
          <w:rStyle w:val="8"/>
          <w:rFonts w:hint="eastAsia" w:ascii="微软雅黑" w:hAnsi="微软雅黑" w:eastAsia="微软雅黑" w:cs="微软雅黑"/>
          <w:i w:val="0"/>
          <w:caps w:val="0"/>
          <w:color w:val="333333"/>
          <w:spacing w:val="0"/>
          <w:sz w:val="24"/>
          <w:szCs w:val="24"/>
          <w:shd w:val="clear" w:fill="FFFFFF"/>
        </w:rPr>
        <w:t>年决算公开</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center"/>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目  录</w:t>
      </w:r>
    </w:p>
    <w:p>
      <w:pPr>
        <w:pStyle w:val="11"/>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color="090000" w:fill="FFFFFF"/>
        </w:rPr>
        <w:t>第一部分:部门基本情况</w:t>
      </w:r>
    </w:p>
    <w:p>
      <w:pPr>
        <w:pStyle w:val="11"/>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color="090000" w:fill="FFFFFF"/>
        </w:rPr>
        <w:t>一、部门主要职责</w:t>
      </w:r>
    </w:p>
    <w:p>
      <w:pPr>
        <w:pStyle w:val="11"/>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color="090000" w:fill="FFFFFF"/>
        </w:rPr>
        <w:t>二、部门决算单位构成</w:t>
      </w:r>
    </w:p>
    <w:p>
      <w:pPr>
        <w:pStyle w:val="11"/>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color="090000" w:fill="FFFFFF"/>
        </w:rPr>
        <w:t>第二部分: 部门201</w:t>
      </w:r>
      <w:r>
        <w:rPr>
          <w:rFonts w:hint="eastAsia" w:ascii="微软雅黑" w:hAnsi="微软雅黑" w:eastAsia="微软雅黑" w:cs="微软雅黑"/>
          <w:b w:val="0"/>
          <w:i w:val="0"/>
          <w:caps w:val="0"/>
          <w:color w:val="333333"/>
          <w:spacing w:val="0"/>
          <w:sz w:val="24"/>
          <w:szCs w:val="24"/>
          <w:shd w:val="clear" w:color="090000" w:fill="FFFFFF"/>
          <w:lang w:val="en-US" w:eastAsia="zh-CN"/>
        </w:rPr>
        <w:t>8</w:t>
      </w:r>
      <w:r>
        <w:rPr>
          <w:rFonts w:hint="eastAsia" w:ascii="微软雅黑" w:hAnsi="微软雅黑" w:eastAsia="微软雅黑" w:cs="微软雅黑"/>
          <w:b w:val="0"/>
          <w:i w:val="0"/>
          <w:caps w:val="0"/>
          <w:color w:val="333333"/>
          <w:spacing w:val="0"/>
          <w:sz w:val="24"/>
          <w:szCs w:val="24"/>
          <w:shd w:val="clear" w:color="090000" w:fill="FFFFFF"/>
        </w:rPr>
        <w:t>年部门决算表</w:t>
      </w:r>
    </w:p>
    <w:p>
      <w:pPr>
        <w:pStyle w:val="11"/>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color="090000" w:fill="FFFFFF"/>
        </w:rPr>
        <w:t>一、收入支出决算总表（表1）</w:t>
      </w:r>
    </w:p>
    <w:p>
      <w:pPr>
        <w:pStyle w:val="11"/>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color="090000" w:fill="FFFFFF"/>
        </w:rPr>
        <w:t>二、收入决算表（表2）</w:t>
      </w:r>
    </w:p>
    <w:p>
      <w:pPr>
        <w:pStyle w:val="11"/>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color="090000" w:fill="FFFFFF"/>
        </w:rPr>
        <w:t>三、支出决算表（表3）</w:t>
      </w:r>
    </w:p>
    <w:p>
      <w:pPr>
        <w:pStyle w:val="11"/>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color="090000" w:fill="FFFFFF"/>
        </w:rPr>
        <w:t>四、财政拨款收入支出决算总表（表4）</w:t>
      </w:r>
    </w:p>
    <w:p>
      <w:pPr>
        <w:pStyle w:val="11"/>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color="090000" w:fill="FFFFFF"/>
        </w:rPr>
        <w:t>五、一般公共预算财政拨款支出决算表（表5）</w:t>
      </w:r>
    </w:p>
    <w:p>
      <w:pPr>
        <w:pStyle w:val="11"/>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color="090000" w:fill="FFFFFF"/>
        </w:rPr>
        <w:t>六、一般公共预算财政拨款基本支出决算表（表6）</w:t>
      </w:r>
    </w:p>
    <w:p>
      <w:pPr>
        <w:pStyle w:val="11"/>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color="090000" w:fill="FFFFFF"/>
        </w:rPr>
        <w:t>七、一般公共预算财政拨款“三公”经费支出决算表（表7）</w:t>
      </w:r>
    </w:p>
    <w:p>
      <w:pPr>
        <w:pStyle w:val="11"/>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color="090000" w:fill="FFFFFF"/>
        </w:rPr>
        <w:t>八、政府性基金预算财政拨款收入支出决算表（8）</w:t>
      </w:r>
    </w:p>
    <w:p>
      <w:pPr>
        <w:pStyle w:val="11"/>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color="090000" w:fill="FFFFFF"/>
        </w:rPr>
        <w:t>第三部分：部门201</w:t>
      </w:r>
      <w:r>
        <w:rPr>
          <w:rFonts w:hint="eastAsia" w:ascii="微软雅黑" w:hAnsi="微软雅黑" w:eastAsia="微软雅黑" w:cs="微软雅黑"/>
          <w:b w:val="0"/>
          <w:i w:val="0"/>
          <w:caps w:val="0"/>
          <w:color w:val="333333"/>
          <w:spacing w:val="0"/>
          <w:sz w:val="24"/>
          <w:szCs w:val="24"/>
          <w:shd w:val="clear" w:color="090000" w:fill="FFFFFF"/>
          <w:lang w:val="en-US" w:eastAsia="zh-CN"/>
        </w:rPr>
        <w:t>8</w:t>
      </w:r>
      <w:r>
        <w:rPr>
          <w:rFonts w:hint="eastAsia" w:ascii="微软雅黑" w:hAnsi="微软雅黑" w:eastAsia="微软雅黑" w:cs="微软雅黑"/>
          <w:b w:val="0"/>
          <w:i w:val="0"/>
          <w:caps w:val="0"/>
          <w:color w:val="333333"/>
          <w:spacing w:val="0"/>
          <w:sz w:val="24"/>
          <w:szCs w:val="24"/>
          <w:shd w:val="clear" w:color="090000" w:fill="FFFFFF"/>
        </w:rPr>
        <w:t>年部门决算情况说明</w:t>
      </w:r>
    </w:p>
    <w:p>
      <w:pPr>
        <w:pStyle w:val="11"/>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color="080000" w:fill="FFFFFF"/>
        </w:rPr>
      </w:pPr>
      <w:r>
        <w:rPr>
          <w:rFonts w:hint="eastAsia" w:ascii="微软雅黑" w:hAnsi="微软雅黑" w:eastAsia="微软雅黑" w:cs="微软雅黑"/>
          <w:b w:val="0"/>
          <w:i w:val="0"/>
          <w:caps w:val="0"/>
          <w:color w:val="333333"/>
          <w:spacing w:val="0"/>
          <w:sz w:val="24"/>
          <w:szCs w:val="24"/>
          <w:shd w:val="clear" w:color="080000" w:fill="FFFFFF"/>
          <w:lang w:eastAsia="zh-CN"/>
        </w:rPr>
        <w:t>一、</w:t>
      </w:r>
      <w:r>
        <w:rPr>
          <w:rFonts w:hint="eastAsia" w:ascii="微软雅黑" w:hAnsi="微软雅黑" w:eastAsia="微软雅黑" w:cs="微软雅黑"/>
          <w:b w:val="0"/>
          <w:i w:val="0"/>
          <w:caps w:val="0"/>
          <w:color w:val="333333"/>
          <w:spacing w:val="0"/>
          <w:sz w:val="24"/>
          <w:szCs w:val="24"/>
          <w:shd w:val="clear" w:color="080000" w:fill="FFFFFF"/>
        </w:rPr>
        <w:t>预算执行情况分析</w:t>
      </w:r>
    </w:p>
    <w:p>
      <w:pPr>
        <w:pStyle w:val="11"/>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color="080000" w:fill="FFFFFF"/>
        </w:rPr>
      </w:pPr>
      <w:r>
        <w:rPr>
          <w:rFonts w:hint="eastAsia" w:ascii="微软雅黑" w:hAnsi="微软雅黑" w:eastAsia="微软雅黑" w:cs="微软雅黑"/>
          <w:b w:val="0"/>
          <w:i w:val="0"/>
          <w:caps w:val="0"/>
          <w:color w:val="333333"/>
          <w:spacing w:val="0"/>
          <w:sz w:val="24"/>
          <w:szCs w:val="24"/>
          <w:shd w:val="clear" w:color="080000" w:fill="FFFFFF"/>
          <w:lang w:eastAsia="zh-CN"/>
        </w:rPr>
        <w:t>二、</w:t>
      </w:r>
      <w:r>
        <w:rPr>
          <w:rFonts w:hint="eastAsia" w:ascii="微软雅黑" w:hAnsi="微软雅黑" w:eastAsia="微软雅黑" w:cs="微软雅黑"/>
          <w:b w:val="0"/>
          <w:i w:val="0"/>
          <w:caps w:val="0"/>
          <w:color w:val="333333"/>
          <w:spacing w:val="0"/>
          <w:sz w:val="24"/>
          <w:szCs w:val="24"/>
          <w:shd w:val="clear" w:color="080000" w:fill="FFFFFF"/>
        </w:rPr>
        <w:t>关于“三公”经费支出说明</w:t>
      </w:r>
    </w:p>
    <w:p>
      <w:pPr>
        <w:pStyle w:val="11"/>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color="080000" w:fill="FFFFFF"/>
        </w:rPr>
      </w:pPr>
      <w:r>
        <w:rPr>
          <w:rFonts w:hint="eastAsia" w:ascii="微软雅黑" w:hAnsi="微软雅黑" w:eastAsia="微软雅黑" w:cs="微软雅黑"/>
          <w:b w:val="0"/>
          <w:i w:val="0"/>
          <w:caps w:val="0"/>
          <w:color w:val="333333"/>
          <w:spacing w:val="0"/>
          <w:sz w:val="24"/>
          <w:szCs w:val="24"/>
          <w:shd w:val="clear" w:color="080000" w:fill="FFFFFF"/>
          <w:lang w:eastAsia="zh-CN"/>
        </w:rPr>
        <w:t>三、</w:t>
      </w:r>
      <w:r>
        <w:rPr>
          <w:rFonts w:hint="eastAsia" w:ascii="微软雅黑" w:hAnsi="微软雅黑" w:eastAsia="微软雅黑" w:cs="微软雅黑"/>
          <w:b w:val="0"/>
          <w:i w:val="0"/>
          <w:caps w:val="0"/>
          <w:color w:val="333333"/>
          <w:spacing w:val="0"/>
          <w:sz w:val="24"/>
          <w:szCs w:val="24"/>
          <w:shd w:val="clear" w:color="080000" w:fill="FFFFFF"/>
        </w:rPr>
        <w:t>关于机关运行经费支出说明</w:t>
      </w:r>
    </w:p>
    <w:p>
      <w:pPr>
        <w:pStyle w:val="11"/>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color="080000" w:fill="FFFFFF"/>
        </w:rPr>
      </w:pPr>
      <w:r>
        <w:rPr>
          <w:rFonts w:hint="eastAsia" w:ascii="微软雅黑" w:hAnsi="微软雅黑" w:eastAsia="微软雅黑" w:cs="微软雅黑"/>
          <w:b w:val="0"/>
          <w:i w:val="0"/>
          <w:caps w:val="0"/>
          <w:color w:val="333333"/>
          <w:spacing w:val="0"/>
          <w:sz w:val="24"/>
          <w:szCs w:val="24"/>
          <w:shd w:val="clear" w:color="080000" w:fill="FFFFFF"/>
        </w:rPr>
        <w:t>四</w:t>
      </w:r>
      <w:r>
        <w:rPr>
          <w:rFonts w:hint="eastAsia" w:ascii="微软雅黑" w:hAnsi="微软雅黑" w:eastAsia="微软雅黑" w:cs="微软雅黑"/>
          <w:b w:val="0"/>
          <w:i w:val="0"/>
          <w:caps w:val="0"/>
          <w:color w:val="333333"/>
          <w:spacing w:val="0"/>
          <w:sz w:val="24"/>
          <w:szCs w:val="24"/>
          <w:shd w:val="clear" w:color="080000" w:fill="FFFFFF"/>
          <w:lang w:eastAsia="zh-CN"/>
        </w:rPr>
        <w:t>、</w:t>
      </w:r>
      <w:r>
        <w:rPr>
          <w:rFonts w:hint="eastAsia" w:ascii="微软雅黑" w:hAnsi="微软雅黑" w:eastAsia="微软雅黑" w:cs="微软雅黑"/>
          <w:b w:val="0"/>
          <w:i w:val="0"/>
          <w:caps w:val="0"/>
          <w:color w:val="333333"/>
          <w:spacing w:val="0"/>
          <w:sz w:val="24"/>
          <w:szCs w:val="24"/>
          <w:shd w:val="clear" w:color="080000" w:fill="FFFFFF"/>
        </w:rPr>
        <w:t>关于政府采购支出说明</w:t>
      </w:r>
    </w:p>
    <w:p>
      <w:pPr>
        <w:pStyle w:val="11"/>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color="080000" w:fill="FFFFFF"/>
        </w:rPr>
      </w:pPr>
      <w:r>
        <w:rPr>
          <w:rFonts w:hint="eastAsia" w:ascii="微软雅黑" w:hAnsi="微软雅黑" w:eastAsia="微软雅黑" w:cs="微软雅黑"/>
          <w:b w:val="0"/>
          <w:i w:val="0"/>
          <w:caps w:val="0"/>
          <w:color w:val="333333"/>
          <w:spacing w:val="0"/>
          <w:sz w:val="24"/>
          <w:szCs w:val="24"/>
          <w:shd w:val="clear" w:color="080000" w:fill="FFFFFF"/>
        </w:rPr>
        <w:t>五</w:t>
      </w:r>
      <w:r>
        <w:rPr>
          <w:rFonts w:hint="eastAsia" w:ascii="微软雅黑" w:hAnsi="微软雅黑" w:eastAsia="微软雅黑" w:cs="微软雅黑"/>
          <w:b w:val="0"/>
          <w:i w:val="0"/>
          <w:caps w:val="0"/>
          <w:color w:val="333333"/>
          <w:spacing w:val="0"/>
          <w:sz w:val="24"/>
          <w:szCs w:val="24"/>
          <w:shd w:val="clear" w:color="080000" w:fill="FFFFFF"/>
          <w:lang w:eastAsia="zh-CN"/>
        </w:rPr>
        <w:t>、</w:t>
      </w:r>
      <w:r>
        <w:rPr>
          <w:rFonts w:hint="eastAsia" w:ascii="微软雅黑" w:hAnsi="微软雅黑" w:eastAsia="微软雅黑" w:cs="微软雅黑"/>
          <w:b w:val="0"/>
          <w:i w:val="0"/>
          <w:caps w:val="0"/>
          <w:color w:val="333333"/>
          <w:spacing w:val="0"/>
          <w:sz w:val="24"/>
          <w:szCs w:val="24"/>
          <w:shd w:val="clear" w:color="080000" w:fill="FFFFFF"/>
        </w:rPr>
        <w:t>关于国有资产占用情况说明</w:t>
      </w:r>
    </w:p>
    <w:p>
      <w:pPr>
        <w:pStyle w:val="11"/>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color="090000" w:fill="FFFFFF"/>
        </w:rPr>
        <w:t>第四部分：名词解释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center"/>
        <w:rPr>
          <w:rStyle w:val="8"/>
          <w:rFonts w:hint="eastAsia" w:ascii="微软雅黑" w:hAnsi="微软雅黑" w:eastAsia="微软雅黑" w:cs="微软雅黑"/>
          <w:i w:val="0"/>
          <w:caps w:val="0"/>
          <w:color w:val="333333"/>
          <w:spacing w:val="0"/>
          <w:sz w:val="24"/>
          <w:szCs w:val="24"/>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center"/>
        <w:rPr>
          <w:color w:val="333333"/>
          <w:sz w:val="24"/>
          <w:szCs w:val="24"/>
        </w:rPr>
      </w:pPr>
      <w:r>
        <w:rPr>
          <w:rStyle w:val="8"/>
          <w:rFonts w:hint="eastAsia" w:ascii="微软雅黑" w:hAnsi="微软雅黑" w:eastAsia="微软雅黑" w:cs="微软雅黑"/>
          <w:i w:val="0"/>
          <w:caps w:val="0"/>
          <w:color w:val="333333"/>
          <w:spacing w:val="0"/>
          <w:sz w:val="24"/>
          <w:szCs w:val="24"/>
          <w:shd w:val="clear" w:fill="FFFFFF"/>
        </w:rPr>
        <w:t>201</w:t>
      </w:r>
      <w:r>
        <w:rPr>
          <w:rStyle w:val="8"/>
          <w:rFonts w:hint="eastAsia" w:ascii="微软雅黑" w:hAnsi="微软雅黑" w:eastAsia="微软雅黑" w:cs="微软雅黑"/>
          <w:i w:val="0"/>
          <w:caps w:val="0"/>
          <w:color w:val="333333"/>
          <w:spacing w:val="0"/>
          <w:sz w:val="24"/>
          <w:szCs w:val="24"/>
          <w:shd w:val="clear" w:fill="FFFFFF"/>
          <w:lang w:val="en-US" w:eastAsia="zh-CN"/>
        </w:rPr>
        <w:t>8</w:t>
      </w:r>
      <w:r>
        <w:rPr>
          <w:rStyle w:val="8"/>
          <w:rFonts w:hint="eastAsia" w:ascii="微软雅黑" w:hAnsi="微软雅黑" w:eastAsia="微软雅黑" w:cs="微软雅黑"/>
          <w:i w:val="0"/>
          <w:caps w:val="0"/>
          <w:color w:val="333333"/>
          <w:spacing w:val="0"/>
          <w:sz w:val="24"/>
          <w:szCs w:val="24"/>
          <w:shd w:val="clear" w:fill="FFFFFF"/>
        </w:rPr>
        <w:t>年部门决算</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Style w:val="8"/>
          <w:rFonts w:hint="eastAsia" w:ascii="微软雅黑" w:hAnsi="微软雅黑" w:eastAsia="微软雅黑" w:cs="微软雅黑"/>
          <w:i w:val="0"/>
          <w:caps w:val="0"/>
          <w:color w:val="333333"/>
          <w:spacing w:val="0"/>
          <w:sz w:val="24"/>
          <w:szCs w:val="24"/>
          <w:shd w:val="clear" w:fill="FFFFFF"/>
          <w:lang w:eastAsia="zh-CN"/>
        </w:rPr>
        <w:t>第一部分</w:t>
      </w:r>
      <w:r>
        <w:rPr>
          <w:rStyle w:val="8"/>
          <w:rFonts w:hint="eastAsia" w:ascii="微软雅黑" w:hAnsi="微软雅黑" w:eastAsia="微软雅黑" w:cs="微软雅黑"/>
          <w:i w:val="0"/>
          <w:caps w:val="0"/>
          <w:color w:val="333333"/>
          <w:spacing w:val="0"/>
          <w:sz w:val="24"/>
          <w:szCs w:val="24"/>
          <w:shd w:val="clear" w:fill="FFFFFF"/>
          <w:lang w:val="en-US" w:eastAsia="zh-CN"/>
        </w:rPr>
        <w:t xml:space="preserve"> </w:t>
      </w:r>
      <w:r>
        <w:rPr>
          <w:rStyle w:val="8"/>
          <w:rFonts w:hint="eastAsia" w:ascii="微软雅黑" w:hAnsi="微软雅黑" w:eastAsia="微软雅黑" w:cs="微软雅黑"/>
          <w:i w:val="0"/>
          <w:caps w:val="0"/>
          <w:color w:val="333333"/>
          <w:spacing w:val="0"/>
          <w:sz w:val="24"/>
          <w:szCs w:val="24"/>
          <w:shd w:val="clear" w:fill="FFFFFF"/>
        </w:rPr>
        <w:t>部门概况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firstLine="420"/>
        <w:textAlignment w:val="auto"/>
        <w:rPr>
          <w:rFonts w:hint="eastAsia" w:asciiTheme="minorEastAsia" w:hAnsiTheme="minorEastAsia" w:eastAsiaTheme="minorEastAsia" w:cstheme="minorEastAsia"/>
          <w:b w:val="0"/>
          <w:i w:val="0"/>
          <w:caps w:val="0"/>
          <w:color w:val="333333"/>
          <w:spacing w:val="0"/>
          <w:sz w:val="28"/>
          <w:szCs w:val="28"/>
          <w:shd w:val="clear" w:fill="FFFFFF"/>
        </w:rPr>
      </w:pPr>
      <w:r>
        <w:rPr>
          <w:rFonts w:hint="eastAsia" w:asciiTheme="minorEastAsia" w:hAnsiTheme="minorEastAsia" w:eastAsiaTheme="minorEastAsia" w:cstheme="minorEastAsia"/>
          <w:b w:val="0"/>
          <w:i w:val="0"/>
          <w:caps w:val="0"/>
          <w:color w:val="333333"/>
          <w:spacing w:val="0"/>
          <w:sz w:val="28"/>
          <w:szCs w:val="28"/>
          <w:shd w:val="clear" w:fill="FFFFFF"/>
        </w:rPr>
        <w:t>（一）主要职责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firstLine="420"/>
        <w:textAlignment w:val="auto"/>
        <w:rPr>
          <w:rFonts w:hint="eastAsia" w:asciiTheme="minorEastAsia" w:hAnsiTheme="minorEastAsia" w:eastAsiaTheme="minorEastAsia" w:cstheme="minorEastAsia"/>
          <w:b w:val="0"/>
          <w:i w:val="0"/>
          <w:caps w:val="0"/>
          <w:color w:val="333333"/>
          <w:spacing w:val="0"/>
          <w:sz w:val="28"/>
          <w:szCs w:val="28"/>
          <w:shd w:val="clear" w:fill="FFFFFF"/>
        </w:rPr>
      </w:pPr>
      <w:r>
        <w:rPr>
          <w:rFonts w:hint="eastAsia" w:asciiTheme="minorEastAsia" w:hAnsiTheme="minorEastAsia" w:eastAsiaTheme="minorEastAsia" w:cstheme="minorEastAsia"/>
          <w:b w:val="0"/>
          <w:i w:val="0"/>
          <w:caps w:val="0"/>
          <w:color w:val="333333"/>
          <w:spacing w:val="0"/>
          <w:sz w:val="28"/>
          <w:szCs w:val="28"/>
          <w:shd w:val="clear" w:fill="FFFFFF"/>
        </w:rPr>
        <w:t>依据国务院《关于在湖北省黄石市开展相对集中行政处罚权试点工作的复函》、以及省、市、区有关文件核定，黄石港区城市管理局（黄石港区城市管理执法大队），工作职能及职责为：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firstLine="420"/>
        <w:textAlignment w:val="auto"/>
        <w:rPr>
          <w:rFonts w:hint="eastAsia" w:asciiTheme="minorEastAsia" w:hAnsiTheme="minorEastAsia" w:eastAsiaTheme="minorEastAsia" w:cstheme="minorEastAsia"/>
          <w:b w:val="0"/>
          <w:i w:val="0"/>
          <w:caps w:val="0"/>
          <w:color w:val="333333"/>
          <w:spacing w:val="0"/>
          <w:sz w:val="28"/>
          <w:szCs w:val="28"/>
          <w:shd w:val="clear" w:fill="FFFFFF"/>
        </w:rPr>
      </w:pPr>
      <w:r>
        <w:rPr>
          <w:rFonts w:hint="eastAsia" w:asciiTheme="minorEastAsia" w:hAnsiTheme="minorEastAsia" w:eastAsiaTheme="minorEastAsia" w:cstheme="minorEastAsia"/>
          <w:b w:val="0"/>
          <w:i w:val="0"/>
          <w:caps w:val="0"/>
          <w:color w:val="333333"/>
          <w:spacing w:val="0"/>
          <w:sz w:val="28"/>
          <w:szCs w:val="28"/>
          <w:shd w:val="clear" w:fill="FFFFFF"/>
          <w:lang w:eastAsia="zh-CN"/>
        </w:rPr>
        <w:t>（</w:t>
      </w:r>
      <w:r>
        <w:rPr>
          <w:rFonts w:hint="eastAsia" w:asciiTheme="minorEastAsia" w:hAnsiTheme="minorEastAsia" w:eastAsiaTheme="minorEastAsia" w:cstheme="minorEastAsia"/>
          <w:b w:val="0"/>
          <w:i w:val="0"/>
          <w:caps w:val="0"/>
          <w:color w:val="333333"/>
          <w:spacing w:val="0"/>
          <w:sz w:val="28"/>
          <w:szCs w:val="28"/>
          <w:shd w:val="clear" w:fill="FFFFFF"/>
          <w:lang w:val="en-US" w:eastAsia="zh-CN"/>
        </w:rPr>
        <w:t>1</w:t>
      </w:r>
      <w:r>
        <w:rPr>
          <w:rFonts w:hint="eastAsia" w:asciiTheme="minorEastAsia" w:hAnsiTheme="minorEastAsia" w:eastAsiaTheme="minorEastAsia" w:cstheme="minorEastAsia"/>
          <w:b w:val="0"/>
          <w:i w:val="0"/>
          <w:caps w:val="0"/>
          <w:color w:val="333333"/>
          <w:spacing w:val="0"/>
          <w:sz w:val="28"/>
          <w:szCs w:val="28"/>
          <w:shd w:val="clear" w:fill="FFFFFF"/>
          <w:lang w:eastAsia="zh-CN"/>
        </w:rPr>
        <w:t>）</w:t>
      </w:r>
      <w:r>
        <w:rPr>
          <w:rFonts w:hint="eastAsia" w:asciiTheme="minorEastAsia" w:hAnsiTheme="minorEastAsia" w:eastAsiaTheme="minorEastAsia" w:cstheme="minorEastAsia"/>
          <w:b w:val="0"/>
          <w:i w:val="0"/>
          <w:caps w:val="0"/>
          <w:color w:val="333333"/>
          <w:spacing w:val="0"/>
          <w:sz w:val="28"/>
          <w:szCs w:val="28"/>
          <w:shd w:val="clear" w:fill="FFFFFF"/>
        </w:rPr>
        <w:t>行使辖区城市管理（相对集中行政处罚）方面的工作职能、职责：负责行使市容环境卫生管理方面法律、法规、规章规定的行政处罚权，强制拆除不符合城市容貌标准、环境卫生标准的建筑物或设施</w:t>
      </w:r>
      <w:r>
        <w:rPr>
          <w:rFonts w:hint="eastAsia" w:asciiTheme="minorEastAsia" w:hAnsiTheme="minorEastAsia" w:eastAsiaTheme="minorEastAsia" w:cstheme="minorEastAsia"/>
          <w:b w:val="0"/>
          <w:i w:val="0"/>
          <w:caps w:val="0"/>
          <w:color w:val="333333"/>
          <w:spacing w:val="0"/>
          <w:sz w:val="28"/>
          <w:szCs w:val="28"/>
          <w:shd w:val="clear" w:fill="FFFFFF"/>
          <w:lang w:eastAsia="zh-CN"/>
        </w:rPr>
        <w:t>；</w:t>
      </w:r>
      <w:r>
        <w:rPr>
          <w:rFonts w:hint="eastAsia" w:asciiTheme="minorEastAsia" w:hAnsiTheme="minorEastAsia" w:eastAsiaTheme="minorEastAsia" w:cstheme="minorEastAsia"/>
          <w:b w:val="0"/>
          <w:i w:val="0"/>
          <w:caps w:val="0"/>
          <w:color w:val="333333"/>
          <w:spacing w:val="0"/>
          <w:sz w:val="28"/>
          <w:szCs w:val="28"/>
          <w:shd w:val="clear" w:fill="FFFFFF"/>
        </w:rPr>
        <w:t>负责行使城市绿化管理方面法律、法规、规章规定的行政处罚权</w:t>
      </w:r>
      <w:r>
        <w:rPr>
          <w:rFonts w:hint="eastAsia" w:asciiTheme="minorEastAsia" w:hAnsiTheme="minorEastAsia" w:eastAsiaTheme="minorEastAsia" w:cstheme="minorEastAsia"/>
          <w:b w:val="0"/>
          <w:i w:val="0"/>
          <w:caps w:val="0"/>
          <w:color w:val="333333"/>
          <w:spacing w:val="0"/>
          <w:sz w:val="28"/>
          <w:szCs w:val="28"/>
          <w:shd w:val="clear" w:fill="FFFFFF"/>
          <w:lang w:eastAsia="zh-CN"/>
        </w:rPr>
        <w:t>；</w:t>
      </w:r>
      <w:r>
        <w:rPr>
          <w:rFonts w:hint="eastAsia" w:asciiTheme="minorEastAsia" w:hAnsiTheme="minorEastAsia" w:eastAsiaTheme="minorEastAsia" w:cstheme="minorEastAsia"/>
          <w:b w:val="0"/>
          <w:i w:val="0"/>
          <w:caps w:val="0"/>
          <w:color w:val="333333"/>
          <w:spacing w:val="0"/>
          <w:sz w:val="28"/>
          <w:szCs w:val="28"/>
          <w:shd w:val="clear" w:fill="FFFFFF"/>
        </w:rPr>
        <w:t>负责行使市政公用管理法律、法规、规章规定的行政处罚权</w:t>
      </w:r>
      <w:r>
        <w:rPr>
          <w:rFonts w:hint="eastAsia" w:asciiTheme="minorEastAsia" w:hAnsiTheme="minorEastAsia" w:eastAsiaTheme="minorEastAsia" w:cstheme="minorEastAsia"/>
          <w:b w:val="0"/>
          <w:i w:val="0"/>
          <w:caps w:val="0"/>
          <w:color w:val="333333"/>
          <w:spacing w:val="0"/>
          <w:sz w:val="28"/>
          <w:szCs w:val="28"/>
          <w:shd w:val="clear" w:fill="FFFFFF"/>
          <w:lang w:eastAsia="zh-CN"/>
        </w:rPr>
        <w:t>；</w:t>
      </w:r>
      <w:r>
        <w:rPr>
          <w:rFonts w:hint="eastAsia" w:asciiTheme="minorEastAsia" w:hAnsiTheme="minorEastAsia" w:eastAsiaTheme="minorEastAsia" w:cstheme="minorEastAsia"/>
          <w:b w:val="0"/>
          <w:i w:val="0"/>
          <w:caps w:val="0"/>
          <w:color w:val="333333"/>
          <w:spacing w:val="0"/>
          <w:sz w:val="28"/>
          <w:szCs w:val="28"/>
          <w:shd w:val="clear" w:fill="FFFFFF"/>
        </w:rPr>
        <w:t>负责行使规划批准临时建设项目、居民（村民）及个人违规建设建筑物、构筑物及其他城乡规划管理方面法律、法规、规章规定的行政处罚权</w:t>
      </w:r>
      <w:r>
        <w:rPr>
          <w:rFonts w:hint="eastAsia" w:asciiTheme="minorEastAsia" w:hAnsiTheme="minorEastAsia" w:eastAsiaTheme="minorEastAsia" w:cstheme="minorEastAsia"/>
          <w:b w:val="0"/>
          <w:i w:val="0"/>
          <w:caps w:val="0"/>
          <w:color w:val="333333"/>
          <w:spacing w:val="0"/>
          <w:sz w:val="28"/>
          <w:szCs w:val="28"/>
          <w:shd w:val="clear" w:fill="FFFFFF"/>
          <w:lang w:eastAsia="zh-CN"/>
        </w:rPr>
        <w:t>；</w:t>
      </w:r>
      <w:r>
        <w:rPr>
          <w:rFonts w:hint="eastAsia" w:asciiTheme="minorEastAsia" w:hAnsiTheme="minorEastAsia" w:eastAsiaTheme="minorEastAsia" w:cstheme="minorEastAsia"/>
          <w:b w:val="0"/>
          <w:i w:val="0"/>
          <w:caps w:val="0"/>
          <w:color w:val="333333"/>
          <w:spacing w:val="0"/>
          <w:sz w:val="28"/>
          <w:szCs w:val="28"/>
          <w:shd w:val="clear" w:fill="FFFFFF"/>
        </w:rPr>
        <w:t>负责行使环境保护方面法律、法规、规章规定的行政处罚权：对商业经营、建筑施工及其他社会生活噪声污染的行政处罚权；对城区街道及居民区饮食服务业使用原煤等非清洁燃料和油烟污染的行政处罚权；在人口稠密地区进行焚烧油毡、橡胶、塑料、皮革、垃圾以及其他产生有毒有害烟尘和恶臭气体物质的行政处罚权</w:t>
      </w:r>
      <w:r>
        <w:rPr>
          <w:rFonts w:hint="eastAsia" w:asciiTheme="minorEastAsia" w:hAnsiTheme="minorEastAsia" w:eastAsiaTheme="minorEastAsia" w:cstheme="minorEastAsia"/>
          <w:b w:val="0"/>
          <w:i w:val="0"/>
          <w:caps w:val="0"/>
          <w:color w:val="333333"/>
          <w:spacing w:val="0"/>
          <w:sz w:val="28"/>
          <w:szCs w:val="28"/>
          <w:shd w:val="clear" w:fill="FFFFFF"/>
          <w:lang w:eastAsia="zh-CN"/>
        </w:rPr>
        <w:t>；</w:t>
      </w:r>
      <w:r>
        <w:rPr>
          <w:rFonts w:hint="eastAsia" w:asciiTheme="minorEastAsia" w:hAnsiTheme="minorEastAsia" w:eastAsiaTheme="minorEastAsia" w:cstheme="minorEastAsia"/>
          <w:b w:val="0"/>
          <w:i w:val="0"/>
          <w:caps w:val="0"/>
          <w:color w:val="333333"/>
          <w:spacing w:val="0"/>
          <w:sz w:val="28"/>
          <w:szCs w:val="28"/>
          <w:shd w:val="clear" w:fill="FFFFFF"/>
        </w:rPr>
        <w:t>负责行使工商行政管理方面的对无固定经营地点的无照商贩的行政处罚权</w:t>
      </w:r>
      <w:r>
        <w:rPr>
          <w:rFonts w:hint="eastAsia" w:asciiTheme="minorEastAsia" w:hAnsiTheme="minorEastAsia" w:eastAsiaTheme="minorEastAsia" w:cstheme="minorEastAsia"/>
          <w:b w:val="0"/>
          <w:i w:val="0"/>
          <w:caps w:val="0"/>
          <w:color w:val="333333"/>
          <w:spacing w:val="0"/>
          <w:sz w:val="28"/>
          <w:szCs w:val="28"/>
          <w:shd w:val="clear" w:fill="FFFFFF"/>
          <w:lang w:eastAsia="zh-CN"/>
        </w:rPr>
        <w:t>；</w:t>
      </w:r>
      <w:r>
        <w:rPr>
          <w:rFonts w:hint="eastAsia" w:asciiTheme="minorEastAsia" w:hAnsiTheme="minorEastAsia" w:eastAsiaTheme="minorEastAsia" w:cstheme="minorEastAsia"/>
          <w:b w:val="0"/>
          <w:i w:val="0"/>
          <w:caps w:val="0"/>
          <w:color w:val="333333"/>
          <w:spacing w:val="0"/>
          <w:sz w:val="28"/>
          <w:szCs w:val="28"/>
          <w:shd w:val="clear" w:fill="FFFFFF"/>
        </w:rPr>
        <w:t>负责辖区次干道、背街小巷的门店招牌、门楼改造、占道宣传促销的审批和执法管理工作</w:t>
      </w:r>
      <w:r>
        <w:rPr>
          <w:rFonts w:hint="eastAsia" w:asciiTheme="minorEastAsia" w:hAnsiTheme="minorEastAsia" w:eastAsiaTheme="minorEastAsia" w:cstheme="minorEastAsia"/>
          <w:b w:val="0"/>
          <w:i w:val="0"/>
          <w:caps w:val="0"/>
          <w:color w:val="333333"/>
          <w:spacing w:val="0"/>
          <w:sz w:val="28"/>
          <w:szCs w:val="28"/>
          <w:shd w:val="clear" w:fill="FFFFFF"/>
          <w:lang w:eastAsia="zh-CN"/>
        </w:rPr>
        <w:t>；</w:t>
      </w:r>
      <w:r>
        <w:rPr>
          <w:rFonts w:hint="eastAsia" w:asciiTheme="minorEastAsia" w:hAnsiTheme="minorEastAsia" w:eastAsiaTheme="minorEastAsia" w:cstheme="minorEastAsia"/>
          <w:b w:val="0"/>
          <w:i w:val="0"/>
          <w:caps w:val="0"/>
          <w:color w:val="333333"/>
          <w:spacing w:val="0"/>
          <w:sz w:val="28"/>
          <w:szCs w:val="28"/>
          <w:shd w:val="clear" w:fill="FFFFFF"/>
        </w:rPr>
        <w:t>配合职能部门加强辖区建筑垃圾工地源头管控工作和道路抛洒执法管理</w:t>
      </w:r>
      <w:r>
        <w:rPr>
          <w:rFonts w:hint="eastAsia" w:asciiTheme="minorEastAsia" w:hAnsiTheme="minorEastAsia" w:eastAsiaTheme="minorEastAsia" w:cstheme="minorEastAsia"/>
          <w:b w:val="0"/>
          <w:i w:val="0"/>
          <w:caps w:val="0"/>
          <w:color w:val="333333"/>
          <w:spacing w:val="0"/>
          <w:sz w:val="28"/>
          <w:szCs w:val="28"/>
          <w:shd w:val="clear" w:fill="FFFFFF"/>
          <w:lang w:eastAsia="zh-CN"/>
        </w:rPr>
        <w:t>；</w:t>
      </w:r>
      <w:r>
        <w:rPr>
          <w:rFonts w:hint="eastAsia" w:asciiTheme="minorEastAsia" w:hAnsiTheme="minorEastAsia" w:eastAsiaTheme="minorEastAsia" w:cstheme="minorEastAsia"/>
          <w:b w:val="0"/>
          <w:i w:val="0"/>
          <w:caps w:val="0"/>
          <w:color w:val="333333"/>
          <w:spacing w:val="0"/>
          <w:sz w:val="28"/>
          <w:szCs w:val="28"/>
          <w:shd w:val="clear" w:fill="FFFFFF"/>
        </w:rPr>
        <w:t>负责区城市管理委员会日常工作</w:t>
      </w:r>
      <w:r>
        <w:rPr>
          <w:rFonts w:hint="eastAsia" w:asciiTheme="minorEastAsia" w:hAnsiTheme="minorEastAsia" w:eastAsiaTheme="minorEastAsia" w:cstheme="minorEastAsia"/>
          <w:b w:val="0"/>
          <w:i w:val="0"/>
          <w:caps w:val="0"/>
          <w:color w:val="333333"/>
          <w:spacing w:val="0"/>
          <w:sz w:val="28"/>
          <w:szCs w:val="28"/>
          <w:shd w:val="clear" w:fill="FFFFFF"/>
          <w:lang w:eastAsia="zh-CN"/>
        </w:rPr>
        <w:t>；</w:t>
      </w:r>
      <w:r>
        <w:rPr>
          <w:rFonts w:hint="eastAsia" w:asciiTheme="minorEastAsia" w:hAnsiTheme="minorEastAsia" w:eastAsiaTheme="minorEastAsia" w:cstheme="minorEastAsia"/>
          <w:b w:val="0"/>
          <w:i w:val="0"/>
          <w:caps w:val="0"/>
          <w:color w:val="333333"/>
          <w:spacing w:val="0"/>
          <w:sz w:val="28"/>
          <w:szCs w:val="28"/>
          <w:shd w:val="clear" w:fill="FFFFFF"/>
        </w:rPr>
        <w:t>负责城管执法队伍的建设、业务培训、法制宣传工作；负责城市管理执法案件的应诉工作；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firstLine="420"/>
        <w:textAlignment w:val="auto"/>
        <w:rPr>
          <w:rFonts w:hint="eastAsia" w:asciiTheme="minorEastAsia" w:hAnsiTheme="minorEastAsia" w:eastAsiaTheme="minorEastAsia" w:cstheme="minorEastAsia"/>
          <w:b w:val="0"/>
          <w:i w:val="0"/>
          <w:caps w:val="0"/>
          <w:color w:val="333333"/>
          <w:spacing w:val="0"/>
          <w:sz w:val="28"/>
          <w:szCs w:val="28"/>
          <w:shd w:val="clear" w:fill="FFFFFF"/>
        </w:rPr>
      </w:pPr>
      <w:r>
        <w:rPr>
          <w:rFonts w:hint="eastAsia" w:asciiTheme="minorEastAsia" w:hAnsiTheme="minorEastAsia" w:eastAsiaTheme="minorEastAsia" w:cstheme="minorEastAsia"/>
          <w:b w:val="0"/>
          <w:i w:val="0"/>
          <w:caps w:val="0"/>
          <w:color w:val="333333"/>
          <w:spacing w:val="0"/>
          <w:sz w:val="28"/>
          <w:szCs w:val="28"/>
          <w:shd w:val="clear" w:fill="FFFFFF"/>
        </w:rPr>
        <w:t>（</w:t>
      </w:r>
      <w:r>
        <w:rPr>
          <w:rFonts w:hint="eastAsia" w:asciiTheme="minorEastAsia" w:hAnsiTheme="minorEastAsia" w:eastAsiaTheme="minorEastAsia" w:cstheme="minorEastAsia"/>
          <w:b w:val="0"/>
          <w:i w:val="0"/>
          <w:caps w:val="0"/>
          <w:color w:val="333333"/>
          <w:spacing w:val="0"/>
          <w:sz w:val="28"/>
          <w:szCs w:val="28"/>
          <w:shd w:val="clear" w:fill="FFFFFF"/>
          <w:lang w:val="en-US" w:eastAsia="zh-CN"/>
        </w:rPr>
        <w:t>2</w:t>
      </w:r>
      <w:r>
        <w:rPr>
          <w:rFonts w:hint="eastAsia" w:asciiTheme="minorEastAsia" w:hAnsiTheme="minorEastAsia" w:eastAsiaTheme="minorEastAsia" w:cstheme="minorEastAsia"/>
          <w:b w:val="0"/>
          <w:i w:val="0"/>
          <w:caps w:val="0"/>
          <w:color w:val="333333"/>
          <w:spacing w:val="0"/>
          <w:sz w:val="28"/>
          <w:szCs w:val="28"/>
          <w:shd w:val="clear" w:fill="FFFFFF"/>
        </w:rPr>
        <w:t>）负责城区主次干道清扫保洁、垃圾清运工作，及门前三包管理；负责环卫服务市场化运作的监管和招投标工作，负责城市管理和市容环境卫生方面的科学技术的研发和应用；负责编报城市环卫基础设施建设计划并组织实施；负责环卫设施、设备的维护及安全运行监督管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firstLine="420"/>
        <w:textAlignment w:val="auto"/>
        <w:rPr>
          <w:rFonts w:hint="eastAsia" w:asciiTheme="minorEastAsia" w:hAnsiTheme="minorEastAsia" w:eastAsiaTheme="minorEastAsia" w:cstheme="minorEastAsia"/>
          <w:b w:val="0"/>
          <w:i w:val="0"/>
          <w:caps w:val="0"/>
          <w:color w:val="333333"/>
          <w:spacing w:val="0"/>
          <w:sz w:val="28"/>
          <w:szCs w:val="28"/>
          <w:shd w:val="clear" w:fill="FFFFFF"/>
        </w:rPr>
      </w:pPr>
      <w:r>
        <w:rPr>
          <w:rFonts w:hint="eastAsia" w:asciiTheme="minorEastAsia" w:hAnsiTheme="minorEastAsia" w:eastAsiaTheme="minorEastAsia" w:cstheme="minorEastAsia"/>
          <w:b w:val="0"/>
          <w:i w:val="0"/>
          <w:caps w:val="0"/>
          <w:color w:val="333333"/>
          <w:spacing w:val="0"/>
          <w:sz w:val="28"/>
          <w:szCs w:val="28"/>
          <w:shd w:val="clear" w:fill="FFFFFF"/>
        </w:rPr>
        <w:t>（</w:t>
      </w:r>
      <w:r>
        <w:rPr>
          <w:rFonts w:hint="eastAsia" w:asciiTheme="minorEastAsia" w:hAnsiTheme="minorEastAsia" w:eastAsiaTheme="minorEastAsia" w:cstheme="minorEastAsia"/>
          <w:b w:val="0"/>
          <w:i w:val="0"/>
          <w:caps w:val="0"/>
          <w:color w:val="333333"/>
          <w:spacing w:val="0"/>
          <w:sz w:val="28"/>
          <w:szCs w:val="28"/>
          <w:shd w:val="clear" w:fill="FFFFFF"/>
          <w:lang w:val="en-US" w:eastAsia="zh-CN"/>
        </w:rPr>
        <w:t>3</w:t>
      </w:r>
      <w:r>
        <w:rPr>
          <w:rFonts w:hint="eastAsia" w:asciiTheme="minorEastAsia" w:hAnsiTheme="minorEastAsia" w:eastAsiaTheme="minorEastAsia" w:cstheme="minorEastAsia"/>
          <w:b w:val="0"/>
          <w:i w:val="0"/>
          <w:caps w:val="0"/>
          <w:color w:val="333333"/>
          <w:spacing w:val="0"/>
          <w:sz w:val="28"/>
          <w:szCs w:val="28"/>
          <w:shd w:val="clear" w:fill="FFFFFF"/>
        </w:rPr>
        <w:t>）负责指导、协调、督促相关部门及社区做好城市管理、市容环境卫生、门前三包工作；负责对各责任单位落实违法违章建筑巡管控情况的考核工作，协调查处违法建筑中的突出问题。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firstLine="420"/>
        <w:textAlignment w:val="auto"/>
        <w:rPr>
          <w:rFonts w:hint="eastAsia" w:asciiTheme="minorEastAsia" w:hAnsiTheme="minorEastAsia" w:eastAsiaTheme="minorEastAsia" w:cstheme="minorEastAsia"/>
          <w:b w:val="0"/>
          <w:i w:val="0"/>
          <w:caps w:val="0"/>
          <w:color w:val="333333"/>
          <w:spacing w:val="0"/>
          <w:sz w:val="28"/>
          <w:szCs w:val="28"/>
          <w:shd w:val="clear" w:fill="FFFFFF"/>
        </w:rPr>
      </w:pPr>
      <w:r>
        <w:rPr>
          <w:rFonts w:hint="eastAsia" w:asciiTheme="minorEastAsia" w:hAnsiTheme="minorEastAsia" w:eastAsiaTheme="minorEastAsia" w:cstheme="minorEastAsia"/>
          <w:b w:val="0"/>
          <w:i w:val="0"/>
          <w:caps w:val="0"/>
          <w:color w:val="333333"/>
          <w:spacing w:val="0"/>
          <w:sz w:val="28"/>
          <w:szCs w:val="28"/>
          <w:shd w:val="clear" w:fill="FFFFFF"/>
        </w:rPr>
        <w:t>（</w:t>
      </w:r>
      <w:r>
        <w:rPr>
          <w:rFonts w:hint="eastAsia" w:asciiTheme="minorEastAsia" w:hAnsiTheme="minorEastAsia" w:eastAsiaTheme="minorEastAsia" w:cstheme="minorEastAsia"/>
          <w:b w:val="0"/>
          <w:i w:val="0"/>
          <w:caps w:val="0"/>
          <w:color w:val="333333"/>
          <w:spacing w:val="0"/>
          <w:sz w:val="28"/>
          <w:szCs w:val="28"/>
          <w:shd w:val="clear" w:fill="FFFFFF"/>
          <w:lang w:val="en-US" w:eastAsia="zh-CN"/>
        </w:rPr>
        <w:t>4</w:t>
      </w:r>
      <w:r>
        <w:rPr>
          <w:rFonts w:hint="eastAsia" w:asciiTheme="minorEastAsia" w:hAnsiTheme="minorEastAsia" w:eastAsiaTheme="minorEastAsia" w:cstheme="minorEastAsia"/>
          <w:b w:val="0"/>
          <w:i w:val="0"/>
          <w:caps w:val="0"/>
          <w:color w:val="333333"/>
          <w:spacing w:val="0"/>
          <w:sz w:val="28"/>
          <w:szCs w:val="28"/>
          <w:shd w:val="clear" w:fill="FFFFFF"/>
        </w:rPr>
        <w:t>）建立区“数字城管”和城市管理信息网络系统，承办、分办市“数字化”城管指挥中心下派的批示件、任务、通知等。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firstLine="420"/>
        <w:textAlignment w:val="auto"/>
        <w:rPr>
          <w:rFonts w:hint="eastAsia" w:asciiTheme="minorEastAsia" w:hAnsiTheme="minorEastAsia" w:eastAsiaTheme="minorEastAsia" w:cstheme="minorEastAsia"/>
          <w:b w:val="0"/>
          <w:i w:val="0"/>
          <w:caps w:val="0"/>
          <w:color w:val="333333"/>
          <w:spacing w:val="0"/>
          <w:sz w:val="28"/>
          <w:szCs w:val="28"/>
          <w:shd w:val="clear" w:fill="FFFFFF"/>
        </w:rPr>
      </w:pPr>
      <w:r>
        <w:rPr>
          <w:rFonts w:hint="eastAsia" w:asciiTheme="minorEastAsia" w:hAnsiTheme="minorEastAsia" w:eastAsiaTheme="minorEastAsia" w:cstheme="minorEastAsia"/>
          <w:b w:val="0"/>
          <w:i w:val="0"/>
          <w:caps w:val="0"/>
          <w:color w:val="333333"/>
          <w:spacing w:val="0"/>
          <w:sz w:val="28"/>
          <w:szCs w:val="28"/>
          <w:shd w:val="clear" w:fill="FFFFFF"/>
        </w:rPr>
        <w:t>（</w:t>
      </w:r>
      <w:r>
        <w:rPr>
          <w:rFonts w:hint="eastAsia" w:asciiTheme="minorEastAsia" w:hAnsiTheme="minorEastAsia" w:eastAsiaTheme="minorEastAsia" w:cstheme="minorEastAsia"/>
          <w:b w:val="0"/>
          <w:i w:val="0"/>
          <w:caps w:val="0"/>
          <w:color w:val="333333"/>
          <w:spacing w:val="0"/>
          <w:sz w:val="28"/>
          <w:szCs w:val="28"/>
          <w:shd w:val="clear" w:fill="FFFFFF"/>
          <w:lang w:val="en-US" w:eastAsia="zh-CN"/>
        </w:rPr>
        <w:t>5</w:t>
      </w:r>
      <w:r>
        <w:rPr>
          <w:rFonts w:hint="eastAsia" w:asciiTheme="minorEastAsia" w:hAnsiTheme="minorEastAsia" w:eastAsiaTheme="minorEastAsia" w:cstheme="minorEastAsia"/>
          <w:b w:val="0"/>
          <w:i w:val="0"/>
          <w:caps w:val="0"/>
          <w:color w:val="333333"/>
          <w:spacing w:val="0"/>
          <w:sz w:val="28"/>
          <w:szCs w:val="28"/>
          <w:shd w:val="clear" w:fill="FFFFFF"/>
        </w:rPr>
        <w:t>）完成区政府和上级行业管理部门交办的其他工作。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firstLine="420"/>
        <w:textAlignment w:val="auto"/>
        <w:rPr>
          <w:rFonts w:hint="eastAsia" w:asciiTheme="minorEastAsia" w:hAnsiTheme="minorEastAsia" w:eastAsiaTheme="minorEastAsia" w:cstheme="minorEastAsia"/>
          <w:b w:val="0"/>
          <w:i w:val="0"/>
          <w:caps w:val="0"/>
          <w:color w:val="333333"/>
          <w:spacing w:val="0"/>
          <w:sz w:val="28"/>
          <w:szCs w:val="28"/>
          <w:shd w:val="clear" w:fill="FFFFFF"/>
        </w:rPr>
      </w:pPr>
      <w:r>
        <w:rPr>
          <w:rFonts w:hint="eastAsia" w:asciiTheme="minorEastAsia" w:hAnsiTheme="minorEastAsia" w:eastAsiaTheme="minorEastAsia" w:cstheme="minorEastAsia"/>
          <w:b w:val="0"/>
          <w:i w:val="0"/>
          <w:caps w:val="0"/>
          <w:color w:val="333333"/>
          <w:spacing w:val="0"/>
          <w:sz w:val="28"/>
          <w:szCs w:val="28"/>
          <w:shd w:val="clear" w:fill="FFFFFF"/>
        </w:rPr>
        <w:t>（二）单位基本信息(机构设置等)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firstLine="420"/>
        <w:textAlignment w:val="auto"/>
        <w:rPr>
          <w:rStyle w:val="8"/>
          <w:rFonts w:hint="eastAsia" w:ascii="微软雅黑" w:hAnsi="微软雅黑" w:eastAsia="微软雅黑" w:cs="微软雅黑"/>
          <w:i w:val="0"/>
          <w:caps w:val="0"/>
          <w:color w:val="333333"/>
          <w:spacing w:val="0"/>
          <w:sz w:val="24"/>
          <w:szCs w:val="24"/>
          <w:shd w:val="clear" w:fill="FFFFFF"/>
          <w:lang w:eastAsia="zh-CN"/>
        </w:rPr>
      </w:pPr>
      <w:r>
        <w:rPr>
          <w:rFonts w:hint="eastAsia" w:asciiTheme="minorEastAsia" w:hAnsiTheme="minorEastAsia" w:eastAsiaTheme="minorEastAsia" w:cstheme="minorEastAsia"/>
          <w:b w:val="0"/>
          <w:i w:val="0"/>
          <w:caps w:val="0"/>
          <w:color w:val="333333"/>
          <w:spacing w:val="0"/>
          <w:sz w:val="28"/>
          <w:szCs w:val="28"/>
          <w:shd w:val="clear" w:fill="FFFFFF"/>
        </w:rPr>
        <w:t>局下属二级单位市容环卫处；设置局机关（局办公室、执法科、财务室、信访监察室）、胜阳港中队、环磁湖中队、黄石港中队、花湖中队五个部门。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rPr>
          <w:rStyle w:val="8"/>
          <w:rFonts w:hint="eastAsia" w:ascii="微软雅黑" w:hAnsi="微软雅黑" w:eastAsia="微软雅黑" w:cs="微软雅黑"/>
          <w:i w:val="0"/>
          <w:caps w:val="0"/>
          <w:color w:val="333333"/>
          <w:spacing w:val="0"/>
          <w:sz w:val="24"/>
          <w:szCs w:val="24"/>
          <w:shd w:val="clear" w:fill="FFFFFF"/>
        </w:rPr>
      </w:pPr>
      <w:r>
        <w:rPr>
          <w:rStyle w:val="8"/>
          <w:rFonts w:hint="eastAsia" w:ascii="微软雅黑" w:hAnsi="微软雅黑" w:eastAsia="微软雅黑" w:cs="微软雅黑"/>
          <w:i w:val="0"/>
          <w:caps w:val="0"/>
          <w:color w:val="333333"/>
          <w:spacing w:val="0"/>
          <w:sz w:val="24"/>
          <w:szCs w:val="24"/>
          <w:shd w:val="clear" w:fill="FFFFFF"/>
          <w:lang w:eastAsia="zh-CN"/>
        </w:rPr>
        <w:t>第二部分</w:t>
      </w:r>
      <w:r>
        <w:rPr>
          <w:rStyle w:val="8"/>
          <w:rFonts w:hint="eastAsia" w:ascii="微软雅黑" w:hAnsi="微软雅黑" w:eastAsia="微软雅黑" w:cs="微软雅黑"/>
          <w:i w:val="0"/>
          <w:caps w:val="0"/>
          <w:color w:val="333333"/>
          <w:spacing w:val="0"/>
          <w:sz w:val="24"/>
          <w:szCs w:val="24"/>
          <w:shd w:val="clear" w:fill="FFFFFF"/>
          <w:lang w:val="en-US" w:eastAsia="zh-CN"/>
        </w:rPr>
        <w:t xml:space="preserve"> </w:t>
      </w:r>
      <w:r>
        <w:rPr>
          <w:rStyle w:val="8"/>
          <w:rFonts w:hint="eastAsia" w:ascii="微软雅黑" w:hAnsi="微软雅黑" w:eastAsia="微软雅黑" w:cs="微软雅黑"/>
          <w:i w:val="0"/>
          <w:caps w:val="0"/>
          <w:color w:val="333333"/>
          <w:spacing w:val="0"/>
          <w:sz w:val="24"/>
          <w:szCs w:val="24"/>
          <w:shd w:val="clear" w:fill="FFFFFF"/>
        </w:rPr>
        <w:t>201</w:t>
      </w:r>
      <w:r>
        <w:rPr>
          <w:rStyle w:val="8"/>
          <w:rFonts w:hint="eastAsia" w:ascii="微软雅黑" w:hAnsi="微软雅黑" w:eastAsia="微软雅黑" w:cs="微软雅黑"/>
          <w:i w:val="0"/>
          <w:caps w:val="0"/>
          <w:color w:val="333333"/>
          <w:spacing w:val="0"/>
          <w:sz w:val="24"/>
          <w:szCs w:val="24"/>
          <w:shd w:val="clear" w:fill="FFFFFF"/>
          <w:lang w:val="en-US" w:eastAsia="zh-CN"/>
        </w:rPr>
        <w:t>8</w:t>
      </w:r>
      <w:r>
        <w:rPr>
          <w:rStyle w:val="8"/>
          <w:rFonts w:hint="eastAsia" w:ascii="微软雅黑" w:hAnsi="微软雅黑" w:eastAsia="微软雅黑" w:cs="微软雅黑"/>
          <w:i w:val="0"/>
          <w:caps w:val="0"/>
          <w:color w:val="333333"/>
          <w:spacing w:val="0"/>
          <w:sz w:val="24"/>
          <w:szCs w:val="24"/>
          <w:shd w:val="clear" w:fill="FFFFFF"/>
        </w:rPr>
        <w:t>年部门决算表</w:t>
      </w:r>
    </w:p>
    <w:p>
      <w:pPr>
        <w:keepNext w:val="0"/>
        <w:keepLines w:val="0"/>
        <w:widowControl/>
        <w:suppressLineNumbers w:val="0"/>
        <w:jc w:val="left"/>
      </w:pPr>
      <w:r>
        <w:drawing>
          <wp:inline distT="0" distB="0" distL="114300" distR="114300">
            <wp:extent cx="8904605" cy="4728210"/>
            <wp:effectExtent l="0" t="0" r="10795" b="1524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4"/>
                    <a:stretch>
                      <a:fillRect/>
                    </a:stretch>
                  </pic:blipFill>
                  <pic:spPr>
                    <a:xfrm>
                      <a:off x="0" y="0"/>
                      <a:ext cx="8904605" cy="4728210"/>
                    </a:xfrm>
                    <a:prstGeom prst="rect">
                      <a:avLst/>
                    </a:prstGeom>
                    <a:noFill/>
                    <a:ln>
                      <a:noFill/>
                    </a:ln>
                  </pic:spPr>
                </pic:pic>
              </a:graphicData>
            </a:graphic>
          </wp:inline>
        </w:drawing>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center"/>
      </w:pPr>
      <w:r>
        <w:drawing>
          <wp:inline distT="0" distB="0" distL="114300" distR="114300">
            <wp:extent cx="8757285" cy="2655570"/>
            <wp:effectExtent l="0" t="0" r="5715" b="1143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rcRect l="923" t="3727" r="3032" b="5734"/>
                    <a:stretch>
                      <a:fillRect/>
                    </a:stretch>
                  </pic:blipFill>
                  <pic:spPr>
                    <a:xfrm>
                      <a:off x="0" y="0"/>
                      <a:ext cx="8757285" cy="2655570"/>
                    </a:xfrm>
                    <a:prstGeom prst="rect">
                      <a:avLst/>
                    </a:prstGeom>
                    <a:noFill/>
                    <a:ln>
                      <a:noFill/>
                    </a:ln>
                  </pic:spPr>
                </pic:pic>
              </a:graphicData>
            </a:graphic>
          </wp:inline>
        </w:drawing>
      </w:r>
      <w:r>
        <w:drawing>
          <wp:inline distT="0" distB="0" distL="114300" distR="114300">
            <wp:extent cx="9060180" cy="2179955"/>
            <wp:effectExtent l="0" t="0" r="7620" b="1079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rcRect l="645" t="6796" r="3010" b="3806"/>
                    <a:stretch>
                      <a:fillRect/>
                    </a:stretch>
                  </pic:blipFill>
                  <pic:spPr>
                    <a:xfrm>
                      <a:off x="0" y="0"/>
                      <a:ext cx="9060180" cy="2179955"/>
                    </a:xfrm>
                    <a:prstGeom prst="rect">
                      <a:avLst/>
                    </a:prstGeom>
                    <a:noFill/>
                    <a:ln>
                      <a:noFill/>
                    </a:ln>
                  </pic:spPr>
                </pic:pic>
              </a:graphicData>
            </a:graphic>
          </wp:inline>
        </w:drawing>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both"/>
      </w:pPr>
      <w:r>
        <w:drawing>
          <wp:inline distT="0" distB="0" distL="114300" distR="114300">
            <wp:extent cx="8635365" cy="4619625"/>
            <wp:effectExtent l="0" t="0" r="13335"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rcRect l="2938" t="4735" r="5509" b="3409"/>
                    <a:stretch>
                      <a:fillRect/>
                    </a:stretch>
                  </pic:blipFill>
                  <pic:spPr>
                    <a:xfrm>
                      <a:off x="0" y="0"/>
                      <a:ext cx="8635365" cy="4619625"/>
                    </a:xfrm>
                    <a:prstGeom prst="rect">
                      <a:avLst/>
                    </a:prstGeom>
                    <a:noFill/>
                    <a:ln>
                      <a:noFill/>
                    </a:ln>
                  </pic:spPr>
                </pic:pic>
              </a:graphicData>
            </a:graphic>
          </wp:inline>
        </w:drawing>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jc w:val="center"/>
      </w:pPr>
      <w:r>
        <w:drawing>
          <wp:inline distT="0" distB="0" distL="114300" distR="114300">
            <wp:extent cx="8928735" cy="4641850"/>
            <wp:effectExtent l="0" t="0" r="5715"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rcRect l="597" t="3950" r="3223" b="3717"/>
                    <a:stretch>
                      <a:fillRect/>
                    </a:stretch>
                  </pic:blipFill>
                  <pic:spPr>
                    <a:xfrm>
                      <a:off x="0" y="0"/>
                      <a:ext cx="8928735" cy="4641850"/>
                    </a:xfrm>
                    <a:prstGeom prst="rect">
                      <a:avLst/>
                    </a:prstGeom>
                    <a:noFill/>
                    <a:ln>
                      <a:noFill/>
                    </a:ln>
                  </pic:spPr>
                </pic:pic>
              </a:graphicData>
            </a:graphic>
          </wp:inline>
        </w:drawing>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jc w:val="center"/>
      </w:pPr>
      <w:r>
        <w:drawing>
          <wp:inline distT="0" distB="0" distL="114300" distR="114300">
            <wp:extent cx="8863330" cy="5194300"/>
            <wp:effectExtent l="0" t="0" r="13970" b="635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9"/>
                    <a:srcRect l="1835" t="5420" r="4326" b="2349"/>
                    <a:stretch>
                      <a:fillRect/>
                    </a:stretch>
                  </pic:blipFill>
                  <pic:spPr>
                    <a:xfrm>
                      <a:off x="0" y="0"/>
                      <a:ext cx="8863330" cy="5194300"/>
                    </a:xfrm>
                    <a:prstGeom prst="rect">
                      <a:avLst/>
                    </a:prstGeom>
                    <a:noFill/>
                    <a:ln>
                      <a:noFill/>
                    </a:ln>
                  </pic:spPr>
                </pic:pic>
              </a:graphicData>
            </a:graphic>
          </wp:inline>
        </w:drawing>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jc w:val="center"/>
      </w:pPr>
      <w:r>
        <w:drawing>
          <wp:inline distT="0" distB="0" distL="114300" distR="114300">
            <wp:extent cx="8564245" cy="1695450"/>
            <wp:effectExtent l="0" t="0" r="825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0"/>
                    <a:srcRect l="1075" t="11111" r="2258" b="2899"/>
                    <a:stretch>
                      <a:fillRect/>
                    </a:stretch>
                  </pic:blipFill>
                  <pic:spPr>
                    <a:xfrm>
                      <a:off x="0" y="0"/>
                      <a:ext cx="8564245" cy="1695450"/>
                    </a:xfrm>
                    <a:prstGeom prst="rect">
                      <a:avLst/>
                    </a:prstGeom>
                    <a:noFill/>
                    <a:ln>
                      <a:noFill/>
                    </a:ln>
                  </pic:spPr>
                </pic:pic>
              </a:graphicData>
            </a:graphic>
          </wp:inline>
        </w:drawing>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jc w:val="center"/>
        <w:sectPr>
          <w:pgSz w:w="16838" w:h="11906" w:orient="landscape"/>
          <w:pgMar w:top="1800" w:right="1440" w:bottom="1800" w:left="1440" w:header="851" w:footer="992" w:gutter="0"/>
          <w:cols w:space="425" w:num="1"/>
          <w:docGrid w:type="lines" w:linePitch="312" w:charSpace="0"/>
        </w:sectPr>
      </w:pPr>
      <w:r>
        <w:drawing>
          <wp:inline distT="0" distB="0" distL="114300" distR="114300">
            <wp:extent cx="8724265" cy="2655570"/>
            <wp:effectExtent l="0" t="0" r="635" b="1143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a:srcRect l="753" t="7454" r="2258" b="12615"/>
                    <a:stretch>
                      <a:fillRect/>
                    </a:stretch>
                  </pic:blipFill>
                  <pic:spPr>
                    <a:xfrm>
                      <a:off x="0" y="0"/>
                      <a:ext cx="8724265" cy="2655570"/>
                    </a:xfrm>
                    <a:prstGeom prst="rect">
                      <a:avLst/>
                    </a:prstGeom>
                    <a:noFill/>
                    <a:ln>
                      <a:noFill/>
                    </a:ln>
                  </pic:spPr>
                </pic:pic>
              </a:graphicData>
            </a:graphic>
          </wp:inline>
        </w:drawing>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firstLine="240" w:firstLineChars="100"/>
        <w:rPr>
          <w:color w:val="333333"/>
          <w:sz w:val="24"/>
          <w:szCs w:val="24"/>
        </w:rPr>
      </w:pPr>
      <w:r>
        <w:rPr>
          <w:rStyle w:val="8"/>
          <w:rFonts w:hint="eastAsia" w:ascii="微软雅黑" w:hAnsi="微软雅黑" w:eastAsia="微软雅黑" w:cs="微软雅黑"/>
          <w:i w:val="0"/>
          <w:caps w:val="0"/>
          <w:color w:val="333333"/>
          <w:spacing w:val="0"/>
          <w:sz w:val="24"/>
          <w:szCs w:val="24"/>
          <w:shd w:val="clear" w:fill="FFFFFF"/>
          <w:lang w:eastAsia="zh-CN"/>
        </w:rPr>
        <w:t>第三部分</w:t>
      </w:r>
      <w:r>
        <w:rPr>
          <w:rStyle w:val="8"/>
          <w:rFonts w:hint="eastAsia" w:ascii="微软雅黑" w:hAnsi="微软雅黑" w:eastAsia="微软雅黑" w:cs="微软雅黑"/>
          <w:i w:val="0"/>
          <w:caps w:val="0"/>
          <w:color w:val="333333"/>
          <w:spacing w:val="0"/>
          <w:sz w:val="24"/>
          <w:szCs w:val="24"/>
          <w:shd w:val="clear" w:fill="FFFFFF"/>
          <w:lang w:val="en-US" w:eastAsia="zh-CN"/>
        </w:rPr>
        <w:t xml:space="preserve"> </w:t>
      </w:r>
      <w:r>
        <w:rPr>
          <w:rStyle w:val="8"/>
          <w:rFonts w:hint="eastAsia" w:ascii="微软雅黑" w:hAnsi="微软雅黑" w:eastAsia="微软雅黑" w:cs="微软雅黑"/>
          <w:i w:val="0"/>
          <w:caps w:val="0"/>
          <w:color w:val="333333"/>
          <w:spacing w:val="0"/>
          <w:sz w:val="24"/>
          <w:szCs w:val="24"/>
          <w:shd w:val="clear" w:fill="FFFFFF"/>
        </w:rPr>
        <w:t>201</w:t>
      </w:r>
      <w:r>
        <w:rPr>
          <w:rStyle w:val="8"/>
          <w:rFonts w:hint="eastAsia" w:ascii="微软雅黑" w:hAnsi="微软雅黑" w:eastAsia="微软雅黑" w:cs="微软雅黑"/>
          <w:i w:val="0"/>
          <w:caps w:val="0"/>
          <w:color w:val="333333"/>
          <w:spacing w:val="0"/>
          <w:sz w:val="24"/>
          <w:szCs w:val="24"/>
          <w:shd w:val="clear" w:fill="FFFFFF"/>
          <w:lang w:val="en-US" w:eastAsia="zh-CN"/>
        </w:rPr>
        <w:t>8</w:t>
      </w:r>
      <w:r>
        <w:rPr>
          <w:rStyle w:val="8"/>
          <w:rFonts w:hint="eastAsia" w:ascii="微软雅黑" w:hAnsi="微软雅黑" w:eastAsia="微软雅黑" w:cs="微软雅黑"/>
          <w:i w:val="0"/>
          <w:caps w:val="0"/>
          <w:color w:val="333333"/>
          <w:spacing w:val="0"/>
          <w:sz w:val="24"/>
          <w:szCs w:val="24"/>
          <w:shd w:val="clear" w:fill="FFFFFF"/>
        </w:rPr>
        <w:t>年部门决算情况说明</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0"/>
        <w:jc w:val="lef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（一）预算执行情况分析</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firstLine="420"/>
        <w:textAlignment w:val="auto"/>
        <w:rPr>
          <w:rFonts w:hint="eastAsia" w:asciiTheme="minorEastAsia" w:hAnsiTheme="minorEastAsia" w:eastAsiaTheme="minorEastAsia" w:cstheme="minorEastAsia"/>
          <w:b w:val="0"/>
          <w:i w:val="0"/>
          <w:caps w:val="0"/>
          <w:color w:val="333333"/>
          <w:spacing w:val="0"/>
          <w:sz w:val="28"/>
          <w:szCs w:val="28"/>
          <w:shd w:val="clear" w:fill="FFFFFF"/>
        </w:rPr>
      </w:pPr>
      <w:r>
        <w:rPr>
          <w:rFonts w:hint="eastAsia" w:asciiTheme="minorEastAsia" w:hAnsiTheme="minorEastAsia" w:eastAsiaTheme="minorEastAsia" w:cstheme="minorEastAsia"/>
          <w:b w:val="0"/>
          <w:i w:val="0"/>
          <w:caps w:val="0"/>
          <w:color w:val="333333"/>
          <w:spacing w:val="0"/>
          <w:sz w:val="28"/>
          <w:szCs w:val="28"/>
          <w:shd w:val="clear" w:fill="FFFFFF"/>
          <w:lang w:val="en-US" w:eastAsia="zh-CN"/>
        </w:rPr>
        <w:t>1、</w:t>
      </w:r>
      <w:r>
        <w:rPr>
          <w:rFonts w:hint="eastAsia" w:asciiTheme="minorEastAsia" w:hAnsiTheme="minorEastAsia" w:eastAsiaTheme="minorEastAsia" w:cstheme="minorEastAsia"/>
          <w:b w:val="0"/>
          <w:i w:val="0"/>
          <w:caps w:val="0"/>
          <w:color w:val="333333"/>
          <w:spacing w:val="0"/>
          <w:sz w:val="28"/>
          <w:szCs w:val="28"/>
          <w:shd w:val="clear" w:fill="FFFFFF"/>
        </w:rPr>
        <w:t>收入支出与预算对比分析</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firstLine="420"/>
        <w:textAlignment w:val="auto"/>
        <w:rPr>
          <w:rFonts w:hint="eastAsia" w:asciiTheme="minorEastAsia" w:hAnsiTheme="minorEastAsia" w:eastAsiaTheme="minorEastAsia" w:cstheme="minorEastAsia"/>
          <w:b w:val="0"/>
          <w:i w:val="0"/>
          <w:caps w:val="0"/>
          <w:color w:val="333333"/>
          <w:spacing w:val="0"/>
          <w:sz w:val="28"/>
          <w:szCs w:val="28"/>
          <w:shd w:val="clear" w:fill="FFFFFF"/>
        </w:rPr>
      </w:pPr>
      <w:r>
        <w:rPr>
          <w:rFonts w:hint="eastAsia" w:asciiTheme="minorEastAsia" w:hAnsiTheme="minorEastAsia" w:eastAsiaTheme="minorEastAsia" w:cstheme="minorEastAsia"/>
          <w:b w:val="0"/>
          <w:i w:val="0"/>
          <w:caps w:val="0"/>
          <w:color w:val="333333"/>
          <w:spacing w:val="0"/>
          <w:sz w:val="28"/>
          <w:szCs w:val="28"/>
          <w:shd w:val="clear" w:fill="FFFFFF"/>
        </w:rPr>
        <w:t>2018年全年总收入41603515.31元,其中财拔款决算收入20605194.51元,其它收入20998320.8元, 2018年全年决算总支出41588785.6元,其中财拔款决算支出20605194.51元,其它资金支</w:t>
      </w:r>
      <w:r>
        <w:rPr>
          <w:rFonts w:hint="eastAsia" w:asciiTheme="minorEastAsia" w:hAnsiTheme="minorEastAsia" w:eastAsiaTheme="minorEastAsia" w:cstheme="minorEastAsia"/>
          <w:b w:val="0"/>
          <w:i w:val="0"/>
          <w:caps w:val="0"/>
          <w:color w:val="333333"/>
          <w:spacing w:val="0"/>
          <w:sz w:val="28"/>
          <w:szCs w:val="28"/>
          <w:shd w:val="clear" w:fill="FFFFFF"/>
          <w:lang w:eastAsia="zh-CN"/>
        </w:rPr>
        <w:t>出</w:t>
      </w:r>
      <w:r>
        <w:rPr>
          <w:rFonts w:hint="eastAsia" w:asciiTheme="minorEastAsia" w:hAnsiTheme="minorEastAsia" w:eastAsiaTheme="minorEastAsia" w:cstheme="minorEastAsia"/>
          <w:b w:val="0"/>
          <w:i w:val="0"/>
          <w:caps w:val="0"/>
          <w:color w:val="333333"/>
          <w:spacing w:val="0"/>
          <w:sz w:val="28"/>
          <w:szCs w:val="28"/>
          <w:shd w:val="clear" w:fill="FFFFFF"/>
        </w:rPr>
        <w:t>20983591.09元,2017年财政预算数2730000元，财拔决算比预算多17875194.51元,幅度为655%,原因黄石港区城管局业务量增加。</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firstLine="420"/>
        <w:textAlignment w:val="auto"/>
        <w:rPr>
          <w:rFonts w:hint="eastAsia" w:asciiTheme="minorEastAsia" w:hAnsiTheme="minorEastAsia" w:eastAsiaTheme="minorEastAsia" w:cstheme="minorEastAsia"/>
          <w:b w:val="0"/>
          <w:i w:val="0"/>
          <w:caps w:val="0"/>
          <w:color w:val="333333"/>
          <w:spacing w:val="0"/>
          <w:sz w:val="28"/>
          <w:szCs w:val="28"/>
          <w:shd w:val="clear" w:fill="FFFFFF"/>
        </w:rPr>
      </w:pPr>
      <w:r>
        <w:rPr>
          <w:rFonts w:hint="eastAsia" w:asciiTheme="minorEastAsia" w:hAnsiTheme="minorEastAsia" w:eastAsiaTheme="minorEastAsia" w:cstheme="minorEastAsia"/>
          <w:b w:val="0"/>
          <w:i w:val="0"/>
          <w:caps w:val="0"/>
          <w:color w:val="333333"/>
          <w:spacing w:val="0"/>
          <w:sz w:val="28"/>
          <w:szCs w:val="28"/>
          <w:shd w:val="clear" w:fill="FFFFFF"/>
        </w:rPr>
        <w:t>2、收入支出结构分析</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firstLine="420"/>
        <w:textAlignment w:val="auto"/>
        <w:rPr>
          <w:rFonts w:hint="eastAsia" w:asciiTheme="minorEastAsia" w:hAnsiTheme="minorEastAsia" w:eastAsiaTheme="minorEastAsia" w:cstheme="minorEastAsia"/>
          <w:b w:val="0"/>
          <w:i w:val="0"/>
          <w:caps w:val="0"/>
          <w:color w:val="333333"/>
          <w:spacing w:val="0"/>
          <w:sz w:val="28"/>
          <w:szCs w:val="28"/>
          <w:shd w:val="clear" w:fill="FFFFFF"/>
        </w:rPr>
      </w:pPr>
      <w:r>
        <w:rPr>
          <w:rFonts w:hint="eastAsia" w:asciiTheme="minorEastAsia" w:hAnsiTheme="minorEastAsia" w:eastAsiaTheme="minorEastAsia" w:cstheme="minorEastAsia"/>
          <w:b w:val="0"/>
          <w:i w:val="0"/>
          <w:caps w:val="0"/>
          <w:color w:val="333333"/>
          <w:spacing w:val="0"/>
          <w:sz w:val="28"/>
          <w:szCs w:val="28"/>
          <w:shd w:val="clear" w:fill="FFFFFF"/>
        </w:rPr>
        <w:t>2018年全年总收入41603515.31元,其中财拔款决算收入20605194.51元,其它收入20998320.8元</w:t>
      </w:r>
      <w:r>
        <w:rPr>
          <w:rFonts w:hint="eastAsia" w:asciiTheme="minorEastAsia" w:hAnsiTheme="minorEastAsia" w:eastAsiaTheme="minorEastAsia" w:cstheme="minorEastAsia"/>
          <w:b w:val="0"/>
          <w:i w:val="0"/>
          <w:caps w:val="0"/>
          <w:color w:val="333333"/>
          <w:spacing w:val="0"/>
          <w:sz w:val="28"/>
          <w:szCs w:val="28"/>
          <w:shd w:val="clear" w:fill="FFFFFF"/>
          <w:lang w:eastAsia="zh-CN"/>
        </w:rPr>
        <w:t>；</w:t>
      </w:r>
      <w:r>
        <w:rPr>
          <w:rFonts w:hint="eastAsia" w:asciiTheme="minorEastAsia" w:hAnsiTheme="minorEastAsia" w:eastAsiaTheme="minorEastAsia" w:cstheme="minorEastAsia"/>
          <w:b w:val="0"/>
          <w:i w:val="0"/>
          <w:caps w:val="0"/>
          <w:color w:val="333333"/>
          <w:spacing w:val="0"/>
          <w:sz w:val="28"/>
          <w:szCs w:val="28"/>
          <w:shd w:val="clear" w:fill="FFFFFF"/>
        </w:rPr>
        <w:t xml:space="preserve">2018年全年决算总支出41588785.6元,其中财拔款决算支出20605194.51元,其它资金支出20983591.09元，支出按以下分类说明：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firstLine="420"/>
        <w:textAlignment w:val="auto"/>
        <w:rPr>
          <w:rFonts w:hint="eastAsia" w:asciiTheme="minorEastAsia" w:hAnsiTheme="minorEastAsia" w:eastAsiaTheme="minorEastAsia" w:cstheme="minorEastAsia"/>
          <w:b w:val="0"/>
          <w:i w:val="0"/>
          <w:caps w:val="0"/>
          <w:color w:val="333333"/>
          <w:spacing w:val="0"/>
          <w:sz w:val="28"/>
          <w:szCs w:val="28"/>
          <w:shd w:val="clear" w:fill="FFFFFF"/>
          <w:lang w:eastAsia="zh-CN"/>
        </w:rPr>
      </w:pPr>
      <w:r>
        <w:rPr>
          <w:rFonts w:hint="eastAsia" w:asciiTheme="minorEastAsia" w:hAnsiTheme="minorEastAsia" w:eastAsiaTheme="minorEastAsia" w:cstheme="minorEastAsia"/>
          <w:b w:val="0"/>
          <w:i w:val="0"/>
          <w:caps w:val="0"/>
          <w:color w:val="333333"/>
          <w:spacing w:val="0"/>
          <w:sz w:val="28"/>
          <w:szCs w:val="28"/>
          <w:shd w:val="clear" w:fill="FFFFFF"/>
          <w:lang w:eastAsia="zh-CN"/>
        </w:rPr>
        <w:t>①</w:t>
      </w:r>
      <w:r>
        <w:rPr>
          <w:rFonts w:hint="eastAsia" w:asciiTheme="minorEastAsia" w:hAnsiTheme="minorEastAsia" w:eastAsiaTheme="minorEastAsia" w:cstheme="minorEastAsia"/>
          <w:b w:val="0"/>
          <w:i w:val="0"/>
          <w:caps w:val="0"/>
          <w:color w:val="333333"/>
          <w:spacing w:val="0"/>
          <w:sz w:val="28"/>
          <w:szCs w:val="28"/>
          <w:shd w:val="clear" w:fill="FFFFFF"/>
        </w:rPr>
        <w:t>支出功能分类：41588785.6元;其中城乡社区支出39928544.07元，节能环保支出1660241.53元</w:t>
      </w:r>
      <w:r>
        <w:rPr>
          <w:rFonts w:hint="eastAsia" w:asciiTheme="minorEastAsia" w:hAnsiTheme="minorEastAsia" w:eastAsiaTheme="minorEastAsia" w:cstheme="minorEastAsia"/>
          <w:b w:val="0"/>
          <w:i w:val="0"/>
          <w:caps w:val="0"/>
          <w:color w:val="333333"/>
          <w:spacing w:val="0"/>
          <w:sz w:val="28"/>
          <w:szCs w:val="28"/>
          <w:shd w:val="clear" w:fill="FFFFFF"/>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firstLine="420"/>
        <w:textAlignment w:val="auto"/>
        <w:rPr>
          <w:rFonts w:hint="eastAsia" w:asciiTheme="minorEastAsia" w:hAnsiTheme="minorEastAsia" w:eastAsiaTheme="minorEastAsia" w:cstheme="minorEastAsia"/>
          <w:b w:val="0"/>
          <w:i w:val="0"/>
          <w:caps w:val="0"/>
          <w:color w:val="333333"/>
          <w:spacing w:val="0"/>
          <w:sz w:val="28"/>
          <w:szCs w:val="28"/>
          <w:shd w:val="clear" w:fill="FFFFFF"/>
        </w:rPr>
      </w:pPr>
      <w:r>
        <w:rPr>
          <w:rFonts w:hint="eastAsia" w:asciiTheme="minorEastAsia" w:hAnsiTheme="minorEastAsia" w:eastAsiaTheme="minorEastAsia" w:cstheme="minorEastAsia"/>
          <w:b w:val="0"/>
          <w:i w:val="0"/>
          <w:caps w:val="0"/>
          <w:color w:val="333333"/>
          <w:spacing w:val="0"/>
          <w:sz w:val="28"/>
          <w:szCs w:val="28"/>
          <w:shd w:val="clear" w:fill="FFFFFF"/>
          <w:lang w:eastAsia="zh-CN"/>
        </w:rPr>
        <w:t>②</w:t>
      </w:r>
      <w:r>
        <w:rPr>
          <w:rFonts w:hint="eastAsia" w:asciiTheme="minorEastAsia" w:hAnsiTheme="minorEastAsia" w:eastAsiaTheme="minorEastAsia" w:cstheme="minorEastAsia"/>
          <w:b w:val="0"/>
          <w:i w:val="0"/>
          <w:caps w:val="0"/>
          <w:color w:val="333333"/>
          <w:spacing w:val="0"/>
          <w:sz w:val="28"/>
          <w:szCs w:val="28"/>
          <w:shd w:val="clear" w:fill="FFFFFF"/>
        </w:rPr>
        <w:t xml:space="preserve">支出性质分类：41588785.6元，其中人员经费7089416.72元，公用经费34499368.88元;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firstLine="420"/>
        <w:textAlignment w:val="auto"/>
        <w:rPr>
          <w:rFonts w:hint="eastAsia" w:asciiTheme="minorEastAsia" w:hAnsiTheme="minorEastAsia" w:eastAsiaTheme="minorEastAsia" w:cstheme="minorEastAsia"/>
          <w:b w:val="0"/>
          <w:i w:val="0"/>
          <w:caps w:val="0"/>
          <w:color w:val="333333"/>
          <w:spacing w:val="0"/>
          <w:sz w:val="28"/>
          <w:szCs w:val="28"/>
          <w:shd w:val="clear" w:fill="FFFFFF"/>
        </w:rPr>
      </w:pPr>
      <w:r>
        <w:rPr>
          <w:rFonts w:hint="eastAsia" w:asciiTheme="minorEastAsia" w:hAnsiTheme="minorEastAsia" w:eastAsiaTheme="minorEastAsia" w:cstheme="minorEastAsia"/>
          <w:b w:val="0"/>
          <w:i w:val="0"/>
          <w:caps w:val="0"/>
          <w:color w:val="333333"/>
          <w:spacing w:val="0"/>
          <w:sz w:val="28"/>
          <w:szCs w:val="28"/>
          <w:shd w:val="clear" w:fill="FFFFFF"/>
          <w:lang w:eastAsia="zh-CN"/>
        </w:rPr>
        <w:t>③</w:t>
      </w:r>
      <w:r>
        <w:rPr>
          <w:rFonts w:hint="eastAsia" w:asciiTheme="minorEastAsia" w:hAnsiTheme="minorEastAsia" w:eastAsiaTheme="minorEastAsia" w:cstheme="minorEastAsia"/>
          <w:b w:val="0"/>
          <w:i w:val="0"/>
          <w:caps w:val="0"/>
          <w:color w:val="333333"/>
          <w:spacing w:val="0"/>
          <w:sz w:val="28"/>
          <w:szCs w:val="28"/>
          <w:shd w:val="clear" w:fill="FFFFFF"/>
        </w:rPr>
        <w:t>支出经济分类：41588785.6元，其中工资福利支出 7037594.56元，商品服务支出34404368.88元，对个人和家庭的补助支出 51822.16元，其它资本性支出95000元。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firstLine="420"/>
        <w:textAlignment w:val="auto"/>
        <w:rPr>
          <w:rFonts w:hint="eastAsia" w:asciiTheme="minorEastAsia" w:hAnsiTheme="minorEastAsia" w:eastAsiaTheme="minorEastAsia" w:cstheme="minorEastAsia"/>
          <w:b w:val="0"/>
          <w:i w:val="0"/>
          <w:caps w:val="0"/>
          <w:color w:val="333333"/>
          <w:spacing w:val="0"/>
          <w:sz w:val="28"/>
          <w:szCs w:val="28"/>
          <w:shd w:val="clear" w:fill="FFFFFF"/>
        </w:rPr>
      </w:pPr>
      <w:r>
        <w:rPr>
          <w:rFonts w:hint="eastAsia" w:asciiTheme="minorEastAsia" w:hAnsiTheme="minorEastAsia" w:eastAsiaTheme="minorEastAsia" w:cstheme="minorEastAsia"/>
          <w:b w:val="0"/>
          <w:i w:val="0"/>
          <w:caps w:val="0"/>
          <w:color w:val="333333"/>
          <w:spacing w:val="0"/>
          <w:sz w:val="28"/>
          <w:szCs w:val="28"/>
          <w:shd w:val="clear" w:fill="FFFFFF"/>
          <w:lang w:val="en-US" w:eastAsia="zh-CN"/>
        </w:rPr>
        <w:t>3、</w:t>
      </w:r>
      <w:r>
        <w:rPr>
          <w:rFonts w:hint="eastAsia" w:asciiTheme="minorEastAsia" w:hAnsiTheme="minorEastAsia" w:eastAsiaTheme="minorEastAsia" w:cstheme="minorEastAsia"/>
          <w:b w:val="0"/>
          <w:i w:val="0"/>
          <w:caps w:val="0"/>
          <w:color w:val="333333"/>
          <w:spacing w:val="0"/>
          <w:sz w:val="28"/>
          <w:szCs w:val="28"/>
          <w:shd w:val="clear" w:fill="FFFFFF"/>
        </w:rPr>
        <w:t>支出按经济分类科目分析：</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firstLine="420"/>
        <w:textAlignment w:val="auto"/>
        <w:rPr>
          <w:rFonts w:hint="eastAsia" w:asciiTheme="minorEastAsia" w:hAnsiTheme="minorEastAsia" w:eastAsiaTheme="minorEastAsia" w:cstheme="minorEastAsia"/>
          <w:b w:val="0"/>
          <w:i w:val="0"/>
          <w:caps w:val="0"/>
          <w:color w:val="333333"/>
          <w:spacing w:val="0"/>
          <w:sz w:val="28"/>
          <w:szCs w:val="28"/>
          <w:shd w:val="clear" w:fill="FFFFFF"/>
        </w:rPr>
      </w:pPr>
      <w:r>
        <w:rPr>
          <w:rFonts w:hint="eastAsia" w:asciiTheme="minorEastAsia" w:hAnsiTheme="minorEastAsia" w:eastAsiaTheme="minorEastAsia" w:cstheme="minorEastAsia"/>
          <w:b w:val="0"/>
          <w:i w:val="0"/>
          <w:caps w:val="0"/>
          <w:color w:val="333333"/>
          <w:spacing w:val="0"/>
          <w:sz w:val="28"/>
          <w:szCs w:val="28"/>
          <w:shd w:val="clear" w:fill="FFFFFF"/>
        </w:rPr>
        <w:t>2018年全年总支出41588785.6元</w:t>
      </w:r>
      <w:r>
        <w:rPr>
          <w:rFonts w:hint="eastAsia" w:asciiTheme="minorEastAsia" w:hAnsiTheme="minorEastAsia" w:eastAsiaTheme="minorEastAsia" w:cstheme="minorEastAsia"/>
          <w:b w:val="0"/>
          <w:i w:val="0"/>
          <w:caps w:val="0"/>
          <w:color w:val="333333"/>
          <w:spacing w:val="0"/>
          <w:sz w:val="28"/>
          <w:szCs w:val="28"/>
          <w:shd w:val="clear" w:fill="FFFFFF"/>
          <w:lang w:eastAsia="zh-CN"/>
        </w:rPr>
        <w:t>，</w:t>
      </w:r>
      <w:r>
        <w:rPr>
          <w:rFonts w:hint="eastAsia" w:asciiTheme="minorEastAsia" w:hAnsiTheme="minorEastAsia" w:eastAsiaTheme="minorEastAsia" w:cstheme="minorEastAsia"/>
          <w:b w:val="0"/>
          <w:i w:val="0"/>
          <w:caps w:val="0"/>
          <w:color w:val="333333"/>
          <w:spacing w:val="0"/>
          <w:sz w:val="28"/>
          <w:szCs w:val="28"/>
          <w:shd w:val="clear" w:fill="FFFFFF"/>
        </w:rPr>
        <w:t>其中工资福利支出7037594.56元，商品服务支出34404368.88元，对个人和家庭的补助支出 51822.16元，其它资本性支出95000元。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eastAsia="zh-CN"/>
        </w:rPr>
        <w:t>（二）</w:t>
      </w:r>
      <w:r>
        <w:rPr>
          <w:rFonts w:hint="eastAsia" w:asciiTheme="minorEastAsia" w:hAnsiTheme="minorEastAsia" w:eastAsiaTheme="minorEastAsia" w:cstheme="minorEastAsia"/>
          <w:b/>
          <w:bCs/>
          <w:sz w:val="28"/>
          <w:szCs w:val="28"/>
        </w:rPr>
        <w:t>”三公”经费支出情况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firstLine="420"/>
        <w:textAlignment w:val="auto"/>
        <w:rPr>
          <w:rFonts w:hint="eastAsia" w:asciiTheme="minorEastAsia" w:hAnsiTheme="minorEastAsia" w:eastAsiaTheme="minorEastAsia" w:cstheme="minorEastAsia"/>
          <w:b w:val="0"/>
          <w:i w:val="0"/>
          <w:caps w:val="0"/>
          <w:color w:val="333333"/>
          <w:spacing w:val="0"/>
          <w:sz w:val="28"/>
          <w:szCs w:val="28"/>
          <w:shd w:val="clear" w:fill="FFFFFF"/>
        </w:rPr>
      </w:pPr>
      <w:r>
        <w:rPr>
          <w:rFonts w:hint="eastAsia" w:asciiTheme="minorEastAsia" w:hAnsiTheme="minorEastAsia" w:eastAsiaTheme="minorEastAsia" w:cstheme="minorEastAsia"/>
          <w:b w:val="0"/>
          <w:i w:val="0"/>
          <w:caps w:val="0"/>
          <w:color w:val="333333"/>
          <w:spacing w:val="0"/>
          <w:sz w:val="28"/>
          <w:szCs w:val="28"/>
          <w:shd w:val="clear" w:fill="FFFFFF"/>
        </w:rPr>
        <w:t>2018年“三公”经费决算总支出251460.41元，其中：公务车运行维护费251460.41元，年初预算数0元，决算数比预算数减少0元，减少幅度为0；公务接待费0元，年初预算数0元，决算数比预算数增加0元，增长幅度为0%；因公出国（境）费0元，预算数0元，决算数比预算数增加0元，增长增长幅度为0%；</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firstLine="420"/>
        <w:textAlignment w:val="auto"/>
        <w:rPr>
          <w:rFonts w:hint="eastAsia" w:asciiTheme="minorEastAsia" w:hAnsiTheme="minorEastAsia" w:eastAsiaTheme="minorEastAsia" w:cstheme="minorEastAsia"/>
          <w:b w:val="0"/>
          <w:i w:val="0"/>
          <w:caps w:val="0"/>
          <w:color w:val="333333"/>
          <w:spacing w:val="0"/>
          <w:sz w:val="28"/>
          <w:szCs w:val="28"/>
          <w:shd w:val="clear" w:fill="FFFFFF"/>
        </w:rPr>
      </w:pPr>
      <w:r>
        <w:rPr>
          <w:rFonts w:hint="eastAsia" w:asciiTheme="minorEastAsia" w:hAnsiTheme="minorEastAsia" w:eastAsiaTheme="minorEastAsia" w:cstheme="minorEastAsia"/>
          <w:b w:val="0"/>
          <w:i w:val="0"/>
          <w:caps w:val="0"/>
          <w:color w:val="333333"/>
          <w:spacing w:val="0"/>
          <w:sz w:val="28"/>
          <w:szCs w:val="28"/>
          <w:shd w:val="clear" w:fill="FFFFFF"/>
        </w:rPr>
        <w:t>2017年“三公”经费决算总支出199,188.50元，其中：公务车运行维护费199,188.50元，年初预算数0元，决算数比预算数减少0元，减少幅度为0；公务接待费0元，年初预算数0元，决算数比预算数增加0元，增长幅度为0%；因公出国（境）费0元，预算数0元，决算数比预算数增加0元，增长增长幅度为0%；</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0"/>
        <w:jc w:val="lef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（三）关于机关运行经费支出说明</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firstLine="420"/>
        <w:textAlignment w:val="auto"/>
        <w:rPr>
          <w:rFonts w:hint="eastAsia" w:asciiTheme="minorEastAsia" w:hAnsiTheme="minorEastAsia" w:eastAsiaTheme="minorEastAsia" w:cstheme="minorEastAsia"/>
          <w:b w:val="0"/>
          <w:i w:val="0"/>
          <w:caps w:val="0"/>
          <w:color w:val="333333"/>
          <w:spacing w:val="0"/>
          <w:sz w:val="28"/>
          <w:szCs w:val="28"/>
          <w:shd w:val="clear" w:fill="FFFFFF"/>
        </w:rPr>
      </w:pPr>
      <w:r>
        <w:rPr>
          <w:rFonts w:hint="eastAsia" w:asciiTheme="minorEastAsia" w:hAnsiTheme="minorEastAsia" w:eastAsiaTheme="minorEastAsia" w:cstheme="minorEastAsia"/>
          <w:b w:val="0"/>
          <w:i w:val="0"/>
          <w:caps w:val="0"/>
          <w:color w:val="333333"/>
          <w:spacing w:val="0"/>
          <w:sz w:val="28"/>
          <w:szCs w:val="28"/>
          <w:shd w:val="clear" w:fill="FFFFFF"/>
        </w:rPr>
        <w:t>2018年机关运行经费支出13783716.17元, 2017年机关运行经费支出16,790,987.06元,同比上年减少3007270.89元，同比上年减少18%，原因是黄石港区城管局缩减开支。</w:t>
      </w: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560" w:lineRule="exact"/>
        <w:ind w:left="640" w:leftChars="0" w:firstLine="0" w:firstLineChars="0"/>
        <w:jc w:val="lef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关于政府采购支出说明</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firstLine="420"/>
        <w:textAlignment w:val="auto"/>
        <w:rPr>
          <w:rFonts w:hint="eastAsia" w:asciiTheme="minorEastAsia" w:hAnsiTheme="minorEastAsia" w:eastAsiaTheme="minorEastAsia" w:cstheme="minorEastAsia"/>
          <w:b w:val="0"/>
          <w:i w:val="0"/>
          <w:caps w:val="0"/>
          <w:color w:val="333333"/>
          <w:spacing w:val="0"/>
          <w:sz w:val="28"/>
          <w:szCs w:val="28"/>
          <w:shd w:val="clear" w:fill="FFFFFF"/>
        </w:rPr>
      </w:pPr>
      <w:r>
        <w:rPr>
          <w:rFonts w:hint="eastAsia" w:asciiTheme="minorEastAsia" w:hAnsiTheme="minorEastAsia" w:eastAsiaTheme="minorEastAsia" w:cstheme="minorEastAsia"/>
          <w:b w:val="0"/>
          <w:i w:val="0"/>
          <w:caps w:val="0"/>
          <w:color w:val="333333"/>
          <w:spacing w:val="0"/>
          <w:sz w:val="28"/>
          <w:szCs w:val="28"/>
          <w:shd w:val="clear" w:fill="FFFFFF"/>
        </w:rPr>
        <w:t>2018年政府采购总支出454684.4元，其中政府采购货物支出119519元，政府采购工程支</w:t>
      </w:r>
      <w:r>
        <w:rPr>
          <w:rFonts w:hint="eastAsia" w:asciiTheme="minorEastAsia" w:hAnsiTheme="minorEastAsia" w:eastAsiaTheme="minorEastAsia" w:cstheme="minorEastAsia"/>
          <w:b w:val="0"/>
          <w:i w:val="0"/>
          <w:caps w:val="0"/>
          <w:color w:val="333333"/>
          <w:spacing w:val="0"/>
          <w:sz w:val="28"/>
          <w:szCs w:val="28"/>
          <w:shd w:val="clear" w:fill="FFFFFF"/>
          <w:lang w:eastAsia="zh-CN"/>
        </w:rPr>
        <w:t>出</w:t>
      </w:r>
      <w:r>
        <w:rPr>
          <w:rFonts w:hint="eastAsia" w:asciiTheme="minorEastAsia" w:hAnsiTheme="minorEastAsia" w:eastAsiaTheme="minorEastAsia" w:cstheme="minorEastAsia"/>
          <w:b w:val="0"/>
          <w:i w:val="0"/>
          <w:caps w:val="0"/>
          <w:color w:val="333333"/>
          <w:spacing w:val="0"/>
          <w:sz w:val="28"/>
          <w:szCs w:val="28"/>
          <w:shd w:val="clear" w:fill="FFFFFF"/>
        </w:rPr>
        <w:t>60620，政府采购服务支出274545.4元。</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w:t>
      </w:r>
      <w:r>
        <w:rPr>
          <w:rFonts w:hint="eastAsia" w:asciiTheme="minorEastAsia" w:hAnsiTheme="minorEastAsia" w:eastAsiaTheme="minorEastAsia" w:cstheme="minorEastAsia"/>
          <w:b/>
          <w:bCs/>
          <w:sz w:val="28"/>
          <w:szCs w:val="28"/>
        </w:rPr>
        <w:t>（五）关于国有资产占用情况说明</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firstLine="420"/>
        <w:textAlignment w:val="auto"/>
        <w:rPr>
          <w:rFonts w:hint="eastAsia" w:asciiTheme="minorEastAsia" w:hAnsiTheme="minorEastAsia" w:eastAsiaTheme="minorEastAsia" w:cstheme="minorEastAsia"/>
          <w:b w:val="0"/>
          <w:i w:val="0"/>
          <w:caps w:val="0"/>
          <w:color w:val="333333"/>
          <w:spacing w:val="0"/>
          <w:sz w:val="28"/>
          <w:szCs w:val="28"/>
          <w:shd w:val="clear" w:fill="FFFFFF"/>
        </w:rPr>
      </w:pPr>
      <w:r>
        <w:rPr>
          <w:rFonts w:hint="eastAsia" w:asciiTheme="minorEastAsia" w:hAnsiTheme="minorEastAsia" w:eastAsiaTheme="minorEastAsia" w:cstheme="minorEastAsia"/>
          <w:b w:val="0"/>
          <w:i w:val="0"/>
          <w:caps w:val="0"/>
          <w:color w:val="333333"/>
          <w:spacing w:val="0"/>
          <w:sz w:val="28"/>
          <w:szCs w:val="28"/>
          <w:shd w:val="clear" w:fill="FFFFFF"/>
        </w:rPr>
        <w:t>截至2018年12月31日，本单位共有车辆</w:t>
      </w:r>
      <w:r>
        <w:rPr>
          <w:rFonts w:hint="eastAsia" w:asciiTheme="minorEastAsia" w:hAnsiTheme="minorEastAsia" w:cstheme="minorEastAsia"/>
          <w:b w:val="0"/>
          <w:i w:val="0"/>
          <w:caps w:val="0"/>
          <w:color w:val="333333"/>
          <w:spacing w:val="0"/>
          <w:sz w:val="28"/>
          <w:szCs w:val="28"/>
          <w:shd w:val="clear" w:fill="FFFFFF"/>
          <w:lang w:val="en-US" w:eastAsia="zh-CN"/>
        </w:rPr>
        <w:t>16</w:t>
      </w:r>
      <w:r>
        <w:rPr>
          <w:rFonts w:hint="eastAsia" w:asciiTheme="minorEastAsia" w:hAnsiTheme="minorEastAsia" w:eastAsiaTheme="minorEastAsia" w:cstheme="minorEastAsia"/>
          <w:b w:val="0"/>
          <w:i w:val="0"/>
          <w:caps w:val="0"/>
          <w:color w:val="333333"/>
          <w:spacing w:val="0"/>
          <w:sz w:val="28"/>
          <w:szCs w:val="28"/>
          <w:shd w:val="clear" w:fill="FFFFFF"/>
        </w:rPr>
        <w:t>辆，其中领导干部用车0辆，一般公务用车</w:t>
      </w:r>
      <w:r>
        <w:rPr>
          <w:rFonts w:hint="eastAsia" w:asciiTheme="minorEastAsia" w:hAnsiTheme="minorEastAsia" w:cstheme="minorEastAsia"/>
          <w:b w:val="0"/>
          <w:i w:val="0"/>
          <w:caps w:val="0"/>
          <w:color w:val="333333"/>
          <w:spacing w:val="0"/>
          <w:sz w:val="28"/>
          <w:szCs w:val="28"/>
          <w:shd w:val="clear" w:fill="FFFFFF"/>
          <w:lang w:val="en-US" w:eastAsia="zh-CN"/>
        </w:rPr>
        <w:t>16</w:t>
      </w:r>
      <w:r>
        <w:rPr>
          <w:rFonts w:hint="eastAsia" w:asciiTheme="minorEastAsia" w:hAnsiTheme="minorEastAsia" w:eastAsiaTheme="minorEastAsia" w:cstheme="minorEastAsia"/>
          <w:b w:val="0"/>
          <w:i w:val="0"/>
          <w:caps w:val="0"/>
          <w:color w:val="333333"/>
          <w:spacing w:val="0"/>
          <w:sz w:val="28"/>
          <w:szCs w:val="28"/>
          <w:shd w:val="clear" w:fill="FFFFFF"/>
        </w:rPr>
        <w:t>辆，一般执法执勤用车0辆，特种专业技术用车0辆，其它用车0辆。</w:t>
      </w:r>
      <w:bookmarkStart w:id="0" w:name="_GoBack"/>
      <w:bookmarkEnd w:id="0"/>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firstLine="420"/>
        <w:textAlignment w:val="auto"/>
        <w:rPr>
          <w:rFonts w:hint="eastAsia" w:asciiTheme="minorEastAsia" w:hAnsiTheme="minorEastAsia" w:eastAsiaTheme="minorEastAsia" w:cstheme="minorEastAsia"/>
          <w:b w:val="0"/>
          <w:i w:val="0"/>
          <w:caps w:val="0"/>
          <w:color w:val="333333"/>
          <w:spacing w:val="0"/>
          <w:sz w:val="28"/>
          <w:szCs w:val="28"/>
          <w:shd w:val="clear" w:fill="FFFFFF"/>
        </w:rPr>
      </w:pPr>
      <w:r>
        <w:rPr>
          <w:rFonts w:hint="eastAsia" w:asciiTheme="minorEastAsia" w:hAnsiTheme="minorEastAsia" w:eastAsiaTheme="minorEastAsia" w:cstheme="minorEastAsia"/>
          <w:b w:val="0"/>
          <w:i w:val="0"/>
          <w:caps w:val="0"/>
          <w:color w:val="333333"/>
          <w:spacing w:val="0"/>
          <w:sz w:val="28"/>
          <w:szCs w:val="28"/>
          <w:shd w:val="clear" w:fill="FFFFFF"/>
        </w:rPr>
        <w:t>2017年12月31日，本单位共有车辆7辆，其中领导干部用车0辆，一般公务用车7辆，一般执法执勤用车0辆，特种专业技术用车0辆，其它用车0辆。2018年与2017年对比没有增减变化。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firstLine="420"/>
        <w:textAlignment w:val="auto"/>
        <w:rPr>
          <w:rFonts w:hint="eastAsia" w:ascii="仿宋" w:hAnsi="仿宋" w:eastAsia="仿宋" w:cs="仿宋"/>
          <w:sz w:val="32"/>
          <w:szCs w:val="32"/>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firstLine="420"/>
        <w:textAlignment w:val="auto"/>
        <w:rPr>
          <w:rFonts w:hint="eastAsia" w:ascii="仿宋" w:hAnsi="仿宋" w:eastAsia="仿宋" w:cs="仿宋"/>
          <w:sz w:val="32"/>
          <w:szCs w:val="32"/>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right="0"/>
        <w:textAlignment w:val="auto"/>
        <w:rPr>
          <w:rFonts w:hint="eastAsia" w:ascii="仿宋" w:hAnsi="仿宋" w:eastAsia="仿宋" w:cs="仿宋"/>
          <w:sz w:val="32"/>
          <w:szCs w:val="32"/>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firstLine="420"/>
        <w:textAlignment w:val="auto"/>
        <w:rPr>
          <w:rFonts w:hint="eastAsia" w:ascii="仿宋" w:hAnsi="仿宋" w:eastAsia="仿宋" w:cs="仿宋"/>
          <w:color w:val="333333"/>
          <w:sz w:val="32"/>
          <w:szCs w:val="32"/>
        </w:rPr>
      </w:pPr>
      <w:r>
        <w:rPr>
          <w:rFonts w:hint="eastAsia" w:ascii="仿宋" w:hAnsi="仿宋" w:eastAsia="仿宋" w:cs="仿宋"/>
          <w:sz w:val="32"/>
          <w:szCs w:val="32"/>
        </w:rPr>
        <w:t xml:space="preserve"> </w:t>
      </w:r>
      <w:r>
        <w:rPr>
          <w:rStyle w:val="8"/>
          <w:rFonts w:hint="eastAsia" w:ascii="微软雅黑" w:hAnsi="微软雅黑" w:eastAsia="微软雅黑" w:cs="微软雅黑"/>
          <w:i w:val="0"/>
          <w:caps w:val="0"/>
          <w:color w:val="333333"/>
          <w:spacing w:val="0"/>
          <w:sz w:val="24"/>
          <w:szCs w:val="24"/>
          <w:shd w:val="clear" w:fill="FFFFFF"/>
        </w:rPr>
        <w:t>第四部分</w:t>
      </w:r>
      <w:r>
        <w:rPr>
          <w:rStyle w:val="8"/>
          <w:rFonts w:hint="eastAsia" w:ascii="微软雅黑" w:hAnsi="微软雅黑" w:eastAsia="微软雅黑" w:cs="微软雅黑"/>
          <w:i w:val="0"/>
          <w:caps w:val="0"/>
          <w:color w:val="333333"/>
          <w:spacing w:val="0"/>
          <w:sz w:val="24"/>
          <w:szCs w:val="24"/>
          <w:shd w:val="clear" w:fill="FFFFFF"/>
          <w:lang w:val="en-US" w:eastAsia="zh-CN"/>
        </w:rPr>
        <w:t xml:space="preserve"> </w:t>
      </w:r>
      <w:r>
        <w:rPr>
          <w:rStyle w:val="8"/>
          <w:rFonts w:hint="eastAsia" w:ascii="微软雅黑" w:hAnsi="微软雅黑" w:eastAsia="微软雅黑" w:cs="微软雅黑"/>
          <w:i w:val="0"/>
          <w:caps w:val="0"/>
          <w:color w:val="333333"/>
          <w:spacing w:val="0"/>
          <w:sz w:val="24"/>
          <w:szCs w:val="24"/>
          <w:shd w:val="clear" w:fill="FFFFFF"/>
        </w:rPr>
        <w:t>名词解释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firstLine="420"/>
        <w:textAlignment w:val="auto"/>
        <w:rPr>
          <w:rFonts w:hint="eastAsia" w:asciiTheme="minorEastAsia" w:hAnsiTheme="minorEastAsia" w:eastAsiaTheme="minorEastAsia" w:cstheme="minorEastAsia"/>
          <w:b w:val="0"/>
          <w:i w:val="0"/>
          <w:caps w:val="0"/>
          <w:color w:val="333333"/>
          <w:spacing w:val="0"/>
          <w:sz w:val="28"/>
          <w:szCs w:val="28"/>
          <w:shd w:val="clear" w:fill="FFFFFF"/>
        </w:rPr>
      </w:pPr>
      <w:r>
        <w:rPr>
          <w:rFonts w:hint="eastAsia" w:asciiTheme="minorEastAsia" w:hAnsiTheme="minorEastAsia" w:eastAsiaTheme="minorEastAsia" w:cstheme="minorEastAsia"/>
          <w:b w:val="0"/>
          <w:i w:val="0"/>
          <w:caps w:val="0"/>
          <w:color w:val="333333"/>
          <w:spacing w:val="0"/>
          <w:sz w:val="28"/>
          <w:szCs w:val="28"/>
          <w:shd w:val="clear" w:fill="FFFFFF"/>
        </w:rPr>
        <w:t>一、财政补助收入：指县级财政当年拨付的资金。</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firstLine="420"/>
        <w:textAlignment w:val="auto"/>
        <w:rPr>
          <w:rFonts w:hint="eastAsia" w:asciiTheme="minorEastAsia" w:hAnsiTheme="minorEastAsia" w:eastAsiaTheme="minorEastAsia" w:cstheme="minorEastAsia"/>
          <w:b w:val="0"/>
          <w:i w:val="0"/>
          <w:caps w:val="0"/>
          <w:color w:val="333333"/>
          <w:spacing w:val="0"/>
          <w:sz w:val="28"/>
          <w:szCs w:val="28"/>
          <w:shd w:val="clear" w:fill="FFFFFF"/>
        </w:rPr>
      </w:pPr>
      <w:r>
        <w:rPr>
          <w:rFonts w:hint="eastAsia" w:asciiTheme="minorEastAsia" w:hAnsiTheme="minorEastAsia" w:eastAsiaTheme="minorEastAsia" w:cstheme="minorEastAsia"/>
          <w:b w:val="0"/>
          <w:i w:val="0"/>
          <w:caps w:val="0"/>
          <w:color w:val="333333"/>
          <w:spacing w:val="0"/>
          <w:sz w:val="28"/>
          <w:szCs w:val="28"/>
          <w:shd w:val="clear" w:fill="FFFFFF"/>
        </w:rPr>
        <w:t>二、其他收入：指除“财政拨款收入”、“上级补助收入”、“事业收入”、“经营收入”等以外的收入。主要是存款利息收入等。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firstLine="420"/>
        <w:textAlignment w:val="auto"/>
        <w:rPr>
          <w:rFonts w:hint="eastAsia" w:asciiTheme="minorEastAsia" w:hAnsiTheme="minorEastAsia" w:eastAsiaTheme="minorEastAsia" w:cstheme="minorEastAsia"/>
          <w:b w:val="0"/>
          <w:i w:val="0"/>
          <w:caps w:val="0"/>
          <w:color w:val="333333"/>
          <w:spacing w:val="0"/>
          <w:sz w:val="28"/>
          <w:szCs w:val="28"/>
          <w:shd w:val="clear" w:fill="FFFFFF"/>
        </w:rPr>
      </w:pPr>
      <w:r>
        <w:rPr>
          <w:rFonts w:hint="eastAsia" w:asciiTheme="minorEastAsia" w:hAnsiTheme="minorEastAsia" w:eastAsiaTheme="minorEastAsia" w:cstheme="minorEastAsia"/>
          <w:b w:val="0"/>
          <w:i w:val="0"/>
          <w:caps w:val="0"/>
          <w:color w:val="333333"/>
          <w:spacing w:val="0"/>
          <w:sz w:val="28"/>
          <w:szCs w:val="28"/>
          <w:shd w:val="clear" w:fill="FFFFFF"/>
        </w:rPr>
        <w:t>三、年初结转和结余：指以前年度尚未完成、结转到本年按有关规定继续使用的资金。</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firstLine="420"/>
        <w:textAlignment w:val="auto"/>
        <w:rPr>
          <w:rFonts w:hint="eastAsia" w:asciiTheme="minorEastAsia" w:hAnsiTheme="minorEastAsia" w:eastAsiaTheme="minorEastAsia" w:cstheme="minorEastAsia"/>
          <w:b w:val="0"/>
          <w:i w:val="0"/>
          <w:caps w:val="0"/>
          <w:color w:val="333333"/>
          <w:spacing w:val="0"/>
          <w:sz w:val="28"/>
          <w:szCs w:val="28"/>
          <w:shd w:val="clear" w:fill="FFFFFF"/>
        </w:rPr>
      </w:pPr>
      <w:r>
        <w:rPr>
          <w:rFonts w:hint="eastAsia" w:asciiTheme="minorEastAsia" w:hAnsiTheme="minorEastAsia" w:eastAsiaTheme="minorEastAsia" w:cstheme="minorEastAsia"/>
          <w:b w:val="0"/>
          <w:i w:val="0"/>
          <w:caps w:val="0"/>
          <w:color w:val="333333"/>
          <w:spacing w:val="0"/>
          <w:sz w:val="28"/>
          <w:szCs w:val="28"/>
          <w:shd w:val="clear" w:fill="FFFFFF"/>
        </w:rPr>
        <w:t>四、一般公共服务（类）行政运行（项）：指县行政单位及参照公务员管理事业单位用于保障机构正常运行、开展日常工作的基本支出。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firstLine="420"/>
        <w:textAlignment w:val="auto"/>
        <w:rPr>
          <w:rFonts w:hint="eastAsia" w:asciiTheme="minorEastAsia" w:hAnsiTheme="minorEastAsia" w:eastAsiaTheme="minorEastAsia" w:cstheme="minorEastAsia"/>
          <w:b w:val="0"/>
          <w:i w:val="0"/>
          <w:caps w:val="0"/>
          <w:color w:val="333333"/>
          <w:spacing w:val="0"/>
          <w:sz w:val="28"/>
          <w:szCs w:val="28"/>
          <w:shd w:val="clear" w:fill="FFFFFF"/>
        </w:rPr>
      </w:pPr>
      <w:r>
        <w:rPr>
          <w:rFonts w:hint="eastAsia" w:asciiTheme="minorEastAsia" w:hAnsiTheme="minorEastAsia" w:eastAsiaTheme="minorEastAsia" w:cstheme="minorEastAsia"/>
          <w:b w:val="0"/>
          <w:i w:val="0"/>
          <w:caps w:val="0"/>
          <w:color w:val="333333"/>
          <w:spacing w:val="0"/>
          <w:sz w:val="28"/>
          <w:szCs w:val="28"/>
          <w:shd w:val="clear" w:fill="FFFFFF"/>
        </w:rPr>
        <w:t>五、一般公共服务（类）一般行政管理事务（项）：指县行政单位及参照公务员管理事业单位用于开展立法调研、财政信息宣传、非税收入征管等未单独设置项级科目的专门性财政管理工作的项目支出。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firstLine="420"/>
        <w:textAlignment w:val="auto"/>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b w:val="0"/>
          <w:i w:val="0"/>
          <w:caps w:val="0"/>
          <w:color w:val="333333"/>
          <w:spacing w:val="0"/>
          <w:sz w:val="28"/>
          <w:szCs w:val="28"/>
          <w:shd w:val="clear" w:fill="FFFFFF"/>
        </w:rPr>
        <w:t>六、一般公共服务（类）机关服务（项）：指县</w:t>
      </w:r>
      <w:r>
        <w:rPr>
          <w:rFonts w:hint="eastAsia" w:asciiTheme="minorEastAsia" w:hAnsiTheme="minorEastAsia" w:eastAsiaTheme="minorEastAsia" w:cstheme="minorEastAsia"/>
          <w:b w:val="0"/>
          <w:i w:val="0"/>
          <w:caps w:val="0"/>
          <w:color w:val="333333"/>
          <w:spacing w:val="0"/>
          <w:sz w:val="28"/>
          <w:szCs w:val="28"/>
          <w:shd w:val="clear" w:fill="FFFFFF"/>
          <w:lang w:eastAsia="zh-CN"/>
        </w:rPr>
        <w:t>黄石港区城管局</w:t>
      </w:r>
      <w:r>
        <w:rPr>
          <w:rFonts w:hint="eastAsia" w:asciiTheme="minorEastAsia" w:hAnsiTheme="minorEastAsia" w:eastAsiaTheme="minorEastAsia" w:cstheme="minorEastAsia"/>
          <w:b w:val="0"/>
          <w:i w:val="0"/>
          <w:caps w:val="0"/>
          <w:color w:val="333333"/>
          <w:spacing w:val="0"/>
          <w:sz w:val="28"/>
          <w:szCs w:val="28"/>
          <w:shd w:val="clear" w:fill="FFFFFF"/>
        </w:rPr>
        <w:t>服务中心为机关提供办公楼日常维修、维护等后勤保障服务的支出。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firstLine="420"/>
        <w:textAlignment w:val="auto"/>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b w:val="0"/>
          <w:i w:val="0"/>
          <w:caps w:val="0"/>
          <w:color w:val="333333"/>
          <w:spacing w:val="0"/>
          <w:sz w:val="28"/>
          <w:szCs w:val="28"/>
          <w:shd w:val="clear" w:fill="FFFFFF"/>
        </w:rPr>
        <w:t>七、一般公共服务（类）其他一般公共服务支出（款）其他一般公共服务支出（项）：指</w:t>
      </w:r>
      <w:r>
        <w:rPr>
          <w:rFonts w:hint="eastAsia" w:asciiTheme="minorEastAsia" w:hAnsiTheme="minorEastAsia" w:eastAsiaTheme="minorEastAsia" w:cstheme="minorEastAsia"/>
          <w:b w:val="0"/>
          <w:i w:val="0"/>
          <w:caps w:val="0"/>
          <w:color w:val="333333"/>
          <w:spacing w:val="0"/>
          <w:sz w:val="28"/>
          <w:szCs w:val="28"/>
          <w:shd w:val="clear" w:fill="FFFFFF"/>
          <w:lang w:eastAsia="zh-CN"/>
        </w:rPr>
        <w:t>黄石港区城管局</w:t>
      </w:r>
      <w:r>
        <w:rPr>
          <w:rFonts w:hint="eastAsia" w:asciiTheme="minorEastAsia" w:hAnsiTheme="minorEastAsia" w:eastAsiaTheme="minorEastAsia" w:cstheme="minorEastAsia"/>
          <w:b w:val="0"/>
          <w:i w:val="0"/>
          <w:caps w:val="0"/>
          <w:color w:val="333333"/>
          <w:spacing w:val="0"/>
          <w:sz w:val="28"/>
          <w:szCs w:val="28"/>
          <w:shd w:val="clear" w:fill="FFFFFF"/>
        </w:rPr>
        <w:t>用于其他一般公共服务方面的支出。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firstLine="420"/>
        <w:textAlignment w:val="auto"/>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b w:val="0"/>
          <w:i w:val="0"/>
          <w:caps w:val="0"/>
          <w:color w:val="333333"/>
          <w:spacing w:val="0"/>
          <w:sz w:val="28"/>
          <w:szCs w:val="28"/>
          <w:shd w:val="clear" w:fill="FFFFFF"/>
        </w:rPr>
        <w:t>八、教育（类）普通教育（款）高等教育（项）：指</w:t>
      </w:r>
      <w:r>
        <w:rPr>
          <w:rFonts w:hint="eastAsia" w:asciiTheme="minorEastAsia" w:hAnsiTheme="minorEastAsia" w:eastAsiaTheme="minorEastAsia" w:cstheme="minorEastAsia"/>
          <w:b w:val="0"/>
          <w:i w:val="0"/>
          <w:caps w:val="0"/>
          <w:color w:val="333333"/>
          <w:spacing w:val="0"/>
          <w:sz w:val="28"/>
          <w:szCs w:val="28"/>
          <w:shd w:val="clear" w:fill="FFFFFF"/>
          <w:lang w:eastAsia="zh-CN"/>
        </w:rPr>
        <w:t>黄石港区城管局</w:t>
      </w:r>
      <w:r>
        <w:rPr>
          <w:rFonts w:hint="eastAsia" w:asciiTheme="minorEastAsia" w:hAnsiTheme="minorEastAsia" w:eastAsiaTheme="minorEastAsia" w:cstheme="minorEastAsia"/>
          <w:b w:val="0"/>
          <w:i w:val="0"/>
          <w:caps w:val="0"/>
          <w:color w:val="333333"/>
          <w:spacing w:val="0"/>
          <w:sz w:val="28"/>
          <w:szCs w:val="28"/>
          <w:shd w:val="clear" w:fill="FFFFFF"/>
        </w:rPr>
        <w:t>厅支持地方高校的重点发展和特色办学，组织专家对省属院校申报的建设规划和项目预算进行评审等相关工作的支出。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firstLine="420"/>
        <w:textAlignment w:val="auto"/>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b w:val="0"/>
          <w:i w:val="0"/>
          <w:caps w:val="0"/>
          <w:color w:val="333333"/>
          <w:spacing w:val="0"/>
          <w:sz w:val="28"/>
          <w:szCs w:val="28"/>
          <w:shd w:val="clear" w:fill="FFFFFF"/>
        </w:rPr>
        <w:t>九、社会保障和就业(类)行政事业单位离退休（款）归口管理的行政单位离退休（项）：指</w:t>
      </w:r>
      <w:r>
        <w:rPr>
          <w:rFonts w:hint="eastAsia" w:asciiTheme="minorEastAsia" w:hAnsiTheme="minorEastAsia" w:eastAsiaTheme="minorEastAsia" w:cstheme="minorEastAsia"/>
          <w:b w:val="0"/>
          <w:i w:val="0"/>
          <w:caps w:val="0"/>
          <w:color w:val="333333"/>
          <w:spacing w:val="0"/>
          <w:sz w:val="28"/>
          <w:szCs w:val="28"/>
          <w:shd w:val="clear" w:fill="FFFFFF"/>
          <w:lang w:eastAsia="zh-CN"/>
        </w:rPr>
        <w:t>黄石港区城管局</w:t>
      </w:r>
      <w:r>
        <w:rPr>
          <w:rFonts w:hint="eastAsia" w:asciiTheme="minorEastAsia" w:hAnsiTheme="minorEastAsia" w:eastAsiaTheme="minorEastAsia" w:cstheme="minorEastAsia"/>
          <w:b w:val="0"/>
          <w:i w:val="0"/>
          <w:caps w:val="0"/>
          <w:color w:val="333333"/>
          <w:spacing w:val="0"/>
          <w:sz w:val="28"/>
          <w:szCs w:val="28"/>
          <w:shd w:val="clear" w:fill="FFFFFF"/>
        </w:rPr>
        <w:t>用于离退休人员的支出、退休人员支出，以及提供管理服务工作的离退休干部处的支出。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firstLine="420"/>
        <w:textAlignment w:val="auto"/>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b w:val="0"/>
          <w:i w:val="0"/>
          <w:caps w:val="0"/>
          <w:color w:val="333333"/>
          <w:spacing w:val="0"/>
          <w:sz w:val="28"/>
          <w:szCs w:val="28"/>
          <w:shd w:val="clear" w:fill="FFFFFF"/>
        </w:rPr>
        <w:t>十、社会保障和就业(类)行政事业单位离退休（款）其他行政事业单位离退休支出（项）：指</w:t>
      </w:r>
      <w:r>
        <w:rPr>
          <w:rFonts w:hint="eastAsia" w:asciiTheme="minorEastAsia" w:hAnsiTheme="minorEastAsia" w:eastAsiaTheme="minorEastAsia" w:cstheme="minorEastAsia"/>
          <w:b w:val="0"/>
          <w:i w:val="0"/>
          <w:caps w:val="0"/>
          <w:color w:val="333333"/>
          <w:spacing w:val="0"/>
          <w:sz w:val="28"/>
          <w:szCs w:val="28"/>
          <w:shd w:val="clear" w:fill="FFFFFF"/>
          <w:lang w:eastAsia="zh-CN"/>
        </w:rPr>
        <w:t>黄石港区城管局</w:t>
      </w:r>
      <w:r>
        <w:rPr>
          <w:rFonts w:hint="eastAsia" w:asciiTheme="minorEastAsia" w:hAnsiTheme="minorEastAsia" w:eastAsiaTheme="minorEastAsia" w:cstheme="minorEastAsia"/>
          <w:b w:val="0"/>
          <w:i w:val="0"/>
          <w:caps w:val="0"/>
          <w:color w:val="333333"/>
          <w:spacing w:val="0"/>
          <w:sz w:val="28"/>
          <w:szCs w:val="28"/>
          <w:shd w:val="clear" w:fill="FFFFFF"/>
        </w:rPr>
        <w:t>用于离退休方面的其他支出。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firstLine="420"/>
        <w:textAlignment w:val="auto"/>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b w:val="0"/>
          <w:i w:val="0"/>
          <w:caps w:val="0"/>
          <w:color w:val="333333"/>
          <w:spacing w:val="0"/>
          <w:sz w:val="28"/>
          <w:szCs w:val="28"/>
          <w:shd w:val="clear" w:fill="FFFFFF"/>
        </w:rPr>
        <w:t>十一、医疗卫生与计划生育（类）医疗保障（款）行政单位医疗（项）：指</w:t>
      </w:r>
      <w:r>
        <w:rPr>
          <w:rFonts w:hint="eastAsia" w:asciiTheme="minorEastAsia" w:hAnsiTheme="minorEastAsia" w:eastAsiaTheme="minorEastAsia" w:cstheme="minorEastAsia"/>
          <w:b w:val="0"/>
          <w:i w:val="0"/>
          <w:caps w:val="0"/>
          <w:color w:val="333333"/>
          <w:spacing w:val="0"/>
          <w:sz w:val="28"/>
          <w:szCs w:val="28"/>
          <w:shd w:val="clear" w:fill="FFFFFF"/>
          <w:lang w:eastAsia="zh-CN"/>
        </w:rPr>
        <w:t>黄石港区城管局</w:t>
      </w:r>
      <w:r>
        <w:rPr>
          <w:rFonts w:hint="eastAsia" w:asciiTheme="minorEastAsia" w:hAnsiTheme="minorEastAsia" w:eastAsiaTheme="minorEastAsia" w:cstheme="minorEastAsia"/>
          <w:b w:val="0"/>
          <w:i w:val="0"/>
          <w:caps w:val="0"/>
          <w:color w:val="333333"/>
          <w:spacing w:val="0"/>
          <w:sz w:val="28"/>
          <w:szCs w:val="28"/>
          <w:shd w:val="clear" w:fill="FFFFFF"/>
        </w:rPr>
        <w:t>用于机关干部职工及离退休人员医疗方面的支出。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firstLine="420"/>
        <w:textAlignment w:val="auto"/>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b w:val="0"/>
          <w:i w:val="0"/>
          <w:caps w:val="0"/>
          <w:color w:val="333333"/>
          <w:spacing w:val="0"/>
          <w:sz w:val="28"/>
          <w:szCs w:val="28"/>
          <w:shd w:val="clear" w:fill="FFFFFF"/>
        </w:rPr>
        <w:t>十二、住房保障（类）住房改革支出（款）购房补贴（项）：指按照相关住房分配货币化改革的政策规定和标准，对无房和住房未达标职工发放的住房分配货币化补贴资金。</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firstLine="420"/>
        <w:textAlignment w:val="auto"/>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b w:val="0"/>
          <w:i w:val="0"/>
          <w:caps w:val="0"/>
          <w:color w:val="333333"/>
          <w:spacing w:val="0"/>
          <w:sz w:val="28"/>
          <w:szCs w:val="28"/>
          <w:shd w:val="clear" w:fill="FFFFFF"/>
        </w:rPr>
        <w:t>十三、年末结转和结余：指本年度或以前年度预算安排、因客观条件发生变化无法按原计划实施，需要延迟到以后年度按有关规定继续使用的资金。</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firstLine="420"/>
        <w:textAlignment w:val="auto"/>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b w:val="0"/>
          <w:i w:val="0"/>
          <w:caps w:val="0"/>
          <w:color w:val="333333"/>
          <w:spacing w:val="0"/>
          <w:sz w:val="28"/>
          <w:szCs w:val="28"/>
          <w:shd w:val="clear" w:fill="FFFFFF"/>
        </w:rPr>
        <w:t>十四、基本支出：指为保障机构正常运转、完成日常工作任务而发生的人员支出（包括基本工资、津贴补贴等）和公用支出（包括办公费、水电费、邮电费、交通费、差旅费等）。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firstLine="420"/>
        <w:textAlignment w:val="auto"/>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b w:val="0"/>
          <w:i w:val="0"/>
          <w:caps w:val="0"/>
          <w:color w:val="333333"/>
          <w:spacing w:val="0"/>
          <w:sz w:val="28"/>
          <w:szCs w:val="28"/>
          <w:shd w:val="clear" w:fill="FFFFFF"/>
        </w:rPr>
        <w:t>十五、项目支出：指在基本支出之外为完成特定行政任务和事业发展目标所发生的支出。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firstLine="420"/>
        <w:textAlignment w:val="auto"/>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b w:val="0"/>
          <w:i w:val="0"/>
          <w:caps w:val="0"/>
          <w:color w:val="333333"/>
          <w:spacing w:val="0"/>
          <w:sz w:val="28"/>
          <w:szCs w:val="28"/>
          <w:shd w:val="clear" w:fill="FFFFFF"/>
        </w:rPr>
        <w:t>十六、“三公”经费：是指用财政拨款安排的因公出国（境）费、公务用车购置及运行维护费、公务接待费。</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709279"/>
    <w:multiLevelType w:val="singleLevel"/>
    <w:tmpl w:val="18709279"/>
    <w:lvl w:ilvl="0" w:tentative="0">
      <w:start w:val="4"/>
      <w:numFmt w:val="chineseCounting"/>
      <w:suff w:val="nothing"/>
      <w:lvlText w:val="（%1）"/>
      <w:lvlJc w:val="left"/>
      <w:pPr>
        <w:ind w:left="640"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64587B"/>
    <w:rsid w:val="08EA361F"/>
    <w:rsid w:val="09FF39B4"/>
    <w:rsid w:val="10157CA5"/>
    <w:rsid w:val="11411182"/>
    <w:rsid w:val="13FA6E94"/>
    <w:rsid w:val="1C3F2348"/>
    <w:rsid w:val="1D3216D7"/>
    <w:rsid w:val="219E41B4"/>
    <w:rsid w:val="255E033E"/>
    <w:rsid w:val="27390172"/>
    <w:rsid w:val="2AE4194A"/>
    <w:rsid w:val="2C3F1AC0"/>
    <w:rsid w:val="2CCE2491"/>
    <w:rsid w:val="2F081AB6"/>
    <w:rsid w:val="336E5B8B"/>
    <w:rsid w:val="36D25FC0"/>
    <w:rsid w:val="3FA3060E"/>
    <w:rsid w:val="3FA93AEF"/>
    <w:rsid w:val="401A2F36"/>
    <w:rsid w:val="401E74FA"/>
    <w:rsid w:val="408F5EDF"/>
    <w:rsid w:val="42DE6EA9"/>
    <w:rsid w:val="457D21A1"/>
    <w:rsid w:val="49D83A19"/>
    <w:rsid w:val="505E5975"/>
    <w:rsid w:val="507C1CF5"/>
    <w:rsid w:val="57193076"/>
    <w:rsid w:val="5E523A87"/>
    <w:rsid w:val="61773BFF"/>
    <w:rsid w:val="621B3808"/>
    <w:rsid w:val="621F2785"/>
    <w:rsid w:val="67E4782B"/>
    <w:rsid w:val="746766E2"/>
    <w:rsid w:val="74EA7B66"/>
    <w:rsid w:val="78186405"/>
    <w:rsid w:val="7D417A4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semiHidden/>
    <w:unhideWhenUsed/>
    <w:qFormat/>
    <w:uiPriority w:val="0"/>
    <w:pPr>
      <w:spacing w:before="0" w:beforeAutospacing="1" w:after="0" w:afterAutospacing="1"/>
      <w:jc w:val="left"/>
    </w:pPr>
    <w:rPr>
      <w:rFonts w:hint="eastAsia" w:ascii="宋体" w:hAnsi="宋体" w:eastAsia="宋体" w:cs="宋体"/>
      <w:b/>
      <w:kern w:val="0"/>
      <w:sz w:val="20"/>
      <w:szCs w:val="20"/>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spacing w:line="500" w:lineRule="exact"/>
      <w:ind w:firstLine="640" w:firstLineChars="200"/>
    </w:pPr>
    <w:rPr>
      <w:rFonts w:ascii="宋体"/>
      <w:sz w:val="32"/>
    </w:rPr>
  </w:style>
  <w:style w:type="paragraph" w:styleId="4">
    <w:name w:val="Plain Text"/>
    <w:basedOn w:val="1"/>
    <w:qFormat/>
    <w:uiPriority w:val="0"/>
    <w:rPr>
      <w:rFonts w:ascii="宋体" w:hAnsi="Courier New" w:cs="Courier New"/>
      <w:szCs w:val="21"/>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paragraph" w:customStyle="1" w:styleId="9">
    <w:name w:val="正文缩进 + 首行缩进:  2 字符"/>
    <w:basedOn w:val="1"/>
    <w:qFormat/>
    <w:uiPriority w:val="0"/>
    <w:pPr>
      <w:spacing w:line="560" w:lineRule="exact"/>
      <w:ind w:firstLine="640"/>
    </w:pPr>
    <w:rPr>
      <w:rFonts w:ascii="仿宋" w:hAnsi="仿宋" w:cs="宋体"/>
      <w:sz w:val="32"/>
      <w:szCs w:val="32"/>
    </w:rPr>
  </w:style>
  <w:style w:type="character" w:customStyle="1" w:styleId="10">
    <w:name w:val="ca-2"/>
    <w:basedOn w:val="7"/>
    <w:qFormat/>
    <w:uiPriority w:val="0"/>
  </w:style>
  <w:style w:type="paragraph" w:customStyle="1" w:styleId="11">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12">
    <w:name w:val="ca-3"/>
    <w:basedOn w:val="7"/>
    <w:qFormat/>
    <w:uiPriority w:val="0"/>
  </w:style>
  <w:style w:type="character" w:customStyle="1" w:styleId="13">
    <w:name w:val="apple-converted-space"/>
    <w:basedOn w:val="7"/>
    <w:qFormat/>
    <w:uiPriority w:val="99"/>
  </w:style>
  <w:style w:type="paragraph" w:customStyle="1" w:styleId="14">
    <w:name w:val="pa-1"/>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gg</dc:creator>
  <cp:lastModifiedBy>盼</cp:lastModifiedBy>
  <dcterms:modified xsi:type="dcterms:W3CDTF">2021-05-27T01:21:19Z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