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住保局2019年决算公开</w:t>
      </w: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黄石港区住保局2019年决算公开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第一部分:部门基本情况</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二、部门决算单位构成</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 部门2019年部门决算表</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一、收入支出决算总表（表1）</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二、收入决算表（表2）</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三、支出决算表（表3）</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四、财政拨款收入支出决算总表（表4）</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五、一般公共预算财政拨款支出决算表（表5）</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六、一般公共预算财政拨款基本支出决算表（表6）</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七、一般公共预算财政拨款“三公”经费支出决算表（表7）</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第三部分：部门2019年部门决算情况说明</w:t>
      </w:r>
    </w:p>
    <w:p>
      <w:pPr>
        <w:pStyle w:val="14"/>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一、预算执行情况分析</w:t>
      </w:r>
    </w:p>
    <w:p>
      <w:pPr>
        <w:pStyle w:val="14"/>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14"/>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三、关于机关运行经费支出说明</w:t>
      </w:r>
    </w:p>
    <w:p>
      <w:pPr>
        <w:pStyle w:val="14"/>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四、关于政府采购支出说明</w:t>
      </w:r>
    </w:p>
    <w:p>
      <w:pPr>
        <w:pStyle w:val="14"/>
        <w:spacing w:before="76" w:beforeAutospacing="0" w:after="76" w:afterAutospacing="0" w:line="450" w:lineRule="atLeast"/>
        <w:ind w:firstLine="420"/>
        <w:rPr>
          <w:rFonts w:hint="eastAsia"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五、关于国有资产占用情况说明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4"/>
        <w:spacing w:before="76" w:beforeAutospacing="0" w:after="76" w:afterAutospacing="0" w:line="450" w:lineRule="atLeast"/>
        <w:ind w:firstLine="420"/>
        <w:rPr>
          <w:rFonts w:hint="eastAsia"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第四部分：名词解释 </w:t>
      </w:r>
    </w:p>
    <w:p>
      <w:pPr>
        <w:pStyle w:val="14"/>
        <w:spacing w:before="76" w:beforeAutospacing="0" w:after="76" w:afterAutospacing="0" w:line="450" w:lineRule="atLeast"/>
        <w:ind w:firstLine="420"/>
        <w:rPr>
          <w:rFonts w:hint="eastAsia" w:ascii="微软雅黑" w:hAnsi="微软雅黑" w:eastAsia="微软雅黑" w:cs="微软雅黑"/>
          <w:color w:val="333333"/>
          <w:shd w:val="clear" w:color="090000" w:fill="FFFFFF"/>
        </w:rPr>
      </w:pPr>
    </w:p>
    <w:p>
      <w:pPr>
        <w:pStyle w:val="14"/>
        <w:spacing w:before="76" w:beforeAutospacing="0" w:after="76" w:afterAutospacing="0" w:line="450" w:lineRule="atLeast"/>
        <w:ind w:firstLine="420"/>
        <w:rPr>
          <w:rFonts w:hint="eastAsia" w:ascii="微软雅黑" w:hAnsi="微软雅黑" w:eastAsia="微软雅黑" w:cs="微软雅黑"/>
          <w:color w:val="333333"/>
          <w:shd w:val="clear" w:color="090000" w:fill="FFFFFF"/>
        </w:rPr>
      </w:pPr>
    </w:p>
    <w:p>
      <w:pPr>
        <w:pStyle w:val="8"/>
        <w:widowControl/>
        <w:tabs>
          <w:tab w:val="left" w:pos="3544"/>
        </w:tabs>
        <w:spacing w:before="76" w:beforeAutospacing="0" w:after="76" w:afterAutospacing="0" w:line="450" w:lineRule="atLeast"/>
        <w:ind w:firstLine="420"/>
        <w:jc w:val="center"/>
        <w:rPr>
          <w:rFonts w:ascii="微软雅黑" w:hAnsi="微软雅黑" w:eastAsia="微软雅黑" w:cs="微软雅黑"/>
          <w:b/>
          <w:bCs/>
          <w:color w:val="333333"/>
        </w:rPr>
      </w:pPr>
      <w:r>
        <w:rPr>
          <w:rFonts w:hint="eastAsia" w:ascii="微软雅黑" w:hAnsi="微软雅黑" w:eastAsia="微软雅黑" w:cs="微软雅黑"/>
          <w:b/>
          <w:bCs/>
          <w:color w:val="333333"/>
        </w:rPr>
        <w:t>2019年部门决算</w:t>
      </w:r>
    </w:p>
    <w:p>
      <w:pPr>
        <w:pStyle w:val="8"/>
        <w:widowControl/>
        <w:numPr>
          <w:ilvl w:val="0"/>
          <w:numId w:val="1"/>
        </w:numPr>
        <w:spacing w:before="76" w:beforeAutospacing="0" w:after="76" w:afterAutospacing="0" w:line="450" w:lineRule="atLeast"/>
        <w:ind w:firstLine="42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部门概况</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（一）部门职责</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我局主要职责是：宣传、贯彻、执行国家及省、市有关住房保障、房屋征收与补偿的方针、政策和法律法规；负责辖区内住房保障和房屋征收的计划管理；负责建立和完善住房保障体系，推进公共租赁住房建设；负责协调组织社区对危旧房、城中村、棚改区改造项目的民意调查、房屋调查等级工作等。</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 xml:space="preserve">（二） 机构设置  </w:t>
      </w:r>
    </w:p>
    <w:p>
      <w:pPr>
        <w:widowControl/>
        <w:shd w:val="clear" w:color="auto" w:fill="FFFFFF"/>
        <w:ind w:firstLine="480"/>
        <w:jc w:val="left"/>
        <w:rPr>
          <w:rFonts w:hint="eastAsia"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我局是负责全区住房保障、房屋征收及老旧危房管理的工作部门；局机关内设6个职能科室（党政办公室、前期科、征收科、保障科、房屋安全管理科、财务核算科），辖副科级单位1家（黄石港区住房保障中心）现有在职在编人员12人，实际行政编制5名，事业编制7名。</w:t>
      </w:r>
    </w:p>
    <w:p>
      <w:pPr>
        <w:widowControl/>
        <w:shd w:val="clear" w:color="auto" w:fill="FFFFFF"/>
        <w:ind w:firstLine="480"/>
        <w:jc w:val="left"/>
        <w:rPr>
          <w:rFonts w:hint="eastAsia" w:asciiTheme="minorEastAsia" w:hAnsiTheme="minorEastAsia" w:cstheme="minorEastAsia"/>
          <w:color w:val="333333"/>
          <w:kern w:val="0"/>
          <w:sz w:val="28"/>
          <w:szCs w:val="28"/>
        </w:rPr>
      </w:pPr>
    </w:p>
    <w:p>
      <w:pPr>
        <w:widowControl/>
        <w:shd w:val="clear" w:color="auto" w:fill="FFFFFF"/>
        <w:ind w:firstLine="480"/>
        <w:jc w:val="left"/>
        <w:rPr>
          <w:rFonts w:hint="eastAsia" w:asciiTheme="minorEastAsia" w:hAnsiTheme="minorEastAsia" w:cstheme="minorEastAsia"/>
          <w:color w:val="333333"/>
          <w:kern w:val="0"/>
          <w:sz w:val="28"/>
          <w:szCs w:val="28"/>
        </w:rPr>
      </w:pPr>
    </w:p>
    <w:p>
      <w:pPr>
        <w:widowControl/>
        <w:shd w:val="clear" w:color="auto" w:fill="FFFFFF"/>
        <w:ind w:firstLine="480"/>
        <w:jc w:val="left"/>
        <w:rPr>
          <w:rFonts w:hint="eastAsia" w:asciiTheme="minorEastAsia" w:hAnsiTheme="minorEastAsia" w:cstheme="minorEastAsia"/>
          <w:color w:val="333333"/>
          <w:kern w:val="0"/>
          <w:sz w:val="28"/>
          <w:szCs w:val="28"/>
        </w:rPr>
      </w:pPr>
    </w:p>
    <w:p>
      <w:pPr>
        <w:pStyle w:val="8"/>
        <w:widowControl/>
        <w:spacing w:before="76" w:beforeAutospacing="0" w:after="76" w:afterAutospacing="0" w:line="450" w:lineRule="atLeast"/>
        <w:ind w:firstLine="42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第二部分2019年部门决算表</w:t>
      </w:r>
    </w:p>
    <w:tbl>
      <w:tblPr>
        <w:tblStyle w:val="11"/>
        <w:tblW w:w="14080" w:type="dxa"/>
        <w:tblInd w:w="94" w:type="dxa"/>
        <w:tblLayout w:type="fixed"/>
        <w:tblCellMar>
          <w:top w:w="0" w:type="dxa"/>
          <w:left w:w="108" w:type="dxa"/>
          <w:bottom w:w="0" w:type="dxa"/>
          <w:right w:w="108" w:type="dxa"/>
        </w:tblCellMar>
      </w:tblPr>
      <w:tblGrid>
        <w:gridCol w:w="468"/>
        <w:gridCol w:w="240"/>
        <w:gridCol w:w="660"/>
        <w:gridCol w:w="2639"/>
        <w:gridCol w:w="1125"/>
        <w:gridCol w:w="785"/>
        <w:gridCol w:w="333"/>
        <w:gridCol w:w="228"/>
        <w:gridCol w:w="1699"/>
        <w:gridCol w:w="786"/>
        <w:gridCol w:w="682"/>
        <w:gridCol w:w="230"/>
        <w:gridCol w:w="992"/>
        <w:gridCol w:w="228"/>
        <w:gridCol w:w="456"/>
        <w:gridCol w:w="456"/>
        <w:gridCol w:w="228"/>
        <w:gridCol w:w="1424"/>
        <w:gridCol w:w="84"/>
        <w:gridCol w:w="337"/>
      </w:tblGrid>
      <w:tr>
        <w:tblPrEx>
          <w:tblLayout w:type="fixed"/>
          <w:tblCellMar>
            <w:top w:w="0" w:type="dxa"/>
            <w:left w:w="108" w:type="dxa"/>
            <w:bottom w:w="0" w:type="dxa"/>
            <w:right w:w="108" w:type="dxa"/>
          </w:tblCellMar>
        </w:tblPrEx>
        <w:trPr>
          <w:gridAfter w:val="1"/>
          <w:wAfter w:w="337" w:type="dxa"/>
          <w:trHeight w:val="375" w:hRule="atLeast"/>
        </w:trPr>
        <w:tc>
          <w:tcPr>
            <w:tcW w:w="13743" w:type="dxa"/>
            <w:gridSpan w:val="19"/>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收入支出决算总表</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46"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9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50"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648" w:type="dxa"/>
            <w:gridSpan w:val="5"/>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公开01表</w:t>
            </w:r>
          </w:p>
        </w:tc>
      </w:tr>
      <w:tr>
        <w:tblPrEx>
          <w:tblLayout w:type="fixed"/>
          <w:tblCellMar>
            <w:top w:w="0" w:type="dxa"/>
            <w:left w:w="108" w:type="dxa"/>
            <w:bottom w:w="0" w:type="dxa"/>
            <w:right w:w="108" w:type="dxa"/>
          </w:tblCellMar>
        </w:tblPrEx>
        <w:trPr>
          <w:gridAfter w:val="1"/>
          <w:wAfter w:w="337" w:type="dxa"/>
          <w:trHeight w:val="300" w:hRule="atLeast"/>
        </w:trPr>
        <w:tc>
          <w:tcPr>
            <w:tcW w:w="6478" w:type="dxa"/>
            <w:gridSpan w:val="8"/>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部门：黄石港区住房保障局</w:t>
            </w:r>
          </w:p>
        </w:tc>
        <w:tc>
          <w:tcPr>
            <w:tcW w:w="1699"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4"/>
              </w:rPr>
            </w:pPr>
            <w:r>
              <w:rPr>
                <w:rFonts w:hint="eastAsia" w:ascii="宋体" w:hAnsi="宋体" w:eastAsia="宋体" w:cs="Arial"/>
                <w:color w:val="000000"/>
                <w:kern w:val="0"/>
                <w:sz w:val="24"/>
              </w:rPr>
              <w:t>2019年度</w:t>
            </w:r>
          </w:p>
        </w:tc>
        <w:tc>
          <w:tcPr>
            <w:tcW w:w="1468"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450"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648" w:type="dxa"/>
            <w:gridSpan w:val="5"/>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Layout w:type="fixed"/>
          <w:tblCellMar>
            <w:top w:w="0" w:type="dxa"/>
            <w:left w:w="108" w:type="dxa"/>
            <w:bottom w:w="0" w:type="dxa"/>
            <w:right w:w="108" w:type="dxa"/>
          </w:tblCellMar>
        </w:tblPrEx>
        <w:trPr>
          <w:gridAfter w:val="1"/>
          <w:wAfter w:w="337" w:type="dxa"/>
          <w:trHeight w:val="300" w:hRule="atLeast"/>
        </w:trPr>
        <w:tc>
          <w:tcPr>
            <w:tcW w:w="8177" w:type="dxa"/>
            <w:gridSpan w:val="9"/>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收入</w:t>
            </w:r>
          </w:p>
        </w:tc>
        <w:tc>
          <w:tcPr>
            <w:tcW w:w="5566" w:type="dxa"/>
            <w:gridSpan w:val="10"/>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支出</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260"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736"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60"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736"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一、一般公共预算财政拨款收入</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2,635,612.95</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二、政府性基金预算财政拨款收入</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三、上级补助收入</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四、事业收入</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五、经营收入</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六、附属单位上缴收入</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七、其他收入</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60,718.98</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2,696,331.93</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十四、资源勘探信息等支出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二十一、灾害防治及应急管理支出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二十二、其他支出</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2,696,331.93</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2,696,331.93</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用事业基金弥补收支差额</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结余分配</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6,858.98</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年末结转和结余</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6,858.98</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gridAfter w:val="1"/>
          <w:wAfter w:w="337" w:type="dxa"/>
          <w:trHeight w:val="300" w:hRule="atLeast"/>
        </w:trPr>
        <w:tc>
          <w:tcPr>
            <w:tcW w:w="5132"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78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22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2,703,190.91</w:t>
            </w:r>
          </w:p>
        </w:tc>
        <w:tc>
          <w:tcPr>
            <w:tcW w:w="3374" w:type="dxa"/>
            <w:gridSpan w:val="6"/>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4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173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2,703,190.91</w:t>
            </w:r>
          </w:p>
        </w:tc>
      </w:tr>
      <w:tr>
        <w:tblPrEx>
          <w:tblLayout w:type="fixed"/>
          <w:tblCellMar>
            <w:top w:w="0" w:type="dxa"/>
            <w:left w:w="108" w:type="dxa"/>
            <w:bottom w:w="0" w:type="dxa"/>
            <w:right w:w="108" w:type="dxa"/>
          </w:tblCellMar>
        </w:tblPrEx>
        <w:trPr>
          <w:gridAfter w:val="1"/>
          <w:wAfter w:w="337" w:type="dxa"/>
          <w:trHeight w:val="300" w:hRule="atLeast"/>
        </w:trPr>
        <w:tc>
          <w:tcPr>
            <w:tcW w:w="13743" w:type="dxa"/>
            <w:gridSpan w:val="19"/>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注：本表反映部门本年度的总收支和年末结转结余情况。</w:t>
            </w:r>
          </w:p>
        </w:tc>
      </w:tr>
      <w:tr>
        <w:tblPrEx>
          <w:tblLayout w:type="fixed"/>
          <w:tblCellMar>
            <w:top w:w="0" w:type="dxa"/>
            <w:left w:w="108" w:type="dxa"/>
            <w:bottom w:w="0" w:type="dxa"/>
            <w:right w:w="108" w:type="dxa"/>
          </w:tblCellMar>
        </w:tblPrEx>
        <w:trPr>
          <w:gridAfter w:val="1"/>
          <w:wAfter w:w="337" w:type="dxa"/>
          <w:trHeight w:val="300" w:hRule="atLeast"/>
        </w:trPr>
        <w:tc>
          <w:tcPr>
            <w:tcW w:w="13743" w:type="dxa"/>
            <w:gridSpan w:val="19"/>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Layout w:type="fixed"/>
          <w:tblCellMar>
            <w:top w:w="0" w:type="dxa"/>
            <w:left w:w="108" w:type="dxa"/>
            <w:bottom w:w="0" w:type="dxa"/>
            <w:right w:w="108" w:type="dxa"/>
          </w:tblCellMar>
        </w:tblPrEx>
        <w:trPr>
          <w:gridAfter w:val="2"/>
          <w:wAfter w:w="421" w:type="dxa"/>
          <w:trHeight w:val="375" w:hRule="atLeast"/>
        </w:trPr>
        <w:tc>
          <w:tcPr>
            <w:tcW w:w="13659" w:type="dxa"/>
            <w:gridSpan w:val="18"/>
            <w:tcBorders>
              <w:top w:val="nil"/>
              <w:left w:val="nil"/>
              <w:bottom w:val="nil"/>
              <w:right w:val="nil"/>
            </w:tcBorders>
            <w:shd w:val="clear" w:color="000000" w:fill="FFFFFF"/>
            <w:noWrap/>
            <w:vAlign w:val="center"/>
          </w:tcPr>
          <w:p>
            <w:pPr>
              <w:jc w:val="center"/>
              <w:rPr>
                <w:rFonts w:ascii="宋体" w:hAnsi="宋体" w:eastAsia="宋体" w:cs="Arial"/>
                <w:sz w:val="18"/>
                <w:szCs w:val="18"/>
              </w:rPr>
            </w:pPr>
            <w:r>
              <w:rPr>
                <w:rFonts w:hint="eastAsia" w:ascii="黑体" w:hAnsi="黑体" w:eastAsia="黑体" w:cs="Arial"/>
                <w:color w:val="000000"/>
                <w:sz w:val="30"/>
                <w:szCs w:val="30"/>
              </w:rPr>
              <w:t>收入决算表</w:t>
            </w:r>
          </w:p>
        </w:tc>
      </w:tr>
      <w:tr>
        <w:tblPrEx>
          <w:tblLayout w:type="fixed"/>
          <w:tblCellMar>
            <w:top w:w="0" w:type="dxa"/>
            <w:left w:w="108" w:type="dxa"/>
            <w:bottom w:w="0" w:type="dxa"/>
            <w:right w:w="108" w:type="dxa"/>
          </w:tblCellMar>
        </w:tblPrEx>
        <w:trPr>
          <w:gridAfter w:val="2"/>
          <w:wAfter w:w="421" w:type="dxa"/>
          <w:trHeight w:val="300" w:hRule="atLeast"/>
        </w:trPr>
        <w:tc>
          <w:tcPr>
            <w:tcW w:w="468" w:type="dxa"/>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240" w:type="dxa"/>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660" w:type="dxa"/>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2639" w:type="dxa"/>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2243" w:type="dxa"/>
            <w:gridSpan w:val="3"/>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1927" w:type="dxa"/>
            <w:gridSpan w:val="2"/>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786" w:type="dxa"/>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912" w:type="dxa"/>
            <w:gridSpan w:val="2"/>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992" w:type="dxa"/>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1368" w:type="dxa"/>
            <w:gridSpan w:val="4"/>
            <w:tcBorders>
              <w:top w:val="nil"/>
              <w:left w:val="nil"/>
              <w:bottom w:val="nil"/>
              <w:right w:val="nil"/>
            </w:tcBorders>
            <w:shd w:val="clear" w:color="000000" w:fill="FFFFFF"/>
            <w:noWrap/>
            <w:vAlign w:val="center"/>
          </w:tcPr>
          <w:p>
            <w:pPr>
              <w:rPr>
                <w:rFonts w:ascii="宋体" w:hAnsi="宋体" w:eastAsia="宋体" w:cs="Arial"/>
                <w:sz w:val="18"/>
                <w:szCs w:val="18"/>
              </w:rPr>
            </w:pPr>
            <w:r>
              <w:rPr>
                <w:rFonts w:hint="eastAsia" w:cs="Arial"/>
                <w:sz w:val="18"/>
                <w:szCs w:val="18"/>
              </w:rPr>
              <w:t>　</w:t>
            </w:r>
          </w:p>
        </w:tc>
        <w:tc>
          <w:tcPr>
            <w:tcW w:w="1424" w:type="dxa"/>
            <w:tcBorders>
              <w:top w:val="nil"/>
              <w:left w:val="nil"/>
              <w:bottom w:val="nil"/>
              <w:right w:val="nil"/>
            </w:tcBorders>
            <w:shd w:val="clear" w:color="000000" w:fill="FFFFFF"/>
            <w:noWrap/>
            <w:vAlign w:val="center"/>
          </w:tcPr>
          <w:p>
            <w:pPr>
              <w:jc w:val="right"/>
              <w:rPr>
                <w:rFonts w:ascii="宋体" w:hAnsi="宋体" w:eastAsia="宋体" w:cs="Arial"/>
                <w:color w:val="000000"/>
                <w:sz w:val="22"/>
                <w:szCs w:val="22"/>
              </w:rPr>
            </w:pPr>
            <w:r>
              <w:rPr>
                <w:rFonts w:hint="eastAsia" w:cs="Arial"/>
                <w:color w:val="000000"/>
                <w:sz w:val="22"/>
                <w:szCs w:val="22"/>
              </w:rPr>
              <w:t>公开02表</w:t>
            </w:r>
          </w:p>
        </w:tc>
      </w:tr>
      <w:tr>
        <w:tblPrEx>
          <w:tblLayout w:type="fixed"/>
          <w:tblCellMar>
            <w:top w:w="0" w:type="dxa"/>
            <w:left w:w="108" w:type="dxa"/>
            <w:bottom w:w="0" w:type="dxa"/>
            <w:right w:w="108" w:type="dxa"/>
          </w:tblCellMar>
        </w:tblPrEx>
        <w:trPr>
          <w:gridAfter w:val="2"/>
          <w:wAfter w:w="421" w:type="dxa"/>
          <w:trHeight w:val="300" w:hRule="atLeast"/>
        </w:trPr>
        <w:tc>
          <w:tcPr>
            <w:tcW w:w="6250" w:type="dxa"/>
            <w:gridSpan w:val="7"/>
            <w:tcBorders>
              <w:top w:val="nil"/>
              <w:left w:val="nil"/>
              <w:bottom w:val="single" w:color="000000" w:sz="4" w:space="0"/>
              <w:right w:val="nil"/>
            </w:tcBorders>
            <w:shd w:val="clear" w:color="000000" w:fill="FFFFFF"/>
            <w:noWrap/>
            <w:vAlign w:val="center"/>
          </w:tcPr>
          <w:p>
            <w:pPr>
              <w:rPr>
                <w:rFonts w:ascii="宋体" w:hAnsi="宋体" w:eastAsia="宋体" w:cs="Arial"/>
                <w:color w:val="000000"/>
                <w:sz w:val="22"/>
                <w:szCs w:val="22"/>
              </w:rPr>
            </w:pPr>
            <w:r>
              <w:rPr>
                <w:rFonts w:hint="eastAsia" w:cs="Arial"/>
                <w:color w:val="000000"/>
                <w:sz w:val="22"/>
                <w:szCs w:val="22"/>
              </w:rPr>
              <w:t>部门：黄石港区住房保障局</w:t>
            </w:r>
          </w:p>
        </w:tc>
        <w:tc>
          <w:tcPr>
            <w:tcW w:w="1927" w:type="dxa"/>
            <w:gridSpan w:val="2"/>
            <w:tcBorders>
              <w:top w:val="nil"/>
              <w:left w:val="nil"/>
              <w:bottom w:val="single" w:color="000000" w:sz="4" w:space="0"/>
              <w:right w:val="nil"/>
            </w:tcBorders>
            <w:shd w:val="clear" w:color="000000" w:fill="FFFFFF"/>
            <w:noWrap/>
            <w:vAlign w:val="center"/>
          </w:tcPr>
          <w:p>
            <w:pPr>
              <w:jc w:val="center"/>
              <w:rPr>
                <w:rFonts w:ascii="宋体" w:hAnsi="宋体" w:eastAsia="宋体" w:cs="Arial"/>
                <w:color w:val="000000"/>
                <w:sz w:val="24"/>
              </w:rPr>
            </w:pPr>
            <w:r>
              <w:rPr>
                <w:rFonts w:hint="eastAsia" w:cs="Arial"/>
                <w:color w:val="000000"/>
              </w:rPr>
              <w:t>2019年度</w:t>
            </w:r>
          </w:p>
        </w:tc>
        <w:tc>
          <w:tcPr>
            <w:tcW w:w="786" w:type="dxa"/>
            <w:tcBorders>
              <w:top w:val="nil"/>
              <w:left w:val="nil"/>
              <w:bottom w:val="single" w:color="000000" w:sz="4" w:space="0"/>
              <w:right w:val="nil"/>
            </w:tcBorders>
            <w:shd w:val="clear" w:color="000000" w:fill="FFFFFF"/>
            <w:noWrap/>
            <w:vAlign w:val="center"/>
          </w:tcPr>
          <w:p>
            <w:pPr>
              <w:jc w:val="center"/>
              <w:rPr>
                <w:rFonts w:ascii="宋体" w:hAnsi="宋体" w:eastAsia="宋体" w:cs="Arial"/>
                <w:sz w:val="18"/>
                <w:szCs w:val="18"/>
              </w:rPr>
            </w:pPr>
            <w:r>
              <w:rPr>
                <w:rFonts w:hint="eastAsia" w:cs="Arial"/>
                <w:sz w:val="18"/>
                <w:szCs w:val="18"/>
              </w:rPr>
              <w:t>　</w:t>
            </w:r>
          </w:p>
        </w:tc>
        <w:tc>
          <w:tcPr>
            <w:tcW w:w="912" w:type="dxa"/>
            <w:gridSpan w:val="2"/>
            <w:tcBorders>
              <w:top w:val="nil"/>
              <w:left w:val="nil"/>
              <w:bottom w:val="single" w:color="000000" w:sz="4" w:space="0"/>
              <w:right w:val="nil"/>
            </w:tcBorders>
            <w:shd w:val="clear" w:color="000000" w:fill="FFFFFF"/>
            <w:noWrap/>
            <w:vAlign w:val="center"/>
          </w:tcPr>
          <w:p>
            <w:pPr>
              <w:jc w:val="center"/>
              <w:rPr>
                <w:rFonts w:ascii="宋体" w:hAnsi="宋体" w:eastAsia="宋体" w:cs="Arial"/>
                <w:sz w:val="18"/>
                <w:szCs w:val="18"/>
              </w:rPr>
            </w:pPr>
            <w:r>
              <w:rPr>
                <w:rFonts w:hint="eastAsia" w:cs="Arial"/>
                <w:sz w:val="18"/>
                <w:szCs w:val="18"/>
              </w:rPr>
              <w:t>　</w:t>
            </w:r>
          </w:p>
        </w:tc>
        <w:tc>
          <w:tcPr>
            <w:tcW w:w="992" w:type="dxa"/>
            <w:tcBorders>
              <w:top w:val="nil"/>
              <w:left w:val="nil"/>
              <w:bottom w:val="single" w:color="000000" w:sz="4" w:space="0"/>
              <w:right w:val="nil"/>
            </w:tcBorders>
            <w:shd w:val="clear" w:color="000000" w:fill="FFFFFF"/>
            <w:noWrap/>
            <w:vAlign w:val="center"/>
          </w:tcPr>
          <w:p>
            <w:pPr>
              <w:jc w:val="center"/>
              <w:rPr>
                <w:rFonts w:ascii="宋体" w:hAnsi="宋体" w:eastAsia="宋体" w:cs="Arial"/>
                <w:sz w:val="18"/>
                <w:szCs w:val="18"/>
              </w:rPr>
            </w:pPr>
            <w:r>
              <w:rPr>
                <w:rFonts w:hint="eastAsia" w:cs="Arial"/>
                <w:sz w:val="18"/>
                <w:szCs w:val="18"/>
              </w:rPr>
              <w:t>　</w:t>
            </w:r>
          </w:p>
        </w:tc>
        <w:tc>
          <w:tcPr>
            <w:tcW w:w="2792" w:type="dxa"/>
            <w:gridSpan w:val="5"/>
            <w:tcBorders>
              <w:top w:val="nil"/>
              <w:left w:val="nil"/>
              <w:bottom w:val="single" w:color="000000" w:sz="4" w:space="0"/>
              <w:right w:val="nil"/>
            </w:tcBorders>
            <w:shd w:val="clear" w:color="000000" w:fill="FFFFFF"/>
            <w:noWrap/>
            <w:vAlign w:val="center"/>
          </w:tcPr>
          <w:p>
            <w:pPr>
              <w:jc w:val="center"/>
              <w:rPr>
                <w:rFonts w:ascii="宋体" w:hAnsi="宋体" w:eastAsia="宋体" w:cs="Arial"/>
                <w:sz w:val="18"/>
                <w:szCs w:val="18"/>
              </w:rPr>
            </w:pPr>
            <w:r>
              <w:rPr>
                <w:rFonts w:hint="eastAsia" w:cs="Arial"/>
                <w:sz w:val="18"/>
                <w:szCs w:val="18"/>
              </w:rPr>
              <w:t>　</w:t>
            </w:r>
          </w:p>
          <w:p>
            <w:pPr>
              <w:jc w:val="right"/>
              <w:rPr>
                <w:rFonts w:ascii="宋体" w:hAnsi="宋体" w:eastAsia="宋体" w:cs="Arial"/>
                <w:color w:val="000000"/>
                <w:sz w:val="22"/>
                <w:szCs w:val="22"/>
              </w:rPr>
            </w:pPr>
            <w:r>
              <w:rPr>
                <w:rFonts w:hint="eastAsia" w:cs="Arial"/>
                <w:color w:val="000000"/>
                <w:sz w:val="22"/>
                <w:szCs w:val="22"/>
              </w:rPr>
              <w:t>金额单位：元</w:t>
            </w:r>
          </w:p>
        </w:tc>
      </w:tr>
      <w:tr>
        <w:tblPrEx>
          <w:tblLayout w:type="fixed"/>
          <w:tblCellMar>
            <w:top w:w="0" w:type="dxa"/>
            <w:left w:w="108" w:type="dxa"/>
            <w:bottom w:w="0" w:type="dxa"/>
            <w:right w:w="108" w:type="dxa"/>
          </w:tblCellMar>
        </w:tblPrEx>
        <w:trPr>
          <w:gridAfter w:val="2"/>
          <w:wAfter w:w="421" w:type="dxa"/>
          <w:trHeight w:val="300" w:hRule="atLeast"/>
        </w:trPr>
        <w:tc>
          <w:tcPr>
            <w:tcW w:w="4007" w:type="dxa"/>
            <w:gridSpan w:val="4"/>
            <w:tcBorders>
              <w:top w:val="nil"/>
              <w:left w:val="single" w:color="000000" w:sz="4" w:space="0"/>
              <w:bottom w:val="single" w:color="000000" w:sz="4" w:space="0"/>
              <w:right w:val="single" w:color="000000" w:sz="4" w:space="0"/>
            </w:tcBorders>
            <w:shd w:val="clear" w:color="000000" w:fill="C0C0C0"/>
            <w:noWrap/>
            <w:vAlign w:val="center"/>
          </w:tcPr>
          <w:p>
            <w:pPr>
              <w:rPr>
                <w:rFonts w:ascii="宋体" w:hAnsi="宋体" w:eastAsia="宋体" w:cs="Arial"/>
                <w:sz w:val="20"/>
                <w:szCs w:val="20"/>
              </w:rPr>
            </w:pPr>
            <w:r>
              <w:rPr>
                <w:rFonts w:hint="eastAsia" w:cs="Arial"/>
                <w:sz w:val="20"/>
                <w:szCs w:val="20"/>
              </w:rPr>
              <w:t>项目</w:t>
            </w:r>
          </w:p>
        </w:tc>
        <w:tc>
          <w:tcPr>
            <w:tcW w:w="2243" w:type="dxa"/>
            <w:gridSpan w:val="3"/>
            <w:vMerge w:val="restart"/>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本年收入合计</w:t>
            </w:r>
          </w:p>
        </w:tc>
        <w:tc>
          <w:tcPr>
            <w:tcW w:w="1927" w:type="dxa"/>
            <w:gridSpan w:val="2"/>
            <w:vMerge w:val="restart"/>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财政拨款收入</w:t>
            </w:r>
          </w:p>
        </w:tc>
        <w:tc>
          <w:tcPr>
            <w:tcW w:w="786" w:type="dxa"/>
            <w:vMerge w:val="restart"/>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上级补助收入</w:t>
            </w:r>
          </w:p>
        </w:tc>
        <w:tc>
          <w:tcPr>
            <w:tcW w:w="912" w:type="dxa"/>
            <w:gridSpan w:val="2"/>
            <w:vMerge w:val="restart"/>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事业收入</w:t>
            </w:r>
          </w:p>
        </w:tc>
        <w:tc>
          <w:tcPr>
            <w:tcW w:w="992" w:type="dxa"/>
            <w:vMerge w:val="restart"/>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经营收入</w:t>
            </w:r>
          </w:p>
        </w:tc>
        <w:tc>
          <w:tcPr>
            <w:tcW w:w="1368" w:type="dxa"/>
            <w:gridSpan w:val="4"/>
            <w:vMerge w:val="restart"/>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附属单位上缴收入</w:t>
            </w:r>
          </w:p>
        </w:tc>
        <w:tc>
          <w:tcPr>
            <w:tcW w:w="1424" w:type="dxa"/>
            <w:vMerge w:val="restart"/>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其他收入</w:t>
            </w:r>
          </w:p>
        </w:tc>
      </w:tr>
      <w:tr>
        <w:tblPrEx>
          <w:tblLayout w:type="fixed"/>
          <w:tblCellMar>
            <w:top w:w="0" w:type="dxa"/>
            <w:left w:w="108" w:type="dxa"/>
            <w:bottom w:w="0" w:type="dxa"/>
            <w:right w:w="108" w:type="dxa"/>
          </w:tblCellMar>
        </w:tblPrEx>
        <w:trPr>
          <w:gridAfter w:val="2"/>
          <w:wAfter w:w="421" w:type="dxa"/>
          <w:trHeight w:val="312" w:hRule="atLeast"/>
        </w:trPr>
        <w:tc>
          <w:tcPr>
            <w:tcW w:w="1368"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功能分类科目编码</w:t>
            </w:r>
          </w:p>
        </w:tc>
        <w:tc>
          <w:tcPr>
            <w:tcW w:w="2639" w:type="dxa"/>
            <w:vMerge w:val="restart"/>
            <w:tcBorders>
              <w:top w:val="nil"/>
              <w:left w:val="nil"/>
              <w:bottom w:val="single" w:color="000000" w:sz="4" w:space="0"/>
              <w:right w:val="single" w:color="000000" w:sz="4" w:space="0"/>
            </w:tcBorders>
            <w:shd w:val="clear" w:color="000000" w:fill="C0C0C0"/>
            <w:noWrap/>
            <w:vAlign w:val="center"/>
          </w:tcPr>
          <w:p>
            <w:pPr>
              <w:jc w:val="center"/>
              <w:rPr>
                <w:rFonts w:ascii="宋体" w:hAnsi="宋体" w:eastAsia="宋体" w:cs="Arial"/>
                <w:sz w:val="20"/>
                <w:szCs w:val="20"/>
              </w:rPr>
            </w:pPr>
            <w:r>
              <w:rPr>
                <w:rFonts w:hint="eastAsia" w:cs="Arial"/>
                <w:sz w:val="20"/>
                <w:szCs w:val="20"/>
              </w:rPr>
              <w:t>科目名称</w:t>
            </w:r>
          </w:p>
        </w:tc>
        <w:tc>
          <w:tcPr>
            <w:tcW w:w="2243" w:type="dxa"/>
            <w:gridSpan w:val="3"/>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1927" w:type="dxa"/>
            <w:gridSpan w:val="2"/>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786"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912" w:type="dxa"/>
            <w:gridSpan w:val="2"/>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992"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1368" w:type="dxa"/>
            <w:gridSpan w:val="4"/>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1424"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r>
      <w:tr>
        <w:tblPrEx>
          <w:tblLayout w:type="fixed"/>
          <w:tblCellMar>
            <w:top w:w="0" w:type="dxa"/>
            <w:left w:w="108" w:type="dxa"/>
            <w:bottom w:w="0" w:type="dxa"/>
            <w:right w:w="108" w:type="dxa"/>
          </w:tblCellMar>
        </w:tblPrEx>
        <w:trPr>
          <w:gridAfter w:val="2"/>
          <w:wAfter w:w="421" w:type="dxa"/>
          <w:trHeight w:val="312" w:hRule="atLeast"/>
        </w:trPr>
        <w:tc>
          <w:tcPr>
            <w:tcW w:w="1368"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eastAsia="宋体" w:cs="Arial"/>
                <w:sz w:val="20"/>
                <w:szCs w:val="20"/>
              </w:rPr>
            </w:pPr>
          </w:p>
        </w:tc>
        <w:tc>
          <w:tcPr>
            <w:tcW w:w="2639"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2243" w:type="dxa"/>
            <w:gridSpan w:val="3"/>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1927" w:type="dxa"/>
            <w:gridSpan w:val="2"/>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786"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912" w:type="dxa"/>
            <w:gridSpan w:val="2"/>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992"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1368" w:type="dxa"/>
            <w:gridSpan w:val="4"/>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1424"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r>
      <w:tr>
        <w:tblPrEx>
          <w:tblLayout w:type="fixed"/>
          <w:tblCellMar>
            <w:top w:w="0" w:type="dxa"/>
            <w:left w:w="108" w:type="dxa"/>
            <w:bottom w:w="0" w:type="dxa"/>
            <w:right w:w="108" w:type="dxa"/>
          </w:tblCellMar>
        </w:tblPrEx>
        <w:trPr>
          <w:gridAfter w:val="2"/>
          <w:wAfter w:w="421" w:type="dxa"/>
          <w:trHeight w:val="312" w:hRule="atLeast"/>
        </w:trPr>
        <w:tc>
          <w:tcPr>
            <w:tcW w:w="1368"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eastAsia="宋体" w:cs="Arial"/>
                <w:sz w:val="20"/>
                <w:szCs w:val="20"/>
              </w:rPr>
            </w:pPr>
          </w:p>
        </w:tc>
        <w:tc>
          <w:tcPr>
            <w:tcW w:w="2639"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2243" w:type="dxa"/>
            <w:gridSpan w:val="3"/>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1927" w:type="dxa"/>
            <w:gridSpan w:val="2"/>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786"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912" w:type="dxa"/>
            <w:gridSpan w:val="2"/>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992"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1368" w:type="dxa"/>
            <w:gridSpan w:val="4"/>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c>
          <w:tcPr>
            <w:tcW w:w="1424" w:type="dxa"/>
            <w:vMerge w:val="continue"/>
            <w:tcBorders>
              <w:top w:val="nil"/>
              <w:left w:val="nil"/>
              <w:bottom w:val="single" w:color="000000" w:sz="4" w:space="0"/>
              <w:right w:val="single" w:color="000000" w:sz="4" w:space="0"/>
            </w:tcBorders>
            <w:vAlign w:val="center"/>
          </w:tcPr>
          <w:p>
            <w:pPr>
              <w:rPr>
                <w:rFonts w:ascii="宋体" w:hAnsi="宋体" w:eastAsia="宋体" w:cs="Arial"/>
                <w:sz w:val="20"/>
                <w:szCs w:val="20"/>
              </w:rPr>
            </w:pPr>
          </w:p>
        </w:tc>
      </w:tr>
      <w:tr>
        <w:tblPrEx>
          <w:tblLayout w:type="fixed"/>
          <w:tblCellMar>
            <w:top w:w="0" w:type="dxa"/>
            <w:left w:w="108" w:type="dxa"/>
            <w:bottom w:w="0" w:type="dxa"/>
            <w:right w:w="108" w:type="dxa"/>
          </w:tblCellMar>
        </w:tblPrEx>
        <w:trPr>
          <w:gridAfter w:val="2"/>
          <w:wAfter w:w="421" w:type="dxa"/>
          <w:trHeight w:val="300" w:hRule="atLeast"/>
        </w:trPr>
        <w:tc>
          <w:tcPr>
            <w:tcW w:w="4007" w:type="dxa"/>
            <w:gridSpan w:val="4"/>
            <w:tcBorders>
              <w:top w:val="nil"/>
              <w:left w:val="single" w:color="000000" w:sz="4" w:space="0"/>
              <w:bottom w:val="single" w:color="000000" w:sz="4" w:space="0"/>
              <w:right w:val="single" w:color="000000" w:sz="4" w:space="0"/>
            </w:tcBorders>
            <w:shd w:val="clear" w:color="000000" w:fill="C0C0C0"/>
            <w:noWrap/>
            <w:vAlign w:val="center"/>
          </w:tcPr>
          <w:p>
            <w:pPr>
              <w:jc w:val="center"/>
              <w:rPr>
                <w:rFonts w:ascii="宋体" w:hAnsi="宋体" w:eastAsia="宋体" w:cs="Arial"/>
                <w:sz w:val="20"/>
                <w:szCs w:val="20"/>
              </w:rPr>
            </w:pPr>
            <w:r>
              <w:rPr>
                <w:rFonts w:hint="eastAsia" w:cs="Arial"/>
                <w:sz w:val="20"/>
                <w:szCs w:val="20"/>
              </w:rPr>
              <w:t>栏次</w:t>
            </w:r>
          </w:p>
        </w:tc>
        <w:tc>
          <w:tcPr>
            <w:tcW w:w="2243" w:type="dxa"/>
            <w:gridSpan w:val="3"/>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1</w:t>
            </w:r>
          </w:p>
        </w:tc>
        <w:tc>
          <w:tcPr>
            <w:tcW w:w="1927" w:type="dxa"/>
            <w:gridSpan w:val="2"/>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2</w:t>
            </w:r>
          </w:p>
        </w:tc>
        <w:tc>
          <w:tcPr>
            <w:tcW w:w="786" w:type="dxa"/>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3</w:t>
            </w:r>
          </w:p>
        </w:tc>
        <w:tc>
          <w:tcPr>
            <w:tcW w:w="912" w:type="dxa"/>
            <w:gridSpan w:val="2"/>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4</w:t>
            </w:r>
          </w:p>
        </w:tc>
        <w:tc>
          <w:tcPr>
            <w:tcW w:w="992" w:type="dxa"/>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5</w:t>
            </w:r>
          </w:p>
        </w:tc>
        <w:tc>
          <w:tcPr>
            <w:tcW w:w="1368" w:type="dxa"/>
            <w:gridSpan w:val="4"/>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6</w:t>
            </w:r>
          </w:p>
        </w:tc>
        <w:tc>
          <w:tcPr>
            <w:tcW w:w="1424" w:type="dxa"/>
            <w:tcBorders>
              <w:top w:val="nil"/>
              <w:left w:val="nil"/>
              <w:bottom w:val="single" w:color="000000" w:sz="4" w:space="0"/>
              <w:right w:val="single" w:color="000000" w:sz="4" w:space="0"/>
            </w:tcBorders>
            <w:shd w:val="clear" w:color="000000" w:fill="C0C0C0"/>
            <w:vAlign w:val="center"/>
          </w:tcPr>
          <w:p>
            <w:pPr>
              <w:jc w:val="center"/>
              <w:rPr>
                <w:rFonts w:ascii="宋体" w:hAnsi="宋体" w:eastAsia="宋体" w:cs="Arial"/>
                <w:sz w:val="20"/>
                <w:szCs w:val="20"/>
              </w:rPr>
            </w:pPr>
            <w:r>
              <w:rPr>
                <w:rFonts w:hint="eastAsia" w:cs="Arial"/>
                <w:sz w:val="20"/>
                <w:szCs w:val="20"/>
              </w:rPr>
              <w:t>7</w:t>
            </w:r>
          </w:p>
        </w:tc>
      </w:tr>
      <w:tr>
        <w:tblPrEx>
          <w:tblLayout w:type="fixed"/>
          <w:tblCellMar>
            <w:top w:w="0" w:type="dxa"/>
            <w:left w:w="108" w:type="dxa"/>
            <w:bottom w:w="0" w:type="dxa"/>
            <w:right w:w="108" w:type="dxa"/>
          </w:tblCellMar>
        </w:tblPrEx>
        <w:trPr>
          <w:gridAfter w:val="2"/>
          <w:wAfter w:w="421" w:type="dxa"/>
          <w:trHeight w:val="300" w:hRule="atLeast"/>
        </w:trPr>
        <w:tc>
          <w:tcPr>
            <w:tcW w:w="4007" w:type="dxa"/>
            <w:gridSpan w:val="4"/>
            <w:tcBorders>
              <w:top w:val="nil"/>
              <w:left w:val="single" w:color="000000" w:sz="4" w:space="0"/>
              <w:bottom w:val="single" w:color="000000" w:sz="4" w:space="0"/>
              <w:right w:val="single" w:color="000000" w:sz="4" w:space="0"/>
            </w:tcBorders>
            <w:shd w:val="clear" w:color="000000" w:fill="C0C0C0"/>
            <w:noWrap/>
            <w:vAlign w:val="center"/>
          </w:tcPr>
          <w:p>
            <w:pPr>
              <w:rPr>
                <w:rFonts w:ascii="宋体" w:hAnsi="宋体" w:eastAsia="宋体" w:cs="Arial"/>
                <w:sz w:val="20"/>
                <w:szCs w:val="20"/>
              </w:rPr>
            </w:pPr>
            <w:r>
              <w:rPr>
                <w:rFonts w:hint="eastAsia" w:cs="Arial"/>
                <w:sz w:val="20"/>
                <w:szCs w:val="20"/>
              </w:rPr>
              <w:t>合计</w:t>
            </w:r>
          </w:p>
        </w:tc>
        <w:tc>
          <w:tcPr>
            <w:tcW w:w="2243"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b/>
                <w:bCs/>
                <w:sz w:val="20"/>
                <w:szCs w:val="20"/>
              </w:rPr>
            </w:pPr>
            <w:r>
              <w:rPr>
                <w:rFonts w:hint="eastAsia" w:cs="Arial"/>
                <w:b/>
                <w:bCs/>
                <w:sz w:val="20"/>
                <w:szCs w:val="20"/>
              </w:rPr>
              <w:t>2,696,331.93</w:t>
            </w:r>
          </w:p>
        </w:tc>
        <w:tc>
          <w:tcPr>
            <w:tcW w:w="192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b/>
                <w:bCs/>
                <w:sz w:val="20"/>
                <w:szCs w:val="20"/>
              </w:rPr>
            </w:pPr>
            <w:r>
              <w:rPr>
                <w:rFonts w:hint="eastAsia" w:cs="Arial"/>
                <w:b/>
                <w:bCs/>
                <w:sz w:val="20"/>
                <w:szCs w:val="20"/>
              </w:rPr>
              <w:t>2,635,612.95</w:t>
            </w:r>
          </w:p>
        </w:tc>
        <w:tc>
          <w:tcPr>
            <w:tcW w:w="78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b/>
                <w:bCs/>
                <w:sz w:val="20"/>
                <w:szCs w:val="20"/>
              </w:rPr>
            </w:pPr>
            <w:r>
              <w:rPr>
                <w:rFonts w:hint="eastAsia" w:cs="Arial"/>
                <w:b/>
                <w:bCs/>
                <w:sz w:val="20"/>
                <w:szCs w:val="20"/>
              </w:rPr>
              <w:t>0.00</w:t>
            </w:r>
          </w:p>
        </w:tc>
        <w:tc>
          <w:tcPr>
            <w:tcW w:w="912"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b/>
                <w:bCs/>
                <w:sz w:val="20"/>
                <w:szCs w:val="20"/>
              </w:rPr>
            </w:pPr>
            <w:r>
              <w:rPr>
                <w:rFonts w:hint="eastAsia" w:cs="Arial"/>
                <w:b/>
                <w:bCs/>
                <w:sz w:val="20"/>
                <w:szCs w:val="20"/>
              </w:rPr>
              <w:t>0.00</w:t>
            </w:r>
          </w:p>
        </w:tc>
        <w:tc>
          <w:tcPr>
            <w:tcW w:w="992"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b/>
                <w:bCs/>
                <w:sz w:val="20"/>
                <w:szCs w:val="20"/>
              </w:rPr>
            </w:pPr>
            <w:r>
              <w:rPr>
                <w:rFonts w:hint="eastAsia" w:cs="Arial"/>
                <w:b/>
                <w:bCs/>
                <w:sz w:val="20"/>
                <w:szCs w:val="20"/>
              </w:rPr>
              <w:t>0.00</w:t>
            </w:r>
          </w:p>
        </w:tc>
        <w:tc>
          <w:tcPr>
            <w:tcW w:w="1368"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b/>
                <w:bCs/>
                <w:sz w:val="20"/>
                <w:szCs w:val="20"/>
              </w:rPr>
            </w:pPr>
            <w:r>
              <w:rPr>
                <w:rFonts w:hint="eastAsia" w:cs="Arial"/>
                <w:b/>
                <w:bCs/>
                <w:sz w:val="20"/>
                <w:szCs w:val="20"/>
              </w:rPr>
              <w:t>0.00</w:t>
            </w:r>
          </w:p>
        </w:tc>
        <w:tc>
          <w:tcPr>
            <w:tcW w:w="1424"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b/>
                <w:bCs/>
                <w:sz w:val="20"/>
                <w:szCs w:val="20"/>
              </w:rPr>
            </w:pPr>
            <w:r>
              <w:rPr>
                <w:rFonts w:hint="eastAsia" w:cs="Arial"/>
                <w:b/>
                <w:bCs/>
                <w:sz w:val="20"/>
                <w:szCs w:val="20"/>
              </w:rPr>
              <w:t>60,718.98</w:t>
            </w:r>
          </w:p>
        </w:tc>
      </w:tr>
      <w:tr>
        <w:tblPrEx>
          <w:tblLayout w:type="fixed"/>
          <w:tblCellMar>
            <w:top w:w="0" w:type="dxa"/>
            <w:left w:w="108" w:type="dxa"/>
            <w:bottom w:w="0" w:type="dxa"/>
            <w:right w:w="108" w:type="dxa"/>
          </w:tblCellMar>
        </w:tblPrEx>
        <w:trPr>
          <w:gridAfter w:val="2"/>
          <w:wAfter w:w="421" w:type="dxa"/>
          <w:trHeight w:val="300" w:hRule="atLeast"/>
        </w:trPr>
        <w:tc>
          <w:tcPr>
            <w:tcW w:w="1368" w:type="dxa"/>
            <w:gridSpan w:val="3"/>
            <w:tcBorders>
              <w:top w:val="nil"/>
              <w:left w:val="single" w:color="000000" w:sz="4" w:space="0"/>
              <w:bottom w:val="single" w:color="000000" w:sz="4" w:space="0"/>
              <w:right w:val="single" w:color="000000" w:sz="4" w:space="0"/>
            </w:tcBorders>
            <w:shd w:val="clear" w:color="000000" w:fill="C0C0C0"/>
            <w:noWrap/>
            <w:vAlign w:val="center"/>
          </w:tcPr>
          <w:p>
            <w:pPr>
              <w:rPr>
                <w:rFonts w:ascii="宋体" w:hAnsi="宋体" w:eastAsia="宋体" w:cs="Arial"/>
                <w:b/>
                <w:bCs/>
                <w:sz w:val="20"/>
                <w:szCs w:val="20"/>
              </w:rPr>
            </w:pPr>
            <w:r>
              <w:rPr>
                <w:rFonts w:hint="eastAsia" w:cs="Arial"/>
                <w:b/>
                <w:bCs/>
                <w:sz w:val="20"/>
                <w:szCs w:val="20"/>
              </w:rPr>
              <w:t>212</w:t>
            </w:r>
          </w:p>
        </w:tc>
        <w:tc>
          <w:tcPr>
            <w:tcW w:w="2639" w:type="dxa"/>
            <w:tcBorders>
              <w:top w:val="nil"/>
              <w:left w:val="nil"/>
              <w:bottom w:val="single" w:color="000000" w:sz="4" w:space="0"/>
              <w:right w:val="single" w:color="000000" w:sz="4" w:space="0"/>
            </w:tcBorders>
            <w:shd w:val="clear" w:color="000000" w:fill="C0C0C0"/>
            <w:noWrap/>
            <w:vAlign w:val="center"/>
          </w:tcPr>
          <w:p>
            <w:pPr>
              <w:rPr>
                <w:rFonts w:ascii="宋体" w:hAnsi="宋体" w:eastAsia="宋体" w:cs="Arial"/>
                <w:b/>
                <w:bCs/>
                <w:sz w:val="20"/>
                <w:szCs w:val="20"/>
              </w:rPr>
            </w:pPr>
            <w:r>
              <w:rPr>
                <w:rFonts w:hint="eastAsia" w:cs="Arial"/>
                <w:b/>
                <w:bCs/>
                <w:sz w:val="20"/>
                <w:szCs w:val="20"/>
              </w:rPr>
              <w:t>城乡社区支出</w:t>
            </w:r>
          </w:p>
        </w:tc>
        <w:tc>
          <w:tcPr>
            <w:tcW w:w="2243" w:type="dxa"/>
            <w:gridSpan w:val="3"/>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2,696,331.93</w:t>
            </w:r>
          </w:p>
        </w:tc>
        <w:tc>
          <w:tcPr>
            <w:tcW w:w="1927" w:type="dxa"/>
            <w:gridSpan w:val="2"/>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2,635,612.95</w:t>
            </w:r>
          </w:p>
        </w:tc>
        <w:tc>
          <w:tcPr>
            <w:tcW w:w="786" w:type="dxa"/>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0.00</w:t>
            </w:r>
          </w:p>
        </w:tc>
        <w:tc>
          <w:tcPr>
            <w:tcW w:w="912" w:type="dxa"/>
            <w:gridSpan w:val="2"/>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0.00</w:t>
            </w:r>
          </w:p>
        </w:tc>
        <w:tc>
          <w:tcPr>
            <w:tcW w:w="992" w:type="dxa"/>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0.00</w:t>
            </w:r>
          </w:p>
        </w:tc>
        <w:tc>
          <w:tcPr>
            <w:tcW w:w="1368" w:type="dxa"/>
            <w:gridSpan w:val="4"/>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0.00</w:t>
            </w:r>
          </w:p>
        </w:tc>
        <w:tc>
          <w:tcPr>
            <w:tcW w:w="1424" w:type="dxa"/>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60,718.98</w:t>
            </w:r>
          </w:p>
        </w:tc>
      </w:tr>
      <w:tr>
        <w:tblPrEx>
          <w:tblLayout w:type="fixed"/>
          <w:tblCellMar>
            <w:top w:w="0" w:type="dxa"/>
            <w:left w:w="108" w:type="dxa"/>
            <w:bottom w:w="0" w:type="dxa"/>
            <w:right w:w="108" w:type="dxa"/>
          </w:tblCellMar>
        </w:tblPrEx>
        <w:trPr>
          <w:gridAfter w:val="2"/>
          <w:wAfter w:w="421" w:type="dxa"/>
          <w:trHeight w:val="300" w:hRule="atLeast"/>
        </w:trPr>
        <w:tc>
          <w:tcPr>
            <w:tcW w:w="1368" w:type="dxa"/>
            <w:gridSpan w:val="3"/>
            <w:tcBorders>
              <w:top w:val="nil"/>
              <w:left w:val="single" w:color="000000" w:sz="4" w:space="0"/>
              <w:bottom w:val="single" w:color="000000" w:sz="4" w:space="0"/>
              <w:right w:val="single" w:color="000000" w:sz="4" w:space="0"/>
            </w:tcBorders>
            <w:shd w:val="clear" w:color="000000" w:fill="C0C0C0"/>
            <w:noWrap/>
            <w:vAlign w:val="center"/>
          </w:tcPr>
          <w:p>
            <w:pPr>
              <w:rPr>
                <w:rFonts w:ascii="宋体" w:hAnsi="宋体" w:eastAsia="宋体" w:cs="Arial"/>
                <w:b/>
                <w:bCs/>
                <w:sz w:val="20"/>
                <w:szCs w:val="20"/>
              </w:rPr>
            </w:pPr>
            <w:r>
              <w:rPr>
                <w:rFonts w:hint="eastAsia" w:cs="Arial"/>
                <w:b/>
                <w:bCs/>
                <w:sz w:val="20"/>
                <w:szCs w:val="20"/>
              </w:rPr>
              <w:t>21201</w:t>
            </w:r>
          </w:p>
        </w:tc>
        <w:tc>
          <w:tcPr>
            <w:tcW w:w="2639" w:type="dxa"/>
            <w:tcBorders>
              <w:top w:val="nil"/>
              <w:left w:val="nil"/>
              <w:bottom w:val="single" w:color="000000" w:sz="4" w:space="0"/>
              <w:right w:val="single" w:color="000000" w:sz="4" w:space="0"/>
            </w:tcBorders>
            <w:shd w:val="clear" w:color="000000" w:fill="C0C0C0"/>
            <w:noWrap/>
            <w:vAlign w:val="center"/>
          </w:tcPr>
          <w:p>
            <w:pPr>
              <w:rPr>
                <w:rFonts w:ascii="宋体" w:hAnsi="宋体" w:eastAsia="宋体" w:cs="Arial"/>
                <w:b/>
                <w:bCs/>
                <w:sz w:val="20"/>
                <w:szCs w:val="20"/>
              </w:rPr>
            </w:pPr>
            <w:r>
              <w:rPr>
                <w:rFonts w:hint="eastAsia" w:cs="Arial"/>
                <w:b/>
                <w:bCs/>
                <w:sz w:val="20"/>
                <w:szCs w:val="20"/>
              </w:rPr>
              <w:t>城乡社区管理事务</w:t>
            </w:r>
          </w:p>
        </w:tc>
        <w:tc>
          <w:tcPr>
            <w:tcW w:w="2243" w:type="dxa"/>
            <w:gridSpan w:val="3"/>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2,696,331.93</w:t>
            </w:r>
          </w:p>
        </w:tc>
        <w:tc>
          <w:tcPr>
            <w:tcW w:w="1927" w:type="dxa"/>
            <w:gridSpan w:val="2"/>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2,635,612.95</w:t>
            </w:r>
          </w:p>
        </w:tc>
        <w:tc>
          <w:tcPr>
            <w:tcW w:w="786" w:type="dxa"/>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0.00</w:t>
            </w:r>
          </w:p>
        </w:tc>
        <w:tc>
          <w:tcPr>
            <w:tcW w:w="912" w:type="dxa"/>
            <w:gridSpan w:val="2"/>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0.00</w:t>
            </w:r>
          </w:p>
        </w:tc>
        <w:tc>
          <w:tcPr>
            <w:tcW w:w="992" w:type="dxa"/>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0.00</w:t>
            </w:r>
          </w:p>
        </w:tc>
        <w:tc>
          <w:tcPr>
            <w:tcW w:w="1368" w:type="dxa"/>
            <w:gridSpan w:val="4"/>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0.00</w:t>
            </w:r>
          </w:p>
        </w:tc>
        <w:tc>
          <w:tcPr>
            <w:tcW w:w="1424" w:type="dxa"/>
            <w:tcBorders>
              <w:top w:val="nil"/>
              <w:left w:val="nil"/>
              <w:bottom w:val="single" w:color="000000" w:sz="4" w:space="0"/>
              <w:right w:val="single" w:color="000000" w:sz="4" w:space="0"/>
            </w:tcBorders>
            <w:shd w:val="clear" w:color="000000" w:fill="C0C0C0"/>
            <w:noWrap/>
            <w:vAlign w:val="center"/>
          </w:tcPr>
          <w:p>
            <w:pPr>
              <w:jc w:val="right"/>
              <w:rPr>
                <w:rFonts w:ascii="宋体" w:hAnsi="宋体" w:eastAsia="宋体" w:cs="Arial"/>
                <w:b/>
                <w:bCs/>
                <w:sz w:val="20"/>
                <w:szCs w:val="20"/>
              </w:rPr>
            </w:pPr>
            <w:r>
              <w:rPr>
                <w:rFonts w:hint="eastAsia" w:cs="Arial"/>
                <w:b/>
                <w:bCs/>
                <w:sz w:val="20"/>
                <w:szCs w:val="20"/>
              </w:rPr>
              <w:t>60,718.98</w:t>
            </w:r>
          </w:p>
        </w:tc>
      </w:tr>
      <w:tr>
        <w:tblPrEx>
          <w:tblLayout w:type="fixed"/>
          <w:tblCellMar>
            <w:top w:w="0" w:type="dxa"/>
            <w:left w:w="108" w:type="dxa"/>
            <w:bottom w:w="0" w:type="dxa"/>
            <w:right w:w="108" w:type="dxa"/>
          </w:tblCellMar>
        </w:tblPrEx>
        <w:trPr>
          <w:gridAfter w:val="2"/>
          <w:wAfter w:w="421" w:type="dxa"/>
          <w:trHeight w:val="300" w:hRule="atLeast"/>
        </w:trPr>
        <w:tc>
          <w:tcPr>
            <w:tcW w:w="1368"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eastAsia="宋体" w:cs="Arial"/>
                <w:sz w:val="20"/>
                <w:szCs w:val="20"/>
              </w:rPr>
            </w:pPr>
            <w:r>
              <w:rPr>
                <w:rFonts w:hint="eastAsia" w:cs="Arial"/>
                <w:sz w:val="20"/>
                <w:szCs w:val="20"/>
              </w:rPr>
              <w:t>2120101</w:t>
            </w:r>
          </w:p>
        </w:tc>
        <w:tc>
          <w:tcPr>
            <w:tcW w:w="2639" w:type="dxa"/>
            <w:tcBorders>
              <w:top w:val="nil"/>
              <w:left w:val="nil"/>
              <w:bottom w:val="single" w:color="000000" w:sz="4" w:space="0"/>
              <w:right w:val="single" w:color="000000" w:sz="4" w:space="0"/>
            </w:tcBorders>
            <w:shd w:val="clear" w:color="000000" w:fill="CCFFFF"/>
            <w:noWrap/>
            <w:vAlign w:val="center"/>
          </w:tcPr>
          <w:p>
            <w:pPr>
              <w:rPr>
                <w:rFonts w:ascii="宋体" w:hAnsi="宋体" w:eastAsia="宋体" w:cs="Arial"/>
                <w:sz w:val="20"/>
                <w:szCs w:val="20"/>
              </w:rPr>
            </w:pPr>
            <w:r>
              <w:rPr>
                <w:rFonts w:hint="eastAsia" w:cs="Arial"/>
                <w:sz w:val="20"/>
                <w:szCs w:val="20"/>
              </w:rPr>
              <w:t xml:space="preserve">  行政运行</w:t>
            </w:r>
          </w:p>
        </w:tc>
        <w:tc>
          <w:tcPr>
            <w:tcW w:w="2243"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sz w:val="20"/>
                <w:szCs w:val="20"/>
              </w:rPr>
            </w:pPr>
            <w:r>
              <w:rPr>
                <w:rFonts w:hint="eastAsia" w:cs="Arial"/>
                <w:sz w:val="20"/>
                <w:szCs w:val="20"/>
              </w:rPr>
              <w:t>2,696,331.93</w:t>
            </w:r>
          </w:p>
        </w:tc>
        <w:tc>
          <w:tcPr>
            <w:tcW w:w="192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sz w:val="20"/>
                <w:szCs w:val="20"/>
              </w:rPr>
            </w:pPr>
            <w:r>
              <w:rPr>
                <w:rFonts w:hint="eastAsia" w:cs="Arial"/>
                <w:sz w:val="20"/>
                <w:szCs w:val="20"/>
              </w:rPr>
              <w:t>2,635,612.95</w:t>
            </w:r>
          </w:p>
        </w:tc>
        <w:tc>
          <w:tcPr>
            <w:tcW w:w="78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sz w:val="20"/>
                <w:szCs w:val="20"/>
              </w:rPr>
            </w:pPr>
            <w:r>
              <w:rPr>
                <w:rFonts w:hint="eastAsia" w:cs="Arial"/>
                <w:sz w:val="20"/>
                <w:szCs w:val="20"/>
              </w:rPr>
              <w:t>0.00</w:t>
            </w:r>
          </w:p>
        </w:tc>
        <w:tc>
          <w:tcPr>
            <w:tcW w:w="912"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sz w:val="20"/>
                <w:szCs w:val="20"/>
              </w:rPr>
            </w:pPr>
            <w:r>
              <w:rPr>
                <w:rFonts w:hint="eastAsia" w:cs="Arial"/>
                <w:sz w:val="20"/>
                <w:szCs w:val="20"/>
              </w:rPr>
              <w:t>0.00</w:t>
            </w:r>
          </w:p>
        </w:tc>
        <w:tc>
          <w:tcPr>
            <w:tcW w:w="992"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sz w:val="20"/>
                <w:szCs w:val="20"/>
              </w:rPr>
            </w:pPr>
            <w:r>
              <w:rPr>
                <w:rFonts w:hint="eastAsia" w:cs="Arial"/>
                <w:sz w:val="20"/>
                <w:szCs w:val="20"/>
              </w:rPr>
              <w:t>0.00</w:t>
            </w:r>
          </w:p>
        </w:tc>
        <w:tc>
          <w:tcPr>
            <w:tcW w:w="1368"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sz w:val="20"/>
                <w:szCs w:val="20"/>
              </w:rPr>
            </w:pPr>
            <w:r>
              <w:rPr>
                <w:rFonts w:hint="eastAsia" w:cs="Arial"/>
                <w:sz w:val="20"/>
                <w:szCs w:val="20"/>
              </w:rPr>
              <w:t>0.00</w:t>
            </w:r>
          </w:p>
        </w:tc>
        <w:tc>
          <w:tcPr>
            <w:tcW w:w="1424"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sz w:val="20"/>
                <w:szCs w:val="20"/>
              </w:rPr>
            </w:pPr>
            <w:r>
              <w:rPr>
                <w:rFonts w:hint="eastAsia" w:cs="Arial"/>
                <w:sz w:val="20"/>
                <w:szCs w:val="20"/>
              </w:rPr>
              <w:t>60,718.98</w:t>
            </w:r>
          </w:p>
        </w:tc>
      </w:tr>
      <w:tr>
        <w:tblPrEx>
          <w:tblLayout w:type="fixed"/>
          <w:tblCellMar>
            <w:top w:w="0" w:type="dxa"/>
            <w:left w:w="108" w:type="dxa"/>
            <w:bottom w:w="0" w:type="dxa"/>
            <w:right w:w="108" w:type="dxa"/>
          </w:tblCellMar>
        </w:tblPrEx>
        <w:trPr>
          <w:gridAfter w:val="2"/>
          <w:wAfter w:w="421" w:type="dxa"/>
          <w:trHeight w:val="300" w:hRule="atLeast"/>
        </w:trPr>
        <w:tc>
          <w:tcPr>
            <w:tcW w:w="13659" w:type="dxa"/>
            <w:gridSpan w:val="18"/>
            <w:tcBorders>
              <w:top w:val="nil"/>
              <w:left w:val="nil"/>
              <w:bottom w:val="nil"/>
              <w:right w:val="nil"/>
            </w:tcBorders>
            <w:shd w:val="clear" w:color="000000" w:fill="FFFFFF"/>
            <w:noWrap/>
            <w:vAlign w:val="center"/>
          </w:tcPr>
          <w:p>
            <w:pPr>
              <w:rPr>
                <w:rFonts w:ascii="宋体" w:hAnsi="宋体" w:eastAsia="宋体" w:cs="Arial"/>
                <w:sz w:val="20"/>
                <w:szCs w:val="20"/>
              </w:rPr>
            </w:pPr>
            <w:r>
              <w:rPr>
                <w:rFonts w:hint="eastAsia" w:cs="Arial"/>
                <w:sz w:val="20"/>
                <w:szCs w:val="20"/>
              </w:rPr>
              <w:t>注：本表反映部门本年度取得的各项收入情况。</w:t>
            </w:r>
          </w:p>
        </w:tc>
      </w:tr>
      <w:tr>
        <w:tblPrEx>
          <w:tblLayout w:type="fixed"/>
          <w:tblCellMar>
            <w:top w:w="0" w:type="dxa"/>
            <w:left w:w="108" w:type="dxa"/>
            <w:bottom w:w="0" w:type="dxa"/>
            <w:right w:w="108" w:type="dxa"/>
          </w:tblCellMar>
        </w:tblPrEx>
        <w:trPr>
          <w:gridAfter w:val="2"/>
          <w:wAfter w:w="421" w:type="dxa"/>
          <w:trHeight w:val="300" w:hRule="atLeast"/>
        </w:trPr>
        <w:tc>
          <w:tcPr>
            <w:tcW w:w="13659" w:type="dxa"/>
            <w:gridSpan w:val="18"/>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14080" w:type="dxa"/>
            <w:gridSpan w:val="20"/>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bl>
            <w:tblPr>
              <w:tblStyle w:val="11"/>
              <w:tblW w:w="13798" w:type="dxa"/>
              <w:tblInd w:w="0" w:type="dxa"/>
              <w:tblLayout w:type="fixed"/>
              <w:tblCellMar>
                <w:top w:w="0" w:type="dxa"/>
                <w:left w:w="108" w:type="dxa"/>
                <w:bottom w:w="0" w:type="dxa"/>
                <w:right w:w="108" w:type="dxa"/>
              </w:tblCellMar>
            </w:tblPr>
            <w:tblGrid>
              <w:gridCol w:w="419"/>
              <w:gridCol w:w="420"/>
              <w:gridCol w:w="709"/>
              <w:gridCol w:w="167"/>
              <w:gridCol w:w="3126"/>
              <w:gridCol w:w="1908"/>
              <w:gridCol w:w="1907"/>
              <w:gridCol w:w="1119"/>
              <w:gridCol w:w="1409"/>
              <w:gridCol w:w="1055"/>
              <w:gridCol w:w="1559"/>
            </w:tblGrid>
            <w:tr>
              <w:tblPrEx>
                <w:tblLayout w:type="fixed"/>
                <w:tblCellMar>
                  <w:top w:w="0" w:type="dxa"/>
                  <w:left w:w="108" w:type="dxa"/>
                  <w:bottom w:w="0" w:type="dxa"/>
                  <w:right w:w="108" w:type="dxa"/>
                </w:tblCellMar>
              </w:tblPrEx>
              <w:trPr>
                <w:trHeight w:val="377" w:hRule="atLeast"/>
              </w:trPr>
              <w:tc>
                <w:tcPr>
                  <w:tcW w:w="13798" w:type="dxa"/>
                  <w:gridSpan w:val="11"/>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支出决算表</w:t>
                  </w:r>
                </w:p>
              </w:tc>
            </w:tr>
            <w:tr>
              <w:tblPrEx>
                <w:tblLayout w:type="fixed"/>
                <w:tblCellMar>
                  <w:top w:w="0" w:type="dxa"/>
                  <w:left w:w="108" w:type="dxa"/>
                  <w:bottom w:w="0" w:type="dxa"/>
                  <w:right w:w="108" w:type="dxa"/>
                </w:tblCellMar>
              </w:tblPrEx>
              <w:trPr>
                <w:trHeight w:val="302" w:hRule="atLeast"/>
              </w:trPr>
              <w:tc>
                <w:tcPr>
                  <w:tcW w:w="41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2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0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93"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0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0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0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5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59" w:type="dxa"/>
                  <w:tcBorders>
                    <w:top w:val="nil"/>
                    <w:left w:val="nil"/>
                    <w:bottom w:val="nil"/>
                    <w:right w:val="nil"/>
                  </w:tcBorders>
                  <w:shd w:val="clear" w:color="000000" w:fill="FFFFFF"/>
                  <w:noWrap/>
                  <w:vAlign w:val="center"/>
                </w:tcPr>
                <w:p>
                  <w:pPr>
                    <w:widowControl/>
                    <w:ind w:right="110"/>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公开03表</w:t>
                  </w:r>
                </w:p>
              </w:tc>
            </w:tr>
            <w:tr>
              <w:tblPrEx>
                <w:tblLayout w:type="fixed"/>
                <w:tblCellMar>
                  <w:top w:w="0" w:type="dxa"/>
                  <w:left w:w="108" w:type="dxa"/>
                  <w:bottom w:w="0" w:type="dxa"/>
                  <w:right w:w="108" w:type="dxa"/>
                </w:tblCellMar>
              </w:tblPrEx>
              <w:trPr>
                <w:trHeight w:val="302" w:hRule="atLeast"/>
              </w:trPr>
              <w:tc>
                <w:tcPr>
                  <w:tcW w:w="4841"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部门：黄石港区住房保障局</w:t>
                  </w:r>
                </w:p>
              </w:tc>
              <w:tc>
                <w:tcPr>
                  <w:tcW w:w="1908"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4"/>
                    </w:rPr>
                  </w:pPr>
                  <w:r>
                    <w:rPr>
                      <w:rFonts w:hint="eastAsia" w:ascii="宋体" w:hAnsi="宋体" w:eastAsia="宋体" w:cs="Arial"/>
                      <w:color w:val="000000"/>
                      <w:kern w:val="0"/>
                      <w:sz w:val="24"/>
                    </w:rPr>
                    <w:t>2019年度</w:t>
                  </w:r>
                </w:p>
              </w:tc>
              <w:tc>
                <w:tcPr>
                  <w:tcW w:w="1907"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19"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409"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055"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559" w:type="dxa"/>
                  <w:tcBorders>
                    <w:top w:val="nil"/>
                    <w:left w:val="nil"/>
                    <w:bottom w:val="single" w:color="000000" w:sz="4" w:space="0"/>
                    <w:right w:val="nil"/>
                  </w:tcBorders>
                  <w:shd w:val="clear" w:color="000000" w:fill="FFFFFF"/>
                  <w:noWrap/>
                  <w:vAlign w:val="center"/>
                </w:tcPr>
                <w:p>
                  <w:pPr>
                    <w:widowControl/>
                    <w:ind w:right="110"/>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2" w:hRule="atLeast"/>
              </w:trPr>
              <w:tc>
                <w:tcPr>
                  <w:tcW w:w="4841"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90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190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11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40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上缴上级支出</w:t>
                  </w:r>
                </w:p>
              </w:tc>
              <w:tc>
                <w:tcPr>
                  <w:tcW w:w="105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经营支出</w:t>
                  </w:r>
                </w:p>
              </w:tc>
              <w:tc>
                <w:tcPr>
                  <w:tcW w:w="155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对附属单位补助支出</w:t>
                  </w:r>
                </w:p>
              </w:tc>
            </w:tr>
            <w:tr>
              <w:tblPrEx>
                <w:tblLayout w:type="fixed"/>
                <w:tblCellMar>
                  <w:top w:w="0" w:type="dxa"/>
                  <w:left w:w="108" w:type="dxa"/>
                  <w:bottom w:w="0" w:type="dxa"/>
                  <w:right w:w="108" w:type="dxa"/>
                </w:tblCellMar>
              </w:tblPrEx>
              <w:trPr>
                <w:trHeight w:val="314" w:hRule="atLeast"/>
              </w:trPr>
              <w:tc>
                <w:tcPr>
                  <w:tcW w:w="1715" w:type="dxa"/>
                  <w:gridSpan w:val="4"/>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126"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90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0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1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0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5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14" w:hRule="atLeast"/>
              </w:trPr>
              <w:tc>
                <w:tcPr>
                  <w:tcW w:w="1715"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1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0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0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1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0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5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14" w:hRule="atLeast"/>
              </w:trPr>
              <w:tc>
                <w:tcPr>
                  <w:tcW w:w="1715"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1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0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0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1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0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5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02" w:hRule="atLeast"/>
              </w:trPr>
              <w:tc>
                <w:tcPr>
                  <w:tcW w:w="4841"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90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907"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1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40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05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55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blPrEx>
                <w:tblLayout w:type="fixed"/>
                <w:tblCellMar>
                  <w:top w:w="0" w:type="dxa"/>
                  <w:left w:w="108" w:type="dxa"/>
                  <w:bottom w:w="0" w:type="dxa"/>
                  <w:right w:w="108" w:type="dxa"/>
                </w:tblCellMar>
              </w:tblPrEx>
              <w:trPr>
                <w:trHeight w:val="302" w:hRule="atLeast"/>
              </w:trPr>
              <w:tc>
                <w:tcPr>
                  <w:tcW w:w="4841"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9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2,696,331.93</w:t>
                  </w:r>
                </w:p>
              </w:tc>
              <w:tc>
                <w:tcPr>
                  <w:tcW w:w="190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2,696,331.93</w:t>
                  </w:r>
                </w:p>
              </w:tc>
              <w:tc>
                <w:tcPr>
                  <w:tcW w:w="11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2" w:hRule="atLeast"/>
              </w:trPr>
              <w:tc>
                <w:tcPr>
                  <w:tcW w:w="1715"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212</w:t>
                  </w:r>
                </w:p>
              </w:tc>
              <w:tc>
                <w:tcPr>
                  <w:tcW w:w="312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城乡社区支出</w:t>
                  </w:r>
                </w:p>
              </w:tc>
              <w:tc>
                <w:tcPr>
                  <w:tcW w:w="190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2,696,331.93</w:t>
                  </w:r>
                </w:p>
              </w:tc>
              <w:tc>
                <w:tcPr>
                  <w:tcW w:w="190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2,696,331.93</w:t>
                  </w:r>
                </w:p>
              </w:tc>
              <w:tc>
                <w:tcPr>
                  <w:tcW w:w="111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0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5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5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2" w:hRule="atLeast"/>
              </w:trPr>
              <w:tc>
                <w:tcPr>
                  <w:tcW w:w="1715"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21201</w:t>
                  </w:r>
                </w:p>
              </w:tc>
              <w:tc>
                <w:tcPr>
                  <w:tcW w:w="312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城乡社区管理事务</w:t>
                  </w:r>
                </w:p>
              </w:tc>
              <w:tc>
                <w:tcPr>
                  <w:tcW w:w="190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2,696,331.93</w:t>
                  </w:r>
                </w:p>
              </w:tc>
              <w:tc>
                <w:tcPr>
                  <w:tcW w:w="190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2,696,331.93</w:t>
                  </w:r>
                </w:p>
              </w:tc>
              <w:tc>
                <w:tcPr>
                  <w:tcW w:w="111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0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5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5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2" w:hRule="atLeast"/>
              </w:trPr>
              <w:tc>
                <w:tcPr>
                  <w:tcW w:w="1715"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2120101</w:t>
                  </w:r>
                </w:p>
              </w:tc>
              <w:tc>
                <w:tcPr>
                  <w:tcW w:w="312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9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2,696,331.93</w:t>
                  </w:r>
                </w:p>
              </w:tc>
              <w:tc>
                <w:tcPr>
                  <w:tcW w:w="190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2,696,331.93</w:t>
                  </w:r>
                </w:p>
              </w:tc>
              <w:tc>
                <w:tcPr>
                  <w:tcW w:w="11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2" w:hRule="atLeast"/>
              </w:trPr>
              <w:tc>
                <w:tcPr>
                  <w:tcW w:w="13798" w:type="dxa"/>
                  <w:gridSpan w:val="11"/>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注：本表反映部门本年度各项支出情况。</w:t>
                  </w:r>
                </w:p>
              </w:tc>
            </w:tr>
          </w:tbl>
          <w:p>
            <w:pPr>
              <w:widowControl/>
              <w:jc w:val="left"/>
              <w:rPr>
                <w:rFonts w:ascii="宋体" w:hAnsi="宋体" w:eastAsia="宋体" w:cs="Arial"/>
                <w:kern w:val="0"/>
                <w:sz w:val="18"/>
                <w:szCs w:val="18"/>
              </w:rPr>
            </w:pPr>
          </w:p>
        </w:tc>
      </w:tr>
    </w:tbl>
    <w:p>
      <w:pPr>
        <w:pStyle w:val="8"/>
        <w:widowControl/>
        <w:spacing w:before="76" w:beforeAutospacing="0" w:after="76" w:afterAutospacing="0" w:line="450" w:lineRule="atLeast"/>
        <w:rPr>
          <w:rFonts w:hint="eastAsia"/>
          <w:color w:val="333333"/>
        </w:rPr>
      </w:pPr>
    </w:p>
    <w:p>
      <w:pPr>
        <w:pStyle w:val="8"/>
        <w:widowControl/>
        <w:spacing w:before="76" w:beforeAutospacing="0" w:after="76" w:afterAutospacing="0" w:line="450" w:lineRule="atLeast"/>
        <w:rPr>
          <w:rFonts w:hint="eastAsia"/>
          <w:color w:val="333333"/>
        </w:rPr>
      </w:pPr>
    </w:p>
    <w:p>
      <w:pPr>
        <w:pStyle w:val="8"/>
        <w:widowControl/>
        <w:spacing w:before="76" w:beforeAutospacing="0" w:after="76" w:afterAutospacing="0" w:line="450" w:lineRule="atLeast"/>
        <w:rPr>
          <w:color w:val="333333"/>
        </w:rPr>
      </w:pPr>
      <w:r>
        <w:rPr>
          <w:rFonts w:hint="eastAsia"/>
          <w:color w:val="333333"/>
        </w:rPr>
        <w:t xml:space="preserve"> </w:t>
      </w:r>
    </w:p>
    <w:tbl>
      <w:tblPr>
        <w:tblStyle w:val="11"/>
        <w:tblW w:w="14401" w:type="dxa"/>
        <w:jc w:val="center"/>
        <w:tblInd w:w="0" w:type="dxa"/>
        <w:tblLayout w:type="fixed"/>
        <w:tblCellMar>
          <w:top w:w="0" w:type="dxa"/>
          <w:left w:w="108" w:type="dxa"/>
          <w:bottom w:w="0" w:type="dxa"/>
          <w:right w:w="108" w:type="dxa"/>
        </w:tblCellMar>
      </w:tblPr>
      <w:tblGrid>
        <w:gridCol w:w="1443"/>
        <w:gridCol w:w="1186"/>
        <w:gridCol w:w="257"/>
        <w:gridCol w:w="401"/>
        <w:gridCol w:w="1042"/>
        <w:gridCol w:w="120"/>
        <w:gridCol w:w="373"/>
        <w:gridCol w:w="246"/>
        <w:gridCol w:w="243"/>
        <w:gridCol w:w="2227"/>
        <w:gridCol w:w="496"/>
        <w:gridCol w:w="665"/>
        <w:gridCol w:w="1163"/>
        <w:gridCol w:w="48"/>
        <w:gridCol w:w="597"/>
        <w:gridCol w:w="1481"/>
        <w:gridCol w:w="198"/>
        <w:gridCol w:w="609"/>
        <w:gridCol w:w="649"/>
        <w:gridCol w:w="737"/>
        <w:gridCol w:w="220"/>
      </w:tblGrid>
      <w:tr>
        <w:tblPrEx>
          <w:tblLayout w:type="fixed"/>
          <w:tblCellMar>
            <w:top w:w="0" w:type="dxa"/>
            <w:left w:w="108" w:type="dxa"/>
            <w:bottom w:w="0" w:type="dxa"/>
            <w:right w:w="108" w:type="dxa"/>
          </w:tblCellMar>
        </w:tblPrEx>
        <w:trPr>
          <w:trHeight w:val="375" w:hRule="atLeast"/>
          <w:jc w:val="center"/>
        </w:trPr>
        <w:tc>
          <w:tcPr>
            <w:tcW w:w="4449" w:type="dxa"/>
            <w:gridSpan w:val="6"/>
            <w:tcBorders>
              <w:top w:val="nil"/>
              <w:left w:val="nil"/>
              <w:bottom w:val="nil"/>
              <w:right w:val="nil"/>
            </w:tcBorders>
            <w:shd w:val="clear" w:color="000000" w:fill="FFFFFF"/>
            <w:noWrap/>
            <w:vAlign w:val="center"/>
          </w:tcPr>
          <w:p>
            <w:pPr>
              <w:widowControl/>
              <w:jc w:val="center"/>
              <w:rPr>
                <w:rFonts w:ascii="宋体" w:hAnsi="宋体" w:eastAsia="宋体" w:cs="Arial"/>
                <w:kern w:val="0"/>
                <w:sz w:val="22"/>
                <w:szCs w:val="22"/>
              </w:rPr>
            </w:pPr>
            <w:r>
              <w:rPr>
                <w:rFonts w:hint="eastAsia" w:ascii="宋体" w:hAnsi="宋体" w:eastAsia="宋体" w:cs="Arial"/>
                <w:kern w:val="0"/>
                <w:sz w:val="22"/>
                <w:szCs w:val="22"/>
              </w:rPr>
              <w:t>　</w:t>
            </w:r>
          </w:p>
        </w:tc>
        <w:tc>
          <w:tcPr>
            <w:tcW w:w="619" w:type="dxa"/>
            <w:gridSpan w:val="2"/>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43" w:type="dxa"/>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4599" w:type="dxa"/>
            <w:gridSpan w:val="5"/>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财政拨款收入支出决算总表</w:t>
            </w:r>
          </w:p>
        </w:tc>
        <w:tc>
          <w:tcPr>
            <w:tcW w:w="597" w:type="dxa"/>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481" w:type="dxa"/>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456" w:type="dxa"/>
            <w:gridSpan w:val="3"/>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957" w:type="dxa"/>
            <w:gridSpan w:val="2"/>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r>
      <w:tr>
        <w:tblPrEx>
          <w:tblLayout w:type="fixed"/>
          <w:tblCellMar>
            <w:top w:w="0" w:type="dxa"/>
            <w:left w:w="108" w:type="dxa"/>
            <w:bottom w:w="0" w:type="dxa"/>
            <w:right w:w="108" w:type="dxa"/>
          </w:tblCellMar>
        </w:tblPrEx>
        <w:trPr>
          <w:trHeight w:val="300" w:hRule="atLeast"/>
          <w:jc w:val="center"/>
        </w:trPr>
        <w:tc>
          <w:tcPr>
            <w:tcW w:w="4449" w:type="dxa"/>
            <w:gridSpan w:val="6"/>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619" w:type="dxa"/>
            <w:gridSpan w:val="2"/>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43" w:type="dxa"/>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4599" w:type="dxa"/>
            <w:gridSpan w:val="5"/>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597" w:type="dxa"/>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3894" w:type="dxa"/>
            <w:gridSpan w:val="6"/>
            <w:tcBorders>
              <w:top w:val="nil"/>
              <w:left w:val="nil"/>
              <w:bottom w:val="nil"/>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kern w:val="0"/>
                <w:sz w:val="18"/>
                <w:szCs w:val="18"/>
              </w:rPr>
              <w:t>　</w:t>
            </w:r>
            <w:r>
              <w:rPr>
                <w:rFonts w:hint="eastAsia" w:ascii="宋体" w:hAnsi="宋体" w:eastAsia="宋体" w:cs="Arial"/>
                <w:color w:val="000000"/>
                <w:kern w:val="0"/>
                <w:sz w:val="22"/>
                <w:szCs w:val="22"/>
              </w:rPr>
              <w:t>公开04表</w:t>
            </w:r>
          </w:p>
        </w:tc>
      </w:tr>
      <w:tr>
        <w:tblPrEx>
          <w:tblLayout w:type="fixed"/>
          <w:tblCellMar>
            <w:top w:w="0" w:type="dxa"/>
            <w:left w:w="108" w:type="dxa"/>
            <w:bottom w:w="0" w:type="dxa"/>
            <w:right w:w="108" w:type="dxa"/>
          </w:tblCellMar>
        </w:tblPrEx>
        <w:trPr>
          <w:trHeight w:val="300" w:hRule="atLeast"/>
          <w:jc w:val="center"/>
        </w:trPr>
        <w:tc>
          <w:tcPr>
            <w:tcW w:w="4449" w:type="dxa"/>
            <w:gridSpan w:val="6"/>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部门：黄石港区住房保障局</w:t>
            </w:r>
          </w:p>
        </w:tc>
        <w:tc>
          <w:tcPr>
            <w:tcW w:w="619"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43"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4599" w:type="dxa"/>
            <w:gridSpan w:val="5"/>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4"/>
              </w:rPr>
            </w:pPr>
            <w:r>
              <w:rPr>
                <w:rFonts w:hint="eastAsia" w:ascii="宋体" w:hAnsi="宋体" w:eastAsia="宋体" w:cs="Arial"/>
                <w:color w:val="000000"/>
                <w:kern w:val="0"/>
                <w:sz w:val="24"/>
              </w:rPr>
              <w:t>2019年度</w:t>
            </w:r>
          </w:p>
        </w:tc>
        <w:tc>
          <w:tcPr>
            <w:tcW w:w="597"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3894" w:type="dxa"/>
            <w:gridSpan w:val="6"/>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kern w:val="0"/>
                <w:sz w:val="18"/>
                <w:szCs w:val="18"/>
              </w:rPr>
              <w:t>　</w:t>
            </w:r>
            <w:r>
              <w:rPr>
                <w:rFonts w:hint="eastAsia" w:ascii="宋体" w:hAnsi="宋体" w:eastAsia="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jc w:val="center"/>
        </w:trPr>
        <w:tc>
          <w:tcPr>
            <w:tcW w:w="4822"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w:t>
            </w:r>
          </w:p>
        </w:tc>
        <w:tc>
          <w:tcPr>
            <w:tcW w:w="9579" w:type="dxa"/>
            <w:gridSpan w:val="1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w:t>
            </w:r>
          </w:p>
        </w:tc>
      </w:tr>
      <w:tr>
        <w:tblPrEx>
          <w:tblLayout w:type="fixed"/>
          <w:tblCellMar>
            <w:top w:w="0" w:type="dxa"/>
            <w:left w:w="108" w:type="dxa"/>
            <w:bottom w:w="0" w:type="dxa"/>
            <w:right w:w="108" w:type="dxa"/>
          </w:tblCellMar>
        </w:tblPrEx>
        <w:trPr>
          <w:trHeight w:val="312" w:hRule="atLeast"/>
          <w:jc w:val="center"/>
        </w:trPr>
        <w:tc>
          <w:tcPr>
            <w:tcW w:w="2629" w:type="dxa"/>
            <w:gridSpan w:val="2"/>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w:t>
            </w:r>
          </w:p>
        </w:tc>
        <w:tc>
          <w:tcPr>
            <w:tcW w:w="658"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535"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3212" w:type="dxa"/>
            <w:gridSpan w:val="4"/>
            <w:vMerge w:val="restart"/>
            <w:tcBorders>
              <w:top w:val="nil"/>
              <w:left w:val="nil"/>
              <w:bottom w:val="single" w:color="000000" w:sz="4" w:space="0"/>
              <w:right w:val="single" w:color="000000" w:sz="4" w:space="0"/>
            </w:tcBorders>
            <w:shd w:val="clear" w:color="000000" w:fill="C0C0C0"/>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w:t>
            </w:r>
          </w:p>
        </w:tc>
        <w:tc>
          <w:tcPr>
            <w:tcW w:w="66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808" w:type="dxa"/>
            <w:gridSpan w:val="3"/>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2288"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一般公共预算财政拨款</w:t>
            </w:r>
          </w:p>
        </w:tc>
        <w:tc>
          <w:tcPr>
            <w:tcW w:w="1606"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政府性基金预算财政拨款</w:t>
            </w:r>
          </w:p>
        </w:tc>
      </w:tr>
      <w:tr>
        <w:tblPrEx>
          <w:tblLayout w:type="fixed"/>
          <w:tblCellMar>
            <w:top w:w="0" w:type="dxa"/>
            <w:left w:w="108" w:type="dxa"/>
            <w:bottom w:w="0" w:type="dxa"/>
            <w:right w:w="108" w:type="dxa"/>
          </w:tblCellMar>
        </w:tblPrEx>
        <w:trPr>
          <w:trHeight w:val="600" w:hRule="atLeast"/>
          <w:jc w:val="center"/>
        </w:trPr>
        <w:tc>
          <w:tcPr>
            <w:tcW w:w="2629"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5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3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212"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6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8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0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535"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212" w:type="dxa"/>
            <w:gridSpan w:val="4"/>
            <w:tcBorders>
              <w:top w:val="nil"/>
              <w:left w:val="nil"/>
              <w:bottom w:val="single" w:color="000000" w:sz="4" w:space="0"/>
              <w:right w:val="single" w:color="000000" w:sz="4" w:space="0"/>
            </w:tcBorders>
            <w:shd w:val="clear" w:color="000000" w:fill="C0C0C0"/>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808"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288"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606"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一、一般公共预算财政拨款</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2,635,612.95</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二、政府性基金预算财政拨款</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2,635,612.95</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2,635,612.95</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十四、资源勘探信息等支出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二十一、灾害防治及应急管理支出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二十二、其他支出</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2,635,612.95</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2,635,612.95</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2,635,612.95</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年初财政拨款结转和结余</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年末财政拨款结转和结余</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一、一般公共预算财政拨款</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二、政府性基金预算财政拨款</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57</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2629"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65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1535"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2,635,612.95</w:t>
            </w:r>
          </w:p>
        </w:tc>
        <w:tc>
          <w:tcPr>
            <w:tcW w:w="3212"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66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58</w:t>
            </w:r>
          </w:p>
        </w:tc>
        <w:tc>
          <w:tcPr>
            <w:tcW w:w="180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2,635,612.95</w:t>
            </w:r>
          </w:p>
        </w:tc>
        <w:tc>
          <w:tcPr>
            <w:tcW w:w="2288"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2,635,612.95</w:t>
            </w:r>
          </w:p>
        </w:tc>
        <w:tc>
          <w:tcPr>
            <w:tcW w:w="1606" w:type="dxa"/>
            <w:gridSpan w:val="3"/>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14401" w:type="dxa"/>
            <w:gridSpan w:val="21"/>
            <w:tcBorders>
              <w:top w:val="nil"/>
              <w:left w:val="nil"/>
              <w:bottom w:val="nil"/>
              <w:right w:val="nil"/>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注：本表反映部门本年度一般公共预算财政拨款和政府性基金预算财政拨款的总收支和年末结转结余情况。</w:t>
            </w:r>
          </w:p>
        </w:tc>
      </w:tr>
      <w:tr>
        <w:tblPrEx>
          <w:tblLayout w:type="fixed"/>
          <w:tblCellMar>
            <w:top w:w="0" w:type="dxa"/>
            <w:left w:w="108" w:type="dxa"/>
            <w:bottom w:w="0" w:type="dxa"/>
            <w:right w:w="108" w:type="dxa"/>
          </w:tblCellMar>
        </w:tblPrEx>
        <w:trPr>
          <w:trHeight w:val="300" w:hRule="atLeast"/>
          <w:jc w:val="center"/>
        </w:trPr>
        <w:tc>
          <w:tcPr>
            <w:tcW w:w="14401" w:type="dxa"/>
            <w:gridSpan w:val="21"/>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r>
      <w:tr>
        <w:tblPrEx>
          <w:tblLayout w:type="fixed"/>
          <w:tblCellMar>
            <w:top w:w="0" w:type="dxa"/>
            <w:left w:w="108" w:type="dxa"/>
            <w:bottom w:w="0" w:type="dxa"/>
            <w:right w:w="108" w:type="dxa"/>
          </w:tblCellMar>
        </w:tblPrEx>
        <w:trPr>
          <w:gridAfter w:val="1"/>
          <w:wAfter w:w="220" w:type="dxa"/>
          <w:trHeight w:val="375" w:hRule="atLeast"/>
          <w:jc w:val="center"/>
        </w:trPr>
        <w:tc>
          <w:tcPr>
            <w:tcW w:w="14181" w:type="dxa"/>
            <w:gridSpan w:val="20"/>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一般公共预算财政拨款支出决算表</w:t>
            </w:r>
          </w:p>
        </w:tc>
      </w:tr>
      <w:tr>
        <w:tblPrEx>
          <w:tblLayout w:type="fixed"/>
          <w:tblCellMar>
            <w:top w:w="0" w:type="dxa"/>
            <w:left w:w="108" w:type="dxa"/>
            <w:bottom w:w="0" w:type="dxa"/>
            <w:right w:w="108" w:type="dxa"/>
          </w:tblCellMar>
        </w:tblPrEx>
        <w:trPr>
          <w:gridAfter w:val="1"/>
          <w:wAfter w:w="220" w:type="dxa"/>
          <w:trHeight w:val="300" w:hRule="atLeast"/>
          <w:jc w:val="center"/>
        </w:trPr>
        <w:tc>
          <w:tcPr>
            <w:tcW w:w="144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443"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43"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9" w:type="dxa"/>
            <w:gridSpan w:val="5"/>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324"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324"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95"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Layout w:type="fixed"/>
          <w:tblCellMar>
            <w:top w:w="0" w:type="dxa"/>
            <w:left w:w="108" w:type="dxa"/>
            <w:bottom w:w="0" w:type="dxa"/>
            <w:right w:w="108" w:type="dxa"/>
          </w:tblCellMar>
        </w:tblPrEx>
        <w:trPr>
          <w:gridAfter w:val="1"/>
          <w:wAfter w:w="220" w:type="dxa"/>
          <w:trHeight w:val="300" w:hRule="atLeast"/>
          <w:jc w:val="center"/>
        </w:trPr>
        <w:tc>
          <w:tcPr>
            <w:tcW w:w="144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43"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43"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9" w:type="dxa"/>
            <w:gridSpan w:val="5"/>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324"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324"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95" w:type="dxa"/>
            <w:gridSpan w:val="3"/>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公开05表</w:t>
            </w:r>
          </w:p>
        </w:tc>
      </w:tr>
      <w:tr>
        <w:tblPrEx>
          <w:tblLayout w:type="fixed"/>
          <w:tblCellMar>
            <w:top w:w="0" w:type="dxa"/>
            <w:left w:w="108" w:type="dxa"/>
            <w:bottom w:w="0" w:type="dxa"/>
            <w:right w:w="108" w:type="dxa"/>
          </w:tblCellMar>
        </w:tblPrEx>
        <w:trPr>
          <w:gridAfter w:val="1"/>
          <w:wAfter w:w="220" w:type="dxa"/>
          <w:trHeight w:val="300" w:hRule="atLeast"/>
          <w:jc w:val="center"/>
        </w:trPr>
        <w:tc>
          <w:tcPr>
            <w:tcW w:w="4329"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部门：黄石港区住房保障局</w:t>
            </w:r>
          </w:p>
        </w:tc>
        <w:tc>
          <w:tcPr>
            <w:tcW w:w="3209" w:type="dxa"/>
            <w:gridSpan w:val="5"/>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4"/>
              </w:rPr>
            </w:pPr>
            <w:r>
              <w:rPr>
                <w:rFonts w:hint="eastAsia" w:ascii="宋体" w:hAnsi="宋体" w:eastAsia="宋体" w:cs="Arial"/>
                <w:color w:val="000000"/>
                <w:kern w:val="0"/>
                <w:sz w:val="24"/>
              </w:rPr>
              <w:t>2019年度</w:t>
            </w:r>
          </w:p>
        </w:tc>
        <w:tc>
          <w:tcPr>
            <w:tcW w:w="2324"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324" w:type="dxa"/>
            <w:gridSpan w:val="4"/>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995" w:type="dxa"/>
            <w:gridSpan w:val="3"/>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Layout w:type="fixed"/>
          <w:tblCellMar>
            <w:top w:w="0" w:type="dxa"/>
            <w:left w:w="108" w:type="dxa"/>
            <w:bottom w:w="0" w:type="dxa"/>
            <w:right w:w="108" w:type="dxa"/>
          </w:tblCellMar>
        </w:tblPrEx>
        <w:trPr>
          <w:gridAfter w:val="1"/>
          <w:wAfter w:w="220" w:type="dxa"/>
          <w:trHeight w:val="615" w:hRule="atLeast"/>
          <w:jc w:val="center"/>
        </w:trPr>
        <w:tc>
          <w:tcPr>
            <w:tcW w:w="7538" w:type="dxa"/>
            <w:gridSpan w:val="10"/>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6643" w:type="dxa"/>
            <w:gridSpan w:val="10"/>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r>
      <w:tr>
        <w:tblPrEx>
          <w:tblLayout w:type="fixed"/>
          <w:tblCellMar>
            <w:top w:w="0" w:type="dxa"/>
            <w:left w:w="108" w:type="dxa"/>
            <w:bottom w:w="0" w:type="dxa"/>
            <w:right w:w="108" w:type="dxa"/>
          </w:tblCellMar>
        </w:tblPrEx>
        <w:trPr>
          <w:gridAfter w:val="1"/>
          <w:wAfter w:w="220" w:type="dxa"/>
          <w:trHeight w:val="312" w:hRule="atLeast"/>
          <w:jc w:val="center"/>
        </w:trPr>
        <w:tc>
          <w:tcPr>
            <w:tcW w:w="4329" w:type="dxa"/>
            <w:gridSpan w:val="5"/>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209" w:type="dxa"/>
            <w:gridSpan w:val="5"/>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2324"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2324" w:type="dxa"/>
            <w:gridSpan w:val="4"/>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995"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r>
      <w:tr>
        <w:tblPrEx>
          <w:tblLayout w:type="fixed"/>
          <w:tblCellMar>
            <w:top w:w="0" w:type="dxa"/>
            <w:left w:w="108" w:type="dxa"/>
            <w:bottom w:w="0" w:type="dxa"/>
            <w:right w:w="108" w:type="dxa"/>
          </w:tblCellMar>
        </w:tblPrEx>
        <w:trPr>
          <w:gridAfter w:val="1"/>
          <w:wAfter w:w="220" w:type="dxa"/>
          <w:trHeight w:val="312" w:hRule="atLeast"/>
          <w:jc w:val="center"/>
        </w:trPr>
        <w:tc>
          <w:tcPr>
            <w:tcW w:w="4329" w:type="dxa"/>
            <w:gridSpan w:val="5"/>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209"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32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324"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9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gridAfter w:val="1"/>
          <w:wAfter w:w="220" w:type="dxa"/>
          <w:trHeight w:val="312" w:hRule="atLeast"/>
          <w:jc w:val="center"/>
        </w:trPr>
        <w:tc>
          <w:tcPr>
            <w:tcW w:w="4329" w:type="dxa"/>
            <w:gridSpan w:val="5"/>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209"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32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324"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9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gridAfter w:val="1"/>
          <w:wAfter w:w="220" w:type="dxa"/>
          <w:trHeight w:val="300" w:hRule="atLeast"/>
          <w:jc w:val="center"/>
        </w:trPr>
        <w:tc>
          <w:tcPr>
            <w:tcW w:w="7538" w:type="dxa"/>
            <w:gridSpan w:val="10"/>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2324"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324"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995"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r>
      <w:tr>
        <w:tblPrEx>
          <w:tblLayout w:type="fixed"/>
          <w:tblCellMar>
            <w:top w:w="0" w:type="dxa"/>
            <w:left w:w="108" w:type="dxa"/>
            <w:bottom w:w="0" w:type="dxa"/>
            <w:right w:w="108" w:type="dxa"/>
          </w:tblCellMar>
        </w:tblPrEx>
        <w:trPr>
          <w:gridAfter w:val="1"/>
          <w:wAfter w:w="220" w:type="dxa"/>
          <w:trHeight w:val="300" w:hRule="atLeast"/>
          <w:jc w:val="center"/>
        </w:trPr>
        <w:tc>
          <w:tcPr>
            <w:tcW w:w="7538" w:type="dxa"/>
            <w:gridSpan w:val="10"/>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2324"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2,635,612.95</w:t>
            </w:r>
          </w:p>
        </w:tc>
        <w:tc>
          <w:tcPr>
            <w:tcW w:w="2324"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2,635,612.95</w:t>
            </w:r>
          </w:p>
        </w:tc>
        <w:tc>
          <w:tcPr>
            <w:tcW w:w="1995"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gridAfter w:val="1"/>
          <w:wAfter w:w="220" w:type="dxa"/>
          <w:trHeight w:val="300" w:hRule="atLeast"/>
          <w:jc w:val="center"/>
        </w:trPr>
        <w:tc>
          <w:tcPr>
            <w:tcW w:w="4329"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212</w:t>
            </w:r>
          </w:p>
        </w:tc>
        <w:tc>
          <w:tcPr>
            <w:tcW w:w="3209" w:type="dxa"/>
            <w:gridSpan w:val="5"/>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城乡社区支出</w:t>
            </w:r>
          </w:p>
        </w:tc>
        <w:tc>
          <w:tcPr>
            <w:tcW w:w="2324"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2,635,612.95</w:t>
            </w:r>
          </w:p>
        </w:tc>
        <w:tc>
          <w:tcPr>
            <w:tcW w:w="232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2,635,612.95</w:t>
            </w:r>
          </w:p>
        </w:tc>
        <w:tc>
          <w:tcPr>
            <w:tcW w:w="1995"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gridAfter w:val="1"/>
          <w:wAfter w:w="220" w:type="dxa"/>
          <w:trHeight w:val="300" w:hRule="atLeast"/>
          <w:jc w:val="center"/>
        </w:trPr>
        <w:tc>
          <w:tcPr>
            <w:tcW w:w="4329"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21201</w:t>
            </w:r>
          </w:p>
        </w:tc>
        <w:tc>
          <w:tcPr>
            <w:tcW w:w="3209" w:type="dxa"/>
            <w:gridSpan w:val="5"/>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城乡社区管理事务</w:t>
            </w:r>
          </w:p>
        </w:tc>
        <w:tc>
          <w:tcPr>
            <w:tcW w:w="2324"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2,635,612.95</w:t>
            </w:r>
          </w:p>
        </w:tc>
        <w:tc>
          <w:tcPr>
            <w:tcW w:w="232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2,635,612.95</w:t>
            </w:r>
          </w:p>
        </w:tc>
        <w:tc>
          <w:tcPr>
            <w:tcW w:w="1995"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gridAfter w:val="1"/>
          <w:wAfter w:w="220" w:type="dxa"/>
          <w:trHeight w:val="300" w:hRule="atLeast"/>
          <w:jc w:val="center"/>
        </w:trPr>
        <w:tc>
          <w:tcPr>
            <w:tcW w:w="4329" w:type="dxa"/>
            <w:gridSpan w:val="5"/>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2120101</w:t>
            </w:r>
          </w:p>
        </w:tc>
        <w:tc>
          <w:tcPr>
            <w:tcW w:w="3209" w:type="dxa"/>
            <w:gridSpan w:val="5"/>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2324"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2,635,612.95</w:t>
            </w:r>
          </w:p>
        </w:tc>
        <w:tc>
          <w:tcPr>
            <w:tcW w:w="2324"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2,635,612.95</w:t>
            </w:r>
          </w:p>
        </w:tc>
        <w:tc>
          <w:tcPr>
            <w:tcW w:w="1995"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gridAfter w:val="1"/>
          <w:wAfter w:w="220" w:type="dxa"/>
          <w:trHeight w:val="300" w:hRule="atLeast"/>
          <w:jc w:val="center"/>
        </w:trPr>
        <w:tc>
          <w:tcPr>
            <w:tcW w:w="14181" w:type="dxa"/>
            <w:gridSpan w:val="20"/>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注：本表反映部门本年度一般公共预算财政拨款支出情况。</w:t>
            </w:r>
          </w:p>
        </w:tc>
      </w:tr>
    </w:tbl>
    <w:p>
      <w:pPr>
        <w:pStyle w:val="8"/>
        <w:widowControl/>
        <w:spacing w:before="76" w:beforeAutospacing="0" w:after="76" w:afterAutospacing="0" w:line="450" w:lineRule="atLeast"/>
        <w:rPr>
          <w:color w:val="333333"/>
        </w:rPr>
      </w:pPr>
    </w:p>
    <w:tbl>
      <w:tblPr>
        <w:tblStyle w:val="11"/>
        <w:tblW w:w="14891" w:type="dxa"/>
        <w:jc w:val="center"/>
        <w:tblInd w:w="0" w:type="dxa"/>
        <w:shd w:val="clear" w:color="auto" w:fill="auto"/>
        <w:tblLayout w:type="fixed"/>
        <w:tblCellMar>
          <w:top w:w="0" w:type="dxa"/>
          <w:left w:w="0" w:type="dxa"/>
          <w:bottom w:w="0" w:type="dxa"/>
          <w:right w:w="0" w:type="dxa"/>
        </w:tblCellMar>
      </w:tblPr>
      <w:tblGrid>
        <w:gridCol w:w="621"/>
        <w:gridCol w:w="3035"/>
        <w:gridCol w:w="1315"/>
        <w:gridCol w:w="577"/>
        <w:gridCol w:w="2008"/>
        <w:gridCol w:w="1130"/>
        <w:gridCol w:w="658"/>
        <w:gridCol w:w="4119"/>
        <w:gridCol w:w="1428"/>
      </w:tblGrid>
      <w:tr>
        <w:tblPrEx>
          <w:shd w:val="clear" w:color="auto" w:fill="auto"/>
          <w:tblLayout w:type="fixed"/>
          <w:tblCellMar>
            <w:top w:w="0" w:type="dxa"/>
            <w:left w:w="0" w:type="dxa"/>
            <w:bottom w:w="0" w:type="dxa"/>
            <w:right w:w="0" w:type="dxa"/>
          </w:tblCellMar>
        </w:tblPrEx>
        <w:trPr>
          <w:trHeight w:val="375" w:hRule="atLeast"/>
          <w:jc w:val="center"/>
        </w:trPr>
        <w:tc>
          <w:tcPr>
            <w:tcW w:w="14891"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jc w:val="center"/>
        </w:trPr>
        <w:tc>
          <w:tcPr>
            <w:tcW w:w="14891"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1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2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jc w:val="center"/>
        </w:trPr>
        <w:tc>
          <w:tcPr>
            <w:tcW w:w="3656"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部门：黄石港区住房保障与房屋征收管理局</w:t>
            </w:r>
          </w:p>
        </w:tc>
        <w:tc>
          <w:tcPr>
            <w:tcW w:w="13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0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1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47"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497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920"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jc w:val="center"/>
        </w:trPr>
        <w:tc>
          <w:tcPr>
            <w:tcW w:w="621"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7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5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1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2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jc w:val="center"/>
        </w:trPr>
        <w:tc>
          <w:tcPr>
            <w:tcW w:w="621"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2,406,302.66</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229,310.29</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413,021.46</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2,307.00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332,016.80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10,479.00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703,108.00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3,184.00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156,810.00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223,008.64</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69,780.40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2,224.00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225,203.84</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7,503.52</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12,957.00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272,666.00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68,515.79</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31,521.00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62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23,206.50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656"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2,406,302.66</w:t>
            </w:r>
          </w:p>
        </w:tc>
        <w:tc>
          <w:tcPr>
            <w:tcW w:w="8492"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229,310.29</w:t>
            </w:r>
          </w:p>
        </w:tc>
      </w:tr>
      <w:tr>
        <w:tblPrEx>
          <w:tblLayout w:type="fixed"/>
          <w:tblCellMar>
            <w:top w:w="0" w:type="dxa"/>
            <w:left w:w="0" w:type="dxa"/>
            <w:bottom w:w="0" w:type="dxa"/>
            <w:right w:w="0" w:type="dxa"/>
          </w:tblCellMar>
        </w:tblPrEx>
        <w:trPr>
          <w:trHeight w:val="300" w:hRule="atLeast"/>
          <w:jc w:val="center"/>
        </w:trPr>
        <w:tc>
          <w:tcPr>
            <w:tcW w:w="14891"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8"/>
        <w:widowControl/>
        <w:spacing w:before="76" w:beforeAutospacing="0" w:after="76" w:afterAutospacing="0" w:line="450" w:lineRule="atLeast"/>
        <w:rPr>
          <w:color w:val="333333"/>
        </w:rPr>
      </w:pPr>
    </w:p>
    <w:tbl>
      <w:tblPr>
        <w:tblStyle w:val="11"/>
        <w:tblW w:w="13240" w:type="dxa"/>
        <w:jc w:val="center"/>
        <w:tblInd w:w="0" w:type="dxa"/>
        <w:shd w:val="clear" w:color="auto" w:fill="auto"/>
        <w:tblLayout w:type="fixed"/>
        <w:tblCellMar>
          <w:top w:w="0" w:type="dxa"/>
          <w:left w:w="0" w:type="dxa"/>
          <w:bottom w:w="0" w:type="dxa"/>
          <w:right w:w="0" w:type="dxa"/>
        </w:tblCellMar>
      </w:tblPr>
      <w:tblGrid>
        <w:gridCol w:w="4210"/>
        <w:gridCol w:w="765"/>
        <w:gridCol w:w="714"/>
        <w:gridCol w:w="714"/>
        <w:gridCol w:w="714"/>
        <w:gridCol w:w="1050"/>
        <w:gridCol w:w="714"/>
        <w:gridCol w:w="765"/>
        <w:gridCol w:w="714"/>
        <w:gridCol w:w="765"/>
        <w:gridCol w:w="765"/>
        <w:gridCol w:w="1350"/>
      </w:tblGrid>
      <w:tr>
        <w:tblPrEx>
          <w:shd w:val="clear" w:color="auto" w:fill="auto"/>
          <w:tblLayout w:type="fixed"/>
          <w:tblCellMar>
            <w:top w:w="0" w:type="dxa"/>
            <w:left w:w="0" w:type="dxa"/>
            <w:bottom w:w="0" w:type="dxa"/>
            <w:right w:w="0" w:type="dxa"/>
          </w:tblCellMar>
        </w:tblPrEx>
        <w:trPr>
          <w:trHeight w:val="655" w:hRule="atLeast"/>
          <w:jc w:val="center"/>
        </w:trPr>
        <w:tc>
          <w:tcPr>
            <w:tcW w:w="13240" w:type="dxa"/>
            <w:gridSpan w:val="1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307" w:hRule="atLeast"/>
          <w:jc w:val="center"/>
        </w:trPr>
        <w:tc>
          <w:tcPr>
            <w:tcW w:w="42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7" w:hRule="atLeast"/>
          <w:jc w:val="center"/>
        </w:trPr>
        <w:tc>
          <w:tcPr>
            <w:tcW w:w="421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部门：黄石港区住房保障与房屋征收管理局</w:t>
            </w:r>
          </w:p>
        </w:tc>
        <w:tc>
          <w:tcPr>
            <w:tcW w:w="76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7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16" w:hRule="atLeast"/>
          <w:jc w:val="center"/>
        </w:trPr>
        <w:tc>
          <w:tcPr>
            <w:tcW w:w="8167"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5073"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16" w:hRule="atLeast"/>
          <w:jc w:val="center"/>
        </w:trPr>
        <w:tc>
          <w:tcPr>
            <w:tcW w:w="421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6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142"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7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6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244"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3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901" w:hRule="atLeast"/>
          <w:jc w:val="center"/>
        </w:trPr>
        <w:tc>
          <w:tcPr>
            <w:tcW w:w="421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7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7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6" w:hRule="atLeast"/>
          <w:jc w:val="center"/>
        </w:trPr>
        <w:tc>
          <w:tcPr>
            <w:tcW w:w="421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16" w:hRule="atLeast"/>
          <w:jc w:val="center"/>
        </w:trPr>
        <w:tc>
          <w:tcPr>
            <w:tcW w:w="4210"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4"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609" w:hRule="atLeast"/>
          <w:jc w:val="center"/>
        </w:trPr>
        <w:tc>
          <w:tcPr>
            <w:tcW w:w="13240"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rPr>
          <w:color w:val="333333"/>
        </w:rPr>
      </w:pPr>
    </w:p>
    <w:tbl>
      <w:tblPr>
        <w:tblStyle w:val="11"/>
        <w:tblW w:w="13420" w:type="dxa"/>
        <w:jc w:val="center"/>
        <w:tblInd w:w="0" w:type="dxa"/>
        <w:shd w:val="clear" w:color="auto" w:fill="auto"/>
        <w:tblLayout w:type="fixed"/>
        <w:tblCellMar>
          <w:top w:w="0" w:type="dxa"/>
          <w:left w:w="0" w:type="dxa"/>
          <w:bottom w:w="0" w:type="dxa"/>
          <w:right w:w="0" w:type="dxa"/>
        </w:tblCellMar>
      </w:tblPr>
      <w:tblGrid>
        <w:gridCol w:w="2576"/>
        <w:gridCol w:w="2025"/>
        <w:gridCol w:w="2256"/>
        <w:gridCol w:w="1122"/>
        <w:gridCol w:w="1168"/>
        <w:gridCol w:w="1201"/>
        <w:gridCol w:w="1257"/>
        <w:gridCol w:w="1815"/>
      </w:tblGrid>
      <w:tr>
        <w:tblPrEx>
          <w:shd w:val="clear" w:color="auto" w:fill="auto"/>
          <w:tblLayout w:type="fixed"/>
          <w:tblCellMar>
            <w:top w:w="0" w:type="dxa"/>
            <w:left w:w="0" w:type="dxa"/>
            <w:bottom w:w="0" w:type="dxa"/>
            <w:right w:w="0" w:type="dxa"/>
          </w:tblCellMar>
        </w:tblPrEx>
        <w:trPr>
          <w:trHeight w:val="179" w:hRule="atLeast"/>
          <w:jc w:val="center"/>
        </w:trPr>
        <w:tc>
          <w:tcPr>
            <w:tcW w:w="134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92" w:hRule="atLeast"/>
          <w:jc w:val="center"/>
        </w:trPr>
        <w:tc>
          <w:tcPr>
            <w:tcW w:w="134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92" w:hRule="atLeast"/>
          <w:jc w:val="center"/>
        </w:trPr>
        <w:tc>
          <w:tcPr>
            <w:tcW w:w="4601"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黄石港区住房保障与房屋征收管理局</w:t>
            </w:r>
          </w:p>
        </w:tc>
        <w:tc>
          <w:tcPr>
            <w:tcW w:w="22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1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94" w:hRule="atLeast"/>
          <w:jc w:val="center"/>
        </w:trPr>
        <w:tc>
          <w:tcPr>
            <w:tcW w:w="460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25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2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2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1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576"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2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0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5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576"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576"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4" w:hRule="atLeast"/>
          <w:jc w:val="center"/>
        </w:trPr>
        <w:tc>
          <w:tcPr>
            <w:tcW w:w="460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5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94" w:hRule="atLeast"/>
          <w:jc w:val="center"/>
        </w:trPr>
        <w:tc>
          <w:tcPr>
            <w:tcW w:w="460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94" w:hRule="atLeast"/>
          <w:jc w:val="center"/>
        </w:trPr>
        <w:tc>
          <w:tcPr>
            <w:tcW w:w="25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4" w:hRule="atLeast"/>
          <w:jc w:val="center"/>
        </w:trPr>
        <w:tc>
          <w:tcPr>
            <w:tcW w:w="134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8"/>
        <w:widowControl/>
        <w:spacing w:before="76" w:beforeAutospacing="0" w:after="76" w:afterAutospacing="0" w:line="450" w:lineRule="atLeast"/>
        <w:rPr>
          <w:rStyle w:val="10"/>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Fonts w:ascii="微软雅黑" w:hAnsi="微软雅黑" w:eastAsia="微软雅黑" w:cs="微软雅黑"/>
          <w:color w:val="333333"/>
        </w:rPr>
      </w:pPr>
      <w:r>
        <w:rPr>
          <w:rStyle w:val="10"/>
          <w:rFonts w:hint="eastAsia" w:ascii="微软雅黑" w:hAnsi="微软雅黑" w:eastAsia="微软雅黑" w:cs="微软雅黑"/>
          <w:color w:val="333333"/>
          <w:shd w:val="clear" w:color="auto" w:fill="FFFFFF"/>
        </w:rPr>
        <w:t>第三部分2019年部门决算情况说明</w:t>
      </w:r>
    </w:p>
    <w:p>
      <w:pPr>
        <w:widowControl/>
        <w:shd w:val="clear" w:color="auto" w:fill="FFFFFF"/>
        <w:ind w:firstLine="480"/>
        <w:jc w:val="left"/>
        <w:rPr>
          <w:rFonts w:ascii="宋体" w:hAnsi="宋体" w:cs="宋体"/>
          <w:b/>
          <w:bCs/>
          <w:color w:val="333333"/>
          <w:kern w:val="0"/>
          <w:sz w:val="28"/>
          <w:szCs w:val="28"/>
        </w:rPr>
      </w:pPr>
      <w:r>
        <w:rPr>
          <w:rFonts w:hint="eastAsia" w:ascii="宋体" w:hAnsi="宋体" w:cs="宋体"/>
          <w:b/>
          <w:bCs/>
          <w:color w:val="333333"/>
          <w:kern w:val="0"/>
          <w:sz w:val="28"/>
          <w:szCs w:val="28"/>
        </w:rPr>
        <w:t>（一）预算执行情况分析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2019年财政拨款收入共计263.56万元，较年初预算数185.90万元提高77.66万元，提高41.78%。较上年135.7万元提高50.2万元，同比上升27%。由于本年度增资及奖励、上级加大转移支付用于职工工资福利支出等方面。财政拨款总支出263.56万元。其中：1、工资福利支出240.66万元同比上升3%；由于本年度提高津贴补贴、绩效工资福利和晋级调资等造成。2、机关事业单位养老保险和职业年金及单位医疗支出49.77万元同比上升42.15%；住房公积金支出27.27万元同比上升32.23%。由于缴费基数增长，缴费额上升。</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本单位无政府性基金收入，也没有使用政府性基金安排的支出，故公开政府性基金预算财政拨款收入支出决算表无数据。</w:t>
      </w:r>
    </w:p>
    <w:p>
      <w:pPr>
        <w:widowControl/>
        <w:shd w:val="clear" w:color="auto" w:fill="FFFFFF"/>
        <w:ind w:firstLine="480"/>
        <w:jc w:val="left"/>
        <w:rPr>
          <w:rFonts w:ascii="宋体" w:hAnsi="宋体" w:cs="宋体"/>
          <w:b/>
          <w:bCs/>
          <w:color w:val="333333"/>
          <w:kern w:val="0"/>
          <w:sz w:val="28"/>
          <w:szCs w:val="28"/>
        </w:rPr>
      </w:pPr>
      <w:r>
        <w:rPr>
          <w:rFonts w:hint="eastAsia" w:ascii="宋体" w:hAnsi="宋体" w:cs="宋体"/>
          <w:b/>
          <w:bCs/>
          <w:color w:val="333333"/>
          <w:kern w:val="0"/>
          <w:sz w:val="28"/>
          <w:szCs w:val="28"/>
        </w:rPr>
        <w:t>（二）关于“三公”经费支出说明</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2019年年末“三公”经费开支决算支出总额为0。</w:t>
      </w:r>
    </w:p>
    <w:p>
      <w:pPr>
        <w:widowControl/>
        <w:shd w:val="clear" w:color="auto" w:fill="FFFFFF"/>
        <w:ind w:firstLine="480"/>
        <w:jc w:val="left"/>
        <w:rPr>
          <w:rFonts w:ascii="宋体" w:hAnsi="宋体" w:cs="宋体"/>
          <w:b/>
          <w:bCs/>
          <w:color w:val="333333"/>
          <w:kern w:val="0"/>
          <w:sz w:val="28"/>
          <w:szCs w:val="28"/>
        </w:rPr>
      </w:pPr>
      <w:r>
        <w:rPr>
          <w:rFonts w:hint="eastAsia" w:ascii="宋体" w:hAnsi="宋体" w:cs="宋体"/>
          <w:b/>
          <w:bCs/>
          <w:color w:val="333333"/>
          <w:kern w:val="0"/>
          <w:sz w:val="28"/>
          <w:szCs w:val="28"/>
        </w:rPr>
        <w:t>（三）关于机关运行经费支出说明</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本单位2019年度日常公用运行经费支出72.15万元同比上升303.52%。由于局工作职能，委托业务费用支出增加57.39万元；日常办公用经费支出14.76万元同比2017年下降21.14%，其中：实际办公费1.89万元，水费 0.11万元，电费0.40万元，邮电费0.74万元，其他费用4.6万元等其他费用。主要是单位厉行节约，减少交通出行费用支出等。</w:t>
      </w:r>
    </w:p>
    <w:p>
      <w:pPr>
        <w:widowControl/>
        <w:shd w:val="clear" w:color="auto" w:fill="FFFFFF"/>
        <w:ind w:firstLine="480"/>
        <w:jc w:val="left"/>
        <w:rPr>
          <w:rFonts w:ascii="宋体" w:hAnsi="宋体" w:cs="宋体"/>
          <w:b/>
          <w:bCs/>
          <w:color w:val="333333"/>
          <w:kern w:val="0"/>
          <w:sz w:val="28"/>
          <w:szCs w:val="28"/>
        </w:rPr>
      </w:pPr>
      <w:r>
        <w:rPr>
          <w:rFonts w:hint="eastAsia" w:ascii="宋体" w:hAnsi="宋体" w:cs="宋体"/>
          <w:b/>
          <w:bCs/>
          <w:color w:val="333333"/>
          <w:kern w:val="0"/>
          <w:sz w:val="28"/>
          <w:szCs w:val="28"/>
        </w:rPr>
        <w:t>（四）关于政府采购支出说明</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本单位2019年度政府采购支出总额0万元。</w:t>
      </w:r>
    </w:p>
    <w:p>
      <w:pPr>
        <w:widowControl/>
        <w:shd w:val="clear" w:color="auto" w:fill="FFFFFF"/>
        <w:ind w:firstLine="480"/>
        <w:jc w:val="left"/>
        <w:rPr>
          <w:rFonts w:ascii="宋体" w:hAnsi="宋体" w:cs="宋体"/>
          <w:b/>
          <w:bCs/>
          <w:color w:val="333333"/>
          <w:kern w:val="0"/>
          <w:sz w:val="28"/>
          <w:szCs w:val="28"/>
        </w:rPr>
      </w:pPr>
      <w:r>
        <w:rPr>
          <w:rFonts w:hint="eastAsia" w:ascii="宋体" w:hAnsi="宋体" w:cs="宋体"/>
          <w:b/>
          <w:bCs/>
          <w:color w:val="333333"/>
          <w:kern w:val="0"/>
          <w:sz w:val="28"/>
          <w:szCs w:val="28"/>
        </w:rPr>
        <w:t>（五）关于国有资产占用情况说明</w:t>
      </w:r>
    </w:p>
    <w:p>
      <w:pPr>
        <w:widowControl/>
        <w:shd w:val="clear" w:color="auto" w:fill="FFFFFF"/>
        <w:ind w:firstLine="480"/>
        <w:jc w:val="left"/>
        <w:rPr>
          <w:rFonts w:hint="eastAsia"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截至2019年12月31日，本部门（单位）共有车辆零辆，较上年度无变化。</w:t>
      </w:r>
    </w:p>
    <w:p>
      <w:pPr>
        <w:widowControl/>
        <w:shd w:val="clear" w:color="auto" w:fill="FFFFFF"/>
        <w:ind w:firstLine="480"/>
        <w:jc w:val="left"/>
        <w:rPr>
          <w:rFonts w:hint="eastAsia" w:ascii="宋体" w:hAnsi="宋体" w:cs="宋体"/>
          <w:b/>
          <w:bCs/>
          <w:color w:val="333333"/>
          <w:kern w:val="0"/>
          <w:sz w:val="28"/>
          <w:szCs w:val="28"/>
          <w:lang w:val="en-US" w:eastAsia="zh-CN"/>
        </w:rPr>
      </w:pPr>
      <w:r>
        <w:rPr>
          <w:rFonts w:hint="eastAsia" w:ascii="宋体" w:hAnsi="宋体" w:cs="宋体"/>
          <w:b/>
          <w:bCs/>
          <w:color w:val="333333"/>
          <w:kern w:val="0"/>
          <w:sz w:val="28"/>
          <w:szCs w:val="28"/>
          <w:lang w:val="en-US" w:eastAsia="zh-CN"/>
        </w:rPr>
        <w:t>（六）重点绩效评价结果等预算绩效情况说明</w:t>
      </w:r>
    </w:p>
    <w:p>
      <w:pPr>
        <w:widowControl/>
        <w:shd w:val="clear" w:color="auto" w:fill="FFFFFF"/>
        <w:ind w:firstLine="480"/>
        <w:jc w:val="left"/>
        <w:rPr>
          <w:rFonts w:hint="eastAsia" w:asciiTheme="minorEastAsia" w:hAnsiTheme="minorEastAsia" w:cstheme="minorEastAsia"/>
          <w:color w:val="333333"/>
          <w:kern w:val="0"/>
          <w:sz w:val="28"/>
          <w:szCs w:val="28"/>
          <w:lang w:eastAsia="zh-CN"/>
        </w:rPr>
      </w:pPr>
      <w:r>
        <w:rPr>
          <w:rFonts w:hint="eastAsia" w:asciiTheme="minorEastAsia" w:hAnsiTheme="minorEastAsia" w:cstheme="minorEastAsia"/>
          <w:color w:val="333333"/>
          <w:kern w:val="0"/>
          <w:sz w:val="28"/>
          <w:szCs w:val="28"/>
          <w:lang w:val="en-US" w:eastAsia="zh-CN"/>
        </w:rPr>
        <w:t>2019年， 根据预算绩效管理要求，我单位组织2019年度一般公共预算项目支出全面开展绩效自评，共涉及项目0个，资金0万元。 2019年项目资金投入0万元，已使用0万元。使用从评价结果看，项目立项程序完整、规范，预算执行及时、有效，绩效目标得到较好实现，绩效管理水平不断提高，绩效指标体系建设逐渐丰富和完善。</w:t>
      </w:r>
    </w:p>
    <w:p>
      <w:pPr>
        <w:widowControl/>
        <w:shd w:val="clear" w:color="auto" w:fill="FFFFFF"/>
        <w:ind w:firstLine="480"/>
        <w:jc w:val="left"/>
        <w:rPr>
          <w:rFonts w:hint="eastAsia" w:asciiTheme="minorEastAsia" w:hAnsiTheme="minorEastAsia" w:cstheme="minorEastAsia"/>
          <w:color w:val="333333"/>
          <w:kern w:val="0"/>
          <w:sz w:val="28"/>
          <w:szCs w:val="28"/>
        </w:rPr>
      </w:pPr>
    </w:p>
    <w:p>
      <w:pPr>
        <w:widowControl/>
        <w:shd w:val="clear" w:color="auto" w:fill="FFFFFF"/>
        <w:ind w:firstLine="480"/>
        <w:jc w:val="left"/>
        <w:rPr>
          <w:rFonts w:asciiTheme="minorEastAsia" w:hAnsiTheme="minorEastAsia" w:cstheme="minorEastAsia"/>
          <w:color w:val="333333"/>
          <w:kern w:val="0"/>
          <w:sz w:val="28"/>
          <w:szCs w:val="28"/>
        </w:rPr>
      </w:pPr>
    </w:p>
    <w:p>
      <w:pPr>
        <w:widowControl/>
        <w:shd w:val="clear" w:color="auto" w:fill="FFFFFF"/>
        <w:ind w:firstLine="480"/>
        <w:jc w:val="left"/>
        <w:rPr>
          <w:rFonts w:ascii="宋体" w:hAnsi="宋体" w:cs="宋体"/>
          <w:color w:val="333333"/>
          <w:kern w:val="0"/>
          <w:sz w:val="30"/>
          <w:szCs w:val="30"/>
        </w:rPr>
      </w:pPr>
      <w:bookmarkStart w:id="0" w:name="_GoBack"/>
      <w:bookmarkEnd w:id="0"/>
    </w:p>
    <w:p>
      <w:pPr>
        <w:widowControl/>
        <w:shd w:val="clear" w:color="auto" w:fill="FFFFFF"/>
        <w:ind w:firstLine="480"/>
        <w:jc w:val="left"/>
        <w:rPr>
          <w:rFonts w:ascii="宋体" w:hAnsi="宋体" w:cs="宋体"/>
          <w:color w:val="333333"/>
          <w:kern w:val="0"/>
          <w:sz w:val="30"/>
          <w:szCs w:val="30"/>
        </w:rPr>
      </w:pPr>
    </w:p>
    <w:p>
      <w:pPr>
        <w:widowControl/>
        <w:shd w:val="clear" w:color="auto" w:fill="FFFFFF"/>
        <w:ind w:firstLine="480"/>
        <w:jc w:val="left"/>
        <w:rPr>
          <w:rFonts w:ascii="宋体" w:hAnsi="宋体" w:cs="宋体"/>
          <w:color w:val="333333"/>
          <w:kern w:val="0"/>
          <w:sz w:val="30"/>
          <w:szCs w:val="30"/>
        </w:rPr>
      </w:pPr>
    </w:p>
    <w:p>
      <w:pPr>
        <w:widowControl/>
        <w:shd w:val="clear" w:color="auto" w:fill="FFFFFF"/>
        <w:ind w:firstLine="480"/>
        <w:jc w:val="left"/>
        <w:rPr>
          <w:rFonts w:ascii="宋体" w:hAnsi="宋体" w:cs="宋体"/>
          <w:color w:val="333333"/>
          <w:kern w:val="0"/>
          <w:sz w:val="30"/>
          <w:szCs w:val="30"/>
        </w:rPr>
      </w:pPr>
    </w:p>
    <w:p>
      <w:pPr>
        <w:widowControl/>
        <w:shd w:val="clear" w:color="auto" w:fill="FFFFFF"/>
        <w:ind w:firstLine="480"/>
        <w:jc w:val="left"/>
        <w:rPr>
          <w:rFonts w:ascii="宋体" w:hAnsi="宋体" w:cs="宋体"/>
          <w:color w:val="333333"/>
          <w:kern w:val="0"/>
          <w:sz w:val="30"/>
          <w:szCs w:val="30"/>
        </w:rPr>
      </w:pPr>
    </w:p>
    <w:p>
      <w:pPr>
        <w:widowControl/>
        <w:shd w:val="clear" w:color="auto" w:fill="FFFFFF"/>
        <w:ind w:firstLine="480"/>
        <w:jc w:val="left"/>
        <w:rPr>
          <w:rFonts w:ascii="微软雅黑" w:hAnsi="微软雅黑" w:eastAsia="微软雅黑" w:cs="微软雅黑"/>
          <w:b/>
          <w:bCs/>
          <w:color w:val="333333"/>
          <w:kern w:val="0"/>
          <w:sz w:val="24"/>
        </w:rPr>
      </w:pPr>
      <w:r>
        <w:rPr>
          <w:rFonts w:hint="eastAsia" w:ascii="微软雅黑" w:hAnsi="微软雅黑" w:eastAsia="微软雅黑" w:cs="微软雅黑"/>
          <w:b/>
          <w:bCs/>
          <w:color w:val="333333"/>
          <w:kern w:val="0"/>
          <w:sz w:val="24"/>
        </w:rPr>
        <w:t xml:space="preserve"> 第四部分</w:t>
      </w:r>
      <w:r>
        <w:rPr>
          <w:rFonts w:hint="eastAsia" w:ascii="微软雅黑" w:hAnsi="微软雅黑" w:eastAsia="微软雅黑" w:cs="微软雅黑"/>
          <w:b/>
          <w:bCs/>
          <w:color w:val="333333"/>
          <w:kern w:val="0"/>
          <w:sz w:val="24"/>
          <w:lang w:val="en-US" w:eastAsia="zh-CN"/>
        </w:rPr>
        <w:t xml:space="preserve"> </w:t>
      </w:r>
      <w:r>
        <w:rPr>
          <w:rFonts w:hint="eastAsia" w:ascii="微软雅黑" w:hAnsi="微软雅黑" w:eastAsia="微软雅黑" w:cs="微软雅黑"/>
          <w:b/>
          <w:bCs/>
          <w:color w:val="333333"/>
          <w:kern w:val="0"/>
          <w:sz w:val="24"/>
        </w:rPr>
        <w:t>名词解释</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一、财政补助收入：指县级财政当年拨付的资金。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二、其他收入：指除“财政拨款收入”、“上级补助收入”、“事业收入”、“经营收入”等以外的收入。主要是存款利息收入等。</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三、年初结转和结余：指以前年度尚未完成、结转到本年按有关规定继续使用的资金。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六、一般公共服务（类）机关服务（项）：指县黄石港区房征局服务中心为机关提供办公楼日常维修、维护等后勤保障服务的支出。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七、一般公共服务（类）其他一般公共服务支出（款）其他一般公共服务支出（项）：指黄石港区房征局用于其他一般公共服务方面的支出。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八、教育（类）普通教育（款）高等教育（项）：指黄石港区房征局厅支持地方高校的重点发展和特色办学，组织专家对省属院校申报的建设规划和项目预算进行评审等相关工作的支出。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九、社会保障和就业(类)行政事业单位离退休（款）归口管理的行政单位离退休（项）：指黄石港区房征局用于离退休人员的支出、退休人员支出，以及提供管理服务工作的离退休干部处的支出。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十、社会保障和就业(类)行政事业单位离退休（款）其他行政事业单位离退休支出（项）：指黄石港区房征局用于离退休方面的其他支出。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十一、医疗卫生与计划生育（类）医疗保障（款）行政单位医疗（项）：指黄石港区房征局用于机关干部职工及离退休人员医疗方面的支出。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十五、项目支出：指在基本支出之外为完成特定行政任务和事业发展目标所发生的支出。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十六、“三公”经费：是指用财政拨款安排的因公出国（境）费、公务用车购置及运行维护费、公务接待费。</w:t>
      </w:r>
    </w:p>
    <w:p>
      <w:pPr>
        <w:rPr>
          <w:rFonts w:ascii="宋体" w:hAnsi="宋体" w:eastAsia="宋体" w:cs="宋体"/>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ACD88"/>
    <w:multiLevelType w:val="singleLevel"/>
    <w:tmpl w:val="716ACD88"/>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61A9"/>
    <w:rsid w:val="00006F76"/>
    <w:rsid w:val="00016775"/>
    <w:rsid w:val="00027C6B"/>
    <w:rsid w:val="00067573"/>
    <w:rsid w:val="000B511A"/>
    <w:rsid w:val="000B74FA"/>
    <w:rsid w:val="00112964"/>
    <w:rsid w:val="00113352"/>
    <w:rsid w:val="001265AB"/>
    <w:rsid w:val="001364DC"/>
    <w:rsid w:val="00143CE3"/>
    <w:rsid w:val="001442AA"/>
    <w:rsid w:val="001E23A0"/>
    <w:rsid w:val="001E7285"/>
    <w:rsid w:val="00290B6C"/>
    <w:rsid w:val="0031266C"/>
    <w:rsid w:val="0031611F"/>
    <w:rsid w:val="003373E0"/>
    <w:rsid w:val="003839B8"/>
    <w:rsid w:val="003B3E2F"/>
    <w:rsid w:val="003F1BB2"/>
    <w:rsid w:val="003F1F4B"/>
    <w:rsid w:val="00412393"/>
    <w:rsid w:val="0044787C"/>
    <w:rsid w:val="0045188D"/>
    <w:rsid w:val="004931FF"/>
    <w:rsid w:val="004A33E6"/>
    <w:rsid w:val="004B2806"/>
    <w:rsid w:val="004C253B"/>
    <w:rsid w:val="004C7FED"/>
    <w:rsid w:val="005128EE"/>
    <w:rsid w:val="00544868"/>
    <w:rsid w:val="00563976"/>
    <w:rsid w:val="0059481D"/>
    <w:rsid w:val="005A3A8C"/>
    <w:rsid w:val="005A6496"/>
    <w:rsid w:val="005D4C72"/>
    <w:rsid w:val="005F0172"/>
    <w:rsid w:val="006208FA"/>
    <w:rsid w:val="00621F25"/>
    <w:rsid w:val="00653205"/>
    <w:rsid w:val="006605C7"/>
    <w:rsid w:val="006651B1"/>
    <w:rsid w:val="00671704"/>
    <w:rsid w:val="006E3B03"/>
    <w:rsid w:val="006E5D27"/>
    <w:rsid w:val="006F310C"/>
    <w:rsid w:val="006F7D99"/>
    <w:rsid w:val="00701E33"/>
    <w:rsid w:val="00712AFF"/>
    <w:rsid w:val="00732CDB"/>
    <w:rsid w:val="0074060B"/>
    <w:rsid w:val="00777BC3"/>
    <w:rsid w:val="00784619"/>
    <w:rsid w:val="00791A04"/>
    <w:rsid w:val="007B79CE"/>
    <w:rsid w:val="007C2DDE"/>
    <w:rsid w:val="007D5AE8"/>
    <w:rsid w:val="0082197A"/>
    <w:rsid w:val="00837F39"/>
    <w:rsid w:val="00847AB6"/>
    <w:rsid w:val="00852DDC"/>
    <w:rsid w:val="008C5886"/>
    <w:rsid w:val="008E2D01"/>
    <w:rsid w:val="0092078F"/>
    <w:rsid w:val="009561A9"/>
    <w:rsid w:val="00973F57"/>
    <w:rsid w:val="009B79CD"/>
    <w:rsid w:val="00A01E94"/>
    <w:rsid w:val="00A07766"/>
    <w:rsid w:val="00A12109"/>
    <w:rsid w:val="00A32095"/>
    <w:rsid w:val="00A323D3"/>
    <w:rsid w:val="00A75508"/>
    <w:rsid w:val="00A76C89"/>
    <w:rsid w:val="00AA153B"/>
    <w:rsid w:val="00AD34B8"/>
    <w:rsid w:val="00AE58E5"/>
    <w:rsid w:val="00B12766"/>
    <w:rsid w:val="00B26F82"/>
    <w:rsid w:val="00B426FE"/>
    <w:rsid w:val="00B61DEC"/>
    <w:rsid w:val="00B642B2"/>
    <w:rsid w:val="00B93F9F"/>
    <w:rsid w:val="00BB580E"/>
    <w:rsid w:val="00BB5E43"/>
    <w:rsid w:val="00BC19AD"/>
    <w:rsid w:val="00BD4808"/>
    <w:rsid w:val="00C77694"/>
    <w:rsid w:val="00C850CB"/>
    <w:rsid w:val="00CB1B52"/>
    <w:rsid w:val="00CD3A5A"/>
    <w:rsid w:val="00CE5F52"/>
    <w:rsid w:val="00CE654B"/>
    <w:rsid w:val="00CF33DE"/>
    <w:rsid w:val="00D45A34"/>
    <w:rsid w:val="00D506A3"/>
    <w:rsid w:val="00D766FF"/>
    <w:rsid w:val="00D916FF"/>
    <w:rsid w:val="00DA4351"/>
    <w:rsid w:val="00DD46DB"/>
    <w:rsid w:val="00E31BEE"/>
    <w:rsid w:val="00E367D1"/>
    <w:rsid w:val="00E82C5C"/>
    <w:rsid w:val="00EC0755"/>
    <w:rsid w:val="00F07BE6"/>
    <w:rsid w:val="00F150B6"/>
    <w:rsid w:val="00F338A9"/>
    <w:rsid w:val="00F562E4"/>
    <w:rsid w:val="00F5758E"/>
    <w:rsid w:val="00F80B16"/>
    <w:rsid w:val="00F94628"/>
    <w:rsid w:val="00F95466"/>
    <w:rsid w:val="00FB60A0"/>
    <w:rsid w:val="0664587B"/>
    <w:rsid w:val="092D433A"/>
    <w:rsid w:val="09FF39B4"/>
    <w:rsid w:val="0F8E32DC"/>
    <w:rsid w:val="10157CA5"/>
    <w:rsid w:val="10C64D96"/>
    <w:rsid w:val="11411182"/>
    <w:rsid w:val="13FA6E94"/>
    <w:rsid w:val="1D3216D7"/>
    <w:rsid w:val="219E41B4"/>
    <w:rsid w:val="255E033E"/>
    <w:rsid w:val="27272230"/>
    <w:rsid w:val="27390172"/>
    <w:rsid w:val="2CCE2491"/>
    <w:rsid w:val="2F081AB6"/>
    <w:rsid w:val="2F9C2E34"/>
    <w:rsid w:val="31B77359"/>
    <w:rsid w:val="386444AE"/>
    <w:rsid w:val="3C466756"/>
    <w:rsid w:val="401A2F36"/>
    <w:rsid w:val="408F5EDF"/>
    <w:rsid w:val="4298285D"/>
    <w:rsid w:val="457D21A1"/>
    <w:rsid w:val="48DC4391"/>
    <w:rsid w:val="49D83A19"/>
    <w:rsid w:val="507C1CF5"/>
    <w:rsid w:val="53DE1393"/>
    <w:rsid w:val="57193076"/>
    <w:rsid w:val="5B1441E1"/>
    <w:rsid w:val="61773BFF"/>
    <w:rsid w:val="621B3808"/>
    <w:rsid w:val="67E4782B"/>
    <w:rsid w:val="6A244D62"/>
    <w:rsid w:val="746766E2"/>
    <w:rsid w:val="74EA7B66"/>
    <w:rsid w:val="78186405"/>
    <w:rsid w:val="7D417A4A"/>
    <w:rsid w:val="7DED6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20"/>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9"/>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9"/>
    <w:qFormat/>
    <w:uiPriority w:val="0"/>
  </w:style>
  <w:style w:type="character" w:customStyle="1" w:styleId="16">
    <w:name w:val="apple-converted-space"/>
    <w:basedOn w:val="9"/>
    <w:qFormat/>
    <w:uiPriority w:val="99"/>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页眉 Char"/>
    <w:basedOn w:val="9"/>
    <w:link w:val="7"/>
    <w:qFormat/>
    <w:uiPriority w:val="0"/>
    <w:rPr>
      <w:rFonts w:asciiTheme="minorHAnsi" w:hAnsiTheme="minorHAnsi" w:eastAsiaTheme="minorEastAsia" w:cstheme="minorBidi"/>
      <w:kern w:val="2"/>
      <w:sz w:val="18"/>
      <w:szCs w:val="18"/>
    </w:rPr>
  </w:style>
  <w:style w:type="character" w:customStyle="1" w:styleId="19">
    <w:name w:val="页脚 Char"/>
    <w:basedOn w:val="9"/>
    <w:link w:val="6"/>
    <w:qFormat/>
    <w:uiPriority w:val="0"/>
    <w:rPr>
      <w:rFonts w:asciiTheme="minorHAnsi" w:hAnsiTheme="minorHAnsi" w:eastAsiaTheme="minorEastAsia" w:cstheme="minorBidi"/>
      <w:kern w:val="2"/>
      <w:sz w:val="18"/>
      <w:szCs w:val="18"/>
    </w:rPr>
  </w:style>
  <w:style w:type="character" w:customStyle="1" w:styleId="20">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54411F-E2FA-4172-A339-D9C05B0E27A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1261</Words>
  <Characters>7192</Characters>
  <Lines>59</Lines>
  <Paragraphs>16</Paragraphs>
  <TotalTime>1</TotalTime>
  <ScaleCrop>false</ScaleCrop>
  <LinksUpToDate>false</LinksUpToDate>
  <CharactersWithSpaces>8437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2020-10-14T02:28:00Z</dcterms:created>
  <dc:creator>gg</dc:creator>
  <cp:lastModifiedBy>Administrator</cp:lastModifiedBy>
  <dcterms:modified xsi:type="dcterms:W3CDTF">2021-05-26T06:54:33Z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