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bookmarkStart w:id="0" w:name="_GoBack"/>
      <w:bookmarkEnd w:id="0"/>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区</w:t>
      </w:r>
      <w:r>
        <w:rPr>
          <w:rFonts w:hint="eastAsia" w:ascii="微软雅黑" w:hAnsi="微软雅黑" w:eastAsia="微软雅黑" w:cs="微软雅黑"/>
          <w:b/>
          <w:i w:val="0"/>
          <w:caps w:val="0"/>
          <w:color w:val="BC1010"/>
          <w:spacing w:val="0"/>
          <w:sz w:val="40"/>
          <w:szCs w:val="40"/>
          <w:bdr w:val="none" w:color="auto" w:sz="0" w:space="0"/>
          <w:shd w:val="clear" w:fill="FFFFFF"/>
        </w:rPr>
        <w:t>总工会2018年部门预算公开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目 录</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第一部分:部门基本情况</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一、部门主要职责</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一、收入支出预算总表（表1）</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二、收入预算表（表2）</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三、支出预算表（表3）</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四、财政拨款收入支出预算总表（表4）</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五、一般公共预算财政拨款支出预算表（表5）</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六、一般公共预算财政拨款基本支出预算表（表6）</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七、一般公共预算财政拨款“三公”经费支出预算表（表7）</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八、政府性基金预算支出情况表（8）</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第三部分：部门2018年部门预算情况说明</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一、工会2018年财政拨款收入支出情况说明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二、预算收支增减变化说明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三、机关运行经费安排情况明细说明及编制的具体标准</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四、政府采购安排情况说明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 “三公”经费增减变化原因预算说明情况：</w:t>
      </w:r>
    </w:p>
    <w:p>
      <w:pP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第四部分：名词解释</w:t>
      </w:r>
      <w:r>
        <w:rPr>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2018年部门预算</w:t>
      </w:r>
    </w:p>
    <w:p>
      <w:pPr>
        <w:rPr>
          <w:rFonts w:cs="Arial"/>
          <w:b/>
          <w:color w:val="000000"/>
          <w:spacing w:val="2"/>
          <w:sz w:val="28"/>
          <w:szCs w:val="32"/>
        </w:rPr>
      </w:pP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 部门概况</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cs="Arial"/>
          <w:b/>
          <w:color w:val="000000"/>
          <w:spacing w:val="2"/>
          <w:sz w:val="28"/>
          <w:szCs w:val="32"/>
        </w:rPr>
        <w:t>一、部门职责：</w:t>
      </w:r>
    </w:p>
    <w:p>
      <w:pPr>
        <w:rPr>
          <w:rFonts w:hint="eastAsia" w:cs="Arial"/>
          <w:color w:val="000000"/>
          <w:spacing w:val="2"/>
          <w:sz w:val="28"/>
          <w:szCs w:val="32"/>
        </w:rPr>
      </w:pPr>
      <w:r>
        <w:rPr>
          <w:rFonts w:hint="eastAsia" w:cs="Arial"/>
          <w:color w:val="000000"/>
          <w:spacing w:val="2"/>
          <w:sz w:val="28"/>
          <w:szCs w:val="32"/>
        </w:rPr>
        <w:t xml:space="preserve">1、维护职能:维护职工群众的经济效益和民主权益的职能。 </w:t>
      </w:r>
    </w:p>
    <w:p>
      <w:pPr>
        <w:rPr>
          <w:rFonts w:hint="eastAsia" w:cs="Arial"/>
          <w:color w:val="000000"/>
          <w:spacing w:val="2"/>
          <w:sz w:val="28"/>
          <w:szCs w:val="32"/>
        </w:rPr>
      </w:pPr>
      <w:r>
        <w:rPr>
          <w:rFonts w:hint="eastAsia" w:cs="Arial"/>
          <w:color w:val="000000"/>
          <w:spacing w:val="2"/>
          <w:sz w:val="28"/>
          <w:szCs w:val="32"/>
        </w:rPr>
        <w:t xml:space="preserve">2、建设职能:吸引和组织职工群众参加经济建设和改革，努力完成经济和社会发展任务和 职能。 </w:t>
      </w:r>
    </w:p>
    <w:p>
      <w:pPr>
        <w:rPr>
          <w:rFonts w:hint="eastAsia" w:cs="Arial"/>
          <w:color w:val="000000"/>
          <w:spacing w:val="2"/>
          <w:sz w:val="28"/>
          <w:szCs w:val="32"/>
        </w:rPr>
      </w:pPr>
      <w:r>
        <w:rPr>
          <w:rFonts w:hint="eastAsia" w:cs="Arial"/>
          <w:color w:val="000000"/>
          <w:spacing w:val="2"/>
          <w:sz w:val="28"/>
          <w:szCs w:val="32"/>
        </w:rPr>
        <w:t xml:space="preserve">3、参与职能:发挥职工群众参政议政作用，代表和组织职工参与国家和社会事务管理的职能。 </w:t>
      </w:r>
    </w:p>
    <w:p>
      <w:pPr>
        <w:rPr>
          <w:rFonts w:hint="eastAsia" w:cs="Arial"/>
          <w:color w:val="000000"/>
          <w:spacing w:val="2"/>
          <w:sz w:val="28"/>
          <w:szCs w:val="32"/>
        </w:rPr>
      </w:pPr>
      <w:r>
        <w:rPr>
          <w:rFonts w:hint="eastAsia" w:cs="Arial"/>
          <w:color w:val="000000"/>
          <w:spacing w:val="2"/>
          <w:sz w:val="28"/>
          <w:szCs w:val="32"/>
        </w:rPr>
        <w:t>4、教育职能:帮助职工不断提高思想政治觉悟和文化素质的职能。</w:t>
      </w:r>
    </w:p>
    <w:p>
      <w:pPr>
        <w:spacing w:line="520" w:lineRule="exact"/>
        <w:rPr>
          <w:rFonts w:hint="eastAsia"/>
          <w:b/>
          <w:color w:val="000000"/>
          <w:spacing w:val="2"/>
          <w:sz w:val="28"/>
          <w:szCs w:val="28"/>
        </w:rPr>
      </w:pPr>
      <w:r>
        <w:rPr>
          <w:rFonts w:hint="eastAsia" w:cs="Arial"/>
          <w:b/>
          <w:color w:val="000000"/>
          <w:spacing w:val="2"/>
          <w:sz w:val="28"/>
          <w:szCs w:val="32"/>
        </w:rPr>
        <w:t>二、</w:t>
      </w:r>
      <w:r>
        <w:rPr>
          <w:rFonts w:hint="eastAsia" w:hAnsi="宋体"/>
          <w:b/>
          <w:color w:val="000000"/>
          <w:spacing w:val="2"/>
          <w:sz w:val="28"/>
          <w:szCs w:val="28"/>
        </w:rPr>
        <w:t>机构设置</w:t>
      </w:r>
    </w:p>
    <w:p>
      <w:pPr>
        <w:ind w:firstLine="426" w:firstLineChars="150"/>
        <w:rPr>
          <w:rFonts w:hint="eastAsia"/>
          <w:color w:val="000000"/>
          <w:spacing w:val="2"/>
          <w:sz w:val="28"/>
          <w:szCs w:val="28"/>
        </w:rPr>
      </w:pPr>
      <w:r>
        <w:rPr>
          <w:rFonts w:hint="eastAsia" w:hAnsi="宋体"/>
          <w:color w:val="000000"/>
          <w:spacing w:val="2"/>
          <w:sz w:val="28"/>
          <w:szCs w:val="28"/>
        </w:rPr>
        <w:t>机构人员情况：行政</w:t>
      </w:r>
      <w:r>
        <w:rPr>
          <w:rFonts w:hint="eastAsia"/>
          <w:color w:val="000000"/>
          <w:spacing w:val="2"/>
          <w:sz w:val="28"/>
          <w:szCs w:val="28"/>
        </w:rPr>
        <w:t>3</w:t>
      </w:r>
      <w:r>
        <w:rPr>
          <w:rFonts w:hint="eastAsia" w:hAnsi="宋体"/>
          <w:color w:val="000000"/>
          <w:spacing w:val="2"/>
          <w:sz w:val="28"/>
          <w:szCs w:val="28"/>
        </w:rPr>
        <w:t>人，年末实有人数</w:t>
      </w:r>
      <w:r>
        <w:rPr>
          <w:rFonts w:hint="eastAsia"/>
          <w:color w:val="000000"/>
          <w:spacing w:val="2"/>
          <w:sz w:val="28"/>
          <w:szCs w:val="28"/>
        </w:rPr>
        <w:t>3</w:t>
      </w:r>
      <w:r>
        <w:rPr>
          <w:rFonts w:hint="eastAsia" w:hAnsi="宋体"/>
          <w:color w:val="000000"/>
          <w:spacing w:val="2"/>
          <w:sz w:val="28"/>
          <w:szCs w:val="28"/>
        </w:rPr>
        <w:t>人。</w:t>
      </w:r>
    </w:p>
    <w:p>
      <w:pPr>
        <w:ind w:firstLine="426" w:firstLineChars="150"/>
        <w:rPr>
          <w:rFonts w:hint="eastAsia"/>
          <w:color w:val="000000"/>
          <w:spacing w:val="2"/>
          <w:sz w:val="28"/>
          <w:szCs w:val="28"/>
        </w:rPr>
      </w:pPr>
      <w:r>
        <w:rPr>
          <w:rFonts w:hint="eastAsia" w:hAnsi="宋体"/>
          <w:color w:val="000000"/>
          <w:spacing w:val="2"/>
          <w:sz w:val="28"/>
          <w:szCs w:val="28"/>
        </w:rPr>
        <w:t>常务副主席：</w:t>
      </w:r>
      <w:r>
        <w:rPr>
          <w:rFonts w:hint="eastAsia"/>
          <w:color w:val="000000"/>
          <w:spacing w:val="2"/>
          <w:sz w:val="28"/>
          <w:szCs w:val="28"/>
        </w:rPr>
        <w:t xml:space="preserve">   </w:t>
      </w:r>
      <w:r>
        <w:rPr>
          <w:rFonts w:hint="eastAsia" w:hAnsi="宋体"/>
          <w:color w:val="000000"/>
          <w:spacing w:val="2"/>
          <w:sz w:val="28"/>
          <w:szCs w:val="28"/>
        </w:rPr>
        <w:t>余子明</w:t>
      </w:r>
    </w:p>
    <w:p>
      <w:pPr>
        <w:ind w:firstLine="426" w:firstLineChars="150"/>
        <w:rPr>
          <w:rFonts w:hint="eastAsia"/>
          <w:color w:val="000000"/>
          <w:spacing w:val="2"/>
          <w:sz w:val="28"/>
          <w:szCs w:val="28"/>
        </w:rPr>
      </w:pPr>
      <w:r>
        <w:rPr>
          <w:rFonts w:hint="eastAsia" w:hAnsi="宋体"/>
          <w:color w:val="000000"/>
          <w:spacing w:val="2"/>
          <w:sz w:val="28"/>
          <w:szCs w:val="28"/>
        </w:rPr>
        <w:t>副主席、经审会主任：张拥军</w:t>
      </w:r>
    </w:p>
    <w:p>
      <w:pPr>
        <w:tabs>
          <w:tab w:val="left" w:pos="3120"/>
        </w:tabs>
        <w:ind w:firstLine="426" w:firstLineChars="150"/>
        <w:rPr>
          <w:rFonts w:hint="eastAsia"/>
          <w:color w:val="000000"/>
          <w:spacing w:val="2"/>
          <w:sz w:val="28"/>
          <w:szCs w:val="28"/>
        </w:rPr>
      </w:pPr>
      <w:r>
        <w:rPr>
          <w:rFonts w:hint="eastAsia" w:hAnsi="宋体"/>
          <w:color w:val="000000"/>
          <w:spacing w:val="2"/>
          <w:sz w:val="28"/>
          <w:szCs w:val="28"/>
        </w:rPr>
        <w:t>女职委主任：李媛</w:t>
      </w:r>
      <w:r>
        <w:rPr>
          <w:color w:val="000000"/>
          <w:spacing w:val="2"/>
          <w:sz w:val="28"/>
          <w:szCs w:val="28"/>
        </w:rPr>
        <w:tab/>
      </w:r>
    </w:p>
    <w:p>
      <w:pPr>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黄石港区总工会 2018年部门预算表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表一 黄石港区总工会2018年收支预算总表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 入</w:t>
            </w:r>
          </w:p>
        </w:tc>
        <w:tc>
          <w:tcPr>
            <w:tcW w:w="433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项目（按功能分类）</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财政拨款收入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hint="eastAsia" w:ascii="宋体" w:hAnsi="宋体" w:eastAsia="宋体" w:cs="宋体"/>
                <w:kern w:val="0"/>
                <w:sz w:val="24"/>
                <w:szCs w:val="24"/>
                <w:bdr w:val="none" w:color="auto" w:sz="0" w:space="0"/>
                <w:lang w:val="en-US" w:eastAsia="zh-CN" w:bidi="ar"/>
              </w:rPr>
              <w:t>419867</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一般公共服务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公共安全</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教育</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事业收入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科学技术</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事业单位经营收入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文化体育与传媒</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上级补助收入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社会保障和就业</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附属单位上缴收入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医疗卫生</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其他收入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节能环保</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城乡社区事务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农林水事务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交通运输</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商业服务业等事务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国土资源气象等事务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粮油物资管理事务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其他支出</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2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本年收入合计</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本年支出合计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上年结余（转）</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结转下年</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动用事业基金</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收入总计</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支出总计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表二 黄石港区总工会2018年收入预算总表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47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w:t>
            </w:r>
            <w:r>
              <w:rPr>
                <w:rFonts w:hint="eastAsia"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 目</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财政拨款收入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事业收入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事业单位经营收入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上级补助收入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附属单位上缴收入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其他收入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409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409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409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409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本年收入合计</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上年结余（转）</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动用事业基金</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收入总计</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表三 黄石港区总工会2018年支出预算总表</w:t>
      </w:r>
    </w:p>
    <w:tbl>
      <w:tblPr>
        <w:tblW w:w="9510" w:type="dxa"/>
        <w:jc w:val="center"/>
        <w:tblInd w:w="-602"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1275"/>
        <w:gridCol w:w="2010"/>
        <w:gridCol w:w="1080"/>
        <w:gridCol w:w="1050"/>
        <w:gridCol w:w="180"/>
        <w:gridCol w:w="960"/>
        <w:gridCol w:w="120"/>
        <w:gridCol w:w="585"/>
        <w:gridCol w:w="810"/>
        <w:gridCol w:w="255"/>
        <w:gridCol w:w="118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12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1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08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05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14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705"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81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44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w:t>
            </w:r>
            <w:r>
              <w:rPr>
                <w:rFonts w:hint="eastAsia"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32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功能分类科目</w:t>
            </w:r>
          </w:p>
        </w:tc>
        <w:tc>
          <w:tcPr>
            <w:tcW w:w="108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合 计</w:t>
            </w:r>
          </w:p>
        </w:tc>
        <w:tc>
          <w:tcPr>
            <w:tcW w:w="5145" w:type="dxa"/>
            <w:gridSpan w:val="8"/>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科目编码</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科目名称</w:t>
            </w:r>
          </w:p>
        </w:tc>
        <w:tc>
          <w:tcPr>
            <w:tcW w:w="1080"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23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 支出</w:t>
            </w:r>
          </w:p>
        </w:tc>
        <w:tc>
          <w:tcPr>
            <w:tcW w:w="108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 支出</w:t>
            </w:r>
          </w:p>
        </w:tc>
        <w:tc>
          <w:tcPr>
            <w:tcW w:w="5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事业</w:t>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单位</w:t>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经营</w:t>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支出</w:t>
            </w:r>
          </w:p>
        </w:tc>
        <w:tc>
          <w:tcPr>
            <w:tcW w:w="10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对附属单 位补助 支出</w:t>
            </w:r>
          </w:p>
        </w:tc>
        <w:tc>
          <w:tcPr>
            <w:tcW w:w="11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合计</w:t>
            </w:r>
          </w:p>
        </w:tc>
        <w:tc>
          <w:tcPr>
            <w:tcW w:w="10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23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ascii="宋体" w:hAnsi="宋体" w:eastAsia="宋体" w:cs="宋体"/>
                <w:kern w:val="0"/>
                <w:sz w:val="24"/>
                <w:szCs w:val="24"/>
                <w:lang w:val="en-US" w:eastAsia="zh-CN" w:bidi="ar"/>
              </w:rPr>
              <w:t>419867</w:t>
            </w:r>
          </w:p>
        </w:tc>
        <w:tc>
          <w:tcPr>
            <w:tcW w:w="108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0</w:t>
            </w:r>
          </w:p>
        </w:tc>
        <w:tc>
          <w:tcPr>
            <w:tcW w:w="5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0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1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201</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一般公共服务</w:t>
            </w:r>
          </w:p>
        </w:tc>
        <w:tc>
          <w:tcPr>
            <w:tcW w:w="10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23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ascii="宋体" w:hAnsi="宋体" w:eastAsia="宋体" w:cs="宋体"/>
                <w:kern w:val="0"/>
                <w:sz w:val="24"/>
                <w:szCs w:val="24"/>
                <w:lang w:val="en-US" w:eastAsia="zh-CN" w:bidi="ar"/>
              </w:rPr>
              <w:t>419867</w:t>
            </w:r>
          </w:p>
        </w:tc>
        <w:tc>
          <w:tcPr>
            <w:tcW w:w="108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0</w:t>
            </w:r>
          </w:p>
        </w:tc>
        <w:tc>
          <w:tcPr>
            <w:tcW w:w="5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0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1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20129</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群众团体事物</w:t>
            </w:r>
          </w:p>
        </w:tc>
        <w:tc>
          <w:tcPr>
            <w:tcW w:w="10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23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ascii="宋体" w:hAnsi="宋体" w:eastAsia="宋体" w:cs="宋体"/>
                <w:kern w:val="0"/>
                <w:sz w:val="24"/>
                <w:szCs w:val="24"/>
                <w:lang w:val="en-US" w:eastAsia="zh-CN" w:bidi="ar"/>
              </w:rPr>
              <w:t>419867</w:t>
            </w:r>
          </w:p>
        </w:tc>
        <w:tc>
          <w:tcPr>
            <w:tcW w:w="108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0</w:t>
            </w:r>
          </w:p>
        </w:tc>
        <w:tc>
          <w:tcPr>
            <w:tcW w:w="5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0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1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2012901</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行政运行</w:t>
            </w:r>
          </w:p>
        </w:tc>
        <w:tc>
          <w:tcPr>
            <w:tcW w:w="10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23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ascii="宋体" w:hAnsi="宋体" w:eastAsia="宋体" w:cs="宋体"/>
                <w:kern w:val="0"/>
                <w:sz w:val="24"/>
                <w:szCs w:val="24"/>
                <w:lang w:val="en-US" w:eastAsia="zh-CN" w:bidi="ar"/>
              </w:rPr>
              <w:t>419867</w:t>
            </w:r>
          </w:p>
        </w:tc>
        <w:tc>
          <w:tcPr>
            <w:tcW w:w="108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0</w:t>
            </w:r>
          </w:p>
        </w:tc>
        <w:tc>
          <w:tcPr>
            <w:tcW w:w="5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0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18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表四 黄石港区总工会 2018年财政拨款收支预算总表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2505"/>
        <w:gridCol w:w="195"/>
        <w:gridCol w:w="1875"/>
        <w:gridCol w:w="2415"/>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250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7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w:t>
            </w:r>
            <w:r>
              <w:rPr>
                <w:rFonts w:hint="eastAsia"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575" w:type="dxa"/>
            <w:gridSpan w:val="3"/>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 入</w:t>
            </w:r>
          </w:p>
        </w:tc>
        <w:tc>
          <w:tcPr>
            <w:tcW w:w="442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项目（按功能分类）</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财政拨款收入</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一般公共服务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公共安全</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教育</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科学技术</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文化体育与传媒</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社会保障和就业</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医疗卫生</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节能环保</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城乡社区事务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农林水事务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交通运输</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商业服务业等事务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国土资源气象等事务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粮油物资管理事务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1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1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本年收入合计</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本年支出合计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上年结余（转）</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结转下年</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87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41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1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7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收入总计</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241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支出总计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表五 黄石港区总工会2018年一般公共预算支出表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1395"/>
        <w:gridCol w:w="2640"/>
        <w:gridCol w:w="1530"/>
        <w:gridCol w:w="1755"/>
        <w:gridCol w:w="168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139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64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53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75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w:t>
            </w:r>
            <w:r>
              <w:rPr>
                <w:rFonts w:hint="eastAsia"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功能分类 科目</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53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合 计</w:t>
            </w:r>
          </w:p>
        </w:tc>
        <w:tc>
          <w:tcPr>
            <w:tcW w:w="343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科目编码</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基本支出</w:t>
            </w:r>
          </w:p>
        </w:tc>
        <w:tc>
          <w:tcPr>
            <w:tcW w:w="16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9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合计</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207</w:t>
            </w:r>
          </w:p>
        </w:tc>
        <w:tc>
          <w:tcPr>
            <w:tcW w:w="16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201</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一般公共服务</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207</w:t>
            </w:r>
          </w:p>
        </w:tc>
        <w:tc>
          <w:tcPr>
            <w:tcW w:w="16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20129</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群众团体事物</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207</w:t>
            </w:r>
          </w:p>
        </w:tc>
        <w:tc>
          <w:tcPr>
            <w:tcW w:w="16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2012901</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行政运行</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bdr w:val="none" w:color="auto" w:sz="0" w:space="0"/>
                <w:lang w:val="en-US" w:eastAsia="zh-CN" w:bidi="ar"/>
              </w:rPr>
              <w:t>419867</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207</w:t>
            </w:r>
          </w:p>
        </w:tc>
        <w:tc>
          <w:tcPr>
            <w:tcW w:w="16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表六 黄石港区总工会2018年一般公共预算基本支出表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690"/>
        <w:gridCol w:w="480"/>
        <w:gridCol w:w="2565"/>
        <w:gridCol w:w="1665"/>
        <w:gridCol w:w="1665"/>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69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3045"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w:t>
            </w:r>
            <w:r>
              <w:rPr>
                <w:rFonts w:hint="eastAsia"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3735" w:type="dxa"/>
            <w:gridSpan w:val="3"/>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经济分类科目</w:t>
            </w:r>
          </w:p>
        </w:tc>
        <w:tc>
          <w:tcPr>
            <w:tcW w:w="1665"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c>
          <w:tcPr>
            <w:tcW w:w="360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科目编码</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科目名称</w:t>
            </w:r>
          </w:p>
        </w:tc>
        <w:tc>
          <w:tcPr>
            <w:tcW w:w="1665"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人员经费</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合计</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ascii="宋体" w:hAnsi="宋体" w:eastAsia="宋体" w:cs="宋体"/>
                <w:kern w:val="0"/>
                <w:sz w:val="24"/>
                <w:szCs w:val="24"/>
                <w:lang w:val="en-US" w:eastAsia="zh-CN" w:bidi="ar"/>
              </w:rPr>
              <w:t>419867</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rPr>
              <w:t>332610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87257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工资福利支出</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rPr>
                <w:rFonts w:hint="eastAsia" w:eastAsiaTheme="minorEastAsia"/>
                <w:lang w:val="en-US" w:eastAsia="zh-CN"/>
              </w:rPr>
            </w:pPr>
            <w:r>
              <w:rPr>
                <w:rFonts w:hint="eastAsia"/>
                <w:lang w:val="en-US" w:eastAsia="zh-CN"/>
              </w:rPr>
              <w:t xml:space="preserve">  307803</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307803</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30101</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基本工资</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firstLine="210" w:firstLineChars="100"/>
              <w:jc w:val="left"/>
            </w:pPr>
            <w:r>
              <w:rPr>
                <w:rFonts w:hint="eastAsia"/>
                <w:lang w:val="en-US" w:eastAsia="zh-CN"/>
              </w:rPr>
              <w:t>133704</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firstLine="210" w:firstLineChars="100"/>
              <w:jc w:val="left"/>
            </w:pPr>
            <w:r>
              <w:rPr>
                <w:rFonts w:hint="eastAsia"/>
                <w:lang w:val="en-US" w:eastAsia="zh-CN"/>
              </w:rPr>
              <w:t>133704</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30102</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津贴补贴</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rPr>
                <w:rFonts w:hint="eastAsia" w:eastAsiaTheme="minorEastAsia"/>
                <w:lang w:val="en-US" w:eastAsia="zh-CN"/>
              </w:rPr>
            </w:pPr>
            <w:r>
              <w:rPr>
                <w:rFonts w:hint="eastAsia"/>
                <w:lang w:val="en-US" w:eastAsia="zh-CN"/>
              </w:rPr>
              <w:t xml:space="preserve">  73020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73020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30103</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奖金</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10974</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10974</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30104</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其他社会保障缴费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84937</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84937</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30113</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住房公积金</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24807</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24807</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30199</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其他工资福利支出</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商品和服务支出</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87257</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87257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30201</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办公费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30202</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印刷费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30205</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水电费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30207</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邮电费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9360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9360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30209</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物业管理费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8160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8160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30211</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差旅费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30212</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因公出国(境)费用</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30213</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维修(护)费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30215</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会议费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30216</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培训费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30217</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公务接待费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30226</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劳务费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30227</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委托业务费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30228</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工会经费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hint="eastAsia" w:ascii="宋体" w:hAnsi="宋体" w:eastAsia="宋体" w:cs="宋体"/>
                <w:kern w:val="0"/>
                <w:sz w:val="24"/>
                <w:szCs w:val="24"/>
                <w:lang w:val="en-US" w:eastAsia="zh-CN" w:bidi="ar"/>
              </w:rPr>
              <w:t xml:space="preserve"> 7489</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rPr>
                <w:rFonts w:hint="eastAsia" w:eastAsiaTheme="minorEastAsia"/>
                <w:lang w:val="en-US" w:eastAsia="zh-CN"/>
              </w:rPr>
            </w:pPr>
            <w:r>
              <w:rPr>
                <w:rFonts w:hint="eastAsia" w:ascii="宋体" w:hAnsi="宋体" w:eastAsia="宋体" w:cs="宋体"/>
                <w:kern w:val="0"/>
                <w:sz w:val="24"/>
                <w:szCs w:val="24"/>
                <w:lang w:val="en-US" w:eastAsia="zh-CN" w:bidi="ar"/>
              </w:rPr>
              <w:t xml:space="preserve"> 7489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30229</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福利费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5168</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rPr>
                <w:rFonts w:hint="eastAsia" w:eastAsiaTheme="minorEastAsia"/>
                <w:lang w:val="en-US" w:eastAsia="zh-CN"/>
              </w:rPr>
            </w:pPr>
            <w:r>
              <w:rPr>
                <w:rFonts w:hint="eastAsia"/>
                <w:lang w:val="en-US" w:eastAsia="zh-CN"/>
              </w:rPr>
              <w:t xml:space="preserve"> 5168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30231</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公务用车运行维护费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30239</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其他交通费用</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30299</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其他商品和服务支出</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303</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对个人和家庭的补助</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hint="eastAsia" w:ascii="宋体" w:hAnsi="宋体" w:eastAsia="宋体" w:cs="宋体"/>
                <w:kern w:val="0"/>
                <w:sz w:val="24"/>
                <w:szCs w:val="24"/>
                <w:lang w:val="en-US" w:eastAsia="zh-CN" w:bidi="ar"/>
              </w:rPr>
              <w:t xml:space="preserve"> 24807</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24807</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30301</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离休费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30302</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退休费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30305</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生活补助</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30307</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医疗费</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310</w:t>
            </w: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其他资本性支出（类）</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25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表七 黄石港区总工会 2018年财政拨款“三公”经费支出表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w:t>
            </w:r>
            <w:r>
              <w:rPr>
                <w:rFonts w:hint="eastAsia"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合计</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因公出国（境）费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公务接待费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firstLine="420" w:firstLineChars="200"/>
              <w:jc w:val="left"/>
              <w:rPr>
                <w:rFonts w:hint="eastAsia" w:eastAsiaTheme="minorEastAsia"/>
                <w:lang w:val="en-US" w:eastAsia="zh-CN"/>
              </w:rPr>
            </w:pPr>
            <w:r>
              <w:rPr>
                <w:rFonts w:hint="eastAsia"/>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公务用车购置及运行费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公务用车购置费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表八 黄石港区总工会2018年政府性基金预算支出表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37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530"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95" w:type="dxa"/>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单位：</w:t>
            </w:r>
            <w:r>
              <w:rPr>
                <w:rFonts w:hint="eastAsia"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合 计</w:t>
            </w:r>
          </w:p>
        </w:tc>
        <w:tc>
          <w:tcPr>
            <w:tcW w:w="372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科目编码</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基本支出</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bl>
    <w:p>
      <w:pPr>
        <w:pStyle w:val="3"/>
        <w:widowControl/>
        <w:numPr>
          <w:numId w:val="0"/>
        </w:numPr>
        <w:spacing w:before="0" w:beforeAutospacing="0" w:after="0" w:afterAutospacing="0" w:line="585" w:lineRule="atLeast"/>
        <w:ind w:left="620" w:leftChars="0" w:right="0" w:rightChars="0"/>
        <w:rPr>
          <w:rFonts w:hint="eastAsia"/>
          <w:b/>
          <w:sz w:val="28"/>
          <w:szCs w:val="28"/>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5"/>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 2018年部门预算情况说明</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一、</w:t>
      </w:r>
      <w:r>
        <w:rPr>
          <w:rFonts w:hint="eastAsia" w:ascii="宋体" w:hAnsi="宋体" w:cs="宋体"/>
          <w:b/>
          <w:sz w:val="28"/>
          <w:szCs w:val="28"/>
        </w:rPr>
        <w:t>工会</w:t>
      </w:r>
      <w:r>
        <w:rPr>
          <w:rFonts w:hint="eastAsia"/>
          <w:b/>
          <w:sz w:val="28"/>
          <w:szCs w:val="28"/>
          <w:lang w:eastAsia="zh-CN"/>
        </w:rPr>
        <w:t>2018年</w:t>
      </w:r>
      <w:r>
        <w:rPr>
          <w:rFonts w:hint="eastAsia"/>
          <w:b/>
          <w:sz w:val="28"/>
          <w:szCs w:val="28"/>
        </w:rPr>
        <w:t>财政拨款收入支出情况说明</w:t>
      </w:r>
    </w:p>
    <w:p>
      <w:pPr>
        <w:pStyle w:val="3"/>
        <w:widowControl/>
        <w:spacing w:before="0" w:beforeAutospacing="0" w:after="0" w:afterAutospacing="0" w:line="585" w:lineRule="atLeast"/>
        <w:ind w:firstLine="560" w:firstLineChars="200"/>
        <w:rPr>
          <w:rFonts w:hint="eastAsia" w:ascii="宋体" w:hAnsi="宋体" w:cs="宋体"/>
          <w:sz w:val="28"/>
          <w:szCs w:val="28"/>
        </w:rPr>
      </w:pPr>
      <w:r>
        <w:rPr>
          <w:rFonts w:hint="eastAsia"/>
          <w:sz w:val="28"/>
          <w:szCs w:val="28"/>
        </w:rPr>
        <w:t>年</w:t>
      </w:r>
      <w:r>
        <w:rPr>
          <w:rFonts w:hint="eastAsia" w:ascii="宋体" w:hAnsi="宋体" w:cs="宋体"/>
          <w:sz w:val="28"/>
          <w:szCs w:val="28"/>
        </w:rPr>
        <w:t>初预算总收入</w:t>
      </w:r>
      <w:r>
        <w:rPr>
          <w:rFonts w:hint="eastAsia" w:ascii="宋体" w:hAnsi="宋体" w:cs="宋体"/>
          <w:sz w:val="28"/>
          <w:szCs w:val="28"/>
          <w:lang w:val="en-US" w:eastAsia="zh-CN"/>
        </w:rPr>
        <w:t>419867</w:t>
      </w:r>
      <w:r>
        <w:rPr>
          <w:rFonts w:hint="eastAsia" w:ascii="宋体" w:hAnsi="宋体" w:cs="宋体"/>
          <w:sz w:val="28"/>
          <w:szCs w:val="28"/>
        </w:rPr>
        <w:t>元，其中：工资福利支出</w:t>
      </w:r>
      <w:r>
        <w:rPr>
          <w:rFonts w:hint="eastAsia" w:ascii="宋体" w:hAnsi="宋体" w:cs="宋体"/>
          <w:sz w:val="28"/>
          <w:szCs w:val="28"/>
          <w:lang w:val="en-US" w:eastAsia="zh-CN"/>
        </w:rPr>
        <w:t>307803</w:t>
      </w:r>
      <w:r>
        <w:rPr>
          <w:rFonts w:hint="eastAsia" w:ascii="宋体" w:hAnsi="宋体" w:cs="宋体"/>
          <w:sz w:val="28"/>
          <w:szCs w:val="28"/>
        </w:rPr>
        <w:t>元，商品服务支出</w:t>
      </w:r>
      <w:r>
        <w:rPr>
          <w:rFonts w:hint="eastAsia" w:ascii="宋体" w:hAnsi="宋体" w:cs="宋体"/>
          <w:sz w:val="28"/>
          <w:szCs w:val="28"/>
          <w:lang w:val="en-US" w:eastAsia="zh-CN"/>
        </w:rPr>
        <w:t>87257</w:t>
      </w:r>
      <w:r>
        <w:rPr>
          <w:rFonts w:hint="eastAsia" w:ascii="宋体" w:hAnsi="宋体" w:cs="宋体"/>
          <w:sz w:val="28"/>
          <w:szCs w:val="28"/>
        </w:rPr>
        <w:t>元，对个人和家庭补助支出</w:t>
      </w:r>
      <w:r>
        <w:rPr>
          <w:rFonts w:hint="eastAsia" w:ascii="宋体" w:hAnsi="宋体" w:cs="宋体"/>
          <w:sz w:val="28"/>
          <w:szCs w:val="28"/>
          <w:lang w:val="en-US" w:eastAsia="zh-CN"/>
        </w:rPr>
        <w:t>24807</w:t>
      </w:r>
      <w:r>
        <w:rPr>
          <w:rFonts w:hint="eastAsia" w:ascii="宋体" w:hAnsi="宋体" w:cs="宋体"/>
          <w:sz w:val="28"/>
          <w:szCs w:val="28"/>
        </w:rPr>
        <w:t>元，专项经费0元。</w:t>
      </w:r>
    </w:p>
    <w:p>
      <w:pPr>
        <w:numPr>
          <w:ilvl w:val="0"/>
          <w:numId w:val="1"/>
        </w:numPr>
        <w:rPr>
          <w:rFonts w:hint="eastAsia" w:ascii="宋体" w:hAnsi="宋体" w:cs="宋体"/>
          <w:b/>
          <w:kern w:val="0"/>
          <w:sz w:val="28"/>
          <w:szCs w:val="28"/>
        </w:rPr>
      </w:pP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rPr>
      </w:pPr>
      <w:r>
        <w:rPr>
          <w:rFonts w:hint="eastAsia" w:ascii="宋体" w:hAnsi="宋体" w:cs="宋体"/>
          <w:kern w:val="0"/>
          <w:sz w:val="28"/>
          <w:szCs w:val="28"/>
        </w:rPr>
        <w:t xml:space="preserve"> 本单位</w:t>
      </w:r>
      <w:r>
        <w:rPr>
          <w:rFonts w:hint="eastAsia" w:ascii="宋体" w:hAnsi="宋体" w:cs="宋体"/>
          <w:kern w:val="0"/>
          <w:sz w:val="28"/>
          <w:szCs w:val="28"/>
          <w:lang w:eastAsia="zh-CN"/>
        </w:rPr>
        <w:t>2018年</w:t>
      </w:r>
      <w:r>
        <w:rPr>
          <w:rFonts w:hint="eastAsia" w:ascii="宋体" w:hAnsi="宋体" w:cs="宋体"/>
          <w:kern w:val="0"/>
          <w:sz w:val="28"/>
          <w:szCs w:val="28"/>
        </w:rPr>
        <w:t>财政拨款预算收支</w:t>
      </w:r>
      <w:r>
        <w:rPr>
          <w:rFonts w:hint="eastAsia" w:ascii="宋体" w:hAnsi="宋体" w:cs="宋体"/>
          <w:sz w:val="28"/>
          <w:szCs w:val="28"/>
          <w:lang w:val="en-US" w:eastAsia="zh-CN"/>
        </w:rPr>
        <w:t>419867</w:t>
      </w:r>
      <w:r>
        <w:rPr>
          <w:rFonts w:hint="eastAsia" w:ascii="宋体" w:hAnsi="宋体" w:cs="宋体"/>
          <w:kern w:val="0"/>
          <w:sz w:val="28"/>
          <w:szCs w:val="28"/>
        </w:rPr>
        <w:t>元，比</w:t>
      </w:r>
      <w:r>
        <w:rPr>
          <w:rFonts w:hint="eastAsia" w:ascii="宋体" w:hAnsi="宋体" w:cs="宋体"/>
          <w:kern w:val="0"/>
          <w:sz w:val="28"/>
          <w:szCs w:val="28"/>
          <w:lang w:eastAsia="zh-CN"/>
        </w:rPr>
        <w:t>2017年</w:t>
      </w:r>
      <w:r>
        <w:rPr>
          <w:rFonts w:hint="eastAsia" w:ascii="宋体" w:hAnsi="宋体" w:cs="宋体"/>
          <w:kern w:val="0"/>
          <w:sz w:val="28"/>
          <w:szCs w:val="28"/>
        </w:rPr>
        <w:t>预算</w:t>
      </w:r>
      <w:r>
        <w:rPr>
          <w:rFonts w:hint="eastAsia" w:ascii="宋体" w:hAnsi="宋体" w:cs="宋体"/>
          <w:sz w:val="28"/>
          <w:szCs w:val="28"/>
        </w:rPr>
        <w:t>353963</w:t>
      </w:r>
      <w:r>
        <w:rPr>
          <w:rFonts w:hint="eastAsia" w:ascii="宋体" w:hAnsi="宋体" w:cs="宋体"/>
          <w:kern w:val="0"/>
          <w:sz w:val="28"/>
          <w:szCs w:val="28"/>
        </w:rPr>
        <w:t>收支增加</w:t>
      </w:r>
      <w:r>
        <w:rPr>
          <w:rFonts w:hint="eastAsia" w:ascii="宋体" w:hAnsi="宋体" w:cs="宋体"/>
          <w:kern w:val="0"/>
          <w:sz w:val="28"/>
          <w:szCs w:val="28"/>
          <w:lang w:val="en-US" w:eastAsia="zh-CN"/>
        </w:rPr>
        <w:t>65904</w:t>
      </w:r>
      <w:r>
        <w:rPr>
          <w:rFonts w:hint="eastAsia" w:ascii="宋体" w:hAnsi="宋体" w:cs="宋体"/>
          <w:kern w:val="0"/>
          <w:sz w:val="28"/>
          <w:szCs w:val="28"/>
        </w:rPr>
        <w:t>元。变化内容：</w:t>
      </w:r>
      <w:r>
        <w:rPr>
          <w:rFonts w:hint="eastAsia" w:ascii="宋体" w:hAnsi="宋体" w:cs="宋体"/>
          <w:kern w:val="0"/>
          <w:sz w:val="28"/>
          <w:szCs w:val="28"/>
          <w:lang w:eastAsia="zh-CN"/>
        </w:rPr>
        <w:t>养老保险及职业年金按工资总额的</w:t>
      </w:r>
      <w:r>
        <w:rPr>
          <w:rFonts w:hint="eastAsia" w:ascii="宋体" w:hAnsi="宋体" w:cs="宋体"/>
          <w:kern w:val="0"/>
          <w:sz w:val="28"/>
          <w:szCs w:val="28"/>
          <w:lang w:val="en-US" w:eastAsia="zh-CN"/>
        </w:rPr>
        <w:t>28%纳入预算。</w:t>
      </w:r>
    </w:p>
    <w:p>
      <w:pPr>
        <w:pStyle w:val="3"/>
        <w:widowControl/>
        <w:numPr>
          <w:ilvl w:val="0"/>
          <w:numId w:val="1"/>
        </w:numPr>
        <w:spacing w:before="0" w:beforeAutospacing="0" w:after="0" w:afterAutospacing="0" w:line="585" w:lineRule="atLeast"/>
        <w:rPr>
          <w:rFonts w:hint="eastAsia" w:ascii="宋体" w:hAnsi="宋体" w:cs="宋体"/>
          <w:b/>
          <w:sz w:val="28"/>
          <w:szCs w:val="28"/>
        </w:rPr>
      </w:pPr>
      <w:r>
        <w:rPr>
          <w:rFonts w:hint="eastAsia" w:ascii="宋体" w:hAnsi="宋体" w:cs="宋体"/>
          <w:b/>
          <w:sz w:val="28"/>
          <w:szCs w:val="28"/>
        </w:rPr>
        <w:t>机关运行经费安排情况明细说明</w:t>
      </w:r>
      <w:r>
        <w:rPr>
          <w:rFonts w:hint="eastAsia"/>
          <w:b/>
          <w:sz w:val="28"/>
          <w:szCs w:val="28"/>
        </w:rPr>
        <w:t>及编制的具体标准</w:t>
      </w:r>
    </w:p>
    <w:p>
      <w:pPr>
        <w:pStyle w:val="3"/>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3"/>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3"/>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3"/>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3"/>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3"/>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6、差旅费县级干部按年人均4000元，其他干部按年人均1000元计算。</w:t>
      </w:r>
    </w:p>
    <w:p>
      <w:pPr>
        <w:pStyle w:val="3"/>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7、物业管理补贴，具体标准按照市相关政策执行。</w:t>
      </w:r>
    </w:p>
    <w:p>
      <w:pPr>
        <w:pStyle w:val="3"/>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3"/>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9、业务招待费按区纪委原核定的标准安排。</w:t>
      </w:r>
    </w:p>
    <w:p>
      <w:pPr>
        <w:pStyle w:val="3"/>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3"/>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6"/>
        <w:tblW w:w="692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614"/>
        <w:gridCol w:w="989"/>
        <w:gridCol w:w="944"/>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二、商品和服务支出</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29086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87257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一般邮政费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办公电话费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通讯补贴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780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物业管理补贴</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680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8160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交通费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37080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机动车</w:t>
            </w:r>
            <w:r>
              <w:rPr>
                <w:rFonts w:hint="default" w:ascii="Times New Roman" w:hAnsi="Times New Roman" w:eastAsia="宋体" w:cs="Times New Roman"/>
                <w:i w:val="0"/>
                <w:color w:val="000000"/>
                <w:kern w:val="0"/>
                <w:sz w:val="24"/>
                <w:szCs w:val="24"/>
                <w:u w:val="none"/>
                <w:lang w:val="en-US" w:eastAsia="zh-CN" w:bidi="ar"/>
              </w:rPr>
              <w:t>(</w:t>
            </w:r>
            <w:r>
              <w:rPr>
                <w:rFonts w:hint="default" w:ascii="仿宋_GB2312" w:hAnsi="Times New Roman" w:eastAsia="仿宋_GB2312" w:cs="仿宋_GB2312"/>
                <w:i w:val="0"/>
                <w:color w:val="000000"/>
                <w:kern w:val="0"/>
                <w:sz w:val="24"/>
                <w:szCs w:val="24"/>
                <w:u w:val="none"/>
                <w:lang w:val="en-US" w:eastAsia="zh-CN" w:bidi="ar"/>
              </w:rPr>
              <w:t>交通）费用</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7920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2430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29160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差旅费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出国费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维修（护）费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租赁（房屋设备网络）费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会议费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培训（职工教育）费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招待费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劳务费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5"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374468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7489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206724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5168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其他商品和服务支出</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20000 </w:t>
            </w:r>
          </w:p>
        </w:tc>
      </w:tr>
    </w:tbl>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四、政府采购安排情况说明</w:t>
      </w:r>
    </w:p>
    <w:p>
      <w:pPr>
        <w:ind w:firstLine="560" w:firstLineChars="200"/>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2018年</w:t>
      </w:r>
      <w:r>
        <w:rPr>
          <w:rFonts w:hint="eastAsia" w:ascii="宋体" w:hAnsi="宋体" w:cs="宋体"/>
          <w:sz w:val="28"/>
          <w:szCs w:val="28"/>
        </w:rPr>
        <w:t>政府采购预算未纳入我区政府采购范围，故</w:t>
      </w:r>
      <w:r>
        <w:rPr>
          <w:rFonts w:hint="eastAsia" w:ascii="宋体" w:hAnsi="宋体" w:cs="宋体"/>
          <w:sz w:val="28"/>
          <w:szCs w:val="28"/>
          <w:lang w:eastAsia="zh-CN"/>
        </w:rPr>
        <w:t>2018年</w:t>
      </w:r>
      <w:r>
        <w:rPr>
          <w:rFonts w:hint="eastAsia" w:ascii="宋体" w:hAnsi="宋体" w:cs="宋体"/>
          <w:sz w:val="28"/>
          <w:szCs w:val="28"/>
        </w:rPr>
        <w:t>我单位无政府采购预算安排。</w:t>
      </w:r>
    </w:p>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五、 “三公”经费增减变化原因预算说明情况：</w:t>
      </w:r>
    </w:p>
    <w:p>
      <w:pPr>
        <w:widowControl/>
        <w:shd w:val="clear" w:color="auto" w:fill="FFFFFF"/>
        <w:spacing w:line="560" w:lineRule="exact"/>
        <w:ind w:firstLine="548" w:firstLineChars="196"/>
        <w:jc w:val="left"/>
        <w:rPr>
          <w:rFonts w:ascii="宋体" w:hAnsi="宋体" w:cs="宋体"/>
          <w:sz w:val="28"/>
          <w:szCs w:val="28"/>
        </w:rPr>
      </w:pPr>
      <w:r>
        <w:rPr>
          <w:rFonts w:hint="eastAsia" w:ascii="宋体" w:hAnsi="宋体" w:cs="宋体"/>
          <w:sz w:val="28"/>
          <w:szCs w:val="28"/>
          <w:lang w:eastAsia="zh-CN"/>
        </w:rPr>
        <w:t>2018年</w:t>
      </w:r>
      <w:r>
        <w:rPr>
          <w:rFonts w:hint="eastAsia" w:ascii="宋体" w:hAnsi="宋体" w:cs="宋体"/>
          <w:sz w:val="28"/>
          <w:szCs w:val="28"/>
        </w:rPr>
        <w:t>“三公”经费预算0万元，与</w:t>
      </w:r>
      <w:r>
        <w:rPr>
          <w:rFonts w:hint="eastAsia" w:ascii="宋体" w:hAnsi="宋体" w:cs="宋体"/>
          <w:sz w:val="28"/>
          <w:szCs w:val="28"/>
          <w:lang w:eastAsia="zh-CN"/>
        </w:rPr>
        <w:t>2017年</w:t>
      </w:r>
      <w:r>
        <w:rPr>
          <w:rFonts w:hint="eastAsia" w:ascii="宋体" w:hAnsi="宋体" w:cs="宋体"/>
          <w:sz w:val="28"/>
          <w:szCs w:val="28"/>
        </w:rPr>
        <w:t>预算一</w:t>
      </w:r>
      <w:r>
        <w:rPr>
          <w:rFonts w:hint="eastAsia" w:ascii="仿宋" w:hAnsi="仿宋" w:eastAsia="仿宋" w:cs="宋体"/>
          <w:color w:val="3E3E3E"/>
          <w:kern w:val="0"/>
          <w:sz w:val="30"/>
          <w:szCs w:val="30"/>
        </w:rPr>
        <w:t>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1、因公出国(境)经费预算0万元，与</w:t>
      </w:r>
      <w:r>
        <w:rPr>
          <w:rFonts w:hint="eastAsia" w:ascii="宋体" w:hAnsi="宋体" w:cs="宋体"/>
          <w:sz w:val="28"/>
          <w:szCs w:val="28"/>
          <w:lang w:eastAsia="zh-CN"/>
        </w:rPr>
        <w:t>2017年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2、公务用车购置及运行维护费0万元，无车辆，与</w:t>
      </w:r>
      <w:r>
        <w:rPr>
          <w:rFonts w:hint="eastAsia" w:ascii="宋体" w:hAnsi="宋体" w:cs="宋体"/>
          <w:sz w:val="28"/>
          <w:szCs w:val="28"/>
          <w:lang w:eastAsia="zh-CN"/>
        </w:rPr>
        <w:t>2017年</w:t>
      </w:r>
      <w:r>
        <w:rPr>
          <w:rFonts w:hint="eastAsia" w:ascii="宋体" w:hAnsi="宋体" w:cs="宋体"/>
          <w:sz w:val="28"/>
          <w:szCs w:val="28"/>
        </w:rPr>
        <w:t>预算一致。</w:t>
      </w:r>
    </w:p>
    <w:p>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3、公务接待费预算0万元，与</w:t>
      </w:r>
      <w:r>
        <w:rPr>
          <w:rFonts w:hint="eastAsia" w:ascii="宋体" w:hAnsi="宋体" w:cs="宋体"/>
          <w:sz w:val="28"/>
          <w:szCs w:val="28"/>
          <w:lang w:eastAsia="zh-CN"/>
        </w:rPr>
        <w:t>2017年</w:t>
      </w:r>
      <w:r>
        <w:rPr>
          <w:rFonts w:hint="eastAsia" w:ascii="宋体" w:hAnsi="宋体" w:cs="宋体"/>
          <w:sz w:val="28"/>
          <w:szCs w:val="28"/>
        </w:rPr>
        <w:t>预算一致，主要用于按规定开支的各类公务接待支出，具体人员、批次在决算中反映。</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工会将切实贯彻落实《中央八项规定》和《党政机关厉行节约反对浪费条例》等制度，加强内部财务管理制度建设，严格控制压缩“三公”经费的支出，做到厉行节约。</w:t>
      </w:r>
    </w:p>
    <w:p>
      <w:pPr>
        <w:widowControl/>
        <w:shd w:val="clear" w:color="auto" w:fill="FFFFFF"/>
        <w:spacing w:line="560" w:lineRule="exact"/>
        <w:ind w:firstLine="560" w:firstLineChars="200"/>
        <w:jc w:val="left"/>
        <w:rPr>
          <w:rFonts w:hint="eastAsia" w:ascii="宋体" w:hAnsi="宋体" w:cs="宋体"/>
          <w:sz w:val="28"/>
          <w:szCs w:val="28"/>
        </w:rPr>
      </w:pPr>
    </w:p>
    <w:p>
      <w:pPr>
        <w:spacing w:line="440" w:lineRule="exact"/>
        <w:ind w:firstLine="551" w:firstLineChars="196"/>
        <w:rPr>
          <w:rFonts w:hint="eastAsia" w:ascii="宋体" w:hAnsi="宋体"/>
          <w:b/>
          <w:sz w:val="28"/>
          <w:szCs w:val="28"/>
        </w:rPr>
      </w:pPr>
      <w:r>
        <w:rPr>
          <w:rFonts w:hint="eastAsia" w:ascii="宋体" w:hAnsi="宋体"/>
          <w:b/>
          <w:sz w:val="28"/>
          <w:szCs w:val="28"/>
          <w:lang w:eastAsia="zh-CN"/>
        </w:rPr>
        <w:t>第四部分</w:t>
      </w:r>
      <w:r>
        <w:rPr>
          <w:rFonts w:hint="eastAsia" w:ascii="宋体" w:hAnsi="宋体"/>
          <w:b/>
          <w:sz w:val="28"/>
          <w:szCs w:val="28"/>
        </w:rPr>
        <w:t>、名词解释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widowControl/>
        <w:shd w:val="clear" w:color="auto" w:fill="FFFFFF"/>
        <w:spacing w:line="560" w:lineRule="exact"/>
        <w:ind w:firstLine="560" w:firstLineChars="200"/>
        <w:jc w:val="left"/>
        <w:rPr>
          <w:rFonts w:hint="eastAsia" w:ascii="宋体" w:hAnsi="宋体" w:cs="宋体"/>
          <w:sz w:val="28"/>
          <w:szCs w:val="28"/>
        </w:rPr>
      </w:pPr>
    </w:p>
    <w:p>
      <w:pPr>
        <w:widowControl/>
        <w:shd w:val="clear" w:color="auto" w:fill="FFFFFF"/>
        <w:spacing w:line="560" w:lineRule="exact"/>
        <w:ind w:firstLine="560" w:firstLineChars="200"/>
        <w:jc w:val="left"/>
        <w:rPr>
          <w:rFonts w:hint="eastAsia" w:ascii="宋体" w:hAnsi="宋体" w:cs="宋体"/>
          <w:sz w:val="28"/>
          <w:szCs w:val="28"/>
        </w:rPr>
      </w:pPr>
    </w:p>
    <w:p>
      <w:pPr>
        <w:widowControl/>
        <w:shd w:val="clear" w:color="auto" w:fill="FFFFFF"/>
        <w:spacing w:line="560" w:lineRule="exact"/>
        <w:ind w:firstLine="560" w:firstLineChars="200"/>
        <w:jc w:val="left"/>
        <w:rPr>
          <w:rFonts w:hint="eastAsia" w:ascii="宋体" w:hAnsi="宋体" w:cs="宋体"/>
          <w:sz w:val="28"/>
          <w:szCs w:val="28"/>
        </w:rPr>
      </w:pPr>
    </w:p>
    <w:p>
      <w:pPr>
        <w:keepNext w:val="0"/>
        <w:keepLines w:val="0"/>
        <w:widowControl/>
        <w:suppressLineNumbers w:val="0"/>
        <w:spacing w:before="0" w:beforeAutospacing="0" w:after="0" w:afterAutospacing="0"/>
        <w:ind w:left="0" w:right="0"/>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0726A"/>
    <w:multiLevelType w:val="multilevel"/>
    <w:tmpl w:val="37D0726A"/>
    <w:lvl w:ilvl="0" w:tentative="0">
      <w:start w:val="1"/>
      <w:numFmt w:val="japaneseCounting"/>
      <w:lvlText w:val="%1、"/>
      <w:lvlJc w:val="left"/>
      <w:pPr>
        <w:ind w:left="1340" w:hanging="720"/>
      </w:pPr>
      <w:rPr>
        <w:rFonts w:hint="default"/>
      </w:rPr>
    </w:lvl>
    <w:lvl w:ilvl="1" w:tentative="0">
      <w:start w:val="1"/>
      <w:numFmt w:val="lowerLetter"/>
      <w:lvlText w:val="%2)"/>
      <w:lvlJc w:val="left"/>
      <w:pPr>
        <w:ind w:left="1460" w:hanging="420"/>
      </w:pPr>
    </w:lvl>
    <w:lvl w:ilvl="2" w:tentative="0">
      <w:start w:val="1"/>
      <w:numFmt w:val="lowerRoman"/>
      <w:lvlText w:val="%3."/>
      <w:lvlJc w:val="right"/>
      <w:pPr>
        <w:ind w:left="1880" w:hanging="420"/>
      </w:pPr>
    </w:lvl>
    <w:lvl w:ilvl="3" w:tentative="0">
      <w:start w:val="1"/>
      <w:numFmt w:val="decimal"/>
      <w:lvlText w:val="%4."/>
      <w:lvlJc w:val="left"/>
      <w:pPr>
        <w:ind w:left="2300" w:hanging="420"/>
      </w:pPr>
    </w:lvl>
    <w:lvl w:ilvl="4" w:tentative="0">
      <w:start w:val="1"/>
      <w:numFmt w:val="lowerLetter"/>
      <w:lvlText w:val="%5)"/>
      <w:lvlJc w:val="left"/>
      <w:pPr>
        <w:ind w:left="2720" w:hanging="420"/>
      </w:pPr>
    </w:lvl>
    <w:lvl w:ilvl="5" w:tentative="0">
      <w:start w:val="1"/>
      <w:numFmt w:val="lowerRoman"/>
      <w:lvlText w:val="%6."/>
      <w:lvlJc w:val="right"/>
      <w:pPr>
        <w:ind w:left="3140" w:hanging="420"/>
      </w:pPr>
    </w:lvl>
    <w:lvl w:ilvl="6" w:tentative="0">
      <w:start w:val="1"/>
      <w:numFmt w:val="decimal"/>
      <w:lvlText w:val="%7."/>
      <w:lvlJc w:val="left"/>
      <w:pPr>
        <w:ind w:left="3560" w:hanging="420"/>
      </w:pPr>
    </w:lvl>
    <w:lvl w:ilvl="7" w:tentative="0">
      <w:start w:val="1"/>
      <w:numFmt w:val="lowerLetter"/>
      <w:lvlText w:val="%8)"/>
      <w:lvlJc w:val="left"/>
      <w:pPr>
        <w:ind w:left="3980" w:hanging="420"/>
      </w:pPr>
    </w:lvl>
    <w:lvl w:ilvl="8" w:tentative="0">
      <w:start w:val="1"/>
      <w:numFmt w:val="lowerRoman"/>
      <w:lvlText w:val="%9."/>
      <w:lvlJc w:val="right"/>
      <w:pPr>
        <w:ind w:left="44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C62AA6"/>
    <w:rsid w:val="42C62AA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4">
    <w:name w:val="Default Paragraph Font"/>
    <w:semiHidden/>
    <w:qFormat/>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2019-02-27T03:56:00Z</dcterms:created>
  <dc:creator>侒靜啲喧嘩</dc:creator>
  <cp:lastModifiedBy>侒靜啲喧嘩</cp:lastModifiedBy>
  <dcterms:modified xsi:type="dcterms:W3CDTF">2019-02-27T04:09:58Z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