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黄石港区总工会</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黄石港区总工会</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C7DACEE">
      <w:pPr>
        <w:ind w:firstLine="282" w:firstLineChars="100"/>
        <w:rPr>
          <w:rFonts w:ascii="仿宋_GB2312" w:hAnsi="仿宋_GB2312" w:eastAsia="仿宋_GB2312" w:cs="仿宋_GB2312"/>
          <w:spacing w:val="1"/>
          <w:kern w:val="1"/>
          <w:sz w:val="28"/>
          <w:szCs w:val="28"/>
        </w:rPr>
      </w:pPr>
      <w:r>
        <w:rPr>
          <w:rFonts w:hint="eastAsia" w:ascii="仿宋_GB2312" w:hAnsi="仿宋_GB2312" w:eastAsia="仿宋_GB2312" w:cs="仿宋_GB2312"/>
          <w:spacing w:val="1"/>
          <w:kern w:val="1"/>
          <w:sz w:val="28"/>
          <w:szCs w:val="28"/>
        </w:rPr>
        <w:t>1）维护职能:维护职工群众的经济效益和民主权益的职能。</w:t>
      </w:r>
    </w:p>
    <w:p w14:paraId="63936E75">
      <w:pPr>
        <w:ind w:firstLine="282" w:firstLineChars="100"/>
        <w:rPr>
          <w:rFonts w:ascii="仿宋_GB2312" w:hAnsi="仿宋_GB2312" w:eastAsia="仿宋_GB2312" w:cs="仿宋_GB2312"/>
          <w:spacing w:val="1"/>
          <w:kern w:val="1"/>
          <w:sz w:val="28"/>
          <w:szCs w:val="28"/>
        </w:rPr>
      </w:pPr>
      <w:r>
        <w:rPr>
          <w:rFonts w:hint="eastAsia" w:ascii="仿宋_GB2312" w:hAnsi="仿宋_GB2312" w:eastAsia="仿宋_GB2312" w:cs="仿宋_GB2312"/>
          <w:spacing w:val="1"/>
          <w:kern w:val="1"/>
          <w:sz w:val="28"/>
          <w:szCs w:val="28"/>
        </w:rPr>
        <w:t xml:space="preserve">2）建设职能:吸引和组织职工群众参加经济建设和改革，努力完成经济和社会发展任务和 职能。 </w:t>
      </w:r>
    </w:p>
    <w:p w14:paraId="24A0E52B">
      <w:pPr>
        <w:ind w:firstLine="282" w:firstLineChars="100"/>
        <w:rPr>
          <w:rFonts w:ascii="仿宋_GB2312" w:hAnsi="仿宋_GB2312" w:eastAsia="仿宋_GB2312" w:cs="仿宋_GB2312"/>
          <w:spacing w:val="1"/>
          <w:kern w:val="1"/>
          <w:sz w:val="28"/>
          <w:szCs w:val="28"/>
        </w:rPr>
      </w:pPr>
      <w:r>
        <w:rPr>
          <w:rFonts w:hint="eastAsia" w:ascii="仿宋_GB2312" w:hAnsi="仿宋_GB2312" w:eastAsia="仿宋_GB2312" w:cs="仿宋_GB2312"/>
          <w:spacing w:val="1"/>
          <w:kern w:val="1"/>
          <w:sz w:val="28"/>
          <w:szCs w:val="28"/>
        </w:rPr>
        <w:t xml:space="preserve">3）参与职能:发挥职工群众参政议政作用，代表和组织职工参与国家和社会事务管理的职能。 </w:t>
      </w:r>
    </w:p>
    <w:p w14:paraId="11E520D5">
      <w:pPr>
        <w:pStyle w:val="6"/>
        <w:widowControl/>
        <w:spacing w:before="76" w:beforeAutospacing="0" w:after="76" w:afterAutospacing="0" w:line="450" w:lineRule="atLeast"/>
        <w:ind w:firstLine="282" w:firstLineChars="1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spacing w:val="1"/>
          <w:kern w:val="1"/>
          <w:sz w:val="28"/>
          <w:szCs w:val="28"/>
        </w:rPr>
        <w:t>4）教育职能:帮助职工不断提高思想政治觉悟和文化素质的职能。</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EC9CBE1">
      <w:pPr>
        <w:ind w:firstLine="456"/>
        <w:rPr>
          <w:rFonts w:ascii="仿宋_GB2312" w:hAnsi="仿宋_GB2312" w:eastAsia="仿宋_GB2312" w:cs="仿宋_GB2312"/>
          <w:color w:val="333333"/>
          <w:kern w:val="0"/>
          <w:sz w:val="28"/>
          <w:szCs w:val="28"/>
        </w:rPr>
      </w:pPr>
      <w:bookmarkStart w:id="0" w:name="OLE_LINK4"/>
      <w:r>
        <w:rPr>
          <w:rFonts w:hint="eastAsia" w:ascii="仿宋_GB2312" w:hAnsi="仿宋_GB2312" w:eastAsia="仿宋_GB2312" w:cs="仿宋_GB2312"/>
          <w:color w:val="333333"/>
          <w:kern w:val="0"/>
          <w:sz w:val="28"/>
          <w:szCs w:val="28"/>
        </w:rPr>
        <w:t>从单位构成看，部门名称部门决算由实行独立核算的部门名称本级决算。本单位为行政单位，单位负责人：杨国飞;财务负责人：汪霞。在编2人，已退休2人。</w:t>
      </w:r>
    </w:p>
    <w:bookmarkEnd w:id="0"/>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黄石港区总工会</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635304</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635304</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635304</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color w:val="auto"/>
                <w:lang w:val="en-US" w:eastAsia="zh-CN"/>
              </w:rPr>
              <w:t>635304</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635304</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color w:val="auto"/>
                <w:lang w:val="en-US" w:eastAsia="zh-CN"/>
              </w:rPr>
              <w:t>635304</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635304</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635304</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635304</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center"/>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ascii="Calibri" w:hAnsi="Calibri" w:eastAsia="宋体" w:cs="Times New Roman"/>
                <w:kern w:val="2"/>
                <w:sz w:val="21"/>
                <w:szCs w:val="21"/>
                <w:lang w:val="en-US" w:eastAsia="zh-CN" w:bidi="ar-SA"/>
              </w:rPr>
            </w:pPr>
            <w:r>
              <w:rPr>
                <w:rFonts w:hint="eastAsia" w:ascii="宋体" w:hAnsi="宋体" w:cs="宋体"/>
                <w:kern w:val="0"/>
                <w:sz w:val="21"/>
                <w:szCs w:val="21"/>
              </w:rPr>
              <w:t>2012901</w:t>
            </w:r>
          </w:p>
        </w:tc>
        <w:tc>
          <w:tcPr>
            <w:tcW w:w="1378" w:type="dxa"/>
            <w:shd w:val="clear" w:color="auto" w:fill="auto"/>
            <w:vAlign w:val="center"/>
          </w:tcPr>
          <w:p w14:paraId="36D048C7">
            <w:pPr>
              <w:widowControl/>
              <w:jc w:val="center"/>
              <w:rPr>
                <w:rFonts w:ascii="Calibri" w:hAnsi="Calibri" w:eastAsia="宋体" w:cs="Times New Roman"/>
                <w:kern w:val="2"/>
                <w:sz w:val="21"/>
                <w:szCs w:val="21"/>
                <w:lang w:val="en-US" w:eastAsia="zh-CN" w:bidi="ar-SA"/>
              </w:rPr>
            </w:pPr>
            <w:r>
              <w:rPr>
                <w:rFonts w:hint="eastAsia" w:ascii="宋体" w:hAnsi="宋体" w:cs="宋体"/>
                <w:kern w:val="0"/>
                <w:sz w:val="21"/>
                <w:szCs w:val="21"/>
              </w:rPr>
              <w:t>行政运行</w:t>
            </w:r>
          </w:p>
        </w:tc>
        <w:tc>
          <w:tcPr>
            <w:tcW w:w="1504" w:type="dxa"/>
            <w:vAlign w:val="center"/>
          </w:tcPr>
          <w:p w14:paraId="5279D7F4">
            <w:pPr>
              <w:widowControl/>
              <w:ind w:firstLine="480"/>
              <w:jc w:val="left"/>
              <w:rPr>
                <w:rFonts w:hint="default" w:eastAsia="宋体"/>
                <w:color w:val="auto"/>
                <w:sz w:val="21"/>
                <w:szCs w:val="21"/>
                <w:lang w:val="en-US" w:eastAsia="zh-CN"/>
              </w:rPr>
            </w:pPr>
            <w:r>
              <w:rPr>
                <w:rFonts w:hint="eastAsia"/>
                <w:color w:val="auto"/>
                <w:sz w:val="21"/>
                <w:szCs w:val="21"/>
                <w:lang w:val="en-US" w:eastAsia="zh-CN"/>
              </w:rPr>
              <w:t>535304</w:t>
            </w:r>
          </w:p>
        </w:tc>
        <w:tc>
          <w:tcPr>
            <w:tcW w:w="1429" w:type="dxa"/>
            <w:vAlign w:val="center"/>
          </w:tcPr>
          <w:p w14:paraId="40F4880B">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535304</w:t>
            </w:r>
          </w:p>
        </w:tc>
        <w:tc>
          <w:tcPr>
            <w:tcW w:w="1218" w:type="dxa"/>
            <w:vAlign w:val="center"/>
          </w:tcPr>
          <w:p w14:paraId="5A57FED2">
            <w:pPr>
              <w:widowControl/>
              <w:ind w:firstLine="480"/>
              <w:jc w:val="center"/>
              <w:rPr>
                <w:rFonts w:hint="default" w:eastAsia="宋体"/>
                <w:color w:val="auto"/>
                <w:sz w:val="21"/>
                <w:szCs w:val="21"/>
                <w:lang w:val="en-US" w:eastAsia="zh-CN"/>
              </w:rPr>
            </w:pPr>
          </w:p>
        </w:tc>
        <w:tc>
          <w:tcPr>
            <w:tcW w:w="1065" w:type="dxa"/>
            <w:vAlign w:val="center"/>
          </w:tcPr>
          <w:p w14:paraId="03678AEB">
            <w:pPr>
              <w:widowControl/>
              <w:ind w:firstLine="480"/>
              <w:jc w:val="both"/>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rFonts w:hint="default" w:eastAsia="宋体"/>
                <w:color w:val="auto"/>
                <w:sz w:val="21"/>
                <w:szCs w:val="21"/>
                <w:lang w:val="en-US" w:eastAsia="zh-CN"/>
              </w:rPr>
            </w:pPr>
            <w:r>
              <w:rPr>
                <w:rFonts w:hint="eastAsia"/>
                <w:color w:val="auto"/>
                <w:sz w:val="21"/>
                <w:szCs w:val="21"/>
                <w:lang w:val="en-US" w:eastAsia="zh-CN"/>
              </w:rPr>
              <w:t>2012906</w:t>
            </w:r>
          </w:p>
        </w:tc>
        <w:tc>
          <w:tcPr>
            <w:tcW w:w="1378" w:type="dxa"/>
            <w:vAlign w:val="center"/>
          </w:tcPr>
          <w:p w14:paraId="36B8AB9F">
            <w:pPr>
              <w:widowControl/>
              <w:ind w:firstLine="210" w:firstLineChars="100"/>
              <w:jc w:val="both"/>
              <w:rPr>
                <w:rFonts w:hint="eastAsia" w:eastAsia="宋体"/>
                <w:color w:val="auto"/>
                <w:sz w:val="21"/>
                <w:szCs w:val="21"/>
                <w:lang w:eastAsia="zh-CN"/>
              </w:rPr>
            </w:pPr>
            <w:r>
              <w:rPr>
                <w:rFonts w:hint="eastAsia"/>
                <w:color w:val="auto"/>
                <w:sz w:val="21"/>
                <w:szCs w:val="21"/>
                <w:lang w:eastAsia="zh-CN"/>
              </w:rPr>
              <w:t>工会事务</w:t>
            </w:r>
          </w:p>
        </w:tc>
        <w:tc>
          <w:tcPr>
            <w:tcW w:w="1504" w:type="dxa"/>
            <w:vAlign w:val="center"/>
          </w:tcPr>
          <w:p w14:paraId="67D4E1C9">
            <w:pPr>
              <w:widowControl/>
              <w:ind w:firstLine="480"/>
              <w:jc w:val="left"/>
              <w:rPr>
                <w:rFonts w:hint="default" w:eastAsia="宋体"/>
                <w:color w:val="auto"/>
                <w:sz w:val="21"/>
                <w:szCs w:val="21"/>
                <w:lang w:val="en-US" w:eastAsia="zh-CN"/>
              </w:rPr>
            </w:pPr>
            <w:r>
              <w:rPr>
                <w:rFonts w:hint="eastAsia"/>
                <w:color w:val="auto"/>
                <w:sz w:val="21"/>
                <w:szCs w:val="21"/>
                <w:lang w:val="en-US" w:eastAsia="zh-CN"/>
              </w:rPr>
              <w:t>100000</w:t>
            </w:r>
          </w:p>
        </w:tc>
        <w:tc>
          <w:tcPr>
            <w:tcW w:w="1429" w:type="dxa"/>
            <w:vAlign w:val="center"/>
          </w:tcPr>
          <w:p w14:paraId="3AE62E52">
            <w:pPr>
              <w:widowControl/>
              <w:ind w:firstLine="480"/>
              <w:jc w:val="center"/>
              <w:rPr>
                <w:rFonts w:ascii="宋体" w:cs="宋体"/>
                <w:color w:val="auto"/>
                <w:kern w:val="0"/>
                <w:sz w:val="21"/>
                <w:szCs w:val="21"/>
              </w:rPr>
            </w:pPr>
          </w:p>
        </w:tc>
        <w:tc>
          <w:tcPr>
            <w:tcW w:w="1218" w:type="dxa"/>
            <w:vAlign w:val="center"/>
          </w:tcPr>
          <w:p w14:paraId="67C52200">
            <w:pPr>
              <w:widowControl/>
              <w:jc w:val="center"/>
              <w:rPr>
                <w:rFonts w:ascii="宋体" w:cs="宋体"/>
                <w:color w:val="auto"/>
                <w:kern w:val="0"/>
                <w:sz w:val="21"/>
                <w:szCs w:val="21"/>
              </w:rPr>
            </w:pPr>
            <w:r>
              <w:rPr>
                <w:rFonts w:hint="eastAsia"/>
                <w:color w:val="auto"/>
                <w:sz w:val="21"/>
                <w:szCs w:val="21"/>
                <w:lang w:val="en-US" w:eastAsia="zh-CN"/>
              </w:rPr>
              <w:t>100000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left"/>
              <w:rPr>
                <w:rFonts w:hint="default" w:eastAsia="宋体"/>
                <w:color w:val="auto"/>
                <w:lang w:val="en-US" w:eastAsia="zh-CN"/>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65CD7C1">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635304</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default" w:eastAsia="宋体"/>
                <w:color w:val="auto"/>
                <w:lang w:val="en-US" w:eastAsia="zh-CN"/>
              </w:rPr>
            </w:pPr>
            <w:r>
              <w:rPr>
                <w:rFonts w:hint="eastAsia"/>
                <w:color w:val="auto"/>
                <w:lang w:val="en-US" w:eastAsia="zh-CN"/>
              </w:rPr>
              <w:t>635304</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635304</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635304</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1"/>
                <w:szCs w:val="21"/>
              </w:rPr>
              <w:t>2012901</w:t>
            </w:r>
          </w:p>
        </w:tc>
        <w:tc>
          <w:tcPr>
            <w:tcW w:w="2100" w:type="dxa"/>
            <w:shd w:val="clear" w:color="auto" w:fill="auto"/>
            <w:vAlign w:val="center"/>
          </w:tcPr>
          <w:p w14:paraId="0FE4FA84">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1"/>
                <w:szCs w:val="21"/>
              </w:rPr>
              <w:t>行政运行</w:t>
            </w:r>
          </w:p>
        </w:tc>
        <w:tc>
          <w:tcPr>
            <w:tcW w:w="1830" w:type="dxa"/>
            <w:shd w:val="clear" w:color="auto" w:fill="auto"/>
            <w:vAlign w:val="center"/>
          </w:tcPr>
          <w:p w14:paraId="1283DA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sz w:val="21"/>
                <w:szCs w:val="21"/>
                <w:lang w:val="en-US" w:eastAsia="zh-CN"/>
              </w:rPr>
              <w:t>535304</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sz w:val="21"/>
                <w:szCs w:val="21"/>
                <w:lang w:val="en-US" w:eastAsia="zh-CN"/>
              </w:rPr>
              <w:t>535304</w:t>
            </w:r>
          </w:p>
        </w:tc>
        <w:tc>
          <w:tcPr>
            <w:tcW w:w="1702" w:type="dxa"/>
            <w:shd w:val="clear" w:color="auto" w:fill="auto"/>
            <w:vAlign w:val="center"/>
          </w:tcPr>
          <w:p w14:paraId="0489B1E0">
            <w:pPr>
              <w:widowControl/>
              <w:ind w:firstLine="480" w:firstLineChars="0"/>
              <w:jc w:val="center"/>
              <w:rPr>
                <w:rFonts w:hint="default" w:ascii="Calibri" w:hAnsi="Calibri" w:eastAsia="宋体" w:cs="Times New Roman"/>
                <w:color w:val="auto"/>
                <w:kern w:val="2"/>
                <w:sz w:val="21"/>
                <w:szCs w:val="24"/>
                <w:lang w:val="en-US" w:eastAsia="zh-CN" w:bidi="ar-SA"/>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hint="eastAsia"/>
                <w:color w:val="auto"/>
                <w:sz w:val="21"/>
                <w:szCs w:val="21"/>
                <w:lang w:val="en-US" w:eastAsia="zh-CN"/>
              </w:rPr>
              <w:t>2012906</w:t>
            </w:r>
          </w:p>
        </w:tc>
        <w:tc>
          <w:tcPr>
            <w:tcW w:w="2100" w:type="dxa"/>
            <w:vAlign w:val="center"/>
          </w:tcPr>
          <w:p w14:paraId="74F29433">
            <w:pPr>
              <w:widowControl/>
              <w:ind w:firstLine="210" w:firstLineChars="100"/>
              <w:jc w:val="center"/>
              <w:rPr>
                <w:color w:val="auto"/>
              </w:rPr>
            </w:pPr>
            <w:r>
              <w:rPr>
                <w:rFonts w:hint="eastAsia"/>
                <w:color w:val="auto"/>
                <w:sz w:val="21"/>
                <w:szCs w:val="21"/>
                <w:lang w:eastAsia="zh-CN"/>
              </w:rPr>
              <w:t>工会事务</w:t>
            </w:r>
          </w:p>
        </w:tc>
        <w:tc>
          <w:tcPr>
            <w:tcW w:w="1830" w:type="dxa"/>
            <w:vAlign w:val="center"/>
          </w:tcPr>
          <w:p w14:paraId="1DCE2764">
            <w:pPr>
              <w:widowControl/>
              <w:ind w:firstLine="480" w:firstLineChars="0"/>
              <w:jc w:val="center"/>
              <w:rPr>
                <w:color w:val="auto"/>
              </w:rPr>
            </w:pPr>
            <w:r>
              <w:rPr>
                <w:rFonts w:hint="eastAsia"/>
                <w:color w:val="auto"/>
                <w:sz w:val="21"/>
                <w:szCs w:val="21"/>
                <w:lang w:val="en-US" w:eastAsia="zh-CN"/>
              </w:rPr>
              <w:t>100000</w:t>
            </w:r>
          </w:p>
        </w:tc>
        <w:tc>
          <w:tcPr>
            <w:tcW w:w="1815" w:type="dxa"/>
            <w:vAlign w:val="center"/>
          </w:tcPr>
          <w:p w14:paraId="78FD623E">
            <w:pPr>
              <w:widowControl/>
              <w:ind w:firstLine="480" w:firstLineChars="0"/>
              <w:jc w:val="center"/>
              <w:rPr>
                <w:color w:val="auto"/>
              </w:rPr>
            </w:pPr>
          </w:p>
        </w:tc>
        <w:tc>
          <w:tcPr>
            <w:tcW w:w="1702" w:type="dxa"/>
            <w:vAlign w:val="center"/>
          </w:tcPr>
          <w:p w14:paraId="4B3DFA04">
            <w:pPr>
              <w:widowControl/>
              <w:jc w:val="center"/>
              <w:rPr>
                <w:color w:val="auto"/>
              </w:rPr>
            </w:pPr>
            <w:r>
              <w:rPr>
                <w:rFonts w:hint="eastAsia"/>
                <w:color w:val="auto"/>
                <w:sz w:val="21"/>
                <w:szCs w:val="21"/>
                <w:lang w:val="en-US" w:eastAsia="zh-CN"/>
              </w:rPr>
              <w:t>100000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p>
        </w:tc>
        <w:tc>
          <w:tcPr>
            <w:tcW w:w="2100" w:type="dxa"/>
            <w:vAlign w:val="center"/>
          </w:tcPr>
          <w:p w14:paraId="0DFB8144">
            <w:pPr>
              <w:widowControl/>
              <w:ind w:firstLine="480"/>
              <w:jc w:val="left"/>
              <w:rPr>
                <w:rFonts w:ascii="宋体" w:hAnsi="宋体" w:cs="宋体"/>
                <w:color w:val="auto"/>
                <w:kern w:val="0"/>
                <w:sz w:val="24"/>
              </w:rPr>
            </w:pP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总工会2026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451834</w:t>
            </w: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124596</w:t>
            </w:r>
          </w:p>
        </w:tc>
        <w:tc>
          <w:tcPr>
            <w:tcW w:w="1860" w:type="dxa"/>
            <w:vAlign w:val="center"/>
          </w:tcPr>
          <w:p w14:paraId="59C07BE0">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91740</w:t>
            </w:r>
          </w:p>
        </w:tc>
        <w:tc>
          <w:tcPr>
            <w:tcW w:w="1860" w:type="dxa"/>
            <w:vAlign w:val="center"/>
          </w:tcPr>
          <w:p w14:paraId="41D4DB39">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128936</w:t>
            </w:r>
          </w:p>
        </w:tc>
        <w:tc>
          <w:tcPr>
            <w:tcW w:w="1860" w:type="dxa"/>
            <w:vAlign w:val="center"/>
          </w:tcPr>
          <w:p w14:paraId="1701B4D1">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color w:val="auto"/>
              </w:rPr>
            </w:pPr>
          </w:p>
        </w:tc>
        <w:tc>
          <w:tcPr>
            <w:tcW w:w="1860" w:type="dxa"/>
            <w:vAlign w:val="bottom"/>
          </w:tcPr>
          <w:p w14:paraId="091C5159">
            <w:pPr>
              <w:jc w:val="center"/>
              <w:rPr>
                <w:color w:val="auto"/>
              </w:rPr>
            </w:pP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61557</w:t>
            </w:r>
          </w:p>
        </w:tc>
        <w:tc>
          <w:tcPr>
            <w:tcW w:w="1860" w:type="dxa"/>
            <w:vAlign w:val="center"/>
          </w:tcPr>
          <w:p w14:paraId="09D1844C">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45005</w:t>
            </w: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37537</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22000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6905</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福利费</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8632</w:t>
            </w: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55122</w:t>
            </w: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13689</w:t>
            </w: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r w14:paraId="4FD65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4422BA5">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30308</w:t>
            </w:r>
          </w:p>
        </w:tc>
        <w:tc>
          <w:tcPr>
            <w:tcW w:w="2490" w:type="dxa"/>
            <w:vAlign w:val="bottom"/>
          </w:tcPr>
          <w:p w14:paraId="0F51CA40">
            <w:pPr>
              <w:keepNext w:val="0"/>
              <w:keepLines w:val="0"/>
              <w:widowControl/>
              <w:suppressLineNumbers w:val="0"/>
              <w:ind w:firstLine="240" w:firstLineChars="100"/>
              <w:jc w:val="both"/>
              <w:textAlignment w:val="bottom"/>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公积金</w:t>
            </w:r>
          </w:p>
        </w:tc>
        <w:tc>
          <w:tcPr>
            <w:tcW w:w="1695" w:type="dxa"/>
            <w:vAlign w:val="bottom"/>
          </w:tcPr>
          <w:p w14:paraId="4C584F29">
            <w:pPr>
              <w:jc w:val="center"/>
              <w:rPr>
                <w:rFonts w:hint="default" w:ascii="宋体" w:hAnsi="宋体" w:cs="宋体"/>
                <w:color w:val="auto"/>
                <w:sz w:val="24"/>
                <w:lang w:val="en-US" w:eastAsia="zh-CN"/>
              </w:rPr>
            </w:pPr>
            <w:r>
              <w:rPr>
                <w:rFonts w:hint="eastAsia" w:ascii="宋体" w:hAnsi="宋体" w:cs="宋体"/>
                <w:color w:val="auto"/>
                <w:sz w:val="24"/>
                <w:lang w:val="en-US" w:eastAsia="zh-CN"/>
              </w:rPr>
              <w:t>41433</w:t>
            </w:r>
          </w:p>
        </w:tc>
        <w:tc>
          <w:tcPr>
            <w:tcW w:w="1860" w:type="dxa"/>
            <w:vAlign w:val="bottom"/>
          </w:tcPr>
          <w:p w14:paraId="6A4C6475">
            <w:pPr>
              <w:jc w:val="center"/>
              <w:rPr>
                <w:rFonts w:ascii="宋体" w:hAnsi="宋体" w:cs="宋体"/>
                <w:color w:val="auto"/>
                <w:kern w:val="0"/>
                <w:sz w:val="24"/>
              </w:rPr>
            </w:pPr>
          </w:p>
        </w:tc>
        <w:tc>
          <w:tcPr>
            <w:tcW w:w="1905" w:type="dxa"/>
            <w:vAlign w:val="bottom"/>
          </w:tcPr>
          <w:p w14:paraId="5277360F">
            <w:pPr>
              <w:jc w:val="center"/>
              <w:rPr>
                <w:rFonts w:ascii="宋体" w:hAnsi="宋体" w:cs="宋体"/>
                <w:color w:val="auto"/>
                <w:sz w:val="24"/>
              </w:rPr>
            </w:pPr>
          </w:p>
        </w:tc>
      </w:tr>
      <w:tr w14:paraId="03FB1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E32743">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304</w:t>
            </w:r>
          </w:p>
        </w:tc>
        <w:tc>
          <w:tcPr>
            <w:tcW w:w="2490" w:type="dxa"/>
            <w:vAlign w:val="bottom"/>
          </w:tcPr>
          <w:p w14:paraId="47985375">
            <w:pPr>
              <w:keepNext w:val="0"/>
              <w:keepLines w:val="0"/>
              <w:widowControl/>
              <w:suppressLineNumbers w:val="0"/>
              <w:ind w:firstLine="240" w:firstLineChars="100"/>
              <w:jc w:val="both"/>
              <w:textAlignment w:val="bottom"/>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专项经费</w:t>
            </w:r>
          </w:p>
        </w:tc>
        <w:tc>
          <w:tcPr>
            <w:tcW w:w="1695" w:type="dxa"/>
            <w:vAlign w:val="bottom"/>
          </w:tcPr>
          <w:p w14:paraId="38C5C4FA">
            <w:pPr>
              <w:jc w:val="center"/>
              <w:rPr>
                <w:rFonts w:hint="default" w:ascii="宋体" w:hAnsi="宋体" w:cs="宋体"/>
                <w:color w:val="auto"/>
                <w:sz w:val="24"/>
                <w:lang w:val="en-US" w:eastAsia="zh-CN"/>
              </w:rPr>
            </w:pPr>
            <w:r>
              <w:rPr>
                <w:rFonts w:hint="eastAsia" w:ascii="宋体" w:hAnsi="宋体" w:cs="宋体"/>
                <w:color w:val="auto"/>
                <w:sz w:val="24"/>
                <w:lang w:val="en-US" w:eastAsia="zh-CN"/>
              </w:rPr>
              <w:t>100000</w:t>
            </w:r>
          </w:p>
        </w:tc>
        <w:tc>
          <w:tcPr>
            <w:tcW w:w="1860" w:type="dxa"/>
            <w:vAlign w:val="bottom"/>
          </w:tcPr>
          <w:p w14:paraId="55B0B1ED">
            <w:pPr>
              <w:jc w:val="center"/>
              <w:rPr>
                <w:rFonts w:ascii="宋体" w:hAnsi="宋体" w:cs="宋体"/>
                <w:color w:val="auto"/>
                <w:kern w:val="0"/>
                <w:sz w:val="24"/>
              </w:rPr>
            </w:pPr>
          </w:p>
        </w:tc>
        <w:tc>
          <w:tcPr>
            <w:tcW w:w="1905" w:type="dxa"/>
            <w:vAlign w:val="bottom"/>
          </w:tcPr>
          <w:p w14:paraId="34B4DB65">
            <w:pPr>
              <w:jc w:val="center"/>
              <w:rPr>
                <w:rFonts w:ascii="宋体" w:hAnsi="宋体" w:cs="宋体"/>
                <w:color w:val="auto"/>
                <w:sz w:val="24"/>
              </w:rPr>
            </w:pPr>
          </w:p>
        </w:tc>
      </w:tr>
      <w:tr w14:paraId="2E1D3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D2C9166">
            <w:pPr>
              <w:keepNext w:val="0"/>
              <w:keepLines w:val="0"/>
              <w:widowControl/>
              <w:suppressLineNumbers w:val="0"/>
              <w:jc w:val="center"/>
              <w:textAlignment w:val="bottom"/>
              <w:rPr>
                <w:rFonts w:hint="eastAsia" w:ascii="Arial" w:hAnsi="Arial" w:cs="Arial"/>
                <w:i w:val="0"/>
                <w:color w:val="000000"/>
                <w:kern w:val="0"/>
                <w:sz w:val="24"/>
                <w:szCs w:val="24"/>
                <w:u w:val="none"/>
                <w:lang w:val="en-US" w:eastAsia="zh-CN" w:bidi="ar"/>
              </w:rPr>
            </w:pPr>
          </w:p>
        </w:tc>
        <w:tc>
          <w:tcPr>
            <w:tcW w:w="2490" w:type="dxa"/>
            <w:vAlign w:val="bottom"/>
          </w:tcPr>
          <w:p w14:paraId="658C5A0D">
            <w:pPr>
              <w:keepNext w:val="0"/>
              <w:keepLines w:val="0"/>
              <w:widowControl/>
              <w:suppressLineNumbers w:val="0"/>
              <w:ind w:firstLine="240" w:firstLineChars="100"/>
              <w:jc w:val="both"/>
              <w:textAlignment w:val="bottom"/>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送温暖工作经费</w:t>
            </w:r>
          </w:p>
        </w:tc>
        <w:tc>
          <w:tcPr>
            <w:tcW w:w="1695" w:type="dxa"/>
            <w:vAlign w:val="bottom"/>
          </w:tcPr>
          <w:p w14:paraId="5286B909">
            <w:pPr>
              <w:jc w:val="center"/>
              <w:rPr>
                <w:rFonts w:hint="default" w:ascii="宋体" w:hAnsi="宋体" w:cs="宋体"/>
                <w:color w:val="auto"/>
                <w:sz w:val="24"/>
                <w:lang w:val="en-US" w:eastAsia="zh-CN"/>
              </w:rPr>
            </w:pPr>
            <w:r>
              <w:rPr>
                <w:rFonts w:hint="eastAsia" w:ascii="宋体" w:hAnsi="宋体" w:cs="宋体"/>
                <w:color w:val="auto"/>
                <w:sz w:val="24"/>
                <w:lang w:val="en-US" w:eastAsia="zh-CN"/>
              </w:rPr>
              <w:t>100000</w:t>
            </w:r>
          </w:p>
        </w:tc>
        <w:tc>
          <w:tcPr>
            <w:tcW w:w="1860" w:type="dxa"/>
            <w:vAlign w:val="bottom"/>
          </w:tcPr>
          <w:p w14:paraId="46357882">
            <w:pPr>
              <w:jc w:val="center"/>
              <w:rPr>
                <w:rFonts w:ascii="宋体" w:hAnsi="宋体" w:cs="宋体"/>
                <w:color w:val="auto"/>
                <w:kern w:val="0"/>
                <w:sz w:val="24"/>
              </w:rPr>
            </w:pPr>
          </w:p>
        </w:tc>
        <w:tc>
          <w:tcPr>
            <w:tcW w:w="1905" w:type="dxa"/>
            <w:vAlign w:val="bottom"/>
          </w:tcPr>
          <w:p w14:paraId="539160F9">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黄石港区总工会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635304</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635304</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635304</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535304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100000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635304</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增加43677</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人员经费增加，开展送温暖工作。</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pStyle w:val="6"/>
        <w:widowControl/>
        <w:spacing w:before="0" w:beforeAutospacing="0" w:after="0" w:afterAutospacing="0" w:line="585" w:lineRule="atLeast"/>
        <w:ind w:firstLine="560" w:firstLineChars="200"/>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sz w:val="28"/>
          <w:szCs w:val="28"/>
          <w:lang w:val="en-US" w:eastAsia="zh-CN"/>
        </w:rPr>
        <w:t>635304</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增加43677</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人员经费增加，开展送温暖工作</w:t>
      </w:r>
      <w:r>
        <w:rPr>
          <w:rFonts w:hint="eastAsia" w:ascii="宋体" w:hAnsi="宋体" w:cs="宋体"/>
          <w:color w:val="auto"/>
          <w:kern w:val="0"/>
          <w:sz w:val="28"/>
          <w:szCs w:val="28"/>
        </w:rPr>
        <w:t>。</w:t>
      </w:r>
    </w:p>
    <w:p w14:paraId="31883BD3">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color w:val="auto"/>
          <w:sz w:val="28"/>
          <w:szCs w:val="28"/>
        </w:rPr>
        <w:t>年人均为11000元，执行单位在日常公用经费标准基础上压缩</w:t>
      </w:r>
      <w:r>
        <w:rPr>
          <w:rFonts w:hint="eastAsia" w:ascii="宋体" w:hAnsi="宋体" w:cs="宋体"/>
          <w:sz w:val="28"/>
          <w:szCs w:val="28"/>
        </w:rPr>
        <w:t>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18769</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37537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22000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345272</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6905</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345272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8632</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1"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黄石港区总工会</w:t>
      </w:r>
      <w:r>
        <w:rPr>
          <w:rFonts w:hint="eastAsia" w:ascii="宋体" w:hAnsi="宋体" w:cs="宋体"/>
          <w:color w:val="auto"/>
          <w:sz w:val="28"/>
          <w:szCs w:val="28"/>
        </w:rPr>
        <w:t>将切实贯彻落实中央八项规定和《党政机关厉行</w:t>
      </w:r>
      <w:bookmarkEnd w:id="1"/>
      <w:r>
        <w:rPr>
          <w:rFonts w:hint="eastAsia" w:ascii="宋体" w:hAnsi="宋体" w:cs="宋体"/>
          <w:color w:val="auto"/>
          <w:sz w:val="28"/>
          <w:szCs w:val="28"/>
        </w:rPr>
        <w:t>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0"/>
        <w:gridCol w:w="871"/>
        <w:gridCol w:w="1176"/>
        <w:gridCol w:w="1210"/>
        <w:gridCol w:w="1175"/>
        <w:gridCol w:w="498"/>
        <w:gridCol w:w="1012"/>
        <w:gridCol w:w="1598"/>
      </w:tblGrid>
      <w:tr w14:paraId="650D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9240" w:type="dxa"/>
            <w:gridSpan w:val="8"/>
            <w:tcBorders>
              <w:top w:val="nil"/>
              <w:left w:val="nil"/>
              <w:bottom w:val="nil"/>
              <w:right w:val="nil"/>
            </w:tcBorders>
            <w:shd w:val="clear" w:color="auto" w:fill="auto"/>
            <w:vAlign w:val="top"/>
          </w:tcPr>
          <w:p w14:paraId="39AC38F2">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3BDA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240" w:type="dxa"/>
            <w:gridSpan w:val="8"/>
            <w:tcBorders>
              <w:top w:val="nil"/>
              <w:left w:val="nil"/>
              <w:bottom w:val="nil"/>
              <w:right w:val="nil"/>
            </w:tcBorders>
            <w:shd w:val="clear" w:color="auto" w:fill="auto"/>
            <w:vAlign w:val="center"/>
          </w:tcPr>
          <w:p w14:paraId="14B32FE2">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C3C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240" w:type="dxa"/>
            <w:gridSpan w:val="8"/>
            <w:tcBorders>
              <w:top w:val="nil"/>
              <w:left w:val="nil"/>
              <w:bottom w:val="nil"/>
              <w:right w:val="nil"/>
            </w:tcBorders>
            <w:shd w:val="clear" w:color="auto" w:fill="auto"/>
            <w:vAlign w:val="center"/>
          </w:tcPr>
          <w:p w14:paraId="16606BA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B7B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240" w:type="dxa"/>
            <w:gridSpan w:val="8"/>
            <w:tcBorders>
              <w:top w:val="nil"/>
              <w:left w:val="nil"/>
              <w:bottom w:val="nil"/>
              <w:right w:val="nil"/>
            </w:tcBorders>
            <w:shd w:val="clear" w:color="auto" w:fill="auto"/>
            <w:vAlign w:val="top"/>
          </w:tcPr>
          <w:p w14:paraId="0FE6ED9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76A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C5F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送温暖工作经费</w:t>
            </w:r>
          </w:p>
        </w:tc>
      </w:tr>
      <w:tr w14:paraId="37EE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F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5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送温暖工作经费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94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1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黄石港区总工会</w:t>
            </w:r>
          </w:p>
        </w:tc>
      </w:tr>
      <w:tr w14:paraId="1A23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5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73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7F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Style w:val="23"/>
                <w:rFonts w:eastAsia="仿宋"/>
                <w:lang w:val="en-US" w:eastAsia="zh-CN" w:bidi="ar"/>
              </w:rPr>
              <w:t>√</w:t>
            </w:r>
          </w:p>
        </w:tc>
      </w:tr>
      <w:tr w14:paraId="78CD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0D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6C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A3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FDE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B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61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Style w:val="23"/>
                <w:rFonts w:eastAsia="仿宋"/>
                <w:lang w:val="en-US" w:eastAsia="zh-CN" w:bidi="ar"/>
              </w:rPr>
              <w:t>√</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40A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8A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C60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6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5A1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21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6D2A4">
            <w:pPr>
              <w:jc w:val="left"/>
              <w:rPr>
                <w:rFonts w:hint="default" w:ascii="Arial" w:hAnsi="Arial" w:cs="Arial"/>
                <w:i w:val="0"/>
                <w:iCs w:val="0"/>
                <w:color w:val="000000"/>
                <w:sz w:val="22"/>
                <w:szCs w:val="22"/>
                <w:u w:val="none"/>
              </w:rPr>
            </w:pPr>
          </w:p>
        </w:tc>
      </w:tr>
      <w:tr w14:paraId="3FFC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3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3DFA0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《工会法》《湖北省总工会关于修订印发（湖北省基层工会经费收支管理实施细则）的通知》的通知《湖北省工会送温暖资金使用管理实施细则》</w:t>
            </w:r>
          </w:p>
        </w:tc>
      </w:tr>
      <w:tr w14:paraId="3646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7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0F77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送温暖活动，切实关心关爱困难职工、一线职工等群体，把党和政府的关怀以及工会组织的温暖送到职工心坎上，增强职工的获得感、幸福感和安全感，维护社会和谐稳定，促进区域经济社会持续健康发展。</w:t>
            </w:r>
          </w:p>
        </w:tc>
      </w:tr>
      <w:tr w14:paraId="3E46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0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ABC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B5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DE6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2FBB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A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028089">
            <w:pPr>
              <w:jc w:val="left"/>
              <w:rPr>
                <w:rFonts w:hint="default" w:ascii="Arial" w:hAnsi="Arial" w:cs="Arial"/>
                <w:i w:val="0"/>
                <w:iCs w:val="0"/>
                <w:color w:val="000000"/>
                <w:sz w:val="22"/>
                <w:szCs w:val="22"/>
                <w:u w:val="none"/>
              </w:rPr>
            </w:pPr>
          </w:p>
        </w:tc>
      </w:tr>
      <w:tr w14:paraId="6DF6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D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D4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CB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154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3794">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15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EBAD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4251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F95F">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F8B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09C2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3985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AE92">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4A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FF69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6A79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64C4">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4C0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F38B52">
            <w:pPr>
              <w:jc w:val="left"/>
              <w:rPr>
                <w:rFonts w:hint="default" w:ascii="Arial" w:hAnsi="Arial" w:cs="Arial"/>
                <w:i w:val="0"/>
                <w:iCs w:val="0"/>
                <w:color w:val="000000"/>
                <w:sz w:val="22"/>
                <w:szCs w:val="22"/>
                <w:u w:val="none"/>
              </w:rPr>
            </w:pPr>
          </w:p>
        </w:tc>
      </w:tr>
      <w:tr w14:paraId="6494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62C4">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1EA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B90524">
            <w:pPr>
              <w:jc w:val="left"/>
              <w:rPr>
                <w:rFonts w:hint="default" w:ascii="Arial" w:hAnsi="Arial" w:cs="Arial"/>
                <w:i w:val="0"/>
                <w:iCs w:val="0"/>
                <w:color w:val="000000"/>
                <w:sz w:val="22"/>
                <w:szCs w:val="22"/>
                <w:u w:val="none"/>
              </w:rPr>
            </w:pPr>
          </w:p>
        </w:tc>
      </w:tr>
      <w:tr w14:paraId="7BAB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CD8F">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2B0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675E8C">
            <w:pPr>
              <w:jc w:val="left"/>
              <w:rPr>
                <w:rFonts w:hint="default" w:ascii="Arial" w:hAnsi="Arial" w:cs="Arial"/>
                <w:i w:val="0"/>
                <w:iCs w:val="0"/>
                <w:color w:val="000000"/>
                <w:sz w:val="22"/>
                <w:szCs w:val="22"/>
                <w:u w:val="none"/>
              </w:rPr>
            </w:pPr>
          </w:p>
        </w:tc>
      </w:tr>
      <w:tr w14:paraId="5FA0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479A">
            <w:pPr>
              <w:jc w:val="center"/>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1C2C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F23A6C">
            <w:pPr>
              <w:jc w:val="left"/>
              <w:rPr>
                <w:rFonts w:hint="default" w:ascii="Arial" w:hAnsi="Arial" w:cs="Arial"/>
                <w:i w:val="0"/>
                <w:iCs w:val="0"/>
                <w:color w:val="000000"/>
                <w:sz w:val="22"/>
                <w:szCs w:val="22"/>
                <w:u w:val="none"/>
              </w:rPr>
            </w:pPr>
          </w:p>
        </w:tc>
      </w:tr>
      <w:tr w14:paraId="7BAB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00" w:type="dxa"/>
            <w:tcBorders>
              <w:top w:val="single" w:color="000000" w:sz="4" w:space="0"/>
              <w:left w:val="single" w:color="000000" w:sz="4" w:space="0"/>
              <w:bottom w:val="single" w:color="000000" w:sz="4" w:space="0"/>
              <w:right w:val="nil"/>
            </w:tcBorders>
            <w:shd w:val="clear" w:color="auto" w:fill="auto"/>
            <w:vAlign w:val="top"/>
          </w:tcPr>
          <w:p w14:paraId="6676BAFB">
            <w:pPr>
              <w:jc w:val="left"/>
              <w:rPr>
                <w:rFonts w:hint="default" w:ascii="Arial" w:hAnsi="Arial" w:cs="Arial"/>
                <w:i w:val="0"/>
                <w:iCs w:val="0"/>
                <w:color w:val="000000"/>
                <w:sz w:val="22"/>
                <w:szCs w:val="22"/>
                <w:u w:val="none"/>
              </w:rPr>
            </w:pPr>
          </w:p>
        </w:tc>
        <w:tc>
          <w:tcPr>
            <w:tcW w:w="7540" w:type="dxa"/>
            <w:gridSpan w:val="7"/>
            <w:tcBorders>
              <w:top w:val="single" w:color="000000" w:sz="4" w:space="0"/>
              <w:left w:val="nil"/>
              <w:bottom w:val="single" w:color="000000" w:sz="4" w:space="0"/>
              <w:right w:val="single" w:color="000000" w:sz="4" w:space="0"/>
            </w:tcBorders>
            <w:shd w:val="clear" w:color="auto" w:fill="auto"/>
            <w:vAlign w:val="center"/>
          </w:tcPr>
          <w:p w14:paraId="7137A93C">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0E9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B6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0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3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AE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61D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744CF6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购买送温暖物资发放慰问金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3A6629A">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1E40E341">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6B5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A38FA2">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1E7A3044">
            <w:pPr>
              <w:jc w:val="left"/>
              <w:rPr>
                <w:rFonts w:hint="default" w:ascii="Arial" w:hAnsi="Arial" w:cs="Arial"/>
                <w:i w:val="0"/>
                <w:iCs w:val="0"/>
                <w:color w:val="000000"/>
                <w:sz w:val="22"/>
                <w:szCs w:val="22"/>
                <w:u w:val="none"/>
              </w:rPr>
            </w:pPr>
          </w:p>
        </w:tc>
      </w:tr>
      <w:tr w14:paraId="16D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BA221">
            <w:pPr>
              <w:jc w:val="left"/>
              <w:rPr>
                <w:rFonts w:hint="default" w:ascii="Arial" w:hAnsi="Arial" w:cs="Arial"/>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594BB874">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1C6397F5">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087B9E">
            <w:pPr>
              <w:jc w:val="left"/>
              <w:rPr>
                <w:rFonts w:hint="default" w:ascii="Arial" w:hAnsi="Arial" w:cs="Arial"/>
                <w:i w:val="0"/>
                <w:iCs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3B50EE">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655D4E79">
            <w:pPr>
              <w:jc w:val="left"/>
              <w:rPr>
                <w:rFonts w:hint="default" w:ascii="Arial" w:hAnsi="Arial" w:cs="Arial"/>
                <w:i w:val="0"/>
                <w:iCs w:val="0"/>
                <w:color w:val="000000"/>
                <w:sz w:val="22"/>
                <w:szCs w:val="22"/>
                <w:u w:val="none"/>
              </w:rPr>
            </w:pPr>
          </w:p>
        </w:tc>
      </w:tr>
      <w:tr w14:paraId="0FB9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16906465">
            <w:pPr>
              <w:jc w:val="left"/>
              <w:rPr>
                <w:rFonts w:hint="default" w:ascii="Arial" w:hAnsi="Arial" w:cs="Arial"/>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7C9CA8F">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4E7AACD2">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A71F6E">
            <w:pPr>
              <w:jc w:val="left"/>
              <w:rPr>
                <w:rFonts w:hint="default" w:ascii="Arial" w:hAnsi="Arial" w:cs="Arial"/>
                <w:i w:val="0"/>
                <w:iCs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C60767">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7CA1B8C">
            <w:pPr>
              <w:jc w:val="left"/>
              <w:rPr>
                <w:rFonts w:hint="default" w:ascii="Arial" w:hAnsi="Arial" w:cs="Arial"/>
                <w:i w:val="0"/>
                <w:iCs w:val="0"/>
                <w:color w:val="000000"/>
                <w:sz w:val="22"/>
                <w:szCs w:val="22"/>
                <w:u w:val="none"/>
              </w:rPr>
            </w:pPr>
          </w:p>
        </w:tc>
      </w:tr>
      <w:tr w14:paraId="6C2A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4CF15A1A">
            <w:pPr>
              <w:jc w:val="left"/>
              <w:rPr>
                <w:rFonts w:hint="default" w:ascii="Arial" w:hAnsi="Arial" w:cs="Arial"/>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66FA4747">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22483006">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0170F5">
            <w:pPr>
              <w:jc w:val="left"/>
              <w:rPr>
                <w:rFonts w:hint="default" w:ascii="Arial" w:hAnsi="Arial" w:cs="Arial"/>
                <w:i w:val="0"/>
                <w:iCs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3DD798">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7FF40AE8">
            <w:pPr>
              <w:jc w:val="left"/>
              <w:rPr>
                <w:rFonts w:hint="default" w:ascii="Arial" w:hAnsi="Arial" w:cs="Arial"/>
                <w:i w:val="0"/>
                <w:iCs w:val="0"/>
                <w:color w:val="000000"/>
                <w:sz w:val="22"/>
                <w:szCs w:val="22"/>
                <w:u w:val="none"/>
              </w:rPr>
            </w:pPr>
          </w:p>
        </w:tc>
      </w:tr>
      <w:tr w14:paraId="1D84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4D1001A2">
            <w:pPr>
              <w:jc w:val="left"/>
              <w:rPr>
                <w:rFonts w:hint="default" w:ascii="Arial" w:hAnsi="Arial" w:cs="Arial"/>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33ED807D">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6823930C">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6A5EC853">
            <w:pPr>
              <w:jc w:val="left"/>
              <w:rPr>
                <w:rFonts w:hint="default" w:ascii="Arial" w:hAnsi="Arial" w:cs="Arial"/>
                <w:i w:val="0"/>
                <w:iCs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62915F">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A3984F0">
            <w:pPr>
              <w:jc w:val="left"/>
              <w:rPr>
                <w:rFonts w:hint="default" w:ascii="Arial" w:hAnsi="Arial" w:cs="Arial"/>
                <w:i w:val="0"/>
                <w:iCs w:val="0"/>
                <w:color w:val="000000"/>
                <w:sz w:val="22"/>
                <w:szCs w:val="22"/>
                <w:u w:val="none"/>
              </w:rPr>
            </w:pPr>
          </w:p>
        </w:tc>
      </w:tr>
      <w:tr w14:paraId="1508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top"/>
          </w:tcPr>
          <w:p w14:paraId="44A202DD">
            <w:pPr>
              <w:jc w:val="left"/>
              <w:rPr>
                <w:rFonts w:hint="default" w:ascii="Arial" w:hAnsi="Arial" w:cs="Arial"/>
                <w:i w:val="0"/>
                <w:iCs w:val="0"/>
                <w:color w:val="000000"/>
                <w:sz w:val="22"/>
                <w:szCs w:val="22"/>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5277CBA9">
            <w:pPr>
              <w:jc w:val="left"/>
              <w:rPr>
                <w:rFonts w:hint="default" w:ascii="Arial" w:hAnsi="Arial" w:cs="Arial"/>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6E4B119C">
            <w:pPr>
              <w:jc w:val="left"/>
              <w:rPr>
                <w:rFonts w:hint="default" w:ascii="Arial" w:hAnsi="Arial" w:cs="Arial"/>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00A2C">
            <w:pPr>
              <w:jc w:val="left"/>
              <w:rPr>
                <w:rFonts w:hint="default" w:ascii="Arial" w:hAnsi="Arial" w:cs="Arial"/>
                <w:i w:val="0"/>
                <w:iCs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D09924">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732643CE">
            <w:pPr>
              <w:jc w:val="left"/>
              <w:rPr>
                <w:rFonts w:hint="default" w:ascii="Arial" w:hAnsi="Arial" w:cs="Arial"/>
                <w:i w:val="0"/>
                <w:iCs w:val="0"/>
                <w:color w:val="000000"/>
                <w:sz w:val="22"/>
                <w:szCs w:val="22"/>
                <w:u w:val="none"/>
              </w:rPr>
            </w:pPr>
          </w:p>
        </w:tc>
      </w:tr>
      <w:tr w14:paraId="6807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E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B1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D97356">
            <w:pPr>
              <w:jc w:val="left"/>
              <w:rPr>
                <w:rFonts w:hint="default" w:ascii="Arial" w:hAnsi="Arial" w:cs="Arial"/>
                <w:i w:val="0"/>
                <w:iCs w:val="0"/>
                <w:color w:val="000000"/>
                <w:sz w:val="22"/>
                <w:szCs w:val="22"/>
                <w:u w:val="none"/>
              </w:rPr>
            </w:pPr>
          </w:p>
        </w:tc>
      </w:tr>
      <w:tr w14:paraId="2CDF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59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D09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413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款：29</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3F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项：06</w:t>
            </w:r>
          </w:p>
        </w:tc>
      </w:tr>
      <w:tr w14:paraId="6264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6755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5E22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4C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FF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17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DE5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0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购买送温暖物资发放慰问金</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86E637">
            <w:pPr>
              <w:jc w:val="left"/>
              <w:rPr>
                <w:rFonts w:hint="default" w:ascii="Arial" w:hAnsi="Arial" w:cs="Arial"/>
                <w:i w:val="0"/>
                <w:iCs w:val="0"/>
                <w:color w:val="000000"/>
                <w:sz w:val="22"/>
                <w:szCs w:val="22"/>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A2A7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6B99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EC9EB8">
            <w:pPr>
              <w:jc w:val="left"/>
              <w:rPr>
                <w:rFonts w:hint="default" w:ascii="Arial" w:hAnsi="Arial" w:cs="Arial"/>
                <w:i w:val="0"/>
                <w:iCs w:val="0"/>
                <w:color w:val="000000"/>
                <w:sz w:val="22"/>
                <w:szCs w:val="22"/>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23AF23">
            <w:pPr>
              <w:jc w:val="left"/>
              <w:rPr>
                <w:rFonts w:hint="default" w:ascii="Arial" w:hAnsi="Arial" w:cs="Arial"/>
                <w:i w:val="0"/>
                <w:iCs w:val="0"/>
                <w:color w:val="000000"/>
                <w:sz w:val="22"/>
                <w:szCs w:val="22"/>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97E025">
            <w:pPr>
              <w:jc w:val="left"/>
              <w:rPr>
                <w:rFonts w:hint="default" w:ascii="Arial" w:hAnsi="Arial" w:cs="Arial"/>
                <w:i w:val="0"/>
                <w:iCs w:val="0"/>
                <w:color w:val="000000"/>
                <w:sz w:val="22"/>
                <w:szCs w:val="22"/>
                <w:u w:val="none"/>
              </w:rPr>
            </w:pPr>
          </w:p>
        </w:tc>
      </w:tr>
      <w:tr w14:paraId="6E6E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5D8086">
            <w:pPr>
              <w:jc w:val="left"/>
              <w:rPr>
                <w:rFonts w:hint="default" w:ascii="Arial" w:hAnsi="Arial" w:cs="Arial"/>
                <w:i w:val="0"/>
                <w:iCs w:val="0"/>
                <w:color w:val="000000"/>
                <w:sz w:val="22"/>
                <w:szCs w:val="22"/>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2FC4F6">
            <w:pPr>
              <w:jc w:val="left"/>
              <w:rPr>
                <w:rFonts w:hint="default" w:ascii="Arial" w:hAnsi="Arial" w:cs="Arial"/>
                <w:i w:val="0"/>
                <w:iCs w:val="0"/>
                <w:color w:val="000000"/>
                <w:sz w:val="22"/>
                <w:szCs w:val="22"/>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C201EF">
            <w:pPr>
              <w:jc w:val="left"/>
              <w:rPr>
                <w:rFonts w:hint="default" w:ascii="Arial" w:hAnsi="Arial" w:cs="Arial"/>
                <w:i w:val="0"/>
                <w:iCs w:val="0"/>
                <w:color w:val="000000"/>
                <w:sz w:val="22"/>
                <w:szCs w:val="22"/>
                <w:u w:val="none"/>
              </w:rPr>
            </w:pPr>
          </w:p>
        </w:tc>
      </w:tr>
      <w:tr w14:paraId="4B0D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19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D56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1BB7D8">
            <w:pPr>
              <w:jc w:val="left"/>
              <w:rPr>
                <w:rFonts w:hint="default" w:ascii="Arial" w:hAnsi="Arial" w:cs="Arial"/>
                <w:i w:val="0"/>
                <w:iCs w:val="0"/>
                <w:color w:val="000000"/>
                <w:sz w:val="22"/>
                <w:szCs w:val="22"/>
                <w:u w:val="none"/>
              </w:rPr>
            </w:pPr>
          </w:p>
        </w:tc>
      </w:tr>
      <w:tr w14:paraId="2CEF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38545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7B3F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5DF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AA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55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7EE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0B97">
            <w:pPr>
              <w:jc w:val="right"/>
              <w:rPr>
                <w:rFonts w:hint="eastAsia" w:ascii="仿宋" w:hAnsi="仿宋" w:eastAsia="仿宋" w:cs="仿宋"/>
                <w:i w:val="0"/>
                <w:iCs w:val="0"/>
                <w:color w:val="000000"/>
                <w:sz w:val="20"/>
                <w:szCs w:val="20"/>
                <w:u w:val="none"/>
              </w:rPr>
            </w:pPr>
          </w:p>
        </w:tc>
        <w:tc>
          <w:tcPr>
            <w:tcW w:w="3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321357">
            <w:pPr>
              <w:jc w:val="left"/>
              <w:rPr>
                <w:rFonts w:hint="default" w:ascii="Arial" w:hAnsi="Arial" w:cs="Arial"/>
                <w:i w:val="0"/>
                <w:iCs w:val="0"/>
                <w:color w:val="000000"/>
                <w:sz w:val="22"/>
                <w:szCs w:val="22"/>
                <w:u w:val="none"/>
              </w:rPr>
            </w:pPr>
          </w:p>
        </w:tc>
        <w:tc>
          <w:tcPr>
            <w:tcW w:w="42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129484">
            <w:pPr>
              <w:jc w:val="left"/>
              <w:rPr>
                <w:rFonts w:hint="default" w:ascii="Arial" w:hAnsi="Arial" w:cs="Arial"/>
                <w:i w:val="0"/>
                <w:iCs w:val="0"/>
                <w:color w:val="000000"/>
                <w:sz w:val="22"/>
                <w:szCs w:val="22"/>
                <w:u w:val="none"/>
              </w:rPr>
            </w:pPr>
          </w:p>
        </w:tc>
      </w:tr>
      <w:tr w14:paraId="219B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ECB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4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C2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94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7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3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690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85395">
            <w:pPr>
              <w:jc w:val="center"/>
              <w:rPr>
                <w:rFonts w:hint="default" w:ascii="Arial" w:hAnsi="Arial" w:cs="Arial"/>
                <w:i w:val="0"/>
                <w:iCs w:val="0"/>
                <w:color w:val="000000"/>
                <w:sz w:val="20"/>
                <w:szCs w:val="20"/>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2A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8A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29D7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预算内开展送温暖工作经费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3EBEC0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1B18D49C">
            <w:pPr>
              <w:jc w:val="left"/>
              <w:rPr>
                <w:rFonts w:hint="default" w:ascii="Arial" w:hAnsi="Arial" w:cs="Arial"/>
                <w:i w:val="0"/>
                <w:iCs w:val="0"/>
                <w:color w:val="000000"/>
                <w:sz w:val="22"/>
                <w:szCs w:val="22"/>
                <w:u w:val="none"/>
              </w:rPr>
            </w:pPr>
          </w:p>
        </w:tc>
      </w:tr>
      <w:tr w14:paraId="542B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1685DB">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0F1E">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779F">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1BC5BD">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BEDE6D7">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7538148">
            <w:pPr>
              <w:jc w:val="left"/>
              <w:rPr>
                <w:rFonts w:hint="default" w:ascii="Arial" w:hAnsi="Arial" w:cs="Arial"/>
                <w:i w:val="0"/>
                <w:iCs w:val="0"/>
                <w:color w:val="000000"/>
                <w:sz w:val="22"/>
                <w:szCs w:val="22"/>
                <w:u w:val="none"/>
              </w:rPr>
            </w:pPr>
          </w:p>
        </w:tc>
      </w:tr>
      <w:tr w14:paraId="4EC3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4A4371">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F4C9">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08AE">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3DFE98">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B8E30DE">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31D15756">
            <w:pPr>
              <w:jc w:val="left"/>
              <w:rPr>
                <w:rFonts w:hint="default" w:ascii="Arial" w:hAnsi="Arial" w:cs="Arial"/>
                <w:i w:val="0"/>
                <w:iCs w:val="0"/>
                <w:color w:val="000000"/>
                <w:sz w:val="22"/>
                <w:szCs w:val="22"/>
                <w:u w:val="none"/>
              </w:rPr>
            </w:pPr>
          </w:p>
        </w:tc>
      </w:tr>
      <w:tr w14:paraId="4D73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878A22">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EE51">
            <w:pPr>
              <w:jc w:val="center"/>
              <w:rPr>
                <w:rFonts w:hint="eastAsia" w:ascii="仿宋" w:hAnsi="仿宋" w:eastAsia="仿宋" w:cs="仿宋"/>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52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8462A9">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766F4">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13C4F54A">
            <w:pPr>
              <w:jc w:val="left"/>
              <w:rPr>
                <w:rFonts w:hint="default" w:ascii="Arial" w:hAnsi="Arial" w:cs="Arial"/>
                <w:i w:val="0"/>
                <w:iCs w:val="0"/>
                <w:color w:val="000000"/>
                <w:sz w:val="22"/>
                <w:szCs w:val="22"/>
                <w:u w:val="none"/>
              </w:rPr>
            </w:pPr>
          </w:p>
        </w:tc>
      </w:tr>
      <w:tr w14:paraId="0B1F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D8950D">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0427">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CBE0">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59E9CF">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DB3084C">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314953D1">
            <w:pPr>
              <w:jc w:val="left"/>
              <w:rPr>
                <w:rFonts w:hint="default" w:ascii="Arial" w:hAnsi="Arial" w:cs="Arial"/>
                <w:i w:val="0"/>
                <w:iCs w:val="0"/>
                <w:color w:val="000000"/>
                <w:sz w:val="22"/>
                <w:szCs w:val="22"/>
                <w:u w:val="none"/>
              </w:rPr>
            </w:pPr>
          </w:p>
        </w:tc>
      </w:tr>
      <w:tr w14:paraId="4A90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4FD7D">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4288">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7826">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C7C686">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22118A06">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CD5300A">
            <w:pPr>
              <w:jc w:val="left"/>
              <w:rPr>
                <w:rFonts w:hint="default" w:ascii="Arial" w:hAnsi="Arial" w:cs="Arial"/>
                <w:i w:val="0"/>
                <w:iCs w:val="0"/>
                <w:color w:val="000000"/>
                <w:sz w:val="22"/>
                <w:szCs w:val="22"/>
                <w:u w:val="none"/>
              </w:rPr>
            </w:pPr>
          </w:p>
        </w:tc>
      </w:tr>
      <w:tr w14:paraId="12BA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A84DA">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226A">
            <w:pPr>
              <w:jc w:val="center"/>
              <w:rPr>
                <w:rFonts w:hint="eastAsia" w:ascii="仿宋" w:hAnsi="仿宋" w:eastAsia="仿宋" w:cs="仿宋"/>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93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301BEE">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751D375">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5B23D">
            <w:pPr>
              <w:jc w:val="left"/>
              <w:rPr>
                <w:rFonts w:hint="default" w:ascii="Arial" w:hAnsi="Arial" w:cs="Arial"/>
                <w:i w:val="0"/>
                <w:iCs w:val="0"/>
                <w:color w:val="000000"/>
                <w:sz w:val="22"/>
                <w:szCs w:val="22"/>
                <w:u w:val="none"/>
              </w:rPr>
            </w:pPr>
          </w:p>
        </w:tc>
      </w:tr>
      <w:tr w14:paraId="0C86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532954">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98E1">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8A93">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0C697">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12235D2C">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BAEFB4D">
            <w:pPr>
              <w:jc w:val="left"/>
              <w:rPr>
                <w:rFonts w:hint="default" w:ascii="Arial" w:hAnsi="Arial" w:cs="Arial"/>
                <w:i w:val="0"/>
                <w:iCs w:val="0"/>
                <w:color w:val="000000"/>
                <w:sz w:val="22"/>
                <w:szCs w:val="22"/>
                <w:u w:val="none"/>
              </w:rPr>
            </w:pPr>
          </w:p>
        </w:tc>
      </w:tr>
      <w:tr w14:paraId="6467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463CD8">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6CD1">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B690">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0B7B21">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69FDD709">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5745533">
            <w:pPr>
              <w:jc w:val="left"/>
              <w:rPr>
                <w:rFonts w:hint="default" w:ascii="Arial" w:hAnsi="Arial" w:cs="Arial"/>
                <w:i w:val="0"/>
                <w:iCs w:val="0"/>
                <w:color w:val="000000"/>
                <w:sz w:val="22"/>
                <w:szCs w:val="22"/>
                <w:u w:val="none"/>
              </w:rPr>
            </w:pPr>
          </w:p>
        </w:tc>
      </w:tr>
      <w:tr w14:paraId="0369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B30B46">
            <w:pPr>
              <w:jc w:val="center"/>
              <w:rPr>
                <w:rFonts w:hint="default" w:ascii="Arial" w:hAnsi="Arial" w:cs="Arial"/>
                <w:i w:val="0"/>
                <w:iCs w:val="0"/>
                <w:color w:val="000000"/>
                <w:sz w:val="20"/>
                <w:szCs w:val="20"/>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70A07">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4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3EF7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开展送温暖慰问人次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38E536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D2B48">
            <w:pPr>
              <w:jc w:val="left"/>
              <w:rPr>
                <w:rFonts w:hint="default" w:ascii="Arial" w:hAnsi="Arial" w:cs="Arial"/>
                <w:i w:val="0"/>
                <w:iCs w:val="0"/>
                <w:color w:val="000000"/>
                <w:sz w:val="22"/>
                <w:szCs w:val="22"/>
                <w:u w:val="none"/>
              </w:rPr>
            </w:pPr>
          </w:p>
        </w:tc>
      </w:tr>
      <w:tr w14:paraId="4152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9A9607">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2AFD">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8D0F">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A74BE">
            <w:pPr>
              <w:jc w:val="center"/>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DCFF9C9">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4D909A0">
            <w:pPr>
              <w:jc w:val="left"/>
              <w:rPr>
                <w:rFonts w:hint="default" w:ascii="Arial" w:hAnsi="Arial" w:cs="Arial"/>
                <w:i w:val="0"/>
                <w:iCs w:val="0"/>
                <w:color w:val="000000"/>
                <w:sz w:val="22"/>
                <w:szCs w:val="22"/>
                <w:u w:val="none"/>
              </w:rPr>
            </w:pPr>
          </w:p>
        </w:tc>
      </w:tr>
      <w:tr w14:paraId="474A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95A9B">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D8DA">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B38E">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2A9286">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3D8D163">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574FD8">
            <w:pPr>
              <w:jc w:val="left"/>
              <w:rPr>
                <w:rFonts w:hint="default" w:ascii="Arial" w:hAnsi="Arial" w:cs="Arial"/>
                <w:i w:val="0"/>
                <w:iCs w:val="0"/>
                <w:color w:val="000000"/>
                <w:sz w:val="22"/>
                <w:szCs w:val="22"/>
                <w:u w:val="none"/>
              </w:rPr>
            </w:pPr>
          </w:p>
        </w:tc>
      </w:tr>
      <w:tr w14:paraId="453B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396310">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AFD6">
            <w:pPr>
              <w:jc w:val="center"/>
              <w:rPr>
                <w:rFonts w:hint="default" w:ascii="Arial" w:hAnsi="Arial" w:cs="Arial"/>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3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5A847F">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268FF775">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5A797C93">
            <w:pPr>
              <w:jc w:val="left"/>
              <w:rPr>
                <w:rFonts w:hint="default" w:ascii="Arial" w:hAnsi="Arial" w:cs="Arial"/>
                <w:i w:val="0"/>
                <w:iCs w:val="0"/>
                <w:color w:val="000000"/>
                <w:sz w:val="22"/>
                <w:szCs w:val="22"/>
                <w:u w:val="none"/>
              </w:rPr>
            </w:pPr>
          </w:p>
        </w:tc>
      </w:tr>
      <w:tr w14:paraId="06B6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08BC15">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D11F">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F21F">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D05AAB">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0386F91">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7C39185">
            <w:pPr>
              <w:jc w:val="left"/>
              <w:rPr>
                <w:rFonts w:hint="default" w:ascii="Arial" w:hAnsi="Arial" w:cs="Arial"/>
                <w:i w:val="0"/>
                <w:iCs w:val="0"/>
                <w:color w:val="000000"/>
                <w:sz w:val="22"/>
                <w:szCs w:val="22"/>
                <w:u w:val="none"/>
              </w:rPr>
            </w:pPr>
          </w:p>
        </w:tc>
      </w:tr>
      <w:tr w14:paraId="0420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630B24">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EC83">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5EFE">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249A85">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B94E28E">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79F8E8F6">
            <w:pPr>
              <w:jc w:val="left"/>
              <w:rPr>
                <w:rFonts w:hint="default" w:ascii="Arial" w:hAnsi="Arial" w:cs="Arial"/>
                <w:i w:val="0"/>
                <w:iCs w:val="0"/>
                <w:color w:val="000000"/>
                <w:sz w:val="22"/>
                <w:szCs w:val="22"/>
                <w:u w:val="none"/>
              </w:rPr>
            </w:pPr>
          </w:p>
        </w:tc>
      </w:tr>
      <w:tr w14:paraId="76E8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AB9B7">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82EB">
            <w:pPr>
              <w:jc w:val="center"/>
              <w:rPr>
                <w:rFonts w:hint="default" w:ascii="Arial" w:hAnsi="Arial" w:cs="Arial"/>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71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FC6C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开展送温暖慰问时间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F0B3A7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59FF1939">
            <w:pPr>
              <w:jc w:val="center"/>
              <w:rPr>
                <w:rFonts w:hint="eastAsia" w:ascii="宋体" w:hAnsi="宋体" w:eastAsia="宋体" w:cs="宋体"/>
                <w:i w:val="0"/>
                <w:iCs w:val="0"/>
                <w:color w:val="000000"/>
                <w:sz w:val="22"/>
                <w:szCs w:val="22"/>
                <w:u w:val="none"/>
              </w:rPr>
            </w:pPr>
          </w:p>
        </w:tc>
      </w:tr>
      <w:tr w14:paraId="54F7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D6D4E6">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A044">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7E24">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8EDBFD">
            <w:pPr>
              <w:jc w:val="center"/>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D4BAAAB">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89179FE">
            <w:pPr>
              <w:jc w:val="left"/>
              <w:rPr>
                <w:rFonts w:hint="default" w:ascii="Arial" w:hAnsi="Arial" w:cs="Arial"/>
                <w:i w:val="0"/>
                <w:iCs w:val="0"/>
                <w:color w:val="000000"/>
                <w:sz w:val="22"/>
                <w:szCs w:val="22"/>
                <w:u w:val="none"/>
              </w:rPr>
            </w:pPr>
          </w:p>
        </w:tc>
      </w:tr>
      <w:tr w14:paraId="4AB1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E55802">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016C">
            <w:pPr>
              <w:jc w:val="center"/>
              <w:rPr>
                <w:rFonts w:hint="default" w:ascii="Arial" w:hAnsi="Arial" w:cs="Arial"/>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E169">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0BD20D">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7BA1FD8">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04846959">
            <w:pPr>
              <w:jc w:val="left"/>
              <w:rPr>
                <w:rFonts w:hint="default" w:ascii="Arial" w:hAnsi="Arial" w:cs="Arial"/>
                <w:i w:val="0"/>
                <w:iCs w:val="0"/>
                <w:color w:val="000000"/>
                <w:sz w:val="22"/>
                <w:szCs w:val="22"/>
                <w:u w:val="none"/>
              </w:rPr>
            </w:pPr>
          </w:p>
        </w:tc>
      </w:tr>
      <w:tr w14:paraId="5C85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D854D">
            <w:pPr>
              <w:jc w:val="center"/>
              <w:rPr>
                <w:rFonts w:hint="default" w:ascii="Arial" w:hAnsi="Arial" w:cs="Arial"/>
                <w:i w:val="0"/>
                <w:iCs w:val="0"/>
                <w:color w:val="000000"/>
                <w:sz w:val="20"/>
                <w:szCs w:val="20"/>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62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7E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9E07D6">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52EF3766">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67D2AED5">
            <w:pPr>
              <w:jc w:val="left"/>
              <w:rPr>
                <w:rFonts w:hint="default" w:ascii="Arial" w:hAnsi="Arial" w:cs="Arial"/>
                <w:i w:val="0"/>
                <w:iCs w:val="0"/>
                <w:color w:val="000000"/>
                <w:sz w:val="22"/>
                <w:szCs w:val="22"/>
                <w:u w:val="none"/>
              </w:rPr>
            </w:pPr>
          </w:p>
        </w:tc>
      </w:tr>
      <w:tr w14:paraId="2A60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BCD57">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04C0">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118E">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86BDE5">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7B266CE0">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9B5D3">
            <w:pPr>
              <w:jc w:val="left"/>
              <w:rPr>
                <w:rFonts w:hint="default" w:ascii="Arial" w:hAnsi="Arial" w:cs="Arial"/>
                <w:i w:val="0"/>
                <w:iCs w:val="0"/>
                <w:color w:val="000000"/>
                <w:sz w:val="22"/>
                <w:szCs w:val="22"/>
                <w:u w:val="none"/>
              </w:rPr>
            </w:pPr>
          </w:p>
        </w:tc>
      </w:tr>
      <w:tr w14:paraId="0580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6B979">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8B87">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8C4D">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569471">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21A8C5CC">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B2BA6A5">
            <w:pPr>
              <w:jc w:val="left"/>
              <w:rPr>
                <w:rFonts w:hint="default" w:ascii="Arial" w:hAnsi="Arial" w:cs="Arial"/>
                <w:i w:val="0"/>
                <w:iCs w:val="0"/>
                <w:color w:val="000000"/>
                <w:sz w:val="22"/>
                <w:szCs w:val="22"/>
                <w:u w:val="none"/>
              </w:rPr>
            </w:pPr>
          </w:p>
        </w:tc>
      </w:tr>
      <w:tr w14:paraId="745E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0F179">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69A6">
            <w:pPr>
              <w:jc w:val="center"/>
              <w:rPr>
                <w:rFonts w:hint="eastAsia" w:ascii="仿宋" w:hAnsi="仿宋" w:eastAsia="仿宋" w:cs="仿宋"/>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F45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9CAAF2">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C8718ED">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3D07414F">
            <w:pPr>
              <w:jc w:val="left"/>
              <w:rPr>
                <w:rFonts w:hint="default" w:ascii="Arial" w:hAnsi="Arial" w:cs="Arial"/>
                <w:i w:val="0"/>
                <w:iCs w:val="0"/>
                <w:color w:val="000000"/>
                <w:sz w:val="22"/>
                <w:szCs w:val="22"/>
                <w:u w:val="none"/>
              </w:rPr>
            </w:pPr>
          </w:p>
        </w:tc>
      </w:tr>
      <w:tr w14:paraId="4BFD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77EEF1">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6ABF">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6183">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9F931C">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49D11CBA">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24B1A9B0">
            <w:pPr>
              <w:jc w:val="left"/>
              <w:rPr>
                <w:rFonts w:hint="default" w:ascii="Arial" w:hAnsi="Arial" w:cs="Arial"/>
                <w:i w:val="0"/>
                <w:iCs w:val="0"/>
                <w:color w:val="000000"/>
                <w:sz w:val="22"/>
                <w:szCs w:val="22"/>
                <w:u w:val="none"/>
              </w:rPr>
            </w:pPr>
          </w:p>
        </w:tc>
      </w:tr>
      <w:tr w14:paraId="36C2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E167F2">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518B">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9D8A">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98417F">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5614CAC0">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0EA2E937">
            <w:pPr>
              <w:jc w:val="left"/>
              <w:rPr>
                <w:rFonts w:hint="default" w:ascii="Arial" w:hAnsi="Arial" w:cs="Arial"/>
                <w:i w:val="0"/>
                <w:iCs w:val="0"/>
                <w:color w:val="000000"/>
                <w:sz w:val="22"/>
                <w:szCs w:val="22"/>
                <w:u w:val="none"/>
              </w:rPr>
            </w:pPr>
          </w:p>
        </w:tc>
      </w:tr>
      <w:tr w14:paraId="05EB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40B99">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20F7">
            <w:pPr>
              <w:jc w:val="center"/>
              <w:rPr>
                <w:rFonts w:hint="eastAsia" w:ascii="仿宋" w:hAnsi="仿宋" w:eastAsia="仿宋" w:cs="仿宋"/>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92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E14D4A">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16628F9E">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747B7DAE">
            <w:pPr>
              <w:jc w:val="left"/>
              <w:rPr>
                <w:rFonts w:hint="default" w:ascii="Arial" w:hAnsi="Arial" w:cs="Arial"/>
                <w:i w:val="0"/>
                <w:iCs w:val="0"/>
                <w:color w:val="000000"/>
                <w:sz w:val="22"/>
                <w:szCs w:val="22"/>
                <w:u w:val="none"/>
              </w:rPr>
            </w:pPr>
          </w:p>
        </w:tc>
      </w:tr>
      <w:tr w14:paraId="0AA0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7B56B0">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514B">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6F41">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FFD41">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50F5564">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6650637E">
            <w:pPr>
              <w:jc w:val="left"/>
              <w:rPr>
                <w:rFonts w:hint="default" w:ascii="Arial" w:hAnsi="Arial" w:cs="Arial"/>
                <w:i w:val="0"/>
                <w:iCs w:val="0"/>
                <w:color w:val="000000"/>
                <w:sz w:val="22"/>
                <w:szCs w:val="22"/>
                <w:u w:val="none"/>
              </w:rPr>
            </w:pPr>
          </w:p>
        </w:tc>
      </w:tr>
      <w:tr w14:paraId="1154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6CD1FA">
            <w:pPr>
              <w:jc w:val="center"/>
              <w:rPr>
                <w:rFonts w:hint="default" w:ascii="Arial" w:hAnsi="Arial" w:cs="Arial"/>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08EA">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0D50">
            <w:pPr>
              <w:jc w:val="center"/>
              <w:rPr>
                <w:rFonts w:hint="eastAsia" w:ascii="仿宋" w:hAnsi="仿宋" w:eastAsia="仿宋" w:cs="仿宋"/>
                <w:i w:val="0"/>
                <w:iCs w:val="0"/>
                <w:color w:val="000000"/>
                <w:sz w:val="20"/>
                <w:szCs w:val="20"/>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00040">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508DAFF3">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3362C250">
            <w:pPr>
              <w:jc w:val="left"/>
              <w:rPr>
                <w:rFonts w:hint="default" w:ascii="Arial" w:hAnsi="Arial" w:cs="Arial"/>
                <w:i w:val="0"/>
                <w:iCs w:val="0"/>
                <w:color w:val="000000"/>
                <w:sz w:val="22"/>
                <w:szCs w:val="22"/>
                <w:u w:val="none"/>
              </w:rPr>
            </w:pPr>
          </w:p>
        </w:tc>
      </w:tr>
      <w:tr w14:paraId="6CD4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DADB7">
            <w:pPr>
              <w:jc w:val="center"/>
              <w:rPr>
                <w:rFonts w:hint="default" w:ascii="Arial" w:hAnsi="Arial" w:cs="Arial"/>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3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D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B439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开展送温暖工作满意度等级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384670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422428C6">
            <w:pPr>
              <w:jc w:val="left"/>
              <w:rPr>
                <w:rFonts w:hint="default" w:ascii="Arial" w:hAnsi="Arial" w:cs="Arial"/>
                <w:i w:val="0"/>
                <w:iCs w:val="0"/>
                <w:color w:val="000000"/>
                <w:sz w:val="22"/>
                <w:szCs w:val="22"/>
                <w:u w:val="none"/>
              </w:rPr>
            </w:pPr>
          </w:p>
        </w:tc>
      </w:tr>
      <w:tr w14:paraId="3A0D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A0884">
            <w:pPr>
              <w:jc w:val="center"/>
              <w:rPr>
                <w:rFonts w:hint="default" w:ascii="Arial" w:hAnsi="Arial" w:cs="Arial"/>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6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10A5D74A">
            <w:pPr>
              <w:jc w:val="left"/>
              <w:rPr>
                <w:rFonts w:hint="default" w:ascii="Arial" w:hAnsi="Arial" w:cs="Arial"/>
                <w:i w:val="0"/>
                <w:iCs w:val="0"/>
                <w:color w:val="000000"/>
                <w:sz w:val="22"/>
                <w:szCs w:val="22"/>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6E9377">
            <w:pPr>
              <w:jc w:val="left"/>
              <w:rPr>
                <w:rFonts w:hint="default" w:ascii="Arial" w:hAnsi="Arial" w:cs="Arial"/>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top"/>
          </w:tcPr>
          <w:p w14:paraId="0C18A9AD">
            <w:pPr>
              <w:jc w:val="left"/>
              <w:rPr>
                <w:rFonts w:hint="default" w:ascii="Arial" w:hAnsi="Arial" w:cs="Arial"/>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top"/>
          </w:tcPr>
          <w:p w14:paraId="37D587FB">
            <w:pPr>
              <w:jc w:val="left"/>
              <w:rPr>
                <w:rFonts w:hint="default" w:ascii="Arial" w:hAnsi="Arial" w:cs="Arial"/>
                <w:i w:val="0"/>
                <w:iCs w:val="0"/>
                <w:color w:val="000000"/>
                <w:sz w:val="22"/>
                <w:szCs w:val="22"/>
                <w:u w:val="none"/>
              </w:rPr>
            </w:pPr>
          </w:p>
        </w:tc>
      </w:tr>
    </w:tbl>
    <w:p w14:paraId="7FCC6194">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74E07"/>
    <w:rsid w:val="00EC158C"/>
    <w:rsid w:val="00ED6AFD"/>
    <w:rsid w:val="00EF76CA"/>
    <w:rsid w:val="00F17CFA"/>
    <w:rsid w:val="00FB36B7"/>
    <w:rsid w:val="03C812A3"/>
    <w:rsid w:val="058C4CB2"/>
    <w:rsid w:val="05902BBC"/>
    <w:rsid w:val="06F60F42"/>
    <w:rsid w:val="074B7A46"/>
    <w:rsid w:val="091D7025"/>
    <w:rsid w:val="0B61769D"/>
    <w:rsid w:val="0BD51E39"/>
    <w:rsid w:val="0C871385"/>
    <w:rsid w:val="0E2A021A"/>
    <w:rsid w:val="10E07CC8"/>
    <w:rsid w:val="12D71399"/>
    <w:rsid w:val="14382F65"/>
    <w:rsid w:val="15E37A96"/>
    <w:rsid w:val="17B44FF8"/>
    <w:rsid w:val="1890717A"/>
    <w:rsid w:val="19235F91"/>
    <w:rsid w:val="1A550AD1"/>
    <w:rsid w:val="1AFC74FE"/>
    <w:rsid w:val="1F5377A2"/>
    <w:rsid w:val="1F9A3436"/>
    <w:rsid w:val="20B708CF"/>
    <w:rsid w:val="232A50B4"/>
    <w:rsid w:val="233D5EA2"/>
    <w:rsid w:val="238E494F"/>
    <w:rsid w:val="23960F28"/>
    <w:rsid w:val="26F23447"/>
    <w:rsid w:val="270616CB"/>
    <w:rsid w:val="28123DA1"/>
    <w:rsid w:val="2A17569E"/>
    <w:rsid w:val="2AD0584D"/>
    <w:rsid w:val="2ED81174"/>
    <w:rsid w:val="2FDE27BA"/>
    <w:rsid w:val="31181CFC"/>
    <w:rsid w:val="31480283"/>
    <w:rsid w:val="318F2B68"/>
    <w:rsid w:val="31EB4BB3"/>
    <w:rsid w:val="31F1484C"/>
    <w:rsid w:val="3212499D"/>
    <w:rsid w:val="329A5123"/>
    <w:rsid w:val="32B576AB"/>
    <w:rsid w:val="35E0728C"/>
    <w:rsid w:val="36037561"/>
    <w:rsid w:val="36334ECF"/>
    <w:rsid w:val="37895F87"/>
    <w:rsid w:val="37A41B6C"/>
    <w:rsid w:val="384F43B6"/>
    <w:rsid w:val="38AA0644"/>
    <w:rsid w:val="38E33B87"/>
    <w:rsid w:val="39736669"/>
    <w:rsid w:val="3A0E6F5C"/>
    <w:rsid w:val="3A865C31"/>
    <w:rsid w:val="3B686C26"/>
    <w:rsid w:val="3C642299"/>
    <w:rsid w:val="3C6B4CC5"/>
    <w:rsid w:val="3D842BF3"/>
    <w:rsid w:val="3E846C23"/>
    <w:rsid w:val="3EBC460F"/>
    <w:rsid w:val="3F3E3276"/>
    <w:rsid w:val="3FDB0AC5"/>
    <w:rsid w:val="3FFA23C8"/>
    <w:rsid w:val="4309395F"/>
    <w:rsid w:val="43E048FB"/>
    <w:rsid w:val="44692B43"/>
    <w:rsid w:val="44890AEF"/>
    <w:rsid w:val="44F74ACF"/>
    <w:rsid w:val="45163CC9"/>
    <w:rsid w:val="45534C2D"/>
    <w:rsid w:val="459534C4"/>
    <w:rsid w:val="466C548B"/>
    <w:rsid w:val="46B67767"/>
    <w:rsid w:val="47694C08"/>
    <w:rsid w:val="47F075AA"/>
    <w:rsid w:val="48831CF9"/>
    <w:rsid w:val="48901983"/>
    <w:rsid w:val="49293FC3"/>
    <w:rsid w:val="4AE051E1"/>
    <w:rsid w:val="4E645652"/>
    <w:rsid w:val="4E6F6FA8"/>
    <w:rsid w:val="50697A27"/>
    <w:rsid w:val="50CE02A9"/>
    <w:rsid w:val="51E8779D"/>
    <w:rsid w:val="520F0DDF"/>
    <w:rsid w:val="533C1349"/>
    <w:rsid w:val="53AE0572"/>
    <w:rsid w:val="53B455CA"/>
    <w:rsid w:val="55403DF7"/>
    <w:rsid w:val="55772D74"/>
    <w:rsid w:val="57711FE2"/>
    <w:rsid w:val="581F37ED"/>
    <w:rsid w:val="582D2750"/>
    <w:rsid w:val="588E6FC7"/>
    <w:rsid w:val="59206A11"/>
    <w:rsid w:val="592B5AC1"/>
    <w:rsid w:val="5AD3266C"/>
    <w:rsid w:val="5B5E0B25"/>
    <w:rsid w:val="5DE75739"/>
    <w:rsid w:val="5F2E65C5"/>
    <w:rsid w:val="5FAA5B11"/>
    <w:rsid w:val="60CC64DC"/>
    <w:rsid w:val="60E54193"/>
    <w:rsid w:val="6108750E"/>
    <w:rsid w:val="61A06982"/>
    <w:rsid w:val="639C0D70"/>
    <w:rsid w:val="64023521"/>
    <w:rsid w:val="658904F7"/>
    <w:rsid w:val="66C83F94"/>
    <w:rsid w:val="66F31CE8"/>
    <w:rsid w:val="676F3C4D"/>
    <w:rsid w:val="67BB76E3"/>
    <w:rsid w:val="67CB3049"/>
    <w:rsid w:val="6958204C"/>
    <w:rsid w:val="6B016D82"/>
    <w:rsid w:val="6B7D0AFE"/>
    <w:rsid w:val="6D807C9F"/>
    <w:rsid w:val="7036127C"/>
    <w:rsid w:val="713827A7"/>
    <w:rsid w:val="7250618B"/>
    <w:rsid w:val="732254BB"/>
    <w:rsid w:val="733A033B"/>
    <w:rsid w:val="73951FDA"/>
    <w:rsid w:val="7407365B"/>
    <w:rsid w:val="75706FDE"/>
    <w:rsid w:val="75B81BFF"/>
    <w:rsid w:val="7601057E"/>
    <w:rsid w:val="781A1483"/>
    <w:rsid w:val="79181314"/>
    <w:rsid w:val="79FE30B4"/>
    <w:rsid w:val="7A08012D"/>
    <w:rsid w:val="7A67040E"/>
    <w:rsid w:val="7AD00CD1"/>
    <w:rsid w:val="7D3D1E9B"/>
    <w:rsid w:val="7D9C6BF5"/>
    <w:rsid w:val="7DEC566F"/>
    <w:rsid w:val="7E0021A0"/>
    <w:rsid w:val="7EA80212"/>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ascii="Arial" w:hAnsi="Arial" w:cs="Arial"/>
      <w:color w:val="000000"/>
      <w:sz w:val="20"/>
      <w:szCs w:val="20"/>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61"/>
    <w:basedOn w:val="9"/>
    <w:qFormat/>
    <w:uiPriority w:val="0"/>
    <w:rPr>
      <w:rFonts w:hint="eastAsia" w:ascii="宋体" w:hAnsi="宋体" w:eastAsia="宋体" w:cs="宋体"/>
      <w:color w:val="000000"/>
      <w:sz w:val="22"/>
      <w:szCs w:val="22"/>
      <w:u w:val="none"/>
    </w:rPr>
  </w:style>
  <w:style w:type="character" w:customStyle="1" w:styleId="26">
    <w:name w:val="font112"/>
    <w:basedOn w:val="9"/>
    <w:qFormat/>
    <w:uiPriority w:val="0"/>
    <w:rPr>
      <w:rFonts w:hint="eastAsia" w:ascii="仿宋" w:hAnsi="仿宋" w:eastAsia="仿宋" w:cs="仿宋"/>
      <w:b/>
      <w:bCs/>
      <w:color w:val="000000"/>
      <w:sz w:val="20"/>
      <w:szCs w:val="20"/>
      <w:u w:val="none"/>
    </w:rPr>
  </w:style>
  <w:style w:type="character" w:customStyle="1" w:styleId="27">
    <w:name w:val="font12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838</Words>
  <Characters>869</Characters>
  <Lines>50</Lines>
  <Paragraphs>14</Paragraphs>
  <TotalTime>2</TotalTime>
  <ScaleCrop>false</ScaleCrop>
  <LinksUpToDate>false</LinksUpToDate>
  <CharactersWithSpaces>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