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花湖街办</w:t>
      </w:r>
      <w:r>
        <w:rPr>
          <w:rFonts w:hint="eastAsia" w:ascii="微软雅黑" w:hAnsi="微软雅黑" w:eastAsia="微软雅黑" w:cs="微软雅黑"/>
          <w:b/>
          <w:i w:val="0"/>
          <w:caps w:val="0"/>
          <w:color w:val="BC1010"/>
          <w:spacing w:val="0"/>
          <w:sz w:val="40"/>
          <w:szCs w:val="40"/>
          <w:shd w:val="clear" w:fill="FFFFFF"/>
        </w:rPr>
        <w:t>2018年部门预算公开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目 录</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第一部分:部门基本情况</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一、部门主要职责</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二、部门预算单位构成</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第二部分: 部门2018年部门预算表</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一、收入支出预算总表（表1）</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二、收入预算表（表2）</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三、支出预算表（表3）</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四、财政拨款收入支出预算总表（表4）</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五、一般公共预算财政拨款支出预算表（表5）</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六、一般公共预算财政拨款基本支出预算表（表6）</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七、一般公共预算财政拨款“三公”经费支出预算表（表7）</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八、政府性基金预算支出情况表（8）</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第三部分：部门2018年部门预算情况说明</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一、2018年财政拨款收入支出情况说明</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二、预算收支增减变化说明</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三、机关运行经费安排情况明细说明及编制的具体标准</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四、政府采购安排情况说明</w:t>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五、 “三公”经费增减变化原因预算说明情况：</w:t>
      </w:r>
    </w:p>
    <w:p>
      <w:pP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shd w:val="clear" w:fill="FFFFFF"/>
          <w:lang w:val="en-US" w:eastAsia="zh-CN" w:bidi="ar"/>
        </w:rPr>
        <w:t>第四部分：名词解释</w:t>
      </w:r>
      <w:r>
        <w:rPr>
          <w:rFonts w:hint="eastAsia" w:ascii="微软雅黑" w:hAnsi="微软雅黑" w:eastAsia="微软雅黑" w:cs="微软雅黑"/>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val="0"/>
          <w:i w:val="0"/>
          <w:caps w:val="0"/>
          <w:color w:val="333333"/>
          <w:spacing w:val="0"/>
          <w:sz w:val="24"/>
          <w:szCs w:val="24"/>
        </w:rPr>
      </w:pP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2018年部门预算</w:t>
      </w:r>
    </w:p>
    <w:p>
      <w:pPr>
        <w:spacing w:line="520" w:lineRule="exact"/>
        <w:rPr>
          <w:rFonts w:hint="eastAsia" w:hAnsi="宋体"/>
          <w:b/>
          <w:color w:val="000000"/>
          <w:spacing w:val="2"/>
          <w:sz w:val="28"/>
          <w:szCs w:val="28"/>
        </w:rPr>
      </w:pP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第一部分 部门概况</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hAnsi="宋体"/>
          <w:b/>
          <w:color w:val="000000"/>
          <w:spacing w:val="2"/>
          <w:sz w:val="28"/>
          <w:szCs w:val="28"/>
        </w:rPr>
        <w:t>一、主要职能</w:t>
      </w:r>
    </w:p>
    <w:p>
      <w:pPr>
        <w:spacing w:line="540" w:lineRule="exact"/>
        <w:ind w:firstLine="560" w:firstLineChars="200"/>
        <w:rPr>
          <w:rFonts w:hint="eastAsia" w:ascii="宋体" w:hAnsi="宋体"/>
          <w:sz w:val="28"/>
          <w:szCs w:val="28"/>
        </w:rPr>
      </w:pPr>
      <w:r>
        <w:rPr>
          <w:rFonts w:ascii="宋体" w:hAnsi="宋体"/>
          <w:sz w:val="28"/>
          <w:szCs w:val="28"/>
        </w:rPr>
        <w:t>宣传、执行党的路线、方针、政策和国家法律、法规、保证市、区政府决议、决定的落实，对居民进行思想政治教育和社会主义法制教育。组织领导街道区域经济工作，制定街道经济发展规划，检查、督促各经济组织开展工作，负责街道财政预算和收支管理，进行财务审计和有关项目统计。制定社会治安综合治理规划并组织实施，加强外来人口管理，开展民事调解，保护老人、儿童、妇女、残疾人和青少年的合法权益，保障辖区内政治稳定和社会安定。开展群众文化、科普、体育、校外教育及卫生保健工作，建设社会主义精神文明。开展爱国卫生、计划生育、市容卫生、环境保护、绿化美化工作。开展社会救济、社区服务、离退休人员管理、拥军优属、征集兵员以及殡葬管理工作，兴办社会福利事业，发展社会福利生产。指导居民委员会工作，促进居民委员会建设，提高居民委员会自治能力，发挥居民委员会作用。参与城市建设、危房改造及住宅小区的管理工作。协助有关部门搞好劳动力资源开发、配置、管理、监督及劳动保险的政策贯彻和社会化管理工作。配合有关部门做好防空、防汛、防水、防震、交通管理、抢险救灾工作。向区人民政府反映居民群众的意见和要求，办理人民群众来信来访事项，做好为居民群众服务工作。</w:t>
      </w:r>
    </w:p>
    <w:p>
      <w:pPr>
        <w:spacing w:line="520" w:lineRule="exact"/>
        <w:rPr>
          <w:rFonts w:hint="eastAsia" w:hAnsi="宋体"/>
          <w:b/>
          <w:color w:val="000000"/>
          <w:spacing w:val="2"/>
          <w:sz w:val="28"/>
          <w:szCs w:val="28"/>
        </w:rPr>
      </w:pPr>
      <w:r>
        <w:rPr>
          <w:rFonts w:hint="eastAsia" w:hAnsi="宋体"/>
          <w:b/>
          <w:color w:val="000000"/>
          <w:spacing w:val="2"/>
          <w:sz w:val="28"/>
          <w:szCs w:val="28"/>
        </w:rPr>
        <w:t>二、部门情况</w:t>
      </w:r>
    </w:p>
    <w:p>
      <w:pPr>
        <w:rPr>
          <w:rFonts w:hint="eastAsia" w:ascii="宋体" w:hAnsi="宋体"/>
          <w:sz w:val="28"/>
          <w:szCs w:val="28"/>
        </w:rPr>
      </w:pPr>
      <w:r>
        <w:rPr>
          <w:rFonts w:hint="eastAsia" w:ascii="宋体" w:hAnsi="宋体"/>
          <w:sz w:val="28"/>
          <w:szCs w:val="28"/>
        </w:rPr>
        <w:t>辖大码头、锁前、老虎头、花湖、天虹、天方6个居民委员会，其中，大码头和锁前为“村改居”社区。辖区现有综治信访组织机构20个，专兼职干部43人，有6个警务室，专职安保队员28人、流动人口协管员6人、治安志愿者（楼栋长、红袖章、小喇叭等）206人，义务消防、森防人员62人，专兼职安监人员22人。</w:t>
      </w:r>
    </w:p>
    <w:p>
      <w:pPr>
        <w:spacing w:line="440" w:lineRule="exact"/>
        <w:rPr>
          <w:rFonts w:hint="eastAsia"/>
          <w:color w:val="000000"/>
          <w:spacing w:val="2"/>
          <w:sz w:val="28"/>
          <w:szCs w:val="28"/>
        </w:rPr>
      </w:pPr>
    </w:p>
    <w:p>
      <w:pPr>
        <w:widowControl/>
        <w:ind w:firstLine="560" w:firstLineChars="200"/>
        <w:rPr>
          <w:rFonts w:hint="eastAsia" w:ascii="宋体" w:hAnsi="宋体" w:cs="宋体"/>
          <w:bCs/>
          <w:kern w:val="0"/>
          <w:sz w:val="28"/>
          <w:szCs w:val="28"/>
        </w:rPr>
      </w:pPr>
    </w:p>
    <w:p>
      <w:pPr>
        <w:spacing w:line="440" w:lineRule="exact"/>
        <w:rPr>
          <w:rFonts w:hint="eastAsia"/>
          <w:color w:val="000000"/>
          <w:spacing w:val="2"/>
          <w:sz w:val="28"/>
          <w:szCs w:val="28"/>
        </w:rPr>
      </w:pPr>
    </w:p>
    <w:p>
      <w:pPr>
        <w:spacing w:line="600" w:lineRule="exact"/>
        <w:ind w:firstLine="568" w:firstLineChars="200"/>
        <w:rPr>
          <w:rFonts w:hint="eastAsia"/>
          <w:color w:val="000000"/>
          <w:spacing w:val="2"/>
          <w:sz w:val="28"/>
          <w:szCs w:val="28"/>
        </w:rPr>
      </w:pPr>
    </w:p>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第二部分 部门2018年部门预算表</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花湖街办2018年部门预算表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表一 花湖街办2018年收支预算总表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00"/>
        <w:gridCol w:w="2265"/>
        <w:gridCol w:w="2400"/>
        <w:gridCol w:w="19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66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6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收 入</w:t>
            </w:r>
          </w:p>
        </w:tc>
        <w:tc>
          <w:tcPr>
            <w:tcW w:w="4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支 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项目（按功能分类）</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财政拨款收入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一般公共服务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其中：一般公共预算财政拨款</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6579738</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公共安全</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政府性基金预算财政拨款</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教育</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科学技术</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事业单位经营收入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文化体育与传媒</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上级补助收入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社会保障和就业</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附属单位上缴收入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医疗卫生</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其他收入</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节能环保</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城乡社区事务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　6579738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农林水事务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交通运输</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资源勘探电力信息等事务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商业服务业等事务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国土资源气象等事务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粮油物资管理事务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其他支出</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本年收入合计</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本年支出合计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上年结余（转）</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结转下年</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动用事业基金</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收入总计</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c>
          <w:tcPr>
            <w:tcW w:w="2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支出总计</w:t>
            </w:r>
          </w:p>
        </w:tc>
        <w:tc>
          <w:tcPr>
            <w:tcW w:w="19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表二 花湖街办2018年收入预算总表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230"/>
        <w:gridCol w:w="67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2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7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0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 目</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财政拨款收入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其中：一般公共预算财政拨款</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政府性基金预算财政拨款</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事业单位经营收入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上级补助收入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附属单位上缴收入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其他收入</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本年收入合计</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上年结余（转）</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动用事业基金</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收入总计</w:t>
            </w:r>
          </w:p>
        </w:tc>
        <w:tc>
          <w:tcPr>
            <w:tcW w:w="40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表三 花湖街办2018年支出预算总表</w:t>
      </w:r>
    </w:p>
    <w:tbl>
      <w:tblPr>
        <w:tblW w:w="9420" w:type="dxa"/>
        <w:jc w:val="center"/>
        <w:tblInd w:w="-5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59"/>
        <w:gridCol w:w="1971"/>
        <w:gridCol w:w="1069"/>
        <w:gridCol w:w="1040"/>
        <w:gridCol w:w="1038"/>
        <w:gridCol w:w="736"/>
        <w:gridCol w:w="800"/>
        <w:gridCol w:w="253"/>
        <w:gridCol w:w="12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8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0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23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功能分类科目</w:t>
            </w:r>
          </w:p>
        </w:tc>
        <w:tc>
          <w:tcPr>
            <w:tcW w:w="10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 计</w:t>
            </w:r>
          </w:p>
        </w:tc>
        <w:tc>
          <w:tcPr>
            <w:tcW w:w="5121"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科目编码</w:t>
            </w:r>
          </w:p>
        </w:tc>
        <w:tc>
          <w:tcPr>
            <w:tcW w:w="19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科目名称</w:t>
            </w:r>
          </w:p>
        </w:tc>
        <w:tc>
          <w:tcPr>
            <w:tcW w:w="10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0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 支出</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 支出</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事业</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单位</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经营</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支出</w:t>
            </w:r>
          </w:p>
        </w:tc>
        <w:tc>
          <w:tcPr>
            <w:tcW w:w="105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对附属单 位补助 支出</w:t>
            </w:r>
          </w:p>
        </w:tc>
        <w:tc>
          <w:tcPr>
            <w:tcW w:w="125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上缴上级 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10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6579738</w:t>
            </w:r>
          </w:p>
        </w:tc>
        <w:tc>
          <w:tcPr>
            <w:tcW w:w="10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5979738</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600000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5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25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212</w:t>
            </w:r>
          </w:p>
        </w:tc>
        <w:tc>
          <w:tcPr>
            <w:tcW w:w="19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城乡社区支出</w:t>
            </w:r>
          </w:p>
        </w:tc>
        <w:tc>
          <w:tcPr>
            <w:tcW w:w="10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6579738</w:t>
            </w:r>
          </w:p>
        </w:tc>
        <w:tc>
          <w:tcPr>
            <w:tcW w:w="10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5979738</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600000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5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25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21201</w:t>
            </w:r>
          </w:p>
        </w:tc>
        <w:tc>
          <w:tcPr>
            <w:tcW w:w="19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城乡社区管理事务</w:t>
            </w:r>
          </w:p>
        </w:tc>
        <w:tc>
          <w:tcPr>
            <w:tcW w:w="10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6579738</w:t>
            </w:r>
          </w:p>
        </w:tc>
        <w:tc>
          <w:tcPr>
            <w:tcW w:w="10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5979738</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600000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05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25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2120101</w:t>
            </w:r>
          </w:p>
        </w:tc>
        <w:tc>
          <w:tcPr>
            <w:tcW w:w="197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eastAsia="zh-CN"/>
              </w:rPr>
            </w:pPr>
            <w:r>
              <w:rPr>
                <w:rFonts w:hint="eastAsia" w:ascii="微软雅黑" w:hAnsi="微软雅黑" w:eastAsia="微软雅黑" w:cs="微软雅黑"/>
                <w:b w:val="0"/>
                <w:i w:val="0"/>
                <w:caps w:val="0"/>
                <w:color w:val="333333"/>
                <w:spacing w:val="0"/>
                <w:sz w:val="24"/>
                <w:szCs w:val="24"/>
                <w:lang w:eastAsia="zh-CN"/>
              </w:rPr>
              <w:t>行政运行</w:t>
            </w:r>
          </w:p>
        </w:tc>
        <w:tc>
          <w:tcPr>
            <w:tcW w:w="106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6579738</w:t>
            </w:r>
          </w:p>
        </w:tc>
        <w:tc>
          <w:tcPr>
            <w:tcW w:w="10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5979738</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600000</w:t>
            </w:r>
          </w:p>
        </w:tc>
        <w:tc>
          <w:tcPr>
            <w:tcW w:w="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05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25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表四 花湖街办2018年财政拨款收支预算总表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90"/>
        <w:gridCol w:w="195"/>
        <w:gridCol w:w="1875"/>
        <w:gridCol w:w="2430"/>
        <w:gridCol w:w="2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56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收 入</w:t>
            </w:r>
          </w:p>
        </w:tc>
        <w:tc>
          <w:tcPr>
            <w:tcW w:w="44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支 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项目（按功能分类）</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财政拨款收入</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一般公共服务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其中：一般公共预算财政拨款</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xml:space="preserve"> 公共安全</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政府性基金预算财政拨款</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教育</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科学技术</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文化体育与传媒</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社会保障和就业</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医疗卫生</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节能环保</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城乡社区事务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6579738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农林水事务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交通运输</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资源勘探电力信息等事务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商业服务业等事务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国土资源气象等事务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粮油物资管理事务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其他支出</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本年收入合计</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本年支出合计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上年结余（转）</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结转下年</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收入总计</w:t>
            </w:r>
          </w:p>
        </w:tc>
        <w:tc>
          <w:tcPr>
            <w:tcW w:w="18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支出总计</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r>
    </w:tbl>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表五 花湖街办2018年一般公共预算支出表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10"/>
        <w:gridCol w:w="2655"/>
        <w:gridCol w:w="1530"/>
        <w:gridCol w:w="1740"/>
        <w:gridCol w:w="1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功能分类 科目</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 计</w:t>
            </w:r>
          </w:p>
        </w:tc>
        <w:tc>
          <w:tcPr>
            <w:tcW w:w="340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科目编码</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科目名称</w:t>
            </w: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基本支出</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6579738</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5979738</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212</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城乡社区支出</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6579738</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5979738</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　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21201</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城乡社区管理事务</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6579738</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5979738</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　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2120101</w:t>
            </w: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eastAsia="zh-CN"/>
              </w:rPr>
              <w:t>行政运行</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6579738</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5979738</w:t>
            </w:r>
          </w:p>
        </w:tc>
        <w:tc>
          <w:tcPr>
            <w:tcW w:w="16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　600000</w:t>
            </w:r>
          </w:p>
        </w:tc>
      </w:tr>
    </w:tbl>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表六 花湖街办2018年一般公共预算基本支出表</w:t>
      </w:r>
    </w:p>
    <w:tbl>
      <w:tblPr>
        <w:tblW w:w="9089" w:type="dxa"/>
        <w:jc w:val="center"/>
        <w:tblInd w:w="-39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90"/>
        <w:gridCol w:w="495"/>
        <w:gridCol w:w="2595"/>
        <w:gridCol w:w="1680"/>
        <w:gridCol w:w="1680"/>
        <w:gridCol w:w="19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309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78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经济分类科目</w:t>
            </w:r>
          </w:p>
        </w:tc>
        <w:tc>
          <w:tcPr>
            <w:tcW w:w="168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预算数</w:t>
            </w:r>
          </w:p>
        </w:tc>
        <w:tc>
          <w:tcPr>
            <w:tcW w:w="3629"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科目编码</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科目名称</w:t>
            </w:r>
          </w:p>
        </w:tc>
        <w:tc>
          <w:tcPr>
            <w:tcW w:w="16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人员经费</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i w:val="0"/>
                <w:caps w:val="0"/>
                <w:color w:val="333333"/>
                <w:spacing w:val="0"/>
                <w:kern w:val="0"/>
                <w:sz w:val="24"/>
                <w:szCs w:val="24"/>
                <w:lang w:val="en-US" w:eastAsia="zh-CN" w:bidi="ar"/>
              </w:rPr>
              <w:t>5979738</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工资福利支出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5295099</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5295099</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基本工资</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768660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768660</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津贴或绩效</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513168</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513168</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30103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保留补贴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基本养老保险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526989</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526989</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基本医疗保险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大病保险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3010404</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失业保险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3010405</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残疾人保障金</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3010409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生育保险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3010410</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住房公积金</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153819</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153819</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3010411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医疗补助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特殊津贴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交通补贴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lang w:val="en-US" w:eastAsia="zh-CN" w:bidi="ar"/>
              </w:rPr>
              <w:t>174960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174960</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3010704</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住房补贴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32046</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32046</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3010705</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通讯补贴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60000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60000</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3010707</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妇女卫生费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3010713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物业补贴</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57600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57600</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30199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其他工资福利支出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3409068</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lang w:val="en-US" w:eastAsia="zh-CN"/>
              </w:rPr>
              <w:t>3409068</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商品和服务支出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465135</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465135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30201</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办公费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28800</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28800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30210</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交通费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30215</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会议费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30216</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培训费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19227</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19227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30217</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招待费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30228</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工会经费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40422</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40422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30229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福利费</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32046</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leftChars="0" w:right="0" w:rightChars="0" w:firstLine="0" w:firstLineChars="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32046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303</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对个人和家庭的补助</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sz w:val="24"/>
                <w:szCs w:val="24"/>
                <w:lang w:val="en-US" w:eastAsia="zh-CN"/>
              </w:rPr>
              <w:t>219503</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eastAsia="zh-CN"/>
              </w:rPr>
            </w:pPr>
            <w:r>
              <w:rPr>
                <w:rFonts w:hint="eastAsia" w:ascii="微软雅黑" w:hAnsi="微软雅黑" w:eastAsia="微软雅黑" w:cs="微软雅黑"/>
                <w:b w:val="0"/>
                <w:i w:val="0"/>
                <w:caps w:val="0"/>
                <w:color w:val="333333"/>
                <w:spacing w:val="0"/>
                <w:sz w:val="24"/>
                <w:szCs w:val="24"/>
                <w:lang w:val="en-US" w:eastAsia="zh-CN"/>
              </w:rPr>
              <w:t>219503</w:t>
            </w: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3030202</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退休费公用部分</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310</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资本性支出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31099</w:t>
            </w:r>
          </w:p>
        </w:tc>
        <w:tc>
          <w:tcPr>
            <w:tcW w:w="25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其他资本性支出</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9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表七 花湖街办2018年财政拨款“三公”经费支出表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合计</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因公出国（境）费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公务接待费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lang w:val="en-US"/>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公务用车购置及运行费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其中：公务用车运行维护费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公务用车购置费</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　　表八 花湖街办2018年政府性基金预算支出表</w:t>
      </w:r>
    </w:p>
    <w:tbl>
      <w:tblPr>
        <w:tblW w:w="9000" w:type="dxa"/>
        <w:jc w:val="center"/>
        <w:tblInd w:w="-34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75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功能分类科目</w:t>
            </w:r>
          </w:p>
        </w:tc>
        <w:tc>
          <w:tcPr>
            <w:tcW w:w="15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合 计</w:t>
            </w:r>
          </w:p>
        </w:tc>
        <w:tc>
          <w:tcPr>
            <w:tcW w:w="372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科目编码</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科目名称</w:t>
            </w: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b w:val="0"/>
                <w:i w:val="0"/>
                <w:caps w:val="0"/>
                <w:color w:val="333333"/>
                <w:spacing w:val="0"/>
                <w:sz w:val="24"/>
                <w:szCs w:val="24"/>
              </w:rPr>
            </w:pP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基本支出</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3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c>
          <w:tcPr>
            <w:tcW w:w="20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bl>
    <w:p>
      <w:pPr>
        <w:pStyle w:val="5"/>
        <w:widowControl/>
        <w:numPr>
          <w:numId w:val="0"/>
        </w:numPr>
        <w:spacing w:before="0" w:beforeAutospacing="0" w:after="0" w:afterAutospacing="0" w:line="585" w:lineRule="atLeast"/>
        <w:ind w:left="620" w:leftChars="0" w:right="0" w:rightChars="0"/>
        <w:rPr>
          <w:rFonts w:hint="eastAsia"/>
          <w:b/>
          <w:sz w:val="28"/>
          <w:szCs w:val="28"/>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第三部分 2018年部门预算情况说明</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 xml:space="preserve">  一、</w:t>
      </w:r>
      <w:r>
        <w:rPr>
          <w:rFonts w:hint="eastAsia" w:ascii="宋体" w:hAnsi="宋体" w:cs="宋体"/>
          <w:b/>
          <w:sz w:val="28"/>
          <w:szCs w:val="28"/>
        </w:rPr>
        <w:t>花湖街办</w:t>
      </w:r>
      <w:r>
        <w:rPr>
          <w:rFonts w:hint="eastAsia"/>
          <w:b/>
          <w:sz w:val="28"/>
          <w:szCs w:val="28"/>
          <w:lang w:eastAsia="zh-CN"/>
        </w:rPr>
        <w:t>2018年</w:t>
      </w:r>
      <w:r>
        <w:rPr>
          <w:rFonts w:hint="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s="宋体"/>
          <w:sz w:val="28"/>
          <w:szCs w:val="28"/>
        </w:rPr>
      </w:pPr>
      <w:r>
        <w:rPr>
          <w:rFonts w:hint="eastAsia"/>
          <w:sz w:val="28"/>
          <w:szCs w:val="28"/>
        </w:rPr>
        <w:t>年</w:t>
      </w:r>
      <w:r>
        <w:rPr>
          <w:rFonts w:hint="eastAsia" w:ascii="宋体" w:hAnsi="宋体" w:cs="宋体"/>
          <w:sz w:val="28"/>
          <w:szCs w:val="28"/>
        </w:rPr>
        <w:t>初预算总收入</w:t>
      </w:r>
      <w:r>
        <w:rPr>
          <w:rFonts w:hint="eastAsia" w:ascii="宋体" w:hAnsi="宋体" w:cs="宋体"/>
          <w:sz w:val="28"/>
          <w:szCs w:val="28"/>
          <w:lang w:val="en-US" w:eastAsia="zh-CN"/>
        </w:rPr>
        <w:t>6579738</w:t>
      </w:r>
      <w:r>
        <w:rPr>
          <w:rFonts w:hint="eastAsia" w:ascii="宋体" w:hAnsi="宋体" w:cs="宋体"/>
          <w:sz w:val="28"/>
          <w:szCs w:val="28"/>
        </w:rPr>
        <w:t>元，其中：工资福利支出</w:t>
      </w:r>
      <w:r>
        <w:rPr>
          <w:rFonts w:hint="eastAsia" w:ascii="宋体" w:hAnsi="宋体" w:cs="宋体"/>
          <w:sz w:val="28"/>
          <w:szCs w:val="28"/>
          <w:lang w:val="en-US" w:eastAsia="zh-CN"/>
        </w:rPr>
        <w:t>5295099</w:t>
      </w:r>
      <w:r>
        <w:rPr>
          <w:rFonts w:hint="eastAsia" w:ascii="宋体" w:hAnsi="宋体" w:cs="宋体"/>
          <w:sz w:val="28"/>
          <w:szCs w:val="28"/>
        </w:rPr>
        <w:t>元，商品服务支出</w:t>
      </w:r>
      <w:r>
        <w:rPr>
          <w:rFonts w:hint="eastAsia" w:ascii="宋体" w:hAnsi="宋体" w:cs="宋体"/>
          <w:sz w:val="28"/>
          <w:szCs w:val="28"/>
          <w:lang w:val="en-US" w:eastAsia="zh-CN"/>
        </w:rPr>
        <w:t>465136</w:t>
      </w:r>
      <w:r>
        <w:rPr>
          <w:rFonts w:hint="eastAsia" w:ascii="宋体" w:hAnsi="宋体" w:cs="宋体"/>
          <w:sz w:val="28"/>
          <w:szCs w:val="28"/>
        </w:rPr>
        <w:t>元，对个人和家庭补助支出</w:t>
      </w:r>
      <w:r>
        <w:rPr>
          <w:rFonts w:hint="eastAsia" w:ascii="宋体" w:hAnsi="宋体" w:cs="宋体"/>
          <w:sz w:val="28"/>
          <w:szCs w:val="28"/>
          <w:lang w:val="en-US" w:eastAsia="zh-CN"/>
        </w:rPr>
        <w:t>219503</w:t>
      </w:r>
      <w:r>
        <w:rPr>
          <w:rFonts w:hint="eastAsia" w:ascii="宋体" w:hAnsi="宋体" w:cs="宋体"/>
          <w:sz w:val="28"/>
          <w:szCs w:val="28"/>
        </w:rPr>
        <w:t>元，专项经费</w:t>
      </w:r>
      <w:r>
        <w:rPr>
          <w:rFonts w:hint="eastAsia" w:ascii="宋体" w:hAnsi="宋体" w:cs="宋体"/>
          <w:sz w:val="28"/>
          <w:szCs w:val="28"/>
          <w:lang w:val="en-US" w:eastAsia="zh-CN"/>
        </w:rPr>
        <w:t>600000</w:t>
      </w:r>
      <w:r>
        <w:rPr>
          <w:rFonts w:hint="eastAsia" w:ascii="宋体" w:hAnsi="宋体" w:cs="宋体"/>
          <w:sz w:val="28"/>
          <w:szCs w:val="28"/>
        </w:rPr>
        <w:t>元。</w:t>
      </w:r>
    </w:p>
    <w:p>
      <w:pPr>
        <w:numPr>
          <w:numId w:val="0"/>
        </w:numPr>
        <w:ind w:left="620" w:leftChars="0"/>
        <w:rPr>
          <w:rFonts w:hint="eastAsia" w:ascii="宋体" w:hAnsi="宋体" w:cs="宋体"/>
          <w:b/>
          <w:kern w:val="0"/>
          <w:sz w:val="28"/>
          <w:szCs w:val="28"/>
        </w:rPr>
      </w:pPr>
      <w:r>
        <w:rPr>
          <w:rFonts w:hint="eastAsia" w:ascii="宋体" w:hAnsi="宋体" w:cs="宋体"/>
          <w:b/>
          <w:kern w:val="0"/>
          <w:sz w:val="28"/>
          <w:szCs w:val="28"/>
          <w:lang w:eastAsia="zh-CN"/>
        </w:rPr>
        <w:t>二、</w:t>
      </w:r>
      <w:r>
        <w:rPr>
          <w:rFonts w:hint="eastAsia" w:ascii="宋体" w:hAnsi="宋体" w:cs="宋体"/>
          <w:b/>
          <w:kern w:val="0"/>
          <w:sz w:val="28"/>
          <w:szCs w:val="28"/>
        </w:rPr>
        <w:t>预算收支增减变化说明</w:t>
      </w:r>
    </w:p>
    <w:p>
      <w:pPr>
        <w:ind w:firstLine="420" w:firstLineChars="150"/>
        <w:rPr>
          <w:rFonts w:hint="eastAsia" w:ascii="宋体" w:hAnsi="宋体" w:cs="宋体"/>
          <w:kern w:val="0"/>
          <w:sz w:val="28"/>
          <w:szCs w:val="28"/>
        </w:rPr>
      </w:pPr>
      <w:r>
        <w:rPr>
          <w:rFonts w:hint="eastAsia" w:ascii="宋体" w:hAnsi="宋体" w:cs="宋体"/>
          <w:kern w:val="0"/>
          <w:sz w:val="28"/>
          <w:szCs w:val="28"/>
        </w:rPr>
        <w:t xml:space="preserve"> 本单位</w:t>
      </w:r>
      <w:r>
        <w:rPr>
          <w:rFonts w:hint="eastAsia" w:ascii="宋体" w:hAnsi="宋体" w:cs="宋体"/>
          <w:kern w:val="0"/>
          <w:sz w:val="28"/>
          <w:szCs w:val="28"/>
          <w:lang w:eastAsia="zh-CN"/>
        </w:rPr>
        <w:t>2018年</w:t>
      </w:r>
      <w:r>
        <w:rPr>
          <w:rFonts w:hint="eastAsia" w:ascii="宋体" w:hAnsi="宋体" w:cs="宋体"/>
          <w:kern w:val="0"/>
          <w:sz w:val="28"/>
          <w:szCs w:val="28"/>
        </w:rPr>
        <w:t>财政拨款预算收支</w:t>
      </w:r>
      <w:r>
        <w:rPr>
          <w:rFonts w:hint="eastAsia" w:ascii="宋体" w:hAnsi="宋体" w:cs="宋体"/>
          <w:sz w:val="28"/>
          <w:szCs w:val="28"/>
          <w:lang w:val="en-US" w:eastAsia="zh-CN"/>
        </w:rPr>
        <w:t>6579738</w:t>
      </w:r>
      <w:r>
        <w:rPr>
          <w:rFonts w:hint="eastAsia" w:ascii="宋体" w:hAnsi="宋体" w:cs="宋体"/>
          <w:kern w:val="0"/>
          <w:sz w:val="28"/>
          <w:szCs w:val="28"/>
        </w:rPr>
        <w:t>元，比</w:t>
      </w:r>
      <w:r>
        <w:rPr>
          <w:rFonts w:hint="eastAsia" w:ascii="宋体" w:hAnsi="宋体" w:cs="宋体"/>
          <w:kern w:val="0"/>
          <w:sz w:val="28"/>
          <w:szCs w:val="28"/>
          <w:lang w:eastAsia="zh-CN"/>
        </w:rPr>
        <w:t>2017年</w:t>
      </w:r>
      <w:r>
        <w:rPr>
          <w:rFonts w:hint="eastAsia" w:ascii="宋体" w:hAnsi="宋体" w:cs="宋体"/>
          <w:kern w:val="0"/>
          <w:sz w:val="28"/>
          <w:szCs w:val="28"/>
        </w:rPr>
        <w:t>预算</w:t>
      </w:r>
      <w:r>
        <w:rPr>
          <w:rFonts w:hint="eastAsia" w:ascii="宋体" w:hAnsi="宋体" w:cs="宋体"/>
          <w:sz w:val="28"/>
          <w:szCs w:val="28"/>
        </w:rPr>
        <w:t>4609559</w:t>
      </w:r>
      <w:r>
        <w:rPr>
          <w:rFonts w:hint="eastAsia" w:ascii="宋体" w:hAnsi="宋体" w:cs="宋体"/>
          <w:kern w:val="0"/>
          <w:sz w:val="28"/>
          <w:szCs w:val="28"/>
        </w:rPr>
        <w:t>元收支增加</w:t>
      </w:r>
      <w:r>
        <w:rPr>
          <w:rFonts w:hint="eastAsia" w:ascii="宋体" w:hAnsi="宋体" w:cs="宋体"/>
          <w:kern w:val="0"/>
          <w:sz w:val="28"/>
          <w:szCs w:val="28"/>
          <w:lang w:val="en-US" w:eastAsia="zh-CN"/>
        </w:rPr>
        <w:t>1970179</w:t>
      </w:r>
      <w:r>
        <w:rPr>
          <w:rFonts w:hint="eastAsia" w:ascii="宋体" w:hAnsi="宋体" w:cs="宋体"/>
          <w:kern w:val="0"/>
          <w:sz w:val="28"/>
          <w:szCs w:val="28"/>
        </w:rPr>
        <w:t>元。变化内容：</w:t>
      </w:r>
      <w:r>
        <w:rPr>
          <w:rFonts w:hint="eastAsia" w:ascii="宋体" w:hAnsi="宋体" w:cs="宋体"/>
          <w:kern w:val="0"/>
          <w:sz w:val="28"/>
          <w:szCs w:val="28"/>
          <w:lang w:eastAsia="zh-CN"/>
        </w:rPr>
        <w:t>养老保险及职业年金按工资总额的</w:t>
      </w:r>
      <w:r>
        <w:rPr>
          <w:rFonts w:hint="eastAsia" w:ascii="宋体" w:hAnsi="宋体" w:cs="宋体"/>
          <w:kern w:val="0"/>
          <w:sz w:val="28"/>
          <w:szCs w:val="28"/>
          <w:lang w:val="en-US" w:eastAsia="zh-CN"/>
        </w:rPr>
        <w:t>28%纳入预算。</w:t>
      </w:r>
    </w:p>
    <w:p>
      <w:pPr>
        <w:pStyle w:val="5"/>
        <w:widowControl/>
        <w:numPr>
          <w:numId w:val="0"/>
        </w:numPr>
        <w:spacing w:before="0" w:beforeAutospacing="0" w:after="0" w:afterAutospacing="0" w:line="585" w:lineRule="atLeast"/>
        <w:ind w:left="620" w:leftChars="0" w:right="0" w:rightChars="0"/>
        <w:rPr>
          <w:rFonts w:hint="eastAsia" w:ascii="宋体" w:hAnsi="宋体" w:cs="宋体"/>
          <w:b/>
          <w:sz w:val="28"/>
          <w:szCs w:val="28"/>
        </w:rPr>
      </w:pPr>
      <w:r>
        <w:rPr>
          <w:rFonts w:hint="eastAsia" w:ascii="宋体" w:hAnsi="宋体" w:cs="宋体"/>
          <w:b/>
          <w:sz w:val="28"/>
          <w:szCs w:val="28"/>
          <w:lang w:eastAsia="zh-CN"/>
        </w:rPr>
        <w:t>三、</w:t>
      </w:r>
      <w:bookmarkStart w:id="0" w:name="_GoBack"/>
      <w:bookmarkEnd w:id="0"/>
      <w:r>
        <w:rPr>
          <w:rFonts w:hint="eastAsia" w:ascii="宋体" w:hAnsi="宋体" w:cs="宋体"/>
          <w:b/>
          <w:sz w:val="28"/>
          <w:szCs w:val="28"/>
        </w:rPr>
        <w:t>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1、办公费中办公用品费按年人均200元计算，报刊资料费按县级年人均800元计算，其他人员按年人均300元计算。</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2、印刷费按年人均700元标准计算，人员少的部门不足3000元的考虑其特殊性按3000元计算。</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3、水费按年人均50元标准计算。电费按年人均1020元标准计算。在区政府大院办公的部门水电费直接划拨到行管处。</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4、邮电费按年人均940元标准计算。其中邮政费年人均100元，办公电话费年人均840元。个人职务通讯费补贴，具体标准按照市相关政策执行。</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5、交通费中四大家机动车费用每年每车均按30000元标准计算，人员交通补贴按每人每月220元标准计算。按《黄石港区党政机关公务用车制度改革实施方案》，公务员按职级标准（1040元、940元、650元、550元、450元）列入公务员公车改革补贴。</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6、差旅费县级干部按年人均4000元，其他干部按年人均1000元计算。</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7、物业管理补贴，具体标准按照市相关政策执行。</w:t>
      </w:r>
    </w:p>
    <w:p>
      <w:pPr>
        <w:pStyle w:val="5"/>
        <w:widowControl/>
        <w:spacing w:before="0" w:beforeAutospacing="0" w:after="0" w:afterAutospacing="0" w:line="585" w:lineRule="atLeast"/>
        <w:ind w:firstLine="720"/>
        <w:rPr>
          <w:rFonts w:hint="eastAsia" w:ascii="宋体" w:hAnsi="宋体" w:cs="宋体"/>
          <w:sz w:val="28"/>
          <w:szCs w:val="28"/>
        </w:rPr>
      </w:pPr>
      <w:r>
        <w:rPr>
          <w:rFonts w:hint="eastAsia" w:ascii="宋体" w:hAnsi="宋体" w:cs="宋体"/>
          <w:sz w:val="28"/>
          <w:szCs w:val="28"/>
        </w:rPr>
        <w:t>8、维修（维护）费按年人均100元标准计算，在区政府大院办公的部门预算的维修费直接划拨到行管处。</w:t>
      </w:r>
    </w:p>
    <w:p>
      <w:pPr>
        <w:pStyle w:val="5"/>
        <w:widowControl/>
        <w:spacing w:before="0" w:beforeAutospacing="0" w:after="0" w:afterAutospacing="0" w:line="585" w:lineRule="atLeast"/>
        <w:ind w:firstLine="795"/>
        <w:rPr>
          <w:rFonts w:hint="eastAsia" w:ascii="宋体" w:hAnsi="宋体" w:cs="宋体"/>
          <w:sz w:val="28"/>
          <w:szCs w:val="28"/>
        </w:rPr>
      </w:pPr>
      <w:r>
        <w:rPr>
          <w:rFonts w:hint="eastAsia" w:ascii="宋体" w:hAnsi="宋体" w:cs="宋体"/>
          <w:sz w:val="28"/>
          <w:szCs w:val="28"/>
        </w:rPr>
        <w:t>9、业务招待费按区纪委原核定的标准安排。</w:t>
      </w:r>
    </w:p>
    <w:p>
      <w:pPr>
        <w:pStyle w:val="5"/>
        <w:widowControl/>
        <w:spacing w:before="0" w:beforeAutospacing="0" w:after="0" w:afterAutospacing="0" w:line="585" w:lineRule="atLeast"/>
        <w:ind w:firstLine="795"/>
        <w:rPr>
          <w:rFonts w:hint="eastAsia" w:ascii="宋体" w:hAnsi="宋体" w:cs="宋体"/>
          <w:sz w:val="28"/>
          <w:szCs w:val="28"/>
        </w:rPr>
      </w:pPr>
      <w:r>
        <w:rPr>
          <w:rFonts w:hint="eastAsia" w:ascii="宋体" w:hAnsi="宋体" w:cs="宋体"/>
          <w:sz w:val="28"/>
          <w:szCs w:val="28"/>
        </w:rPr>
        <w:t>10、培训（职工教育）费按工资额的1.5%计算，工会经费按工资总额的2%计算，福利费按工资额的2.5%计算。</w:t>
      </w:r>
    </w:p>
    <w:p>
      <w:pPr>
        <w:pStyle w:val="5"/>
        <w:widowControl/>
        <w:spacing w:before="0" w:beforeAutospacing="0" w:after="0" w:afterAutospacing="0" w:line="585" w:lineRule="atLeast"/>
        <w:ind w:firstLine="795"/>
        <w:rPr>
          <w:rFonts w:hint="eastAsia" w:ascii="宋体" w:hAnsi="宋体" w:cs="宋体"/>
          <w:sz w:val="28"/>
          <w:szCs w:val="28"/>
        </w:rPr>
      </w:pPr>
      <w:r>
        <w:rPr>
          <w:rFonts w:hint="eastAsia" w:ascii="宋体" w:hAnsi="宋体" w:cs="宋体"/>
          <w:sz w:val="28"/>
          <w:szCs w:val="28"/>
        </w:rPr>
        <w:t>11、其它商品和服务支出考虑部门实际情况和上年情况适当安排</w:t>
      </w:r>
    </w:p>
    <w:tbl>
      <w:tblPr>
        <w:tblStyle w:val="8"/>
        <w:tblW w:w="70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14"/>
        <w:gridCol w:w="1154"/>
        <w:gridCol w:w="944"/>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二、商品和服务支出</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19381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465135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办公费</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 </w:t>
            </w: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日常办公用品费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报刊资料费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1020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邮电费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一般邮政费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办公电话费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通讯补贴</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3120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物业管理补贴</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4800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174960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仿宋_GB2312" w:hAnsi="Times New Roman" w:eastAsia="仿宋_GB2312" w:cs="仿宋_GB2312"/>
                <w:i w:val="0"/>
                <w:color w:val="000000"/>
                <w:kern w:val="0"/>
                <w:sz w:val="24"/>
                <w:szCs w:val="24"/>
                <w:u w:val="none"/>
                <w:lang w:val="en-US" w:eastAsia="zh-CN" w:bidi="ar"/>
              </w:rPr>
              <w:t>机动车</w:t>
            </w:r>
            <w:r>
              <w:rPr>
                <w:rFonts w:hint="default" w:ascii="Times New Roman" w:hAnsi="Times New Roman" w:eastAsia="宋体" w:cs="Times New Roman"/>
                <w:i w:val="0"/>
                <w:color w:val="000000"/>
                <w:kern w:val="0"/>
                <w:sz w:val="24"/>
                <w:szCs w:val="24"/>
                <w:u w:val="none"/>
                <w:lang w:val="en-US" w:eastAsia="zh-CN" w:bidi="ar"/>
              </w:rPr>
              <w:t>(</w:t>
            </w:r>
            <w:r>
              <w:rPr>
                <w:rFonts w:hint="default" w:ascii="仿宋_GB2312" w:hAnsi="Times New Roman" w:eastAsia="仿宋_GB2312" w:cs="仿宋_GB2312"/>
                <w:i w:val="0"/>
                <w:color w:val="000000"/>
                <w:kern w:val="0"/>
                <w:sz w:val="24"/>
                <w:szCs w:val="24"/>
                <w:u w:val="none"/>
                <w:lang w:val="en-US" w:eastAsia="zh-CN" w:bidi="ar"/>
              </w:rPr>
              <w:t>交通）费用</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交通补贴</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公务员公车改革补贴</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9300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差旅费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出国费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维修（护）费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租赁（房屋设备网络）费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会议费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培训（职工教育）费</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1281828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招待费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劳务费</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工会经费</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2021117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40422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福利费</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1281828 </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其他商品和服务支出</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 </w:t>
            </w:r>
          </w:p>
        </w:tc>
      </w:tr>
    </w:tbl>
    <w:p>
      <w:pPr>
        <w:widowControl/>
        <w:shd w:val="clear" w:color="auto" w:fill="FFFFFF"/>
        <w:spacing w:line="560" w:lineRule="exact"/>
        <w:ind w:firstLine="551" w:firstLineChars="196"/>
        <w:jc w:val="left"/>
        <w:rPr>
          <w:rFonts w:hint="eastAsia" w:ascii="宋体" w:hAnsi="宋体" w:cs="宋体"/>
          <w:b/>
          <w:sz w:val="28"/>
          <w:szCs w:val="28"/>
        </w:rPr>
      </w:pPr>
      <w:r>
        <w:rPr>
          <w:rFonts w:hint="eastAsia" w:ascii="宋体" w:hAnsi="宋体" w:cs="宋体"/>
          <w:b/>
          <w:sz w:val="28"/>
          <w:szCs w:val="28"/>
        </w:rPr>
        <w:t>四、政府采购安排情况说明</w:t>
      </w:r>
    </w:p>
    <w:p>
      <w:pPr>
        <w:ind w:firstLine="560" w:firstLineChars="200"/>
        <w:rPr>
          <w:rFonts w:hint="eastAsia" w:ascii="宋体" w:hAnsi="宋体" w:cs="宋体"/>
          <w:sz w:val="28"/>
          <w:szCs w:val="28"/>
        </w:rPr>
      </w:pPr>
      <w:r>
        <w:rPr>
          <w:rFonts w:hint="eastAsia" w:ascii="宋体" w:hAnsi="宋体" w:cs="宋体"/>
          <w:sz w:val="28"/>
          <w:szCs w:val="28"/>
        </w:rPr>
        <w:t>本单位</w:t>
      </w:r>
      <w:r>
        <w:rPr>
          <w:rFonts w:hint="eastAsia" w:ascii="宋体" w:hAnsi="宋体" w:cs="宋体"/>
          <w:sz w:val="28"/>
          <w:szCs w:val="28"/>
          <w:lang w:eastAsia="zh-CN"/>
        </w:rPr>
        <w:t>2018年</w:t>
      </w:r>
      <w:r>
        <w:rPr>
          <w:rFonts w:hint="eastAsia" w:ascii="宋体" w:hAnsi="宋体" w:cs="宋体"/>
          <w:sz w:val="28"/>
          <w:szCs w:val="28"/>
        </w:rPr>
        <w:t>政府采购预算未纳入我区政府采购范围，故</w:t>
      </w:r>
      <w:r>
        <w:rPr>
          <w:rFonts w:hint="eastAsia" w:ascii="宋体" w:hAnsi="宋体" w:cs="宋体"/>
          <w:sz w:val="28"/>
          <w:szCs w:val="28"/>
          <w:lang w:eastAsia="zh-CN"/>
        </w:rPr>
        <w:t>2018年</w:t>
      </w:r>
      <w:r>
        <w:rPr>
          <w:rFonts w:hint="eastAsia" w:ascii="宋体" w:hAnsi="宋体" w:cs="宋体"/>
          <w:sz w:val="28"/>
          <w:szCs w:val="28"/>
        </w:rPr>
        <w:t>我单位无政府采购预算安排。</w:t>
      </w:r>
    </w:p>
    <w:p>
      <w:pPr>
        <w:widowControl/>
        <w:numPr>
          <w:numId w:val="0"/>
        </w:numPr>
        <w:shd w:val="clear" w:color="auto" w:fill="FFFFFF"/>
        <w:spacing w:line="560" w:lineRule="exact"/>
        <w:ind w:left="620" w:leftChars="0"/>
        <w:jc w:val="left"/>
        <w:rPr>
          <w:rFonts w:hint="eastAsia" w:ascii="宋体" w:hAnsi="宋体" w:cs="宋体"/>
          <w:b/>
          <w:sz w:val="28"/>
          <w:szCs w:val="28"/>
        </w:rPr>
      </w:pPr>
      <w:r>
        <w:rPr>
          <w:rFonts w:hint="eastAsia" w:ascii="宋体" w:hAnsi="宋体" w:cs="宋体"/>
          <w:b/>
          <w:sz w:val="28"/>
          <w:szCs w:val="28"/>
          <w:lang w:eastAsia="zh-CN"/>
        </w:rPr>
        <w:t>五、</w:t>
      </w:r>
      <w:r>
        <w:rPr>
          <w:rFonts w:hint="eastAsia" w:ascii="宋体" w:hAnsi="宋体" w:cs="宋体"/>
          <w:b/>
          <w:sz w:val="28"/>
          <w:szCs w:val="28"/>
        </w:rPr>
        <w:t>“三公”经费增减变化原因预算说明情况：</w:t>
      </w:r>
    </w:p>
    <w:p>
      <w:pPr>
        <w:widowControl/>
        <w:shd w:val="clear" w:color="auto" w:fill="FFFFFF"/>
        <w:spacing w:line="560" w:lineRule="exact"/>
        <w:ind w:firstLine="548" w:firstLineChars="196"/>
        <w:jc w:val="left"/>
        <w:rPr>
          <w:rFonts w:ascii="宋体" w:hAnsi="宋体" w:cs="宋体"/>
          <w:sz w:val="28"/>
          <w:szCs w:val="28"/>
        </w:rPr>
      </w:pPr>
      <w:r>
        <w:rPr>
          <w:rFonts w:hint="eastAsia" w:ascii="宋体" w:hAnsi="宋体" w:cs="宋体"/>
          <w:sz w:val="28"/>
          <w:szCs w:val="28"/>
          <w:lang w:eastAsia="zh-CN"/>
        </w:rPr>
        <w:t>2018年</w:t>
      </w:r>
      <w:r>
        <w:rPr>
          <w:rFonts w:hint="eastAsia" w:ascii="宋体" w:hAnsi="宋体" w:cs="宋体"/>
          <w:sz w:val="28"/>
          <w:szCs w:val="28"/>
        </w:rPr>
        <w:t>“三公”经费预算0万元，与</w:t>
      </w:r>
      <w:r>
        <w:rPr>
          <w:rFonts w:hint="eastAsia" w:ascii="宋体" w:hAnsi="宋体" w:cs="宋体"/>
          <w:sz w:val="28"/>
          <w:szCs w:val="28"/>
          <w:lang w:eastAsia="zh-CN"/>
        </w:rPr>
        <w:t>2017年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一、因公出国(境)经费预算0万元，与</w:t>
      </w:r>
      <w:r>
        <w:rPr>
          <w:rFonts w:hint="eastAsia" w:ascii="宋体" w:hAnsi="宋体" w:cs="宋体"/>
          <w:sz w:val="28"/>
          <w:szCs w:val="28"/>
          <w:lang w:eastAsia="zh-CN"/>
        </w:rPr>
        <w:t>2017年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hAnsi="宋体" w:cs="宋体"/>
          <w:sz w:val="28"/>
          <w:szCs w:val="28"/>
        </w:rPr>
      </w:pPr>
      <w:r>
        <w:rPr>
          <w:rFonts w:hint="eastAsia" w:ascii="宋体" w:hAnsi="宋体" w:cs="宋体"/>
          <w:sz w:val="28"/>
          <w:szCs w:val="28"/>
        </w:rPr>
        <w:t>  二、公务用车购置及运行维护费0万元，与</w:t>
      </w:r>
      <w:r>
        <w:rPr>
          <w:rFonts w:hint="eastAsia" w:ascii="宋体" w:hAnsi="宋体" w:cs="宋体"/>
          <w:sz w:val="28"/>
          <w:szCs w:val="28"/>
          <w:lang w:eastAsia="zh-CN"/>
        </w:rPr>
        <w:t>2017年</w:t>
      </w:r>
      <w:r>
        <w:rPr>
          <w:rFonts w:hint="eastAsia" w:ascii="宋体" w:hAnsi="宋体" w:cs="宋体"/>
          <w:sz w:val="28"/>
          <w:szCs w:val="28"/>
        </w:rPr>
        <w:t>预算一致。 无公务用车保有量</w:t>
      </w:r>
    </w:p>
    <w:p>
      <w:pPr>
        <w:widowControl/>
        <w:shd w:val="clear" w:color="auto" w:fill="FFFFFF"/>
        <w:spacing w:line="560" w:lineRule="exact"/>
        <w:jc w:val="left"/>
        <w:rPr>
          <w:rFonts w:ascii="宋体" w:hAnsi="宋体" w:cs="宋体"/>
          <w:sz w:val="28"/>
          <w:szCs w:val="28"/>
        </w:rPr>
      </w:pPr>
      <w:r>
        <w:rPr>
          <w:rFonts w:hint="eastAsia" w:ascii="宋体" w:hAnsi="宋体" w:cs="宋体"/>
          <w:sz w:val="28"/>
          <w:szCs w:val="28"/>
        </w:rPr>
        <w:t>  三、公务接待费预算0万元，与</w:t>
      </w:r>
      <w:r>
        <w:rPr>
          <w:rFonts w:hint="eastAsia" w:ascii="宋体" w:hAnsi="宋体" w:cs="宋体"/>
          <w:sz w:val="28"/>
          <w:szCs w:val="28"/>
          <w:lang w:eastAsia="zh-CN"/>
        </w:rPr>
        <w:t>2017年</w:t>
      </w:r>
      <w:r>
        <w:rPr>
          <w:rFonts w:hint="eastAsia" w:ascii="宋体" w:hAnsi="宋体" w:cs="宋体"/>
          <w:sz w:val="28"/>
          <w:szCs w:val="28"/>
        </w:rPr>
        <w:t>预算一致。主要用于按规定开支的各类公务接待支出。接待次数看决算报表</w:t>
      </w:r>
    </w:p>
    <w:p>
      <w:pPr>
        <w:spacing w:line="440" w:lineRule="exact"/>
        <w:ind w:firstLine="551" w:firstLineChars="196"/>
        <w:rPr>
          <w:rFonts w:hint="eastAsia" w:ascii="宋体" w:hAnsi="宋体"/>
          <w:b/>
          <w:sz w:val="28"/>
          <w:szCs w:val="28"/>
        </w:rPr>
      </w:pPr>
      <w:r>
        <w:rPr>
          <w:rFonts w:hint="eastAsia" w:ascii="宋体" w:hAnsi="宋体"/>
          <w:b/>
          <w:sz w:val="28"/>
          <w:szCs w:val="28"/>
          <w:lang w:eastAsia="zh-CN"/>
        </w:rPr>
        <w:t>第四部分</w:t>
      </w:r>
      <w:r>
        <w:rPr>
          <w:rFonts w:hint="eastAsia" w:ascii="宋体" w:hAnsi="宋体"/>
          <w:b/>
          <w:sz w:val="28"/>
          <w:szCs w:val="28"/>
          <w:lang w:val="en-US" w:eastAsia="zh-CN"/>
        </w:rPr>
        <w:t xml:space="preserve"> </w:t>
      </w:r>
      <w:r>
        <w:rPr>
          <w:rFonts w:hint="eastAsia" w:ascii="宋体" w:hAnsi="宋体"/>
          <w:b/>
          <w:sz w:val="28"/>
          <w:szCs w:val="28"/>
        </w:rPr>
        <w:t>名词解释</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（一）财政拨款（补助）：指省级财政当年拨付的资金。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hint="eastAsia" w:ascii="宋体" w:hAnsi="宋体" w:cs="宋体"/>
          <w:sz w:val="28"/>
          <w:szCs w:val="28"/>
        </w:rPr>
      </w:pPr>
      <w:r>
        <w:rPr>
          <w:rFonts w:hint="eastAsia" w:ascii="宋体" w:hAnsi="宋体" w:cs="宋体"/>
          <w:sz w:val="28"/>
          <w:szCs w:val="28"/>
        </w:rPr>
        <w:t>（八）行政运行（项）：指机关和实行公务员法管理事业单位用于保障机构正常运转的基本支出。</w:t>
      </w:r>
    </w:p>
    <w:p>
      <w:pPr>
        <w:widowControl/>
        <w:shd w:val="clear" w:color="auto" w:fill="FFFFFF"/>
        <w:spacing w:line="560" w:lineRule="exact"/>
        <w:ind w:firstLine="560" w:firstLineChars="200"/>
        <w:jc w:val="left"/>
        <w:rPr>
          <w:rFonts w:hint="eastAsia" w:ascii="宋体" w:hAnsi="宋体" w:cs="宋体"/>
          <w:sz w:val="28"/>
          <w:szCs w:val="28"/>
        </w:rPr>
      </w:pPr>
    </w:p>
    <w:p>
      <w:pPr>
        <w:widowControl/>
        <w:shd w:val="clear" w:color="auto" w:fill="FFFFFF"/>
        <w:spacing w:line="560" w:lineRule="exact"/>
        <w:ind w:firstLine="560" w:firstLineChars="200"/>
        <w:jc w:val="left"/>
        <w:rPr>
          <w:rFonts w:hint="eastAsia" w:ascii="宋体" w:hAnsi="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02665"/>
    <w:rsid w:val="00A07991"/>
    <w:rsid w:val="08C94B57"/>
    <w:rsid w:val="1CD56FD6"/>
    <w:rsid w:val="20076402"/>
    <w:rsid w:val="45024B86"/>
    <w:rsid w:val="62702665"/>
    <w:rsid w:val="66D60B5B"/>
    <w:rsid w:val="70417055"/>
    <w:rsid w:val="798635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9">
    <w:name w:val="15"/>
    <w:uiPriority w:val="0"/>
    <w:rPr>
      <w:rFonts w:hint="default" w:ascii="Calibri" w:hAnsi="Calibri"/>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2019-02-27T04:10:00Z</dcterms:created>
  <dc:creator>侒靜啲喧嘩</dc:creator>
  <cp:lastModifiedBy>侒靜啲喧嘩</cp:lastModifiedBy>
  <dcterms:modified xsi:type="dcterms:W3CDTF">2019-02-27T07:37:19Z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