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花湖街办2019年决算公开</w:t>
      </w:r>
    </w:p>
    <w:p>
      <w:pPr>
        <w:pStyle w:val="8"/>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黄石港区花湖街办2019年决算公开</w:t>
      </w:r>
    </w:p>
    <w:p>
      <w:pPr>
        <w:pStyle w:val="8"/>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第二部分：部门2019年部门决算表</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七、一般公共预算财政拨款“三公”经费支出决算表（表7）</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八、政府性基金预算财政拨款收入支出决算表（8）</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第三部分：部门2019年部门决算情况说明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8"/>
        <w:widowControl/>
        <w:spacing w:before="76" w:beforeAutospacing="0" w:after="76" w:afterAutospacing="0" w:line="450" w:lineRule="atLeast"/>
        <w:ind w:firstLine="420"/>
        <w:jc w:val="center"/>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2019年部门决算</w:t>
      </w:r>
    </w:p>
    <w:p>
      <w:pPr>
        <w:pStyle w:val="8"/>
        <w:widowControl/>
        <w:spacing w:before="76" w:beforeAutospacing="0" w:after="76" w:afterAutospacing="0" w:line="450" w:lineRule="atLeast"/>
        <w:ind w:firstLine="420"/>
        <w:rPr>
          <w:color w:val="333333"/>
        </w:rPr>
      </w:pPr>
      <w:r>
        <w:rPr>
          <w:rStyle w:val="11"/>
          <w:rFonts w:hint="eastAsia" w:ascii="微软雅黑" w:hAnsi="微软雅黑" w:eastAsia="微软雅黑" w:cs="微软雅黑"/>
          <w:color w:val="333333"/>
          <w:shd w:val="clear" w:color="auto" w:fill="FFFFFF"/>
        </w:rPr>
        <w:t>第一部分部门概况</w:t>
      </w:r>
    </w:p>
    <w:p>
      <w:pPr>
        <w:widowControl/>
        <w:shd w:val="clear" w:color="auto" w:fill="FFFFFF"/>
        <w:ind w:firstLine="480"/>
        <w:jc w:val="left"/>
        <w:rPr>
          <w:rFonts w:ascii="宋体" w:hAnsi="宋体" w:cs="宋体"/>
          <w:color w:val="333333"/>
          <w:kern w:val="0"/>
          <w:sz w:val="28"/>
          <w:szCs w:val="28"/>
        </w:rPr>
      </w:pPr>
      <w:r>
        <w:rPr>
          <w:rFonts w:hint="eastAsia" w:asciiTheme="minorEastAsia" w:hAnsiTheme="minorEastAsia" w:cstheme="minorEastAsia"/>
          <w:color w:val="333333"/>
          <w:kern w:val="0"/>
          <w:sz w:val="28"/>
          <w:szCs w:val="28"/>
        </w:rPr>
        <w:t>花湖街道办事处位于黄石市西北角，与鄂州市接壤，紧邻长江黄金水道，沪蓉高速公路、大泉路、湖滨大道等国道、省道、市区干道穿区而过，是鄂东南重要的快速通道和黄石的主要进出口。街道管辖面积8.22平方公里，常住人口5.1万人。辖大码头、锁前、老虎头、花湖、天虹、天方6个居民委员会，其中大码头和锁前为“村改居”社区。围绕打造“四个中心”、建设现代化幸福城区目标，以党建工作为抓手，坚持全面从严治党，推进重点项目建设，推动征地拆迁工作，化解信访积案，发展社会事业，加强自身建设，较好完成全年各项任务。</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（一）主要职能</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花湖街道办事处主要负责宣传、执行党的路线、方针、政策和国家法律、法规、保证市、区政府决议、决定的落实，对居民进行思想政治教育和社会主义法制教育。组织领导街道区域经济工作，制定街道经济发展规划，检查、督促各经济组织开展工作，负责街道财政预算和收支管理，进行财务审计和有关项目统计。制定社会治安综合治理规划并组织实施，加强外来人口管理，开展民事调解，保护老人、儿童、妇女、残疾人和青少年的合法权益，保障辖区内政治稳定和社会安定。开展群众文化、科普、体育、校外教育及卫生保健工作，建设社会主义精神文明。开展爱国卫生、计划生育、市容卫生、环境保护、绿化美化工作。开展社会救济、社区服务、离退休人员管理、拥军优属、征集兵员以及殡葬管理工作，兴办社会福利事业，发展社会福利生产。指导居民委员会工作，促进居民委员会建设，提高居民委员会自治能力，发挥居民委员会作用。参与城市建设、危房改造及住宅小区的管理工作。协助有关部门搞好劳动力资源开发、配置、管理、监督及劳动保险的政策贯彻和社会化管理工作。配合有关部门做好防空、防汛、防水、防震、交通管理、抢险救灾工作。向区人民政府反映居民群众的意见和要求，办理人民群众来信来访事项，做好为居民群众服务工作。</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（二）机构情况</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 xml:space="preserve"> 辖大码头、锁前、老虎头、花湖、天虹、天方6个居民委员会，其中，大码头和锁前为“村改居”社区。辖区有市公安局、市地税局、市质量技术监督局等机关事业单位14家，有东方装饰城、科威自控有限公司、鑫大地物流等规模以上企业51家，有装饰材料市场、家居市场、木材市场、农副产品批发市场、钢材交易市场、汽车销售市场和物流中心等商贸企业500余家。</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（三）人员情况</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辖区有综治信访组织机构18个，专兼职干部43人，有6个警务室，专职安保队员29人，流动人口协管员6人，治安志愿者（楼栋长、“红袖章”“小喇叭”等）206人。与花湖派出所共建一支10人专业治安队伍，义务消防、森防人员62人，专兼职安监人员22人。每季度召开一次治安形势分析会，定期开展安保队员集中强化训练。督促45家辖区单位（包括宾馆、网吧、超市等），加强视频防控网建设。加强社区网格化管理工作，压实网格员责任。社区网格员组织居民群众参与创建全国文明城市、志愿者服务、平安创建、“扫黑除恶”等活动，以网格为单位发放《致居民一封信》、平安扇等宣传品3万余份，悬挂宣传横幅40余条，张贴宣传海报1万余张，利用小喇叭、临街电子显示屏、宣传橱窗等，开展宣传活动。发挥网格化管理在服务群众、改善民生、维护稳定上的积极作用。</w:t>
      </w:r>
    </w:p>
    <w:p>
      <w:pPr>
        <w:pStyle w:val="8"/>
        <w:widowControl/>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Style w:val="11"/>
          <w:rFonts w:hint="eastAsia" w:ascii="微软雅黑" w:hAnsi="微软雅黑" w:eastAsia="微软雅黑" w:cs="微软雅黑"/>
          <w:color w:val="333333"/>
          <w:shd w:val="clear" w:color="auto" w:fill="FFFFFF"/>
        </w:rPr>
      </w:pPr>
    </w:p>
    <w:p>
      <w:pPr>
        <w:pStyle w:val="8"/>
        <w:widowControl/>
        <w:numPr>
          <w:ilvl w:val="0"/>
          <w:numId w:val="1"/>
        </w:numPr>
        <w:spacing w:before="76" w:beforeAutospacing="0" w:after="76" w:afterAutospacing="0" w:line="450" w:lineRule="atLeast"/>
        <w:rPr>
          <w:rStyle w:val="11"/>
          <w:rFonts w:hint="eastAsia"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t>部门2019年部门决算表</w:t>
      </w:r>
    </w:p>
    <w:tbl>
      <w:tblPr>
        <w:tblStyle w:val="9"/>
        <w:tblW w:w="13934" w:type="dxa"/>
        <w:tblInd w:w="0" w:type="dxa"/>
        <w:shd w:val="clear" w:color="auto" w:fill="auto"/>
        <w:tblLayout w:type="fixed"/>
        <w:tblCellMar>
          <w:top w:w="0" w:type="dxa"/>
          <w:left w:w="0" w:type="dxa"/>
          <w:bottom w:w="0" w:type="dxa"/>
          <w:right w:w="0" w:type="dxa"/>
        </w:tblCellMar>
      </w:tblPr>
      <w:tblGrid>
        <w:gridCol w:w="4438"/>
        <w:gridCol w:w="1096"/>
        <w:gridCol w:w="1627"/>
        <w:gridCol w:w="3589"/>
        <w:gridCol w:w="1309"/>
        <w:gridCol w:w="1875"/>
      </w:tblGrid>
      <w:tr>
        <w:tblPrEx>
          <w:shd w:val="clear" w:color="auto" w:fill="auto"/>
          <w:tblCellMar>
            <w:top w:w="0" w:type="dxa"/>
            <w:left w:w="0" w:type="dxa"/>
            <w:bottom w:w="0" w:type="dxa"/>
            <w:right w:w="0" w:type="dxa"/>
          </w:tblCellMar>
        </w:tblPrEx>
        <w:trPr>
          <w:trHeight w:val="375" w:hRule="atLeast"/>
        </w:trPr>
        <w:tc>
          <w:tcPr>
            <w:tcW w:w="13934" w:type="dxa"/>
            <w:gridSpan w:val="6"/>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300" w:hRule="atLeast"/>
        </w:trPr>
        <w:tc>
          <w:tcPr>
            <w:tcW w:w="13934" w:type="dxa"/>
            <w:gridSpan w:val="6"/>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44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2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8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0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7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CellMar>
            <w:top w:w="0" w:type="dxa"/>
            <w:left w:w="0" w:type="dxa"/>
            <w:bottom w:w="0" w:type="dxa"/>
            <w:right w:w="0" w:type="dxa"/>
          </w:tblCellMar>
        </w:tblPrEx>
        <w:trPr>
          <w:trHeight w:val="300" w:hRule="atLeast"/>
        </w:trPr>
        <w:tc>
          <w:tcPr>
            <w:tcW w:w="4438"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部门：黄石港区花湖街道办事处</w:t>
            </w:r>
          </w:p>
        </w:tc>
        <w:tc>
          <w:tcPr>
            <w:tcW w:w="109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7"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358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716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773"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8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14,109,886.66</w:t>
            </w: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593,038.20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3,043,548.79</w:t>
            </w: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15,960,397.25</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17,153,435.45</w:t>
            </w: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17,153,435.45</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4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0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6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17,153,435.45</w:t>
            </w:r>
          </w:p>
        </w:tc>
        <w:tc>
          <w:tcPr>
            <w:tcW w:w="3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3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17,153,435.45</w:t>
            </w:r>
          </w:p>
        </w:tc>
      </w:tr>
      <w:tr>
        <w:tblPrEx>
          <w:tblCellMar>
            <w:top w:w="0" w:type="dxa"/>
            <w:left w:w="0" w:type="dxa"/>
            <w:bottom w:w="0" w:type="dxa"/>
            <w:right w:w="0" w:type="dxa"/>
          </w:tblCellMar>
        </w:tblPrEx>
        <w:trPr>
          <w:trHeight w:val="300" w:hRule="atLeast"/>
        </w:trPr>
        <w:tc>
          <w:tcPr>
            <w:tcW w:w="13934"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pStyle w:val="8"/>
        <w:widowControl/>
        <w:numPr>
          <w:ilvl w:val="0"/>
          <w:numId w:val="0"/>
        </w:numPr>
        <w:spacing w:before="76" w:beforeAutospacing="0" w:after="76" w:afterAutospacing="0" w:line="450" w:lineRule="atLeast"/>
        <w:rPr>
          <w:rStyle w:val="11"/>
          <w:rFonts w:hint="eastAsia" w:ascii="微软雅黑" w:hAnsi="微软雅黑" w:eastAsia="微软雅黑" w:cs="微软雅黑"/>
          <w:color w:val="333333"/>
          <w:shd w:val="clear" w:color="auto" w:fill="FFFFFF"/>
        </w:rPr>
      </w:pPr>
    </w:p>
    <w:tbl>
      <w:tblPr>
        <w:tblStyle w:val="9"/>
        <w:tblW w:w="13935" w:type="dxa"/>
        <w:tblInd w:w="0" w:type="dxa"/>
        <w:shd w:val="clear" w:color="auto" w:fill="auto"/>
        <w:tblLayout w:type="fixed"/>
        <w:tblCellMar>
          <w:top w:w="0" w:type="dxa"/>
          <w:left w:w="0" w:type="dxa"/>
          <w:bottom w:w="0" w:type="dxa"/>
          <w:right w:w="0" w:type="dxa"/>
        </w:tblCellMar>
      </w:tblPr>
      <w:tblGrid>
        <w:gridCol w:w="1047"/>
        <w:gridCol w:w="3692"/>
        <w:gridCol w:w="1662"/>
        <w:gridCol w:w="1592"/>
        <w:gridCol w:w="877"/>
        <w:gridCol w:w="842"/>
        <w:gridCol w:w="889"/>
        <w:gridCol w:w="1880"/>
        <w:gridCol w:w="1454"/>
      </w:tblGrid>
      <w:tr>
        <w:tblPrEx>
          <w:shd w:val="clear" w:color="auto" w:fill="auto"/>
          <w:tblCellMar>
            <w:top w:w="0" w:type="dxa"/>
            <w:left w:w="0" w:type="dxa"/>
            <w:bottom w:w="0" w:type="dxa"/>
            <w:right w:w="0" w:type="dxa"/>
          </w:tblCellMar>
        </w:tblPrEx>
        <w:trPr>
          <w:trHeight w:val="375" w:hRule="atLeast"/>
        </w:trPr>
        <w:tc>
          <w:tcPr>
            <w:tcW w:w="13935" w:type="dxa"/>
            <w:gridSpan w:val="9"/>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300" w:hRule="atLeast"/>
        </w:trPr>
        <w:tc>
          <w:tcPr>
            <w:tcW w:w="13935" w:type="dxa"/>
            <w:gridSpan w:val="9"/>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4739" w:type="dxa"/>
            <w:gridSpan w:val="2"/>
            <w:vMerge w:val="restart"/>
            <w:tcBorders>
              <w:top w:val="nil"/>
              <w:left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部门：黄石港区花湖街道办事处</w:t>
            </w:r>
          </w:p>
        </w:tc>
        <w:tc>
          <w:tcPr>
            <w:tcW w:w="166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9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4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8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8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5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CellMar>
            <w:top w:w="0" w:type="dxa"/>
            <w:left w:w="0" w:type="dxa"/>
            <w:bottom w:w="0" w:type="dxa"/>
            <w:right w:w="0" w:type="dxa"/>
          </w:tblCellMar>
        </w:tblPrEx>
        <w:trPr>
          <w:trHeight w:val="300" w:hRule="atLeast"/>
        </w:trPr>
        <w:tc>
          <w:tcPr>
            <w:tcW w:w="4739" w:type="dxa"/>
            <w:gridSpan w:val="2"/>
            <w:vMerge w:val="continue"/>
            <w:tcBorders>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2"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87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8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4739"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6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59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87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84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88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88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45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300" w:hRule="atLeast"/>
        </w:trPr>
        <w:tc>
          <w:tcPr>
            <w:tcW w:w="1047"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692"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6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8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047"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92"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6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8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047"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92"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6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8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739"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9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4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8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5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300" w:hRule="atLeast"/>
        </w:trPr>
        <w:tc>
          <w:tcPr>
            <w:tcW w:w="4739"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17,153,435.45</w:t>
            </w:r>
          </w:p>
        </w:tc>
        <w:tc>
          <w:tcPr>
            <w:tcW w:w="15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14,109,886.66</w:t>
            </w:r>
          </w:p>
        </w:tc>
        <w:tc>
          <w:tcPr>
            <w:tcW w:w="8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3,043,548.79</w:t>
            </w:r>
          </w:p>
        </w:tc>
      </w:tr>
      <w:tr>
        <w:tblPrEx>
          <w:tblCellMar>
            <w:top w:w="0" w:type="dxa"/>
            <w:left w:w="0" w:type="dxa"/>
            <w:bottom w:w="0" w:type="dxa"/>
            <w:right w:w="0" w:type="dxa"/>
          </w:tblCellMar>
        </w:tblPrEx>
        <w:trPr>
          <w:trHeight w:val="234" w:hRule="atLeast"/>
        </w:trPr>
        <w:tc>
          <w:tcPr>
            <w:tcW w:w="104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6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一般公共服务支出</w:t>
            </w:r>
          </w:p>
        </w:tc>
        <w:tc>
          <w:tcPr>
            <w:tcW w:w="16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593,038.20</w:t>
            </w:r>
          </w:p>
        </w:tc>
        <w:tc>
          <w:tcPr>
            <w:tcW w:w="15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593,038.20</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4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36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党委办公厅（室）及相关机构事务</w:t>
            </w:r>
          </w:p>
        </w:tc>
        <w:tc>
          <w:tcPr>
            <w:tcW w:w="16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593,038.20</w:t>
            </w:r>
          </w:p>
        </w:tc>
        <w:tc>
          <w:tcPr>
            <w:tcW w:w="15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593,038.20</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47"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2013101</w:t>
            </w:r>
          </w:p>
        </w:tc>
        <w:tc>
          <w:tcPr>
            <w:tcW w:w="3692"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52,038.00</w:t>
            </w:r>
          </w:p>
        </w:tc>
        <w:tc>
          <w:tcPr>
            <w:tcW w:w="15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52,038.00</w:t>
            </w:r>
          </w:p>
        </w:tc>
        <w:tc>
          <w:tcPr>
            <w:tcW w:w="8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47"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2013199</w:t>
            </w:r>
          </w:p>
        </w:tc>
        <w:tc>
          <w:tcPr>
            <w:tcW w:w="3692"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16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541,000.20</w:t>
            </w:r>
          </w:p>
        </w:tc>
        <w:tc>
          <w:tcPr>
            <w:tcW w:w="15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541,000.20</w:t>
            </w:r>
          </w:p>
        </w:tc>
        <w:tc>
          <w:tcPr>
            <w:tcW w:w="8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4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36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16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15,960,397.25</w:t>
            </w:r>
          </w:p>
        </w:tc>
        <w:tc>
          <w:tcPr>
            <w:tcW w:w="15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12,916,848.46</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3,043,548.79</w:t>
            </w:r>
          </w:p>
        </w:tc>
      </w:tr>
      <w:tr>
        <w:tblPrEx>
          <w:tblCellMar>
            <w:top w:w="0" w:type="dxa"/>
            <w:left w:w="0" w:type="dxa"/>
            <w:bottom w:w="0" w:type="dxa"/>
            <w:right w:w="0" w:type="dxa"/>
          </w:tblCellMar>
        </w:tblPrEx>
        <w:trPr>
          <w:trHeight w:val="300" w:hRule="atLeast"/>
        </w:trPr>
        <w:tc>
          <w:tcPr>
            <w:tcW w:w="104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36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16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15,960,397.25</w:t>
            </w:r>
          </w:p>
        </w:tc>
        <w:tc>
          <w:tcPr>
            <w:tcW w:w="15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12,916,848.46</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3,043,548.79</w:t>
            </w:r>
          </w:p>
        </w:tc>
      </w:tr>
      <w:tr>
        <w:tblPrEx>
          <w:tblCellMar>
            <w:top w:w="0" w:type="dxa"/>
            <w:left w:w="0" w:type="dxa"/>
            <w:bottom w:w="0" w:type="dxa"/>
            <w:right w:w="0" w:type="dxa"/>
          </w:tblCellMar>
        </w:tblPrEx>
        <w:trPr>
          <w:trHeight w:val="300" w:hRule="atLeast"/>
        </w:trPr>
        <w:tc>
          <w:tcPr>
            <w:tcW w:w="1047"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3692"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15,960,397.25</w:t>
            </w:r>
          </w:p>
        </w:tc>
        <w:tc>
          <w:tcPr>
            <w:tcW w:w="15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12,916,848.46</w:t>
            </w:r>
          </w:p>
        </w:tc>
        <w:tc>
          <w:tcPr>
            <w:tcW w:w="8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3,043,548.79</w:t>
            </w:r>
          </w:p>
        </w:tc>
      </w:tr>
      <w:tr>
        <w:tblPrEx>
          <w:tblCellMar>
            <w:top w:w="0" w:type="dxa"/>
            <w:left w:w="0" w:type="dxa"/>
            <w:bottom w:w="0" w:type="dxa"/>
            <w:right w:w="0" w:type="dxa"/>
          </w:tblCellMar>
        </w:tblPrEx>
        <w:trPr>
          <w:trHeight w:val="300" w:hRule="atLeast"/>
        </w:trPr>
        <w:tc>
          <w:tcPr>
            <w:tcW w:w="104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w:t>
            </w:r>
          </w:p>
        </w:tc>
        <w:tc>
          <w:tcPr>
            <w:tcW w:w="36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农林水支出</w:t>
            </w:r>
          </w:p>
        </w:tc>
        <w:tc>
          <w:tcPr>
            <w:tcW w:w="16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600,000.00</w:t>
            </w:r>
          </w:p>
        </w:tc>
        <w:tc>
          <w:tcPr>
            <w:tcW w:w="15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600,000.00</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4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w:t>
            </w:r>
          </w:p>
        </w:tc>
        <w:tc>
          <w:tcPr>
            <w:tcW w:w="36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农业</w:t>
            </w:r>
          </w:p>
        </w:tc>
        <w:tc>
          <w:tcPr>
            <w:tcW w:w="16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300,000.00</w:t>
            </w:r>
          </w:p>
        </w:tc>
        <w:tc>
          <w:tcPr>
            <w:tcW w:w="15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300,000.00</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47"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2130101</w:t>
            </w:r>
          </w:p>
        </w:tc>
        <w:tc>
          <w:tcPr>
            <w:tcW w:w="3692"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15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8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4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21307</w:t>
            </w:r>
          </w:p>
        </w:tc>
        <w:tc>
          <w:tcPr>
            <w:tcW w:w="36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农村综合改革</w:t>
            </w:r>
          </w:p>
        </w:tc>
        <w:tc>
          <w:tcPr>
            <w:tcW w:w="16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300,000.00</w:t>
            </w:r>
          </w:p>
        </w:tc>
        <w:tc>
          <w:tcPr>
            <w:tcW w:w="15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300,000.00</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47"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2130799</w:t>
            </w:r>
          </w:p>
        </w:tc>
        <w:tc>
          <w:tcPr>
            <w:tcW w:w="3692"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其他农村综合改革支出</w:t>
            </w:r>
          </w:p>
        </w:tc>
        <w:tc>
          <w:tcPr>
            <w:tcW w:w="16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15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8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3935"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Style w:val="8"/>
        <w:widowControl/>
        <w:spacing w:before="76" w:beforeAutospacing="0" w:after="76" w:afterAutospacing="0" w:line="450" w:lineRule="atLeast"/>
        <w:jc w:val="both"/>
      </w:pPr>
    </w:p>
    <w:tbl>
      <w:tblPr>
        <w:tblStyle w:val="9"/>
        <w:tblW w:w="13901" w:type="dxa"/>
        <w:tblInd w:w="0" w:type="dxa"/>
        <w:shd w:val="clear" w:color="auto" w:fill="auto"/>
        <w:tblLayout w:type="fixed"/>
        <w:tblCellMar>
          <w:top w:w="0" w:type="dxa"/>
          <w:left w:w="0" w:type="dxa"/>
          <w:bottom w:w="0" w:type="dxa"/>
          <w:right w:w="0" w:type="dxa"/>
        </w:tblCellMar>
      </w:tblPr>
      <w:tblGrid>
        <w:gridCol w:w="2014"/>
        <w:gridCol w:w="2806"/>
        <w:gridCol w:w="1696"/>
        <w:gridCol w:w="2008"/>
        <w:gridCol w:w="1154"/>
        <w:gridCol w:w="1338"/>
        <w:gridCol w:w="1004"/>
        <w:gridCol w:w="1881"/>
      </w:tblGrid>
      <w:tr>
        <w:tblPrEx>
          <w:shd w:val="clear" w:color="auto" w:fill="auto"/>
          <w:tblCellMar>
            <w:top w:w="0" w:type="dxa"/>
            <w:left w:w="0" w:type="dxa"/>
            <w:bottom w:w="0" w:type="dxa"/>
            <w:right w:w="0" w:type="dxa"/>
          </w:tblCellMar>
        </w:tblPrEx>
        <w:trPr>
          <w:trHeight w:val="375" w:hRule="atLeast"/>
        </w:trPr>
        <w:tc>
          <w:tcPr>
            <w:tcW w:w="13901" w:type="dxa"/>
            <w:gridSpan w:val="8"/>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300" w:hRule="atLeast"/>
        </w:trPr>
        <w:tc>
          <w:tcPr>
            <w:tcW w:w="13901" w:type="dxa"/>
            <w:gridSpan w:val="8"/>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4820" w:type="dxa"/>
            <w:gridSpan w:val="2"/>
            <w:vMerge w:val="restart"/>
            <w:tcBorders>
              <w:top w:val="nil"/>
              <w:left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部门：黄石港区花湖街道办事处</w:t>
            </w:r>
          </w:p>
        </w:tc>
        <w:tc>
          <w:tcPr>
            <w:tcW w:w="169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0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8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CellMar>
            <w:top w:w="0" w:type="dxa"/>
            <w:left w:w="0" w:type="dxa"/>
            <w:bottom w:w="0" w:type="dxa"/>
            <w:right w:w="0" w:type="dxa"/>
          </w:tblCellMar>
        </w:tblPrEx>
        <w:trPr>
          <w:trHeight w:val="300" w:hRule="atLeast"/>
        </w:trPr>
        <w:tc>
          <w:tcPr>
            <w:tcW w:w="4820" w:type="dxa"/>
            <w:gridSpan w:val="2"/>
            <w:vMerge w:val="continue"/>
            <w:tcBorders>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9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00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81"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482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9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200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15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3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00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88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300" w:hRule="atLeast"/>
        </w:trPr>
        <w:tc>
          <w:tcPr>
            <w:tcW w:w="2014"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806"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8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2014"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06"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8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2014"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06"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8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82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9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0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8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300" w:hRule="atLeast"/>
        </w:trPr>
        <w:tc>
          <w:tcPr>
            <w:tcW w:w="482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17,153,435.45</w:t>
            </w:r>
          </w:p>
        </w:tc>
        <w:tc>
          <w:tcPr>
            <w:tcW w:w="20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17,153,435.45</w:t>
            </w:r>
          </w:p>
        </w:tc>
        <w:tc>
          <w:tcPr>
            <w:tcW w:w="11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201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8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一般公共服务支出</w:t>
            </w:r>
          </w:p>
        </w:tc>
        <w:tc>
          <w:tcPr>
            <w:tcW w:w="16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593,038.20</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593,038.20</w:t>
            </w:r>
          </w:p>
        </w:tc>
        <w:tc>
          <w:tcPr>
            <w:tcW w:w="11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201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28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党委办公厅（室）及相关机构事务</w:t>
            </w:r>
          </w:p>
        </w:tc>
        <w:tc>
          <w:tcPr>
            <w:tcW w:w="16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593,038.20</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593,038.20</w:t>
            </w:r>
          </w:p>
        </w:tc>
        <w:tc>
          <w:tcPr>
            <w:tcW w:w="11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201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2013101</w:t>
            </w:r>
          </w:p>
        </w:tc>
        <w:tc>
          <w:tcPr>
            <w:tcW w:w="2806"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52,038.00</w:t>
            </w:r>
          </w:p>
        </w:tc>
        <w:tc>
          <w:tcPr>
            <w:tcW w:w="20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52,038.00</w:t>
            </w:r>
          </w:p>
        </w:tc>
        <w:tc>
          <w:tcPr>
            <w:tcW w:w="11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201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2013199</w:t>
            </w:r>
          </w:p>
        </w:tc>
        <w:tc>
          <w:tcPr>
            <w:tcW w:w="2806"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16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541,000.20</w:t>
            </w:r>
          </w:p>
        </w:tc>
        <w:tc>
          <w:tcPr>
            <w:tcW w:w="20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541,000.20</w:t>
            </w:r>
          </w:p>
        </w:tc>
        <w:tc>
          <w:tcPr>
            <w:tcW w:w="11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201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28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16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15,960,397.25</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15,960,397.25</w:t>
            </w:r>
          </w:p>
        </w:tc>
        <w:tc>
          <w:tcPr>
            <w:tcW w:w="11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201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28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16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15,960,397.25</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15,960,397.25</w:t>
            </w:r>
          </w:p>
        </w:tc>
        <w:tc>
          <w:tcPr>
            <w:tcW w:w="11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201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2806"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15,960,397.25</w:t>
            </w:r>
          </w:p>
        </w:tc>
        <w:tc>
          <w:tcPr>
            <w:tcW w:w="20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15,960,397.25</w:t>
            </w:r>
          </w:p>
        </w:tc>
        <w:tc>
          <w:tcPr>
            <w:tcW w:w="11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201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w:t>
            </w:r>
          </w:p>
        </w:tc>
        <w:tc>
          <w:tcPr>
            <w:tcW w:w="28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农林水支出</w:t>
            </w:r>
          </w:p>
        </w:tc>
        <w:tc>
          <w:tcPr>
            <w:tcW w:w="16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600,000.00</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600,000.00</w:t>
            </w:r>
          </w:p>
        </w:tc>
        <w:tc>
          <w:tcPr>
            <w:tcW w:w="11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201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w:t>
            </w:r>
          </w:p>
        </w:tc>
        <w:tc>
          <w:tcPr>
            <w:tcW w:w="28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农业</w:t>
            </w:r>
          </w:p>
        </w:tc>
        <w:tc>
          <w:tcPr>
            <w:tcW w:w="16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300,000.00</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300,000.00</w:t>
            </w:r>
          </w:p>
        </w:tc>
        <w:tc>
          <w:tcPr>
            <w:tcW w:w="11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201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2130101</w:t>
            </w:r>
          </w:p>
        </w:tc>
        <w:tc>
          <w:tcPr>
            <w:tcW w:w="2806"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20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11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201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21307</w:t>
            </w:r>
          </w:p>
        </w:tc>
        <w:tc>
          <w:tcPr>
            <w:tcW w:w="28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农村综合改革</w:t>
            </w:r>
          </w:p>
        </w:tc>
        <w:tc>
          <w:tcPr>
            <w:tcW w:w="16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300,000.00</w:t>
            </w:r>
          </w:p>
        </w:tc>
        <w:tc>
          <w:tcPr>
            <w:tcW w:w="20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300,000.00</w:t>
            </w:r>
          </w:p>
        </w:tc>
        <w:tc>
          <w:tcPr>
            <w:tcW w:w="11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201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2130799</w:t>
            </w:r>
          </w:p>
        </w:tc>
        <w:tc>
          <w:tcPr>
            <w:tcW w:w="2806"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其他农村综合改革支出</w:t>
            </w:r>
          </w:p>
        </w:tc>
        <w:tc>
          <w:tcPr>
            <w:tcW w:w="16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20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11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3901" w:type="dxa"/>
            <w:gridSpan w:val="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pStyle w:val="8"/>
        <w:widowControl/>
        <w:spacing w:before="76" w:beforeAutospacing="0" w:after="76" w:afterAutospacing="0" w:line="450" w:lineRule="atLeast"/>
        <w:jc w:val="both"/>
      </w:pPr>
    </w:p>
    <w:tbl>
      <w:tblPr>
        <w:tblStyle w:val="9"/>
        <w:tblW w:w="13889" w:type="dxa"/>
        <w:tblInd w:w="0" w:type="dxa"/>
        <w:shd w:val="clear" w:color="auto" w:fill="auto"/>
        <w:tblLayout w:type="fixed"/>
        <w:tblCellMar>
          <w:top w:w="0" w:type="dxa"/>
          <w:left w:w="0" w:type="dxa"/>
          <w:bottom w:w="0" w:type="dxa"/>
          <w:right w:w="0" w:type="dxa"/>
        </w:tblCellMar>
      </w:tblPr>
      <w:tblGrid>
        <w:gridCol w:w="3885"/>
        <w:gridCol w:w="785"/>
        <w:gridCol w:w="1581"/>
        <w:gridCol w:w="2815"/>
        <w:gridCol w:w="704"/>
        <w:gridCol w:w="1373"/>
        <w:gridCol w:w="1385"/>
        <w:gridCol w:w="1361"/>
      </w:tblGrid>
      <w:tr>
        <w:tblPrEx>
          <w:shd w:val="clear" w:color="auto" w:fill="auto"/>
          <w:tblCellMar>
            <w:top w:w="0" w:type="dxa"/>
            <w:left w:w="0" w:type="dxa"/>
            <w:bottom w:w="0" w:type="dxa"/>
            <w:right w:w="0" w:type="dxa"/>
          </w:tblCellMar>
        </w:tblPrEx>
        <w:trPr>
          <w:trHeight w:val="375" w:hRule="atLeast"/>
        </w:trPr>
        <w:tc>
          <w:tcPr>
            <w:tcW w:w="13889" w:type="dxa"/>
            <w:gridSpan w:val="8"/>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300" w:hRule="atLeast"/>
        </w:trPr>
        <w:tc>
          <w:tcPr>
            <w:tcW w:w="13889" w:type="dxa"/>
            <w:gridSpan w:val="8"/>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388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8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7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8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CellMar>
            <w:top w:w="0" w:type="dxa"/>
            <w:left w:w="0" w:type="dxa"/>
            <w:bottom w:w="0" w:type="dxa"/>
            <w:right w:w="0" w:type="dxa"/>
          </w:tblCellMar>
        </w:tblPrEx>
        <w:trPr>
          <w:trHeight w:val="300" w:hRule="atLeast"/>
        </w:trPr>
        <w:tc>
          <w:tcPr>
            <w:tcW w:w="388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部门：黄石港区花湖街道办事处</w:t>
            </w:r>
          </w:p>
        </w:tc>
        <w:tc>
          <w:tcPr>
            <w:tcW w:w="78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8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70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625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7638"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CellMar>
            <w:top w:w="0" w:type="dxa"/>
            <w:left w:w="0" w:type="dxa"/>
            <w:bottom w:w="0" w:type="dxa"/>
            <w:right w:w="0" w:type="dxa"/>
          </w:tblCellMar>
        </w:tblPrEx>
        <w:trPr>
          <w:trHeight w:val="285" w:hRule="atLeast"/>
        </w:trPr>
        <w:tc>
          <w:tcPr>
            <w:tcW w:w="3885"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8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58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8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0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73"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8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36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600" w:hRule="atLeast"/>
        </w:trPr>
        <w:tc>
          <w:tcPr>
            <w:tcW w:w="388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78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7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14,109,886.66</w:t>
            </w: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593,038.20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593,038.20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12,916,848.46</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12,916,848.46</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14,109,886.66</w:t>
            </w: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14,109,886.66</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14,109,886.66</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8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14,109,886.66</w:t>
            </w:r>
          </w:p>
        </w:tc>
        <w:tc>
          <w:tcPr>
            <w:tcW w:w="28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14,109,886.66</w:t>
            </w:r>
          </w:p>
        </w:tc>
        <w:tc>
          <w:tcPr>
            <w:tcW w:w="13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14,109,886.66</w:t>
            </w:r>
          </w:p>
        </w:tc>
        <w:tc>
          <w:tcPr>
            <w:tcW w:w="13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3889" w:type="dxa"/>
            <w:gridSpan w:val="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pStyle w:val="8"/>
        <w:widowControl/>
        <w:spacing w:before="76" w:beforeAutospacing="0" w:after="76" w:afterAutospacing="0" w:line="450" w:lineRule="atLeast"/>
        <w:jc w:val="both"/>
      </w:pPr>
    </w:p>
    <w:tbl>
      <w:tblPr>
        <w:tblStyle w:val="9"/>
        <w:tblW w:w="13878" w:type="dxa"/>
        <w:tblInd w:w="0" w:type="dxa"/>
        <w:shd w:val="clear" w:color="auto" w:fill="auto"/>
        <w:tblLayout w:type="fixed"/>
        <w:tblCellMar>
          <w:top w:w="0" w:type="dxa"/>
          <w:left w:w="0" w:type="dxa"/>
          <w:bottom w:w="0" w:type="dxa"/>
          <w:right w:w="0" w:type="dxa"/>
        </w:tblCellMar>
      </w:tblPr>
      <w:tblGrid>
        <w:gridCol w:w="3078"/>
        <w:gridCol w:w="4603"/>
        <w:gridCol w:w="2181"/>
        <w:gridCol w:w="2296"/>
        <w:gridCol w:w="1720"/>
      </w:tblGrid>
      <w:tr>
        <w:tblPrEx>
          <w:shd w:val="clear" w:color="auto" w:fill="auto"/>
          <w:tblCellMar>
            <w:top w:w="0" w:type="dxa"/>
            <w:left w:w="0" w:type="dxa"/>
            <w:bottom w:w="0" w:type="dxa"/>
            <w:right w:w="0" w:type="dxa"/>
          </w:tblCellMar>
        </w:tblPrEx>
        <w:trPr>
          <w:trHeight w:val="375" w:hRule="atLeast"/>
        </w:trPr>
        <w:tc>
          <w:tcPr>
            <w:tcW w:w="13878" w:type="dxa"/>
            <w:gridSpan w:val="5"/>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300" w:hRule="atLeast"/>
        </w:trPr>
        <w:tc>
          <w:tcPr>
            <w:tcW w:w="13878" w:type="dxa"/>
            <w:gridSpan w:val="5"/>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3078" w:type="dxa"/>
            <w:vMerge w:val="restart"/>
            <w:tcBorders>
              <w:top w:val="nil"/>
              <w:left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部门：黄石港区花湖街道办事处</w:t>
            </w:r>
          </w:p>
        </w:tc>
        <w:tc>
          <w:tcPr>
            <w:tcW w:w="460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8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9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CellMar>
            <w:top w:w="0" w:type="dxa"/>
            <w:left w:w="0" w:type="dxa"/>
            <w:bottom w:w="0" w:type="dxa"/>
            <w:right w:w="0" w:type="dxa"/>
          </w:tblCellMar>
        </w:tblPrEx>
        <w:trPr>
          <w:trHeight w:val="300" w:hRule="atLeast"/>
        </w:trPr>
        <w:tc>
          <w:tcPr>
            <w:tcW w:w="3078" w:type="dxa"/>
            <w:vMerge w:val="continue"/>
            <w:tcBorders>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0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18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9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2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7681"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197"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300" w:hRule="atLeast"/>
        </w:trPr>
        <w:tc>
          <w:tcPr>
            <w:tcW w:w="3078"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603"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18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29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7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270" w:hRule="atLeast"/>
        </w:trPr>
        <w:tc>
          <w:tcPr>
            <w:tcW w:w="307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03"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8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07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03"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8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681"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1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300" w:hRule="atLeast"/>
        </w:trPr>
        <w:tc>
          <w:tcPr>
            <w:tcW w:w="7681"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14,109,886.66</w:t>
            </w:r>
          </w:p>
        </w:tc>
        <w:tc>
          <w:tcPr>
            <w:tcW w:w="22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14,109,886.66</w:t>
            </w:r>
          </w:p>
        </w:tc>
        <w:tc>
          <w:tcPr>
            <w:tcW w:w="1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7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一般公共服务支出</w:t>
            </w:r>
          </w:p>
        </w:tc>
        <w:tc>
          <w:tcPr>
            <w:tcW w:w="21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593,038.20</w:t>
            </w:r>
          </w:p>
        </w:tc>
        <w:tc>
          <w:tcPr>
            <w:tcW w:w="22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593,038.20</w:t>
            </w:r>
          </w:p>
        </w:tc>
        <w:tc>
          <w:tcPr>
            <w:tcW w:w="17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7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4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党委办公厅（室）及相关机构事务</w:t>
            </w:r>
          </w:p>
        </w:tc>
        <w:tc>
          <w:tcPr>
            <w:tcW w:w="21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593,038.20</w:t>
            </w:r>
          </w:p>
        </w:tc>
        <w:tc>
          <w:tcPr>
            <w:tcW w:w="22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593,038.20</w:t>
            </w:r>
          </w:p>
        </w:tc>
        <w:tc>
          <w:tcPr>
            <w:tcW w:w="17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7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2013101</w:t>
            </w:r>
          </w:p>
        </w:tc>
        <w:tc>
          <w:tcPr>
            <w:tcW w:w="4603"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52,038.00</w:t>
            </w:r>
          </w:p>
        </w:tc>
        <w:tc>
          <w:tcPr>
            <w:tcW w:w="22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52,038.00</w:t>
            </w:r>
          </w:p>
        </w:tc>
        <w:tc>
          <w:tcPr>
            <w:tcW w:w="1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7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2013199</w:t>
            </w:r>
          </w:p>
        </w:tc>
        <w:tc>
          <w:tcPr>
            <w:tcW w:w="4603"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2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541,000.20</w:t>
            </w:r>
          </w:p>
        </w:tc>
        <w:tc>
          <w:tcPr>
            <w:tcW w:w="22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541,000.20</w:t>
            </w:r>
          </w:p>
        </w:tc>
        <w:tc>
          <w:tcPr>
            <w:tcW w:w="1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7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4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21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12,916,848.46</w:t>
            </w:r>
          </w:p>
        </w:tc>
        <w:tc>
          <w:tcPr>
            <w:tcW w:w="22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12,916,848.46</w:t>
            </w:r>
          </w:p>
        </w:tc>
        <w:tc>
          <w:tcPr>
            <w:tcW w:w="17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7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4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21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12,916,848.46</w:t>
            </w:r>
          </w:p>
        </w:tc>
        <w:tc>
          <w:tcPr>
            <w:tcW w:w="22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12,916,848.46</w:t>
            </w:r>
          </w:p>
        </w:tc>
        <w:tc>
          <w:tcPr>
            <w:tcW w:w="17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7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4603"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12,916,848.46</w:t>
            </w:r>
          </w:p>
        </w:tc>
        <w:tc>
          <w:tcPr>
            <w:tcW w:w="22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12,916,848.46</w:t>
            </w:r>
          </w:p>
        </w:tc>
        <w:tc>
          <w:tcPr>
            <w:tcW w:w="1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7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w:t>
            </w:r>
          </w:p>
        </w:tc>
        <w:tc>
          <w:tcPr>
            <w:tcW w:w="4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农林水支出</w:t>
            </w:r>
          </w:p>
        </w:tc>
        <w:tc>
          <w:tcPr>
            <w:tcW w:w="21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600,000.00</w:t>
            </w:r>
          </w:p>
        </w:tc>
        <w:tc>
          <w:tcPr>
            <w:tcW w:w="22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600,000.00</w:t>
            </w:r>
          </w:p>
        </w:tc>
        <w:tc>
          <w:tcPr>
            <w:tcW w:w="17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7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w:t>
            </w:r>
          </w:p>
        </w:tc>
        <w:tc>
          <w:tcPr>
            <w:tcW w:w="4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农业</w:t>
            </w:r>
          </w:p>
        </w:tc>
        <w:tc>
          <w:tcPr>
            <w:tcW w:w="21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300,000.00</w:t>
            </w:r>
          </w:p>
        </w:tc>
        <w:tc>
          <w:tcPr>
            <w:tcW w:w="22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300,000.00</w:t>
            </w:r>
          </w:p>
        </w:tc>
        <w:tc>
          <w:tcPr>
            <w:tcW w:w="17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7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2130101</w:t>
            </w:r>
          </w:p>
        </w:tc>
        <w:tc>
          <w:tcPr>
            <w:tcW w:w="4603"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22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1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7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21307</w:t>
            </w:r>
          </w:p>
        </w:tc>
        <w:tc>
          <w:tcPr>
            <w:tcW w:w="4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农村综合改革</w:t>
            </w:r>
          </w:p>
        </w:tc>
        <w:tc>
          <w:tcPr>
            <w:tcW w:w="21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300,000.00</w:t>
            </w:r>
          </w:p>
        </w:tc>
        <w:tc>
          <w:tcPr>
            <w:tcW w:w="22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300,000.00</w:t>
            </w:r>
          </w:p>
        </w:tc>
        <w:tc>
          <w:tcPr>
            <w:tcW w:w="17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307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2130799</w:t>
            </w:r>
          </w:p>
        </w:tc>
        <w:tc>
          <w:tcPr>
            <w:tcW w:w="4603"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其他农村综合改革支出</w:t>
            </w:r>
          </w:p>
        </w:tc>
        <w:tc>
          <w:tcPr>
            <w:tcW w:w="21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22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1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3878"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Style w:val="8"/>
        <w:widowControl/>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p>
    <w:tbl>
      <w:tblPr>
        <w:tblStyle w:val="9"/>
        <w:tblW w:w="13820" w:type="dxa"/>
        <w:tblInd w:w="0" w:type="dxa"/>
        <w:shd w:val="clear" w:color="auto" w:fill="auto"/>
        <w:tblLayout w:type="fixed"/>
        <w:tblCellMar>
          <w:top w:w="0" w:type="dxa"/>
          <w:left w:w="0" w:type="dxa"/>
          <w:bottom w:w="0" w:type="dxa"/>
          <w:right w:w="0" w:type="dxa"/>
        </w:tblCellMar>
      </w:tblPr>
      <w:tblGrid>
        <w:gridCol w:w="938"/>
        <w:gridCol w:w="2290"/>
        <w:gridCol w:w="1280"/>
        <w:gridCol w:w="647"/>
        <w:gridCol w:w="2123"/>
        <w:gridCol w:w="1546"/>
        <w:gridCol w:w="657"/>
        <w:gridCol w:w="2481"/>
        <w:gridCol w:w="1858"/>
      </w:tblGrid>
      <w:tr>
        <w:tblPrEx>
          <w:shd w:val="clear" w:color="auto" w:fill="auto"/>
          <w:tblCellMar>
            <w:top w:w="0" w:type="dxa"/>
            <w:left w:w="0" w:type="dxa"/>
            <w:bottom w:w="0" w:type="dxa"/>
            <w:right w:w="0" w:type="dxa"/>
          </w:tblCellMar>
        </w:tblPrEx>
        <w:trPr>
          <w:trHeight w:val="375" w:hRule="atLeast"/>
        </w:trPr>
        <w:tc>
          <w:tcPr>
            <w:tcW w:w="13820" w:type="dxa"/>
            <w:gridSpan w:val="9"/>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300" w:hRule="atLeast"/>
        </w:trPr>
        <w:tc>
          <w:tcPr>
            <w:tcW w:w="13820" w:type="dxa"/>
            <w:gridSpan w:val="9"/>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9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9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8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2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4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8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58"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CellMar>
            <w:top w:w="0" w:type="dxa"/>
            <w:left w:w="0" w:type="dxa"/>
            <w:bottom w:w="0" w:type="dxa"/>
            <w:right w:w="0" w:type="dxa"/>
          </w:tblCellMar>
        </w:tblPrEx>
        <w:trPr>
          <w:trHeight w:val="300" w:hRule="atLeast"/>
        </w:trPr>
        <w:tc>
          <w:tcPr>
            <w:tcW w:w="3228"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部门：黄石港区花湖街道办事处</w:t>
            </w:r>
          </w:p>
        </w:tc>
        <w:tc>
          <w:tcPr>
            <w:tcW w:w="128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2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54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8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58"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4508"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312"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CellMar>
            <w:top w:w="0" w:type="dxa"/>
            <w:left w:w="0" w:type="dxa"/>
            <w:bottom w:w="0" w:type="dxa"/>
            <w:right w:w="0" w:type="dxa"/>
          </w:tblCellMar>
        </w:tblPrEx>
        <w:trPr>
          <w:trHeight w:val="300" w:hRule="atLeast"/>
        </w:trPr>
        <w:tc>
          <w:tcPr>
            <w:tcW w:w="938"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29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8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4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2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4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5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48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85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00" w:hRule="atLeast"/>
        </w:trPr>
        <w:tc>
          <w:tcPr>
            <w:tcW w:w="93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8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3,789,400.78</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10,298,238.28</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621,234.06</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600,848.00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765,384.00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2,767.00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408,956.96</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58,445.00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154,891.32</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19,546.91</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336,071.74</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3,455.50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507,414.00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4,793,809.76</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995,448.70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22,247.60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30,495.50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7,267.20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14,530.40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3,816,921.00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73,543.00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70,715.40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16,925.00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93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1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5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799,501.21</w:t>
            </w:r>
          </w:p>
        </w:tc>
        <w:tc>
          <w:tcPr>
            <w:tcW w:w="6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8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22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2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3,811,648.38</w:t>
            </w:r>
          </w:p>
        </w:tc>
        <w:tc>
          <w:tcPr>
            <w:tcW w:w="7454"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85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10,298,238.28</w:t>
            </w:r>
          </w:p>
        </w:tc>
      </w:tr>
      <w:tr>
        <w:tblPrEx>
          <w:tblCellMar>
            <w:top w:w="0" w:type="dxa"/>
            <w:left w:w="0" w:type="dxa"/>
            <w:bottom w:w="0" w:type="dxa"/>
            <w:right w:w="0" w:type="dxa"/>
          </w:tblCellMar>
        </w:tblPrEx>
        <w:trPr>
          <w:trHeight w:val="300" w:hRule="atLeast"/>
        </w:trPr>
        <w:tc>
          <w:tcPr>
            <w:tcW w:w="13820"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8"/>
        <w:widowControl/>
        <w:spacing w:before="76" w:beforeAutospacing="0" w:after="76" w:afterAutospacing="0" w:line="450" w:lineRule="atLeast"/>
        <w:ind w:firstLine="420"/>
        <w:jc w:val="center"/>
      </w:pPr>
    </w:p>
    <w:tbl>
      <w:tblPr>
        <w:tblStyle w:val="9"/>
        <w:tblW w:w="13843" w:type="dxa"/>
        <w:tblInd w:w="0" w:type="dxa"/>
        <w:shd w:val="clear" w:color="auto" w:fill="auto"/>
        <w:tblLayout w:type="fixed"/>
        <w:tblCellMar>
          <w:top w:w="0" w:type="dxa"/>
          <w:left w:w="0" w:type="dxa"/>
          <w:bottom w:w="0" w:type="dxa"/>
          <w:right w:w="0" w:type="dxa"/>
        </w:tblCellMar>
      </w:tblPr>
      <w:tblGrid>
        <w:gridCol w:w="805"/>
        <w:gridCol w:w="1557"/>
        <w:gridCol w:w="808"/>
        <w:gridCol w:w="842"/>
        <w:gridCol w:w="866"/>
        <w:gridCol w:w="1061"/>
        <w:gridCol w:w="1062"/>
        <w:gridCol w:w="1004"/>
        <w:gridCol w:w="1419"/>
        <w:gridCol w:w="1534"/>
        <w:gridCol w:w="1373"/>
        <w:gridCol w:w="1512"/>
      </w:tblGrid>
      <w:tr>
        <w:tblPrEx>
          <w:shd w:val="clear" w:color="auto" w:fill="auto"/>
          <w:tblCellMar>
            <w:top w:w="0" w:type="dxa"/>
            <w:left w:w="0" w:type="dxa"/>
            <w:bottom w:w="0" w:type="dxa"/>
            <w:right w:w="0" w:type="dxa"/>
          </w:tblCellMar>
        </w:tblPrEx>
        <w:trPr>
          <w:trHeight w:val="375" w:hRule="atLeast"/>
        </w:trPr>
        <w:tc>
          <w:tcPr>
            <w:tcW w:w="13843" w:type="dxa"/>
            <w:gridSpan w:val="12"/>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CellMar>
            <w:top w:w="0" w:type="dxa"/>
            <w:left w:w="0" w:type="dxa"/>
            <w:bottom w:w="0" w:type="dxa"/>
            <w:right w:w="0" w:type="dxa"/>
          </w:tblCellMar>
        </w:tblPrEx>
        <w:trPr>
          <w:trHeight w:val="300" w:hRule="atLeast"/>
        </w:trPr>
        <w:tc>
          <w:tcPr>
            <w:tcW w:w="13843" w:type="dxa"/>
            <w:gridSpan w:val="12"/>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80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5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0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4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6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6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6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3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7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CellMar>
            <w:top w:w="0" w:type="dxa"/>
            <w:left w:w="0" w:type="dxa"/>
            <w:bottom w:w="0" w:type="dxa"/>
            <w:right w:w="0" w:type="dxa"/>
          </w:tblCellMar>
        </w:tblPrEx>
        <w:trPr>
          <w:trHeight w:val="300" w:hRule="atLeast"/>
        </w:trPr>
        <w:tc>
          <w:tcPr>
            <w:tcW w:w="3170"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部门：黄石港区花湖街道办事处</w:t>
            </w:r>
          </w:p>
        </w:tc>
        <w:tc>
          <w:tcPr>
            <w:tcW w:w="84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6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1"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06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3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5939"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7904"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00" w:hRule="atLeast"/>
        </w:trPr>
        <w:tc>
          <w:tcPr>
            <w:tcW w:w="805"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5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516"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6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06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0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4326"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51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80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84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86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06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5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3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5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805"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5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0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4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6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300" w:hRule="atLeast"/>
        </w:trPr>
        <w:tc>
          <w:tcPr>
            <w:tcW w:w="805" w:type="dxa"/>
            <w:tcBorders>
              <w:top w:val="nil"/>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8" w:type="dxa"/>
            <w:tcBorders>
              <w:top w:val="nil"/>
              <w:left w:val="nil"/>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6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16,925.00</w:t>
            </w:r>
          </w:p>
        </w:tc>
        <w:tc>
          <w:tcPr>
            <w:tcW w:w="10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16,925.00</w:t>
            </w:r>
          </w:p>
        </w:tc>
        <w:tc>
          <w:tcPr>
            <w:tcW w:w="153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16,925.00</w:t>
            </w:r>
          </w:p>
        </w:tc>
        <w:tc>
          <w:tcPr>
            <w:tcW w:w="15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600" w:hRule="atLeast"/>
        </w:trPr>
        <w:tc>
          <w:tcPr>
            <w:tcW w:w="13843"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8"/>
        <w:widowControl/>
        <w:spacing w:before="76" w:beforeAutospacing="0" w:after="76" w:afterAutospacing="0" w:line="450" w:lineRule="atLeast"/>
        <w:ind w:firstLine="420"/>
        <w:jc w:val="center"/>
      </w:pPr>
    </w:p>
    <w:p>
      <w:pPr>
        <w:pStyle w:val="8"/>
        <w:widowControl/>
        <w:spacing w:before="76" w:beforeAutospacing="0" w:after="76" w:afterAutospacing="0" w:line="450" w:lineRule="atLeast"/>
        <w:ind w:firstLine="420"/>
        <w:jc w:val="center"/>
      </w:pPr>
    </w:p>
    <w:p>
      <w:pPr>
        <w:pStyle w:val="8"/>
        <w:widowControl/>
        <w:spacing w:before="76" w:beforeAutospacing="0" w:after="76" w:afterAutospacing="0" w:line="450" w:lineRule="atLeast"/>
        <w:jc w:val="both"/>
      </w:pPr>
    </w:p>
    <w:tbl>
      <w:tblPr>
        <w:tblStyle w:val="9"/>
        <w:tblW w:w="13760" w:type="dxa"/>
        <w:tblInd w:w="0" w:type="dxa"/>
        <w:shd w:val="clear" w:color="auto" w:fill="auto"/>
        <w:tblLayout w:type="fixed"/>
        <w:tblCellMar>
          <w:top w:w="0" w:type="dxa"/>
          <w:left w:w="0" w:type="dxa"/>
          <w:bottom w:w="0" w:type="dxa"/>
          <w:right w:w="0" w:type="dxa"/>
        </w:tblCellMar>
      </w:tblPr>
      <w:tblGrid>
        <w:gridCol w:w="2641"/>
        <w:gridCol w:w="2076"/>
        <w:gridCol w:w="2313"/>
        <w:gridCol w:w="1150"/>
        <w:gridCol w:w="1197"/>
        <w:gridCol w:w="1231"/>
        <w:gridCol w:w="1288"/>
        <w:gridCol w:w="1864"/>
      </w:tblGrid>
      <w:tr>
        <w:tblPrEx>
          <w:shd w:val="clear" w:color="auto" w:fill="auto"/>
          <w:tblCellMar>
            <w:top w:w="0" w:type="dxa"/>
            <w:left w:w="0" w:type="dxa"/>
            <w:bottom w:w="0" w:type="dxa"/>
            <w:right w:w="0" w:type="dxa"/>
          </w:tblCellMar>
        </w:tblPrEx>
        <w:trPr>
          <w:trHeight w:val="659" w:hRule="atLeast"/>
        </w:trPr>
        <w:tc>
          <w:tcPr>
            <w:tcW w:w="1376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337" w:hRule="atLeast"/>
        </w:trPr>
        <w:tc>
          <w:tcPr>
            <w:tcW w:w="1376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337" w:hRule="atLeast"/>
        </w:trPr>
        <w:tc>
          <w:tcPr>
            <w:tcW w:w="4717"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黄石港区花湖街道办事处</w:t>
            </w:r>
          </w:p>
        </w:tc>
        <w:tc>
          <w:tcPr>
            <w:tcW w:w="23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47" w:hRule="atLeast"/>
        </w:trPr>
        <w:tc>
          <w:tcPr>
            <w:tcW w:w="4717"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31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71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47" w:hRule="atLeast"/>
        </w:trPr>
        <w:tc>
          <w:tcPr>
            <w:tcW w:w="2641"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076"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3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7" w:hRule="atLeast"/>
        </w:trPr>
        <w:tc>
          <w:tcPr>
            <w:tcW w:w="264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7" w:hRule="atLeast"/>
        </w:trPr>
        <w:tc>
          <w:tcPr>
            <w:tcW w:w="264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7" w:hRule="atLeast"/>
        </w:trPr>
        <w:tc>
          <w:tcPr>
            <w:tcW w:w="47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47" w:hRule="atLeast"/>
        </w:trPr>
        <w:tc>
          <w:tcPr>
            <w:tcW w:w="47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47" w:hRule="atLeast"/>
        </w:trPr>
        <w:tc>
          <w:tcPr>
            <w:tcW w:w="26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7" w:hRule="atLeast"/>
        </w:trPr>
        <w:tc>
          <w:tcPr>
            <w:tcW w:w="1376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8"/>
        <w:widowControl/>
        <w:spacing w:before="76" w:beforeAutospacing="0" w:after="76" w:afterAutospacing="0" w:line="450" w:lineRule="atLeast"/>
        <w:ind w:firstLine="420"/>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color w:val="333333"/>
        </w:rPr>
      </w:pPr>
      <w:r>
        <w:rPr>
          <w:rStyle w:val="11"/>
          <w:rFonts w:hint="eastAsia" w:ascii="微软雅黑" w:hAnsi="微软雅黑" w:eastAsia="微软雅黑" w:cs="微软雅黑"/>
          <w:color w:val="333333"/>
          <w:shd w:val="clear" w:color="auto" w:fill="FFFFFF"/>
        </w:rPr>
        <w:t>第三部分2019年部门决算情况说明</w:t>
      </w:r>
    </w:p>
    <w:p>
      <w:pPr>
        <w:pStyle w:val="12"/>
        <w:ind w:firstLine="562" w:firstLineChars="20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（一）预算执行情况分析</w:t>
      </w:r>
    </w:p>
    <w:p>
      <w:pPr>
        <w:widowControl/>
        <w:ind w:firstLine="568" w:firstLineChars="200"/>
        <w:rPr>
          <w:rFonts w:asciiTheme="minorEastAsia" w:hAnsiTheme="minorEastAsia" w:cstheme="minorEastAsia"/>
          <w:bCs/>
          <w:color w:val="000000"/>
          <w:spacing w:val="2"/>
          <w:sz w:val="28"/>
          <w:szCs w:val="28"/>
        </w:rPr>
      </w:pPr>
      <w:r>
        <w:rPr>
          <w:rFonts w:hint="eastAsia" w:asciiTheme="minorEastAsia" w:hAnsiTheme="minorEastAsia" w:cstheme="minorEastAsia"/>
          <w:bCs/>
          <w:color w:val="000000"/>
          <w:spacing w:val="2"/>
          <w:sz w:val="28"/>
          <w:szCs w:val="28"/>
        </w:rPr>
        <w:t>1、收入支出与预算对比分析</w:t>
      </w:r>
    </w:p>
    <w:p>
      <w:pPr>
        <w:widowControl/>
        <w:shd w:val="clear" w:color="auto" w:fill="FFFFFF"/>
        <w:ind w:firstLine="560" w:firstLineChars="20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2019年全年总收入1715.34万元,其中财拔款决算收入1410.98万元(基本支出行政运行640.38万元),其它收入770.6万元, 2019年全年总支出1715.34万元,其中财拔款决算支出1410.98万元(基本支出行政运行640.38万元),其它资金支出304.36万元,2018年财政预算数640.38万元，财拔决算比预算多770.6万元,幅度为54.6%,原因为业务增加，项目增加。</w:t>
      </w:r>
    </w:p>
    <w:p>
      <w:pPr>
        <w:spacing w:line="440" w:lineRule="exact"/>
        <w:ind w:firstLine="568" w:firstLineChars="200"/>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2、收入支出结构分析</w:t>
      </w:r>
    </w:p>
    <w:p>
      <w:pPr>
        <w:widowControl/>
        <w:shd w:val="clear" w:color="auto" w:fill="FFFFFF"/>
        <w:ind w:firstLine="560" w:firstLineChars="200"/>
        <w:jc w:val="left"/>
        <w:rPr>
          <w:rFonts w:asciiTheme="minorEastAsia" w:hAnsiTheme="minorEastAsia" w:cstheme="minorEastAsia"/>
          <w:sz w:val="28"/>
          <w:szCs w:val="28"/>
        </w:rPr>
      </w:pPr>
      <w:r>
        <w:rPr>
          <w:rFonts w:hint="eastAsia" w:asciiTheme="minorEastAsia" w:hAnsiTheme="minorEastAsia" w:cstheme="minorEastAsia"/>
          <w:color w:val="333333"/>
          <w:kern w:val="0"/>
          <w:sz w:val="28"/>
          <w:szCs w:val="28"/>
        </w:rPr>
        <w:t>2019年全年总收入1715.34万元,其中财拔款决算收入1410.98元(基本支出行政运行640.38万元),占总收入37.3%,其它收入770.6万元, 占总收入44.9%, 2019年全年总支出1715.34万元,其中财拔款决算支出1410.98万元(基本支出行政运行640.38万元),占总支出37.3%,其它资金支出770.6万元, 占总支出44.9%。</w:t>
      </w:r>
    </w:p>
    <w:p>
      <w:pPr>
        <w:pStyle w:val="12"/>
        <w:ind w:firstLine="562" w:firstLineChars="20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（二）关于“三公”经费支出说明</w:t>
      </w:r>
    </w:p>
    <w:p>
      <w:pPr>
        <w:widowControl/>
        <w:shd w:val="clear" w:color="auto" w:fill="FFFFFF"/>
        <w:ind w:firstLine="560" w:firstLineChars="20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花湖街道2019年三公经费支出为0.95万元，城管执法车2019年9月下放街道公务用车。</w:t>
      </w:r>
    </w:p>
    <w:p>
      <w:pPr>
        <w:pStyle w:val="12"/>
        <w:ind w:firstLine="562" w:firstLineChars="20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（三）关于机关运行经费支出说明</w:t>
      </w:r>
    </w:p>
    <w:p>
      <w:pPr>
        <w:widowControl/>
        <w:shd w:val="clear" w:color="auto" w:fill="FFFFFF"/>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黄石港区花湖街道办事处2019年机关运行经费640.38万元，比同年减少17.52万元，同比上年减少2.73%，原因是人员变动调出退休。</w:t>
      </w:r>
    </w:p>
    <w:p>
      <w:pPr>
        <w:pStyle w:val="12"/>
        <w:ind w:left="420" w:leftChars="200" w:firstLine="0"/>
        <w:rPr>
          <w:rFonts w:asciiTheme="minorEastAsia" w:hAnsiTheme="minorEastAsia" w:cstheme="minorEastAsia"/>
          <w:b/>
          <w:sz w:val="28"/>
          <w:szCs w:val="28"/>
        </w:rPr>
      </w:pPr>
      <w:r>
        <w:rPr>
          <w:rFonts w:hint="eastAsia" w:asciiTheme="minorEastAsia" w:hAnsiTheme="minorEastAsia" w:cstheme="minorEastAsia"/>
          <w:b/>
          <w:sz w:val="28"/>
          <w:szCs w:val="28"/>
        </w:rPr>
        <w:t>（四）关于政府采购支出说明</w:t>
      </w:r>
    </w:p>
    <w:p>
      <w:pPr>
        <w:pStyle w:val="12"/>
        <w:ind w:firstLine="560" w:firstLineChars="200"/>
        <w:rPr>
          <w:rFonts w:asciiTheme="minorEastAsia" w:hAnsiTheme="minorEastAsia" w:cstheme="minorEastAsia"/>
          <w:sz w:val="28"/>
          <w:szCs w:val="28"/>
        </w:rPr>
      </w:pPr>
      <w:r>
        <w:rPr>
          <w:rFonts w:hint="eastAsia" w:asciiTheme="minorEastAsia" w:hAnsiTheme="minorEastAsia" w:cstheme="minorEastAsia"/>
          <w:color w:val="333333"/>
          <w:kern w:val="0"/>
          <w:sz w:val="28"/>
          <w:szCs w:val="28"/>
        </w:rPr>
        <w:t>本单位2019年度无政府采购支出</w:t>
      </w:r>
    </w:p>
    <w:p>
      <w:pPr>
        <w:pStyle w:val="12"/>
        <w:ind w:firstLine="281" w:firstLineChars="100"/>
        <w:rPr>
          <w:rFonts w:asciiTheme="minorEastAsia" w:hAnsiTheme="minorEastAsia" w:cstheme="minorEastAsia"/>
          <w:b/>
          <w:bCs/>
          <w:sz w:val="28"/>
          <w:szCs w:val="28"/>
        </w:rPr>
      </w:pPr>
      <w:r>
        <w:rPr>
          <w:rFonts w:hint="eastAsia" w:asciiTheme="minorEastAsia" w:hAnsiTheme="minorEastAsia" w:cstheme="minorEastAsia"/>
          <w:b/>
          <w:bCs/>
          <w:sz w:val="28"/>
          <w:szCs w:val="28"/>
        </w:rPr>
        <w:t>（五）关于国有资产占用情况说明</w:t>
      </w:r>
    </w:p>
    <w:p>
      <w:pPr>
        <w:widowControl/>
        <w:shd w:val="clear" w:color="auto" w:fill="FFFFFF"/>
        <w:ind w:firstLine="560" w:firstLineChars="20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花湖街道2019年12月31日止，无公务用车辆，其他用车城管执法货车2辆，电动车2辆，主要是巡逻队夜间巡逻电动摩托车10辆,价值41500.00元，社区巡逻队使用。</w:t>
      </w:r>
    </w:p>
    <w:p>
      <w:pPr>
        <w:pStyle w:val="8"/>
        <w:widowControl/>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rPr>
          <w:rStyle w:val="11"/>
          <w:rFonts w:ascii="微软雅黑" w:hAnsi="微软雅黑" w:eastAsia="微软雅黑" w:cs="微软雅黑"/>
          <w:color w:val="333333"/>
          <w:shd w:val="clear" w:color="auto" w:fill="FFFFFF"/>
        </w:rPr>
      </w:pPr>
      <w:bookmarkStart w:id="0" w:name="_GoBack"/>
      <w:bookmarkEnd w:id="0"/>
    </w:p>
    <w:p>
      <w:pPr>
        <w:pStyle w:val="8"/>
        <w:widowControl/>
        <w:spacing w:before="76" w:beforeAutospacing="0" w:after="76" w:afterAutospacing="0" w:line="450" w:lineRule="atLeast"/>
        <w:ind w:firstLine="420"/>
        <w:rPr>
          <w:color w:val="333333"/>
        </w:rPr>
      </w:pPr>
      <w:r>
        <w:rPr>
          <w:rStyle w:val="11"/>
          <w:rFonts w:hint="eastAsia" w:ascii="微软雅黑" w:hAnsi="微软雅黑" w:eastAsia="微软雅黑" w:cs="微软雅黑"/>
          <w:color w:val="333333"/>
          <w:shd w:val="clear" w:color="auto" w:fill="FFFFFF"/>
        </w:rPr>
        <w:t>第四部分名词解释</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一、财政补助收入：指县级财政当年拨付的资金。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二、其他收入：指除“财政拨款收入”、“上级补助收入”、“事业收入”、“经营收入”等以外的收入。主要是存款利息收入等。</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三、年初结转和结余：指以前年度尚未完成、结转到本年按有关规定继续使用的资金。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四、一般公共服务（类）行政运行（项）：指县行政单位及参照公务员管理事业单位用于保障机构正常运行、开展日常工作的基本支出。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六、一般公共服务（类）机关服务（项）：指县黄石港区花湖街办服务中心为机关提供办公楼日常维修、维护等后勤保障服务的支出。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七、一般公共服务（类）其他一般公共服务支出（款）其他一般公共服务支出（项）：指黄石港区花湖街办用于其他一般公共服务方面的支出。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八、教育（类）普通教育（款）高等教育（项）：指黄石港区花湖街办厅支持地方高校的重点发展和特色办学，组织专家对省属院校申报的建设规划和项目预算进行评审等相关工作的支出。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九、社会保障和就业(类)行政事业单位离退休（款）归口管理的行政单位离退休（项）：指黄石港区花湖街办用于离退休人员的支出、退休人员支出，以及提供管理服务工作的离退休干部处的支出。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十、社会保障和就业(类)行政事业单位离退休（款）其他行政事业单位离退休支出（项）：指黄石港区花湖街办用于离退休方面的其他支出。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十一、医疗卫生与计划生育（类）医疗保障（款）行政单位医疗（项）：指黄石港区花湖街办用于机关干部职工及离退休人员医疗方面的支出。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十五、项目支出：指在基本支出之外为完成特定行政任务和事业发展目标所发生的支出。</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十六、“三公”经费：是指用财政拨款安排的因公出国（境）费、公务用车购置及运行维护费、公务接待费。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55737"/>
    <w:multiLevelType w:val="singleLevel"/>
    <w:tmpl w:val="44355737"/>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7A"/>
    <w:rsid w:val="001D0616"/>
    <w:rsid w:val="0023657A"/>
    <w:rsid w:val="002B34B2"/>
    <w:rsid w:val="0035644B"/>
    <w:rsid w:val="003F368B"/>
    <w:rsid w:val="00444A95"/>
    <w:rsid w:val="004520C2"/>
    <w:rsid w:val="004B1DFD"/>
    <w:rsid w:val="008D669E"/>
    <w:rsid w:val="00A04BE2"/>
    <w:rsid w:val="00B345E7"/>
    <w:rsid w:val="00B843CE"/>
    <w:rsid w:val="00CC767B"/>
    <w:rsid w:val="00D0357F"/>
    <w:rsid w:val="00EE6C80"/>
    <w:rsid w:val="041843CC"/>
    <w:rsid w:val="0664587B"/>
    <w:rsid w:val="09FF39B4"/>
    <w:rsid w:val="11411182"/>
    <w:rsid w:val="13CE4B2E"/>
    <w:rsid w:val="1B5B470C"/>
    <w:rsid w:val="255E033E"/>
    <w:rsid w:val="25951A68"/>
    <w:rsid w:val="27390172"/>
    <w:rsid w:val="28690CEE"/>
    <w:rsid w:val="2CCE2491"/>
    <w:rsid w:val="32357C83"/>
    <w:rsid w:val="44D1770A"/>
    <w:rsid w:val="4B4F50A1"/>
    <w:rsid w:val="5DAE5606"/>
    <w:rsid w:val="5F6B449C"/>
    <w:rsid w:val="621B3808"/>
    <w:rsid w:val="63957BC3"/>
    <w:rsid w:val="67E4782B"/>
    <w:rsid w:val="746766E2"/>
    <w:rsid w:val="781864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10"/>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页眉 Char"/>
    <w:basedOn w:val="10"/>
    <w:link w:val="7"/>
    <w:qFormat/>
    <w:uiPriority w:val="0"/>
    <w:rPr>
      <w:rFonts w:asciiTheme="minorHAnsi" w:hAnsiTheme="minorHAnsi" w:eastAsiaTheme="minorEastAsia" w:cstheme="minorBidi"/>
      <w:kern w:val="2"/>
      <w:sz w:val="18"/>
      <w:szCs w:val="18"/>
    </w:rPr>
  </w:style>
  <w:style w:type="character" w:customStyle="1" w:styleId="16">
    <w:name w:val="页脚 Char"/>
    <w:basedOn w:val="10"/>
    <w:link w:val="6"/>
    <w:qFormat/>
    <w:uiPriority w:val="0"/>
    <w:rPr>
      <w:rFonts w:asciiTheme="minorHAnsi" w:hAnsiTheme="minorHAnsi" w:eastAsiaTheme="minorEastAsia" w:cstheme="minorBidi"/>
      <w:kern w:val="2"/>
      <w:sz w:val="18"/>
      <w:szCs w:val="18"/>
    </w:rPr>
  </w:style>
  <w:style w:type="character" w:customStyle="1" w:styleId="17">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16</Pages>
  <Words>1003</Words>
  <Characters>5723</Characters>
  <Lines>47</Lines>
  <Paragraphs>13</Paragraphs>
  <TotalTime>0</TotalTime>
  <ScaleCrop>false</ScaleCrop>
  <LinksUpToDate>false</LinksUpToDate>
  <CharactersWithSpaces>6713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2021-05-17T08:10:31Z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