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花湖街办</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花湖街办</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花湖街道办事处主要负责宣传、执行党的路线、方针、政策和国家法律、法规、保证市、区政府决议、决定的落实，对居民进行思想政治教育和社会主义法制教育。组织领导街道区域经济工作，制定街道经济发展规划，检查、督促各经济组织开展工作，负责街道财政预算和收支管理，进行财务审计和有关项目统计。制定社会治安综合治理规划并组织实施，加强外来人口管理，开展民事调解，保护老人、儿童、妇女、残疾人和青少年的合法权益，保障辖区内政治稳定和社会安定。开展群众文化、科普、体育、校外教育及卫生保健工作，建设社会主义精神文明。开展爱国卫生、计划生育、市容卫生、环境保护、绿化美化工作。开展社会救济、社区服务、离退休人员管理、拥军优属、征集兵员以及殡葬管理工作，兴办社会福利事业，发展社会福利生产。指导居民委员会工作，促进居民委员会建设，提高居民委员会自治能力，发挥居民委员会作用。参与城市建设、危房改造及住宅小区的管理工作。协助有关部门搞好劳动力资源开发、配置、管理、监督及劳动保险的政策贯彻和社会化管理工作。配合有关部门做好防空、防汛、防水、防震、交通管理、抢险救灾工作。向区人民政府反映居民群众的意见和要求，办理人民群众来信来访事项，做好为居民群众服务工作</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“三办三中心”，综合办公室、党群办公室、法治办公室、经济服务中心、公共服务中心、城市建设管理中心，街道办事处设立“一门式”服务大厅，公共服务中心在大厅办公</w:t>
      </w:r>
      <w:r>
        <w:rPr>
          <w:rFonts w:hint="eastAsia" w:asciiTheme="minorEastAsia" w:hAnsiTheme="minorEastAsia" w:eastAsiaTheme="minorEastAsia" w:cstheme="minorEastAsia"/>
          <w:color w:val="333333"/>
          <w:kern w:val="0"/>
          <w:sz w:val="28"/>
          <w:szCs w:val="28"/>
        </w:rPr>
        <w:t>。</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辖大码头、锁前、老虎头、花湖、天虹、天方6个居民委员会，其中，大码头和锁前为“村改居”社区。</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花湖街办</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 xml:space="preserve">12864715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花湖街办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12864715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12864715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12864715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12864715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12"/>
        <w:gridCol w:w="1028"/>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花湖街办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12"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2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1012" w:type="dxa"/>
            <w:vAlign w:val="center"/>
          </w:tcPr>
          <w:p>
            <w:pPr>
              <w:widowControl/>
              <w:jc w:val="center"/>
              <w:rPr>
                <w:rFonts w:hint="eastAsia" w:eastAsia="宋体"/>
                <w:lang w:val="en-US" w:eastAsia="zh-CN"/>
              </w:rPr>
            </w:pPr>
            <w:r>
              <w:rPr>
                <w:rFonts w:hint="eastAsia" w:ascii="宋体" w:hAnsi="宋体" w:cs="宋体"/>
                <w:kern w:val="0"/>
                <w:sz w:val="24"/>
                <w:lang w:val="en-US" w:eastAsia="zh-CN"/>
              </w:rPr>
              <w:t>8352931</w:t>
            </w:r>
          </w:p>
        </w:tc>
        <w:tc>
          <w:tcPr>
            <w:tcW w:w="1028" w:type="dxa"/>
            <w:vAlign w:val="center"/>
          </w:tcPr>
          <w:p>
            <w:pPr>
              <w:widowControl/>
              <w:jc w:val="center"/>
              <w:rPr>
                <w:rFonts w:hint="default"/>
                <w:lang w:val="en-US"/>
              </w:rPr>
            </w:pPr>
            <w:r>
              <w:rPr>
                <w:rFonts w:hint="eastAsia" w:ascii="宋体" w:hAnsi="宋体" w:cs="宋体"/>
                <w:kern w:val="0"/>
                <w:sz w:val="24"/>
                <w:lang w:val="en-US" w:eastAsia="zh-CN"/>
              </w:rPr>
              <w:t>2050000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710" w:type="dxa"/>
            <w:vAlign w:val="center"/>
          </w:tcPr>
          <w:p>
            <w:pPr>
              <w:widowControl/>
              <w:jc w:val="left"/>
            </w:pPr>
            <w:r>
              <w:rPr>
                <w:rFonts w:hint="eastAsia"/>
              </w:rPr>
              <w:t>城乡社区支出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8352931</w:t>
            </w:r>
          </w:p>
        </w:tc>
        <w:tc>
          <w:tcPr>
            <w:tcW w:w="102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kern w:val="0"/>
                <w:sz w:val="24"/>
                <w:lang w:val="en-US" w:eastAsia="zh-CN"/>
              </w:rPr>
              <w:t>2050000</w:t>
            </w:r>
            <w:r>
              <w:rPr>
                <w:rFonts w:hint="eastAsia" w:ascii="宋体" w:hAnsi="宋体" w:eastAsia="宋体" w:cs="宋体"/>
                <w:i w:val="0"/>
                <w:iCs w:val="0"/>
                <w:color w:val="000000"/>
                <w:kern w:val="0"/>
                <w:sz w:val="24"/>
                <w:szCs w:val="24"/>
                <w:u w:val="none"/>
                <w:lang w:val="en-US" w:eastAsia="zh-CN" w:bidi="ar"/>
              </w:rPr>
              <w:t xml:space="preserve">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710" w:type="dxa"/>
            <w:vAlign w:val="center"/>
          </w:tcPr>
          <w:p>
            <w:pPr>
              <w:widowControl/>
              <w:jc w:val="left"/>
            </w:pPr>
            <w:r>
              <w:rPr>
                <w:rFonts w:hint="eastAsia" w:ascii="宋体" w:hAnsi="宋体" w:cs="宋体"/>
                <w:kern w:val="0"/>
                <w:sz w:val="24"/>
              </w:rPr>
              <w:t>城乡社区管理事务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8352931</w:t>
            </w:r>
          </w:p>
        </w:tc>
        <w:tc>
          <w:tcPr>
            <w:tcW w:w="1028" w:type="dxa"/>
            <w:vAlign w:val="center"/>
          </w:tcPr>
          <w:p>
            <w:pPr>
              <w:widowControl/>
              <w:jc w:val="center"/>
            </w:pPr>
            <w:r>
              <w:rPr>
                <w:rFonts w:hint="eastAsia" w:ascii="宋体" w:hAnsi="宋体" w:cs="宋体"/>
                <w:kern w:val="0"/>
                <w:sz w:val="24"/>
                <w:lang w:val="en-US" w:eastAsia="zh-CN"/>
              </w:rPr>
              <w:t>2050000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12864715 </w:t>
            </w:r>
          </w:p>
        </w:tc>
        <w:tc>
          <w:tcPr>
            <w:tcW w:w="101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8352931</w:t>
            </w:r>
          </w:p>
        </w:tc>
        <w:tc>
          <w:tcPr>
            <w:tcW w:w="1028" w:type="dxa"/>
            <w:vAlign w:val="center"/>
          </w:tcPr>
          <w:p>
            <w:pPr>
              <w:widowControl/>
              <w:jc w:val="center"/>
              <w:rPr>
                <w:rFonts w:ascii="宋体" w:cs="宋体"/>
                <w:kern w:val="0"/>
                <w:sz w:val="24"/>
              </w:rPr>
            </w:pPr>
            <w:r>
              <w:rPr>
                <w:rFonts w:hint="eastAsia" w:ascii="宋体" w:hAnsi="宋体" w:cs="宋体"/>
                <w:kern w:val="0"/>
                <w:sz w:val="24"/>
                <w:lang w:val="en-US" w:eastAsia="zh-CN"/>
              </w:rPr>
              <w:t>2050000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花湖街办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花湖街办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US" w:eastAsia="zh-CN"/>
              </w:rPr>
              <w:t>8352931</w:t>
            </w:r>
          </w:p>
        </w:tc>
        <w:tc>
          <w:tcPr>
            <w:tcW w:w="1702"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2050000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8352931</w:t>
            </w:r>
          </w:p>
        </w:tc>
        <w:tc>
          <w:tcPr>
            <w:tcW w:w="1702" w:type="dxa"/>
            <w:vAlign w:val="center"/>
          </w:tcPr>
          <w:p>
            <w:pPr>
              <w:widowControl/>
              <w:jc w:val="center"/>
              <w:rPr>
                <w:rFonts w:ascii="宋体" w:cs="宋体"/>
                <w:kern w:val="0"/>
                <w:sz w:val="24"/>
              </w:rPr>
            </w:pPr>
            <w:r>
              <w:rPr>
                <w:rFonts w:hint="eastAsia" w:ascii="宋体" w:hAnsi="宋体" w:cs="宋体"/>
                <w:kern w:val="0"/>
                <w:sz w:val="24"/>
                <w:lang w:val="en-US" w:eastAsia="zh-CN"/>
              </w:rPr>
              <w:t>2050000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12864715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8352931</w:t>
            </w:r>
          </w:p>
        </w:tc>
        <w:tc>
          <w:tcPr>
            <w:tcW w:w="1702" w:type="dxa"/>
            <w:vAlign w:val="center"/>
          </w:tcPr>
          <w:p>
            <w:pPr>
              <w:widowControl/>
              <w:jc w:val="center"/>
            </w:pPr>
            <w:r>
              <w:rPr>
                <w:rFonts w:hint="eastAsia" w:ascii="宋体" w:hAnsi="宋体" w:cs="宋体"/>
                <w:kern w:val="0"/>
                <w:sz w:val="24"/>
                <w:lang w:val="en-US" w:eastAsia="zh-CN"/>
              </w:rPr>
              <w:t>2050000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12864715 </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8352931</w:t>
            </w:r>
          </w:p>
        </w:tc>
        <w:tc>
          <w:tcPr>
            <w:tcW w:w="1702" w:type="dxa"/>
            <w:vAlign w:val="center"/>
          </w:tcPr>
          <w:p>
            <w:pPr>
              <w:widowControl/>
              <w:jc w:val="center"/>
              <w:rPr>
                <w:rFonts w:ascii="宋体" w:cs="宋体"/>
                <w:kern w:val="0"/>
                <w:sz w:val="24"/>
              </w:rPr>
            </w:pPr>
            <w:r>
              <w:rPr>
                <w:rFonts w:hint="eastAsia" w:ascii="宋体" w:hAnsi="宋体" w:cs="宋体"/>
                <w:kern w:val="0"/>
                <w:sz w:val="24"/>
                <w:lang w:val="en-US" w:eastAsia="zh-CN"/>
              </w:rPr>
              <w:t>2050000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花湖街办</w:t>
            </w:r>
            <w:r>
              <w:rPr>
                <w:rStyle w:val="15"/>
                <w:rFonts w:hint="eastAsia"/>
                <w:lang w:val="en-US" w:eastAsia="zh-CN" w:bidi="ar"/>
              </w:rPr>
              <w:t>2022年</w:t>
            </w:r>
            <w:r>
              <w:rPr>
                <w:rStyle w:val="15"/>
                <w:lang w:val="en-US" w:eastAsia="zh-CN" w:bidi="ar"/>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12864715 </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7862161</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490770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10082162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10082162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1155516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1155516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2535134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2535134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53592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53592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552672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552672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301464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301464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276336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276336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5483784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5483784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317847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317847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17500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24500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1750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35700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32900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34542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34542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74885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74885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57570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57570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146520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138370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138370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30304</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抚恤金</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21802</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21802</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医疗费补助</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47388</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47388</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花湖街办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80"/>
        <w:gridCol w:w="231"/>
        <w:gridCol w:w="1755"/>
        <w:gridCol w:w="384"/>
        <w:gridCol w:w="636"/>
        <w:gridCol w:w="894"/>
        <w:gridCol w:w="45"/>
        <w:gridCol w:w="396"/>
        <w:gridCol w:w="339"/>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花湖街办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2"/>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10"/>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3"/>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2"/>
            <w:vMerge w:val="continue"/>
            <w:shd w:val="clear" w:color="auto" w:fill="D7D7D7" w:themeFill="background1" w:themeFillShade="D8"/>
            <w:vAlign w:val="center"/>
          </w:tcPr>
          <w:p>
            <w:pPr>
              <w:jc w:val="center"/>
              <w:rPr>
                <w:rFonts w:ascii="宋体"/>
                <w:sz w:val="24"/>
              </w:rPr>
            </w:pPr>
          </w:p>
        </w:tc>
        <w:tc>
          <w:tcPr>
            <w:tcW w:w="1695" w:type="dxa"/>
            <w:gridSpan w:val="5"/>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vAlign w:val="center"/>
          </w:tcPr>
          <w:p>
            <w:pPr>
              <w:widowControl/>
              <w:jc w:val="left"/>
            </w:pPr>
            <w:r>
              <w:rPr>
                <w:rFonts w:hint="eastAsia" w:ascii="宋体" w:hAnsi="宋体" w:cs="宋体"/>
                <w:kern w:val="0"/>
                <w:sz w:val="24"/>
              </w:rPr>
              <w:t>　　　</w:t>
            </w:r>
          </w:p>
        </w:tc>
        <w:tc>
          <w:tcPr>
            <w:tcW w:w="2370" w:type="dxa"/>
            <w:gridSpan w:val="3"/>
            <w:vAlign w:val="center"/>
          </w:tcPr>
          <w:p>
            <w:pPr>
              <w:widowControl/>
              <w:jc w:val="left"/>
            </w:pPr>
            <w:r>
              <w:rPr>
                <w:rFonts w:hint="eastAsia" w:ascii="宋体" w:hAnsi="宋体" w:cs="宋体"/>
                <w:kern w:val="0"/>
                <w:sz w:val="24"/>
              </w:rPr>
              <w:t>　　　</w:t>
            </w:r>
          </w:p>
        </w:tc>
        <w:tc>
          <w:tcPr>
            <w:tcW w:w="1530" w:type="dxa"/>
            <w:gridSpan w:val="2"/>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vAlign w:val="center"/>
          </w:tcPr>
          <w:p>
            <w:pPr>
              <w:widowControl/>
              <w:jc w:val="left"/>
            </w:pPr>
            <w:r>
              <w:rPr>
                <w:rFonts w:hint="eastAsia" w:ascii="宋体" w:hAnsi="宋体" w:cs="宋体"/>
                <w:kern w:val="0"/>
                <w:sz w:val="24"/>
              </w:rPr>
              <w:t>　　　</w:t>
            </w:r>
          </w:p>
        </w:tc>
        <w:tc>
          <w:tcPr>
            <w:tcW w:w="2370" w:type="dxa"/>
            <w:gridSpan w:val="3"/>
            <w:vAlign w:val="center"/>
          </w:tcPr>
          <w:p>
            <w:pPr>
              <w:widowControl/>
              <w:jc w:val="left"/>
            </w:pPr>
            <w:r>
              <w:rPr>
                <w:rFonts w:hint="eastAsia" w:ascii="宋体" w:hAnsi="宋体" w:cs="宋体"/>
                <w:kern w:val="0"/>
                <w:sz w:val="24"/>
              </w:rPr>
              <w:t>　　　</w:t>
            </w:r>
          </w:p>
        </w:tc>
        <w:tc>
          <w:tcPr>
            <w:tcW w:w="1530" w:type="dxa"/>
            <w:gridSpan w:val="2"/>
            <w:vAlign w:val="center"/>
          </w:tcPr>
          <w:p>
            <w:pPr>
              <w:widowControl/>
              <w:jc w:val="left"/>
            </w:pPr>
            <w:r>
              <w:rPr>
                <w:rFonts w:hint="eastAsia" w:ascii="宋体" w:hAnsi="宋体" w:cs="宋体"/>
                <w:kern w:val="0"/>
                <w:sz w:val="24"/>
              </w:rPr>
              <w:t>　　　</w:t>
            </w:r>
          </w:p>
        </w:tc>
        <w:tc>
          <w:tcPr>
            <w:tcW w:w="1695" w:type="dxa"/>
            <w:gridSpan w:val="5"/>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vAlign w:val="center"/>
          </w:tcPr>
          <w:p>
            <w:pPr>
              <w:widowControl/>
              <w:jc w:val="left"/>
            </w:pPr>
            <w:r>
              <w:rPr>
                <w:rFonts w:hint="eastAsia" w:ascii="宋体" w:hAnsi="宋体" w:cs="宋体"/>
                <w:kern w:val="0"/>
                <w:sz w:val="24"/>
              </w:rPr>
              <w:t>　　　</w:t>
            </w:r>
          </w:p>
        </w:tc>
        <w:tc>
          <w:tcPr>
            <w:tcW w:w="2370" w:type="dxa"/>
            <w:gridSpan w:val="3"/>
            <w:vAlign w:val="center"/>
          </w:tcPr>
          <w:p>
            <w:pPr>
              <w:widowControl/>
              <w:jc w:val="left"/>
            </w:pPr>
            <w:r>
              <w:rPr>
                <w:rFonts w:hint="eastAsia" w:ascii="宋体" w:hAnsi="宋体" w:cs="宋体"/>
                <w:kern w:val="0"/>
                <w:sz w:val="24"/>
              </w:rPr>
              <w:t>　　　</w:t>
            </w:r>
          </w:p>
        </w:tc>
        <w:tc>
          <w:tcPr>
            <w:tcW w:w="1530" w:type="dxa"/>
            <w:gridSpan w:val="2"/>
            <w:vAlign w:val="center"/>
          </w:tcPr>
          <w:p>
            <w:pPr>
              <w:widowControl/>
              <w:jc w:val="left"/>
            </w:pPr>
            <w:r>
              <w:rPr>
                <w:rFonts w:hint="eastAsia" w:ascii="宋体" w:hAnsi="宋体" w:cs="宋体"/>
                <w:kern w:val="0"/>
                <w:sz w:val="24"/>
              </w:rPr>
              <w:t>　　　</w:t>
            </w:r>
          </w:p>
        </w:tc>
        <w:tc>
          <w:tcPr>
            <w:tcW w:w="1695" w:type="dxa"/>
            <w:gridSpan w:val="5"/>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trPr>
        <w:tc>
          <w:tcPr>
            <w:tcW w:w="162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75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9"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trPr>
        <w:tc>
          <w:tcPr>
            <w:tcW w:w="1626"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755" w:type="dxa"/>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102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39"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9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3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62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02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6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trPr>
        <w:tc>
          <w:tcPr>
            <w:tcW w:w="16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trPr>
        <w:tc>
          <w:tcPr>
            <w:tcW w:w="1626" w:type="dxa"/>
            <w:gridSpan w:val="3"/>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2050000</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2050000</w:t>
            </w:r>
          </w:p>
        </w:tc>
        <w:tc>
          <w:tcPr>
            <w:tcW w:w="396"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339"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9" w:hRule="atLeast"/>
        </w:trPr>
        <w:tc>
          <w:tcPr>
            <w:tcW w:w="16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结算经费</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600000</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600000</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6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经济建设经费</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6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基层治理经费</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6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城市更新、创文经</w:t>
            </w:r>
            <w:r>
              <w:rPr>
                <w:rFonts w:hint="eastAsia" w:ascii="宋体" w:hAnsi="宋体" w:eastAsia="宋体" w:cs="宋体"/>
                <w:i w:val="0"/>
                <w:iCs w:val="0"/>
                <w:color w:val="000000"/>
                <w:kern w:val="0"/>
                <w:sz w:val="20"/>
                <w:szCs w:val="20"/>
                <w:u w:val="none"/>
                <w:lang w:val="en-US" w:eastAsia="zh-CN" w:bidi="ar"/>
              </w:rPr>
              <w:t>费</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100000</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20"/>
                <w:szCs w:val="20"/>
                <w:u w:val="none"/>
                <w:lang w:val="en-US" w:eastAsia="zh-CN" w:bidi="ar"/>
              </w:rPr>
              <w:t>0</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eastAsia="zh-CN"/>
        </w:rPr>
        <w:t xml:space="preserve">12864715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eastAsia="zh-CN"/>
        </w:rPr>
        <w:t xml:space="preserve">12864715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eastAsia="zh-CN"/>
        </w:rPr>
        <w:t xml:space="preserve">12864715 </w:t>
      </w:r>
      <w:r>
        <w:rPr>
          <w:rFonts w:hint="eastAsia" w:ascii="宋体" w:hAnsi="宋体"/>
          <w:color w:val="000000"/>
          <w:spacing w:val="2"/>
          <w:kern w:val="2"/>
          <w:sz w:val="28"/>
          <w:szCs w:val="28"/>
          <w:highlight w:val="none"/>
          <w:lang w:val="en-US" w:eastAsia="zh-CN"/>
        </w:rPr>
        <w:t>元，其中基本支出10814715元，占比84%，项目支出2050000元，占比16%。</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firstLine="560" w:firstLineChars="20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eastAsia="zh-CN"/>
        </w:rPr>
        <w:t>12864715</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10352931</w:t>
      </w:r>
      <w:r>
        <w:rPr>
          <w:rFonts w:hint="eastAsia" w:ascii="宋体" w:hAnsi="宋体" w:cs="宋体"/>
          <w:kern w:val="0"/>
          <w:sz w:val="28"/>
          <w:szCs w:val="28"/>
          <w:highlight w:val="none"/>
          <w:lang w:val="en-US" w:eastAsia="zh-CN"/>
        </w:rPr>
        <w:t>元增加2511784元，增加原因：2022年度本单位工资提标，按新标准列入预算发生增加。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eastAsia="zh-CN"/>
        </w:rPr>
        <w:t>12864715</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highlight w:val="none"/>
          <w:lang w:val="en-US" w:eastAsia="zh-CN"/>
        </w:rPr>
        <w:t>10352931</w:t>
      </w:r>
      <w:r>
        <w:rPr>
          <w:rFonts w:hint="eastAsia" w:ascii="宋体" w:hAnsi="宋体" w:cs="宋体"/>
          <w:kern w:val="0"/>
          <w:sz w:val="28"/>
          <w:szCs w:val="28"/>
          <w:highlight w:val="none"/>
          <w:lang w:val="en-US" w:eastAsia="zh-CN"/>
        </w:rPr>
        <w:t>元增加2511784元，增加原因：2022年度本单位工资提标，按新标准列入预算发生增加。其中：工资福利支出</w:t>
      </w:r>
      <w:r>
        <w:rPr>
          <w:rFonts w:hint="eastAsia" w:ascii="宋体" w:hAnsi="宋体" w:cs="宋体"/>
          <w:kern w:val="2"/>
          <w:sz w:val="28"/>
          <w:szCs w:val="28"/>
          <w:highlight w:val="none"/>
          <w:lang w:val="en-US" w:eastAsia="zh-CN"/>
        </w:rPr>
        <w:t>10082162</w:t>
      </w:r>
      <w:r>
        <w:rPr>
          <w:rFonts w:hint="eastAsia" w:ascii="宋体" w:hAnsi="宋体" w:cs="宋体"/>
          <w:kern w:val="0"/>
          <w:sz w:val="28"/>
          <w:szCs w:val="28"/>
          <w:highlight w:val="none"/>
          <w:lang w:val="en-US" w:eastAsia="zh-CN"/>
        </w:rPr>
        <w:t>元，商品和服务支出</w:t>
      </w:r>
      <w:r>
        <w:rPr>
          <w:rFonts w:hint="eastAsia" w:ascii="宋体" w:hAnsi="宋体" w:cs="宋体"/>
          <w:kern w:val="2"/>
          <w:sz w:val="28"/>
          <w:szCs w:val="28"/>
          <w:highlight w:val="none"/>
          <w:lang w:val="en-US" w:eastAsia="zh-CN"/>
        </w:rPr>
        <w:t>317847</w:t>
      </w:r>
      <w:r>
        <w:rPr>
          <w:rFonts w:hint="eastAsia" w:ascii="宋体" w:hAnsi="宋体" w:cs="宋体"/>
          <w:kern w:val="0"/>
          <w:sz w:val="28"/>
          <w:szCs w:val="28"/>
          <w:highlight w:val="none"/>
          <w:lang w:val="en-US" w:eastAsia="zh-CN"/>
        </w:rPr>
        <w:t>元，对个人和家庭补助支出</w:t>
      </w:r>
      <w:r>
        <w:rPr>
          <w:rFonts w:hint="eastAsia" w:ascii="宋体" w:hAnsi="宋体"/>
          <w:color w:val="000000"/>
          <w:spacing w:val="2"/>
          <w:kern w:val="2"/>
          <w:sz w:val="28"/>
          <w:szCs w:val="28"/>
          <w:highlight w:val="none"/>
          <w:lang w:val="en-US" w:eastAsia="zh-CN"/>
        </w:rPr>
        <w:t>138370</w:t>
      </w:r>
      <w:r>
        <w:rPr>
          <w:rFonts w:hint="eastAsia" w:ascii="宋体" w:hAnsi="宋体" w:cs="宋体"/>
          <w:kern w:val="0"/>
          <w:sz w:val="28"/>
          <w:szCs w:val="28"/>
          <w:highlight w:val="none"/>
          <w:lang w:val="en-US" w:eastAsia="zh-CN"/>
        </w:rPr>
        <w:t>元。</w:t>
      </w:r>
      <w:r>
        <w:rPr>
          <w:rFonts w:hint="eastAsia" w:ascii="宋体" w:hAnsi="宋体" w:cs="宋体"/>
          <w:sz w:val="28"/>
          <w:szCs w:val="28"/>
          <w:highlight w:val="none"/>
        </w:rPr>
        <w:t>专项经费</w:t>
      </w:r>
      <w:r>
        <w:rPr>
          <w:rFonts w:hint="eastAsia" w:ascii="宋体" w:hAnsi="宋体"/>
          <w:color w:val="000000"/>
          <w:spacing w:val="2"/>
          <w:kern w:val="2"/>
          <w:sz w:val="28"/>
          <w:szCs w:val="28"/>
          <w:highlight w:val="none"/>
          <w:lang w:val="en-US" w:eastAsia="zh-CN"/>
        </w:rPr>
        <w:t>2050000</w:t>
      </w:r>
      <w:r>
        <w:rPr>
          <w:rFonts w:hint="eastAsia" w:ascii="宋体" w:hAnsi="宋体" w:cs="宋体"/>
          <w:sz w:val="28"/>
          <w:szCs w:val="28"/>
          <w:highlight w:val="none"/>
        </w:rPr>
        <w:t>元</w:t>
      </w:r>
      <w:r>
        <w:rPr>
          <w:rFonts w:hint="eastAsia" w:ascii="宋体" w:hAnsi="宋体" w:cs="宋体"/>
          <w:sz w:val="28"/>
          <w:szCs w:val="28"/>
          <w:highlight w:val="none"/>
          <w:lang w:eastAsia="zh-CN"/>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17527</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490770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17500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7000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24500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1750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32900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29400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2440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5600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6050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2302800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34542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3744242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74885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2302800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57570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“三公”经费预算0万元，较</w:t>
      </w:r>
      <w:r>
        <w:rPr>
          <w:rFonts w:hint="eastAsia" w:ascii="宋体" w:hAnsi="宋体" w:cs="宋体"/>
          <w:sz w:val="28"/>
          <w:szCs w:val="28"/>
          <w:lang w:eastAsia="zh-CN"/>
        </w:rPr>
        <w:t>2021年</w:t>
      </w:r>
      <w:r>
        <w:rPr>
          <w:rFonts w:hint="eastAsia" w:ascii="宋体" w:hAnsi="宋体" w:cs="宋体"/>
          <w:sz w:val="28"/>
          <w:szCs w:val="28"/>
        </w:rPr>
        <w:t>预算减少0万元。其中：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、公务接待费预算0万元，较</w:t>
      </w:r>
      <w:r>
        <w:rPr>
          <w:rFonts w:hint="eastAsia" w:ascii="宋体" w:hAnsi="宋体" w:cs="宋体"/>
          <w:sz w:val="28"/>
          <w:szCs w:val="28"/>
          <w:lang w:eastAsia="zh-CN"/>
        </w:rPr>
        <w:t>2021年</w:t>
      </w:r>
      <w:r>
        <w:rPr>
          <w:rFonts w:hint="eastAsia" w:ascii="宋体" w:hAnsi="宋体" w:cs="宋体"/>
          <w:sz w:val="28"/>
          <w:szCs w:val="28"/>
        </w:rPr>
        <w:t>减少0万，主要厉行节约，压减各类公务接待支出。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280" w:firstLineChars="100"/>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w:t>
      </w:r>
      <w:bookmarkStart w:id="0" w:name="_GoBack"/>
      <w:bookmarkEnd w:id="0"/>
      <w:r>
        <w:rPr>
          <w:rFonts w:hint="eastAsia" w:asciiTheme="minorEastAsia" w:hAnsiTheme="minorEastAsia" w:eastAsiaTheme="minorEastAsia" w:cstheme="minorEastAsia"/>
          <w:kern w:val="0"/>
          <w:sz w:val="28"/>
          <w:szCs w:val="28"/>
          <w:highlight w:val="none"/>
          <w:lang w:val="en-US" w:eastAsia="zh-CN" w:bidi="ar-SA"/>
        </w:rPr>
        <w:t>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95"/>
        <w:gridCol w:w="1101"/>
        <w:gridCol w:w="862"/>
        <w:gridCol w:w="194"/>
        <w:gridCol w:w="1591"/>
        <w:gridCol w:w="198"/>
        <w:gridCol w:w="353"/>
        <w:gridCol w:w="592"/>
        <w:gridCol w:w="28"/>
        <w:gridCol w:w="847"/>
        <w:gridCol w:w="82"/>
        <w:gridCol w:w="830"/>
        <w:gridCol w:w="44"/>
        <w:gridCol w:w="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385" w:type="pct"/>
          <w:trHeight w:val="1180" w:hRule="atLeast"/>
        </w:trPr>
        <w:tc>
          <w:tcPr>
            <w:tcW w:w="3614" w:type="pct"/>
            <w:gridSpan w:val="1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2678"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黄石市黄石港区花湖街道办事处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2678"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结算经费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3614"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保障街道和社区人员经费和公用经费，保证街道和社区各项日常工作正常运转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保障街道和社区人员经费和公用经费，保证街道和社区各项日常工作正常运转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3614"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三公经费</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零增长</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8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3614"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90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28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29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378" w:type="pct"/>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28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98.00%</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2678"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1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黄石市黄石港区花湖街道办事处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经济建设经费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保障街道经济建设相关工作正常开展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保障街道经济建设相关工作正常开展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三公经费</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零增长</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196"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90"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352"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9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36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1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黄石市黄石港区花湖街道办事处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基层治理经费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保障街道和社区维稳相关工作正常运转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保障街道和社区维稳相关工作正常运转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三公经费</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零增长</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196"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90"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352"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9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36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1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黄石市黄石港区花湖街道办事处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城市更新、创文经费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保障街道和社区城市更新、创文工作正常开展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保障街道和社区城市更新、创文工作正常开展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三公经费</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零增长</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196"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90"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352"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9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36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F7411FDC"/>
    <w:multiLevelType w:val="singleLevel"/>
    <w:tmpl w:val="F7411FDC"/>
    <w:lvl w:ilvl="0" w:tentative="0">
      <w:start w:val="1"/>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174D0"/>
    <w:rsid w:val="00036F66"/>
    <w:rsid w:val="00040F87"/>
    <w:rsid w:val="00045B5B"/>
    <w:rsid w:val="0005426C"/>
    <w:rsid w:val="000642D8"/>
    <w:rsid w:val="00083031"/>
    <w:rsid w:val="000C5BAF"/>
    <w:rsid w:val="000F5C47"/>
    <w:rsid w:val="00111F12"/>
    <w:rsid w:val="00142BAF"/>
    <w:rsid w:val="00144D41"/>
    <w:rsid w:val="00160079"/>
    <w:rsid w:val="00161F75"/>
    <w:rsid w:val="0017239E"/>
    <w:rsid w:val="00177A50"/>
    <w:rsid w:val="00183B02"/>
    <w:rsid w:val="001903D2"/>
    <w:rsid w:val="00195C90"/>
    <w:rsid w:val="001B3819"/>
    <w:rsid w:val="001C2B32"/>
    <w:rsid w:val="001D7AA5"/>
    <w:rsid w:val="0022746B"/>
    <w:rsid w:val="0024107E"/>
    <w:rsid w:val="002548C4"/>
    <w:rsid w:val="002577A1"/>
    <w:rsid w:val="00271324"/>
    <w:rsid w:val="002865A3"/>
    <w:rsid w:val="00293F0E"/>
    <w:rsid w:val="002A0349"/>
    <w:rsid w:val="002A64C5"/>
    <w:rsid w:val="002A6854"/>
    <w:rsid w:val="002B0615"/>
    <w:rsid w:val="002B35A9"/>
    <w:rsid w:val="002B6DCF"/>
    <w:rsid w:val="002C7A87"/>
    <w:rsid w:val="002E4195"/>
    <w:rsid w:val="002E769A"/>
    <w:rsid w:val="002F2D80"/>
    <w:rsid w:val="00300C86"/>
    <w:rsid w:val="00301018"/>
    <w:rsid w:val="00321081"/>
    <w:rsid w:val="00324BDD"/>
    <w:rsid w:val="00342611"/>
    <w:rsid w:val="00362247"/>
    <w:rsid w:val="0037390F"/>
    <w:rsid w:val="00374E82"/>
    <w:rsid w:val="003C5494"/>
    <w:rsid w:val="003C62AB"/>
    <w:rsid w:val="003C675A"/>
    <w:rsid w:val="003E0016"/>
    <w:rsid w:val="003F7CAA"/>
    <w:rsid w:val="004072E2"/>
    <w:rsid w:val="004126C4"/>
    <w:rsid w:val="004255FA"/>
    <w:rsid w:val="0044409E"/>
    <w:rsid w:val="004603AF"/>
    <w:rsid w:val="00475940"/>
    <w:rsid w:val="004919C9"/>
    <w:rsid w:val="00495756"/>
    <w:rsid w:val="004B394C"/>
    <w:rsid w:val="004C58CF"/>
    <w:rsid w:val="004D1FCB"/>
    <w:rsid w:val="004D7DB5"/>
    <w:rsid w:val="004E60C4"/>
    <w:rsid w:val="004F3EBC"/>
    <w:rsid w:val="00505352"/>
    <w:rsid w:val="00522225"/>
    <w:rsid w:val="00523282"/>
    <w:rsid w:val="0054487B"/>
    <w:rsid w:val="00564C5A"/>
    <w:rsid w:val="005A282C"/>
    <w:rsid w:val="005A7369"/>
    <w:rsid w:val="005B5C34"/>
    <w:rsid w:val="00621778"/>
    <w:rsid w:val="006413CA"/>
    <w:rsid w:val="00644901"/>
    <w:rsid w:val="00646AD5"/>
    <w:rsid w:val="006759D3"/>
    <w:rsid w:val="006A3FBE"/>
    <w:rsid w:val="006D383D"/>
    <w:rsid w:val="006F13E4"/>
    <w:rsid w:val="00703113"/>
    <w:rsid w:val="00710241"/>
    <w:rsid w:val="0071120F"/>
    <w:rsid w:val="007277F3"/>
    <w:rsid w:val="007319F2"/>
    <w:rsid w:val="007474FB"/>
    <w:rsid w:val="00760E50"/>
    <w:rsid w:val="0076521F"/>
    <w:rsid w:val="007715A3"/>
    <w:rsid w:val="007B3C24"/>
    <w:rsid w:val="007B4BAE"/>
    <w:rsid w:val="007C66C6"/>
    <w:rsid w:val="007D2B0A"/>
    <w:rsid w:val="007D4739"/>
    <w:rsid w:val="007D5555"/>
    <w:rsid w:val="007D71D1"/>
    <w:rsid w:val="007F6801"/>
    <w:rsid w:val="00835DDB"/>
    <w:rsid w:val="0085298B"/>
    <w:rsid w:val="008549D6"/>
    <w:rsid w:val="008659EC"/>
    <w:rsid w:val="00872B7A"/>
    <w:rsid w:val="008858E2"/>
    <w:rsid w:val="00886357"/>
    <w:rsid w:val="008A260F"/>
    <w:rsid w:val="008B110D"/>
    <w:rsid w:val="008C65D5"/>
    <w:rsid w:val="008D5649"/>
    <w:rsid w:val="008D7FC9"/>
    <w:rsid w:val="00926A8F"/>
    <w:rsid w:val="00933189"/>
    <w:rsid w:val="00933436"/>
    <w:rsid w:val="009363EE"/>
    <w:rsid w:val="00996000"/>
    <w:rsid w:val="009B4255"/>
    <w:rsid w:val="009C1767"/>
    <w:rsid w:val="009C17E9"/>
    <w:rsid w:val="009C2041"/>
    <w:rsid w:val="009E431F"/>
    <w:rsid w:val="009F61AD"/>
    <w:rsid w:val="00A138D5"/>
    <w:rsid w:val="00A53C33"/>
    <w:rsid w:val="00A57822"/>
    <w:rsid w:val="00A65ADD"/>
    <w:rsid w:val="00AA6B7D"/>
    <w:rsid w:val="00AB6928"/>
    <w:rsid w:val="00AC46E0"/>
    <w:rsid w:val="00AC794A"/>
    <w:rsid w:val="00B35E06"/>
    <w:rsid w:val="00B44C01"/>
    <w:rsid w:val="00B54B62"/>
    <w:rsid w:val="00B611F2"/>
    <w:rsid w:val="00B91E1C"/>
    <w:rsid w:val="00B931B2"/>
    <w:rsid w:val="00B94DFE"/>
    <w:rsid w:val="00B9780B"/>
    <w:rsid w:val="00BA58BC"/>
    <w:rsid w:val="00BA6024"/>
    <w:rsid w:val="00BA7485"/>
    <w:rsid w:val="00BC77F3"/>
    <w:rsid w:val="00BD12D4"/>
    <w:rsid w:val="00BE7A20"/>
    <w:rsid w:val="00BF697C"/>
    <w:rsid w:val="00C05975"/>
    <w:rsid w:val="00C136F5"/>
    <w:rsid w:val="00C1680C"/>
    <w:rsid w:val="00C17661"/>
    <w:rsid w:val="00C33AF8"/>
    <w:rsid w:val="00C3422E"/>
    <w:rsid w:val="00C47445"/>
    <w:rsid w:val="00C5046C"/>
    <w:rsid w:val="00C540CA"/>
    <w:rsid w:val="00C55A7D"/>
    <w:rsid w:val="00C56B12"/>
    <w:rsid w:val="00C57395"/>
    <w:rsid w:val="00C76EBA"/>
    <w:rsid w:val="00C91340"/>
    <w:rsid w:val="00CA07CE"/>
    <w:rsid w:val="00CA26EA"/>
    <w:rsid w:val="00CA67A9"/>
    <w:rsid w:val="00CC3826"/>
    <w:rsid w:val="00CC70FC"/>
    <w:rsid w:val="00CD0FFA"/>
    <w:rsid w:val="00CD1D80"/>
    <w:rsid w:val="00CF525C"/>
    <w:rsid w:val="00D01A5E"/>
    <w:rsid w:val="00D04567"/>
    <w:rsid w:val="00D0704E"/>
    <w:rsid w:val="00D1107C"/>
    <w:rsid w:val="00D12FAD"/>
    <w:rsid w:val="00D148E8"/>
    <w:rsid w:val="00D156CA"/>
    <w:rsid w:val="00D157F7"/>
    <w:rsid w:val="00D226FC"/>
    <w:rsid w:val="00D303F0"/>
    <w:rsid w:val="00D44255"/>
    <w:rsid w:val="00D46058"/>
    <w:rsid w:val="00D71AAA"/>
    <w:rsid w:val="00D80C5F"/>
    <w:rsid w:val="00DA4654"/>
    <w:rsid w:val="00DB5EF9"/>
    <w:rsid w:val="00DC6896"/>
    <w:rsid w:val="00DD38AF"/>
    <w:rsid w:val="00DD7E29"/>
    <w:rsid w:val="00DE4741"/>
    <w:rsid w:val="00E14DA4"/>
    <w:rsid w:val="00E30992"/>
    <w:rsid w:val="00E34F36"/>
    <w:rsid w:val="00E564DB"/>
    <w:rsid w:val="00E62E0E"/>
    <w:rsid w:val="00E67D59"/>
    <w:rsid w:val="00E7676E"/>
    <w:rsid w:val="00E97481"/>
    <w:rsid w:val="00EC0F9A"/>
    <w:rsid w:val="00ED6AFD"/>
    <w:rsid w:val="00EE74D1"/>
    <w:rsid w:val="00EF18EB"/>
    <w:rsid w:val="00EF4BD6"/>
    <w:rsid w:val="00EF6499"/>
    <w:rsid w:val="00EF715C"/>
    <w:rsid w:val="00EF76CA"/>
    <w:rsid w:val="00F25ECC"/>
    <w:rsid w:val="00F6296B"/>
    <w:rsid w:val="00F63148"/>
    <w:rsid w:val="00F95681"/>
    <w:rsid w:val="00FB0164"/>
    <w:rsid w:val="00FB36B7"/>
    <w:rsid w:val="00FB3C99"/>
    <w:rsid w:val="00FE2E3E"/>
    <w:rsid w:val="00FE799A"/>
    <w:rsid w:val="02B726F0"/>
    <w:rsid w:val="15E37A96"/>
    <w:rsid w:val="1AFC74FE"/>
    <w:rsid w:val="1E0B277F"/>
    <w:rsid w:val="25220F94"/>
    <w:rsid w:val="319E6BB0"/>
    <w:rsid w:val="361138EA"/>
    <w:rsid w:val="37046D60"/>
    <w:rsid w:val="38AA0644"/>
    <w:rsid w:val="3C9F20B9"/>
    <w:rsid w:val="54102FDB"/>
    <w:rsid w:val="55403DF7"/>
    <w:rsid w:val="56D91406"/>
    <w:rsid w:val="5FAA5B11"/>
    <w:rsid w:val="6CE77386"/>
    <w:rsid w:val="6D807C9F"/>
    <w:rsid w:val="72B26E4D"/>
    <w:rsid w:val="745D771F"/>
    <w:rsid w:val="798B4801"/>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01"/>
    <w:basedOn w:val="7"/>
    <w:qFormat/>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DB15B0-A7CF-4711-A32F-FF010C97D8B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4097</Words>
  <Characters>5133</Characters>
  <Lines>47</Lines>
  <Paragraphs>13</Paragraphs>
  <TotalTime>1</TotalTime>
  <ScaleCrop>false</ScaleCrop>
  <LinksUpToDate>false</LinksUpToDate>
  <CharactersWithSpaces>5906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ADMIN</cp:lastModifiedBy>
  <cp:lastPrinted>2019-10-24T08:46:00Z</cp:lastPrinted>
  <dcterms:modified xsi:type="dcterms:W3CDTF">2023-05-01T02:24:28Z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C8D60B406DBE44B8989546B1C9A72149</vt:lpwstr>
  </property>
</Properties>
</file>