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margin" w:tblpXSpec="center" w:tblpY="85"/>
        <w:tblW w:w="9180" w:type="dxa"/>
        <w:tblInd w:w="0" w:type="dxa"/>
        <w:tblLayout w:type="autofit"/>
        <w:tblCellMar>
          <w:top w:w="0" w:type="dxa"/>
          <w:left w:w="108" w:type="dxa"/>
          <w:bottom w:w="0" w:type="dxa"/>
          <w:right w:w="108" w:type="dxa"/>
        </w:tblCellMar>
      </w:tblPr>
      <w:tblGrid>
        <w:gridCol w:w="9180"/>
      </w:tblGrid>
      <w:tr w14:paraId="79519D9D">
        <w:tblPrEx>
          <w:tblCellMar>
            <w:top w:w="0" w:type="dxa"/>
            <w:left w:w="108" w:type="dxa"/>
            <w:bottom w:w="0" w:type="dxa"/>
            <w:right w:w="108" w:type="dxa"/>
          </w:tblCellMar>
        </w:tblPrEx>
        <w:trPr>
          <w:trHeight w:val="13722" w:hRule="atLeast"/>
        </w:trPr>
        <w:tc>
          <w:tcPr>
            <w:tcW w:w="9180" w:type="dxa"/>
          </w:tcPr>
          <w:p w14:paraId="61CB7DD3">
            <w:pPr>
              <w:jc w:val="center"/>
              <w:rPr>
                <w:rFonts w:ascii="新宋体" w:hAnsi="新宋体" w:eastAsia="新宋体" w:cs="新宋体"/>
                <w:b/>
                <w:sz w:val="32"/>
                <w:szCs w:val="32"/>
              </w:rPr>
            </w:pPr>
            <w:bookmarkStart w:id="286" w:name="_GoBack"/>
            <w:bookmarkEnd w:id="286"/>
            <w:r>
              <w:rPr>
                <w:rFonts w:hint="eastAsia" w:ascii="楷体_GB2312" w:hAnsi="宋体" w:eastAsia="楷体_GB2312" w:cs="宋体"/>
                <w:kern w:val="0"/>
                <w:sz w:val="32"/>
                <w:szCs w:val="32"/>
              </w:rPr>
              <w:t xml:space="preserve">                                     报告编码：</w:t>
            </w:r>
          </w:p>
          <w:p w14:paraId="56A6EB75">
            <w:pPr>
              <w:widowControl/>
              <w:spacing w:line="432" w:lineRule="atLeast"/>
              <w:jc w:val="right"/>
              <w:rPr>
                <w:rFonts w:ascii="宋体" w:hAnsi="宋体" w:cs="宋体"/>
                <w:kern w:val="0"/>
                <w:sz w:val="24"/>
              </w:rPr>
            </w:pPr>
            <w:r>
              <w:rPr>
                <w:rFonts w:hint="eastAsia" w:ascii="楷体_GB2312" w:hAnsi="宋体" w:eastAsia="楷体_GB2312" w:cs="宋体"/>
                <w:kern w:val="0"/>
                <w:sz w:val="32"/>
                <w:szCs w:val="32"/>
              </w:rPr>
              <w:t xml:space="preserve">             </w:t>
            </w:r>
            <w:r>
              <w:rPr>
                <w:rFonts w:hint="eastAsia" w:ascii="宋体" w:hAnsi="宋体" w:cs="宋体"/>
                <w:kern w:val="0"/>
                <w:sz w:val="24"/>
              </w:rPr>
              <w:t>            </w:t>
            </w:r>
          </w:p>
          <w:p w14:paraId="4BAAA3C4">
            <w:pPr>
              <w:widowControl/>
              <w:spacing w:line="432" w:lineRule="atLeast"/>
              <w:jc w:val="center"/>
              <w:rPr>
                <w:rFonts w:ascii="宋体" w:hAnsi="宋体" w:cs="宋体"/>
                <w:b/>
                <w:bCs/>
                <w:kern w:val="0"/>
                <w:sz w:val="36"/>
                <w:szCs w:val="36"/>
              </w:rPr>
            </w:pPr>
          </w:p>
          <w:p w14:paraId="3E4326A2">
            <w:pPr>
              <w:widowControl/>
              <w:spacing w:line="432" w:lineRule="atLeast"/>
              <w:jc w:val="center"/>
              <w:rPr>
                <w:rFonts w:ascii="宋体" w:hAnsi="宋体" w:cs="宋体"/>
                <w:b/>
                <w:bCs/>
                <w:kern w:val="0"/>
                <w:sz w:val="36"/>
                <w:szCs w:val="36"/>
              </w:rPr>
            </w:pPr>
          </w:p>
          <w:p w14:paraId="5CA3BF3E">
            <w:pPr>
              <w:widowControl/>
              <w:spacing w:line="432" w:lineRule="atLeast"/>
              <w:jc w:val="center"/>
              <w:rPr>
                <w:rFonts w:ascii="宋体" w:hAnsi="宋体" w:cs="宋体"/>
                <w:b/>
                <w:bCs/>
                <w:kern w:val="0"/>
                <w:sz w:val="32"/>
                <w:szCs w:val="32"/>
              </w:rPr>
            </w:pPr>
            <w:r>
              <w:rPr>
                <w:rFonts w:hint="eastAsia" w:ascii="宋体" w:hAnsi="宋体" w:cs="宋体"/>
                <w:b/>
                <w:bCs/>
                <w:kern w:val="0"/>
                <w:sz w:val="32"/>
                <w:szCs w:val="32"/>
              </w:rPr>
              <w:t>2019年度黄石港区财政专项文明创建资金项目</w:t>
            </w:r>
          </w:p>
          <w:p w14:paraId="10ECA244">
            <w:pPr>
              <w:widowControl/>
              <w:spacing w:line="432" w:lineRule="atLeast"/>
              <w:jc w:val="center"/>
              <w:rPr>
                <w:rFonts w:hAnsi="仿宋" w:eastAsia="仿宋"/>
                <w:sz w:val="32"/>
                <w:szCs w:val="32"/>
                <w:shd w:val="clear" w:color="auto" w:fill="FFFFFF"/>
              </w:rPr>
            </w:pPr>
            <w:r>
              <w:rPr>
                <w:rFonts w:hint="eastAsia" w:ascii="宋体" w:hAnsi="宋体" w:cs="宋体"/>
                <w:b/>
                <w:bCs/>
                <w:kern w:val="0"/>
                <w:sz w:val="32"/>
                <w:szCs w:val="32"/>
              </w:rPr>
              <w:t>绩效评价报告</w:t>
            </w:r>
            <w:r>
              <w:rPr>
                <w:rFonts w:hint="eastAsia" w:ascii="楷体_GB2312" w:hAnsi="宋体" w:eastAsia="楷体_GB2312" w:cs="宋体"/>
                <w:kern w:val="0"/>
                <w:sz w:val="32"/>
                <w:szCs w:val="32"/>
              </w:rPr>
              <w:t>（</w:t>
            </w:r>
            <w:r>
              <w:rPr>
                <w:rFonts w:hint="eastAsia" w:ascii="楷体" w:hAnsi="楷体" w:eastAsia="楷体" w:cs="楷体"/>
                <w:kern w:val="0"/>
                <w:sz w:val="32"/>
                <w:szCs w:val="32"/>
              </w:rPr>
              <w:t>专业版</w:t>
            </w:r>
            <w:r>
              <w:rPr>
                <w:rFonts w:hint="eastAsia" w:ascii="楷体_GB2312" w:hAnsi="宋体" w:eastAsia="楷体_GB2312" w:cs="宋体"/>
                <w:kern w:val="0"/>
                <w:sz w:val="32"/>
                <w:szCs w:val="32"/>
              </w:rPr>
              <w:t>）</w:t>
            </w:r>
          </w:p>
          <w:p w14:paraId="6119BE07">
            <w:pPr>
              <w:pStyle w:val="11"/>
              <w:widowControl/>
              <w:wordWrap w:val="0"/>
              <w:spacing w:before="0" w:beforeAutospacing="0" w:after="200" w:afterAutospacing="0" w:line="480" w:lineRule="atLeast"/>
              <w:jc w:val="center"/>
              <w:rPr>
                <w:rFonts w:ascii="楷体_GB2312" w:hAnsi="宋体" w:eastAsia="楷体_GB2312" w:cs="宋体"/>
                <w:sz w:val="32"/>
                <w:szCs w:val="32"/>
              </w:rPr>
            </w:pPr>
            <w:r>
              <w:rPr>
                <w:rFonts w:hAnsi="仿宋" w:eastAsia="仿宋"/>
                <w:sz w:val="28"/>
                <w:szCs w:val="28"/>
                <w:shd w:val="clear" w:color="auto" w:fill="FFFFFF"/>
              </w:rPr>
              <w:t>黄石阳光绩评字</w:t>
            </w:r>
            <w:r>
              <w:rPr>
                <w:rFonts w:eastAsia="仿宋"/>
                <w:sz w:val="28"/>
                <w:szCs w:val="28"/>
                <w:shd w:val="clear" w:color="auto" w:fill="FFFFFF"/>
              </w:rPr>
              <w:t>[20</w:t>
            </w:r>
            <w:r>
              <w:rPr>
                <w:rFonts w:hint="eastAsia" w:eastAsia="仿宋"/>
                <w:sz w:val="28"/>
                <w:szCs w:val="28"/>
                <w:shd w:val="clear" w:color="auto" w:fill="FFFFFF"/>
              </w:rPr>
              <w:t>20</w:t>
            </w:r>
            <w:r>
              <w:rPr>
                <w:rFonts w:eastAsia="仿宋"/>
                <w:sz w:val="28"/>
                <w:szCs w:val="28"/>
                <w:shd w:val="clear" w:color="auto" w:fill="FFFFFF"/>
              </w:rPr>
              <w:t>]</w:t>
            </w:r>
            <w:r>
              <w:rPr>
                <w:rFonts w:hAnsi="仿宋" w:eastAsia="仿宋"/>
                <w:sz w:val="28"/>
                <w:szCs w:val="28"/>
                <w:shd w:val="clear" w:color="auto" w:fill="FFFFFF"/>
              </w:rPr>
              <w:t>第</w:t>
            </w:r>
            <w:r>
              <w:rPr>
                <w:rFonts w:hint="eastAsia" w:hAnsi="仿宋" w:eastAsia="仿宋"/>
                <w:sz w:val="28"/>
                <w:szCs w:val="28"/>
                <w:shd w:val="clear" w:color="auto" w:fill="FFFFFF"/>
              </w:rPr>
              <w:t>011</w:t>
            </w:r>
            <w:r>
              <w:rPr>
                <w:rFonts w:hAnsi="仿宋" w:eastAsia="仿宋"/>
                <w:sz w:val="28"/>
                <w:szCs w:val="28"/>
                <w:shd w:val="clear" w:color="auto" w:fill="FFFFFF"/>
              </w:rPr>
              <w:t>号</w:t>
            </w:r>
          </w:p>
          <w:p w14:paraId="339BFCA4">
            <w:pPr>
              <w:pStyle w:val="2"/>
              <w:ind w:left="0" w:leftChars="0" w:firstLine="0" w:firstLineChars="0"/>
              <w:rPr>
                <w:rFonts w:ascii="宋体" w:hAnsi="宋体" w:cs="宋体"/>
                <w:kern w:val="0"/>
                <w:sz w:val="32"/>
                <w:szCs w:val="32"/>
              </w:rPr>
            </w:pPr>
          </w:p>
          <w:p w14:paraId="02380137"/>
          <w:p w14:paraId="39934218">
            <w:pPr>
              <w:widowControl/>
              <w:spacing w:line="432" w:lineRule="atLeast"/>
              <w:rPr>
                <w:rFonts w:ascii="仿宋" w:hAnsi="仿宋" w:eastAsia="仿宋" w:cs="仿宋"/>
                <w:sz w:val="28"/>
                <w:szCs w:val="28"/>
                <w:u w:val="single"/>
              </w:rPr>
            </w:pPr>
            <w:r>
              <w:rPr>
                <w:rFonts w:hint="eastAsia" w:ascii="仿宋" w:hAnsi="仿宋" w:eastAsia="仿宋" w:cs="仿宋"/>
                <w:kern w:val="0"/>
                <w:sz w:val="32"/>
                <w:szCs w:val="32"/>
              </w:rPr>
              <w:t>报告名称：</w:t>
            </w:r>
            <w:r>
              <w:rPr>
                <w:rFonts w:hint="eastAsia" w:ascii="仿宋" w:hAnsi="仿宋" w:eastAsia="仿宋" w:cs="仿宋"/>
                <w:sz w:val="28"/>
                <w:szCs w:val="28"/>
                <w:u w:val="single"/>
              </w:rPr>
              <w:t>2019年度黄石港区财政文明创建专项资金项目绩效评价报告</w:t>
            </w:r>
          </w:p>
          <w:p w14:paraId="615B6584">
            <w:pPr>
              <w:widowControl/>
              <w:spacing w:line="432" w:lineRule="atLeast"/>
              <w:ind w:left="1600" w:hanging="1600" w:hangingChars="500"/>
              <w:rPr>
                <w:rFonts w:ascii="仿宋" w:hAnsi="仿宋" w:eastAsia="仿宋" w:cs="仿宋"/>
                <w:sz w:val="28"/>
                <w:szCs w:val="28"/>
                <w:u w:val="single"/>
              </w:rPr>
            </w:pPr>
            <w:r>
              <w:rPr>
                <w:rFonts w:hint="eastAsia" w:ascii="仿宋" w:hAnsi="仿宋" w:eastAsia="仿宋" w:cs="仿宋"/>
                <w:kern w:val="0"/>
                <w:sz w:val="32"/>
                <w:szCs w:val="32"/>
              </w:rPr>
              <w:t>预算部门（单位）：</w:t>
            </w:r>
            <w:r>
              <w:rPr>
                <w:rFonts w:hint="eastAsia" w:ascii="仿宋" w:hAnsi="仿宋" w:eastAsia="仿宋" w:cs="仿宋"/>
                <w:sz w:val="28"/>
                <w:szCs w:val="28"/>
                <w:u w:val="single"/>
              </w:rPr>
              <w:t>黄石港区政法委、宣传部、城管局、市场监督管理局/黄石港街道办/沈家营街道办/胜阳港街道办/花湖街道办</w:t>
            </w:r>
          </w:p>
          <w:p w14:paraId="0A525EC9">
            <w:pPr>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预算年度：</w:t>
            </w:r>
            <w:r>
              <w:rPr>
                <w:rFonts w:hint="eastAsia" w:ascii="仿宋" w:hAnsi="仿宋" w:eastAsia="仿宋" w:cs="仿宋"/>
                <w:kern w:val="0"/>
                <w:sz w:val="32"/>
                <w:szCs w:val="32"/>
                <w:u w:val="single"/>
              </w:rPr>
              <w:t>2019年度</w:t>
            </w:r>
          </w:p>
          <w:p w14:paraId="150AF2BB">
            <w:pPr>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评价类型：项目☑　　政策□　　部门整体□</w:t>
            </w:r>
          </w:p>
          <w:p w14:paraId="600E9BC4">
            <w:pPr>
              <w:widowControl/>
              <w:spacing w:line="432" w:lineRule="atLeast"/>
              <w:jc w:val="center"/>
              <w:rPr>
                <w:rFonts w:ascii="仿宋" w:hAnsi="仿宋" w:eastAsia="仿宋" w:cs="仿宋"/>
                <w:kern w:val="0"/>
                <w:sz w:val="32"/>
                <w:szCs w:val="32"/>
              </w:rPr>
            </w:pPr>
          </w:p>
          <w:p w14:paraId="2B7A9202">
            <w:pPr>
              <w:widowControl/>
              <w:spacing w:line="432" w:lineRule="atLeast"/>
              <w:rPr>
                <w:rFonts w:ascii="仿宋" w:hAnsi="仿宋" w:eastAsia="仿宋" w:cs="仿宋"/>
                <w:kern w:val="0"/>
                <w:sz w:val="32"/>
                <w:szCs w:val="32"/>
                <w:u w:val="single"/>
              </w:rPr>
            </w:pPr>
            <w:r>
              <w:rPr>
                <w:rFonts w:hint="eastAsia" w:ascii="仿宋" w:hAnsi="仿宋" w:eastAsia="仿宋" w:cs="仿宋"/>
                <w:kern w:val="0"/>
                <w:sz w:val="32"/>
                <w:szCs w:val="32"/>
              </w:rPr>
              <w:t>评价单位：</w:t>
            </w:r>
            <w:r>
              <w:rPr>
                <w:rFonts w:hint="eastAsia" w:ascii="仿宋" w:hAnsi="仿宋" w:eastAsia="仿宋" w:cs="仿宋"/>
                <w:sz w:val="28"/>
                <w:szCs w:val="28"/>
                <w:u w:val="single"/>
                <w:shd w:val="clear" w:color="auto" w:fill="FFFFFF"/>
              </w:rPr>
              <w:t>黄石阳光联合会计师事务所</w:t>
            </w:r>
          </w:p>
          <w:p w14:paraId="18402E78">
            <w:pPr>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主评人1：</w:t>
            </w:r>
            <w:r>
              <w:rPr>
                <w:rFonts w:hint="eastAsia" w:ascii="仿宋" w:hAnsi="仿宋" w:eastAsia="仿宋" w:cs="仿宋"/>
                <w:kern w:val="0"/>
                <w:sz w:val="32"/>
                <w:szCs w:val="32"/>
                <w:u w:val="single"/>
              </w:rPr>
              <w:t xml:space="preserve">  苏志强  </w:t>
            </w:r>
          </w:p>
          <w:p w14:paraId="71437FF7">
            <w:pPr>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主评人2：</w:t>
            </w:r>
            <w:r>
              <w:rPr>
                <w:rFonts w:hint="eastAsia" w:ascii="仿宋" w:hAnsi="仿宋" w:eastAsia="仿宋" w:cs="仿宋"/>
                <w:kern w:val="0"/>
                <w:sz w:val="32"/>
                <w:szCs w:val="32"/>
                <w:u w:val="single"/>
              </w:rPr>
              <w:t xml:space="preserve">  梅加胜  </w:t>
            </w:r>
          </w:p>
          <w:p w14:paraId="459126C8">
            <w:pPr>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专　　家：</w:t>
            </w:r>
            <w:r>
              <w:rPr>
                <w:rFonts w:hint="eastAsia" w:ascii="仿宋" w:hAnsi="仿宋" w:eastAsia="仿宋" w:cs="仿宋"/>
                <w:kern w:val="0"/>
                <w:sz w:val="32"/>
                <w:szCs w:val="32"/>
                <w:u w:val="single"/>
              </w:rPr>
              <w:t xml:space="preserve">               </w:t>
            </w:r>
          </w:p>
          <w:p w14:paraId="6C89B0D4">
            <w:pPr>
              <w:widowControl/>
              <w:spacing w:line="432" w:lineRule="atLeast"/>
              <w:rPr>
                <w:rFonts w:ascii="仿宋_GB2312" w:eastAsia="仿宋_GB2312"/>
                <w:b/>
                <w:sz w:val="32"/>
                <w:szCs w:val="32"/>
              </w:rPr>
            </w:pPr>
            <w:r>
              <w:rPr>
                <w:rFonts w:hint="eastAsia" w:ascii="仿宋" w:hAnsi="仿宋" w:eastAsia="仿宋" w:cs="仿宋"/>
                <w:kern w:val="0"/>
                <w:sz w:val="32"/>
                <w:szCs w:val="32"/>
              </w:rPr>
              <w:t>正式提交日期：</w:t>
            </w:r>
            <w:r>
              <w:rPr>
                <w:rFonts w:hint="eastAsia" w:ascii="仿宋" w:hAnsi="仿宋" w:eastAsia="仿宋" w:cs="仿宋"/>
                <w:kern w:val="0"/>
                <w:sz w:val="32"/>
                <w:szCs w:val="32"/>
                <w:u w:val="single"/>
              </w:rPr>
              <w:t xml:space="preserve">  </w:t>
            </w:r>
            <w:r>
              <w:rPr>
                <w:rFonts w:ascii="仿宋" w:hAnsi="仿宋" w:eastAsia="仿宋" w:cs="仿宋"/>
                <w:kern w:val="0"/>
                <w:sz w:val="32"/>
                <w:szCs w:val="32"/>
                <w:u w:val="single"/>
              </w:rPr>
              <w:t>2020.10.30</w:t>
            </w:r>
            <w:r>
              <w:rPr>
                <w:rFonts w:hint="eastAsia" w:ascii="仿宋" w:hAnsi="仿宋" w:eastAsia="仿宋" w:cs="仿宋"/>
                <w:kern w:val="0"/>
                <w:sz w:val="32"/>
                <w:szCs w:val="32"/>
                <w:u w:val="single"/>
              </w:rPr>
              <w:t xml:space="preserve">  </w:t>
            </w:r>
          </w:p>
        </w:tc>
      </w:tr>
    </w:tbl>
    <w:p w14:paraId="30778087">
      <w:pPr>
        <w:spacing w:line="560" w:lineRule="exact"/>
        <w:outlineLvl w:val="0"/>
        <w:rPr>
          <w:rFonts w:ascii="黑体" w:hAnsi="黑体" w:eastAsia="黑体" w:cs="黑体"/>
          <w:b/>
          <w:bCs/>
          <w:sz w:val="32"/>
          <w:szCs w:val="32"/>
        </w:rPr>
        <w:sectPr>
          <w:footerReference r:id="rId3" w:type="default"/>
          <w:pgSz w:w="11906" w:h="16838"/>
          <w:pgMar w:top="1440" w:right="1800" w:bottom="1440" w:left="1800" w:header="851" w:footer="992" w:gutter="0"/>
          <w:cols w:space="425" w:num="1"/>
          <w:docGrid w:type="lines" w:linePitch="312" w:charSpace="0"/>
        </w:sectPr>
      </w:pPr>
    </w:p>
    <w:p w14:paraId="05E9E25D">
      <w:pPr>
        <w:spacing w:line="560" w:lineRule="exact"/>
        <w:outlineLvl w:val="0"/>
        <w:rPr>
          <w:rFonts w:ascii="仿宋" w:hAnsi="仿宋" w:eastAsia="仿宋"/>
          <w:b/>
          <w:bCs/>
          <w:sz w:val="24"/>
        </w:rPr>
      </w:pPr>
      <w:r>
        <w:rPr>
          <w:rFonts w:hint="eastAsia" w:ascii="黑体" w:hAnsi="黑体" w:eastAsia="黑体" w:cs="黑体"/>
          <w:b/>
          <w:bCs/>
          <w:sz w:val="32"/>
          <w:szCs w:val="32"/>
        </w:rPr>
        <w:t>评价结论</w:t>
      </w:r>
    </w:p>
    <w:p w14:paraId="789DB5B1">
      <w:pPr>
        <w:pStyle w:val="5"/>
        <w:spacing w:line="560" w:lineRule="exact"/>
        <w:ind w:left="0" w:leftChars="0"/>
        <w:rPr>
          <w:rFonts w:ascii="楷体" w:hAnsi="楷体" w:eastAsia="楷体" w:cs="楷体"/>
          <w:strike/>
          <w:sz w:val="32"/>
        </w:rPr>
      </w:pPr>
      <w:bookmarkStart w:id="0" w:name="_Toc31333"/>
      <w:r>
        <w:rPr>
          <w:rFonts w:hint="eastAsia" w:ascii="楷体" w:hAnsi="楷体" w:eastAsia="楷体" w:cs="楷体"/>
          <w:sz w:val="32"/>
        </w:rPr>
        <w:t>1.1评价分数和等级</w:t>
      </w:r>
      <w:bookmarkEnd w:id="0"/>
    </w:p>
    <w:p w14:paraId="55503213">
      <w:pPr>
        <w:pStyle w:val="17"/>
        <w:spacing w:line="560" w:lineRule="exact"/>
        <w:ind w:firstLine="640"/>
        <w:rPr>
          <w:rFonts w:ascii="仿宋" w:hAnsi="仿宋" w:eastAsia="仿宋" w:cs="仿宋"/>
          <w:sz w:val="32"/>
          <w:szCs w:val="32"/>
        </w:rPr>
      </w:pPr>
      <w:r>
        <w:rPr>
          <w:rFonts w:hint="eastAsia" w:ascii="仿宋" w:hAnsi="仿宋" w:eastAsia="仿宋" w:cs="仿宋"/>
          <w:sz w:val="32"/>
          <w:szCs w:val="32"/>
        </w:rPr>
        <w:t>项目绩效综合评分</w:t>
      </w:r>
      <w:r>
        <w:rPr>
          <w:rFonts w:hint="eastAsia" w:ascii="仿宋" w:hAnsi="仿宋" w:eastAsia="仿宋" w:cs="仿宋"/>
          <w:kern w:val="0"/>
          <w:sz w:val="32"/>
          <w:szCs w:val="32"/>
        </w:rPr>
        <w:t>81.00</w:t>
      </w:r>
      <w:r>
        <w:rPr>
          <w:rFonts w:hint="eastAsia" w:ascii="仿宋" w:hAnsi="仿宋" w:eastAsia="仿宋" w:cs="仿宋"/>
          <w:sz w:val="32"/>
          <w:szCs w:val="32"/>
        </w:rPr>
        <w:t>分，</w:t>
      </w:r>
      <w:r>
        <w:rPr>
          <w:rFonts w:hint="eastAsia" w:ascii="仿宋" w:hAnsi="仿宋" w:eastAsia="仿宋" w:cs="仿宋"/>
          <w:kern w:val="0"/>
          <w:sz w:val="32"/>
          <w:szCs w:val="32"/>
        </w:rPr>
        <w:t>评价等级为“良</w:t>
      </w:r>
      <w:r>
        <w:rPr>
          <w:rFonts w:hint="eastAsia" w:ascii="仿宋" w:hAnsi="仿宋" w:eastAsia="仿宋" w:cs="仿宋"/>
          <w:sz w:val="32"/>
          <w:szCs w:val="32"/>
        </w:rPr>
        <w:t xml:space="preserve">”。 </w:t>
      </w:r>
    </w:p>
    <w:tbl>
      <w:tblPr>
        <w:tblStyle w:val="13"/>
        <w:tblW w:w="78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545"/>
        <w:gridCol w:w="2145"/>
        <w:gridCol w:w="2205"/>
      </w:tblGrid>
      <w:tr w14:paraId="4DF8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1919" w:type="dxa"/>
            <w:vAlign w:val="center"/>
          </w:tcPr>
          <w:p w14:paraId="009DD69A">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评价指标</w:t>
            </w:r>
          </w:p>
        </w:tc>
        <w:tc>
          <w:tcPr>
            <w:tcW w:w="1545" w:type="dxa"/>
            <w:vAlign w:val="center"/>
          </w:tcPr>
          <w:p w14:paraId="423E814D">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权重</w:t>
            </w:r>
          </w:p>
        </w:tc>
        <w:tc>
          <w:tcPr>
            <w:tcW w:w="2145" w:type="dxa"/>
            <w:vAlign w:val="center"/>
          </w:tcPr>
          <w:p w14:paraId="72F33904">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评级分值</w:t>
            </w:r>
          </w:p>
        </w:tc>
        <w:tc>
          <w:tcPr>
            <w:tcW w:w="2205" w:type="dxa"/>
            <w:vAlign w:val="center"/>
          </w:tcPr>
          <w:p w14:paraId="77DF5625">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项目得分</w:t>
            </w:r>
          </w:p>
        </w:tc>
      </w:tr>
      <w:tr w14:paraId="70F4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919" w:type="dxa"/>
            <w:vAlign w:val="center"/>
          </w:tcPr>
          <w:p w14:paraId="5C1793CA">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项目投入</w:t>
            </w:r>
          </w:p>
        </w:tc>
        <w:tc>
          <w:tcPr>
            <w:tcW w:w="1545" w:type="dxa"/>
            <w:vAlign w:val="center"/>
          </w:tcPr>
          <w:p w14:paraId="0F8DA2EC">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6</w:t>
            </w:r>
            <w:r>
              <w:rPr>
                <w:rFonts w:hint="eastAsia" w:ascii="仿宋" w:hAnsi="仿宋" w:eastAsia="仿宋" w:cs="仿宋"/>
                <w:kern w:val="0"/>
                <w:sz w:val="32"/>
                <w:szCs w:val="32"/>
              </w:rPr>
              <w:t>%</w:t>
            </w:r>
          </w:p>
        </w:tc>
        <w:tc>
          <w:tcPr>
            <w:tcW w:w="2145" w:type="dxa"/>
            <w:vAlign w:val="center"/>
          </w:tcPr>
          <w:p w14:paraId="47AFF8D9">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6</w:t>
            </w:r>
          </w:p>
        </w:tc>
        <w:tc>
          <w:tcPr>
            <w:tcW w:w="2205" w:type="dxa"/>
            <w:vAlign w:val="center"/>
          </w:tcPr>
          <w:p w14:paraId="44EA70C0">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0</w:t>
            </w:r>
            <w:r>
              <w:rPr>
                <w:rFonts w:hint="eastAsia" w:ascii="仿宋" w:hAnsi="仿宋" w:eastAsia="仿宋" w:cs="仿宋"/>
                <w:kern w:val="0"/>
                <w:sz w:val="32"/>
                <w:szCs w:val="32"/>
              </w:rPr>
              <w:t>.50</w:t>
            </w:r>
          </w:p>
        </w:tc>
      </w:tr>
      <w:tr w14:paraId="29B1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919" w:type="dxa"/>
            <w:vAlign w:val="center"/>
          </w:tcPr>
          <w:p w14:paraId="6A22088E">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项目过程</w:t>
            </w:r>
          </w:p>
        </w:tc>
        <w:tc>
          <w:tcPr>
            <w:tcW w:w="1545" w:type="dxa"/>
            <w:vAlign w:val="center"/>
          </w:tcPr>
          <w:p w14:paraId="36AF2D17">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4</w:t>
            </w:r>
            <w:r>
              <w:rPr>
                <w:rFonts w:hint="eastAsia" w:ascii="仿宋" w:hAnsi="仿宋" w:eastAsia="仿宋" w:cs="仿宋"/>
                <w:kern w:val="0"/>
                <w:sz w:val="32"/>
                <w:szCs w:val="32"/>
              </w:rPr>
              <w:t>%</w:t>
            </w:r>
          </w:p>
        </w:tc>
        <w:tc>
          <w:tcPr>
            <w:tcW w:w="2145" w:type="dxa"/>
            <w:vAlign w:val="center"/>
          </w:tcPr>
          <w:p w14:paraId="7961AEB5">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4</w:t>
            </w:r>
          </w:p>
        </w:tc>
        <w:tc>
          <w:tcPr>
            <w:tcW w:w="2205" w:type="dxa"/>
            <w:vAlign w:val="center"/>
          </w:tcPr>
          <w:p w14:paraId="3378506A">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0</w:t>
            </w:r>
            <w:r>
              <w:rPr>
                <w:rFonts w:hint="eastAsia" w:ascii="仿宋" w:hAnsi="仿宋" w:eastAsia="仿宋" w:cs="仿宋"/>
                <w:kern w:val="0"/>
                <w:sz w:val="32"/>
                <w:szCs w:val="32"/>
              </w:rPr>
              <w:t>.50</w:t>
            </w:r>
          </w:p>
        </w:tc>
      </w:tr>
      <w:tr w14:paraId="111A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919" w:type="dxa"/>
            <w:vAlign w:val="center"/>
          </w:tcPr>
          <w:p w14:paraId="21392F33">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项目产出</w:t>
            </w:r>
          </w:p>
        </w:tc>
        <w:tc>
          <w:tcPr>
            <w:tcW w:w="1545" w:type="dxa"/>
            <w:vAlign w:val="center"/>
          </w:tcPr>
          <w:p w14:paraId="29D48C46">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4</w:t>
            </w:r>
            <w:r>
              <w:rPr>
                <w:rFonts w:hint="eastAsia" w:ascii="仿宋" w:hAnsi="仿宋" w:eastAsia="仿宋" w:cs="仿宋"/>
                <w:kern w:val="0"/>
                <w:sz w:val="32"/>
                <w:szCs w:val="32"/>
              </w:rPr>
              <w:t>%</w:t>
            </w:r>
          </w:p>
        </w:tc>
        <w:tc>
          <w:tcPr>
            <w:tcW w:w="2145" w:type="dxa"/>
            <w:vAlign w:val="center"/>
          </w:tcPr>
          <w:p w14:paraId="5A161D9D">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4</w:t>
            </w:r>
          </w:p>
        </w:tc>
        <w:tc>
          <w:tcPr>
            <w:tcW w:w="2205" w:type="dxa"/>
            <w:vAlign w:val="center"/>
          </w:tcPr>
          <w:p w14:paraId="1D7AF51E">
            <w:pPr>
              <w:widowControl/>
              <w:spacing w:line="560" w:lineRule="exact"/>
              <w:jc w:val="center"/>
              <w:rPr>
                <w:rFonts w:ascii="仿宋" w:hAnsi="仿宋" w:eastAsia="仿宋" w:cs="仿宋"/>
                <w:kern w:val="0"/>
                <w:sz w:val="32"/>
                <w:szCs w:val="32"/>
              </w:rPr>
            </w:pPr>
            <w:r>
              <w:rPr>
                <w:rFonts w:ascii="仿宋" w:hAnsi="仿宋" w:eastAsia="仿宋" w:cs="仿宋"/>
                <w:kern w:val="0"/>
                <w:sz w:val="32"/>
                <w:szCs w:val="32"/>
              </w:rPr>
              <w:t>28</w:t>
            </w:r>
            <w:r>
              <w:rPr>
                <w:rFonts w:hint="eastAsia" w:ascii="仿宋" w:hAnsi="仿宋" w:eastAsia="仿宋" w:cs="仿宋"/>
                <w:kern w:val="0"/>
                <w:sz w:val="32"/>
                <w:szCs w:val="32"/>
              </w:rPr>
              <w:t>.00</w:t>
            </w:r>
          </w:p>
        </w:tc>
      </w:tr>
      <w:tr w14:paraId="0A62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919" w:type="dxa"/>
            <w:vAlign w:val="center"/>
          </w:tcPr>
          <w:p w14:paraId="35629959">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项目效果</w:t>
            </w:r>
          </w:p>
        </w:tc>
        <w:tc>
          <w:tcPr>
            <w:tcW w:w="1545" w:type="dxa"/>
            <w:vAlign w:val="center"/>
          </w:tcPr>
          <w:p w14:paraId="22A1CB64">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6</w:t>
            </w:r>
            <w:r>
              <w:rPr>
                <w:rFonts w:hint="eastAsia" w:ascii="仿宋" w:hAnsi="仿宋" w:eastAsia="仿宋" w:cs="仿宋"/>
                <w:kern w:val="0"/>
                <w:sz w:val="32"/>
                <w:szCs w:val="32"/>
              </w:rPr>
              <w:t>%</w:t>
            </w:r>
          </w:p>
        </w:tc>
        <w:tc>
          <w:tcPr>
            <w:tcW w:w="2145" w:type="dxa"/>
            <w:vAlign w:val="center"/>
          </w:tcPr>
          <w:p w14:paraId="34048FEC">
            <w:pPr>
              <w:widowControl/>
              <w:spacing w:line="560" w:lineRule="exact"/>
              <w:jc w:val="center"/>
              <w:rPr>
                <w:rFonts w:ascii="仿宋" w:hAnsi="仿宋" w:eastAsia="仿宋" w:cs="仿宋"/>
                <w:kern w:val="0"/>
                <w:sz w:val="32"/>
                <w:szCs w:val="32"/>
              </w:rPr>
            </w:pPr>
            <w:r>
              <w:rPr>
                <w:rFonts w:ascii="仿宋" w:hAnsi="仿宋" w:eastAsia="仿宋" w:cs="仿宋"/>
                <w:kern w:val="0"/>
                <w:sz w:val="32"/>
                <w:szCs w:val="32"/>
              </w:rPr>
              <w:t>26</w:t>
            </w:r>
          </w:p>
        </w:tc>
        <w:tc>
          <w:tcPr>
            <w:tcW w:w="2205" w:type="dxa"/>
            <w:vAlign w:val="center"/>
          </w:tcPr>
          <w:p w14:paraId="2E122D59">
            <w:pPr>
              <w:widowControl/>
              <w:spacing w:line="560" w:lineRule="exact"/>
              <w:jc w:val="center"/>
              <w:rPr>
                <w:rFonts w:ascii="仿宋" w:hAnsi="仿宋" w:eastAsia="仿宋" w:cs="仿宋"/>
                <w:kern w:val="0"/>
                <w:sz w:val="32"/>
                <w:szCs w:val="32"/>
              </w:rPr>
            </w:pPr>
            <w:r>
              <w:rPr>
                <w:rFonts w:ascii="仿宋" w:hAnsi="仿宋" w:eastAsia="仿宋" w:cs="仿宋"/>
                <w:kern w:val="0"/>
                <w:sz w:val="32"/>
                <w:szCs w:val="32"/>
              </w:rPr>
              <w:t>22</w:t>
            </w:r>
            <w:r>
              <w:rPr>
                <w:rFonts w:hint="eastAsia" w:ascii="仿宋" w:hAnsi="仿宋" w:eastAsia="仿宋" w:cs="仿宋"/>
                <w:kern w:val="0"/>
                <w:sz w:val="32"/>
                <w:szCs w:val="32"/>
              </w:rPr>
              <w:t>.00</w:t>
            </w:r>
          </w:p>
        </w:tc>
      </w:tr>
      <w:tr w14:paraId="68D5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1919" w:type="dxa"/>
            <w:vAlign w:val="center"/>
          </w:tcPr>
          <w:p w14:paraId="7E60CF3E">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综合绩效</w:t>
            </w:r>
          </w:p>
        </w:tc>
        <w:tc>
          <w:tcPr>
            <w:tcW w:w="1545" w:type="dxa"/>
            <w:vAlign w:val="center"/>
          </w:tcPr>
          <w:p w14:paraId="62FB7FF9">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100%</w:t>
            </w:r>
          </w:p>
        </w:tc>
        <w:tc>
          <w:tcPr>
            <w:tcW w:w="2145" w:type="dxa"/>
            <w:vAlign w:val="center"/>
          </w:tcPr>
          <w:p w14:paraId="6569566F">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100</w:t>
            </w:r>
          </w:p>
        </w:tc>
        <w:tc>
          <w:tcPr>
            <w:tcW w:w="2205" w:type="dxa"/>
            <w:vAlign w:val="center"/>
          </w:tcPr>
          <w:p w14:paraId="1525DE82">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8</w:t>
            </w:r>
            <w:r>
              <w:rPr>
                <w:rFonts w:ascii="仿宋" w:hAnsi="仿宋" w:eastAsia="仿宋" w:cs="仿宋"/>
                <w:kern w:val="0"/>
                <w:sz w:val="32"/>
                <w:szCs w:val="32"/>
              </w:rPr>
              <w:t>1</w:t>
            </w:r>
            <w:r>
              <w:rPr>
                <w:rFonts w:hint="eastAsia" w:ascii="仿宋" w:hAnsi="仿宋" w:eastAsia="仿宋" w:cs="仿宋"/>
                <w:kern w:val="0"/>
                <w:sz w:val="32"/>
                <w:szCs w:val="32"/>
              </w:rPr>
              <w:t>.00</w:t>
            </w:r>
          </w:p>
        </w:tc>
      </w:tr>
    </w:tbl>
    <w:p w14:paraId="6DA156D2">
      <w:pPr>
        <w:pStyle w:val="5"/>
        <w:spacing w:line="560" w:lineRule="exact"/>
        <w:ind w:left="0" w:leftChars="0"/>
        <w:rPr>
          <w:rFonts w:ascii="楷体" w:hAnsi="楷体" w:eastAsia="楷体" w:cs="楷体"/>
          <w:strike/>
          <w:color w:val="FF0000"/>
          <w:sz w:val="32"/>
        </w:rPr>
      </w:pPr>
      <w:bookmarkStart w:id="1" w:name="_Toc18659"/>
      <w:r>
        <w:rPr>
          <w:rFonts w:hint="eastAsia" w:ascii="楷体" w:hAnsi="楷体" w:eastAsia="楷体" w:cs="楷体"/>
          <w:sz w:val="32"/>
        </w:rPr>
        <w:t>1.2绩效目标完成情况分析</w:t>
      </w:r>
      <w:bookmarkEnd w:id="1"/>
    </w:p>
    <w:p w14:paraId="618CA0C3">
      <w:pPr>
        <w:widowControl/>
        <w:shd w:val="clear" w:color="auto" w:fill="FFFFFF"/>
        <w:spacing w:line="560" w:lineRule="exact"/>
        <w:ind w:firstLine="561"/>
        <w:rPr>
          <w:rFonts w:ascii="仿宋" w:hAnsi="仿宋" w:eastAsia="仿宋" w:cs="仿宋"/>
          <w:kern w:val="0"/>
          <w:sz w:val="32"/>
          <w:szCs w:val="32"/>
        </w:rPr>
      </w:pPr>
      <w:bookmarkStart w:id="2" w:name="_Hlk54643774"/>
      <w:bookmarkStart w:id="3" w:name="_Toc14197"/>
      <w:r>
        <w:rPr>
          <w:rFonts w:hint="eastAsia" w:ascii="仿宋" w:hAnsi="仿宋" w:eastAsia="仿宋" w:cs="仿宋"/>
          <w:kern w:val="0"/>
          <w:sz w:val="32"/>
          <w:szCs w:val="32"/>
        </w:rPr>
        <w:t>201</w:t>
      </w:r>
      <w:r>
        <w:rPr>
          <w:rFonts w:ascii="仿宋" w:hAnsi="仿宋" w:eastAsia="仿宋" w:cs="仿宋"/>
          <w:kern w:val="0"/>
          <w:sz w:val="32"/>
          <w:szCs w:val="32"/>
        </w:rPr>
        <w:t>9</w:t>
      </w:r>
      <w:r>
        <w:rPr>
          <w:rFonts w:hint="eastAsia" w:ascii="仿宋" w:hAnsi="仿宋" w:eastAsia="仿宋" w:cs="仿宋"/>
          <w:kern w:val="0"/>
          <w:sz w:val="32"/>
          <w:szCs w:val="32"/>
        </w:rPr>
        <w:t>年创文工作经费项目立项规范，具有较好的社会效益，项目可持续性较强。但项目的预算目标细化和可衡量性有待改善，业务管理制度及专项资金管理制度需要建立健全。</w:t>
      </w:r>
    </w:p>
    <w:bookmarkEnd w:id="2"/>
    <w:p w14:paraId="6B003706">
      <w:pPr>
        <w:pStyle w:val="5"/>
        <w:spacing w:line="560" w:lineRule="exact"/>
        <w:ind w:left="0" w:leftChars="0"/>
        <w:rPr>
          <w:rFonts w:ascii="楷体" w:hAnsi="楷体" w:eastAsia="楷体" w:cs="楷体"/>
          <w:sz w:val="32"/>
        </w:rPr>
      </w:pPr>
      <w:r>
        <w:rPr>
          <w:rFonts w:hint="eastAsia" w:ascii="楷体" w:hAnsi="楷体" w:eastAsia="楷体" w:cs="楷体"/>
          <w:sz w:val="32"/>
        </w:rPr>
        <w:t>1.3主要经验</w:t>
      </w:r>
      <w:bookmarkEnd w:id="3"/>
      <w:bookmarkStart w:id="4" w:name="_Toc26011"/>
      <w:bookmarkStart w:id="5" w:name="_Toc8097"/>
      <w:bookmarkStart w:id="6" w:name="_Toc5490"/>
      <w:bookmarkStart w:id="7" w:name="_Toc13233"/>
      <w:bookmarkStart w:id="8" w:name="_Toc19227"/>
      <w:bookmarkStart w:id="9" w:name="_Toc8113"/>
    </w:p>
    <w:bookmarkEnd w:id="4"/>
    <w:bookmarkEnd w:id="5"/>
    <w:bookmarkEnd w:id="6"/>
    <w:bookmarkEnd w:id="7"/>
    <w:bookmarkEnd w:id="8"/>
    <w:bookmarkEnd w:id="9"/>
    <w:p w14:paraId="024BC763">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成立了以社区书记为组长，两委成员为成员工作领导小组的专班，分别负责环境卫生方面问题整改，背街小巷整治，街道秩序整治，面店经营乱停乱放、电线线路整治，宣传创文氛围、网格入户。</w:t>
      </w:r>
    </w:p>
    <w:p w14:paraId="302CCB27">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开展多样形式活动，加大宣传力度。进行网格走访，利用主题党日邀请挂点领导、社区民警宣讲创文工作；举办大型文艺活动中开展创文知识抢答，提高市民的参与和知晓率；组织社区代表召开创文推进会，发动居民参与自家周边卫生清理保洁，要求物业对标限期整改；在背街小巷新增宣传牌，在物业小区和无物业小区的楼道新增宣传牌；发动志愿者开展多样的志愿服务活动，带动更多的居民参与志愿活动。</w:t>
      </w:r>
    </w:p>
    <w:p w14:paraId="417A54C3">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社区从管理型向服务型转变，</w:t>
      </w:r>
      <w:r>
        <w:rPr>
          <w:rFonts w:ascii="仿宋" w:hAnsi="仿宋" w:eastAsia="仿宋" w:cs="仿宋"/>
          <w:kern w:val="0"/>
          <w:sz w:val="32"/>
          <w:szCs w:val="32"/>
        </w:rPr>
        <w:t>以</w:t>
      </w:r>
      <w:r>
        <w:rPr>
          <w:rFonts w:hint="eastAsia" w:ascii="仿宋" w:hAnsi="仿宋" w:eastAsia="仿宋" w:cs="仿宋"/>
          <w:kern w:val="0"/>
          <w:sz w:val="32"/>
          <w:szCs w:val="32"/>
        </w:rPr>
        <w:t>社区服务</w:t>
      </w:r>
      <w:r>
        <w:rPr>
          <w:rFonts w:ascii="仿宋" w:hAnsi="仿宋" w:eastAsia="仿宋" w:cs="仿宋"/>
          <w:kern w:val="0"/>
          <w:sz w:val="32"/>
          <w:szCs w:val="32"/>
        </w:rPr>
        <w:t>名义做好事，在春节、中秋等节日组织开展</w:t>
      </w:r>
      <w:r>
        <w:rPr>
          <w:rFonts w:hint="eastAsia" w:ascii="仿宋" w:hAnsi="仿宋" w:eastAsia="仿宋" w:cs="仿宋"/>
          <w:kern w:val="0"/>
          <w:sz w:val="32"/>
          <w:szCs w:val="32"/>
        </w:rPr>
        <w:t>各式文体活动、文艺汇演，密切了党群联系，</w:t>
      </w:r>
      <w:r>
        <w:rPr>
          <w:rFonts w:ascii="仿宋" w:hAnsi="仿宋" w:eastAsia="仿宋" w:cs="仿宋"/>
          <w:kern w:val="0"/>
          <w:sz w:val="32"/>
          <w:szCs w:val="32"/>
        </w:rPr>
        <w:t>塑造了良好的社区文化，促进社区和谐发展</w:t>
      </w:r>
      <w:r>
        <w:rPr>
          <w:rFonts w:hint="eastAsia" w:ascii="仿宋" w:hAnsi="仿宋" w:eastAsia="仿宋" w:cs="仿宋"/>
          <w:kern w:val="0"/>
          <w:sz w:val="32"/>
          <w:szCs w:val="32"/>
        </w:rPr>
        <w:t>；制作宣传资料，进行科普知识，创建文明宣传，同时在群众中开展党建文化主题活动，</w:t>
      </w:r>
      <w:r>
        <w:rPr>
          <w:rFonts w:ascii="仿宋" w:hAnsi="仿宋" w:eastAsia="仿宋" w:cs="仿宋"/>
          <w:kern w:val="0"/>
          <w:sz w:val="32"/>
          <w:szCs w:val="32"/>
        </w:rPr>
        <w:t>既教育引导广大党员坚定了理想信念，强化了基层党组织的政治功能，也让群众感受到</w:t>
      </w:r>
      <w:r>
        <w:rPr>
          <w:rFonts w:hint="eastAsia" w:ascii="仿宋" w:hAnsi="仿宋" w:eastAsia="仿宋" w:cs="仿宋"/>
          <w:kern w:val="0"/>
          <w:sz w:val="32"/>
          <w:szCs w:val="32"/>
        </w:rPr>
        <w:t>文明城市建设的力度</w:t>
      </w:r>
      <w:r>
        <w:rPr>
          <w:rFonts w:ascii="仿宋" w:hAnsi="仿宋" w:eastAsia="仿宋" w:cs="仿宋"/>
          <w:kern w:val="0"/>
          <w:sz w:val="32"/>
          <w:szCs w:val="32"/>
        </w:rPr>
        <w:t>，</w:t>
      </w:r>
      <w:r>
        <w:rPr>
          <w:rFonts w:hint="eastAsia" w:ascii="仿宋" w:hAnsi="仿宋" w:eastAsia="仿宋" w:cs="仿宋"/>
          <w:kern w:val="0"/>
          <w:sz w:val="32"/>
          <w:szCs w:val="32"/>
        </w:rPr>
        <w:t>提升居民自身的文化素质，</w:t>
      </w:r>
      <w:r>
        <w:rPr>
          <w:rFonts w:ascii="仿宋" w:hAnsi="仿宋" w:eastAsia="仿宋" w:cs="仿宋"/>
          <w:kern w:val="0"/>
          <w:sz w:val="32"/>
          <w:szCs w:val="32"/>
        </w:rPr>
        <w:t>将</w:t>
      </w:r>
      <w:r>
        <w:rPr>
          <w:rFonts w:hint="eastAsia" w:ascii="仿宋" w:hAnsi="仿宋" w:eastAsia="仿宋" w:cs="仿宋"/>
          <w:kern w:val="0"/>
          <w:sz w:val="32"/>
          <w:szCs w:val="32"/>
        </w:rPr>
        <w:t>文明</w:t>
      </w:r>
      <w:r>
        <w:rPr>
          <w:rFonts w:ascii="仿宋" w:hAnsi="仿宋" w:eastAsia="仿宋" w:cs="仿宋"/>
          <w:kern w:val="0"/>
          <w:sz w:val="32"/>
          <w:szCs w:val="32"/>
        </w:rPr>
        <w:t>融入人们的日常生活中。</w:t>
      </w:r>
    </w:p>
    <w:p w14:paraId="0D129329">
      <w:pPr>
        <w:pStyle w:val="5"/>
        <w:spacing w:line="560" w:lineRule="exact"/>
        <w:ind w:left="0" w:leftChars="0"/>
        <w:rPr>
          <w:rFonts w:ascii="楷体" w:hAnsi="楷体" w:eastAsia="楷体" w:cs="楷体"/>
          <w:sz w:val="32"/>
        </w:rPr>
      </w:pPr>
      <w:bookmarkStart w:id="10" w:name="_Toc13999"/>
      <w:bookmarkStart w:id="11" w:name="_Toc29437"/>
      <w:bookmarkStart w:id="12" w:name="_Toc1947"/>
      <w:bookmarkStart w:id="13" w:name="_Toc8466"/>
      <w:bookmarkStart w:id="14" w:name="_Toc11565"/>
      <w:bookmarkStart w:id="15" w:name="_Toc16490"/>
      <w:bookmarkStart w:id="16" w:name="_Toc440010686"/>
      <w:r>
        <w:rPr>
          <w:rFonts w:hint="eastAsia" w:ascii="楷体" w:hAnsi="楷体" w:eastAsia="楷体" w:cs="楷体"/>
          <w:sz w:val="32"/>
        </w:rPr>
        <w:t>1.4存在的问题</w:t>
      </w:r>
      <w:bookmarkEnd w:id="10"/>
      <w:bookmarkEnd w:id="11"/>
      <w:bookmarkEnd w:id="12"/>
      <w:bookmarkEnd w:id="13"/>
      <w:bookmarkEnd w:id="14"/>
      <w:bookmarkEnd w:id="15"/>
      <w:bookmarkEnd w:id="16"/>
    </w:p>
    <w:p w14:paraId="1CA448F7">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群众知晓率较低，人员配备不够充足。通过对文明城市建设工作常态化的督促和指导，辖区居民对文明城市建设知晓情况为90.63%，项目的宣传力度有待进一步的提高。项目实施单位将文明创建工作合并到党建办公室，未能安排专人对项目进行管理，人员配备不够充足，不利于保障项目的可持续性发展。</w:t>
      </w:r>
    </w:p>
    <w:p w14:paraId="658FE0A1">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2、档案管理不够规范。市里、区里以及街道对辖区文明创建工作进行督查的整改通知以及整改回复未能及时整理归档，导致资料有所缺失。</w:t>
      </w:r>
      <w:bookmarkStart w:id="17" w:name="_Hlk55472570"/>
    </w:p>
    <w:p w14:paraId="5BA96378">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3、未设置明确的可量化的绩效目标。项目实施单位未针对文明创建工作制定整体工作计划，设立清晰可衡量的绩效目标。</w:t>
      </w:r>
    </w:p>
    <w:bookmarkEnd w:id="17"/>
    <w:p w14:paraId="0C59CA6A">
      <w:pPr>
        <w:widowControl/>
        <w:shd w:val="clear" w:color="auto" w:fill="FFFFFF"/>
        <w:spacing w:line="560" w:lineRule="exact"/>
        <w:ind w:firstLine="561"/>
        <w:rPr>
          <w:rFonts w:ascii="仿宋" w:hAnsi="仿宋" w:eastAsia="仿宋" w:cs="仿宋"/>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、项目实施单位的监管力度不足。项目实施单位未制定项目质量要求或细则，且未对文明创建工作实施有效的监督，并形成监督工作记录，不利于对项目质量的控制。</w:t>
      </w:r>
    </w:p>
    <w:p w14:paraId="6BB6F37C">
      <w:pPr>
        <w:pStyle w:val="5"/>
        <w:spacing w:line="560" w:lineRule="exact"/>
        <w:ind w:left="0" w:leftChars="0"/>
        <w:rPr>
          <w:rFonts w:ascii="楷体" w:hAnsi="楷体" w:eastAsia="楷体" w:cs="楷体"/>
          <w:sz w:val="32"/>
        </w:rPr>
      </w:pPr>
      <w:bookmarkStart w:id="18" w:name="_Toc9778"/>
      <w:bookmarkStart w:id="19" w:name="_Toc440010687"/>
      <w:bookmarkStart w:id="20" w:name="_Toc12033"/>
      <w:bookmarkStart w:id="21" w:name="_Toc2293"/>
      <w:bookmarkStart w:id="22" w:name="_Toc4570"/>
      <w:bookmarkStart w:id="23" w:name="_Toc26118"/>
      <w:bookmarkStart w:id="24" w:name="_Toc30948"/>
      <w:r>
        <w:rPr>
          <w:rFonts w:hint="eastAsia" w:ascii="楷体" w:hAnsi="楷体" w:eastAsia="楷体" w:cs="楷体"/>
          <w:sz w:val="32"/>
        </w:rPr>
        <w:t>1.5建议和改进措施</w:t>
      </w:r>
      <w:bookmarkEnd w:id="18"/>
      <w:bookmarkEnd w:id="19"/>
      <w:bookmarkEnd w:id="20"/>
      <w:bookmarkEnd w:id="21"/>
      <w:bookmarkEnd w:id="22"/>
      <w:bookmarkEnd w:id="23"/>
      <w:bookmarkEnd w:id="24"/>
      <w:bookmarkStart w:id="25" w:name="_Toc440010688"/>
    </w:p>
    <w:bookmarkEnd w:id="25"/>
    <w:p w14:paraId="64A7D7FA">
      <w:pPr>
        <w:widowControl/>
        <w:shd w:val="clear" w:color="auto" w:fill="FFFFFF"/>
        <w:spacing w:line="560" w:lineRule="exact"/>
        <w:ind w:firstLine="561"/>
        <w:rPr>
          <w:rFonts w:ascii="仿宋" w:hAnsi="仿宋" w:eastAsia="仿宋" w:cs="仿宋"/>
          <w:kern w:val="0"/>
          <w:sz w:val="32"/>
          <w:szCs w:val="32"/>
        </w:rPr>
      </w:pPr>
      <w:bookmarkStart w:id="26" w:name="_Hlk55472850"/>
      <w:r>
        <w:rPr>
          <w:rFonts w:hint="eastAsia" w:ascii="仿宋" w:hAnsi="仿宋" w:eastAsia="仿宋" w:cs="仿宋"/>
          <w:kern w:val="0"/>
          <w:sz w:val="32"/>
          <w:szCs w:val="32"/>
        </w:rPr>
        <w:t>1.项目绩效目标设定应量化，便于考核绩效目标的完成情况；</w:t>
      </w:r>
    </w:p>
    <w:bookmarkEnd w:id="26"/>
    <w:p w14:paraId="16157C72">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2、定期对社区文明创建活动的开展情况进行检查和回访，加强监督社区文明创建活动的开展进度，对发现的问题，及时要求整改，并完整保存检查记录及整改记录，对工作记录进行分类归档，以备查阅。</w:t>
      </w:r>
    </w:p>
    <w:p w14:paraId="5153E719">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3、严格执行项目支出预算管理，按规定申报、使用项目资金。</w:t>
      </w:r>
    </w:p>
    <w:p w14:paraId="1AD58114">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4、黄石港区垃圾分类工作已经全面启动，但在机制建设、硬件建设等方面存在薄弱环节，需通过提高垃圾分类的硬件设施水平，完善有偿激励机制，动员更多社区群众参与垃圾分类工作中来。</w:t>
      </w:r>
    </w:p>
    <w:p w14:paraId="0BC58B53">
      <w:pPr>
        <w:pStyle w:val="2"/>
      </w:pPr>
    </w:p>
    <w:p w14:paraId="02AE63EE">
      <w:pPr>
        <w:pStyle w:val="2"/>
      </w:pPr>
    </w:p>
    <w:p w14:paraId="60E3C93D">
      <w:pPr>
        <w:pStyle w:val="2"/>
      </w:pPr>
    </w:p>
    <w:p w14:paraId="6E548221">
      <w:pPr>
        <w:pStyle w:val="2"/>
      </w:pPr>
    </w:p>
    <w:p w14:paraId="1CB6A71A">
      <w:pPr>
        <w:pStyle w:val="2"/>
      </w:pPr>
    </w:p>
    <w:p w14:paraId="671F0803">
      <w:pPr>
        <w:pStyle w:val="2"/>
      </w:pPr>
    </w:p>
    <w:p w14:paraId="5922781E">
      <w:pPr>
        <w:spacing w:line="560" w:lineRule="exact"/>
        <w:outlineLvl w:val="0"/>
        <w:rPr>
          <w:rFonts w:ascii="黑体" w:hAnsi="黑体" w:eastAsia="黑体" w:cs="黑体"/>
          <w:b/>
          <w:bCs/>
          <w:sz w:val="32"/>
          <w:szCs w:val="32"/>
        </w:rPr>
      </w:pPr>
      <w:r>
        <w:rPr>
          <w:rFonts w:hint="eastAsia" w:ascii="黑体" w:hAnsi="黑体" w:eastAsia="黑体" w:cs="黑体"/>
          <w:b/>
          <w:bCs/>
          <w:sz w:val="32"/>
          <w:szCs w:val="32"/>
        </w:rPr>
        <w:t>2 佐证材料</w:t>
      </w:r>
    </w:p>
    <w:p w14:paraId="1A67044C">
      <w:pPr>
        <w:pStyle w:val="4"/>
        <w:rPr>
          <w:rFonts w:ascii="楷体" w:hAnsi="楷体" w:eastAsia="楷体" w:cs="楷体"/>
          <w:sz w:val="32"/>
          <w:szCs w:val="32"/>
        </w:rPr>
      </w:pPr>
      <w:r>
        <w:rPr>
          <w:rFonts w:hint="eastAsia" w:ascii="楷体" w:hAnsi="楷体" w:eastAsia="楷体" w:cs="楷体"/>
          <w:sz w:val="32"/>
          <w:szCs w:val="32"/>
        </w:rPr>
        <w:t>2.1项目基本情况</w:t>
      </w:r>
    </w:p>
    <w:p w14:paraId="7D1C9293">
      <w:pPr>
        <w:pStyle w:val="4"/>
        <w:rPr>
          <w:rFonts w:ascii="楷体" w:hAnsi="楷体" w:eastAsia="楷体" w:cs="楷体"/>
          <w:sz w:val="32"/>
          <w:szCs w:val="32"/>
        </w:rPr>
      </w:pPr>
      <w:bookmarkStart w:id="27" w:name="_Toc6150"/>
      <w:bookmarkStart w:id="28" w:name="_Toc440010661"/>
      <w:bookmarkStart w:id="29" w:name="_Toc23394"/>
      <w:bookmarkStart w:id="30" w:name="_Toc16572"/>
      <w:bookmarkStart w:id="31" w:name="_Toc10551"/>
      <w:bookmarkStart w:id="32" w:name="_Toc31239"/>
      <w:bookmarkStart w:id="33" w:name="_Toc29978"/>
      <w:r>
        <w:rPr>
          <w:rFonts w:hint="eastAsia" w:ascii="楷体" w:hAnsi="楷体" w:eastAsia="楷体" w:cs="楷体"/>
          <w:sz w:val="32"/>
          <w:szCs w:val="32"/>
        </w:rPr>
        <w:t>2.1.1项目立项背景</w:t>
      </w:r>
      <w:bookmarkEnd w:id="27"/>
      <w:bookmarkEnd w:id="28"/>
      <w:r>
        <w:rPr>
          <w:rFonts w:hint="eastAsia" w:ascii="楷体" w:hAnsi="楷体" w:eastAsia="楷体" w:cs="楷体"/>
          <w:sz w:val="32"/>
          <w:szCs w:val="32"/>
        </w:rPr>
        <w:t>和依据</w:t>
      </w:r>
      <w:bookmarkEnd w:id="29"/>
      <w:bookmarkEnd w:id="30"/>
      <w:bookmarkEnd w:id="31"/>
      <w:bookmarkEnd w:id="32"/>
      <w:bookmarkEnd w:id="33"/>
    </w:p>
    <w:p w14:paraId="4C300FBB">
      <w:pPr>
        <w:widowControl/>
        <w:shd w:val="clear" w:color="auto" w:fill="FFFFFF"/>
        <w:spacing w:line="560" w:lineRule="exact"/>
        <w:ind w:firstLine="561"/>
        <w:rPr>
          <w:rFonts w:ascii="仿宋" w:hAnsi="仿宋" w:eastAsia="仿宋" w:cs="仿宋"/>
          <w:kern w:val="0"/>
          <w:sz w:val="32"/>
          <w:szCs w:val="32"/>
        </w:rPr>
      </w:pPr>
      <w:r>
        <w:rPr>
          <w:rFonts w:ascii="仿宋" w:hAnsi="仿宋" w:eastAsia="仿宋" w:cs="仿宋"/>
          <w:kern w:val="0"/>
          <w:sz w:val="32"/>
          <w:szCs w:val="32"/>
        </w:rPr>
        <w:t>党的十八大以来，以习近平同志为核心的党中央，深刻总结人类文明发展规律，将生态文明建设纳入中国特色社会主义“五位一体”总体布局，作为中国特色社会主义事业的重要内容和关系中华民族永续发展的千年大计，先后出台了一系列重大决策部署，动员全党全国积极行动、深入持久地推进生态文明建设。省委省政府积极响应党中央国务院号召，提出生态立省战略，制定实施《湖北生态省建设规划纲要（2014-2030年）》，要求黄石市在2027年前建成国家级生态文明建设示范市。</w:t>
      </w:r>
    </w:p>
    <w:p w14:paraId="6AD85C5C">
      <w:pPr>
        <w:widowControl/>
        <w:shd w:val="clear" w:color="auto" w:fill="FFFFFF"/>
        <w:spacing w:line="560" w:lineRule="exact"/>
        <w:ind w:firstLine="561"/>
        <w:rPr>
          <w:rFonts w:ascii="仿宋" w:hAnsi="仿宋" w:eastAsia="仿宋" w:cs="仿宋"/>
          <w:kern w:val="0"/>
          <w:sz w:val="32"/>
          <w:szCs w:val="32"/>
        </w:rPr>
      </w:pPr>
      <w:r>
        <w:rPr>
          <w:rFonts w:ascii="仿宋" w:hAnsi="仿宋" w:eastAsia="仿宋" w:cs="仿宋"/>
          <w:kern w:val="0"/>
          <w:sz w:val="32"/>
          <w:szCs w:val="32"/>
        </w:rPr>
        <w:t>为贯彻省委省政府决策部署，完成创建国家级生态文明建设示范市任务，市环保局组织编制了《黄石市创建生态文明建设示范市规划（2017-2027年）》（草案）（以下简称《规划》）。《规划》明确了黄石市创建生态文明建设示范市的指导思想、奋斗目标、主要任务、重大工程和政策措施，是指导黄石市各县（市、区）、各有关部门共同推进生态文明建设示范市创建、全面提升黄石市生态文明建设水平的基础性、纲领性文件。</w:t>
      </w:r>
    </w:p>
    <w:p w14:paraId="095C370D">
      <w:pPr>
        <w:widowControl/>
        <w:shd w:val="clear" w:color="auto" w:fill="FFFFFF"/>
        <w:spacing w:line="560" w:lineRule="exact"/>
        <w:ind w:firstLine="561"/>
        <w:rPr>
          <w:rFonts w:ascii="仿宋" w:hAnsi="仿宋" w:eastAsia="仿宋" w:cs="仿宋"/>
          <w:kern w:val="0"/>
          <w:sz w:val="32"/>
          <w:szCs w:val="32"/>
        </w:rPr>
      </w:pPr>
      <w:r>
        <w:rPr>
          <w:rFonts w:ascii="仿宋" w:hAnsi="仿宋" w:eastAsia="仿宋" w:cs="仿宋"/>
          <w:kern w:val="0"/>
          <w:sz w:val="32"/>
          <w:szCs w:val="32"/>
        </w:rPr>
        <w:t>创建文明工作经费项目属于公共文化事业，</w:t>
      </w:r>
      <w:r>
        <w:rPr>
          <w:rFonts w:hint="eastAsia" w:ascii="仿宋" w:hAnsi="仿宋" w:eastAsia="仿宋" w:cs="仿宋"/>
          <w:kern w:val="0"/>
          <w:sz w:val="32"/>
          <w:szCs w:val="32"/>
        </w:rPr>
        <w:t>各</w:t>
      </w:r>
      <w:r>
        <w:rPr>
          <w:rFonts w:ascii="仿宋" w:hAnsi="仿宋" w:eastAsia="仿宋" w:cs="仿宋"/>
          <w:kern w:val="0"/>
          <w:sz w:val="32"/>
          <w:szCs w:val="32"/>
        </w:rPr>
        <w:t>街</w:t>
      </w:r>
      <w:r>
        <w:rPr>
          <w:rFonts w:hint="eastAsia" w:ascii="仿宋" w:hAnsi="仿宋" w:eastAsia="仿宋" w:cs="仿宋"/>
          <w:kern w:val="0"/>
          <w:sz w:val="32"/>
          <w:szCs w:val="32"/>
        </w:rPr>
        <w:t>道</w:t>
      </w:r>
      <w:r>
        <w:rPr>
          <w:rFonts w:ascii="仿宋" w:hAnsi="仿宋" w:eastAsia="仿宋" w:cs="仿宋"/>
          <w:kern w:val="0"/>
          <w:sz w:val="32"/>
          <w:szCs w:val="32"/>
        </w:rPr>
        <w:t>办事处以国家的大环境为契机，推进省级公共文化服务体系示范区的创建工作，践行精神文明理念，开展文明创建工作，组织各社区开展活动，市民学校，科普活动，普法教育，志愿者服务活动，引导社会群众提升自身文明素质，营造浓厚的文明城市的建设氛围。</w:t>
      </w:r>
    </w:p>
    <w:p w14:paraId="31B8AA7E">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019</w:t>
      </w:r>
      <w:r>
        <w:rPr>
          <w:rFonts w:hint="eastAsia" w:ascii="仿宋" w:hAnsi="仿宋" w:eastAsia="仿宋" w:cs="仿宋"/>
          <w:kern w:val="0"/>
          <w:sz w:val="32"/>
          <w:szCs w:val="32"/>
        </w:rPr>
        <w:t>年是新中国成立7</w:t>
      </w:r>
      <w:r>
        <w:rPr>
          <w:rFonts w:ascii="仿宋" w:hAnsi="仿宋" w:eastAsia="仿宋" w:cs="仿宋"/>
          <w:kern w:val="0"/>
          <w:sz w:val="32"/>
          <w:szCs w:val="32"/>
        </w:rPr>
        <w:t>0</w:t>
      </w:r>
      <w:r>
        <w:rPr>
          <w:rFonts w:hint="eastAsia" w:ascii="仿宋" w:hAnsi="仿宋" w:eastAsia="仿宋" w:cs="仿宋"/>
          <w:kern w:val="0"/>
          <w:sz w:val="32"/>
          <w:szCs w:val="32"/>
        </w:rPr>
        <w:t>周年，是黄石港区建区4</w:t>
      </w:r>
      <w:r>
        <w:rPr>
          <w:rFonts w:ascii="仿宋" w:hAnsi="仿宋" w:eastAsia="仿宋" w:cs="仿宋"/>
          <w:kern w:val="0"/>
          <w:sz w:val="32"/>
          <w:szCs w:val="32"/>
        </w:rPr>
        <w:t>0</w:t>
      </w:r>
      <w:r>
        <w:rPr>
          <w:rFonts w:hint="eastAsia" w:ascii="仿宋" w:hAnsi="仿宋" w:eastAsia="仿宋" w:cs="仿宋"/>
          <w:kern w:val="0"/>
          <w:sz w:val="32"/>
          <w:szCs w:val="32"/>
        </w:rPr>
        <w:t>周年。这一年，区城管局以习近平新时代中国特色社会主义思想为指导，在区委、区政府坚强领导和市城管局督导下，围绕“棚改攻坚、老城提质、创新发展”这个工作中心，以推进城管体制改革为根本，以创建全国文明城市为抓手，全面加强城市管理，提升执法服务质量。</w:t>
      </w:r>
    </w:p>
    <w:p w14:paraId="1471632A">
      <w:pPr>
        <w:pStyle w:val="4"/>
        <w:rPr>
          <w:rFonts w:ascii="楷体" w:hAnsi="楷体" w:eastAsia="楷体" w:cs="楷体"/>
          <w:sz w:val="32"/>
          <w:szCs w:val="32"/>
        </w:rPr>
      </w:pPr>
      <w:bookmarkStart w:id="34" w:name="_Toc26831"/>
      <w:bookmarkStart w:id="35" w:name="_Toc2309"/>
      <w:bookmarkStart w:id="36" w:name="_Toc6317"/>
      <w:bookmarkStart w:id="37" w:name="_Toc557"/>
      <w:bookmarkStart w:id="38" w:name="_Toc16223"/>
      <w:bookmarkStart w:id="39" w:name="_Toc15971"/>
      <w:r>
        <w:rPr>
          <w:rFonts w:hint="eastAsia" w:ascii="楷体" w:hAnsi="楷体" w:eastAsia="楷体" w:cs="楷体"/>
          <w:sz w:val="32"/>
          <w:szCs w:val="32"/>
        </w:rPr>
        <w:t>2.1.2项目资金来源及使用情况</w:t>
      </w:r>
      <w:bookmarkEnd w:id="34"/>
      <w:bookmarkEnd w:id="35"/>
      <w:bookmarkEnd w:id="36"/>
      <w:bookmarkEnd w:id="37"/>
      <w:bookmarkEnd w:id="38"/>
      <w:bookmarkEnd w:id="39"/>
    </w:p>
    <w:p w14:paraId="5CF60F5C">
      <w:pPr>
        <w:widowControl/>
        <w:shd w:val="clear" w:color="auto" w:fill="FFFFFF"/>
        <w:spacing w:line="560" w:lineRule="exact"/>
        <w:ind w:firstLine="561"/>
        <w:rPr>
          <w:rFonts w:ascii="仿宋" w:hAnsi="仿宋" w:eastAsia="仿宋" w:cs="仿宋"/>
          <w:kern w:val="0"/>
          <w:sz w:val="32"/>
          <w:szCs w:val="32"/>
        </w:rPr>
      </w:pPr>
      <w:bookmarkStart w:id="40" w:name="_Toc18495"/>
      <w:bookmarkStart w:id="41" w:name="_Toc1053"/>
      <w:bookmarkStart w:id="42" w:name="_Toc3399"/>
      <w:bookmarkStart w:id="43" w:name="_Toc30275"/>
      <w:bookmarkStart w:id="44" w:name="_Toc15964"/>
      <w:r>
        <w:rPr>
          <w:rFonts w:hint="eastAsia" w:ascii="仿宋" w:hAnsi="仿宋" w:eastAsia="仿宋" w:cs="仿宋"/>
          <w:kern w:val="0"/>
          <w:sz w:val="32"/>
          <w:szCs w:val="32"/>
        </w:rPr>
        <w:t>项目资金来源</w:t>
      </w:r>
      <w:bookmarkEnd w:id="40"/>
      <w:bookmarkEnd w:id="41"/>
      <w:bookmarkEnd w:id="42"/>
      <w:bookmarkEnd w:id="43"/>
      <w:bookmarkEnd w:id="44"/>
      <w:r>
        <w:rPr>
          <w:rFonts w:hint="eastAsia" w:ascii="仿宋" w:hAnsi="仿宋" w:eastAsia="仿宋" w:cs="仿宋"/>
          <w:kern w:val="0"/>
          <w:sz w:val="32"/>
          <w:szCs w:val="32"/>
        </w:rPr>
        <w:t>。</w:t>
      </w:r>
      <w:bookmarkStart w:id="45" w:name="_Toc13699"/>
      <w:bookmarkStart w:id="46" w:name="_Toc6640"/>
      <w:bookmarkStart w:id="47" w:name="_Toc29548"/>
      <w:bookmarkStart w:id="48" w:name="_Toc11411"/>
      <w:bookmarkStart w:id="49" w:name="_Toc16813"/>
      <w:r>
        <w:rPr>
          <w:rFonts w:hint="eastAsia" w:ascii="仿宋" w:hAnsi="仿宋" w:eastAsia="仿宋" w:cs="仿宋"/>
          <w:kern w:val="0"/>
          <w:sz w:val="32"/>
          <w:szCs w:val="32"/>
        </w:rPr>
        <w:t>2019年度该项目预算为</w:t>
      </w:r>
      <w:r>
        <w:rPr>
          <w:rFonts w:ascii="仿宋" w:hAnsi="仿宋" w:eastAsia="仿宋" w:cs="仿宋"/>
          <w:kern w:val="0"/>
          <w:sz w:val="32"/>
          <w:szCs w:val="32"/>
        </w:rPr>
        <w:t>14,781,813.12</w:t>
      </w:r>
      <w:r>
        <w:rPr>
          <w:rFonts w:hint="eastAsia" w:ascii="仿宋" w:hAnsi="仿宋" w:eastAsia="仿宋" w:cs="仿宋"/>
          <w:kern w:val="0"/>
          <w:sz w:val="32"/>
          <w:szCs w:val="32"/>
        </w:rPr>
        <w:t>元，该项目资金到位</w:t>
      </w:r>
      <w:r>
        <w:rPr>
          <w:rFonts w:ascii="仿宋" w:hAnsi="仿宋" w:eastAsia="仿宋" w:cs="仿宋"/>
          <w:kern w:val="0"/>
          <w:sz w:val="32"/>
          <w:szCs w:val="32"/>
        </w:rPr>
        <w:t>14,781,813.12</w:t>
      </w:r>
      <w:r>
        <w:rPr>
          <w:rFonts w:hint="eastAsia" w:ascii="仿宋" w:hAnsi="仿宋" w:eastAsia="仿宋" w:cs="仿宋"/>
          <w:kern w:val="0"/>
          <w:sz w:val="32"/>
          <w:szCs w:val="32"/>
        </w:rPr>
        <w:t>元，其中：黄石港区政法委</w:t>
      </w:r>
      <w:r>
        <w:rPr>
          <w:rFonts w:ascii="仿宋" w:hAnsi="仿宋" w:eastAsia="仿宋" w:cs="仿宋"/>
          <w:kern w:val="0"/>
          <w:sz w:val="32"/>
          <w:szCs w:val="32"/>
        </w:rPr>
        <w:t>3</w:t>
      </w:r>
      <w:r>
        <w:rPr>
          <w:rFonts w:hint="eastAsia" w:ascii="仿宋" w:hAnsi="仿宋" w:eastAsia="仿宋" w:cs="仿宋"/>
          <w:kern w:val="0"/>
          <w:sz w:val="32"/>
          <w:szCs w:val="32"/>
        </w:rPr>
        <w:t>0</w:t>
      </w:r>
      <w:r>
        <w:rPr>
          <w:rFonts w:ascii="仿宋" w:hAnsi="仿宋" w:eastAsia="仿宋" w:cs="仿宋"/>
          <w:kern w:val="0"/>
          <w:sz w:val="32"/>
          <w:szCs w:val="32"/>
        </w:rPr>
        <w:t>,000.00</w:t>
      </w:r>
      <w:r>
        <w:rPr>
          <w:rFonts w:hint="eastAsia" w:ascii="仿宋" w:hAnsi="仿宋" w:eastAsia="仿宋" w:cs="仿宋"/>
          <w:kern w:val="0"/>
          <w:sz w:val="32"/>
          <w:szCs w:val="32"/>
        </w:rPr>
        <w:t>元；黄石港区宣传部</w:t>
      </w:r>
      <w:r>
        <w:rPr>
          <w:rFonts w:ascii="仿宋" w:hAnsi="仿宋" w:eastAsia="仿宋" w:cs="仿宋"/>
          <w:kern w:val="0"/>
          <w:sz w:val="32"/>
          <w:szCs w:val="32"/>
        </w:rPr>
        <w:t>1,920,000.00</w:t>
      </w:r>
      <w:r>
        <w:rPr>
          <w:rFonts w:hint="eastAsia" w:ascii="仿宋" w:hAnsi="仿宋" w:eastAsia="仿宋" w:cs="仿宋"/>
          <w:kern w:val="0"/>
          <w:sz w:val="32"/>
          <w:szCs w:val="32"/>
        </w:rPr>
        <w:t>元；黄石港区城管局8</w:t>
      </w:r>
      <w:r>
        <w:rPr>
          <w:rFonts w:ascii="仿宋" w:hAnsi="仿宋" w:eastAsia="仿宋" w:cs="仿宋"/>
          <w:kern w:val="0"/>
          <w:sz w:val="32"/>
          <w:szCs w:val="32"/>
        </w:rPr>
        <w:t>79,454.87</w:t>
      </w:r>
      <w:r>
        <w:rPr>
          <w:rFonts w:hint="eastAsia" w:ascii="仿宋" w:hAnsi="仿宋" w:eastAsia="仿宋" w:cs="仿宋"/>
          <w:kern w:val="0"/>
          <w:sz w:val="32"/>
          <w:szCs w:val="32"/>
        </w:rPr>
        <w:t>元；黄石港区市场监督管理局2</w:t>
      </w:r>
      <w:r>
        <w:rPr>
          <w:rFonts w:ascii="仿宋" w:hAnsi="仿宋" w:eastAsia="仿宋" w:cs="仿宋"/>
          <w:kern w:val="0"/>
          <w:sz w:val="32"/>
          <w:szCs w:val="32"/>
        </w:rPr>
        <w:t>23,000.00</w:t>
      </w:r>
      <w:r>
        <w:rPr>
          <w:rFonts w:hint="eastAsia" w:ascii="仿宋" w:hAnsi="仿宋" w:eastAsia="仿宋" w:cs="仿宋"/>
          <w:kern w:val="0"/>
          <w:sz w:val="32"/>
          <w:szCs w:val="32"/>
        </w:rPr>
        <w:t>万元；黄石港街道办2</w:t>
      </w:r>
      <w:r>
        <w:rPr>
          <w:rFonts w:ascii="仿宋" w:hAnsi="仿宋" w:eastAsia="仿宋" w:cs="仿宋"/>
          <w:kern w:val="0"/>
          <w:sz w:val="32"/>
          <w:szCs w:val="32"/>
        </w:rPr>
        <w:t>,856,079.66</w:t>
      </w:r>
      <w:r>
        <w:rPr>
          <w:rFonts w:hint="eastAsia" w:ascii="仿宋" w:hAnsi="仿宋" w:eastAsia="仿宋" w:cs="仿宋"/>
          <w:kern w:val="0"/>
          <w:sz w:val="32"/>
          <w:szCs w:val="32"/>
        </w:rPr>
        <w:t>元；沈家营街道办2</w:t>
      </w:r>
      <w:r>
        <w:rPr>
          <w:rFonts w:ascii="仿宋" w:hAnsi="仿宋" w:eastAsia="仿宋" w:cs="仿宋"/>
          <w:kern w:val="0"/>
          <w:sz w:val="32"/>
          <w:szCs w:val="32"/>
        </w:rPr>
        <w:t>,639,600.00</w:t>
      </w:r>
      <w:r>
        <w:rPr>
          <w:rFonts w:hint="eastAsia" w:ascii="仿宋" w:hAnsi="仿宋" w:eastAsia="仿宋" w:cs="仿宋"/>
          <w:kern w:val="0"/>
          <w:sz w:val="32"/>
          <w:szCs w:val="32"/>
        </w:rPr>
        <w:t>元；胜阳港街道办2</w:t>
      </w:r>
      <w:r>
        <w:rPr>
          <w:rFonts w:ascii="仿宋" w:hAnsi="仿宋" w:eastAsia="仿宋" w:cs="仿宋"/>
          <w:kern w:val="0"/>
          <w:sz w:val="32"/>
          <w:szCs w:val="32"/>
        </w:rPr>
        <w:t>,706,020</w:t>
      </w:r>
      <w:r>
        <w:rPr>
          <w:rFonts w:hint="eastAsia" w:ascii="仿宋" w:hAnsi="仿宋" w:eastAsia="仿宋" w:cs="仿宋"/>
          <w:kern w:val="0"/>
          <w:sz w:val="32"/>
          <w:szCs w:val="32"/>
        </w:rPr>
        <w:t>.00元；花湖街道办3</w:t>
      </w:r>
      <w:r>
        <w:rPr>
          <w:rFonts w:ascii="仿宋" w:hAnsi="仿宋" w:eastAsia="仿宋" w:cs="仿宋"/>
          <w:kern w:val="0"/>
          <w:sz w:val="32"/>
          <w:szCs w:val="32"/>
        </w:rPr>
        <w:t>,527,658.59</w:t>
      </w:r>
      <w:r>
        <w:rPr>
          <w:rFonts w:hint="eastAsia" w:ascii="仿宋" w:hAnsi="仿宋" w:eastAsia="仿宋" w:cs="仿宋"/>
          <w:kern w:val="0"/>
          <w:sz w:val="32"/>
          <w:szCs w:val="32"/>
        </w:rPr>
        <w:t>元。</w:t>
      </w:r>
      <w:bookmarkEnd w:id="45"/>
      <w:bookmarkEnd w:id="46"/>
      <w:bookmarkEnd w:id="47"/>
      <w:bookmarkEnd w:id="48"/>
      <w:bookmarkEnd w:id="49"/>
    </w:p>
    <w:p w14:paraId="66B812BD">
      <w:pPr>
        <w:widowControl/>
        <w:shd w:val="clear" w:color="auto" w:fill="FFFFFF"/>
        <w:spacing w:line="560" w:lineRule="exact"/>
        <w:ind w:firstLine="561"/>
        <w:rPr>
          <w:rFonts w:ascii="仿宋" w:hAnsi="仿宋" w:eastAsia="仿宋" w:cs="仿宋"/>
          <w:kern w:val="0"/>
          <w:sz w:val="32"/>
          <w:szCs w:val="32"/>
        </w:rPr>
      </w:pPr>
      <w:bookmarkStart w:id="50" w:name="_Toc18382"/>
      <w:bookmarkStart w:id="51" w:name="_Toc13083"/>
      <w:bookmarkStart w:id="52" w:name="_Toc32665"/>
      <w:bookmarkStart w:id="53" w:name="_Toc25615"/>
      <w:bookmarkStart w:id="54" w:name="_Toc2318"/>
      <w:r>
        <w:rPr>
          <w:rFonts w:hint="eastAsia" w:ascii="仿宋" w:hAnsi="仿宋" w:eastAsia="仿宋" w:cs="仿宋"/>
          <w:kern w:val="0"/>
          <w:sz w:val="32"/>
          <w:szCs w:val="32"/>
        </w:rPr>
        <w:t>项目资金使用情况</w:t>
      </w:r>
      <w:bookmarkEnd w:id="50"/>
      <w:bookmarkEnd w:id="51"/>
      <w:bookmarkEnd w:id="52"/>
      <w:bookmarkEnd w:id="53"/>
      <w:bookmarkEnd w:id="54"/>
      <w:r>
        <w:rPr>
          <w:rFonts w:hint="eastAsia" w:ascii="仿宋" w:hAnsi="仿宋" w:eastAsia="仿宋" w:cs="仿宋"/>
          <w:kern w:val="0"/>
          <w:sz w:val="32"/>
          <w:szCs w:val="32"/>
        </w:rPr>
        <w:t>。</w:t>
      </w:r>
      <w:bookmarkStart w:id="55" w:name="_Toc5590"/>
      <w:bookmarkStart w:id="56" w:name="_Toc19498"/>
      <w:bookmarkStart w:id="57" w:name="_Toc20474"/>
      <w:bookmarkStart w:id="58" w:name="_Toc9617"/>
      <w:bookmarkStart w:id="59" w:name="_Toc24434"/>
      <w:r>
        <w:rPr>
          <w:rFonts w:hint="eastAsia" w:ascii="仿宋" w:hAnsi="仿宋" w:eastAsia="仿宋" w:cs="仿宋"/>
          <w:kern w:val="0"/>
          <w:sz w:val="32"/>
          <w:szCs w:val="32"/>
        </w:rPr>
        <w:t>2019年12月31日该项目预算资金使用</w:t>
      </w:r>
      <w:r>
        <w:rPr>
          <w:rFonts w:ascii="仿宋" w:hAnsi="仿宋" w:eastAsia="仿宋" w:cs="仿宋"/>
          <w:kern w:val="0"/>
          <w:sz w:val="32"/>
          <w:szCs w:val="32"/>
        </w:rPr>
        <w:t>12,577,555.60</w:t>
      </w:r>
      <w:r>
        <w:rPr>
          <w:rFonts w:hint="eastAsia" w:ascii="仿宋" w:hAnsi="仿宋" w:eastAsia="仿宋" w:cs="仿宋"/>
          <w:kern w:val="0"/>
          <w:sz w:val="32"/>
          <w:szCs w:val="32"/>
        </w:rPr>
        <w:t>元，其中：黄石港区政法委</w:t>
      </w:r>
      <w:r>
        <w:rPr>
          <w:rFonts w:ascii="仿宋" w:hAnsi="仿宋" w:eastAsia="仿宋" w:cs="仿宋"/>
          <w:kern w:val="0"/>
          <w:sz w:val="32"/>
          <w:szCs w:val="32"/>
        </w:rPr>
        <w:t>30,000.00</w:t>
      </w:r>
      <w:r>
        <w:rPr>
          <w:rFonts w:hint="eastAsia" w:ascii="仿宋" w:hAnsi="仿宋" w:eastAsia="仿宋" w:cs="仿宋"/>
          <w:kern w:val="0"/>
          <w:sz w:val="32"/>
          <w:szCs w:val="32"/>
        </w:rPr>
        <w:t>元；黄石港区宣传部</w:t>
      </w:r>
      <w:r>
        <w:rPr>
          <w:rFonts w:ascii="仿宋" w:hAnsi="仿宋" w:eastAsia="仿宋" w:cs="仿宋"/>
          <w:kern w:val="0"/>
          <w:sz w:val="32"/>
          <w:szCs w:val="32"/>
        </w:rPr>
        <w:t>1,920,000.00</w:t>
      </w:r>
      <w:r>
        <w:rPr>
          <w:rFonts w:hint="eastAsia" w:ascii="仿宋" w:hAnsi="仿宋" w:eastAsia="仿宋" w:cs="仿宋"/>
          <w:kern w:val="0"/>
          <w:sz w:val="32"/>
          <w:szCs w:val="32"/>
        </w:rPr>
        <w:t>元；黄石港区城管局8</w:t>
      </w:r>
      <w:r>
        <w:rPr>
          <w:rFonts w:ascii="仿宋" w:hAnsi="仿宋" w:eastAsia="仿宋" w:cs="仿宋"/>
          <w:kern w:val="0"/>
          <w:sz w:val="32"/>
          <w:szCs w:val="32"/>
        </w:rPr>
        <w:t>79</w:t>
      </w:r>
      <w:r>
        <w:rPr>
          <w:rFonts w:hint="eastAsia" w:ascii="仿宋" w:hAnsi="仿宋" w:eastAsia="仿宋" w:cs="仿宋"/>
          <w:kern w:val="0"/>
          <w:sz w:val="32"/>
          <w:szCs w:val="32"/>
        </w:rPr>
        <w:t>,</w:t>
      </w:r>
      <w:r>
        <w:rPr>
          <w:rFonts w:ascii="仿宋" w:hAnsi="仿宋" w:eastAsia="仿宋" w:cs="仿宋"/>
          <w:kern w:val="0"/>
          <w:sz w:val="32"/>
          <w:szCs w:val="32"/>
        </w:rPr>
        <w:t>454.87</w:t>
      </w:r>
      <w:r>
        <w:rPr>
          <w:rFonts w:hint="eastAsia" w:ascii="仿宋" w:hAnsi="仿宋" w:eastAsia="仿宋" w:cs="仿宋"/>
          <w:kern w:val="0"/>
          <w:sz w:val="32"/>
          <w:szCs w:val="32"/>
        </w:rPr>
        <w:t>元；黄石港区市场监督管理局2</w:t>
      </w:r>
      <w:r>
        <w:rPr>
          <w:rFonts w:ascii="仿宋" w:hAnsi="仿宋" w:eastAsia="仿宋" w:cs="仿宋"/>
          <w:kern w:val="0"/>
          <w:sz w:val="32"/>
          <w:szCs w:val="32"/>
        </w:rPr>
        <w:t>23,000.00</w:t>
      </w:r>
      <w:r>
        <w:rPr>
          <w:rFonts w:hint="eastAsia" w:ascii="仿宋" w:hAnsi="仿宋" w:eastAsia="仿宋" w:cs="仿宋"/>
          <w:kern w:val="0"/>
          <w:sz w:val="32"/>
          <w:szCs w:val="32"/>
        </w:rPr>
        <w:t>元；黄石港街道办</w:t>
      </w:r>
      <w:r>
        <w:rPr>
          <w:rFonts w:ascii="仿宋" w:hAnsi="仿宋" w:eastAsia="仿宋" w:cs="仿宋"/>
          <w:kern w:val="0"/>
          <w:sz w:val="32"/>
          <w:szCs w:val="32"/>
        </w:rPr>
        <w:t>2,596,299.66</w:t>
      </w:r>
      <w:r>
        <w:rPr>
          <w:rFonts w:hint="eastAsia" w:ascii="仿宋" w:hAnsi="仿宋" w:eastAsia="仿宋" w:cs="仿宋"/>
          <w:kern w:val="0"/>
          <w:sz w:val="32"/>
          <w:szCs w:val="32"/>
        </w:rPr>
        <w:t>元；沈家营街道办</w:t>
      </w:r>
      <w:r>
        <w:rPr>
          <w:rFonts w:ascii="仿宋" w:hAnsi="仿宋" w:eastAsia="仿宋" w:cs="仿宋"/>
          <w:kern w:val="0"/>
          <w:sz w:val="32"/>
          <w:szCs w:val="32"/>
        </w:rPr>
        <w:t>1,392,460.20</w:t>
      </w:r>
      <w:r>
        <w:rPr>
          <w:rFonts w:hint="eastAsia" w:ascii="仿宋" w:hAnsi="仿宋" w:eastAsia="仿宋" w:cs="仿宋"/>
          <w:kern w:val="0"/>
          <w:sz w:val="32"/>
          <w:szCs w:val="32"/>
        </w:rPr>
        <w:t>元；胜阳港街道办</w:t>
      </w:r>
      <w:r>
        <w:rPr>
          <w:rFonts w:ascii="仿宋" w:hAnsi="仿宋" w:eastAsia="仿宋" w:cs="仿宋"/>
          <w:kern w:val="0"/>
          <w:sz w:val="32"/>
          <w:szCs w:val="32"/>
        </w:rPr>
        <w:t>2,706,020.0</w:t>
      </w:r>
      <w:r>
        <w:rPr>
          <w:rFonts w:hint="eastAsia" w:ascii="仿宋" w:hAnsi="仿宋" w:eastAsia="仿宋" w:cs="仿宋"/>
          <w:kern w:val="0"/>
          <w:sz w:val="32"/>
          <w:szCs w:val="32"/>
        </w:rPr>
        <w:t>0元；花湖街道办</w:t>
      </w:r>
      <w:r>
        <w:rPr>
          <w:rFonts w:ascii="仿宋" w:hAnsi="仿宋" w:eastAsia="仿宋" w:cs="仿宋"/>
          <w:kern w:val="0"/>
          <w:sz w:val="32"/>
          <w:szCs w:val="32"/>
        </w:rPr>
        <w:t>2,830,320.87</w:t>
      </w:r>
      <w:r>
        <w:rPr>
          <w:rFonts w:hint="eastAsia" w:ascii="仿宋" w:hAnsi="仿宋" w:eastAsia="仿宋" w:cs="仿宋"/>
          <w:kern w:val="0"/>
          <w:sz w:val="32"/>
          <w:szCs w:val="32"/>
        </w:rPr>
        <w:t>元。</w:t>
      </w:r>
      <w:bookmarkEnd w:id="55"/>
      <w:bookmarkEnd w:id="56"/>
      <w:bookmarkEnd w:id="57"/>
      <w:bookmarkEnd w:id="58"/>
      <w:bookmarkEnd w:id="59"/>
      <w:r>
        <w:rPr>
          <w:rFonts w:hint="eastAsia" w:ascii="仿宋" w:hAnsi="仿宋" w:eastAsia="仿宋" w:cs="仿宋"/>
          <w:kern w:val="0"/>
          <w:sz w:val="32"/>
          <w:szCs w:val="32"/>
        </w:rPr>
        <w:t>截止2019年12月31日，项目资金结余</w:t>
      </w:r>
      <w:r>
        <w:rPr>
          <w:rFonts w:ascii="仿宋" w:hAnsi="仿宋" w:eastAsia="仿宋" w:cs="仿宋"/>
          <w:kern w:val="0"/>
          <w:sz w:val="32"/>
          <w:szCs w:val="32"/>
        </w:rPr>
        <w:t>2,204,257.52</w:t>
      </w:r>
      <w:r>
        <w:rPr>
          <w:rFonts w:hint="eastAsia" w:ascii="仿宋" w:hAnsi="仿宋" w:eastAsia="仿宋" w:cs="仿宋"/>
          <w:kern w:val="0"/>
          <w:sz w:val="32"/>
          <w:szCs w:val="32"/>
        </w:rPr>
        <w:t>元，预算执行率为</w:t>
      </w:r>
      <w:r>
        <w:rPr>
          <w:rFonts w:ascii="仿宋" w:hAnsi="仿宋" w:eastAsia="仿宋" w:cs="仿宋"/>
          <w:kern w:val="0"/>
          <w:sz w:val="32"/>
          <w:szCs w:val="32"/>
        </w:rPr>
        <w:t>85.09</w:t>
      </w:r>
      <w:r>
        <w:rPr>
          <w:rFonts w:hint="eastAsia" w:ascii="仿宋" w:hAnsi="仿宋" w:eastAsia="仿宋" w:cs="仿宋"/>
          <w:kern w:val="0"/>
          <w:sz w:val="32"/>
          <w:szCs w:val="32"/>
        </w:rPr>
        <w:t>%（即</w:t>
      </w:r>
      <w:r>
        <w:rPr>
          <w:rFonts w:ascii="仿宋" w:hAnsi="仿宋" w:eastAsia="仿宋" w:cs="仿宋"/>
          <w:kern w:val="0"/>
          <w:sz w:val="32"/>
          <w:szCs w:val="32"/>
        </w:rPr>
        <w:t>12</w:t>
      </w:r>
      <w:r>
        <w:rPr>
          <w:rFonts w:hint="eastAsia" w:ascii="仿宋" w:hAnsi="仿宋" w:eastAsia="仿宋" w:cs="仿宋"/>
          <w:kern w:val="0"/>
          <w:sz w:val="32"/>
          <w:szCs w:val="32"/>
        </w:rPr>
        <w:t>,</w:t>
      </w:r>
      <w:r>
        <w:rPr>
          <w:rFonts w:ascii="仿宋" w:hAnsi="仿宋" w:eastAsia="仿宋" w:cs="仿宋"/>
          <w:kern w:val="0"/>
          <w:sz w:val="32"/>
          <w:szCs w:val="32"/>
        </w:rPr>
        <w:t>577</w:t>
      </w:r>
      <w:r>
        <w:rPr>
          <w:rFonts w:hint="eastAsia" w:ascii="仿宋" w:hAnsi="仿宋" w:eastAsia="仿宋" w:cs="仿宋"/>
          <w:kern w:val="0"/>
          <w:sz w:val="32"/>
          <w:szCs w:val="32"/>
        </w:rPr>
        <w:t>,</w:t>
      </w:r>
      <w:r>
        <w:rPr>
          <w:rFonts w:ascii="仿宋" w:hAnsi="仿宋" w:eastAsia="仿宋" w:cs="仿宋"/>
          <w:kern w:val="0"/>
          <w:sz w:val="32"/>
          <w:szCs w:val="32"/>
        </w:rPr>
        <w:t xml:space="preserve">555.60 </w:t>
      </w:r>
      <w:r>
        <w:rPr>
          <w:rFonts w:hint="eastAsia" w:ascii="仿宋" w:hAnsi="仿宋" w:eastAsia="仿宋" w:cs="仿宋"/>
          <w:kern w:val="0"/>
          <w:sz w:val="32"/>
          <w:szCs w:val="32"/>
        </w:rPr>
        <w:t>/</w:t>
      </w:r>
      <w:r>
        <w:rPr>
          <w:rFonts w:ascii="仿宋" w:hAnsi="仿宋" w:eastAsia="仿宋" w:cs="仿宋"/>
          <w:kern w:val="0"/>
          <w:sz w:val="32"/>
          <w:szCs w:val="32"/>
        </w:rPr>
        <w:t>14</w:t>
      </w:r>
      <w:r>
        <w:rPr>
          <w:rFonts w:hint="eastAsia" w:ascii="仿宋" w:hAnsi="仿宋" w:eastAsia="仿宋" w:cs="仿宋"/>
          <w:kern w:val="0"/>
          <w:sz w:val="32"/>
          <w:szCs w:val="32"/>
        </w:rPr>
        <w:t>,</w:t>
      </w:r>
      <w:r>
        <w:rPr>
          <w:rFonts w:ascii="仿宋" w:hAnsi="仿宋" w:eastAsia="仿宋" w:cs="仿宋"/>
          <w:kern w:val="0"/>
          <w:sz w:val="32"/>
          <w:szCs w:val="32"/>
        </w:rPr>
        <w:t>781</w:t>
      </w:r>
      <w:r>
        <w:rPr>
          <w:rFonts w:hint="eastAsia" w:ascii="仿宋" w:hAnsi="仿宋" w:eastAsia="仿宋" w:cs="仿宋"/>
          <w:kern w:val="0"/>
          <w:sz w:val="32"/>
          <w:szCs w:val="32"/>
        </w:rPr>
        <w:t>,</w:t>
      </w:r>
      <w:r>
        <w:rPr>
          <w:rFonts w:ascii="仿宋" w:hAnsi="仿宋" w:eastAsia="仿宋" w:cs="仿宋"/>
          <w:kern w:val="0"/>
          <w:sz w:val="32"/>
          <w:szCs w:val="32"/>
        </w:rPr>
        <w:t>813.12</w:t>
      </w:r>
      <w:r>
        <w:rPr>
          <w:rFonts w:hint="eastAsia" w:ascii="仿宋" w:hAnsi="仿宋" w:eastAsia="仿宋" w:cs="仿宋"/>
          <w:kern w:val="0"/>
          <w:sz w:val="32"/>
          <w:szCs w:val="32"/>
        </w:rPr>
        <w:t>)。</w:t>
      </w:r>
    </w:p>
    <w:tbl>
      <w:tblPr>
        <w:tblStyle w:val="13"/>
        <w:tblW w:w="9174" w:type="dxa"/>
        <w:jc w:val="center"/>
        <w:tblLayout w:type="fixed"/>
        <w:tblCellMar>
          <w:top w:w="0" w:type="dxa"/>
          <w:left w:w="0" w:type="dxa"/>
          <w:bottom w:w="0" w:type="dxa"/>
          <w:right w:w="0" w:type="dxa"/>
        </w:tblCellMar>
      </w:tblPr>
      <w:tblGrid>
        <w:gridCol w:w="957"/>
        <w:gridCol w:w="2915"/>
        <w:gridCol w:w="1472"/>
        <w:gridCol w:w="1422"/>
        <w:gridCol w:w="1422"/>
        <w:gridCol w:w="986"/>
      </w:tblGrid>
      <w:tr w14:paraId="2A87EEAB">
        <w:tblPrEx>
          <w:tblCellMar>
            <w:top w:w="0" w:type="dxa"/>
            <w:left w:w="0" w:type="dxa"/>
            <w:bottom w:w="0" w:type="dxa"/>
            <w:right w:w="0" w:type="dxa"/>
          </w:tblCellMar>
        </w:tblPrEx>
        <w:trPr>
          <w:trHeight w:val="54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3C017">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D0D9F">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项目名称</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04962">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预算金额</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BE60F">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2019年支出</w:t>
            </w:r>
          </w:p>
        </w:tc>
        <w:tc>
          <w:tcPr>
            <w:tcW w:w="14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57C6D">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资金结余</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35D88">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备注</w:t>
            </w:r>
          </w:p>
        </w:tc>
      </w:tr>
      <w:tr w14:paraId="15456DB9">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BDBCE">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C44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2019年9-12月创文奖补资金</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394E6F">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3</w:t>
            </w:r>
            <w:r>
              <w:rPr>
                <w:rFonts w:ascii="仿宋" w:hAnsi="仿宋" w:eastAsia="仿宋" w:cs="仿宋"/>
                <w:color w:val="000000"/>
                <w:sz w:val="20"/>
                <w:szCs w:val="20"/>
              </w:rPr>
              <w:t>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2D4D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CE247">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175EA">
            <w:pPr>
              <w:jc w:val="center"/>
              <w:rPr>
                <w:rFonts w:ascii="仿宋" w:hAnsi="仿宋" w:eastAsia="仿宋" w:cs="仿宋"/>
                <w:color w:val="000000"/>
                <w:sz w:val="20"/>
                <w:szCs w:val="20"/>
              </w:rPr>
            </w:pPr>
          </w:p>
        </w:tc>
      </w:tr>
      <w:tr w14:paraId="06F1E04A">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F1246">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2</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CC6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黄石港区城市文明创建中心开办经费（创文办）</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8B3E8">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BAB21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EB190">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EA44D">
            <w:pPr>
              <w:jc w:val="center"/>
              <w:rPr>
                <w:rFonts w:ascii="仿宋" w:hAnsi="仿宋" w:eastAsia="仿宋" w:cs="仿宋"/>
                <w:color w:val="000000"/>
                <w:sz w:val="20"/>
                <w:szCs w:val="20"/>
              </w:rPr>
            </w:pPr>
          </w:p>
        </w:tc>
      </w:tr>
      <w:tr w14:paraId="57EB0708">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637D9">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3</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945D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志愿服务工作经费（1-5月）</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C82F6E">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280,000.00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053E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280,000.00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F563A">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BC756">
            <w:pPr>
              <w:jc w:val="center"/>
              <w:rPr>
                <w:rFonts w:ascii="仿宋" w:hAnsi="仿宋" w:eastAsia="仿宋" w:cs="仿宋"/>
                <w:color w:val="000000"/>
                <w:sz w:val="20"/>
                <w:szCs w:val="20"/>
              </w:rPr>
            </w:pPr>
          </w:p>
        </w:tc>
      </w:tr>
      <w:tr w14:paraId="6AFBB492">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9A11C">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4</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69B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背街小巷、社区小区公益宣传工作奖补经费（创文办）</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76940">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540,000.00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D738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540,000.00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69DA6">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AB056">
            <w:pPr>
              <w:jc w:val="center"/>
              <w:rPr>
                <w:rFonts w:ascii="仿宋" w:hAnsi="仿宋" w:eastAsia="仿宋" w:cs="仿宋"/>
                <w:color w:val="000000"/>
                <w:sz w:val="20"/>
                <w:szCs w:val="20"/>
              </w:rPr>
            </w:pPr>
          </w:p>
        </w:tc>
      </w:tr>
      <w:tr w14:paraId="48196A80">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B4371">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5</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730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主次干道、公园广场公益公告宣传工作专项经费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7A30C">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6EAD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BE7AA">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32905">
            <w:pPr>
              <w:jc w:val="center"/>
              <w:rPr>
                <w:rFonts w:ascii="仿宋" w:hAnsi="仿宋" w:eastAsia="仿宋" w:cs="仿宋"/>
                <w:color w:val="000000"/>
                <w:sz w:val="20"/>
                <w:szCs w:val="20"/>
              </w:rPr>
            </w:pPr>
          </w:p>
        </w:tc>
      </w:tr>
      <w:tr w14:paraId="5B3188A7">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7877F">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6</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5C2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垃圾分类相关费用</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7AE56">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7FF98">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4</w:t>
            </w:r>
            <w:r>
              <w:rPr>
                <w:rFonts w:ascii="仿宋" w:hAnsi="仿宋" w:eastAsia="仿宋" w:cs="仿宋"/>
                <w:color w:val="000000"/>
                <w:sz w:val="20"/>
                <w:szCs w:val="20"/>
              </w:rPr>
              <w:t>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48DB">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8BCD8">
            <w:pPr>
              <w:jc w:val="center"/>
              <w:rPr>
                <w:rFonts w:ascii="仿宋" w:hAnsi="仿宋" w:eastAsia="仿宋" w:cs="仿宋"/>
                <w:color w:val="000000"/>
                <w:sz w:val="20"/>
                <w:szCs w:val="20"/>
              </w:rPr>
            </w:pPr>
          </w:p>
        </w:tc>
      </w:tr>
      <w:tr w14:paraId="7C486E0E">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46056">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7</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08B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2018年1-12月社区垃圾清运费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EFE2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479,454.87</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9D69F">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4</w:t>
            </w:r>
            <w:r>
              <w:rPr>
                <w:rFonts w:ascii="仿宋" w:hAnsi="仿宋" w:eastAsia="仿宋" w:cs="仿宋"/>
                <w:color w:val="000000"/>
                <w:sz w:val="20"/>
                <w:szCs w:val="20"/>
              </w:rPr>
              <w:t>79,454.87</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B562D">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5A99B">
            <w:pPr>
              <w:jc w:val="center"/>
              <w:rPr>
                <w:rFonts w:ascii="仿宋" w:hAnsi="仿宋" w:eastAsia="仿宋" w:cs="仿宋"/>
                <w:color w:val="000000"/>
                <w:sz w:val="20"/>
                <w:szCs w:val="20"/>
              </w:rPr>
            </w:pPr>
          </w:p>
        </w:tc>
      </w:tr>
      <w:tr w14:paraId="12DD6652">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3171F">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8</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ABE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黄石港区农贸市场星级评定结果及申请奖励</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AD97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123,000.00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6612F">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r>
              <w:rPr>
                <w:rFonts w:ascii="仿宋" w:hAnsi="仿宋" w:eastAsia="仿宋" w:cs="仿宋"/>
                <w:color w:val="000000"/>
                <w:sz w:val="20"/>
                <w:szCs w:val="20"/>
              </w:rPr>
              <w:t>23,000.00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B1A93">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72C5A">
            <w:pPr>
              <w:jc w:val="center"/>
              <w:rPr>
                <w:rFonts w:ascii="仿宋" w:hAnsi="仿宋" w:eastAsia="仿宋" w:cs="仿宋"/>
                <w:color w:val="000000"/>
                <w:sz w:val="20"/>
                <w:szCs w:val="20"/>
              </w:rPr>
            </w:pPr>
          </w:p>
        </w:tc>
      </w:tr>
      <w:tr w14:paraId="4B4F4DA6">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B0160">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9</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0927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农贸市场创文工作经费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EFFB2">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43929">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r>
              <w:rPr>
                <w:rFonts w:ascii="仿宋" w:hAnsi="仿宋" w:eastAsia="仿宋" w:cs="仿宋"/>
                <w:color w:val="000000"/>
                <w:sz w:val="20"/>
                <w:szCs w:val="20"/>
              </w:rPr>
              <w:t>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1D081">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8D34F">
            <w:pPr>
              <w:jc w:val="center"/>
              <w:rPr>
                <w:rFonts w:ascii="仿宋" w:hAnsi="仿宋" w:eastAsia="仿宋" w:cs="仿宋"/>
                <w:color w:val="000000"/>
                <w:sz w:val="20"/>
                <w:szCs w:val="20"/>
              </w:rPr>
            </w:pPr>
          </w:p>
        </w:tc>
      </w:tr>
      <w:tr w14:paraId="2E60C7E1">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2ABE0">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10</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890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延安岭社区水云馨苑小区护坡局部应急处置治理资金</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26688">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137,719.66</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43FA8">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137,719.66</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AD81E">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1A055">
            <w:pPr>
              <w:jc w:val="center"/>
              <w:rPr>
                <w:rFonts w:ascii="仿宋" w:hAnsi="仿宋" w:eastAsia="仿宋" w:cs="仿宋"/>
                <w:color w:val="000000"/>
                <w:sz w:val="20"/>
                <w:szCs w:val="20"/>
              </w:rPr>
            </w:pPr>
          </w:p>
        </w:tc>
      </w:tr>
      <w:tr w14:paraId="7947A209">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0C4E6">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11</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E94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人民街市场路段卫生保洁专项经费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C4BA0">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E2A6B">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E16EB">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24395">
            <w:pPr>
              <w:jc w:val="center"/>
              <w:rPr>
                <w:rFonts w:ascii="仿宋" w:hAnsi="仿宋" w:eastAsia="仿宋" w:cs="仿宋"/>
                <w:color w:val="000000"/>
                <w:sz w:val="20"/>
                <w:szCs w:val="20"/>
              </w:rPr>
            </w:pPr>
          </w:p>
        </w:tc>
      </w:tr>
      <w:tr w14:paraId="1A13B6FA">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03DA9">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12</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A69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黄石港街办“创文”迎检期间临聘保洁员资金</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F6CE1">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46,000.00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0CA6E">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46,000.00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2BDDE">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ADAAC">
            <w:pPr>
              <w:jc w:val="center"/>
              <w:rPr>
                <w:rFonts w:ascii="仿宋" w:hAnsi="仿宋" w:eastAsia="仿宋" w:cs="仿宋"/>
                <w:color w:val="000000"/>
                <w:sz w:val="20"/>
                <w:szCs w:val="20"/>
              </w:rPr>
            </w:pPr>
          </w:p>
        </w:tc>
      </w:tr>
      <w:tr w14:paraId="033A6D4F">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F5B08">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13</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3FC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5月份创文社区及背街小巷综合整治排名奖补专项经费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BD536">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410,000.00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F633E">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410,000.00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F0735">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4533F">
            <w:pPr>
              <w:jc w:val="center"/>
              <w:rPr>
                <w:rFonts w:ascii="仿宋" w:hAnsi="仿宋" w:eastAsia="仿宋" w:cs="仿宋"/>
                <w:color w:val="000000"/>
                <w:sz w:val="20"/>
                <w:szCs w:val="20"/>
              </w:rPr>
            </w:pPr>
          </w:p>
        </w:tc>
      </w:tr>
      <w:tr w14:paraId="7ABA2AD9">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025DF">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14</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9C25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6月份社区、背街小巷环境综合整治奖补资金</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25F59">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550,000.00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0B2F2">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512,580.00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DD10B">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978BF">
            <w:pPr>
              <w:jc w:val="center"/>
              <w:rPr>
                <w:rFonts w:ascii="仿宋" w:hAnsi="仿宋" w:eastAsia="仿宋" w:cs="仿宋"/>
                <w:color w:val="000000"/>
                <w:sz w:val="20"/>
                <w:szCs w:val="20"/>
              </w:rPr>
            </w:pPr>
          </w:p>
        </w:tc>
      </w:tr>
      <w:tr w14:paraId="72BBEAC1">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AC383">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15</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B5C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背街小巷、社区小区公益宣传工作奖补经费</w:t>
            </w:r>
          </w:p>
        </w:tc>
        <w:tc>
          <w:tcPr>
            <w:tcW w:w="147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C06071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270,000.00</w:t>
            </w:r>
          </w:p>
        </w:tc>
        <w:tc>
          <w:tcPr>
            <w:tcW w:w="142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E4A6D3F">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270,000.00</w:t>
            </w:r>
          </w:p>
        </w:tc>
        <w:tc>
          <w:tcPr>
            <w:tcW w:w="142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84DE1C7">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EDB6B9A">
            <w:pPr>
              <w:jc w:val="center"/>
              <w:rPr>
                <w:rFonts w:ascii="仿宋" w:hAnsi="仿宋" w:eastAsia="仿宋" w:cs="仿宋"/>
                <w:color w:val="000000"/>
                <w:sz w:val="20"/>
                <w:szCs w:val="20"/>
              </w:rPr>
            </w:pPr>
          </w:p>
        </w:tc>
      </w:tr>
      <w:tr w14:paraId="59033532">
        <w:tblPrEx>
          <w:tblCellMar>
            <w:top w:w="0" w:type="dxa"/>
            <w:left w:w="0" w:type="dxa"/>
            <w:bottom w:w="0" w:type="dxa"/>
            <w:right w:w="0" w:type="dxa"/>
          </w:tblCellMar>
        </w:tblPrEx>
        <w:trPr>
          <w:trHeight w:val="160"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29D90A">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16</w:t>
            </w:r>
          </w:p>
        </w:tc>
        <w:tc>
          <w:tcPr>
            <w:tcW w:w="291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6780F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志愿服务工作经费（1-5月）</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06DE66">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225,000.00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8E9B7C">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2</w:t>
            </w:r>
            <w:r>
              <w:rPr>
                <w:rFonts w:ascii="仿宋" w:hAnsi="仿宋" w:eastAsia="仿宋" w:cs="仿宋"/>
                <w:color w:val="000000"/>
                <w:sz w:val="20"/>
                <w:szCs w:val="20"/>
              </w:rPr>
              <w:t>25,000.00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EFD93C">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6DAFEF">
            <w:pPr>
              <w:jc w:val="center"/>
              <w:rPr>
                <w:rFonts w:ascii="仿宋" w:hAnsi="仿宋" w:eastAsia="仿宋" w:cs="仿宋"/>
                <w:color w:val="000000"/>
                <w:sz w:val="20"/>
                <w:szCs w:val="20"/>
              </w:rPr>
            </w:pPr>
          </w:p>
        </w:tc>
      </w:tr>
      <w:tr w14:paraId="70DD31D2">
        <w:tblPrEx>
          <w:tblCellMar>
            <w:top w:w="0" w:type="dxa"/>
            <w:left w:w="0" w:type="dxa"/>
            <w:bottom w:w="0" w:type="dxa"/>
            <w:right w:w="0" w:type="dxa"/>
          </w:tblCellMar>
        </w:tblPrEx>
        <w:trPr>
          <w:trHeight w:val="160"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1CA30B">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1</w:t>
            </w:r>
            <w:r>
              <w:rPr>
                <w:rFonts w:ascii="仿宋" w:hAnsi="仿宋" w:eastAsia="仿宋" w:cs="仿宋"/>
                <w:b/>
                <w:color w:val="000000"/>
                <w:kern w:val="0"/>
                <w:sz w:val="20"/>
                <w:szCs w:val="20"/>
                <w:lang w:bidi="ar"/>
              </w:rPr>
              <w:t>7</w:t>
            </w:r>
          </w:p>
        </w:tc>
        <w:tc>
          <w:tcPr>
            <w:tcW w:w="2915"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44A7BBB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志愿服务工作专项经费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D8D901">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200,000.00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09FBCB">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200,000.00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0D5B1C">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6D1C23">
            <w:pPr>
              <w:jc w:val="center"/>
              <w:rPr>
                <w:rFonts w:ascii="仿宋" w:hAnsi="仿宋" w:eastAsia="仿宋" w:cs="仿宋"/>
                <w:color w:val="000000"/>
                <w:sz w:val="20"/>
                <w:szCs w:val="20"/>
              </w:rPr>
            </w:pPr>
          </w:p>
        </w:tc>
      </w:tr>
      <w:tr w14:paraId="22937785">
        <w:tblPrEx>
          <w:tblCellMar>
            <w:top w:w="0" w:type="dxa"/>
            <w:left w:w="0" w:type="dxa"/>
            <w:bottom w:w="0" w:type="dxa"/>
            <w:right w:w="0" w:type="dxa"/>
          </w:tblCellMar>
        </w:tblPrEx>
        <w:trPr>
          <w:trHeight w:val="3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CD2D96">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1</w:t>
            </w:r>
            <w:r>
              <w:rPr>
                <w:rFonts w:ascii="仿宋" w:hAnsi="仿宋" w:eastAsia="仿宋" w:cs="仿宋"/>
                <w:b/>
                <w:color w:val="000000"/>
                <w:kern w:val="0"/>
                <w:sz w:val="20"/>
                <w:szCs w:val="20"/>
                <w:lang w:bidi="ar"/>
              </w:rPr>
              <w:t>8</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5ACDB4">
            <w:pPr>
              <w:widowControl/>
              <w:jc w:val="center"/>
              <w:textAlignment w:val="center"/>
              <w:rPr>
                <w:color w:val="000000"/>
              </w:rPr>
            </w:pPr>
            <w:r>
              <w:rPr>
                <w:rFonts w:hint="eastAsia" w:ascii="仿宋" w:hAnsi="仿宋" w:eastAsia="仿宋" w:cs="仿宋"/>
                <w:color w:val="000000"/>
                <w:sz w:val="20"/>
                <w:szCs w:val="20"/>
              </w:rPr>
              <w:t>2019年9-12月创文奖补资金</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922FC1">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977,360.00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3EF63F">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755,000.00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79C7BF">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222,360.00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F0C3C8">
            <w:pPr>
              <w:jc w:val="center"/>
              <w:rPr>
                <w:rFonts w:ascii="仿宋" w:hAnsi="仿宋" w:eastAsia="仿宋" w:cs="仿宋"/>
                <w:color w:val="000000"/>
                <w:sz w:val="20"/>
                <w:szCs w:val="20"/>
              </w:rPr>
            </w:pPr>
          </w:p>
        </w:tc>
      </w:tr>
      <w:tr w14:paraId="4603BA1D">
        <w:tblPrEx>
          <w:tblCellMar>
            <w:top w:w="0" w:type="dxa"/>
            <w:left w:w="0" w:type="dxa"/>
            <w:bottom w:w="0" w:type="dxa"/>
            <w:right w:w="0" w:type="dxa"/>
          </w:tblCellMar>
        </w:tblPrEx>
        <w:trPr>
          <w:trHeight w:val="31"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5CF513">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1</w:t>
            </w:r>
            <w:r>
              <w:rPr>
                <w:rFonts w:ascii="仿宋" w:hAnsi="仿宋" w:eastAsia="仿宋" w:cs="仿宋"/>
                <w:b/>
                <w:color w:val="000000"/>
                <w:kern w:val="0"/>
                <w:sz w:val="20"/>
                <w:szCs w:val="20"/>
                <w:lang w:bidi="ar"/>
              </w:rPr>
              <w:t>9</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327F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磁湖街办“创文”迎检期间临聘保洁员资金</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52CBD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52,000.00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62A543">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6AD0FC">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52,000.00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E01EA1">
            <w:pPr>
              <w:jc w:val="center"/>
              <w:rPr>
                <w:rFonts w:ascii="仿宋" w:hAnsi="仿宋" w:eastAsia="仿宋" w:cs="仿宋"/>
                <w:color w:val="000000"/>
                <w:sz w:val="20"/>
                <w:szCs w:val="20"/>
              </w:rPr>
            </w:pPr>
          </w:p>
        </w:tc>
      </w:tr>
      <w:tr w14:paraId="54200BCF">
        <w:tblPrEx>
          <w:tblCellMar>
            <w:top w:w="0" w:type="dxa"/>
            <w:left w:w="0" w:type="dxa"/>
            <w:bottom w:w="0" w:type="dxa"/>
            <w:right w:w="0" w:type="dxa"/>
          </w:tblCellMar>
        </w:tblPrEx>
        <w:trPr>
          <w:trHeight w:val="31"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07CA25">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2</w:t>
            </w:r>
            <w:r>
              <w:rPr>
                <w:rFonts w:ascii="仿宋" w:hAnsi="仿宋" w:eastAsia="仿宋" w:cs="仿宋"/>
                <w:b/>
                <w:color w:val="000000"/>
                <w:kern w:val="0"/>
                <w:sz w:val="20"/>
                <w:szCs w:val="20"/>
                <w:lang w:bidi="ar"/>
              </w:rPr>
              <w:t>0</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E2BE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楠竹林社区幼儿园周边环境整治费用</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B675D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200,000.00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D3313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27,460.20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14C84E">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172,539.80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551554">
            <w:pPr>
              <w:jc w:val="center"/>
              <w:rPr>
                <w:rFonts w:ascii="仿宋" w:hAnsi="仿宋" w:eastAsia="仿宋" w:cs="仿宋"/>
                <w:color w:val="000000"/>
                <w:sz w:val="20"/>
                <w:szCs w:val="20"/>
              </w:rPr>
            </w:pPr>
          </w:p>
        </w:tc>
      </w:tr>
      <w:tr w14:paraId="3A8589EE">
        <w:tblPrEx>
          <w:tblCellMar>
            <w:top w:w="0" w:type="dxa"/>
            <w:left w:w="0" w:type="dxa"/>
            <w:bottom w:w="0" w:type="dxa"/>
            <w:right w:w="0" w:type="dxa"/>
          </w:tblCellMar>
        </w:tblPrEx>
        <w:trPr>
          <w:trHeight w:val="31"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71EB4C">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2</w:t>
            </w:r>
            <w:r>
              <w:rPr>
                <w:rFonts w:ascii="仿宋" w:hAnsi="仿宋" w:eastAsia="仿宋" w:cs="仿宋"/>
                <w:b/>
                <w:color w:val="000000"/>
                <w:kern w:val="0"/>
                <w:sz w:val="20"/>
                <w:szCs w:val="20"/>
                <w:lang w:bidi="ar"/>
              </w:rPr>
              <w:t>1</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5CC06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5月份创文社区及背街小巷综合整治排名奖补专项经费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4E7B7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470,000.00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E2B58F">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370,000.00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5BED11">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1</w:t>
            </w:r>
            <w:r>
              <w:rPr>
                <w:rFonts w:ascii="仿宋" w:hAnsi="仿宋" w:eastAsia="仿宋" w:cs="仿宋"/>
                <w:color w:val="000000"/>
                <w:sz w:val="20"/>
                <w:szCs w:val="20"/>
              </w:rPr>
              <w:t>00,000.00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A26EE7">
            <w:pPr>
              <w:jc w:val="center"/>
              <w:rPr>
                <w:rFonts w:ascii="仿宋" w:hAnsi="仿宋" w:eastAsia="仿宋" w:cs="仿宋"/>
                <w:color w:val="000000"/>
                <w:sz w:val="20"/>
                <w:szCs w:val="20"/>
              </w:rPr>
            </w:pPr>
          </w:p>
        </w:tc>
      </w:tr>
      <w:tr w14:paraId="05C70769">
        <w:tblPrEx>
          <w:tblCellMar>
            <w:top w:w="0" w:type="dxa"/>
            <w:left w:w="0" w:type="dxa"/>
            <w:bottom w:w="0" w:type="dxa"/>
            <w:right w:w="0" w:type="dxa"/>
          </w:tblCellMar>
        </w:tblPrEx>
        <w:trPr>
          <w:trHeight w:val="31"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094C86">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2</w:t>
            </w:r>
            <w:r>
              <w:rPr>
                <w:rFonts w:ascii="仿宋" w:hAnsi="仿宋" w:eastAsia="仿宋" w:cs="仿宋"/>
                <w:b/>
                <w:color w:val="000000"/>
                <w:kern w:val="0"/>
                <w:sz w:val="20"/>
                <w:szCs w:val="20"/>
                <w:lang w:bidi="ar"/>
              </w:rPr>
              <w:t>2</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C97B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6月份社区、背街小巷环境综合整治奖补资金</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83BCA2">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590,000.00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E84AD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590,000.00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8B4E6E">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4C9A45">
            <w:pPr>
              <w:jc w:val="center"/>
              <w:rPr>
                <w:rFonts w:ascii="仿宋" w:hAnsi="仿宋" w:eastAsia="仿宋" w:cs="仿宋"/>
                <w:color w:val="000000"/>
                <w:sz w:val="20"/>
                <w:szCs w:val="20"/>
              </w:rPr>
            </w:pPr>
          </w:p>
        </w:tc>
      </w:tr>
      <w:tr w14:paraId="4792BBA8">
        <w:tblPrEx>
          <w:tblCellMar>
            <w:top w:w="0" w:type="dxa"/>
            <w:left w:w="0" w:type="dxa"/>
            <w:bottom w:w="0" w:type="dxa"/>
            <w:right w:w="0" w:type="dxa"/>
          </w:tblCellMar>
        </w:tblPrEx>
        <w:trPr>
          <w:trHeight w:val="31"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73FF6B">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2</w:t>
            </w:r>
            <w:r>
              <w:rPr>
                <w:rFonts w:ascii="仿宋" w:hAnsi="仿宋" w:eastAsia="仿宋" w:cs="仿宋"/>
                <w:b/>
                <w:color w:val="000000"/>
                <w:kern w:val="0"/>
                <w:sz w:val="20"/>
                <w:szCs w:val="20"/>
                <w:lang w:bidi="ar"/>
              </w:rPr>
              <w:t>3</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1A6F2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背街小巷、社区小区公益宣传工作奖补经费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272FB7">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300,000.00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5E65B0">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FBB1F">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300,000.00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6A7838">
            <w:pPr>
              <w:jc w:val="center"/>
              <w:rPr>
                <w:rFonts w:ascii="仿宋" w:hAnsi="仿宋" w:eastAsia="仿宋" w:cs="仿宋"/>
                <w:color w:val="000000"/>
                <w:sz w:val="20"/>
                <w:szCs w:val="20"/>
              </w:rPr>
            </w:pPr>
          </w:p>
        </w:tc>
      </w:tr>
      <w:tr w14:paraId="5BE7217B">
        <w:tblPrEx>
          <w:tblCellMar>
            <w:top w:w="0" w:type="dxa"/>
            <w:left w:w="0" w:type="dxa"/>
            <w:bottom w:w="0" w:type="dxa"/>
            <w:right w:w="0" w:type="dxa"/>
          </w:tblCellMar>
        </w:tblPrEx>
        <w:trPr>
          <w:trHeight w:val="31"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360887">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2</w:t>
            </w:r>
            <w:r>
              <w:rPr>
                <w:rFonts w:ascii="仿宋" w:hAnsi="仿宋" w:eastAsia="仿宋" w:cs="仿宋"/>
                <w:b/>
                <w:color w:val="000000"/>
                <w:kern w:val="0"/>
                <w:sz w:val="20"/>
                <w:szCs w:val="20"/>
                <w:lang w:bidi="ar"/>
              </w:rPr>
              <w:t>4</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F1FD7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志愿服务工作经费（1-5月</w:t>
            </w:r>
            <w:r>
              <w:rPr>
                <w:rFonts w:ascii="仿宋" w:hAnsi="仿宋" w:eastAsia="仿宋" w:cs="仿宋"/>
                <w:color w:val="000000"/>
                <w:sz w:val="20"/>
                <w:szCs w:val="20"/>
              </w:rPr>
              <w:t>）</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963ABE">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155,000.00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584372">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155,000.00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203DA3">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E96C27">
            <w:pPr>
              <w:jc w:val="center"/>
              <w:rPr>
                <w:rFonts w:ascii="仿宋" w:hAnsi="仿宋" w:eastAsia="仿宋" w:cs="仿宋"/>
                <w:color w:val="000000"/>
                <w:sz w:val="20"/>
                <w:szCs w:val="20"/>
              </w:rPr>
            </w:pPr>
          </w:p>
        </w:tc>
      </w:tr>
      <w:tr w14:paraId="5F8EE00D">
        <w:tblPrEx>
          <w:tblCellMar>
            <w:top w:w="0" w:type="dxa"/>
            <w:left w:w="0" w:type="dxa"/>
            <w:bottom w:w="0" w:type="dxa"/>
            <w:right w:w="0" w:type="dxa"/>
          </w:tblCellMar>
        </w:tblPrEx>
        <w:trPr>
          <w:trHeight w:val="31"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FC5BB3">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2</w:t>
            </w:r>
            <w:r>
              <w:rPr>
                <w:rFonts w:ascii="仿宋" w:hAnsi="仿宋" w:eastAsia="仿宋" w:cs="仿宋"/>
                <w:b/>
                <w:color w:val="000000"/>
                <w:kern w:val="0"/>
                <w:sz w:val="20"/>
                <w:szCs w:val="20"/>
                <w:lang w:bidi="ar"/>
              </w:rPr>
              <w:t>5</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56D1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志愿服务工作专项经费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9F80BA">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250,000.00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1A033C">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250,000.00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FB0052">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48165D">
            <w:pPr>
              <w:jc w:val="center"/>
              <w:rPr>
                <w:rFonts w:ascii="仿宋" w:hAnsi="仿宋" w:eastAsia="仿宋" w:cs="仿宋"/>
                <w:color w:val="000000"/>
                <w:sz w:val="20"/>
                <w:szCs w:val="20"/>
              </w:rPr>
            </w:pPr>
          </w:p>
        </w:tc>
      </w:tr>
      <w:tr w14:paraId="347D8C5B">
        <w:tblPrEx>
          <w:tblCellMar>
            <w:top w:w="0" w:type="dxa"/>
            <w:left w:w="0" w:type="dxa"/>
            <w:bottom w:w="0" w:type="dxa"/>
            <w:right w:w="0" w:type="dxa"/>
          </w:tblCellMar>
        </w:tblPrEx>
        <w:trPr>
          <w:trHeight w:val="31"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362CA4">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2</w:t>
            </w:r>
            <w:r>
              <w:rPr>
                <w:rFonts w:ascii="仿宋" w:hAnsi="仿宋" w:eastAsia="仿宋" w:cs="仿宋"/>
                <w:b/>
                <w:color w:val="000000"/>
                <w:kern w:val="0"/>
                <w:sz w:val="20"/>
                <w:szCs w:val="20"/>
                <w:lang w:bidi="ar"/>
              </w:rPr>
              <w:t>6</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5B41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2019年9-12月创文奖补资金</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FA43D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622,600.00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08EA9D">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1D77B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622,600.00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861917">
            <w:pPr>
              <w:jc w:val="center"/>
              <w:rPr>
                <w:rFonts w:ascii="仿宋" w:hAnsi="仿宋" w:eastAsia="仿宋" w:cs="仿宋"/>
                <w:color w:val="000000"/>
                <w:sz w:val="20"/>
                <w:szCs w:val="20"/>
              </w:rPr>
            </w:pPr>
          </w:p>
        </w:tc>
      </w:tr>
      <w:tr w14:paraId="5291685E">
        <w:tblPrEx>
          <w:tblCellMar>
            <w:top w:w="0" w:type="dxa"/>
            <w:left w:w="0" w:type="dxa"/>
            <w:bottom w:w="0" w:type="dxa"/>
            <w:right w:w="0" w:type="dxa"/>
          </w:tblCellMar>
        </w:tblPrEx>
        <w:trPr>
          <w:trHeight w:val="29"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7E426B">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2</w:t>
            </w:r>
            <w:r>
              <w:rPr>
                <w:rFonts w:ascii="仿宋" w:hAnsi="仿宋" w:eastAsia="仿宋" w:cs="仿宋"/>
                <w:b/>
                <w:color w:val="000000"/>
                <w:kern w:val="0"/>
                <w:sz w:val="20"/>
                <w:szCs w:val="20"/>
                <w:lang w:bidi="ar"/>
              </w:rPr>
              <w:t>7</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C6E8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创建文明城市工作经费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C0104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32,500.00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3CAB4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32,500.00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8309C6">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1AC201">
            <w:pPr>
              <w:jc w:val="center"/>
              <w:rPr>
                <w:rFonts w:ascii="仿宋" w:hAnsi="仿宋" w:eastAsia="仿宋" w:cs="仿宋"/>
                <w:color w:val="000000"/>
                <w:sz w:val="20"/>
                <w:szCs w:val="20"/>
              </w:rPr>
            </w:pPr>
          </w:p>
        </w:tc>
      </w:tr>
      <w:tr w14:paraId="2A027BF9">
        <w:tblPrEx>
          <w:tblCellMar>
            <w:top w:w="0" w:type="dxa"/>
            <w:left w:w="0" w:type="dxa"/>
            <w:bottom w:w="0" w:type="dxa"/>
            <w:right w:w="0" w:type="dxa"/>
          </w:tblCellMar>
        </w:tblPrEx>
        <w:trPr>
          <w:trHeight w:val="2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5DCD58">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2</w:t>
            </w:r>
            <w:r>
              <w:rPr>
                <w:rFonts w:ascii="仿宋" w:hAnsi="仿宋" w:eastAsia="仿宋" w:cs="仿宋"/>
                <w:b/>
                <w:color w:val="000000"/>
                <w:kern w:val="0"/>
                <w:sz w:val="20"/>
                <w:szCs w:val="20"/>
                <w:lang w:bidi="ar"/>
              </w:rPr>
              <w:t>8</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9B71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5月份创文社区及背街小巷综合整治排名奖补专项经费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66AE5C">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390,000.00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3BC55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390,000.00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0E136A">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0B928F">
            <w:pPr>
              <w:jc w:val="center"/>
              <w:rPr>
                <w:rFonts w:ascii="仿宋" w:hAnsi="仿宋" w:eastAsia="仿宋" w:cs="仿宋"/>
                <w:color w:val="000000"/>
                <w:sz w:val="20"/>
                <w:szCs w:val="20"/>
              </w:rPr>
            </w:pPr>
          </w:p>
        </w:tc>
      </w:tr>
      <w:tr w14:paraId="4C0104FE">
        <w:tblPrEx>
          <w:tblCellMar>
            <w:top w:w="0" w:type="dxa"/>
            <w:left w:w="0" w:type="dxa"/>
            <w:bottom w:w="0" w:type="dxa"/>
            <w:right w:w="0" w:type="dxa"/>
          </w:tblCellMar>
        </w:tblPrEx>
        <w:trPr>
          <w:trHeight w:val="2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5ADB65">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2</w:t>
            </w:r>
            <w:r>
              <w:rPr>
                <w:rFonts w:ascii="仿宋" w:hAnsi="仿宋" w:eastAsia="仿宋" w:cs="仿宋"/>
                <w:b/>
                <w:color w:val="000000"/>
                <w:kern w:val="0"/>
                <w:sz w:val="20"/>
                <w:szCs w:val="20"/>
                <w:lang w:bidi="ar"/>
              </w:rPr>
              <w:t>9</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9F86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6月份社区、背街小巷环境综合整治奖补资金</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FDDA7B">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470,000.00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B39FC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470,000.00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04D814">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E241BE">
            <w:pPr>
              <w:jc w:val="center"/>
              <w:rPr>
                <w:rFonts w:ascii="仿宋" w:hAnsi="仿宋" w:eastAsia="仿宋" w:cs="仿宋"/>
                <w:color w:val="000000"/>
                <w:sz w:val="20"/>
                <w:szCs w:val="20"/>
              </w:rPr>
            </w:pPr>
          </w:p>
        </w:tc>
      </w:tr>
      <w:tr w14:paraId="696BE9FF">
        <w:tblPrEx>
          <w:tblCellMar>
            <w:top w:w="0" w:type="dxa"/>
            <w:left w:w="0" w:type="dxa"/>
            <w:bottom w:w="0" w:type="dxa"/>
            <w:right w:w="0" w:type="dxa"/>
          </w:tblCellMar>
        </w:tblPrEx>
        <w:trPr>
          <w:trHeight w:val="2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295E7C">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3</w:t>
            </w:r>
            <w:r>
              <w:rPr>
                <w:rFonts w:ascii="仿宋" w:hAnsi="仿宋" w:eastAsia="仿宋" w:cs="仿宋"/>
                <w:b/>
                <w:color w:val="000000"/>
                <w:kern w:val="0"/>
                <w:sz w:val="20"/>
                <w:szCs w:val="20"/>
                <w:lang w:bidi="ar"/>
              </w:rPr>
              <w:t>0</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1AAF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背街小巷、社区小区公益宣传工作奖补经费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CDEC19">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210,000.00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E74B5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210,000.00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41C3F6">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078452">
            <w:pPr>
              <w:jc w:val="center"/>
              <w:rPr>
                <w:rFonts w:ascii="仿宋" w:hAnsi="仿宋" w:eastAsia="仿宋" w:cs="仿宋"/>
                <w:color w:val="000000"/>
                <w:sz w:val="20"/>
                <w:szCs w:val="20"/>
              </w:rPr>
            </w:pPr>
          </w:p>
        </w:tc>
      </w:tr>
      <w:tr w14:paraId="644E6E71">
        <w:tblPrEx>
          <w:tblCellMar>
            <w:top w:w="0" w:type="dxa"/>
            <w:left w:w="0" w:type="dxa"/>
            <w:bottom w:w="0" w:type="dxa"/>
            <w:right w:w="0" w:type="dxa"/>
          </w:tblCellMar>
        </w:tblPrEx>
        <w:trPr>
          <w:trHeight w:val="2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FCBBEB">
            <w:pPr>
              <w:widowControl/>
              <w:jc w:val="center"/>
              <w:textAlignment w:val="center"/>
              <w:rPr>
                <w:rFonts w:ascii="仿宋" w:hAnsi="仿宋" w:eastAsia="仿宋" w:cs="仿宋"/>
                <w:b/>
                <w:color w:val="000000"/>
                <w:kern w:val="0"/>
                <w:sz w:val="20"/>
                <w:szCs w:val="20"/>
                <w:lang w:bidi="ar"/>
              </w:rPr>
            </w:pPr>
            <w:r>
              <w:rPr>
                <w:rFonts w:ascii="仿宋" w:hAnsi="仿宋" w:eastAsia="仿宋" w:cs="仿宋"/>
                <w:b/>
                <w:color w:val="000000"/>
                <w:kern w:val="0"/>
                <w:sz w:val="20"/>
                <w:szCs w:val="20"/>
                <w:lang w:bidi="ar"/>
              </w:rPr>
              <w:t>31</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C20F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志愿服务工作经费（1-5月）</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E7AE4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245,000.00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15086C">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245,000.00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F0E709">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DC08E8">
            <w:pPr>
              <w:jc w:val="center"/>
              <w:rPr>
                <w:rFonts w:ascii="仿宋" w:hAnsi="仿宋" w:eastAsia="仿宋" w:cs="仿宋"/>
                <w:color w:val="000000"/>
                <w:sz w:val="20"/>
                <w:szCs w:val="20"/>
              </w:rPr>
            </w:pPr>
          </w:p>
        </w:tc>
      </w:tr>
      <w:tr w14:paraId="2EEB4B40">
        <w:tblPrEx>
          <w:tblCellMar>
            <w:top w:w="0" w:type="dxa"/>
            <w:left w:w="0" w:type="dxa"/>
            <w:bottom w:w="0" w:type="dxa"/>
            <w:right w:w="0" w:type="dxa"/>
          </w:tblCellMar>
        </w:tblPrEx>
        <w:trPr>
          <w:trHeight w:val="2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EFCDCD">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3</w:t>
            </w:r>
            <w:r>
              <w:rPr>
                <w:rFonts w:ascii="仿宋" w:hAnsi="仿宋" w:eastAsia="仿宋" w:cs="仿宋"/>
                <w:b/>
                <w:color w:val="000000"/>
                <w:kern w:val="0"/>
                <w:sz w:val="20"/>
                <w:szCs w:val="20"/>
                <w:lang w:bidi="ar"/>
              </w:rPr>
              <w:t>2</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B708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志愿服务工作专项经费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D81222">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400,000.00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3C6E68">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400,000.00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644D46">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F52077">
            <w:pPr>
              <w:jc w:val="center"/>
              <w:rPr>
                <w:rFonts w:ascii="仿宋" w:hAnsi="仿宋" w:eastAsia="仿宋" w:cs="仿宋"/>
                <w:color w:val="000000"/>
                <w:sz w:val="20"/>
                <w:szCs w:val="20"/>
              </w:rPr>
            </w:pPr>
          </w:p>
        </w:tc>
      </w:tr>
      <w:tr w14:paraId="4784C4F4">
        <w:tblPrEx>
          <w:tblCellMar>
            <w:top w:w="0" w:type="dxa"/>
            <w:left w:w="0" w:type="dxa"/>
            <w:bottom w:w="0" w:type="dxa"/>
            <w:right w:w="0" w:type="dxa"/>
          </w:tblCellMar>
        </w:tblPrEx>
        <w:trPr>
          <w:trHeight w:val="2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B29DCF">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3</w:t>
            </w:r>
            <w:r>
              <w:rPr>
                <w:rFonts w:ascii="仿宋" w:hAnsi="仿宋" w:eastAsia="仿宋" w:cs="仿宋"/>
                <w:b/>
                <w:color w:val="000000"/>
                <w:kern w:val="0"/>
                <w:sz w:val="20"/>
                <w:szCs w:val="20"/>
                <w:lang w:bidi="ar"/>
              </w:rPr>
              <w:t>3</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5CD3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2019年9-12月创文奖补资金</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2DDC9C">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958,520.00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75329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958,520.00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220C70">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41920">
            <w:pPr>
              <w:jc w:val="center"/>
              <w:rPr>
                <w:rFonts w:ascii="仿宋" w:hAnsi="仿宋" w:eastAsia="仿宋" w:cs="仿宋"/>
                <w:color w:val="000000"/>
                <w:sz w:val="20"/>
                <w:szCs w:val="20"/>
              </w:rPr>
            </w:pPr>
          </w:p>
        </w:tc>
      </w:tr>
      <w:tr w14:paraId="72B72D4A">
        <w:tblPrEx>
          <w:tblCellMar>
            <w:top w:w="0" w:type="dxa"/>
            <w:left w:w="0" w:type="dxa"/>
            <w:bottom w:w="0" w:type="dxa"/>
            <w:right w:w="0" w:type="dxa"/>
          </w:tblCellMar>
        </w:tblPrEx>
        <w:trPr>
          <w:trHeight w:val="2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84A6CC">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3</w:t>
            </w:r>
            <w:r>
              <w:rPr>
                <w:rFonts w:ascii="仿宋" w:hAnsi="仿宋" w:eastAsia="仿宋" w:cs="仿宋"/>
                <w:b/>
                <w:color w:val="000000"/>
                <w:kern w:val="0"/>
                <w:sz w:val="20"/>
                <w:szCs w:val="20"/>
                <w:lang w:bidi="ar"/>
              </w:rPr>
              <w:t>4</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FFB8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延安岭路麻纺村后山地灾治理工程相关费用</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42B44F">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565,252.00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0C3283">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5</w:t>
            </w:r>
            <w:r>
              <w:rPr>
                <w:rFonts w:ascii="仿宋" w:hAnsi="仿宋" w:eastAsia="仿宋" w:cs="仿宋"/>
                <w:color w:val="000000"/>
                <w:sz w:val="20"/>
                <w:szCs w:val="20"/>
              </w:rPr>
              <w:t>65,252.00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FA9027">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78E35E">
            <w:pPr>
              <w:jc w:val="center"/>
              <w:rPr>
                <w:rFonts w:ascii="仿宋" w:hAnsi="仿宋" w:eastAsia="仿宋" w:cs="仿宋"/>
                <w:color w:val="000000"/>
                <w:sz w:val="20"/>
                <w:szCs w:val="20"/>
              </w:rPr>
            </w:pPr>
          </w:p>
        </w:tc>
      </w:tr>
      <w:tr w14:paraId="3BC6EAEC">
        <w:tblPrEx>
          <w:tblCellMar>
            <w:top w:w="0" w:type="dxa"/>
            <w:left w:w="0" w:type="dxa"/>
            <w:bottom w:w="0" w:type="dxa"/>
            <w:right w:w="0" w:type="dxa"/>
          </w:tblCellMar>
        </w:tblPrEx>
        <w:trPr>
          <w:trHeight w:val="2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516D2A">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3</w:t>
            </w:r>
            <w:r>
              <w:rPr>
                <w:rFonts w:ascii="仿宋" w:hAnsi="仿宋" w:eastAsia="仿宋" w:cs="仿宋"/>
                <w:b/>
                <w:color w:val="000000"/>
                <w:kern w:val="0"/>
                <w:sz w:val="20"/>
                <w:szCs w:val="20"/>
                <w:lang w:bidi="ar"/>
              </w:rPr>
              <w:t>5</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D5C9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创文期间聘请保洁员费用</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AB02A8">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37,500.00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91AA51">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25,750.00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3FC39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11,750.00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401DE0">
            <w:pPr>
              <w:jc w:val="center"/>
              <w:rPr>
                <w:rFonts w:ascii="仿宋" w:hAnsi="仿宋" w:eastAsia="仿宋" w:cs="仿宋"/>
                <w:color w:val="000000"/>
                <w:sz w:val="20"/>
                <w:szCs w:val="20"/>
              </w:rPr>
            </w:pPr>
          </w:p>
        </w:tc>
      </w:tr>
      <w:tr w14:paraId="35876C74">
        <w:tblPrEx>
          <w:tblCellMar>
            <w:top w:w="0" w:type="dxa"/>
            <w:left w:w="0" w:type="dxa"/>
            <w:bottom w:w="0" w:type="dxa"/>
            <w:right w:w="0" w:type="dxa"/>
          </w:tblCellMar>
        </w:tblPrEx>
        <w:trPr>
          <w:trHeight w:val="2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2F43B0">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3</w:t>
            </w:r>
            <w:r>
              <w:rPr>
                <w:rFonts w:ascii="仿宋" w:hAnsi="仿宋" w:eastAsia="仿宋" w:cs="仿宋"/>
                <w:b/>
                <w:color w:val="000000"/>
                <w:kern w:val="0"/>
                <w:sz w:val="20"/>
                <w:szCs w:val="20"/>
                <w:lang w:bidi="ar"/>
              </w:rPr>
              <w:t>6</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449C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环境整治、化解遗留问题</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391F88">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1,000,000.00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7B7ED9">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788,616.80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BE0786">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211,383.20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337E77">
            <w:pPr>
              <w:jc w:val="center"/>
              <w:rPr>
                <w:rFonts w:ascii="仿宋" w:hAnsi="仿宋" w:eastAsia="仿宋" w:cs="仿宋"/>
                <w:color w:val="000000"/>
                <w:sz w:val="20"/>
                <w:szCs w:val="20"/>
              </w:rPr>
            </w:pPr>
          </w:p>
        </w:tc>
      </w:tr>
      <w:tr w14:paraId="3E22A7BA">
        <w:tblPrEx>
          <w:tblCellMar>
            <w:top w:w="0" w:type="dxa"/>
            <w:left w:w="0" w:type="dxa"/>
            <w:bottom w:w="0" w:type="dxa"/>
            <w:right w:w="0" w:type="dxa"/>
          </w:tblCellMar>
        </w:tblPrEx>
        <w:trPr>
          <w:trHeight w:val="26"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587416">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3</w:t>
            </w:r>
            <w:r>
              <w:rPr>
                <w:rFonts w:ascii="仿宋" w:hAnsi="仿宋" w:eastAsia="仿宋" w:cs="仿宋"/>
                <w:b/>
                <w:color w:val="000000"/>
                <w:kern w:val="0"/>
                <w:sz w:val="20"/>
                <w:szCs w:val="20"/>
                <w:lang w:bidi="ar"/>
              </w:rPr>
              <w:t>7</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6A30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花湖街道保洁清运专项经费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D68DA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0460F6">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08806F">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100,000.00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33C53D">
            <w:pPr>
              <w:jc w:val="center"/>
              <w:rPr>
                <w:rFonts w:ascii="仿宋" w:hAnsi="仿宋" w:eastAsia="仿宋" w:cs="仿宋"/>
                <w:color w:val="000000"/>
                <w:sz w:val="20"/>
                <w:szCs w:val="20"/>
              </w:rPr>
            </w:pPr>
          </w:p>
        </w:tc>
      </w:tr>
      <w:tr w14:paraId="65B4716F">
        <w:tblPrEx>
          <w:tblCellMar>
            <w:top w:w="0" w:type="dxa"/>
            <w:left w:w="0" w:type="dxa"/>
            <w:bottom w:w="0" w:type="dxa"/>
            <w:right w:w="0" w:type="dxa"/>
          </w:tblCellMar>
        </w:tblPrEx>
        <w:trPr>
          <w:trHeight w:val="42"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8959FE">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3</w:t>
            </w:r>
            <w:r>
              <w:rPr>
                <w:rFonts w:ascii="仿宋" w:hAnsi="仿宋" w:eastAsia="仿宋" w:cs="仿宋"/>
                <w:b/>
                <w:color w:val="000000"/>
                <w:kern w:val="0"/>
                <w:sz w:val="20"/>
                <w:szCs w:val="20"/>
                <w:lang w:bidi="ar"/>
              </w:rPr>
              <w:t>8</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4E53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锁前港蓝溪国际后港清淤经费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F1698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88,386.59</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69AD9E">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88,386.59</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3656DF">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AF8600">
            <w:pPr>
              <w:jc w:val="center"/>
              <w:rPr>
                <w:rFonts w:ascii="仿宋" w:hAnsi="仿宋" w:eastAsia="仿宋" w:cs="仿宋"/>
                <w:color w:val="000000"/>
                <w:sz w:val="20"/>
                <w:szCs w:val="20"/>
              </w:rPr>
            </w:pPr>
          </w:p>
        </w:tc>
      </w:tr>
      <w:tr w14:paraId="16DBB330">
        <w:tblPrEx>
          <w:tblCellMar>
            <w:top w:w="0" w:type="dxa"/>
            <w:left w:w="0" w:type="dxa"/>
            <w:bottom w:w="0" w:type="dxa"/>
            <w:right w:w="0" w:type="dxa"/>
          </w:tblCellMar>
        </w:tblPrEx>
        <w:trPr>
          <w:trHeight w:val="39"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709B72">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3</w:t>
            </w:r>
            <w:r>
              <w:rPr>
                <w:rFonts w:ascii="仿宋" w:hAnsi="仿宋" w:eastAsia="仿宋" w:cs="仿宋"/>
                <w:b/>
                <w:color w:val="000000"/>
                <w:kern w:val="0"/>
                <w:sz w:val="20"/>
                <w:szCs w:val="20"/>
                <w:lang w:bidi="ar"/>
              </w:rPr>
              <w:t>9</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0842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5月份创文社区及背街小巷综合整治排名奖补专项经费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E72E2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310,000.00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E32AE6">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186,240.27</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F1760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123,759.73</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498E0E">
            <w:pPr>
              <w:jc w:val="center"/>
              <w:rPr>
                <w:rFonts w:ascii="仿宋" w:hAnsi="仿宋" w:eastAsia="仿宋" w:cs="仿宋"/>
                <w:color w:val="000000"/>
                <w:sz w:val="20"/>
                <w:szCs w:val="20"/>
              </w:rPr>
            </w:pPr>
          </w:p>
        </w:tc>
      </w:tr>
      <w:tr w14:paraId="3E5144A2">
        <w:tblPrEx>
          <w:tblCellMar>
            <w:top w:w="0" w:type="dxa"/>
            <w:left w:w="0" w:type="dxa"/>
            <w:bottom w:w="0" w:type="dxa"/>
            <w:right w:w="0" w:type="dxa"/>
          </w:tblCellMar>
        </w:tblPrEx>
        <w:trPr>
          <w:trHeight w:val="39"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75F4E9">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4</w:t>
            </w:r>
            <w:r>
              <w:rPr>
                <w:rFonts w:ascii="仿宋" w:hAnsi="仿宋" w:eastAsia="仿宋" w:cs="仿宋"/>
                <w:b/>
                <w:color w:val="000000"/>
                <w:kern w:val="0"/>
                <w:sz w:val="20"/>
                <w:szCs w:val="20"/>
                <w:lang w:bidi="ar"/>
              </w:rPr>
              <w:t>0</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4132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6月份社区、背街小巷环境综合整治奖补资金</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2E2C7A">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390,000.00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6D3F82">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3</w:t>
            </w:r>
            <w:r>
              <w:rPr>
                <w:rFonts w:ascii="仿宋" w:hAnsi="仿宋" w:eastAsia="仿宋" w:cs="仿宋"/>
                <w:color w:val="000000"/>
                <w:sz w:val="20"/>
                <w:szCs w:val="20"/>
              </w:rPr>
              <w:t>90,000.00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2A0305">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C29169">
            <w:pPr>
              <w:jc w:val="center"/>
              <w:rPr>
                <w:rFonts w:ascii="仿宋" w:hAnsi="仿宋" w:eastAsia="仿宋" w:cs="仿宋"/>
                <w:color w:val="000000"/>
                <w:sz w:val="20"/>
                <w:szCs w:val="20"/>
              </w:rPr>
            </w:pPr>
          </w:p>
        </w:tc>
      </w:tr>
      <w:tr w14:paraId="579F4C76">
        <w:tblPrEx>
          <w:tblCellMar>
            <w:top w:w="0" w:type="dxa"/>
            <w:left w:w="0" w:type="dxa"/>
            <w:bottom w:w="0" w:type="dxa"/>
            <w:right w:w="0" w:type="dxa"/>
          </w:tblCellMar>
        </w:tblPrEx>
        <w:trPr>
          <w:trHeight w:val="39"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C2CC5F">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4</w:t>
            </w:r>
            <w:r>
              <w:rPr>
                <w:rFonts w:ascii="仿宋" w:hAnsi="仿宋" w:eastAsia="仿宋" w:cs="仿宋"/>
                <w:b/>
                <w:color w:val="000000"/>
                <w:kern w:val="0"/>
                <w:sz w:val="20"/>
                <w:szCs w:val="20"/>
                <w:lang w:bidi="ar"/>
              </w:rPr>
              <w:t>1</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274A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背街小巷、社区小区公益宣传工作奖补经费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5B4EFB">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18,0000.00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F1E48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120,000.00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D9C83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60,000.00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E3D640">
            <w:pPr>
              <w:jc w:val="center"/>
              <w:rPr>
                <w:rFonts w:ascii="仿宋" w:hAnsi="仿宋" w:eastAsia="仿宋" w:cs="仿宋"/>
                <w:color w:val="000000"/>
                <w:sz w:val="20"/>
                <w:szCs w:val="20"/>
              </w:rPr>
            </w:pPr>
          </w:p>
        </w:tc>
      </w:tr>
      <w:tr w14:paraId="4F1F8D2C">
        <w:tblPrEx>
          <w:tblCellMar>
            <w:top w:w="0" w:type="dxa"/>
            <w:left w:w="0" w:type="dxa"/>
            <w:bottom w:w="0" w:type="dxa"/>
            <w:right w:w="0" w:type="dxa"/>
          </w:tblCellMar>
        </w:tblPrEx>
        <w:trPr>
          <w:trHeight w:val="39"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452469">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4</w:t>
            </w:r>
            <w:r>
              <w:rPr>
                <w:rFonts w:ascii="仿宋" w:hAnsi="仿宋" w:eastAsia="仿宋" w:cs="仿宋"/>
                <w:b/>
                <w:color w:val="000000"/>
                <w:kern w:val="0"/>
                <w:sz w:val="20"/>
                <w:szCs w:val="20"/>
                <w:lang w:bidi="ar"/>
              </w:rPr>
              <w:t>2</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9285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志愿服务工作经费（1-5月）</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29586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95,000.00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321A52">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9</w:t>
            </w:r>
            <w:r>
              <w:rPr>
                <w:rFonts w:ascii="仿宋" w:hAnsi="仿宋" w:eastAsia="仿宋" w:cs="仿宋"/>
                <w:color w:val="000000"/>
                <w:sz w:val="20"/>
                <w:szCs w:val="20"/>
              </w:rPr>
              <w:t>3,680.00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28BBFE">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1,320.00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C0D106">
            <w:pPr>
              <w:jc w:val="center"/>
              <w:rPr>
                <w:rFonts w:ascii="仿宋" w:hAnsi="仿宋" w:eastAsia="仿宋" w:cs="仿宋"/>
                <w:color w:val="000000"/>
                <w:sz w:val="20"/>
                <w:szCs w:val="20"/>
              </w:rPr>
            </w:pPr>
          </w:p>
        </w:tc>
      </w:tr>
      <w:tr w14:paraId="41FA8F97">
        <w:tblPrEx>
          <w:tblCellMar>
            <w:top w:w="0" w:type="dxa"/>
            <w:left w:w="0" w:type="dxa"/>
            <w:bottom w:w="0" w:type="dxa"/>
            <w:right w:w="0" w:type="dxa"/>
          </w:tblCellMar>
        </w:tblPrEx>
        <w:trPr>
          <w:trHeight w:val="39"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77C175">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4</w:t>
            </w:r>
            <w:r>
              <w:rPr>
                <w:rFonts w:ascii="仿宋" w:hAnsi="仿宋" w:eastAsia="仿宋" w:cs="仿宋"/>
                <w:b/>
                <w:color w:val="000000"/>
                <w:kern w:val="0"/>
                <w:sz w:val="20"/>
                <w:szCs w:val="20"/>
                <w:lang w:bidi="ar"/>
              </w:rPr>
              <w:t>3</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454B4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志愿服务工作专项经费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655E8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150,000.00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E80709">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106,916.82</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629B58">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43,083.18</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EE45DA">
            <w:pPr>
              <w:jc w:val="center"/>
              <w:rPr>
                <w:rFonts w:ascii="仿宋" w:hAnsi="仿宋" w:eastAsia="仿宋" w:cs="仿宋"/>
                <w:color w:val="000000"/>
                <w:sz w:val="20"/>
                <w:szCs w:val="20"/>
              </w:rPr>
            </w:pPr>
          </w:p>
        </w:tc>
      </w:tr>
      <w:tr w14:paraId="56072BC2">
        <w:tblPrEx>
          <w:tblCellMar>
            <w:top w:w="0" w:type="dxa"/>
            <w:left w:w="0" w:type="dxa"/>
            <w:bottom w:w="0" w:type="dxa"/>
            <w:right w:w="0" w:type="dxa"/>
          </w:tblCellMar>
        </w:tblPrEx>
        <w:trPr>
          <w:trHeight w:val="39"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637410">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4</w:t>
            </w:r>
            <w:r>
              <w:rPr>
                <w:rFonts w:ascii="仿宋" w:hAnsi="仿宋" w:eastAsia="仿宋" w:cs="仿宋"/>
                <w:b/>
                <w:color w:val="000000"/>
                <w:kern w:val="0"/>
                <w:sz w:val="20"/>
                <w:szCs w:val="20"/>
                <w:lang w:bidi="ar"/>
              </w:rPr>
              <w:t>4</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686C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花径路环境综合经费</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114056">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DE1150">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4AFD61">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E771D6">
            <w:pPr>
              <w:jc w:val="center"/>
              <w:rPr>
                <w:rFonts w:ascii="仿宋" w:hAnsi="仿宋" w:eastAsia="仿宋" w:cs="仿宋"/>
                <w:color w:val="000000"/>
                <w:sz w:val="20"/>
                <w:szCs w:val="20"/>
              </w:rPr>
            </w:pPr>
          </w:p>
        </w:tc>
      </w:tr>
      <w:tr w14:paraId="5982EA16">
        <w:tblPrEx>
          <w:tblCellMar>
            <w:top w:w="0" w:type="dxa"/>
            <w:left w:w="0" w:type="dxa"/>
            <w:bottom w:w="0" w:type="dxa"/>
            <w:right w:w="0" w:type="dxa"/>
          </w:tblCellMar>
        </w:tblPrEx>
        <w:trPr>
          <w:trHeight w:val="158"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26859E">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4</w:t>
            </w:r>
            <w:r>
              <w:rPr>
                <w:rFonts w:ascii="仿宋" w:hAnsi="仿宋" w:eastAsia="仿宋" w:cs="仿宋"/>
                <w:b/>
                <w:color w:val="000000"/>
                <w:kern w:val="0"/>
                <w:sz w:val="20"/>
                <w:szCs w:val="20"/>
                <w:lang w:bidi="ar"/>
              </w:rPr>
              <w:t>5</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E0FD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2019年9-12月创文奖补资金</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7A4CE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561,520.00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E62C84">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415,478.39</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4686B6">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146,041.61</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AAEE41">
            <w:pPr>
              <w:jc w:val="center"/>
              <w:rPr>
                <w:rFonts w:ascii="仿宋" w:hAnsi="仿宋" w:eastAsia="仿宋" w:cs="仿宋"/>
                <w:color w:val="000000"/>
                <w:sz w:val="20"/>
                <w:szCs w:val="20"/>
              </w:rPr>
            </w:pPr>
          </w:p>
        </w:tc>
      </w:tr>
      <w:tr w14:paraId="0BF5FFF6">
        <w:tblPrEx>
          <w:tblCellMar>
            <w:top w:w="0" w:type="dxa"/>
            <w:left w:w="0" w:type="dxa"/>
            <w:bottom w:w="0" w:type="dxa"/>
            <w:right w:w="0" w:type="dxa"/>
          </w:tblCellMar>
        </w:tblPrEx>
        <w:trPr>
          <w:trHeight w:val="157"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5B29DC">
            <w:pPr>
              <w:widowControl/>
              <w:jc w:val="center"/>
              <w:textAlignment w:val="center"/>
              <w:rPr>
                <w:rFonts w:ascii="仿宋" w:hAnsi="仿宋" w:eastAsia="仿宋" w:cs="仿宋"/>
                <w:b/>
                <w:color w:val="000000"/>
                <w:kern w:val="0"/>
                <w:sz w:val="20"/>
                <w:szCs w:val="20"/>
                <w:lang w:bidi="ar"/>
              </w:rPr>
            </w:pPr>
            <w:r>
              <w:rPr>
                <w:rFonts w:hint="eastAsia" w:ascii="仿宋" w:hAnsi="仿宋" w:eastAsia="仿宋" w:cs="仿宋"/>
                <w:b/>
                <w:color w:val="000000"/>
                <w:kern w:val="0"/>
                <w:sz w:val="20"/>
                <w:szCs w:val="20"/>
                <w:lang w:bidi="ar"/>
              </w:rPr>
              <w:t>4</w:t>
            </w:r>
            <w:r>
              <w:rPr>
                <w:rFonts w:ascii="仿宋" w:hAnsi="仿宋" w:eastAsia="仿宋" w:cs="仿宋"/>
                <w:b/>
                <w:color w:val="000000"/>
                <w:kern w:val="0"/>
                <w:sz w:val="20"/>
                <w:szCs w:val="20"/>
                <w:lang w:bidi="ar"/>
              </w:rPr>
              <w:t>6</w:t>
            </w: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6184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解决左和顺问题资金</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273F28">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3</w:t>
            </w:r>
            <w:r>
              <w:rPr>
                <w:rFonts w:ascii="仿宋" w:hAnsi="仿宋" w:eastAsia="仿宋" w:cs="仿宋"/>
                <w:color w:val="000000"/>
                <w:sz w:val="20"/>
                <w:szCs w:val="20"/>
              </w:rPr>
              <w:t>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AEE03B">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3</w:t>
            </w:r>
            <w:r>
              <w:rPr>
                <w:rFonts w:ascii="仿宋" w:hAnsi="仿宋" w:eastAsia="仿宋" w:cs="仿宋"/>
                <w:color w:val="000000"/>
                <w:sz w:val="20"/>
                <w:szCs w:val="20"/>
              </w:rPr>
              <w:t>0,000.00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DD3D8F">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8F4FD1">
            <w:pPr>
              <w:jc w:val="center"/>
              <w:rPr>
                <w:rFonts w:ascii="仿宋" w:hAnsi="仿宋" w:eastAsia="仿宋" w:cs="仿宋"/>
                <w:color w:val="000000"/>
                <w:sz w:val="20"/>
                <w:szCs w:val="20"/>
              </w:rPr>
            </w:pPr>
          </w:p>
        </w:tc>
      </w:tr>
      <w:tr w14:paraId="5EFA2C6B">
        <w:tblPrEx>
          <w:tblCellMar>
            <w:top w:w="0" w:type="dxa"/>
            <w:left w:w="0" w:type="dxa"/>
            <w:bottom w:w="0" w:type="dxa"/>
            <w:right w:w="0" w:type="dxa"/>
          </w:tblCellMar>
        </w:tblPrEx>
        <w:trPr>
          <w:trHeight w:val="480" w:hRule="atLeast"/>
          <w:jc w:val="center"/>
        </w:trPr>
        <w:tc>
          <w:tcPr>
            <w:tcW w:w="95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693D95">
            <w:pPr>
              <w:jc w:val="center"/>
              <w:rPr>
                <w:rFonts w:ascii="仿宋" w:hAnsi="仿宋" w:eastAsia="仿宋" w:cs="仿宋"/>
                <w:b/>
                <w:color w:val="000000"/>
                <w:sz w:val="20"/>
                <w:szCs w:val="20"/>
              </w:rPr>
            </w:pPr>
          </w:p>
        </w:tc>
        <w:tc>
          <w:tcPr>
            <w:tcW w:w="29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6C6655">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合计</w:t>
            </w:r>
          </w:p>
        </w:tc>
        <w:tc>
          <w:tcPr>
            <w:tcW w:w="14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9E7F41">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14,781,813.12</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84B92D">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12,577,555.60</w:t>
            </w:r>
          </w:p>
        </w:tc>
        <w:tc>
          <w:tcPr>
            <w:tcW w:w="142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C0E802">
            <w:pPr>
              <w:widowControl/>
              <w:jc w:val="center"/>
              <w:textAlignment w:val="center"/>
              <w:rPr>
                <w:rFonts w:ascii="仿宋" w:hAnsi="仿宋" w:eastAsia="仿宋" w:cs="仿宋"/>
                <w:b/>
                <w:color w:val="000000"/>
                <w:sz w:val="20"/>
                <w:szCs w:val="20"/>
              </w:rPr>
            </w:pPr>
            <w:r>
              <w:rPr>
                <w:rFonts w:ascii="仿宋" w:hAnsi="仿宋" w:eastAsia="仿宋" w:cs="仿宋"/>
                <w:b/>
                <w:color w:val="000000"/>
                <w:kern w:val="0"/>
                <w:sz w:val="20"/>
                <w:szCs w:val="20"/>
                <w:lang w:bidi="ar"/>
              </w:rPr>
              <w:t>2,204,257.52</w:t>
            </w:r>
          </w:p>
        </w:tc>
        <w:tc>
          <w:tcPr>
            <w:tcW w:w="9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918DD1">
            <w:pPr>
              <w:jc w:val="center"/>
              <w:rPr>
                <w:rFonts w:ascii="仿宋" w:hAnsi="仿宋" w:eastAsia="仿宋" w:cs="仿宋"/>
                <w:b/>
                <w:color w:val="000000"/>
                <w:sz w:val="20"/>
                <w:szCs w:val="20"/>
              </w:rPr>
            </w:pPr>
          </w:p>
        </w:tc>
      </w:tr>
    </w:tbl>
    <w:p w14:paraId="3E86E621">
      <w:pPr>
        <w:pStyle w:val="2"/>
      </w:pPr>
    </w:p>
    <w:p w14:paraId="583750FC">
      <w:pPr>
        <w:pStyle w:val="17"/>
        <w:spacing w:line="360" w:lineRule="auto"/>
        <w:ind w:firstLine="0" w:firstLineChars="0"/>
        <w:rPr>
          <w:rFonts w:ascii="楷体" w:hAnsi="楷体" w:eastAsia="楷体" w:cs="楷体"/>
          <w:b/>
          <w:bCs/>
          <w:kern w:val="0"/>
          <w:sz w:val="32"/>
          <w:szCs w:val="32"/>
        </w:rPr>
      </w:pPr>
      <w:r>
        <w:rPr>
          <w:rFonts w:hint="eastAsia" w:ascii="楷体" w:hAnsi="楷体" w:eastAsia="楷体" w:cs="楷体"/>
          <w:b/>
          <w:bCs/>
          <w:kern w:val="0"/>
          <w:sz w:val="32"/>
          <w:szCs w:val="32"/>
        </w:rPr>
        <w:t>2.1.3项目实施情况</w:t>
      </w:r>
    </w:p>
    <w:p w14:paraId="5D2ABAF2">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019</w:t>
      </w:r>
      <w:r>
        <w:rPr>
          <w:rFonts w:hint="eastAsia" w:ascii="仿宋" w:hAnsi="仿宋" w:eastAsia="仿宋" w:cs="仿宋"/>
          <w:kern w:val="0"/>
          <w:sz w:val="32"/>
          <w:szCs w:val="32"/>
        </w:rPr>
        <w:t>年是黄石港区垃圾分类工作全面启动元年，城管局党委结合上年黄石港街道办垃圾分类工作试点经验和到浙江金华市浦江县考察成果，制定了全区《垃圾分类工作工作实施方案》，并结合</w:t>
      </w:r>
      <w:r>
        <w:rPr>
          <w:rFonts w:hint="eastAsia" w:ascii="仿宋" w:hAnsi="仿宋" w:eastAsia="仿宋" w:cs="仿宋"/>
          <w:kern w:val="0"/>
          <w:sz w:val="32"/>
          <w:szCs w:val="32"/>
          <w:lang w:eastAsia="zh-CN"/>
        </w:rPr>
        <w:t>“不忘初心、牢记使命”主题教育</w:t>
      </w:r>
      <w:r>
        <w:rPr>
          <w:rFonts w:hint="eastAsia" w:ascii="仿宋" w:hAnsi="仿宋" w:eastAsia="仿宋" w:cs="仿宋"/>
          <w:kern w:val="0"/>
          <w:sz w:val="32"/>
          <w:szCs w:val="32"/>
        </w:rPr>
        <w:t>，从局机关抓起，在区城管局率先实行垃圾分类。</w:t>
      </w:r>
    </w:p>
    <w:p w14:paraId="4B52C93A">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lang w:eastAsia="zh-CN"/>
        </w:rPr>
        <w:t>市场监管局</w:t>
      </w:r>
      <w:r>
        <w:rPr>
          <w:rFonts w:hint="eastAsia" w:ascii="仿宋" w:hAnsi="仿宋" w:eastAsia="仿宋" w:cs="仿宋"/>
          <w:kern w:val="0"/>
          <w:sz w:val="32"/>
          <w:szCs w:val="32"/>
        </w:rPr>
        <w:t>为推动农贸市场管理常态化、制度化、规范化，达到激励先进、鞭策后进、巩固提升的目标，根据区人民政府办公室《关于印发黄石港区农贸市场星级评定暂行办法的通知》（港政办〔2</w:t>
      </w:r>
      <w:r>
        <w:rPr>
          <w:rFonts w:ascii="仿宋" w:hAnsi="仿宋" w:eastAsia="仿宋" w:cs="仿宋"/>
          <w:kern w:val="0"/>
          <w:sz w:val="32"/>
          <w:szCs w:val="32"/>
        </w:rPr>
        <w:t>017</w:t>
      </w:r>
      <w:r>
        <w:rPr>
          <w:rFonts w:hint="eastAsia" w:ascii="仿宋" w:hAnsi="仿宋" w:eastAsia="仿宋" w:cs="仿宋"/>
          <w:kern w:val="0"/>
          <w:sz w:val="32"/>
          <w:szCs w:val="32"/>
        </w:rPr>
        <w:t>〕3</w:t>
      </w:r>
      <w:r>
        <w:rPr>
          <w:rFonts w:ascii="仿宋" w:hAnsi="仿宋" w:eastAsia="仿宋" w:cs="仿宋"/>
          <w:kern w:val="0"/>
          <w:sz w:val="32"/>
          <w:szCs w:val="32"/>
        </w:rPr>
        <w:t>8</w:t>
      </w:r>
      <w:r>
        <w:rPr>
          <w:rFonts w:hint="eastAsia" w:ascii="仿宋" w:hAnsi="仿宋" w:eastAsia="仿宋" w:cs="仿宋"/>
          <w:kern w:val="0"/>
          <w:sz w:val="32"/>
          <w:szCs w:val="32"/>
        </w:rPr>
        <w:t>号）文件精神，按照《农贸市场星级评定量化标准》，黄石港区农贸市场整治工作领导小组相关成员单位组成的考评小组通过采取实地检查、征求意见等方式对辖区1</w:t>
      </w:r>
      <w:r>
        <w:rPr>
          <w:rFonts w:ascii="仿宋" w:hAnsi="仿宋" w:eastAsia="仿宋" w:cs="仿宋"/>
          <w:kern w:val="0"/>
          <w:sz w:val="32"/>
          <w:szCs w:val="32"/>
        </w:rPr>
        <w:t>0</w:t>
      </w:r>
      <w:r>
        <w:rPr>
          <w:rFonts w:hint="eastAsia" w:ascii="仿宋" w:hAnsi="仿宋" w:eastAsia="仿宋" w:cs="仿宋"/>
          <w:kern w:val="0"/>
          <w:sz w:val="32"/>
          <w:szCs w:val="32"/>
        </w:rPr>
        <w:t>个农贸市场开展了2</w:t>
      </w:r>
      <w:r>
        <w:rPr>
          <w:rFonts w:ascii="仿宋" w:hAnsi="仿宋" w:eastAsia="仿宋" w:cs="仿宋"/>
          <w:kern w:val="0"/>
          <w:sz w:val="32"/>
          <w:szCs w:val="32"/>
        </w:rPr>
        <w:t>018</w:t>
      </w:r>
      <w:r>
        <w:rPr>
          <w:rFonts w:hint="eastAsia" w:ascii="仿宋" w:hAnsi="仿宋" w:eastAsia="仿宋" w:cs="仿宋"/>
          <w:kern w:val="0"/>
          <w:sz w:val="32"/>
          <w:szCs w:val="32"/>
        </w:rPr>
        <w:t>年度黄石港区全国文明城市创建“星级农贸市场”综合考评工作，经考核评定，前期公示，决定授予5个五星农贸市场2万元，2个四星农贸市场1万元。</w:t>
      </w:r>
    </w:p>
    <w:p w14:paraId="41FEA4D1">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文明创建工作经费项目”主要对照《全国文明城市测评体系》要求，实施文明城市工程，做好文明城市常态化工作；积极开展走访慰问活动，文艺宣传志愿服务活动，“文明过马路志愿劝导”活动等，大力推动辖区市民教育、道德讲堂的普及化、长效化。文明交通值守，网吧值守，开展志愿者活动、道德文化讲堂活动和教育活动；做好每月城市文明程度测评。</w:t>
      </w:r>
    </w:p>
    <w:p w14:paraId="6105AB3C">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社区紧紧围绕创建文明城市这一目标要求，结合社区实际情况，广泛深入地进行宣传发动，社区召集党员、居民代表到社区开展与创文有关的会议，充分发动党员、居民代表的模范带头作用，利用社区宣传栏、宣传板、宣传横幅等宣传阵地，在社区、小区内广泛布置创文专栏、张贴宣传板、拉宣传横幅，大力宣传社会主义核心价值观、居民公约、身边好人、家风家训、道德守礼等等，社区网格单元深入辖区给居民发放文明创建宣传，使创建文明城市这一活动达到家喻户晓，共同来创文。开展“培育好家风，传承好家训”家庭美德主题教育实践活动，弘扬了中华优秀家庭传统美德；集中开展环境卫生整治，卫生问题得到了有效的解决。深入加强了未成年人工作建设、积极开展学雷锋志愿服务活动和文明劝导志愿服务，文明创建工作有序进行。</w:t>
      </w:r>
    </w:p>
    <w:p w14:paraId="3186F750">
      <w:pPr>
        <w:pStyle w:val="4"/>
        <w:rPr>
          <w:rFonts w:ascii="楷体" w:hAnsi="楷体" w:eastAsia="楷体" w:cs="楷体"/>
          <w:sz w:val="32"/>
          <w:szCs w:val="32"/>
        </w:rPr>
      </w:pPr>
      <w:r>
        <w:rPr>
          <w:rFonts w:hint="eastAsia" w:ascii="楷体" w:hAnsi="楷体" w:eastAsia="楷体" w:cs="楷体"/>
          <w:sz w:val="32"/>
          <w:szCs w:val="32"/>
        </w:rPr>
        <w:t>2.2绩效评价工作开展情况</w:t>
      </w:r>
    </w:p>
    <w:p w14:paraId="21CA7BBA">
      <w:pPr>
        <w:pStyle w:val="4"/>
        <w:rPr>
          <w:rFonts w:ascii="楷体" w:hAnsi="楷体" w:eastAsia="楷体" w:cs="楷体"/>
          <w:sz w:val="32"/>
          <w:szCs w:val="32"/>
        </w:rPr>
      </w:pPr>
      <w:bookmarkStart w:id="60" w:name="_Toc27607"/>
      <w:bookmarkStart w:id="61" w:name="_Toc4814"/>
      <w:bookmarkStart w:id="62" w:name="_Toc8194"/>
      <w:bookmarkStart w:id="63" w:name="_Toc5834"/>
      <w:bookmarkStart w:id="64" w:name="_Toc21094"/>
      <w:bookmarkStart w:id="65" w:name="_Toc30395"/>
      <w:bookmarkStart w:id="66" w:name="_Toc440010667"/>
      <w:r>
        <w:rPr>
          <w:rFonts w:hint="eastAsia" w:ascii="楷体" w:hAnsi="楷体" w:eastAsia="楷体" w:cs="楷体"/>
          <w:sz w:val="32"/>
          <w:szCs w:val="32"/>
        </w:rPr>
        <w:t>2.2.1评价目的</w:t>
      </w:r>
      <w:bookmarkEnd w:id="60"/>
      <w:bookmarkEnd w:id="61"/>
      <w:bookmarkEnd w:id="62"/>
      <w:bookmarkEnd w:id="63"/>
      <w:bookmarkEnd w:id="64"/>
      <w:bookmarkEnd w:id="65"/>
      <w:bookmarkEnd w:id="66"/>
    </w:p>
    <w:p w14:paraId="6FF942DE">
      <w:pPr>
        <w:snapToGrid w:val="0"/>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本次绩效评价的目的是通过对财政项目资金支出的“追踪问效”，考核、评价财政预算中承担的201</w:t>
      </w:r>
      <w:r>
        <w:rPr>
          <w:rFonts w:ascii="仿宋" w:hAnsi="仿宋" w:eastAsia="仿宋" w:cs="仿宋"/>
          <w:kern w:val="0"/>
          <w:sz w:val="32"/>
          <w:szCs w:val="32"/>
        </w:rPr>
        <w:t>9</w:t>
      </w:r>
      <w:r>
        <w:rPr>
          <w:rFonts w:hint="eastAsia" w:ascii="仿宋" w:hAnsi="仿宋" w:eastAsia="仿宋" w:cs="仿宋"/>
          <w:kern w:val="0"/>
          <w:sz w:val="32"/>
          <w:szCs w:val="32"/>
        </w:rPr>
        <w:t>年度财政专项文明创建资金项目专项支出的实施和运作情况，检验项目支出是否达到预期目标，以提高部门的绩效意识，为规范预算编制管理，优化支出结构，合理配置资源，提高财政资金使用效率和效益提供参考依据。</w:t>
      </w:r>
    </w:p>
    <w:p w14:paraId="4887369C">
      <w:pPr>
        <w:pStyle w:val="4"/>
        <w:rPr>
          <w:rFonts w:ascii="楷体" w:hAnsi="楷体" w:eastAsia="楷体" w:cs="楷体"/>
          <w:sz w:val="32"/>
          <w:szCs w:val="32"/>
        </w:rPr>
      </w:pPr>
      <w:bookmarkStart w:id="67" w:name="_Toc10704"/>
      <w:bookmarkStart w:id="68" w:name="_Toc12809"/>
      <w:bookmarkStart w:id="69" w:name="_Toc440010668"/>
      <w:bookmarkStart w:id="70" w:name="_Toc17599"/>
      <w:bookmarkStart w:id="71" w:name="_Toc1206"/>
      <w:bookmarkStart w:id="72" w:name="_Toc1791"/>
      <w:bookmarkStart w:id="73" w:name="_Toc3169"/>
      <w:r>
        <w:rPr>
          <w:rFonts w:hint="eastAsia" w:ascii="楷体" w:hAnsi="楷体" w:eastAsia="楷体" w:cs="楷体"/>
          <w:sz w:val="32"/>
          <w:szCs w:val="32"/>
        </w:rPr>
        <w:t>2.2.2评价对象及范围</w:t>
      </w:r>
      <w:bookmarkEnd w:id="67"/>
      <w:bookmarkEnd w:id="68"/>
      <w:bookmarkEnd w:id="69"/>
      <w:bookmarkEnd w:id="70"/>
      <w:bookmarkEnd w:id="71"/>
      <w:bookmarkEnd w:id="72"/>
      <w:bookmarkEnd w:id="73"/>
    </w:p>
    <w:p w14:paraId="0646D12C">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本次绩效评价的对象为：黄石港区政法委</w:t>
      </w:r>
      <w:r>
        <w:rPr>
          <w:rFonts w:ascii="仿宋" w:hAnsi="仿宋" w:eastAsia="仿宋" w:cs="仿宋"/>
          <w:kern w:val="0"/>
          <w:sz w:val="32"/>
          <w:szCs w:val="32"/>
        </w:rPr>
        <w:t>3</w:t>
      </w:r>
      <w:r>
        <w:rPr>
          <w:rFonts w:hint="eastAsia" w:ascii="仿宋" w:hAnsi="仿宋" w:eastAsia="仿宋" w:cs="仿宋"/>
          <w:kern w:val="0"/>
          <w:sz w:val="32"/>
          <w:szCs w:val="32"/>
        </w:rPr>
        <w:t>0</w:t>
      </w:r>
      <w:r>
        <w:rPr>
          <w:rFonts w:ascii="仿宋" w:hAnsi="仿宋" w:eastAsia="仿宋" w:cs="仿宋"/>
          <w:kern w:val="0"/>
          <w:sz w:val="32"/>
          <w:szCs w:val="32"/>
        </w:rPr>
        <w:t>,000.00</w:t>
      </w:r>
      <w:r>
        <w:rPr>
          <w:rFonts w:hint="eastAsia" w:ascii="仿宋" w:hAnsi="仿宋" w:eastAsia="仿宋" w:cs="仿宋"/>
          <w:kern w:val="0"/>
          <w:sz w:val="32"/>
          <w:szCs w:val="32"/>
        </w:rPr>
        <w:t>元；黄石港区宣传部</w:t>
      </w:r>
      <w:r>
        <w:rPr>
          <w:rFonts w:ascii="仿宋" w:hAnsi="仿宋" w:eastAsia="仿宋" w:cs="仿宋"/>
          <w:kern w:val="0"/>
          <w:sz w:val="32"/>
          <w:szCs w:val="32"/>
        </w:rPr>
        <w:t>1,920,000.00</w:t>
      </w:r>
      <w:r>
        <w:rPr>
          <w:rFonts w:hint="eastAsia" w:ascii="仿宋" w:hAnsi="仿宋" w:eastAsia="仿宋" w:cs="仿宋"/>
          <w:kern w:val="0"/>
          <w:sz w:val="32"/>
          <w:szCs w:val="32"/>
        </w:rPr>
        <w:t>元；黄石港区城管局8</w:t>
      </w:r>
      <w:r>
        <w:rPr>
          <w:rFonts w:ascii="仿宋" w:hAnsi="仿宋" w:eastAsia="仿宋" w:cs="仿宋"/>
          <w:kern w:val="0"/>
          <w:sz w:val="32"/>
          <w:szCs w:val="32"/>
        </w:rPr>
        <w:t>79,454.87</w:t>
      </w:r>
      <w:r>
        <w:rPr>
          <w:rFonts w:hint="eastAsia" w:ascii="仿宋" w:hAnsi="仿宋" w:eastAsia="仿宋" w:cs="仿宋"/>
          <w:kern w:val="0"/>
          <w:sz w:val="32"/>
          <w:szCs w:val="32"/>
        </w:rPr>
        <w:t>元；黄石港区市场监督管理局2</w:t>
      </w:r>
      <w:r>
        <w:rPr>
          <w:rFonts w:ascii="仿宋" w:hAnsi="仿宋" w:eastAsia="仿宋" w:cs="仿宋"/>
          <w:kern w:val="0"/>
          <w:sz w:val="32"/>
          <w:szCs w:val="32"/>
        </w:rPr>
        <w:t>23,000.00</w:t>
      </w:r>
      <w:r>
        <w:rPr>
          <w:rFonts w:hint="eastAsia" w:ascii="仿宋" w:hAnsi="仿宋" w:eastAsia="仿宋" w:cs="仿宋"/>
          <w:kern w:val="0"/>
          <w:sz w:val="32"/>
          <w:szCs w:val="32"/>
        </w:rPr>
        <w:t>元；黄石港街道办2</w:t>
      </w:r>
      <w:r>
        <w:rPr>
          <w:rFonts w:ascii="仿宋" w:hAnsi="仿宋" w:eastAsia="仿宋" w:cs="仿宋"/>
          <w:kern w:val="0"/>
          <w:sz w:val="32"/>
          <w:szCs w:val="32"/>
        </w:rPr>
        <w:t>,856,079.66</w:t>
      </w:r>
      <w:r>
        <w:rPr>
          <w:rFonts w:hint="eastAsia" w:ascii="仿宋" w:hAnsi="仿宋" w:eastAsia="仿宋" w:cs="仿宋"/>
          <w:kern w:val="0"/>
          <w:sz w:val="32"/>
          <w:szCs w:val="32"/>
        </w:rPr>
        <w:t>元；沈家营街道办2</w:t>
      </w:r>
      <w:r>
        <w:rPr>
          <w:rFonts w:ascii="仿宋" w:hAnsi="仿宋" w:eastAsia="仿宋" w:cs="仿宋"/>
          <w:kern w:val="0"/>
          <w:sz w:val="32"/>
          <w:szCs w:val="32"/>
        </w:rPr>
        <w:t>,639,600.00</w:t>
      </w:r>
      <w:r>
        <w:rPr>
          <w:rFonts w:hint="eastAsia" w:ascii="仿宋" w:hAnsi="仿宋" w:eastAsia="仿宋" w:cs="仿宋"/>
          <w:kern w:val="0"/>
          <w:sz w:val="32"/>
          <w:szCs w:val="32"/>
        </w:rPr>
        <w:t>元；胜阳港街道办2</w:t>
      </w:r>
      <w:r>
        <w:rPr>
          <w:rFonts w:ascii="仿宋" w:hAnsi="仿宋" w:eastAsia="仿宋" w:cs="仿宋"/>
          <w:kern w:val="0"/>
          <w:sz w:val="32"/>
          <w:szCs w:val="32"/>
        </w:rPr>
        <w:t>,706,020</w:t>
      </w:r>
      <w:r>
        <w:rPr>
          <w:rFonts w:hint="eastAsia" w:ascii="仿宋" w:hAnsi="仿宋" w:eastAsia="仿宋" w:cs="仿宋"/>
          <w:kern w:val="0"/>
          <w:sz w:val="32"/>
          <w:szCs w:val="32"/>
        </w:rPr>
        <w:t>.00元；花湖街道办3</w:t>
      </w:r>
      <w:r>
        <w:rPr>
          <w:rFonts w:ascii="仿宋" w:hAnsi="仿宋" w:eastAsia="仿宋" w:cs="仿宋"/>
          <w:kern w:val="0"/>
          <w:sz w:val="32"/>
          <w:szCs w:val="32"/>
        </w:rPr>
        <w:t>,527,658.59</w:t>
      </w:r>
      <w:r>
        <w:rPr>
          <w:rFonts w:hint="eastAsia" w:ascii="仿宋" w:hAnsi="仿宋" w:eastAsia="仿宋" w:cs="仿宋"/>
          <w:kern w:val="0"/>
          <w:sz w:val="32"/>
          <w:szCs w:val="32"/>
        </w:rPr>
        <w:t>元,合计</w:t>
      </w:r>
      <w:r>
        <w:rPr>
          <w:rFonts w:ascii="仿宋" w:hAnsi="仿宋" w:eastAsia="仿宋" w:cs="仿宋"/>
          <w:kern w:val="0"/>
          <w:sz w:val="32"/>
          <w:szCs w:val="32"/>
        </w:rPr>
        <w:t>14,781,813.12</w:t>
      </w:r>
      <w:r>
        <w:rPr>
          <w:rFonts w:hint="eastAsia" w:ascii="仿宋" w:hAnsi="仿宋" w:eastAsia="仿宋" w:cs="仿宋"/>
          <w:kern w:val="0"/>
          <w:sz w:val="32"/>
          <w:szCs w:val="32"/>
        </w:rPr>
        <w:t>元的文明创建专项资金项目。</w:t>
      </w:r>
    </w:p>
    <w:p w14:paraId="65D337EF">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评价范围为2019年度项目预算资金</w:t>
      </w:r>
      <w:r>
        <w:rPr>
          <w:rFonts w:ascii="仿宋" w:hAnsi="仿宋" w:eastAsia="仿宋" w:cs="仿宋"/>
          <w:kern w:val="0"/>
          <w:sz w:val="32"/>
          <w:szCs w:val="32"/>
        </w:rPr>
        <w:t>14,781,813.12</w:t>
      </w:r>
      <w:r>
        <w:rPr>
          <w:rFonts w:hint="eastAsia" w:ascii="仿宋" w:hAnsi="仿宋" w:eastAsia="仿宋" w:cs="仿宋"/>
          <w:kern w:val="0"/>
          <w:sz w:val="32"/>
          <w:szCs w:val="32"/>
        </w:rPr>
        <w:t>元的使用、管理、运营情况。</w:t>
      </w:r>
    </w:p>
    <w:p w14:paraId="7315B971">
      <w:pPr>
        <w:pStyle w:val="4"/>
        <w:rPr>
          <w:rFonts w:ascii="楷体" w:hAnsi="楷体" w:eastAsia="楷体" w:cs="楷体"/>
          <w:sz w:val="32"/>
          <w:szCs w:val="32"/>
        </w:rPr>
      </w:pPr>
      <w:bookmarkStart w:id="74" w:name="_Toc23"/>
      <w:bookmarkStart w:id="75" w:name="_Toc16244"/>
      <w:bookmarkStart w:id="76" w:name="_Toc13425"/>
      <w:bookmarkStart w:id="77" w:name="_Toc32081"/>
      <w:bookmarkStart w:id="78" w:name="_Toc30632"/>
      <w:bookmarkStart w:id="79" w:name="_Toc30117"/>
      <w:r>
        <w:rPr>
          <w:rFonts w:hint="eastAsia" w:ascii="楷体" w:hAnsi="楷体" w:eastAsia="楷体" w:cs="楷体"/>
          <w:sz w:val="32"/>
          <w:szCs w:val="32"/>
        </w:rPr>
        <w:t>2.2.3评价原则</w:t>
      </w:r>
      <w:bookmarkEnd w:id="74"/>
      <w:bookmarkEnd w:id="75"/>
      <w:bookmarkEnd w:id="76"/>
      <w:bookmarkEnd w:id="77"/>
      <w:bookmarkEnd w:id="78"/>
      <w:bookmarkEnd w:id="79"/>
    </w:p>
    <w:p w14:paraId="23781A4A">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（1）科学规范原则。绩效评价注重财政资金支出的经济性、效率性和有效性，严格执行规定的程序和流程，采用目标比较法、公众评价法、实地调研法、定性与定量相结合的方法进行。</w:t>
      </w:r>
    </w:p>
    <w:p w14:paraId="519554A2">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（2）公正公开原则。绩效评价遵循客观、公正原则，采用现场核查和专家评议相结合的方法，力争做到标准统一、资料可靠，依法公开并接受监督。</w:t>
      </w:r>
    </w:p>
    <w:p w14:paraId="68DCBD31">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客观性原则。客观性原则也就是真实性原则，实事求是是绩效评价活动的根本要求。评价时既要避免评价人员个人情感等主观因素的影响，也要克服外界因素的各种制约，做到以事实为依据，得出准确的判断，以真实的评价项目绩效水平。</w:t>
      </w:r>
    </w:p>
    <w:p w14:paraId="7752E1AE">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（4）绩效相关原则。项目绩效评价工作针对具体支出及其产出绩效，评价结果能够清晰反映项目支出和产出绩效之间的紧密对应关系，反映绩效目标的实现程度。</w:t>
      </w:r>
    </w:p>
    <w:p w14:paraId="41A8CB18">
      <w:pPr>
        <w:pStyle w:val="4"/>
        <w:rPr>
          <w:rFonts w:ascii="楷体" w:hAnsi="楷体" w:eastAsia="楷体" w:cs="楷体"/>
          <w:sz w:val="32"/>
          <w:szCs w:val="32"/>
        </w:rPr>
      </w:pPr>
      <w:bookmarkStart w:id="80" w:name="_Toc2416"/>
      <w:bookmarkStart w:id="81" w:name="_Toc28523"/>
      <w:bookmarkStart w:id="82" w:name="_Toc9842"/>
      <w:bookmarkStart w:id="83" w:name="_Toc24402"/>
      <w:bookmarkStart w:id="84" w:name="_Toc5965"/>
      <w:bookmarkStart w:id="85" w:name="_Toc10437"/>
      <w:r>
        <w:rPr>
          <w:rFonts w:hint="eastAsia" w:ascii="楷体" w:hAnsi="楷体" w:eastAsia="楷体" w:cs="楷体"/>
          <w:sz w:val="32"/>
          <w:szCs w:val="32"/>
        </w:rPr>
        <w:t>2.2.4评价依据</w:t>
      </w:r>
      <w:bookmarkEnd w:id="80"/>
      <w:bookmarkEnd w:id="81"/>
      <w:bookmarkEnd w:id="82"/>
      <w:bookmarkEnd w:id="83"/>
      <w:bookmarkEnd w:id="84"/>
      <w:bookmarkEnd w:id="85"/>
    </w:p>
    <w:p w14:paraId="03842D5E">
      <w:pPr>
        <w:widowControl/>
        <w:shd w:val="clear" w:color="auto" w:fill="FFFFFF"/>
        <w:spacing w:line="560" w:lineRule="exact"/>
        <w:ind w:firstLine="561"/>
        <w:rPr>
          <w:rFonts w:ascii="仿宋" w:hAnsi="仿宋" w:eastAsia="仿宋" w:cs="仿宋"/>
          <w:kern w:val="0"/>
          <w:sz w:val="32"/>
          <w:szCs w:val="32"/>
        </w:rPr>
      </w:pPr>
      <w:bookmarkStart w:id="86" w:name="_Toc26402"/>
      <w:bookmarkStart w:id="87" w:name="_Toc15262"/>
      <w:bookmarkStart w:id="88" w:name="_Toc421101910"/>
      <w:bookmarkStart w:id="89" w:name="_Toc414444069"/>
      <w:bookmarkStart w:id="90" w:name="_Toc5649"/>
      <w:bookmarkStart w:id="91" w:name="_Toc414781127"/>
      <w:bookmarkStart w:id="92" w:name="_Toc28592"/>
      <w:bookmarkStart w:id="93" w:name="_Toc18994"/>
      <w:bookmarkStart w:id="94" w:name="_Toc19026"/>
      <w:r>
        <w:rPr>
          <w:rFonts w:hint="eastAsia" w:ascii="仿宋" w:hAnsi="仿宋" w:eastAsia="仿宋" w:cs="仿宋"/>
          <w:kern w:val="0"/>
          <w:sz w:val="32"/>
          <w:szCs w:val="32"/>
        </w:rPr>
        <w:t>（1）《湖北省财政项目资金绩效评价操作指南》（鄂财函[2014]376号）；</w:t>
      </w:r>
    </w:p>
    <w:p w14:paraId="00CD13DE">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（2）《省人民政府关于推进预算绩效管理的意见》（鄂政发〔2013〕9号）；</w:t>
      </w:r>
    </w:p>
    <w:p w14:paraId="567FDF46">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（3）《湖北省第三方机构参与预算绩效管理工作暂行办法》（鄂财绩规〔2014〕3号）；</w:t>
      </w:r>
    </w:p>
    <w:p w14:paraId="02A5600B">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（4）</w:t>
      </w:r>
      <w:bookmarkStart w:id="95" w:name="_Toc383439288"/>
      <w:bookmarkEnd w:id="95"/>
      <w:r>
        <w:rPr>
          <w:rFonts w:hint="eastAsia" w:ascii="仿宋" w:hAnsi="仿宋" w:eastAsia="仿宋" w:cs="仿宋"/>
          <w:kern w:val="0"/>
          <w:sz w:val="32"/>
          <w:szCs w:val="32"/>
        </w:rPr>
        <w:t>《预算绩效评价共性指标体系框架》（财预[2013] 53号）；</w:t>
      </w:r>
    </w:p>
    <w:p w14:paraId="1D623C3F">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（5）《中华人民共和国预算法》（2011年修订版）；</w:t>
      </w:r>
    </w:p>
    <w:p w14:paraId="5CAE03D8">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（6）《财政支出绩效评价管理暂行办法》（财预[2011] 285号）；</w:t>
      </w:r>
    </w:p>
    <w:p w14:paraId="1AD666D6">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（7）《关于推进预算绩效管理的指导意见》（财预[2011] 416号）；</w:t>
      </w:r>
    </w:p>
    <w:p w14:paraId="2E33F2C4">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（8）《黄石市市级财政项目资金预算绩效管理暂行办法》（黄财行资[2013]470号）；</w:t>
      </w:r>
    </w:p>
    <w:p w14:paraId="19F50692">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（9）《黄石市人民政府关于推进预算绩效管理的意见》（黄政发[2013]23号）；</w:t>
      </w:r>
    </w:p>
    <w:p w14:paraId="5DDC010F">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0</w:t>
      </w:r>
      <w:r>
        <w:rPr>
          <w:rFonts w:hint="eastAsia" w:ascii="仿宋" w:hAnsi="仿宋" w:eastAsia="仿宋" w:cs="仿宋"/>
          <w:kern w:val="0"/>
          <w:sz w:val="32"/>
          <w:szCs w:val="32"/>
        </w:rPr>
        <w:t>）资金申请报告；</w:t>
      </w:r>
    </w:p>
    <w:p w14:paraId="5C2175C3">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1</w:t>
      </w:r>
      <w:r>
        <w:rPr>
          <w:rFonts w:hint="eastAsia" w:ascii="仿宋" w:hAnsi="仿宋" w:eastAsia="仿宋" w:cs="仿宋"/>
          <w:kern w:val="0"/>
          <w:sz w:val="32"/>
          <w:szCs w:val="32"/>
        </w:rPr>
        <w:t>）评价工作人员取得的其他资料，如：业务管理和财务管理制度、年度工作计划和总结、业务和财务资料等；</w:t>
      </w:r>
    </w:p>
    <w:p w14:paraId="0AAFA777">
      <w:pPr>
        <w:pStyle w:val="4"/>
        <w:rPr>
          <w:rFonts w:ascii="楷体" w:hAnsi="楷体" w:eastAsia="楷体" w:cs="楷体"/>
          <w:sz w:val="32"/>
          <w:szCs w:val="32"/>
        </w:rPr>
      </w:pPr>
      <w:r>
        <w:rPr>
          <w:rFonts w:hint="eastAsia" w:ascii="楷体" w:hAnsi="楷体" w:eastAsia="楷体" w:cs="楷体"/>
          <w:sz w:val="32"/>
          <w:szCs w:val="32"/>
        </w:rPr>
        <w:t>2.2.5评价方法</w:t>
      </w:r>
      <w:bookmarkEnd w:id="86"/>
      <w:bookmarkEnd w:id="87"/>
      <w:bookmarkEnd w:id="88"/>
      <w:bookmarkEnd w:id="89"/>
      <w:bookmarkEnd w:id="90"/>
      <w:bookmarkEnd w:id="91"/>
      <w:bookmarkEnd w:id="92"/>
      <w:bookmarkEnd w:id="93"/>
      <w:bookmarkEnd w:id="94"/>
    </w:p>
    <w:p w14:paraId="0FB829BE">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本次绩效评价采用目标比较法、公众评价法、实地调研法、定性与定量相结合的方法进行。其中：</w:t>
      </w:r>
    </w:p>
    <w:p w14:paraId="272629A1">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1.目标比较法。目标比较法是指通过对项目实际产出与预定目标的比较，分析完成目标或未完成目标的原因，从而评价绩效状况的方法。</w:t>
      </w:r>
    </w:p>
    <w:p w14:paraId="7E17C387">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2.公众评价法。通过设计调查问卷，分发利益相关人群，最后汇总分析各方反馈情况进行评价。</w:t>
      </w:r>
    </w:p>
    <w:p w14:paraId="70B4FB2A">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3.实地调研法。由评价人员现场调研，深入了解项目建设的最新动态和运维情况，搜集第一手资料，核实项目建设实施、产出和效益情况。</w:t>
      </w:r>
    </w:p>
    <w:p w14:paraId="6A147477">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4.定性和定量相结合的方法。评价指标尽可能采用定量指标，不得不使用的定性指标也需要进行适度量化处理，避免过于笼统、无说服力的问题。</w:t>
      </w:r>
    </w:p>
    <w:p w14:paraId="2DC4DCF6">
      <w:pPr>
        <w:pStyle w:val="4"/>
        <w:rPr>
          <w:rFonts w:ascii="楷体" w:hAnsi="楷体" w:eastAsia="楷体" w:cs="楷体"/>
          <w:sz w:val="32"/>
          <w:szCs w:val="32"/>
        </w:rPr>
      </w:pPr>
      <w:bookmarkStart w:id="96" w:name="_Toc22788"/>
      <w:bookmarkStart w:id="97" w:name="_Toc4124"/>
      <w:bookmarkStart w:id="98" w:name="_Toc32080"/>
      <w:bookmarkStart w:id="99" w:name="_Toc13065"/>
      <w:bookmarkStart w:id="100" w:name="_Toc17085"/>
      <w:bookmarkStart w:id="101" w:name="_Toc19867"/>
      <w:r>
        <w:rPr>
          <w:rFonts w:hint="eastAsia" w:ascii="楷体" w:hAnsi="楷体" w:eastAsia="楷体" w:cs="楷体"/>
          <w:sz w:val="32"/>
          <w:szCs w:val="32"/>
        </w:rPr>
        <w:t>2.2.6评价指标体系</w:t>
      </w:r>
      <w:bookmarkEnd w:id="96"/>
      <w:bookmarkEnd w:id="97"/>
      <w:bookmarkEnd w:id="98"/>
      <w:bookmarkEnd w:id="99"/>
      <w:bookmarkEnd w:id="100"/>
      <w:bookmarkEnd w:id="101"/>
    </w:p>
    <w:p w14:paraId="745D9A23">
      <w:pPr>
        <w:widowControl/>
        <w:shd w:val="clear" w:color="auto" w:fill="FFFFFF"/>
        <w:spacing w:line="560" w:lineRule="exact"/>
        <w:ind w:firstLine="560"/>
        <w:rPr>
          <w:rFonts w:ascii="仿宋" w:hAnsi="仿宋" w:eastAsia="仿宋" w:cs="仿宋"/>
          <w:kern w:val="0"/>
          <w:sz w:val="32"/>
          <w:szCs w:val="32"/>
        </w:rPr>
      </w:pPr>
      <w:r>
        <w:rPr>
          <w:rFonts w:hint="eastAsia" w:ascii="仿宋" w:hAnsi="仿宋" w:eastAsia="仿宋" w:cs="仿宋"/>
          <w:kern w:val="0"/>
          <w:sz w:val="32"/>
          <w:szCs w:val="32"/>
        </w:rPr>
        <w:t>绩效评价指标体系是绩效评价工作的核心，主要包括评价指标的设计原则、评价指标及指标值的确定、权重设定、证据收集方法等。</w:t>
      </w:r>
    </w:p>
    <w:p w14:paraId="45EF2993">
      <w:pPr>
        <w:pStyle w:val="4"/>
        <w:rPr>
          <w:rFonts w:ascii="楷体" w:hAnsi="楷体" w:eastAsia="楷体" w:cs="楷体"/>
          <w:sz w:val="32"/>
          <w:szCs w:val="32"/>
        </w:rPr>
      </w:pPr>
      <w:bookmarkStart w:id="102" w:name="_Toc26396"/>
      <w:bookmarkStart w:id="103" w:name="_Toc6023"/>
      <w:bookmarkStart w:id="104" w:name="_Toc20996"/>
      <w:bookmarkStart w:id="105" w:name="_Toc9927"/>
      <w:bookmarkStart w:id="106" w:name="_Toc29067"/>
      <w:bookmarkStart w:id="107" w:name="_Toc30771"/>
      <w:r>
        <w:rPr>
          <w:rFonts w:hint="eastAsia" w:ascii="楷体" w:hAnsi="楷体" w:eastAsia="楷体" w:cs="楷体"/>
          <w:sz w:val="32"/>
          <w:szCs w:val="32"/>
        </w:rPr>
        <w:t>2.2.6.1评价指标的设计原则</w:t>
      </w:r>
      <w:bookmarkEnd w:id="102"/>
      <w:bookmarkEnd w:id="103"/>
      <w:bookmarkEnd w:id="104"/>
      <w:bookmarkEnd w:id="105"/>
      <w:bookmarkEnd w:id="106"/>
      <w:bookmarkEnd w:id="107"/>
    </w:p>
    <w:p w14:paraId="031AC5CC">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一是可操作性原则。评价指标应该概念确切、含义清楚、信息集中、数据资料容易获得，计算范围明确，计算方法简明易懂，尽量利用现有的规范标准及统计资料。</w:t>
      </w:r>
    </w:p>
    <w:p w14:paraId="3522CAF9">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二是定量和定性相结合原则。鉴于部分指标的特殊性和复杂性，应充分考虑指标量化的难易程度，以定量指标为主，定性指标为辅。</w:t>
      </w:r>
    </w:p>
    <w:p w14:paraId="12D17E37">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三是发展性原则。评价指标必须充分考虑项目产出的动态性和时效性等因素。</w:t>
      </w:r>
    </w:p>
    <w:p w14:paraId="09E3C09A">
      <w:pPr>
        <w:pStyle w:val="4"/>
        <w:rPr>
          <w:rFonts w:ascii="楷体" w:hAnsi="楷体" w:eastAsia="楷体" w:cs="楷体"/>
          <w:sz w:val="32"/>
          <w:szCs w:val="32"/>
        </w:rPr>
      </w:pPr>
      <w:bookmarkStart w:id="108" w:name="_Toc12715"/>
      <w:bookmarkStart w:id="109" w:name="_Toc19422"/>
      <w:bookmarkStart w:id="110" w:name="_Toc23465"/>
      <w:bookmarkStart w:id="111" w:name="_Toc18479"/>
      <w:bookmarkStart w:id="112" w:name="_Toc3678"/>
      <w:bookmarkStart w:id="113" w:name="_Toc29378"/>
      <w:r>
        <w:rPr>
          <w:rFonts w:hint="eastAsia" w:ascii="楷体" w:hAnsi="楷体" w:eastAsia="楷体" w:cs="楷体"/>
          <w:sz w:val="32"/>
          <w:szCs w:val="32"/>
        </w:rPr>
        <w:t>2.2.6.2评价指标和指标标准值的确定</w:t>
      </w:r>
      <w:bookmarkEnd w:id="108"/>
      <w:bookmarkEnd w:id="109"/>
      <w:bookmarkEnd w:id="110"/>
      <w:bookmarkEnd w:id="111"/>
      <w:bookmarkEnd w:id="112"/>
      <w:bookmarkEnd w:id="113"/>
    </w:p>
    <w:p w14:paraId="01608567">
      <w:pPr>
        <w:widowControl/>
        <w:shd w:val="clear" w:color="auto" w:fill="FFFFFF"/>
        <w:spacing w:line="560" w:lineRule="exact"/>
        <w:rPr>
          <w:rFonts w:ascii="仿宋" w:hAnsi="仿宋" w:eastAsia="仿宋" w:cs="仿宋"/>
          <w:color w:val="FF0000"/>
          <w:kern w:val="0"/>
          <w:sz w:val="32"/>
          <w:szCs w:val="32"/>
        </w:rPr>
      </w:pPr>
      <w:r>
        <w:rPr>
          <w:rFonts w:hint="eastAsia" w:ascii="仿宋" w:hAnsi="仿宋" w:eastAsia="仿宋" w:cs="仿宋"/>
          <w:color w:val="FF0000"/>
          <w:kern w:val="0"/>
          <w:sz w:val="32"/>
          <w:szCs w:val="32"/>
        </w:rPr>
        <w:t xml:space="preserve">  </w:t>
      </w:r>
      <w:r>
        <w:rPr>
          <w:rFonts w:hint="eastAsia" w:ascii="仿宋" w:hAnsi="仿宋" w:eastAsia="仿宋" w:cs="仿宋"/>
          <w:kern w:val="0"/>
          <w:sz w:val="32"/>
          <w:szCs w:val="32"/>
        </w:rPr>
        <w:t xml:space="preserve">  第一步，采用层次分析法，建立评价指标体系。绩效评价将指标分为投入、过程、产出和效果四个纬度，其中，投入和过程管理指标采用《湖北省省级财政项目资金绩效评价实施暂行办法》（鄂财绩发〔2012〕5号）中确定的共性指标体系框架，产出和效果指标在充分考虑项目实施单位年初计划和资金请示报告中工作目标的基础上，量身定做，设计、增加了部分具有现实意义、可行性较高的评价指标，最终形成由多个相互联系的指标组成的多层次指标体系。</w:t>
      </w:r>
    </w:p>
    <w:p w14:paraId="6EEA6F65">
      <w:pPr>
        <w:widowControl/>
        <w:shd w:val="clear" w:color="auto" w:fill="FFFFFF"/>
        <w:spacing w:line="560" w:lineRule="exact"/>
        <w:ind w:firstLine="560"/>
        <w:rPr>
          <w:rFonts w:ascii="仿宋" w:hAnsi="仿宋" w:eastAsia="仿宋" w:cs="仿宋"/>
          <w:kern w:val="0"/>
          <w:sz w:val="32"/>
          <w:szCs w:val="32"/>
        </w:rPr>
      </w:pPr>
      <w:r>
        <w:rPr>
          <w:rFonts w:hint="eastAsia" w:ascii="仿宋" w:hAnsi="仿宋" w:eastAsia="仿宋" w:cs="仿宋"/>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-3400425</wp:posOffset>
                </wp:positionH>
                <wp:positionV relativeFrom="paragraph">
                  <wp:posOffset>152400</wp:posOffset>
                </wp:positionV>
                <wp:extent cx="76200" cy="3962400"/>
                <wp:effectExtent l="9525" t="9525" r="9525" b="9525"/>
                <wp:wrapNone/>
                <wp:docPr id="1" name="左大括号 1"/>
                <wp:cNvGraphicFramePr/>
                <a:graphic xmlns:a="http://schemas.openxmlformats.org/drawingml/2006/main">
                  <a:graphicData uri="http://schemas.microsoft.com/office/word/2010/wordprocessingShape">
                    <wps:wsp>
                      <wps:cNvSpPr/>
                      <wps:spPr bwMode="auto">
                        <a:xfrm>
                          <a:off x="0" y="0"/>
                          <a:ext cx="76200" cy="3962400"/>
                        </a:xfrm>
                        <a:prstGeom prst="leftBrace">
                          <a:avLst>
                            <a:gd name="adj1" fmla="val 433333"/>
                            <a:gd name="adj2" fmla="val 51620"/>
                          </a:avLst>
                        </a:prstGeom>
                        <a:noFill/>
                        <a:ln w="9525" cmpd="sng">
                          <a:solidFill>
                            <a:srgbClr val="000000"/>
                          </a:solidFill>
                          <a:round/>
                        </a:ln>
                      </wps:spPr>
                      <wps:txbx>
                        <w:txbxContent>
                          <w:p w14:paraId="323E914F"/>
                        </w:txbxContent>
                      </wps:txbx>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67.75pt;margin-top:12pt;height:312pt;width:6pt;z-index:251659264;mso-width-relative:page;mso-height-relative:page;" filled="f" stroked="t" coordsize="21600,21600" o:gfxdata="UEsDBAoAAAAAAIdO4kAAAAAAAAAAAAAAAAAEAAAAZHJzL1BLAwQUAAAACACHTuJAVX279NsAAAAM&#10;AQAADwAAAGRycy9kb3ducmV2LnhtbE2PsW7CMBCG90q8g3VIXVCwCRihNA5DpUplKSqwdDPxkUTE&#10;dmQ7QN++16kd7+7Tf99fbh+2ZzcMsfNOwWIugKGrvelco+B0fMs2wGLSzujeO1TwjRG21eSp1IXx&#10;d/eJt0NqGIW4WGgFbUpDwXmsW7Q6zv2Ajm4XH6xONIaGm6DvFG57ngux5lZ3jj60esDXFuvrYbQK&#10;9l3oRT3ix3H82s9m75edkdedUs/ThXgBlvCR/mD41Sd1qMjp7EdnIusVZHIpJbEK8hWVIiKT+ZI2&#10;ZwXr1UYAr0r+v0T1A1BLAwQUAAAACACHTuJA2+q90EgCAAB7BAAADgAAAGRycy9lMm9Eb2MueG1s&#10;rVTNjtMwEL4j8Q6W7zRNt+3SqOkKtlqExM9KCw/gOk5j5D/GbtPyChz2JRBcuO8Tledg7GRLWS57&#10;IIfIkxl/832fx5lf7LQiWwFeWlPSfDCkRBhuK2nWJf344erZc0p8YKZiyhpR0r3w9GLx9Mm8dYUY&#10;2caqSgBBEOOL1pW0CcEVWeZ5IzTzA+uEwWRtQbOAIayzCliL6Fplo+FwmrUWKgeWC+/x67JL0h4R&#10;HgNo61pysbR8o4UJHSoIxQJK8o10ni4S27oWPLyvay8CUSVFpSG9sQmuV/GdLeasWANzjeQ9BfYY&#10;Cg80aSYNNj1CLVlgZAPyHygtOVhv6zDgVmedkOQIqsiHD7y5aZgTSQta7d3RdP//YPm77TUQWeEk&#10;UGKYxgM/3H0/fPvx6+vPw+0dyaNDrfMFFt64a+gjj0uyat/aCjewTbBJ/K4GHU1AWWSXPN4fPRa7&#10;QDh+PJ/iEFDCMXM2m47GGCBmxor7zQ58eCWsJnFRUiXq8BIYjz6wgm3f+JB8rnq2rPqEzGut8Ni2&#10;TJHxWXz6cz0pGp0WTXJk0fftIZHBfeeIb+yVVCpNhzKkLelsMpogbe3QKm/WiY23SlaxLu7wsF5d&#10;KiBIAkWnp+/wVxnYjak6xcqg8OhtdLNzOexWu97ila32aDLYbmbxxuKisfCFkhbnFVl83jAQlKjX&#10;Bgdilo/HccBTMJ6coz4Cp5nVaYYZjlAlDZR0y8vQXYqNA7lusFOeFBr7Ag+3liEyjlQ7Vn2AM5mO&#10;rr8/cehP41T155+x+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Vfbv02wAAAAwBAAAPAAAAAAAA&#10;AAEAIAAAACIAAABkcnMvZG93bnJldi54bWxQSwECFAAUAAAACACHTuJA2+q90EgCAAB7BAAADgAA&#10;AAAAAAABACAAAAAqAQAAZHJzL2Uyb0RvYy54bWxQSwUGAAAAAAYABgBZAQAA5AUAAAAA&#10;" adj="1799,11150">
                <v:fill on="f" focussize="0,0"/>
                <v:stroke color="#000000" joinstyle="round"/>
                <v:imagedata o:title=""/>
                <o:lock v:ext="edit" aspectratio="f"/>
                <v:textbox>
                  <w:txbxContent>
                    <w:p w14:paraId="323E914F"/>
                  </w:txbxContent>
                </v:textbox>
              </v:shape>
            </w:pict>
          </mc:Fallback>
        </mc:AlternateContent>
      </w:r>
      <w:r>
        <w:rPr>
          <w:rFonts w:hint="eastAsia" w:ascii="仿宋" w:hAnsi="仿宋" w:eastAsia="仿宋" w:cs="仿宋"/>
          <w:kern w:val="0"/>
          <w:sz w:val="32"/>
          <w:szCs w:val="32"/>
        </w:rPr>
        <w:t>第二步，确定评价指标。评价指标体系建立后，邀请相关方面专家通盘考虑指标体系的合理性，对其进行反复分析、权衡和补充，确定该指标体系是否能够达到绩效评价效果，最后选择、确定了1</w:t>
      </w:r>
      <w:r>
        <w:rPr>
          <w:rFonts w:ascii="仿宋" w:hAnsi="仿宋" w:eastAsia="仿宋" w:cs="仿宋"/>
          <w:kern w:val="0"/>
          <w:sz w:val="32"/>
          <w:szCs w:val="32"/>
        </w:rPr>
        <w:t>2</w:t>
      </w:r>
      <w:r>
        <w:rPr>
          <w:rFonts w:hint="eastAsia" w:ascii="仿宋" w:hAnsi="仿宋" w:eastAsia="仿宋" w:cs="仿宋"/>
          <w:kern w:val="0"/>
          <w:sz w:val="32"/>
          <w:szCs w:val="32"/>
        </w:rPr>
        <w:t>个二级指标、</w:t>
      </w:r>
      <w:r>
        <w:rPr>
          <w:rFonts w:ascii="仿宋" w:hAnsi="仿宋" w:eastAsia="仿宋" w:cs="仿宋"/>
          <w:kern w:val="0"/>
          <w:sz w:val="32"/>
          <w:szCs w:val="32"/>
        </w:rPr>
        <w:t>24</w:t>
      </w:r>
      <w:r>
        <w:rPr>
          <w:rFonts w:hint="eastAsia" w:ascii="仿宋" w:hAnsi="仿宋" w:eastAsia="仿宋" w:cs="仿宋"/>
          <w:kern w:val="0"/>
          <w:sz w:val="32"/>
          <w:szCs w:val="32"/>
        </w:rPr>
        <w:t>个三级指标。</w:t>
      </w:r>
    </w:p>
    <w:p w14:paraId="32C071A0">
      <w:pPr>
        <w:widowControl/>
        <w:shd w:val="clear" w:color="auto" w:fill="FFFFFF"/>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第三步，确定指标值。指标标准值是绩效评价指标的尺度，既要反映同类项目的先进水平，又要符合项目的实际绩效水平。鉴于本项目特点及实际情况，主要采用计划标准和部门标准确定评价指标标准值。</w:t>
      </w:r>
    </w:p>
    <w:p w14:paraId="1BD3D6C7">
      <w:pPr>
        <w:pStyle w:val="4"/>
        <w:rPr>
          <w:rFonts w:ascii="楷体" w:hAnsi="楷体" w:eastAsia="楷体" w:cs="楷体"/>
          <w:sz w:val="32"/>
          <w:szCs w:val="32"/>
        </w:rPr>
      </w:pPr>
      <w:bookmarkStart w:id="114" w:name="_Toc21285"/>
      <w:bookmarkStart w:id="115" w:name="_Toc3646"/>
      <w:bookmarkStart w:id="116" w:name="_Toc2590"/>
      <w:bookmarkStart w:id="117" w:name="_Toc23715"/>
      <w:bookmarkStart w:id="118" w:name="_Toc19093"/>
      <w:bookmarkStart w:id="119" w:name="_Toc707"/>
      <w:r>
        <w:rPr>
          <w:rFonts w:hint="eastAsia" w:ascii="楷体" w:hAnsi="楷体" w:eastAsia="楷体" w:cs="楷体"/>
          <w:sz w:val="32"/>
          <w:szCs w:val="32"/>
        </w:rPr>
        <w:t>2.2.6.3评价指标的权重或分值设定</w:t>
      </w:r>
      <w:bookmarkEnd w:id="114"/>
      <w:bookmarkEnd w:id="115"/>
      <w:bookmarkEnd w:id="116"/>
      <w:bookmarkEnd w:id="117"/>
      <w:bookmarkEnd w:id="118"/>
      <w:bookmarkEnd w:id="119"/>
    </w:p>
    <w:p w14:paraId="28E346FE">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综合考虑以上因素，评价设定的各类指标权重为：投入类1</w:t>
      </w:r>
      <w:r>
        <w:rPr>
          <w:rFonts w:ascii="仿宋" w:hAnsi="仿宋" w:eastAsia="仿宋" w:cs="仿宋"/>
          <w:kern w:val="0"/>
          <w:sz w:val="32"/>
          <w:szCs w:val="32"/>
        </w:rPr>
        <w:t>6</w:t>
      </w:r>
      <w:r>
        <w:rPr>
          <w:rFonts w:hint="eastAsia" w:ascii="仿宋" w:hAnsi="仿宋" w:eastAsia="仿宋" w:cs="仿宋"/>
          <w:kern w:val="0"/>
          <w:sz w:val="32"/>
          <w:szCs w:val="32"/>
        </w:rPr>
        <w:t>分、过程类2</w:t>
      </w:r>
      <w:r>
        <w:rPr>
          <w:rFonts w:ascii="仿宋" w:hAnsi="仿宋" w:eastAsia="仿宋" w:cs="仿宋"/>
          <w:kern w:val="0"/>
          <w:sz w:val="32"/>
          <w:szCs w:val="32"/>
        </w:rPr>
        <w:t>4</w:t>
      </w:r>
      <w:r>
        <w:rPr>
          <w:rFonts w:hint="eastAsia" w:ascii="仿宋" w:hAnsi="仿宋" w:eastAsia="仿宋" w:cs="仿宋"/>
          <w:kern w:val="0"/>
          <w:sz w:val="32"/>
          <w:szCs w:val="32"/>
        </w:rPr>
        <w:t>分、产出类3</w:t>
      </w:r>
      <w:r>
        <w:rPr>
          <w:rFonts w:ascii="仿宋" w:hAnsi="仿宋" w:eastAsia="仿宋" w:cs="仿宋"/>
          <w:kern w:val="0"/>
          <w:sz w:val="32"/>
          <w:szCs w:val="32"/>
        </w:rPr>
        <w:t>4</w:t>
      </w:r>
      <w:r>
        <w:rPr>
          <w:rFonts w:hint="eastAsia" w:ascii="仿宋" w:hAnsi="仿宋" w:eastAsia="仿宋" w:cs="仿宋"/>
          <w:kern w:val="0"/>
          <w:sz w:val="32"/>
          <w:szCs w:val="32"/>
        </w:rPr>
        <w:t>分、效果类2</w:t>
      </w:r>
      <w:r>
        <w:rPr>
          <w:rFonts w:ascii="仿宋" w:hAnsi="仿宋" w:eastAsia="仿宋" w:cs="仿宋"/>
          <w:kern w:val="0"/>
          <w:sz w:val="32"/>
          <w:szCs w:val="32"/>
        </w:rPr>
        <w:t>6</w:t>
      </w:r>
      <w:r>
        <w:rPr>
          <w:rFonts w:hint="eastAsia" w:ascii="仿宋" w:hAnsi="仿宋" w:eastAsia="仿宋" w:cs="仿宋"/>
          <w:kern w:val="0"/>
          <w:sz w:val="32"/>
          <w:szCs w:val="32"/>
        </w:rPr>
        <w:t>分；二、三级指标分值由绩效评价工作组依据各指标的重要性集体研究确定，具体评分根据评分标准确定。</w:t>
      </w:r>
    </w:p>
    <w:p w14:paraId="322748AE">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依据《湖北省财政项目资金绩效评价操作指南》（鄂财函[2014]376号）和《关于规范绩效评价结果等级划分标准的通知》（财预便[2017]44号）</w:t>
      </w:r>
      <w:r>
        <w:rPr>
          <w:rFonts w:hint="eastAsia" w:ascii="仿宋" w:hAnsi="仿宋" w:eastAsia="仿宋" w:cs="仿宋"/>
          <w:color w:val="FF0000"/>
          <w:kern w:val="0"/>
          <w:sz w:val="32"/>
          <w:szCs w:val="32"/>
        </w:rPr>
        <w:t xml:space="preserve"> </w:t>
      </w:r>
      <w:r>
        <w:rPr>
          <w:rFonts w:hint="eastAsia" w:ascii="仿宋" w:hAnsi="仿宋" w:eastAsia="仿宋" w:cs="仿宋"/>
          <w:kern w:val="0"/>
          <w:sz w:val="32"/>
          <w:szCs w:val="32"/>
        </w:rPr>
        <w:t>，将评分结果类型分为：评价得分90-100为“优”（含90）、80-89为“良”（含80）、60-79为“中”（含60），0-59为“差”。</w:t>
      </w:r>
    </w:p>
    <w:p w14:paraId="281BFCDA">
      <w:pPr>
        <w:pStyle w:val="4"/>
        <w:rPr>
          <w:rFonts w:ascii="楷体" w:hAnsi="楷体" w:eastAsia="楷体" w:cs="楷体"/>
          <w:sz w:val="32"/>
          <w:szCs w:val="32"/>
        </w:rPr>
      </w:pPr>
      <w:bookmarkStart w:id="120" w:name="_Toc14926"/>
      <w:bookmarkStart w:id="121" w:name="_Toc2454"/>
      <w:bookmarkStart w:id="122" w:name="_Toc21631"/>
      <w:bookmarkStart w:id="123" w:name="_Toc3258"/>
      <w:bookmarkStart w:id="124" w:name="_Toc26463"/>
      <w:bookmarkStart w:id="125" w:name="_Toc29225"/>
      <w:r>
        <w:rPr>
          <w:rFonts w:hint="eastAsia" w:ascii="楷体" w:hAnsi="楷体" w:eastAsia="楷体" w:cs="楷体"/>
          <w:sz w:val="32"/>
          <w:szCs w:val="32"/>
        </w:rPr>
        <w:t>2.2.6.4证据收集方式</w:t>
      </w:r>
      <w:bookmarkEnd w:id="120"/>
      <w:bookmarkEnd w:id="121"/>
      <w:bookmarkEnd w:id="122"/>
      <w:bookmarkEnd w:id="123"/>
      <w:bookmarkEnd w:id="124"/>
      <w:bookmarkEnd w:id="125"/>
    </w:p>
    <w:p w14:paraId="54BFEF2A">
      <w:pPr>
        <w:spacing w:line="560" w:lineRule="exact"/>
        <w:ind w:firstLine="640" w:firstLineChars="200"/>
        <w:rPr>
          <w:rFonts w:ascii="仿宋" w:hAnsi="仿宋" w:eastAsia="仿宋" w:cs="仿宋"/>
          <w:bCs/>
          <w:sz w:val="32"/>
          <w:szCs w:val="32"/>
        </w:rPr>
      </w:pPr>
      <w:bookmarkStart w:id="126" w:name="_Toc390182490"/>
      <w:r>
        <w:rPr>
          <w:rFonts w:hint="eastAsia" w:ascii="仿宋" w:hAnsi="仿宋" w:eastAsia="仿宋" w:cs="仿宋"/>
          <w:bCs/>
          <w:sz w:val="32"/>
          <w:szCs w:val="32"/>
        </w:rPr>
        <w:t>（1）案卷研析</w:t>
      </w:r>
      <w:bookmarkEnd w:id="126"/>
    </w:p>
    <w:p w14:paraId="624712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收集项目单位提供的资料，同时通过互联网、报刊等广泛搜索有关项目信息，进行整理分析，判断项目立项的合理性、必要性、可行性，为绩效评价提供相关分析的理论和现实基础。</w:t>
      </w:r>
      <w:bookmarkStart w:id="127" w:name="_Toc390182491"/>
    </w:p>
    <w:p w14:paraId="44108BC0">
      <w:pPr>
        <w:pStyle w:val="2"/>
      </w:pPr>
    </w:p>
    <w:p w14:paraId="4C7F481B">
      <w:pPr>
        <w:pStyle w:val="2"/>
      </w:pPr>
    </w:p>
    <w:p w14:paraId="5B999B5C">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w:t>
      </w:r>
      <w:bookmarkEnd w:id="127"/>
      <w:r>
        <w:rPr>
          <w:rFonts w:hint="eastAsia" w:ascii="仿宋" w:hAnsi="仿宋" w:eastAsia="仿宋" w:cs="仿宋"/>
          <w:bCs/>
          <w:sz w:val="32"/>
          <w:szCs w:val="32"/>
        </w:rPr>
        <w:t>沟通交流</w:t>
      </w:r>
    </w:p>
    <w:p w14:paraId="2EE9FD2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通过听取项目管理方对于项目过程和经验的陈述和分析，总结项目实施成果和存在的不足，并针对性地提出部分问题，及时与单位进行有效沟通、洽谈，听取意见和建议，尽可能消除评价双方信息不对称的问题。</w:t>
      </w:r>
      <w:bookmarkStart w:id="128" w:name="_Toc390182492"/>
    </w:p>
    <w:p w14:paraId="61A0934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（3）实地调研</w:t>
      </w:r>
      <w:bookmarkEnd w:id="128"/>
    </w:p>
    <w:p w14:paraId="683E34A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实地调研项目实施形象进度和现场管理水平，了解项目最新动态和相关进展情况，以及产生的效益情况，核实其与资金支出情况的匹配性，直接掌握项目运行与管理情况的一手数据，确保绩效评价工作与项目管理的有效衔接。</w:t>
      </w:r>
      <w:bookmarkStart w:id="129" w:name="_Toc390182493"/>
    </w:p>
    <w:bookmarkEnd w:id="129"/>
    <w:p w14:paraId="3575BC50">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（4）满意度调查</w:t>
      </w:r>
    </w:p>
    <w:p w14:paraId="00C608E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根据证据内容设计调查问卷，根据项目利益相关人群设定调查对象，采取分层抽样的办法进行满意度调查。</w:t>
      </w:r>
    </w:p>
    <w:p w14:paraId="48505677">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（5）综合分析</w:t>
      </w:r>
    </w:p>
    <w:p w14:paraId="4D11F72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将所有从案卷研究中获得的证据与从实地调研、座谈会、问卷调查、会计核算系统及公开信息中获得的证据汇集起来，对同一指标在不同文件资料中的证据进行对比、印证、核实和补充，经过验证和确定后得到准确、可靠和有效的评价证据。</w:t>
      </w:r>
    </w:p>
    <w:p w14:paraId="4544B737">
      <w:pPr>
        <w:pStyle w:val="4"/>
        <w:rPr>
          <w:rFonts w:ascii="楷体" w:hAnsi="楷体" w:eastAsia="楷体" w:cs="楷体"/>
          <w:sz w:val="32"/>
          <w:szCs w:val="32"/>
        </w:rPr>
      </w:pPr>
      <w:bookmarkStart w:id="130" w:name="_Toc31647"/>
      <w:bookmarkStart w:id="131" w:name="_Toc17749"/>
      <w:bookmarkStart w:id="132" w:name="_Toc20097"/>
      <w:bookmarkStart w:id="133" w:name="_Toc24476"/>
      <w:bookmarkStart w:id="134" w:name="_Toc4237"/>
      <w:bookmarkStart w:id="135" w:name="_Toc6953"/>
      <w:r>
        <w:rPr>
          <w:rFonts w:hint="eastAsia" w:ascii="楷体" w:hAnsi="楷体" w:eastAsia="楷体" w:cs="楷体"/>
          <w:sz w:val="32"/>
          <w:szCs w:val="32"/>
        </w:rPr>
        <w:t>2.2.6.5绩效评价指标体系框架</w:t>
      </w:r>
      <w:bookmarkEnd w:id="130"/>
      <w:bookmarkEnd w:id="131"/>
      <w:bookmarkEnd w:id="132"/>
      <w:bookmarkEnd w:id="133"/>
      <w:bookmarkEnd w:id="134"/>
      <w:bookmarkEnd w:id="135"/>
    </w:p>
    <w:p w14:paraId="020CBB8A">
      <w:pPr>
        <w:sectPr>
          <w:footerReference r:id="rId4" w:type="default"/>
          <w:pgSz w:w="11906" w:h="16838"/>
          <w:pgMar w:top="1440" w:right="1800" w:bottom="1440" w:left="1800" w:header="851" w:footer="992" w:gutter="0"/>
          <w:pgNumType w:start="1"/>
          <w:cols w:space="425" w:num="1"/>
          <w:docGrid w:type="lines" w:linePitch="312" w:charSpace="0"/>
        </w:sectPr>
      </w:pPr>
    </w:p>
    <w:p w14:paraId="3BE68199">
      <w:pPr>
        <w:jc w:val="center"/>
        <w:rPr>
          <w:rFonts w:ascii="仿宋" w:hAnsi="仿宋" w:eastAsia="仿宋" w:cs="仿宋"/>
          <w:b/>
          <w:kern w:val="0"/>
          <w:sz w:val="32"/>
          <w:szCs w:val="32"/>
          <w:lang w:bidi="ar"/>
        </w:rPr>
      </w:pPr>
      <w:bookmarkStart w:id="136" w:name="_Toc6244"/>
      <w:bookmarkStart w:id="137" w:name="_Toc440010669"/>
      <w:bookmarkStart w:id="138" w:name="_Toc11131"/>
      <w:bookmarkStart w:id="139" w:name="_Toc3895"/>
      <w:bookmarkStart w:id="140" w:name="_Toc12844"/>
      <w:bookmarkStart w:id="141" w:name="_Toc27182"/>
      <w:bookmarkStart w:id="142" w:name="_Toc9724"/>
      <w:r>
        <w:rPr>
          <w:rFonts w:hint="eastAsia" w:ascii="仿宋" w:hAnsi="仿宋" w:eastAsia="仿宋" w:cs="仿宋"/>
          <w:b/>
          <w:kern w:val="0"/>
          <w:sz w:val="32"/>
          <w:szCs w:val="32"/>
          <w:lang w:bidi="ar"/>
        </w:rPr>
        <w:t>2019年黄石港区专项文明创建资金项目绩效评价指标体系</w:t>
      </w:r>
    </w:p>
    <w:tbl>
      <w:tblPr>
        <w:tblStyle w:val="13"/>
        <w:tblW w:w="15207" w:type="dxa"/>
        <w:jc w:val="center"/>
        <w:tblLayout w:type="fixed"/>
        <w:tblCellMar>
          <w:top w:w="0" w:type="dxa"/>
          <w:left w:w="0" w:type="dxa"/>
          <w:bottom w:w="0" w:type="dxa"/>
          <w:right w:w="0" w:type="dxa"/>
        </w:tblCellMar>
      </w:tblPr>
      <w:tblGrid>
        <w:gridCol w:w="1126"/>
        <w:gridCol w:w="1733"/>
        <w:gridCol w:w="3163"/>
        <w:gridCol w:w="823"/>
        <w:gridCol w:w="5590"/>
        <w:gridCol w:w="1458"/>
        <w:gridCol w:w="1314"/>
      </w:tblGrid>
      <w:tr w14:paraId="41E520CC">
        <w:trPr>
          <w:trHeight w:val="312"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69A3C">
            <w:pPr>
              <w:widowControl/>
              <w:jc w:val="center"/>
              <w:textAlignment w:val="center"/>
              <w:rPr>
                <w:rFonts w:ascii="仿宋" w:hAnsi="仿宋" w:eastAsia="仿宋" w:cs="仿宋"/>
                <w:b/>
                <w:sz w:val="20"/>
                <w:szCs w:val="20"/>
              </w:rPr>
            </w:pPr>
            <w:bookmarkStart w:id="143" w:name="_Hlk55485469"/>
            <w:r>
              <w:rPr>
                <w:rFonts w:hint="eastAsia" w:ascii="仿宋" w:hAnsi="仿宋" w:eastAsia="仿宋" w:cs="仿宋"/>
                <w:b/>
                <w:kern w:val="0"/>
                <w:sz w:val="20"/>
                <w:szCs w:val="20"/>
                <w:lang w:bidi="ar"/>
              </w:rPr>
              <w:t>一级指标</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7A67F">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二级指标</w:t>
            </w: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B208A">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三级指标</w:t>
            </w: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C3622">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 xml:space="preserve">分值 </w:t>
            </w:r>
          </w:p>
        </w:tc>
        <w:tc>
          <w:tcPr>
            <w:tcW w:w="55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594AF">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指标说明</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5F1B6">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证据来源</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6C1C9">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证据收集方法</w:t>
            </w:r>
          </w:p>
        </w:tc>
      </w:tr>
      <w:tr w14:paraId="4C063244">
        <w:tblPrEx>
          <w:tblCellMar>
            <w:top w:w="0" w:type="dxa"/>
            <w:left w:w="0" w:type="dxa"/>
            <w:bottom w:w="0" w:type="dxa"/>
            <w:right w:w="0" w:type="dxa"/>
          </w:tblCellMar>
        </w:tblPrEx>
        <w:trPr>
          <w:trHeight w:val="32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817B7">
            <w:pPr>
              <w:jc w:val="center"/>
              <w:rPr>
                <w:rFonts w:ascii="仿宋" w:hAnsi="仿宋" w:eastAsia="仿宋" w:cs="仿宋"/>
                <w:b/>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286A5">
            <w:pPr>
              <w:jc w:val="center"/>
              <w:rPr>
                <w:rFonts w:ascii="仿宋" w:hAnsi="仿宋" w:eastAsia="仿宋" w:cs="仿宋"/>
                <w:b/>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44680">
            <w:pPr>
              <w:jc w:val="center"/>
              <w:rPr>
                <w:rFonts w:ascii="仿宋" w:hAnsi="仿宋" w:eastAsia="仿宋" w:cs="仿宋"/>
                <w:b/>
                <w:sz w:val="20"/>
                <w:szCs w:val="20"/>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17F2F">
            <w:pPr>
              <w:jc w:val="center"/>
              <w:rPr>
                <w:rFonts w:ascii="仿宋" w:hAnsi="仿宋" w:eastAsia="仿宋" w:cs="仿宋"/>
                <w:b/>
                <w:sz w:val="20"/>
                <w:szCs w:val="20"/>
              </w:rPr>
            </w:pPr>
          </w:p>
        </w:tc>
        <w:tc>
          <w:tcPr>
            <w:tcW w:w="5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8EA05">
            <w:pPr>
              <w:jc w:val="center"/>
              <w:rPr>
                <w:rFonts w:ascii="仿宋" w:hAnsi="仿宋" w:eastAsia="仿宋" w:cs="仿宋"/>
                <w:b/>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68149">
            <w:pPr>
              <w:jc w:val="center"/>
              <w:rPr>
                <w:rFonts w:ascii="仿宋" w:hAnsi="仿宋" w:eastAsia="仿宋" w:cs="仿宋"/>
                <w:b/>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A7B39">
            <w:pPr>
              <w:jc w:val="center"/>
              <w:rPr>
                <w:rFonts w:ascii="仿宋" w:hAnsi="仿宋" w:eastAsia="仿宋" w:cs="仿宋"/>
                <w:b/>
                <w:sz w:val="20"/>
                <w:szCs w:val="20"/>
              </w:rPr>
            </w:pPr>
          </w:p>
        </w:tc>
      </w:tr>
      <w:tr w14:paraId="77CC0D13">
        <w:tblPrEx>
          <w:tblCellMar>
            <w:top w:w="0" w:type="dxa"/>
            <w:left w:w="0" w:type="dxa"/>
            <w:bottom w:w="0" w:type="dxa"/>
            <w:right w:w="0" w:type="dxa"/>
          </w:tblCellMar>
        </w:tblPrEx>
        <w:trPr>
          <w:trHeight w:val="349"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33E9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投</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入 (16分)</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4B8D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项目立项(13分)</w:t>
            </w: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3DA5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项目立项规范性（4分）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CD59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9BC9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1、项目是否按照规定的程序申请设立；1分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3FCE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立项资料或项目申请资料</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A689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案卷研究</w:t>
            </w:r>
          </w:p>
        </w:tc>
      </w:tr>
      <w:tr w14:paraId="0A441255">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E7B06">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28F64">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3AC9F">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2199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BA64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2、项目所提交的文件、材料是否符合相关要求；1分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76430">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B504A">
            <w:pPr>
              <w:jc w:val="center"/>
              <w:rPr>
                <w:rFonts w:ascii="仿宋" w:hAnsi="仿宋" w:eastAsia="仿宋" w:cs="仿宋"/>
                <w:sz w:val="20"/>
                <w:szCs w:val="20"/>
              </w:rPr>
            </w:pPr>
          </w:p>
        </w:tc>
      </w:tr>
      <w:tr w14:paraId="758FFA49">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00CA2">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1A72C">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73ACB">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768A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749A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3、事前是否已经过集体决策等；1分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25EB8">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88FC3">
            <w:pPr>
              <w:jc w:val="center"/>
              <w:rPr>
                <w:rFonts w:ascii="仿宋" w:hAnsi="仿宋" w:eastAsia="仿宋" w:cs="仿宋"/>
                <w:sz w:val="20"/>
                <w:szCs w:val="20"/>
              </w:rPr>
            </w:pPr>
          </w:p>
        </w:tc>
      </w:tr>
      <w:tr w14:paraId="6CE835E4">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1C98B">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D9943">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D68EC">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EE77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1E5B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4、是否落实组织领导和建立工作协调机制，是否制定实施方案。1分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68D80">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F302F">
            <w:pPr>
              <w:jc w:val="center"/>
              <w:rPr>
                <w:rFonts w:ascii="仿宋" w:hAnsi="仿宋" w:eastAsia="仿宋" w:cs="仿宋"/>
                <w:sz w:val="20"/>
                <w:szCs w:val="20"/>
              </w:rPr>
            </w:pPr>
          </w:p>
        </w:tc>
      </w:tr>
      <w:tr w14:paraId="762DAA06">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85C3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6BBDD">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2003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绩效目标合理性（4分）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F7D1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FF61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1、绩效目标设立是否有政策依据；1分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186E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项目申请资料及相关法规政策依据</w:t>
            </w: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254D8">
            <w:pPr>
              <w:jc w:val="center"/>
              <w:rPr>
                <w:rFonts w:ascii="仿宋" w:hAnsi="仿宋" w:eastAsia="仿宋" w:cs="仿宋"/>
                <w:sz w:val="20"/>
                <w:szCs w:val="20"/>
              </w:rPr>
            </w:pPr>
          </w:p>
        </w:tc>
      </w:tr>
      <w:tr w14:paraId="1DC9339F">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093ED">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7CCBA">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5EF69">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E61F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0295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2、绩效目标内容是否与职责密切相关；1分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02502">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8B589">
            <w:pPr>
              <w:jc w:val="center"/>
              <w:rPr>
                <w:rFonts w:ascii="仿宋" w:hAnsi="仿宋" w:eastAsia="仿宋" w:cs="仿宋"/>
                <w:sz w:val="20"/>
                <w:szCs w:val="20"/>
              </w:rPr>
            </w:pPr>
          </w:p>
        </w:tc>
      </w:tr>
      <w:tr w14:paraId="7B78468F">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E0F23">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78A47">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0BA75">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DED3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291E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3、绩效目标内容设置是否合理、符合正常业绩水平；1分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5125A">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DFE0F">
            <w:pPr>
              <w:jc w:val="center"/>
              <w:rPr>
                <w:rFonts w:ascii="仿宋" w:hAnsi="仿宋" w:eastAsia="仿宋" w:cs="仿宋"/>
                <w:sz w:val="20"/>
                <w:szCs w:val="20"/>
              </w:rPr>
            </w:pPr>
          </w:p>
        </w:tc>
      </w:tr>
      <w:tr w14:paraId="541EE8AE">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7D63B">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2800F">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78523">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B405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0456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4、项目实施是否能服务单位发展。1分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2C380">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2EBDA">
            <w:pPr>
              <w:jc w:val="center"/>
              <w:rPr>
                <w:rFonts w:ascii="仿宋" w:hAnsi="仿宋" w:eastAsia="仿宋" w:cs="仿宋"/>
                <w:sz w:val="20"/>
                <w:szCs w:val="20"/>
              </w:rPr>
            </w:pPr>
          </w:p>
        </w:tc>
      </w:tr>
      <w:tr w14:paraId="2A806DB4">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136EC">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4E22A">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5245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绩效指标明确性（5分）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041E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DE18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1、是否根据年度任务以及确定的年度资金制定绩效指标；2分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226B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项目申请资料</w:t>
            </w: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38A60">
            <w:pPr>
              <w:jc w:val="center"/>
              <w:rPr>
                <w:rFonts w:ascii="仿宋" w:hAnsi="仿宋" w:eastAsia="仿宋" w:cs="仿宋"/>
                <w:sz w:val="20"/>
                <w:szCs w:val="20"/>
              </w:rPr>
            </w:pPr>
          </w:p>
        </w:tc>
      </w:tr>
      <w:tr w14:paraId="62F2F200">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D4A5D">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A9F8F">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81F9F">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1D51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9251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2、是否设立了具体的绩效指标，指标是否明确，细化、量化、完整；2分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059EB">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64431">
            <w:pPr>
              <w:jc w:val="center"/>
              <w:rPr>
                <w:rFonts w:ascii="仿宋" w:hAnsi="仿宋" w:eastAsia="仿宋" w:cs="仿宋"/>
                <w:sz w:val="20"/>
                <w:szCs w:val="20"/>
              </w:rPr>
            </w:pPr>
          </w:p>
        </w:tc>
      </w:tr>
      <w:tr w14:paraId="071484BB">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AE0EA">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32E99">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F8943">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1958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2FD4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3、是否与预算确定的资金量相匹配。1分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AF8A2">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1645F">
            <w:pPr>
              <w:jc w:val="center"/>
              <w:rPr>
                <w:rFonts w:ascii="仿宋" w:hAnsi="仿宋" w:eastAsia="仿宋" w:cs="仿宋"/>
                <w:sz w:val="20"/>
                <w:szCs w:val="20"/>
              </w:rPr>
            </w:pPr>
          </w:p>
        </w:tc>
      </w:tr>
      <w:tr w14:paraId="7AA38FDC">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4A2D8">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8190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资金落实(3分)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5E6B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资金到位率（1分）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17A1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4816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计划资金到位率=资金实际到位额/资金计划到位额；大于或等于90%，得1分，90%~80%之间得0.5分；小于80%，不得分。1分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4C16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资金支付凭证及项目预算资料</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C71B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680E3711">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2D9F7">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0BA11">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ECFD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资金到位及时率 (2分)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8C87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E869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1、项目资金是否在规定的时间内分解；1分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F4700">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383A6">
            <w:pPr>
              <w:jc w:val="center"/>
              <w:rPr>
                <w:rFonts w:ascii="仿宋" w:hAnsi="仿宋" w:eastAsia="仿宋" w:cs="仿宋"/>
                <w:sz w:val="20"/>
                <w:szCs w:val="20"/>
              </w:rPr>
            </w:pPr>
          </w:p>
        </w:tc>
      </w:tr>
      <w:tr w14:paraId="098A1B5A">
        <w:tblPrEx>
          <w:tblCellMar>
            <w:top w:w="0" w:type="dxa"/>
            <w:left w:w="0" w:type="dxa"/>
            <w:bottom w:w="0" w:type="dxa"/>
            <w:right w:w="0" w:type="dxa"/>
          </w:tblCellMar>
        </w:tblPrEx>
        <w:trPr>
          <w:trHeight w:val="195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3771F">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DA1F9">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BB2C3">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5AC8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74CD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2、项目资金是否在规定时间内及时到位。1分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ACF1C">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84634">
            <w:pPr>
              <w:jc w:val="center"/>
              <w:rPr>
                <w:rFonts w:ascii="仿宋" w:hAnsi="仿宋" w:eastAsia="仿宋" w:cs="仿宋"/>
                <w:sz w:val="20"/>
                <w:szCs w:val="20"/>
              </w:rPr>
            </w:pPr>
          </w:p>
        </w:tc>
      </w:tr>
      <w:tr w14:paraId="0E0D6627">
        <w:tblPrEx>
          <w:tblCellMar>
            <w:top w:w="0" w:type="dxa"/>
            <w:left w:w="0" w:type="dxa"/>
            <w:bottom w:w="0" w:type="dxa"/>
            <w:right w:w="0" w:type="dxa"/>
          </w:tblCellMar>
        </w:tblPrEx>
        <w:trPr>
          <w:trHeight w:val="349"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7F2B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过</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程  (24分)</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7E21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业务管理(13分)</w:t>
            </w: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AB89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业务管理制度健全性（3分）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795E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D8E3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1、项目管理措施、制度是否建立健全；2分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6882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制度措施</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26A1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查阅、访谈</w:t>
            </w:r>
          </w:p>
        </w:tc>
      </w:tr>
      <w:tr w14:paraId="4F610FDE">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49F90">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A3666">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5ADCA">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8E3D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9978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2、绩效考评制度是否建立健全；1分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8045D">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C6590">
            <w:pPr>
              <w:jc w:val="center"/>
              <w:rPr>
                <w:rFonts w:ascii="仿宋" w:hAnsi="仿宋" w:eastAsia="仿宋" w:cs="仿宋"/>
                <w:sz w:val="20"/>
                <w:szCs w:val="20"/>
              </w:rPr>
            </w:pPr>
          </w:p>
        </w:tc>
      </w:tr>
      <w:tr w14:paraId="6FF02531">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A873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26BCC">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E660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业务管理执行有效性（6分）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BCF4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B1F3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1、项目实施是否遵守相关法律法规和业务管理规定；是否已制定项目实施计划和方案（包括人员、物资等）；1分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8A38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相关业务管理档案、问卷调查、工作总结</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6F84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审阅分析、现场调研、座谈</w:t>
            </w:r>
          </w:p>
        </w:tc>
      </w:tr>
      <w:tr w14:paraId="3322372A">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FC1BC">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829BB">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5BC15">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D409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43F0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2、项目发生变更时，手续是否完备；1分。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26BF2">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4078C">
            <w:pPr>
              <w:jc w:val="center"/>
              <w:rPr>
                <w:rFonts w:ascii="仿宋" w:hAnsi="仿宋" w:eastAsia="仿宋" w:cs="仿宋"/>
                <w:sz w:val="20"/>
                <w:szCs w:val="20"/>
              </w:rPr>
            </w:pPr>
          </w:p>
        </w:tc>
      </w:tr>
      <w:tr w14:paraId="13EFBB86">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B0DAA">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81092">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07465">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E523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49D7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3、项目业务管理资料是否齐全；2分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A7CE8">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6A89F">
            <w:pPr>
              <w:jc w:val="center"/>
              <w:rPr>
                <w:rFonts w:ascii="仿宋" w:hAnsi="仿宋" w:eastAsia="仿宋" w:cs="仿宋"/>
                <w:sz w:val="20"/>
                <w:szCs w:val="20"/>
              </w:rPr>
            </w:pPr>
          </w:p>
        </w:tc>
      </w:tr>
      <w:tr w14:paraId="0CDBABAD">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9BC66">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D8226">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6D7A0">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AFDA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1B20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4、项目业务管理资料是否准确；1分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89A60">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7462B">
            <w:pPr>
              <w:jc w:val="center"/>
              <w:rPr>
                <w:rFonts w:ascii="仿宋" w:hAnsi="仿宋" w:eastAsia="仿宋" w:cs="仿宋"/>
                <w:sz w:val="20"/>
                <w:szCs w:val="20"/>
              </w:rPr>
            </w:pPr>
          </w:p>
        </w:tc>
      </w:tr>
      <w:tr w14:paraId="29F6CCD6">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5CD55">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32CA5">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46599">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A662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D387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5、项目业务管理资料是否及时归档；1分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BE859">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D843C">
            <w:pPr>
              <w:jc w:val="center"/>
              <w:rPr>
                <w:rFonts w:ascii="仿宋" w:hAnsi="仿宋" w:eastAsia="仿宋" w:cs="仿宋"/>
                <w:sz w:val="20"/>
                <w:szCs w:val="20"/>
              </w:rPr>
            </w:pPr>
          </w:p>
        </w:tc>
      </w:tr>
      <w:tr w14:paraId="6B92D4F9">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CFBD0">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5651A">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4911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业务质量可控性（4分）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F79A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9A72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1、是否存在内部人员对项目进行日常监督控制；2分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F17B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质量控制资料</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E251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审阅分析、现场调研、座谈</w:t>
            </w:r>
          </w:p>
        </w:tc>
      </w:tr>
      <w:tr w14:paraId="0ABDDC3E">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155EE">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A86DD">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4D2C8">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71E4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202B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2、是否聘请第三方中介机构对项目实施进行审计；1分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E9CF6">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886F3">
            <w:pPr>
              <w:jc w:val="center"/>
              <w:rPr>
                <w:rFonts w:ascii="仿宋" w:hAnsi="仿宋" w:eastAsia="仿宋" w:cs="仿宋"/>
                <w:sz w:val="20"/>
                <w:szCs w:val="20"/>
              </w:rPr>
            </w:pPr>
          </w:p>
        </w:tc>
      </w:tr>
      <w:tr w14:paraId="78413C53">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6E056">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9045A">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8EAFB">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B637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2D21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3、是否定期组织检查和考评验收；1分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2E013">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B0E53">
            <w:pPr>
              <w:jc w:val="center"/>
              <w:rPr>
                <w:rFonts w:ascii="仿宋" w:hAnsi="仿宋" w:eastAsia="仿宋" w:cs="仿宋"/>
                <w:sz w:val="20"/>
                <w:szCs w:val="20"/>
              </w:rPr>
            </w:pPr>
          </w:p>
        </w:tc>
      </w:tr>
      <w:tr w14:paraId="398F5882">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42280">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C8D8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财务管理(11分)</w:t>
            </w: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D2AD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财务制度健全性（2分）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21F1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EFDF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1、是否制定合理的资金分配措施；1分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27D8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财务制度、财务资料</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724E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w:t>
            </w:r>
          </w:p>
        </w:tc>
      </w:tr>
      <w:tr w14:paraId="3B795BB8">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33B9B">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294FA">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A3BB3">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105B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40B9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2、是否健全该项目相关财务制度；1分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DE48B">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57AEB">
            <w:pPr>
              <w:jc w:val="center"/>
              <w:rPr>
                <w:rFonts w:ascii="仿宋" w:hAnsi="仿宋" w:eastAsia="仿宋" w:cs="仿宋"/>
                <w:sz w:val="20"/>
                <w:szCs w:val="20"/>
              </w:rPr>
            </w:pPr>
          </w:p>
        </w:tc>
      </w:tr>
      <w:tr w14:paraId="46BEBCA4">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06D3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AF335">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1076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资金使用合规性（5分）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4E6E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A535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1、是否专款专用及明细核算；1分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C891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财务资料、合同</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37CF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审阅分析</w:t>
            </w:r>
          </w:p>
        </w:tc>
      </w:tr>
      <w:tr w14:paraId="208C85CE">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7CB67">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2F082">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166A5">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BA35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6A49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2、资金支付程序是否规范完整，是否实行国库集中或授权支付制。1分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5EA9B">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638C3">
            <w:pPr>
              <w:jc w:val="center"/>
              <w:rPr>
                <w:rFonts w:ascii="仿宋" w:hAnsi="仿宋" w:eastAsia="仿宋" w:cs="仿宋"/>
                <w:sz w:val="20"/>
                <w:szCs w:val="20"/>
              </w:rPr>
            </w:pPr>
          </w:p>
        </w:tc>
      </w:tr>
      <w:tr w14:paraId="0CC59DB0">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5F811">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A81E8">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6AA66">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3F47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6DC0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3、是否存在支出依据不合理、虚列项目支出、超标准开支的情况；1分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43ECD">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A3024">
            <w:pPr>
              <w:jc w:val="center"/>
              <w:rPr>
                <w:rFonts w:ascii="仿宋" w:hAnsi="仿宋" w:eastAsia="仿宋" w:cs="仿宋"/>
                <w:sz w:val="20"/>
                <w:szCs w:val="20"/>
              </w:rPr>
            </w:pPr>
          </w:p>
        </w:tc>
      </w:tr>
      <w:tr w14:paraId="233098B8">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F1CCA">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03F88">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22F8E">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72AA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D5C1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4、是否存在截留、挤占挪用项目资金情况；1分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269AC">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CAF5F">
            <w:pPr>
              <w:jc w:val="center"/>
              <w:rPr>
                <w:rFonts w:ascii="仿宋" w:hAnsi="仿宋" w:eastAsia="仿宋" w:cs="仿宋"/>
                <w:sz w:val="20"/>
                <w:szCs w:val="20"/>
              </w:rPr>
            </w:pPr>
          </w:p>
        </w:tc>
      </w:tr>
      <w:tr w14:paraId="35D6A901">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F9015">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722CF">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F4D57">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7034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4D02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5、票据是否合法合规；1分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2EFB1">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22C9F">
            <w:pPr>
              <w:jc w:val="center"/>
              <w:rPr>
                <w:rFonts w:ascii="仿宋" w:hAnsi="仿宋" w:eastAsia="仿宋" w:cs="仿宋"/>
                <w:sz w:val="20"/>
                <w:szCs w:val="20"/>
              </w:rPr>
            </w:pPr>
          </w:p>
        </w:tc>
      </w:tr>
      <w:tr w14:paraId="461A3FD6">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E4BA8">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919AA">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A59F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财务监控有效性（4分）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B007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DF96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1、是否按要求进行会计核算，会计核算清晰；2分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596E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项目档案、财务资料</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B9FB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18A10AA3">
        <w:tblPrEx>
          <w:tblCellMar>
            <w:top w:w="0" w:type="dxa"/>
            <w:left w:w="0" w:type="dxa"/>
            <w:bottom w:w="0" w:type="dxa"/>
            <w:right w:w="0" w:type="dxa"/>
          </w:tblCellMar>
        </w:tblPrEx>
        <w:trPr>
          <w:trHeight w:val="1802"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FDC37">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02444">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C08F7">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0B16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3068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2、在项目预算执行差异较大时，是否及时申报调整项目预算。2分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D31EB">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0E0E8">
            <w:pPr>
              <w:jc w:val="center"/>
              <w:rPr>
                <w:rFonts w:ascii="仿宋" w:hAnsi="仿宋" w:eastAsia="仿宋" w:cs="仿宋"/>
                <w:sz w:val="20"/>
                <w:szCs w:val="20"/>
              </w:rPr>
            </w:pPr>
          </w:p>
        </w:tc>
      </w:tr>
      <w:tr w14:paraId="217E6E52">
        <w:tblPrEx>
          <w:tblCellMar>
            <w:top w:w="0" w:type="dxa"/>
            <w:left w:w="0" w:type="dxa"/>
            <w:bottom w:w="0" w:type="dxa"/>
            <w:right w:w="0" w:type="dxa"/>
          </w:tblCellMar>
        </w:tblPrEx>
        <w:trPr>
          <w:trHeight w:val="658"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1C755">
            <w:pPr>
              <w:widowControl/>
              <w:jc w:val="center"/>
              <w:textAlignment w:val="center"/>
              <w:rPr>
                <w:rFonts w:ascii="仿宋" w:hAnsi="仿宋" w:eastAsia="仿宋" w:cs="仿宋"/>
                <w:kern w:val="0"/>
                <w:sz w:val="20"/>
                <w:szCs w:val="20"/>
                <w:lang w:bidi="ar"/>
              </w:rPr>
            </w:pPr>
          </w:p>
          <w:p w14:paraId="2BE909F5">
            <w:pPr>
              <w:widowControl/>
              <w:jc w:val="center"/>
              <w:textAlignment w:val="center"/>
              <w:rPr>
                <w:rFonts w:ascii="仿宋" w:hAnsi="仿宋" w:eastAsia="仿宋" w:cs="仿宋"/>
                <w:kern w:val="0"/>
                <w:sz w:val="20"/>
                <w:szCs w:val="20"/>
                <w:lang w:bidi="ar"/>
              </w:rPr>
            </w:pPr>
          </w:p>
          <w:p w14:paraId="262FBC12">
            <w:pPr>
              <w:widowControl/>
              <w:jc w:val="center"/>
              <w:textAlignment w:val="center"/>
              <w:rPr>
                <w:rFonts w:ascii="仿宋" w:hAnsi="仿宋" w:eastAsia="仿宋" w:cs="仿宋"/>
                <w:kern w:val="0"/>
                <w:sz w:val="20"/>
                <w:szCs w:val="20"/>
                <w:lang w:bidi="ar"/>
              </w:rPr>
            </w:pPr>
          </w:p>
          <w:p w14:paraId="104EBDA2">
            <w:pPr>
              <w:widowControl/>
              <w:jc w:val="center"/>
              <w:textAlignment w:val="center"/>
              <w:rPr>
                <w:rFonts w:ascii="仿宋" w:hAnsi="仿宋" w:eastAsia="仿宋" w:cs="仿宋"/>
                <w:kern w:val="0"/>
                <w:sz w:val="20"/>
                <w:szCs w:val="20"/>
                <w:lang w:bidi="ar"/>
              </w:rPr>
            </w:pPr>
          </w:p>
          <w:p w14:paraId="37CDA115">
            <w:pPr>
              <w:widowControl/>
              <w:jc w:val="center"/>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产</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 xml:space="preserve">出 </w:t>
            </w:r>
          </w:p>
          <w:p w14:paraId="66A9631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(34分)</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A651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数量指标(20分)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5A62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运用文艺形式和民族民间文化样式传播核心价值观，</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43535">
            <w:pPr>
              <w:widowControl/>
              <w:jc w:val="center"/>
              <w:textAlignment w:val="center"/>
              <w:rPr>
                <w:rFonts w:ascii="仿宋" w:hAnsi="仿宋" w:eastAsia="仿宋" w:cs="仿宋"/>
                <w:sz w:val="20"/>
                <w:szCs w:val="20"/>
              </w:rPr>
            </w:pPr>
            <w:r>
              <w:rPr>
                <w:rFonts w:hint="eastAsia" w:ascii="仿宋" w:hAnsi="仿宋" w:eastAsia="仿宋" w:cs="仿宋"/>
                <w:sz w:val="20"/>
                <w:szCs w:val="20"/>
              </w:rPr>
              <w:t>5</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A0293">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每个节日至少一次</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1B6D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55F3B9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197E2BD5">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AFE6F">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F961B">
            <w:pPr>
              <w:jc w:val="center"/>
              <w:rPr>
                <w:rFonts w:ascii="仿宋" w:hAnsi="仿宋" w:eastAsia="仿宋" w:cs="仿宋"/>
                <w:sz w:val="20"/>
                <w:szCs w:val="20"/>
              </w:rPr>
            </w:pP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E62FA">
            <w:pPr>
              <w:widowControl/>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印制发放市民手册等宣传资料</w:t>
            </w:r>
          </w:p>
          <w:p w14:paraId="3477CA2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普及文明礼仪规范</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29F31">
            <w:pPr>
              <w:widowControl/>
              <w:jc w:val="center"/>
              <w:textAlignment w:val="center"/>
              <w:rPr>
                <w:rFonts w:ascii="仿宋" w:hAnsi="仿宋" w:eastAsia="仿宋" w:cs="仿宋"/>
                <w:sz w:val="20"/>
                <w:szCs w:val="20"/>
              </w:rPr>
            </w:pPr>
            <w:r>
              <w:rPr>
                <w:rFonts w:hint="eastAsia" w:ascii="仿宋" w:hAnsi="仿宋" w:eastAsia="仿宋" w:cs="仿宋"/>
                <w:sz w:val="20"/>
                <w:szCs w:val="20"/>
              </w:rPr>
              <w:t>5</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20C04">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宣传资料字数≥500字，且是否进行了发放</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3E0FA">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A9AA378">
            <w:pPr>
              <w:jc w:val="center"/>
              <w:rPr>
                <w:rFonts w:ascii="仿宋" w:hAnsi="仿宋" w:eastAsia="仿宋" w:cs="仿宋"/>
                <w:sz w:val="20"/>
                <w:szCs w:val="20"/>
              </w:rPr>
            </w:pPr>
          </w:p>
        </w:tc>
      </w:tr>
      <w:tr w14:paraId="0A90B560">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439F6">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052F4">
            <w:pPr>
              <w:jc w:val="center"/>
              <w:rPr>
                <w:rFonts w:ascii="仿宋" w:hAnsi="仿宋" w:eastAsia="仿宋" w:cs="仿宋"/>
                <w:sz w:val="20"/>
                <w:szCs w:val="20"/>
              </w:rPr>
            </w:pP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B4A83">
            <w:pPr>
              <w:widowControl/>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运用公益广告宣传创建文明</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63E56">
            <w:pPr>
              <w:widowControl/>
              <w:jc w:val="center"/>
              <w:textAlignment w:val="center"/>
              <w:rPr>
                <w:rFonts w:ascii="仿宋" w:hAnsi="仿宋" w:eastAsia="仿宋" w:cs="仿宋"/>
                <w:sz w:val="20"/>
                <w:szCs w:val="20"/>
              </w:rPr>
            </w:pPr>
            <w:r>
              <w:rPr>
                <w:rFonts w:hint="eastAsia" w:ascii="仿宋" w:hAnsi="仿宋" w:eastAsia="仿宋" w:cs="仿宋"/>
                <w:sz w:val="20"/>
                <w:szCs w:val="20"/>
              </w:rPr>
              <w:t>5</w:t>
            </w:r>
          </w:p>
        </w:tc>
        <w:tc>
          <w:tcPr>
            <w:tcW w:w="5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22C4E">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在公共场所的广告不少于2个</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A759F">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66EFA9A">
            <w:pPr>
              <w:jc w:val="center"/>
              <w:rPr>
                <w:rFonts w:ascii="仿宋" w:hAnsi="仿宋" w:eastAsia="仿宋" w:cs="仿宋"/>
                <w:sz w:val="20"/>
                <w:szCs w:val="20"/>
              </w:rPr>
            </w:pPr>
          </w:p>
        </w:tc>
      </w:tr>
      <w:tr w14:paraId="6B072590">
        <w:tblPrEx>
          <w:tblCellMar>
            <w:top w:w="0" w:type="dxa"/>
            <w:left w:w="0" w:type="dxa"/>
            <w:bottom w:w="0" w:type="dxa"/>
            <w:right w:w="0" w:type="dxa"/>
          </w:tblCellMar>
        </w:tblPrEx>
        <w:trPr>
          <w:trHeight w:val="723"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AD12B">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7440A">
            <w:pPr>
              <w:jc w:val="center"/>
              <w:rPr>
                <w:rFonts w:ascii="仿宋" w:hAnsi="仿宋" w:eastAsia="仿宋" w:cs="仿宋"/>
                <w:sz w:val="20"/>
                <w:szCs w:val="20"/>
              </w:rPr>
            </w:pPr>
          </w:p>
        </w:tc>
        <w:tc>
          <w:tcPr>
            <w:tcW w:w="3163" w:type="dxa"/>
            <w:tcBorders>
              <w:top w:val="single" w:color="000000" w:sz="4" w:space="0"/>
              <w:left w:val="single" w:color="000000" w:sz="4" w:space="0"/>
              <w:right w:val="single" w:color="000000" w:sz="4" w:space="0"/>
            </w:tcBorders>
            <w:tcMar>
              <w:top w:w="15" w:type="dxa"/>
              <w:left w:w="15" w:type="dxa"/>
              <w:right w:w="15" w:type="dxa"/>
            </w:tcMar>
            <w:vAlign w:val="center"/>
          </w:tcPr>
          <w:p w14:paraId="7449F498">
            <w:pPr>
              <w:widowControl/>
              <w:jc w:val="left"/>
              <w:textAlignment w:val="center"/>
              <w:rPr>
                <w:rFonts w:ascii="仿宋" w:hAnsi="仿宋" w:eastAsia="仿宋" w:cs="仿宋"/>
                <w:sz w:val="22"/>
                <w:szCs w:val="22"/>
              </w:rPr>
            </w:pPr>
            <w:r>
              <w:rPr>
                <w:rFonts w:hint="eastAsia" w:ascii="仿宋" w:hAnsi="仿宋" w:eastAsia="仿宋" w:cs="仿宋"/>
                <w:kern w:val="0"/>
                <w:sz w:val="22"/>
                <w:szCs w:val="22"/>
                <w:lang w:bidi="ar"/>
              </w:rPr>
              <w:t>志愿者项目常态化，社区卫生整治</w:t>
            </w:r>
          </w:p>
        </w:tc>
        <w:tc>
          <w:tcPr>
            <w:tcW w:w="823" w:type="dxa"/>
            <w:tcBorders>
              <w:top w:val="single" w:color="000000" w:sz="4" w:space="0"/>
              <w:left w:val="single" w:color="000000" w:sz="4" w:space="0"/>
              <w:right w:val="single" w:color="000000" w:sz="4" w:space="0"/>
            </w:tcBorders>
            <w:tcMar>
              <w:top w:w="15" w:type="dxa"/>
              <w:left w:w="15" w:type="dxa"/>
              <w:right w:w="15" w:type="dxa"/>
            </w:tcMar>
            <w:vAlign w:val="center"/>
          </w:tcPr>
          <w:p w14:paraId="54395790">
            <w:pPr>
              <w:widowControl/>
              <w:jc w:val="center"/>
              <w:textAlignment w:val="center"/>
              <w:rPr>
                <w:rFonts w:ascii="仿宋" w:hAnsi="仿宋" w:eastAsia="仿宋" w:cs="仿宋"/>
                <w:sz w:val="20"/>
                <w:szCs w:val="20"/>
              </w:rPr>
            </w:pPr>
            <w:r>
              <w:rPr>
                <w:rFonts w:hint="eastAsia" w:ascii="仿宋" w:hAnsi="仿宋" w:eastAsia="仿宋" w:cs="仿宋"/>
                <w:sz w:val="20"/>
                <w:szCs w:val="20"/>
              </w:rPr>
              <w:t>5</w:t>
            </w:r>
          </w:p>
        </w:tc>
        <w:tc>
          <w:tcPr>
            <w:tcW w:w="5590" w:type="dxa"/>
            <w:tcBorders>
              <w:top w:val="single" w:color="000000" w:sz="4" w:space="0"/>
              <w:left w:val="single" w:color="000000" w:sz="4" w:space="0"/>
              <w:right w:val="single" w:color="000000" w:sz="4" w:space="0"/>
            </w:tcBorders>
            <w:tcMar>
              <w:top w:w="15" w:type="dxa"/>
              <w:left w:w="15" w:type="dxa"/>
              <w:right w:w="15" w:type="dxa"/>
            </w:tcMar>
            <w:vAlign w:val="center"/>
          </w:tcPr>
          <w:p w14:paraId="36E12254">
            <w:pPr>
              <w:widowControl/>
              <w:jc w:val="center"/>
              <w:textAlignment w:val="center"/>
              <w:rPr>
                <w:rFonts w:ascii="仿宋" w:hAnsi="仿宋" w:eastAsia="仿宋" w:cs="仿宋"/>
                <w:sz w:val="20"/>
                <w:szCs w:val="20"/>
              </w:rPr>
            </w:pPr>
            <w:r>
              <w:rPr>
                <w:rFonts w:hint="eastAsia" w:ascii="仿宋" w:hAnsi="仿宋" w:eastAsia="仿宋" w:cs="仿宋"/>
                <w:sz w:val="20"/>
                <w:szCs w:val="20"/>
              </w:rPr>
              <w:t>制度是否建立，制定了计划是否执行，卫生检查结果有无问题</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EC362">
            <w:pPr>
              <w:jc w:val="left"/>
              <w:rPr>
                <w:rFonts w:ascii="仿宋" w:hAnsi="仿宋" w:eastAsia="仿宋" w:cs="仿宋"/>
                <w:sz w:val="20"/>
                <w:szCs w:val="20"/>
              </w:rPr>
            </w:pPr>
          </w:p>
        </w:tc>
        <w:tc>
          <w:tcPr>
            <w:tcW w:w="131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3CA82C2">
            <w:pPr>
              <w:jc w:val="center"/>
              <w:rPr>
                <w:rFonts w:ascii="仿宋" w:hAnsi="仿宋" w:eastAsia="仿宋" w:cs="仿宋"/>
                <w:sz w:val="20"/>
                <w:szCs w:val="20"/>
              </w:rPr>
            </w:pPr>
          </w:p>
        </w:tc>
      </w:tr>
      <w:tr w14:paraId="67F02960">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90465">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A4C9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质量指标(4分)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82128">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市级创文检查测评结果</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CC424">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D63EE">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100%</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F8CE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7AD8C67">
            <w:pPr>
              <w:jc w:val="center"/>
              <w:rPr>
                <w:rFonts w:ascii="仿宋" w:hAnsi="仿宋" w:eastAsia="仿宋" w:cs="仿宋"/>
                <w:sz w:val="20"/>
                <w:szCs w:val="20"/>
              </w:rPr>
            </w:pPr>
          </w:p>
        </w:tc>
      </w:tr>
      <w:tr w14:paraId="1C8EDB4B">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03F8A">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247AF">
            <w:pPr>
              <w:jc w:val="center"/>
              <w:rPr>
                <w:rFonts w:ascii="仿宋" w:hAnsi="仿宋" w:eastAsia="仿宋" w:cs="仿宋"/>
                <w:sz w:val="20"/>
                <w:szCs w:val="20"/>
              </w:rPr>
            </w:pP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4C10A">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志愿服务活动认同和支持率</w:t>
            </w:r>
          </w:p>
          <w:p w14:paraId="002E8CE1">
            <w:pPr>
              <w:widowControl/>
              <w:jc w:val="left"/>
              <w:textAlignment w:val="center"/>
              <w:rPr>
                <w:rFonts w:ascii="仿宋" w:hAnsi="仿宋" w:eastAsia="仿宋" w:cs="仿宋"/>
                <w:sz w:val="20"/>
                <w:szCs w:val="20"/>
              </w:rPr>
            </w:pPr>
            <w:r>
              <w:rPr>
                <w:rFonts w:hint="eastAsia" w:ascii="仿宋" w:hAnsi="仿宋" w:eastAsia="仿宋" w:cs="仿宋"/>
                <w:color w:val="000000"/>
                <w:sz w:val="20"/>
                <w:szCs w:val="20"/>
              </w:rPr>
              <w:t>注册志愿者总人数的比例</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F4B1D">
            <w:pPr>
              <w:widowControl/>
              <w:jc w:val="center"/>
              <w:textAlignment w:val="center"/>
              <w:rPr>
                <w:rFonts w:ascii="仿宋" w:hAnsi="仿宋" w:eastAsia="仿宋" w:cs="仿宋"/>
                <w:sz w:val="20"/>
                <w:szCs w:val="20"/>
              </w:rPr>
            </w:pPr>
            <w:r>
              <w:rPr>
                <w:rFonts w:ascii="仿宋" w:hAnsi="仿宋" w:eastAsia="仿宋" w:cs="仿宋"/>
                <w:color w:val="000000"/>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153EE">
            <w:pPr>
              <w:widowControl/>
              <w:jc w:val="center"/>
              <w:textAlignment w:val="center"/>
              <w:rPr>
                <w:rFonts w:ascii="仿宋" w:hAnsi="仿宋" w:eastAsia="仿宋" w:cs="仿宋"/>
                <w:sz w:val="20"/>
                <w:szCs w:val="20"/>
              </w:rPr>
            </w:pPr>
            <w:r>
              <w:rPr>
                <w:rFonts w:hint="eastAsia" w:ascii="仿宋" w:hAnsi="仿宋" w:eastAsia="仿宋" w:cs="仿宋"/>
                <w:color w:val="000000"/>
                <w:sz w:val="20"/>
                <w:szCs w:val="20"/>
              </w:rPr>
              <w:t>认同和支持率≥9</w:t>
            </w:r>
            <w:r>
              <w:rPr>
                <w:rFonts w:ascii="仿宋" w:hAnsi="仿宋" w:eastAsia="仿宋" w:cs="仿宋"/>
                <w:color w:val="000000"/>
                <w:sz w:val="20"/>
                <w:szCs w:val="20"/>
              </w:rPr>
              <w:t>0%</w:t>
            </w:r>
            <w:r>
              <w:rPr>
                <w:rFonts w:hint="eastAsia" w:ascii="仿宋" w:hAnsi="仿宋" w:eastAsia="仿宋" w:cs="仿宋"/>
                <w:color w:val="000000"/>
                <w:sz w:val="20"/>
                <w:szCs w:val="20"/>
              </w:rPr>
              <w:t>，注册志愿者总人数的比例≥3</w:t>
            </w:r>
            <w:r>
              <w:rPr>
                <w:rFonts w:ascii="仿宋" w:hAnsi="仿宋" w:eastAsia="仿宋" w:cs="仿宋"/>
                <w:color w:val="000000"/>
                <w:sz w:val="20"/>
                <w:szCs w:val="20"/>
              </w:rPr>
              <w:t>0%</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DA2BE">
            <w:pPr>
              <w:jc w:val="center"/>
              <w:rPr>
                <w:rFonts w:ascii="仿宋" w:hAnsi="仿宋" w:eastAsia="仿宋" w:cs="仿宋"/>
                <w:sz w:val="20"/>
                <w:szCs w:val="20"/>
              </w:rPr>
            </w:pPr>
          </w:p>
        </w:tc>
        <w:tc>
          <w:tcPr>
            <w:tcW w:w="131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2291171">
            <w:pPr>
              <w:jc w:val="center"/>
              <w:rPr>
                <w:rFonts w:ascii="仿宋" w:hAnsi="仿宋" w:eastAsia="仿宋" w:cs="仿宋"/>
                <w:sz w:val="20"/>
                <w:szCs w:val="20"/>
              </w:rPr>
            </w:pPr>
          </w:p>
        </w:tc>
      </w:tr>
      <w:tr w14:paraId="52DD1E96">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F8B69">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419B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成本指标(6分)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AF11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预算执行率</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F21D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4</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2414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预算执行率=实际成本/预算成本×100%，90%以上得4分；80%-90%得3分；70%-80%得2分；60%-70%得1分；60%以下不得分。</w:t>
            </w:r>
          </w:p>
        </w:tc>
        <w:tc>
          <w:tcPr>
            <w:tcW w:w="1458"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F3FD4A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预算文件及会计记录相关文件</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EE96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查阅、计算</w:t>
            </w:r>
          </w:p>
        </w:tc>
      </w:tr>
      <w:tr w14:paraId="174E914C">
        <w:tblPrEx>
          <w:tblCellMar>
            <w:top w:w="0" w:type="dxa"/>
            <w:left w:w="0" w:type="dxa"/>
            <w:bottom w:w="0" w:type="dxa"/>
            <w:right w:w="0" w:type="dxa"/>
          </w:tblCellMar>
        </w:tblPrEx>
        <w:trPr>
          <w:trHeight w:val="349"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B383D">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9242B">
            <w:pPr>
              <w:jc w:val="center"/>
              <w:rPr>
                <w:rFonts w:ascii="仿宋" w:hAnsi="仿宋" w:eastAsia="仿宋" w:cs="仿宋"/>
                <w:sz w:val="20"/>
                <w:szCs w:val="20"/>
              </w:rPr>
            </w:pP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D85A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成本在预算金额内开支</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E019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F92C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r>
              <w:rPr>
                <w:rFonts w:ascii="仿宋" w:hAnsi="仿宋" w:eastAsia="仿宋" w:cs="仿宋"/>
                <w:kern w:val="0"/>
                <w:sz w:val="20"/>
                <w:szCs w:val="20"/>
                <w:lang w:bidi="ar"/>
              </w:rPr>
              <w:t>479</w:t>
            </w:r>
            <w:r>
              <w:rPr>
                <w:rFonts w:hint="eastAsia" w:ascii="仿宋" w:hAnsi="仿宋" w:eastAsia="仿宋" w:cs="仿宋"/>
                <w:kern w:val="0"/>
                <w:sz w:val="20"/>
                <w:szCs w:val="20"/>
                <w:lang w:bidi="ar"/>
              </w:rPr>
              <w:t>万元</w:t>
            </w:r>
          </w:p>
        </w:tc>
        <w:tc>
          <w:tcPr>
            <w:tcW w:w="1458"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08E1064">
            <w:pPr>
              <w:jc w:val="center"/>
              <w:rPr>
                <w:rFonts w:ascii="仿宋" w:hAnsi="仿宋" w:eastAsia="仿宋" w:cs="仿宋"/>
                <w:sz w:val="20"/>
                <w:szCs w:val="20"/>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7A62B">
            <w:pPr>
              <w:jc w:val="center"/>
              <w:rPr>
                <w:rFonts w:ascii="仿宋" w:hAnsi="仿宋" w:eastAsia="仿宋" w:cs="仿宋"/>
                <w:sz w:val="20"/>
                <w:szCs w:val="20"/>
              </w:rPr>
            </w:pPr>
          </w:p>
        </w:tc>
      </w:tr>
      <w:tr w14:paraId="20F12DEC">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8C3A3">
            <w:pPr>
              <w:jc w:val="center"/>
              <w:rPr>
                <w:rFonts w:ascii="仿宋" w:hAnsi="仿宋" w:eastAsia="仿宋" w:cs="仿宋"/>
                <w:sz w:val="20"/>
                <w:szCs w:val="20"/>
              </w:rPr>
            </w:pP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6127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时效指标(4分)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E44C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在规定时间内，重点项目按时完成</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25ED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4</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C497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在规定时间内基本完成</w:t>
            </w: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A8C3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289E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48463BCA">
        <w:tblPrEx>
          <w:tblCellMar>
            <w:top w:w="0" w:type="dxa"/>
            <w:left w:w="0" w:type="dxa"/>
            <w:bottom w:w="0" w:type="dxa"/>
            <w:right w:w="0" w:type="dxa"/>
          </w:tblCellMar>
        </w:tblPrEx>
        <w:trPr>
          <w:trHeight w:val="349" w:hRule="atLeast"/>
          <w:jc w:val="center"/>
        </w:trPr>
        <w:tc>
          <w:tcPr>
            <w:tcW w:w="11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B89D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效益（26分）</w:t>
            </w: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374B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社会效益（</w:t>
            </w:r>
            <w:r>
              <w:rPr>
                <w:rFonts w:ascii="仿宋" w:hAnsi="仿宋" w:eastAsia="仿宋" w:cs="仿宋"/>
                <w:kern w:val="0"/>
                <w:sz w:val="20"/>
                <w:szCs w:val="20"/>
                <w:lang w:bidi="ar"/>
              </w:rPr>
              <w:t>6</w:t>
            </w:r>
            <w:r>
              <w:rPr>
                <w:rFonts w:hint="eastAsia" w:ascii="仿宋" w:hAnsi="仿宋" w:eastAsia="仿宋" w:cs="仿宋"/>
                <w:kern w:val="0"/>
                <w:sz w:val="20"/>
                <w:szCs w:val="20"/>
                <w:lang w:bidi="ar"/>
              </w:rPr>
              <w:t>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15D21">
            <w:pPr>
              <w:widowControl/>
              <w:jc w:val="left"/>
              <w:textAlignment w:val="center"/>
              <w:rPr>
                <w:rFonts w:ascii="仿宋" w:hAnsi="仿宋" w:eastAsia="仿宋" w:cs="仿宋"/>
                <w:sz w:val="20"/>
                <w:szCs w:val="20"/>
              </w:rPr>
            </w:pPr>
            <w:r>
              <w:rPr>
                <w:rFonts w:hint="eastAsia" w:ascii="仿宋" w:hAnsi="仿宋" w:eastAsia="仿宋" w:cs="仿宋"/>
                <w:sz w:val="20"/>
                <w:szCs w:val="20"/>
              </w:rPr>
              <w:t>借创文期间，通过民事民提，解决民生困扰问题</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EB439">
            <w:pPr>
              <w:widowControl/>
              <w:jc w:val="center"/>
              <w:textAlignment w:val="center"/>
              <w:rPr>
                <w:rFonts w:ascii="仿宋" w:hAnsi="仿宋" w:eastAsia="仿宋" w:cs="仿宋"/>
                <w:sz w:val="20"/>
                <w:szCs w:val="20"/>
              </w:rPr>
            </w:pPr>
            <w:r>
              <w:rPr>
                <w:rFonts w:hint="eastAsia" w:ascii="仿宋" w:hAnsi="仿宋" w:eastAsia="仿宋" w:cs="仿宋"/>
                <w:sz w:val="20"/>
                <w:szCs w:val="20"/>
              </w:rPr>
              <w:t>6</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4C4A7">
            <w:pPr>
              <w:widowControl/>
              <w:jc w:val="center"/>
              <w:textAlignment w:val="center"/>
              <w:rPr>
                <w:rFonts w:ascii="仿宋" w:hAnsi="仿宋" w:eastAsia="仿宋" w:cs="仿宋"/>
                <w:sz w:val="20"/>
                <w:szCs w:val="20"/>
              </w:rPr>
            </w:pPr>
            <w:r>
              <w:rPr>
                <w:rFonts w:hint="eastAsia" w:ascii="仿宋" w:hAnsi="仿宋" w:eastAsia="仿宋" w:cs="仿宋"/>
                <w:sz w:val="20"/>
                <w:szCs w:val="20"/>
              </w:rPr>
              <w:t>基本实现</w:t>
            </w: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8FB4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BFBDC7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4F8DD5D5">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09DCF">
            <w:pPr>
              <w:jc w:val="center"/>
              <w:rPr>
                <w:rFonts w:ascii="仿宋" w:hAnsi="仿宋" w:eastAsia="仿宋" w:cs="仿宋"/>
                <w:sz w:val="20"/>
                <w:szCs w:val="20"/>
              </w:rPr>
            </w:pP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2D77C">
            <w:pPr>
              <w:jc w:val="center"/>
              <w:rPr>
                <w:rFonts w:ascii="仿宋" w:hAnsi="仿宋" w:eastAsia="仿宋" w:cs="仿宋"/>
                <w:sz w:val="20"/>
                <w:szCs w:val="20"/>
              </w:rPr>
            </w:pPr>
            <w:r>
              <w:rPr>
                <w:rFonts w:hint="eastAsia" w:ascii="仿宋" w:hAnsi="仿宋" w:eastAsia="仿宋" w:cs="仿宋"/>
                <w:sz w:val="20"/>
                <w:szCs w:val="20"/>
              </w:rPr>
              <w:t>环境效益（7分）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155E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通过对辖区环境检查，全年环境污染程度明显减小，辖区环境质量持续改善</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8B4E4">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7</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0655E">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基本实现</w:t>
            </w:r>
          </w:p>
        </w:tc>
        <w:tc>
          <w:tcPr>
            <w:tcW w:w="145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BFDBF7B">
            <w:pPr>
              <w:jc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0A7C718">
            <w:pPr>
              <w:jc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1B6979DB">
        <w:tblPrEx>
          <w:tblCellMar>
            <w:top w:w="0" w:type="dxa"/>
            <w:left w:w="0" w:type="dxa"/>
            <w:bottom w:w="0" w:type="dxa"/>
            <w:right w:w="0" w:type="dxa"/>
          </w:tblCellMar>
        </w:tblPrEx>
        <w:trPr>
          <w:trHeight w:val="1254"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13EB9">
            <w:pPr>
              <w:jc w:val="center"/>
              <w:rPr>
                <w:rFonts w:ascii="仿宋" w:hAnsi="仿宋" w:eastAsia="仿宋" w:cs="仿宋"/>
                <w:sz w:val="20"/>
                <w:szCs w:val="20"/>
              </w:rPr>
            </w:pP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FF9B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可持续影响(</w:t>
            </w:r>
            <w:r>
              <w:rPr>
                <w:rFonts w:ascii="仿宋" w:hAnsi="仿宋" w:eastAsia="仿宋" w:cs="仿宋"/>
                <w:kern w:val="0"/>
                <w:sz w:val="20"/>
                <w:szCs w:val="20"/>
                <w:lang w:bidi="ar"/>
              </w:rPr>
              <w:t>7</w:t>
            </w:r>
            <w:r>
              <w:rPr>
                <w:rFonts w:hint="eastAsia" w:ascii="仿宋" w:hAnsi="仿宋" w:eastAsia="仿宋" w:cs="仿宋"/>
                <w:kern w:val="0"/>
                <w:sz w:val="20"/>
                <w:szCs w:val="20"/>
                <w:lang w:bidi="ar"/>
              </w:rPr>
              <w:t>分)</w:t>
            </w:r>
          </w:p>
        </w:tc>
        <w:tc>
          <w:tcPr>
            <w:tcW w:w="3163" w:type="dxa"/>
            <w:tcBorders>
              <w:top w:val="single" w:color="000000" w:sz="4" w:space="0"/>
              <w:left w:val="single" w:color="000000" w:sz="4" w:space="0"/>
              <w:right w:val="single" w:color="000000" w:sz="4" w:space="0"/>
            </w:tcBorders>
            <w:tcMar>
              <w:top w:w="15" w:type="dxa"/>
              <w:left w:w="15" w:type="dxa"/>
              <w:right w:w="15" w:type="dxa"/>
            </w:tcMar>
            <w:vAlign w:val="center"/>
          </w:tcPr>
          <w:p w14:paraId="3D7C2917">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提升了辖区居民在创文期间的参与率、知晓率</w:t>
            </w:r>
          </w:p>
        </w:tc>
        <w:tc>
          <w:tcPr>
            <w:tcW w:w="823" w:type="dxa"/>
            <w:tcBorders>
              <w:top w:val="single" w:color="000000" w:sz="4" w:space="0"/>
              <w:left w:val="single" w:color="000000" w:sz="4" w:space="0"/>
              <w:right w:val="single" w:color="000000" w:sz="4" w:space="0"/>
            </w:tcBorders>
            <w:tcMar>
              <w:top w:w="15" w:type="dxa"/>
              <w:left w:w="15" w:type="dxa"/>
              <w:right w:w="15" w:type="dxa"/>
            </w:tcMar>
            <w:vAlign w:val="center"/>
          </w:tcPr>
          <w:p w14:paraId="5F412CFF">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7</w:t>
            </w:r>
          </w:p>
        </w:tc>
        <w:tc>
          <w:tcPr>
            <w:tcW w:w="5590" w:type="dxa"/>
            <w:tcBorders>
              <w:top w:val="single" w:color="000000" w:sz="4" w:space="0"/>
              <w:left w:val="single" w:color="000000" w:sz="4" w:space="0"/>
              <w:right w:val="single" w:color="auto" w:sz="4" w:space="0"/>
            </w:tcBorders>
            <w:tcMar>
              <w:top w:w="15" w:type="dxa"/>
              <w:left w:w="15" w:type="dxa"/>
              <w:right w:w="15" w:type="dxa"/>
            </w:tcMar>
            <w:vAlign w:val="center"/>
          </w:tcPr>
          <w:p w14:paraId="62682414">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基本实现</w:t>
            </w:r>
          </w:p>
        </w:tc>
        <w:tc>
          <w:tcPr>
            <w:tcW w:w="14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3CED4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66B63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016C2E21">
        <w:tblPrEx>
          <w:tblCellMar>
            <w:top w:w="0" w:type="dxa"/>
            <w:left w:w="0" w:type="dxa"/>
            <w:bottom w:w="0" w:type="dxa"/>
            <w:right w:w="0" w:type="dxa"/>
          </w:tblCellMar>
        </w:tblPrEx>
        <w:trPr>
          <w:trHeight w:val="658" w:hRule="atLeast"/>
          <w:jc w:val="center"/>
        </w:trPr>
        <w:tc>
          <w:tcPr>
            <w:tcW w:w="11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49589">
            <w:pPr>
              <w:jc w:val="center"/>
              <w:rPr>
                <w:rFonts w:ascii="仿宋" w:hAnsi="仿宋" w:eastAsia="仿宋" w:cs="仿宋"/>
                <w:sz w:val="20"/>
                <w:szCs w:val="20"/>
              </w:rPr>
            </w:pP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96D7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服务对象满意度（6分）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9D0C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服务对象满意度</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CA03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6</w:t>
            </w:r>
          </w:p>
        </w:tc>
        <w:tc>
          <w:tcPr>
            <w:tcW w:w="5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A4F8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 95%</w:t>
            </w:r>
          </w:p>
        </w:tc>
        <w:tc>
          <w:tcPr>
            <w:tcW w:w="145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08A55D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调查问卷</w:t>
            </w:r>
          </w:p>
        </w:tc>
        <w:tc>
          <w:tcPr>
            <w:tcW w:w="13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60D25B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调查问卷统计分析</w:t>
            </w:r>
          </w:p>
        </w:tc>
      </w:tr>
      <w:tr w14:paraId="59F88083">
        <w:tblPrEx>
          <w:tblCellMar>
            <w:top w:w="0" w:type="dxa"/>
            <w:left w:w="0" w:type="dxa"/>
            <w:bottom w:w="0" w:type="dxa"/>
            <w:right w:w="0" w:type="dxa"/>
          </w:tblCellMar>
        </w:tblPrEx>
        <w:trPr>
          <w:trHeight w:val="126" w:hRule="atLeast"/>
          <w:jc w:val="center"/>
        </w:trPr>
        <w:tc>
          <w:tcPr>
            <w:tcW w:w="60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26342">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总计</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6A874">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100</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94871">
            <w:pPr>
              <w:jc w:val="center"/>
              <w:rPr>
                <w:rFonts w:ascii="仿宋" w:hAnsi="仿宋" w:eastAsia="仿宋" w:cs="仿宋"/>
                <w:b/>
                <w:sz w:val="20"/>
                <w:szCs w:val="20"/>
              </w:rPr>
            </w:pP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CCE32">
            <w:pPr>
              <w:jc w:val="left"/>
              <w:rPr>
                <w:rFonts w:ascii="仿宋" w:hAnsi="仿宋" w:eastAsia="仿宋" w:cs="仿宋"/>
                <w:b/>
                <w:sz w:val="20"/>
                <w:szCs w:val="20"/>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F4861">
            <w:pPr>
              <w:rPr>
                <w:rFonts w:ascii="仿宋" w:hAnsi="仿宋" w:eastAsia="仿宋" w:cs="仿宋"/>
                <w:sz w:val="20"/>
                <w:szCs w:val="20"/>
              </w:rPr>
            </w:pPr>
          </w:p>
        </w:tc>
      </w:tr>
      <w:bookmarkEnd w:id="143"/>
    </w:tbl>
    <w:p w14:paraId="0CF37295">
      <w:pPr>
        <w:pStyle w:val="2"/>
        <w:rPr>
          <w:lang w:bidi="ar"/>
        </w:rPr>
        <w:sectPr>
          <w:pgSz w:w="16838" w:h="11906" w:orient="landscape"/>
          <w:pgMar w:top="873" w:right="1077" w:bottom="765" w:left="1077" w:header="851" w:footer="992" w:gutter="0"/>
          <w:cols w:space="425" w:num="1"/>
          <w:docGrid w:type="lines" w:linePitch="312" w:charSpace="0"/>
        </w:sectPr>
      </w:pPr>
    </w:p>
    <w:p w14:paraId="05236668">
      <w:pPr>
        <w:pStyle w:val="4"/>
        <w:rPr>
          <w:rFonts w:ascii="楷体" w:hAnsi="楷体" w:eastAsia="楷体" w:cs="楷体"/>
          <w:sz w:val="32"/>
          <w:szCs w:val="32"/>
        </w:rPr>
      </w:pPr>
      <w:r>
        <w:rPr>
          <w:rFonts w:hint="eastAsia" w:ascii="楷体" w:hAnsi="楷体" w:eastAsia="楷体" w:cs="楷体"/>
          <w:sz w:val="32"/>
          <w:szCs w:val="32"/>
        </w:rPr>
        <w:t>2.2.7绩效评价工作过程</w:t>
      </w:r>
      <w:bookmarkEnd w:id="136"/>
      <w:bookmarkEnd w:id="137"/>
      <w:bookmarkEnd w:id="138"/>
      <w:bookmarkEnd w:id="139"/>
      <w:bookmarkEnd w:id="140"/>
      <w:bookmarkEnd w:id="141"/>
      <w:bookmarkEnd w:id="142"/>
    </w:p>
    <w:p w14:paraId="3A1C470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本次项目绩效评价工作分以下几个阶段进行。</w:t>
      </w:r>
    </w:p>
    <w:p w14:paraId="69DC8CB6">
      <w:pPr>
        <w:pStyle w:val="4"/>
        <w:spacing w:line="560" w:lineRule="exact"/>
        <w:rPr>
          <w:rFonts w:ascii="楷体" w:hAnsi="楷体" w:eastAsia="楷体" w:cs="楷体"/>
          <w:sz w:val="32"/>
          <w:szCs w:val="32"/>
        </w:rPr>
      </w:pPr>
      <w:bookmarkStart w:id="144" w:name="_Toc1208"/>
      <w:bookmarkStart w:id="145" w:name="_Toc11095"/>
      <w:bookmarkStart w:id="146" w:name="_Toc7815"/>
      <w:bookmarkStart w:id="147" w:name="_Toc29736"/>
      <w:bookmarkStart w:id="148" w:name="_Toc10599"/>
      <w:bookmarkStart w:id="149" w:name="_Toc19092"/>
      <w:r>
        <w:rPr>
          <w:rFonts w:hint="eastAsia" w:ascii="楷体" w:hAnsi="楷体" w:eastAsia="楷体" w:cs="楷体"/>
          <w:sz w:val="32"/>
          <w:szCs w:val="32"/>
        </w:rPr>
        <w:t>2.2.7.1前期准备阶段</w:t>
      </w:r>
      <w:bookmarkEnd w:id="144"/>
      <w:bookmarkEnd w:id="145"/>
      <w:bookmarkEnd w:id="146"/>
      <w:bookmarkEnd w:id="147"/>
      <w:bookmarkEnd w:id="148"/>
      <w:bookmarkEnd w:id="149"/>
    </w:p>
    <w:p w14:paraId="4D0F076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在明确评价目的、评价对象、范围及项目主要内容的基础上，根据绩效评价专业规范的要求，拟订了绩效评价工作计划，组建项目评价工作组。</w:t>
      </w:r>
    </w:p>
    <w:p w14:paraId="549C83E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收集、审阅了项目立项文件、相关政策、预决算文本、项目实施、管理、工作总结等基本资料，与项目相关负责人员进行必要的前期沟通和了解、调查，并通过社会调查和信息媒体收集相关资料，形成初步的分析和判断，并拟定评价的方向和重点。</w:t>
      </w:r>
    </w:p>
    <w:p w14:paraId="137C8A8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参照湖北省省级财政项目资金绩效评价指标框架，结合掌握的项目基本情况，在专家指导和配合下，围绕投入、过程、产出、效果四个维度设计出项目关键评价问题，确定了绩效评价指标以及证据收集办法，形成绩效评价指标体系框架。</w:t>
      </w:r>
    </w:p>
    <w:p w14:paraId="2BDA7E6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项目组负责人对绩效评价工作任务进行分解，设计座谈会提纲、资料清单和相关表格，最终形成完整的绩效评价工作方案，指导项目成员按相同标准、步骤规范化地展开绩效评价工作。</w:t>
      </w:r>
    </w:p>
    <w:p w14:paraId="78304C2C">
      <w:pPr>
        <w:pStyle w:val="4"/>
        <w:spacing w:line="560" w:lineRule="exact"/>
        <w:rPr>
          <w:rFonts w:ascii="楷体" w:hAnsi="楷体" w:eastAsia="楷体" w:cs="楷体"/>
          <w:sz w:val="32"/>
          <w:szCs w:val="32"/>
        </w:rPr>
      </w:pPr>
      <w:bookmarkStart w:id="150" w:name="_Toc32422"/>
      <w:bookmarkStart w:id="151" w:name="_Toc5605"/>
      <w:bookmarkStart w:id="152" w:name="_Toc24515"/>
      <w:bookmarkStart w:id="153" w:name="_Toc30452"/>
      <w:bookmarkStart w:id="154" w:name="_Toc5467"/>
      <w:bookmarkStart w:id="155" w:name="_Toc9058"/>
      <w:r>
        <w:rPr>
          <w:rFonts w:hint="eastAsia" w:ascii="楷体" w:hAnsi="楷体" w:eastAsia="楷体" w:cs="楷体"/>
          <w:sz w:val="32"/>
          <w:szCs w:val="32"/>
        </w:rPr>
        <w:t>2.2.7.2现场实施阶段</w:t>
      </w:r>
      <w:bookmarkEnd w:id="150"/>
      <w:bookmarkEnd w:id="151"/>
      <w:bookmarkEnd w:id="152"/>
      <w:bookmarkEnd w:id="153"/>
      <w:bookmarkEnd w:id="154"/>
      <w:bookmarkEnd w:id="155"/>
    </w:p>
    <w:p w14:paraId="6FE71F8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正式进驻项目单位，查阅项目管理相关档案，关注其在资金申报、复核与审批、监督等方面制度建设、采取的措施及实施的有效性；查看监控系统及信息平台运行情况。进一步补充、完善有关项目投入、管理、产出及效果等资料，并对所有资料进行分类整理、案卷研究、核实和验证。</w:t>
      </w:r>
    </w:p>
    <w:p w14:paraId="10B08A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查阅财务资料，对项目单位的总账、明细账、辅助账、凭证等进行核查，核实项目的资金来源及去向，评估项目财务管理的有效性和会计核算的合规性。</w:t>
      </w:r>
    </w:p>
    <w:p w14:paraId="5FCCACA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项目管理和实施人员、财务人员进行访谈，听取项目财政资金分配及支出情况、项目管理状况、目标完成自评情况、监控系统和平台运行情况，实施效果的介绍，并对项目绩效表现和存在的问题进行了深入探讨，听取各方建议，完成访谈调研记录。</w:t>
      </w:r>
    </w:p>
    <w:p w14:paraId="4A09925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与项目单位联合确定调查问卷问题清单与访问对象，采取随机抽样方式，对项目利益相关方进行满意度调查。</w:t>
      </w:r>
    </w:p>
    <w:p w14:paraId="6C3FC22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审核、分析获取的各类评价资料和信息，完成项目评价基础信息表和各类表格的填制。</w:t>
      </w:r>
    </w:p>
    <w:p w14:paraId="65078AD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针对关键评价问题，对各评价指标的内在因果、隶属等逻辑关系重新进行整理分类、筛选和优化，消除指标间的重复、交叉、矛盾等现象，锁定项目绩效评价指标体系框架。</w:t>
      </w:r>
    </w:p>
    <w:p w14:paraId="6D66109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在现场工作结束前，项目组与项目实施单位就项目组织实施情况及年度绩效目标完成情况、项目拟采用的绩效评价指标体系、评价指标基准值与项目实际情况的衔接和运用等问题坦诚交换意见，达成基本共识。</w:t>
      </w:r>
    </w:p>
    <w:p w14:paraId="7F96D9A0">
      <w:pPr>
        <w:pStyle w:val="4"/>
        <w:spacing w:line="560" w:lineRule="exact"/>
        <w:rPr>
          <w:rFonts w:ascii="楷体" w:hAnsi="楷体" w:eastAsia="楷体" w:cs="楷体"/>
          <w:sz w:val="32"/>
          <w:szCs w:val="32"/>
        </w:rPr>
      </w:pPr>
      <w:bookmarkStart w:id="156" w:name="_Toc5343"/>
      <w:bookmarkStart w:id="157" w:name="_Toc29882"/>
      <w:bookmarkStart w:id="158" w:name="_Toc403599257"/>
      <w:bookmarkStart w:id="159" w:name="_Toc26501"/>
      <w:bookmarkStart w:id="160" w:name="_Toc10061"/>
      <w:bookmarkStart w:id="161" w:name="_Toc13749"/>
      <w:bookmarkStart w:id="162" w:name="_Toc3046"/>
      <w:r>
        <w:rPr>
          <w:rFonts w:hint="eastAsia" w:ascii="楷体" w:hAnsi="楷体" w:eastAsia="楷体" w:cs="楷体"/>
          <w:sz w:val="32"/>
          <w:szCs w:val="32"/>
        </w:rPr>
        <w:t>2.2.7.3评价分析阶段</w:t>
      </w:r>
      <w:bookmarkEnd w:id="156"/>
      <w:bookmarkEnd w:id="157"/>
      <w:bookmarkEnd w:id="158"/>
      <w:bookmarkEnd w:id="159"/>
      <w:bookmarkEnd w:id="160"/>
      <w:bookmarkEnd w:id="161"/>
      <w:bookmarkEnd w:id="162"/>
    </w:p>
    <w:p w14:paraId="5927C3A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项目组结合现场核查所看到的实际情况以及面访、座谈、问卷调查等相关信息，综合分析所收集到的资料，将分析结果与预算标准、指标体系、项目管理制度、财务管理制度等资料进行比对和交叉验证，确定了用于继续分析和评价的证据。  </w:t>
      </w:r>
    </w:p>
    <w:p w14:paraId="65892F6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在绩效评价指标体系框架内，对收集到的资料及数据进行加工，计算各种评价指标值，初步确定项目绩效评价指标完成情况。</w:t>
      </w:r>
    </w:p>
    <w:p w14:paraId="5AEDB2C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采用变化分析，通过比较绩效指标的实际完成情况与绩效目标申报数据、评价指标基准值的相符程度，按照评分标准对每一项指标评议打分，得出评分结果和评价结论。</w:t>
      </w:r>
    </w:p>
    <w:p w14:paraId="6BEF727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汇总评价中发现的问题，提出相应处理建议或意见。</w:t>
      </w:r>
    </w:p>
    <w:p w14:paraId="5C0870EA">
      <w:pPr>
        <w:pStyle w:val="4"/>
        <w:spacing w:line="560" w:lineRule="exact"/>
        <w:rPr>
          <w:rFonts w:ascii="楷体" w:hAnsi="楷体" w:eastAsia="楷体" w:cs="楷体"/>
          <w:sz w:val="32"/>
          <w:szCs w:val="32"/>
        </w:rPr>
      </w:pPr>
      <w:bookmarkStart w:id="163" w:name="_Toc9337"/>
      <w:bookmarkStart w:id="164" w:name="_Toc26322"/>
      <w:bookmarkStart w:id="165" w:name="_Toc23362"/>
      <w:bookmarkStart w:id="166" w:name="_Toc24593"/>
      <w:bookmarkStart w:id="167" w:name="_Toc403599258"/>
      <w:bookmarkStart w:id="168" w:name="_Toc27831"/>
      <w:bookmarkStart w:id="169" w:name="_Toc14062"/>
      <w:r>
        <w:rPr>
          <w:rFonts w:hint="eastAsia" w:ascii="楷体" w:hAnsi="楷体" w:eastAsia="楷体" w:cs="楷体"/>
          <w:sz w:val="32"/>
          <w:szCs w:val="32"/>
        </w:rPr>
        <w:t>2.2.7.4评价报告阶段</w:t>
      </w:r>
      <w:bookmarkEnd w:id="163"/>
      <w:bookmarkEnd w:id="164"/>
      <w:bookmarkEnd w:id="165"/>
      <w:bookmarkEnd w:id="166"/>
      <w:bookmarkEnd w:id="167"/>
      <w:bookmarkEnd w:id="168"/>
      <w:bookmarkEnd w:id="169"/>
    </w:p>
    <w:p w14:paraId="4AE0A7B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对初步确定的项目绩效评价结果进行逐级复核、汇总、分析，核查评价工作中是否存在重复和遗漏的情况。在此基础上，撰写项目绩效评价报告初稿，完成绩效评价三级复核。</w:t>
      </w:r>
    </w:p>
    <w:p w14:paraId="278FB24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向委托方提交项目绩效评价报告初稿，在同委托方、被评价单位充分交换意见并作必要的修改后，在规定的时间内向委托方提交正式的绩效评价报告。</w:t>
      </w:r>
      <w:bookmarkStart w:id="170" w:name="_Toc404245510"/>
      <w:bookmarkEnd w:id="170"/>
      <w:bookmarkStart w:id="171" w:name="_Toc414444067"/>
      <w:bookmarkEnd w:id="171"/>
      <w:bookmarkStart w:id="172" w:name="_Toc414444068"/>
      <w:bookmarkEnd w:id="172"/>
      <w:bookmarkStart w:id="173" w:name="_Toc414781120"/>
      <w:bookmarkEnd w:id="173"/>
      <w:bookmarkStart w:id="174" w:name="_Toc397088312"/>
      <w:bookmarkEnd w:id="174"/>
      <w:bookmarkStart w:id="175" w:name="_Toc414781125"/>
      <w:bookmarkEnd w:id="175"/>
      <w:bookmarkStart w:id="176" w:name="_Toc414444062"/>
      <w:bookmarkEnd w:id="176"/>
      <w:bookmarkStart w:id="177" w:name="_Toc414781126"/>
      <w:bookmarkEnd w:id="177"/>
      <w:bookmarkStart w:id="178" w:name="_Toc403468100"/>
      <w:bookmarkEnd w:id="178"/>
      <w:bookmarkStart w:id="179" w:name="_Toc383439287"/>
      <w:bookmarkEnd w:id="179"/>
      <w:bookmarkStart w:id="180" w:name="_Toc440010673"/>
      <w:bookmarkEnd w:id="180"/>
    </w:p>
    <w:p w14:paraId="4EB67B72">
      <w:pPr>
        <w:pStyle w:val="4"/>
        <w:spacing w:line="560" w:lineRule="exact"/>
        <w:rPr>
          <w:rFonts w:ascii="楷体" w:hAnsi="楷体" w:eastAsia="楷体" w:cs="楷体"/>
          <w:sz w:val="32"/>
          <w:szCs w:val="32"/>
        </w:rPr>
      </w:pPr>
      <w:bookmarkStart w:id="181" w:name="_Toc19"/>
      <w:bookmarkStart w:id="182" w:name="_Toc888"/>
      <w:bookmarkStart w:id="183" w:name="_Toc7299"/>
      <w:bookmarkStart w:id="184" w:name="_Toc13155"/>
      <w:bookmarkStart w:id="185" w:name="_Toc18718"/>
      <w:bookmarkStart w:id="186" w:name="_Toc440010678"/>
      <w:bookmarkStart w:id="187" w:name="_Toc611"/>
      <w:r>
        <w:rPr>
          <w:rFonts w:hint="eastAsia" w:ascii="楷体" w:hAnsi="楷体" w:eastAsia="楷体" w:cs="楷体"/>
          <w:sz w:val="32"/>
          <w:szCs w:val="32"/>
        </w:rPr>
        <w:t>2.3绩效分析</w:t>
      </w:r>
      <w:bookmarkEnd w:id="181"/>
      <w:bookmarkEnd w:id="182"/>
      <w:bookmarkEnd w:id="183"/>
      <w:bookmarkEnd w:id="184"/>
      <w:bookmarkEnd w:id="185"/>
      <w:bookmarkEnd w:id="186"/>
      <w:bookmarkEnd w:id="187"/>
    </w:p>
    <w:p w14:paraId="49AAACB7">
      <w:pPr>
        <w:pStyle w:val="4"/>
        <w:spacing w:line="560" w:lineRule="exact"/>
        <w:rPr>
          <w:rFonts w:ascii="楷体" w:hAnsi="楷体" w:eastAsia="楷体" w:cs="楷体"/>
          <w:sz w:val="32"/>
          <w:szCs w:val="32"/>
        </w:rPr>
      </w:pPr>
      <w:bookmarkStart w:id="188" w:name="_Toc13367"/>
      <w:bookmarkStart w:id="189" w:name="_Toc21925"/>
      <w:bookmarkStart w:id="190" w:name="_Toc24707"/>
      <w:bookmarkStart w:id="191" w:name="_Toc20110"/>
      <w:bookmarkStart w:id="192" w:name="_Toc19896"/>
      <w:bookmarkStart w:id="193" w:name="_Toc21745"/>
      <w:r>
        <w:rPr>
          <w:rFonts w:hint="eastAsia" w:ascii="楷体" w:hAnsi="楷体" w:eastAsia="楷体" w:cs="楷体"/>
          <w:sz w:val="32"/>
          <w:szCs w:val="32"/>
        </w:rPr>
        <w:t>2.3.1投入</w:t>
      </w:r>
      <w:bookmarkEnd w:id="188"/>
      <w:bookmarkEnd w:id="189"/>
      <w:bookmarkEnd w:id="190"/>
      <w:bookmarkEnd w:id="191"/>
      <w:bookmarkEnd w:id="192"/>
      <w:bookmarkEnd w:id="193"/>
    </w:p>
    <w:p w14:paraId="33B0BC54">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项目投入评价主要是评价项目立项规范性、绩效目标合理性、绩效指标明确性，资金落实的到位率、及时率等。</w:t>
      </w:r>
    </w:p>
    <w:p w14:paraId="1E359FCF">
      <w:pPr>
        <w:spacing w:line="560" w:lineRule="exact"/>
        <w:ind w:firstLine="640" w:firstLineChars="200"/>
        <w:rPr>
          <w:rFonts w:ascii="仿宋" w:hAnsi="仿宋" w:eastAsia="仿宋" w:cs="仿宋"/>
          <w:sz w:val="32"/>
          <w:szCs w:val="32"/>
        </w:rPr>
      </w:pPr>
      <w:r>
        <w:rPr>
          <w:rFonts w:hint="eastAsia" w:ascii="仿宋" w:hAnsi="仿宋" w:eastAsia="仿宋" w:cs="仿宋"/>
          <w:kern w:val="0"/>
          <w:sz w:val="32"/>
          <w:szCs w:val="32"/>
        </w:rPr>
        <w:t>项目立项规范性</w:t>
      </w:r>
      <w:r>
        <w:rPr>
          <w:rFonts w:ascii="仿宋" w:hAnsi="仿宋" w:eastAsia="仿宋" w:cs="仿宋"/>
          <w:kern w:val="0"/>
          <w:sz w:val="32"/>
          <w:szCs w:val="32"/>
        </w:rPr>
        <w:t>，是指</w:t>
      </w:r>
      <w:r>
        <w:rPr>
          <w:rFonts w:hint="eastAsia" w:ascii="仿宋" w:hAnsi="仿宋" w:eastAsia="仿宋" w:cs="仿宋"/>
          <w:kern w:val="0"/>
          <w:sz w:val="32"/>
          <w:szCs w:val="32"/>
        </w:rPr>
        <w:t>项目的申请、设立过程是否符合相关要求，用以反映和考核项目立项的规范情况。项目按照规定的程序申请设立；所提交的文件、材料符合相关要求；项目</w:t>
      </w:r>
      <w:r>
        <w:rPr>
          <w:rFonts w:hint="eastAsia" w:ascii="仿宋" w:hAnsi="仿宋" w:eastAsia="仿宋" w:cs="仿宋"/>
          <w:sz w:val="32"/>
          <w:szCs w:val="32"/>
        </w:rPr>
        <w:t>立项前已经过相关专业人员论证、风险评估、集体决策程序。项目落实组织领导和建立工作协调机制，但未制定具体的实施方案。</w:t>
      </w:r>
    </w:p>
    <w:p w14:paraId="0A409202">
      <w:pPr>
        <w:spacing w:line="560" w:lineRule="exact"/>
        <w:ind w:firstLine="640" w:firstLineChars="200"/>
        <w:rPr>
          <w:rFonts w:ascii="仿宋" w:hAnsi="仿宋" w:eastAsia="仿宋" w:cs="仿宋"/>
          <w:sz w:val="32"/>
          <w:szCs w:val="32"/>
        </w:rPr>
      </w:pPr>
      <w:bookmarkStart w:id="194" w:name="_Hlk54375109"/>
      <w:r>
        <w:rPr>
          <w:rFonts w:ascii="仿宋" w:hAnsi="仿宋" w:eastAsia="仿宋" w:cs="仿宋"/>
          <w:sz w:val="32"/>
          <w:szCs w:val="32"/>
        </w:rPr>
        <w:t>绩效</w:t>
      </w:r>
      <w:r>
        <w:rPr>
          <w:rFonts w:hint="eastAsia" w:ascii="仿宋" w:hAnsi="仿宋" w:eastAsia="仿宋" w:cs="仿宋"/>
          <w:sz w:val="32"/>
          <w:szCs w:val="32"/>
        </w:rPr>
        <w:t>目标合理性</w:t>
      </w:r>
      <w:r>
        <w:rPr>
          <w:rFonts w:ascii="仿宋" w:hAnsi="仿宋" w:eastAsia="仿宋" w:cs="仿宋"/>
          <w:sz w:val="32"/>
          <w:szCs w:val="32"/>
        </w:rPr>
        <w:t>，是指</w:t>
      </w:r>
      <w:r>
        <w:rPr>
          <w:rFonts w:hint="eastAsia" w:ascii="仿宋" w:hAnsi="仿宋" w:eastAsia="仿宋" w:cs="仿宋"/>
          <w:sz w:val="32"/>
          <w:szCs w:val="32"/>
        </w:rPr>
        <w:t>项目所设定的绩效目标是否依据充分，是否符合客观实际，用以反映和考核项目绩效目标与项目实施的相符情况</w:t>
      </w:r>
      <w:bookmarkEnd w:id="194"/>
      <w:r>
        <w:rPr>
          <w:rFonts w:hint="eastAsia" w:ascii="仿宋" w:hAnsi="仿宋" w:eastAsia="仿宋" w:cs="仿宋"/>
          <w:sz w:val="32"/>
          <w:szCs w:val="32"/>
        </w:rPr>
        <w:t>。紧紧围绕创建全国文明城市目标，按照健全管理机制、明确工作目标、落实管理责任、严格督察的考核思路，围绕管理秩序、环境卫生、市政设施和街巷文化等四个方面，全面提升街巷环境和功能品质。</w:t>
      </w:r>
    </w:p>
    <w:p w14:paraId="6A2E06F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绩效指标不完整、不够明确和不够细化、量化。项目绩效目标明确，与项目年度计划和预算资金相匹配，但绩效具体指标未予以细化与量化，未通过清晰、可衡量的指标值予以体现。</w:t>
      </w:r>
    </w:p>
    <w:p w14:paraId="02CEA42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资金到位率</w:t>
      </w:r>
      <w:r>
        <w:rPr>
          <w:rFonts w:ascii="仿宋" w:hAnsi="仿宋" w:eastAsia="仿宋" w:cs="仿宋"/>
          <w:sz w:val="32"/>
          <w:szCs w:val="32"/>
        </w:rPr>
        <w:t>是指</w:t>
      </w:r>
      <w:r>
        <w:rPr>
          <w:rFonts w:hint="eastAsia" w:ascii="仿宋" w:hAnsi="仿宋" w:eastAsia="仿宋" w:cs="仿宋"/>
          <w:sz w:val="32"/>
          <w:szCs w:val="32"/>
        </w:rPr>
        <w:t>实际到位资金与计划投入资金的比率，用以反映和考核资金落实情况对项目实施的总体保障程度。项目预算资金实际到位数和预算数一致。</w:t>
      </w:r>
    </w:p>
    <w:p w14:paraId="4C7B2A6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到位及时率</w:t>
      </w:r>
      <w:r>
        <w:rPr>
          <w:rFonts w:ascii="仿宋" w:hAnsi="仿宋" w:eastAsia="仿宋" w:cs="仿宋"/>
          <w:sz w:val="32"/>
          <w:szCs w:val="32"/>
        </w:rPr>
        <w:t>是指</w:t>
      </w:r>
      <w:r>
        <w:rPr>
          <w:rFonts w:hint="eastAsia" w:ascii="仿宋" w:hAnsi="仿宋" w:eastAsia="仿宋" w:cs="仿宋"/>
          <w:sz w:val="32"/>
          <w:szCs w:val="32"/>
        </w:rPr>
        <w:t>及时到位资金与应到位资金的比率，用以反映和考核项目资金落实的及时性程度。各子项目资金都未制定专项资金年内支付明细计划，以按期付出资金。</w:t>
      </w:r>
    </w:p>
    <w:p w14:paraId="2C1695E7">
      <w:pPr>
        <w:pStyle w:val="4"/>
        <w:spacing w:line="560" w:lineRule="exact"/>
        <w:rPr>
          <w:rFonts w:ascii="楷体" w:hAnsi="楷体" w:eastAsia="楷体" w:cs="楷体"/>
          <w:sz w:val="32"/>
          <w:szCs w:val="32"/>
        </w:rPr>
      </w:pPr>
      <w:bookmarkStart w:id="195" w:name="_Toc6534"/>
      <w:bookmarkStart w:id="196" w:name="_Toc28109"/>
      <w:bookmarkStart w:id="197" w:name="_Toc28791"/>
      <w:bookmarkStart w:id="198" w:name="_Toc11033"/>
      <w:bookmarkStart w:id="199" w:name="_Toc16694"/>
      <w:bookmarkStart w:id="200" w:name="_Toc16321"/>
      <w:r>
        <w:rPr>
          <w:rFonts w:hint="eastAsia" w:ascii="楷体" w:hAnsi="楷体" w:eastAsia="楷体" w:cs="楷体"/>
          <w:sz w:val="32"/>
          <w:szCs w:val="32"/>
        </w:rPr>
        <w:t>2.3.2过程</w:t>
      </w:r>
      <w:bookmarkEnd w:id="195"/>
      <w:bookmarkEnd w:id="196"/>
      <w:bookmarkEnd w:id="197"/>
      <w:bookmarkEnd w:id="198"/>
      <w:bookmarkEnd w:id="199"/>
      <w:bookmarkEnd w:id="200"/>
    </w:p>
    <w:p w14:paraId="7981794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项目过程评价主要是评价项目业务管理方面的制度健全性、制度执行有效性、项目质量可控性，财务管理方面的制度健全性、资金使用合规性、财务监控有效性。</w:t>
      </w:r>
    </w:p>
    <w:p w14:paraId="7716D27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业务制度健全性</w:t>
      </w:r>
      <w:r>
        <w:rPr>
          <w:rFonts w:ascii="仿宋" w:hAnsi="仿宋" w:eastAsia="仿宋" w:cs="仿宋"/>
          <w:sz w:val="32"/>
          <w:szCs w:val="32"/>
        </w:rPr>
        <w:t>，是指</w:t>
      </w:r>
      <w:r>
        <w:rPr>
          <w:rFonts w:hint="eastAsia" w:ascii="仿宋" w:hAnsi="仿宋" w:eastAsia="仿宋" w:cs="仿宋"/>
          <w:sz w:val="32"/>
          <w:szCs w:val="32"/>
        </w:rPr>
        <w:t>项目实施单位的业务管理制度是否健全，用以反映和考核业务管理制度对项目顺利实施的保障情况。虽然制定了年度总体的工作计划，但无具体细化到专项资金工作经费的项目管理制度。</w:t>
      </w:r>
    </w:p>
    <w:p w14:paraId="4194FD4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制度执行有效性</w:t>
      </w:r>
      <w:r>
        <w:rPr>
          <w:rFonts w:ascii="仿宋" w:hAnsi="仿宋" w:eastAsia="仿宋" w:cs="仿宋"/>
          <w:sz w:val="32"/>
          <w:szCs w:val="32"/>
        </w:rPr>
        <w:t>，是指</w:t>
      </w:r>
      <w:r>
        <w:rPr>
          <w:rFonts w:hint="eastAsia" w:ascii="仿宋" w:hAnsi="仿宋" w:eastAsia="仿宋" w:cs="仿宋"/>
          <w:sz w:val="32"/>
          <w:szCs w:val="32"/>
        </w:rPr>
        <w:t>项目实施是否符合相关业务管理规定，用以反映和考核业务管理制度的有效执行情况。项目实施单位按照文件制度执行，采购支出执行政府采购规程，按照政府采购限额标准及方式执行。在项目业务发生时，各单位或部门按相关制度规定的实施程序执行，如可研报告编制、招投标与询价协商、中标通知与合同、组织专门人员评审或验收等；相关人员及时收集业务资料，收集完整后，按照制度规定的业务流程，提交审核、审批，经相关科室负责人审核、单位分管负责人审批好后，及时将资料提交单位办公会研究，会议通过后形成会议纪要，最后填写支出报销单完成对业务的资金支付；项目实施完成后，及时对相关申报资料和复核审批资料收齐，并整理成册。</w:t>
      </w:r>
    </w:p>
    <w:p w14:paraId="0BC4F20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项目质量可控性</w:t>
      </w:r>
      <w:r>
        <w:rPr>
          <w:rFonts w:ascii="仿宋" w:hAnsi="仿宋" w:eastAsia="仿宋" w:cs="仿宋"/>
          <w:sz w:val="32"/>
          <w:szCs w:val="32"/>
        </w:rPr>
        <w:t>，</w:t>
      </w:r>
      <w:r>
        <w:rPr>
          <w:rFonts w:hint="eastAsia" w:ascii="仿宋" w:hAnsi="仿宋" w:eastAsia="仿宋" w:cs="仿宋"/>
          <w:sz w:val="32"/>
          <w:szCs w:val="32"/>
        </w:rPr>
        <w:t>是指项目实施单位是否为达到项目质量要求而采取了必需的措施,用以反映和考核项目实施单位对项目质量的控制情况。项目单位以《全市重点公共场所文明创建实地考察标准》为导向开展质量检查工作，并根据市级督查通报情况采取了相应的项目控制手段进行整改，街道也会不定期对辖区文明创建工作进行督查。</w:t>
      </w:r>
    </w:p>
    <w:p w14:paraId="1D866FC2">
      <w:pPr>
        <w:spacing w:line="560" w:lineRule="exact"/>
        <w:ind w:firstLine="640" w:firstLineChars="200"/>
        <w:rPr>
          <w:rFonts w:ascii="仿宋" w:hAnsi="仿宋" w:eastAsia="仿宋" w:cs="仿宋"/>
          <w:sz w:val="32"/>
          <w:szCs w:val="32"/>
        </w:rPr>
      </w:pPr>
      <w:bookmarkStart w:id="201" w:name="_Hlk54636120"/>
      <w:r>
        <w:rPr>
          <w:rFonts w:hint="eastAsia" w:ascii="仿宋" w:hAnsi="仿宋" w:eastAsia="仿宋" w:cs="仿宋"/>
          <w:sz w:val="32"/>
          <w:szCs w:val="32"/>
        </w:rPr>
        <w:t>财务制度健全性，</w:t>
      </w:r>
      <w:r>
        <w:rPr>
          <w:rFonts w:ascii="仿宋" w:hAnsi="仿宋" w:eastAsia="仿宋" w:cs="仿宋"/>
          <w:sz w:val="32"/>
          <w:szCs w:val="32"/>
        </w:rPr>
        <w:t>是指</w:t>
      </w:r>
      <w:r>
        <w:rPr>
          <w:rFonts w:hint="eastAsia" w:ascii="仿宋" w:hAnsi="仿宋" w:eastAsia="仿宋" w:cs="仿宋"/>
          <w:sz w:val="32"/>
          <w:szCs w:val="32"/>
        </w:rPr>
        <w:t>项目实施单位的财务制度是否健全，用以反映和考核财务管理制度对资金规范、安全运行的保障情况。项目实施单位已经制定单位财务管理制度和资产管理制度，但对于常年性项目，未制定对应的项目专项资金管理办法。</w:t>
      </w:r>
    </w:p>
    <w:bookmarkEnd w:id="201"/>
    <w:p w14:paraId="497A1E32">
      <w:pPr>
        <w:spacing w:line="560" w:lineRule="exact"/>
        <w:ind w:firstLine="640" w:firstLineChars="200"/>
        <w:rPr>
          <w:rFonts w:ascii="仿宋" w:hAnsi="仿宋" w:eastAsia="仿宋" w:cs="仿宋"/>
          <w:sz w:val="32"/>
          <w:szCs w:val="32"/>
        </w:rPr>
      </w:pPr>
      <w:bookmarkStart w:id="202" w:name="_Hlk54636160"/>
      <w:r>
        <w:rPr>
          <w:rFonts w:hint="eastAsia" w:ascii="仿宋" w:hAnsi="仿宋" w:eastAsia="仿宋" w:cs="仿宋"/>
          <w:sz w:val="32"/>
          <w:szCs w:val="32"/>
        </w:rPr>
        <w:t>资金使用合规性</w:t>
      </w:r>
      <w:r>
        <w:rPr>
          <w:rFonts w:ascii="仿宋" w:hAnsi="仿宋" w:eastAsia="仿宋" w:cs="仿宋"/>
          <w:sz w:val="32"/>
          <w:szCs w:val="32"/>
        </w:rPr>
        <w:t>，是指</w:t>
      </w:r>
      <w:r>
        <w:rPr>
          <w:rFonts w:hint="eastAsia" w:ascii="仿宋" w:hAnsi="仿宋" w:eastAsia="仿宋" w:cs="仿宋"/>
          <w:sz w:val="32"/>
          <w:szCs w:val="32"/>
        </w:rPr>
        <w:t>项目资金使用是否符合相关的财务管理制度规定，用以反映和考核项目资金的规范运行情况。项目支出符合国家财经法规和财务管理制度，资金的拨付有完整的审批程序和手续，符合项目预算批复或合同规定的用途，不存在截留、挤占、挪用、虚列支出等情况。</w:t>
      </w:r>
    </w:p>
    <w:p w14:paraId="6CE5514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财务监控有效性</w:t>
      </w:r>
      <w:r>
        <w:rPr>
          <w:rFonts w:ascii="仿宋" w:hAnsi="仿宋" w:eastAsia="仿宋" w:cs="仿宋"/>
          <w:sz w:val="32"/>
          <w:szCs w:val="32"/>
        </w:rPr>
        <w:t>，是指</w:t>
      </w:r>
      <w:r>
        <w:rPr>
          <w:rFonts w:hint="eastAsia" w:ascii="仿宋" w:hAnsi="仿宋" w:eastAsia="仿宋" w:cs="仿宋"/>
          <w:sz w:val="32"/>
          <w:szCs w:val="32"/>
        </w:rPr>
        <w:t>项目实施单位是否为保障资金的安全、规范运行而采取了必要的监控措施，用以反映和考核项目实施单位对资金运行的控制情况。项目管理部门根据街道财务管理制度对各项资金支出进行管理，在实际工作中资金使用经过了分管领导、单位一把手、街道行政办公会审批。</w:t>
      </w:r>
    </w:p>
    <w:p w14:paraId="346B3CCD">
      <w:pPr>
        <w:pStyle w:val="4"/>
        <w:spacing w:line="560" w:lineRule="exact"/>
        <w:rPr>
          <w:rFonts w:ascii="楷体" w:hAnsi="楷体" w:eastAsia="楷体" w:cs="楷体"/>
          <w:sz w:val="32"/>
          <w:szCs w:val="32"/>
        </w:rPr>
      </w:pPr>
      <w:bookmarkStart w:id="203" w:name="_Toc27405"/>
      <w:bookmarkStart w:id="204" w:name="_Toc8282"/>
      <w:bookmarkStart w:id="205" w:name="_Toc7715"/>
      <w:bookmarkStart w:id="206" w:name="_Toc24448"/>
      <w:bookmarkStart w:id="207" w:name="_Toc25539"/>
      <w:bookmarkStart w:id="208" w:name="_Toc19492"/>
      <w:r>
        <w:rPr>
          <w:rFonts w:hint="eastAsia" w:ascii="楷体" w:hAnsi="楷体" w:eastAsia="楷体" w:cs="楷体"/>
          <w:sz w:val="32"/>
          <w:szCs w:val="32"/>
        </w:rPr>
        <w:t>2.3.3产出</w:t>
      </w:r>
      <w:bookmarkEnd w:id="203"/>
      <w:bookmarkEnd w:id="204"/>
      <w:bookmarkEnd w:id="205"/>
      <w:bookmarkEnd w:id="206"/>
      <w:bookmarkEnd w:id="207"/>
      <w:bookmarkEnd w:id="208"/>
    </w:p>
    <w:p w14:paraId="110846A3">
      <w:pPr>
        <w:pStyle w:val="4"/>
        <w:spacing w:line="560" w:lineRule="exact"/>
        <w:ind w:firstLine="643" w:firstLineChars="200"/>
        <w:rPr>
          <w:rFonts w:ascii="仿宋" w:hAnsi="仿宋" w:eastAsia="仿宋" w:cs="仿宋"/>
          <w:sz w:val="32"/>
          <w:szCs w:val="32"/>
        </w:rPr>
      </w:pPr>
      <w:r>
        <w:rPr>
          <w:rFonts w:hint="eastAsia" w:ascii="仿宋" w:hAnsi="仿宋" w:eastAsia="仿宋" w:cs="仿宋"/>
          <w:sz w:val="32"/>
          <w:szCs w:val="32"/>
        </w:rPr>
        <w:t>产出数量</w:t>
      </w:r>
    </w:p>
    <w:p w14:paraId="058A9D9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运用文艺形式和民族民间文化样式传播核心价值观；依托公共文化设施、宣传文化阵地开展核心价值观教育，需在不少于5个场所举办不少于3次；以春节、元宵节、清明节、端午节、七夕节、中秋节、重阳节为重点，广泛开展“我们的节日”主题活动。2</w:t>
      </w:r>
      <w:r>
        <w:rPr>
          <w:rFonts w:ascii="仿宋" w:hAnsi="仿宋" w:eastAsia="仿宋" w:cs="仿宋"/>
          <w:sz w:val="32"/>
          <w:szCs w:val="32"/>
        </w:rPr>
        <w:t>019</w:t>
      </w:r>
      <w:r>
        <w:rPr>
          <w:rFonts w:hint="eastAsia" w:ascii="仿宋" w:hAnsi="仿宋" w:eastAsia="仿宋" w:cs="仿宋"/>
          <w:sz w:val="32"/>
          <w:szCs w:val="32"/>
        </w:rPr>
        <w:t>各街道办举行各类节庆活动、文艺汇演等各项活动</w:t>
      </w:r>
      <w:r>
        <w:rPr>
          <w:rFonts w:ascii="仿宋" w:hAnsi="仿宋" w:eastAsia="仿宋" w:cs="仿宋"/>
          <w:sz w:val="32"/>
          <w:szCs w:val="32"/>
        </w:rPr>
        <w:t>20</w:t>
      </w:r>
      <w:r>
        <w:rPr>
          <w:rFonts w:hint="eastAsia" w:ascii="仿宋" w:hAnsi="仿宋" w:eastAsia="仿宋" w:cs="仿宋"/>
          <w:sz w:val="32"/>
          <w:szCs w:val="32"/>
        </w:rPr>
        <w:t>余场以上。参与群众万余人以上，实际完成远超计划数量。</w:t>
      </w:r>
    </w:p>
    <w:p w14:paraId="31CCF43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印制发放市民手册等宣传资料（5</w:t>
      </w:r>
      <w:r>
        <w:rPr>
          <w:rFonts w:ascii="仿宋" w:hAnsi="仿宋" w:eastAsia="仿宋" w:cs="仿宋"/>
          <w:sz w:val="32"/>
          <w:szCs w:val="32"/>
        </w:rPr>
        <w:t>00</w:t>
      </w:r>
      <w:r>
        <w:rPr>
          <w:rFonts w:hint="eastAsia" w:ascii="仿宋" w:hAnsi="仿宋" w:eastAsia="仿宋" w:cs="仿宋"/>
          <w:sz w:val="32"/>
          <w:szCs w:val="32"/>
        </w:rPr>
        <w:t>字以上），普及文明礼仪规范，倡导文明礼仪新风；运用基层宣讲、公益广告、专题展览、故事汇巡演等方式（不少于3种），开展道德模范和先进模范学习宣传活动。2</w:t>
      </w:r>
      <w:r>
        <w:rPr>
          <w:rFonts w:ascii="仿宋" w:hAnsi="仿宋" w:eastAsia="仿宋" w:cs="仿宋"/>
          <w:sz w:val="32"/>
          <w:szCs w:val="32"/>
        </w:rPr>
        <w:t>019</w:t>
      </w:r>
      <w:r>
        <w:rPr>
          <w:rFonts w:hint="eastAsia" w:ascii="仿宋" w:hAnsi="仿宋" w:eastAsia="仿宋" w:cs="仿宋"/>
          <w:sz w:val="32"/>
          <w:szCs w:val="32"/>
        </w:rPr>
        <w:t>年各社区开展入户宣传行动，每个社区入户超</w:t>
      </w:r>
      <w:r>
        <w:rPr>
          <w:rFonts w:ascii="仿宋" w:hAnsi="仿宋" w:eastAsia="仿宋" w:cs="仿宋"/>
          <w:sz w:val="32"/>
          <w:szCs w:val="32"/>
        </w:rPr>
        <w:t>500</w:t>
      </w:r>
      <w:r>
        <w:rPr>
          <w:rFonts w:hint="eastAsia" w:ascii="仿宋" w:hAnsi="仿宋" w:eastAsia="仿宋" w:cs="仿宋"/>
          <w:sz w:val="32"/>
          <w:szCs w:val="32"/>
        </w:rPr>
        <w:t>户，门面1</w:t>
      </w:r>
      <w:r>
        <w:rPr>
          <w:rFonts w:ascii="仿宋" w:hAnsi="仿宋" w:eastAsia="仿宋" w:cs="仿宋"/>
          <w:sz w:val="32"/>
          <w:szCs w:val="32"/>
        </w:rPr>
        <w:t>00</w:t>
      </w:r>
      <w:r>
        <w:rPr>
          <w:rFonts w:hint="eastAsia" w:ascii="仿宋" w:hAnsi="仿宋" w:eastAsia="仿宋" w:cs="仿宋"/>
          <w:sz w:val="32"/>
          <w:szCs w:val="32"/>
        </w:rPr>
        <w:t>家以上，宣传居民接近2万人，发放创文宣传手册、黄石港服务手册、“致居民的一封信”、黄石市市民文明手册宣传单、社区印刷“市民宣传手册等超2万份。</w:t>
      </w:r>
    </w:p>
    <w:p w14:paraId="1EC2931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设计制作与城市景观相融合、与城市历史文化相承接、与市民接受方式和欣赏习惯相契合的公益广告，在社区公共场所、公共交通工具、建筑工地围挡等广泛刊播展示，把社会主义核心价值和文明风尚有机融入各类生活场景。各街道将公益广告制作精细化，以“统一标识、统一制作、统一安装”为原则，严格按照计划实地摸排自己辖区的各个小区、重要的几十个路口作为宣传阵地，按照精致、美观、协调、对标的要求，统一设计公益广告模板上墙，在去年的基础上新增公益广告超过3</w:t>
      </w:r>
      <w:r>
        <w:rPr>
          <w:rFonts w:ascii="仿宋" w:hAnsi="仿宋" w:eastAsia="仿宋" w:cs="仿宋"/>
          <w:sz w:val="32"/>
          <w:szCs w:val="32"/>
        </w:rPr>
        <w:t>000</w:t>
      </w:r>
      <w:r>
        <w:rPr>
          <w:rFonts w:hint="eastAsia" w:ascii="仿宋" w:hAnsi="仿宋" w:eastAsia="仿宋" w:cs="仿宋"/>
          <w:sz w:val="32"/>
          <w:szCs w:val="32"/>
        </w:rPr>
        <w:t>块。</w:t>
      </w:r>
    </w:p>
    <w:p w14:paraId="2991A569">
      <w:pPr>
        <w:spacing w:line="560" w:lineRule="exact"/>
        <w:ind w:firstLine="640" w:firstLineChars="200"/>
        <w:rPr>
          <w:rFonts w:ascii="仿宋" w:hAnsi="仿宋" w:eastAsia="仿宋" w:cs="仿宋"/>
          <w:sz w:val="32"/>
          <w:szCs w:val="32"/>
        </w:rPr>
      </w:pPr>
      <w:bookmarkStart w:id="209" w:name="_Toc32034"/>
      <w:bookmarkStart w:id="210" w:name="_Toc29913"/>
      <w:bookmarkStart w:id="211" w:name="_Toc2268"/>
      <w:bookmarkStart w:id="212" w:name="_Toc4345"/>
      <w:bookmarkStart w:id="213" w:name="_Toc1474"/>
      <w:bookmarkStart w:id="214" w:name="_Toc31314"/>
      <w:r>
        <w:rPr>
          <w:rFonts w:hint="eastAsia" w:ascii="仿宋" w:hAnsi="仿宋" w:eastAsia="仿宋" w:cs="仿宋"/>
          <w:sz w:val="32"/>
          <w:szCs w:val="32"/>
        </w:rPr>
        <w:t>2</w:t>
      </w:r>
      <w:r>
        <w:rPr>
          <w:rFonts w:ascii="仿宋" w:hAnsi="仿宋" w:eastAsia="仿宋" w:cs="仿宋"/>
          <w:sz w:val="32"/>
          <w:szCs w:val="32"/>
        </w:rPr>
        <w:t>019</w:t>
      </w:r>
      <w:r>
        <w:rPr>
          <w:rFonts w:hint="eastAsia" w:ascii="仿宋" w:hAnsi="仿宋" w:eastAsia="仿宋" w:cs="仿宋"/>
          <w:sz w:val="32"/>
          <w:szCs w:val="32"/>
        </w:rPr>
        <w:t>年本地推进志愿服务项目常态化的具体措施和实际成效；以社区、公共文化设施、窗口单位等建设志愿服务站点。社区每月定期开展关爱空巢老人活动，每位志愿者走访2</w:t>
      </w:r>
      <w:r>
        <w:rPr>
          <w:rFonts w:ascii="仿宋" w:hAnsi="仿宋" w:eastAsia="仿宋" w:cs="仿宋"/>
          <w:sz w:val="32"/>
          <w:szCs w:val="32"/>
        </w:rPr>
        <w:t>-3</w:t>
      </w:r>
      <w:r>
        <w:rPr>
          <w:rFonts w:hint="eastAsia" w:ascii="仿宋" w:hAnsi="仿宋" w:eastAsia="仿宋" w:cs="仿宋"/>
          <w:sz w:val="32"/>
          <w:szCs w:val="32"/>
        </w:rPr>
        <w:t>户空巢老人、孤寡老人、困难老人，开展精神慰藉、陪同就医、保健指导、娱乐活动。志愿者每周对辖区内的</w:t>
      </w:r>
      <w:r>
        <w:rPr>
          <w:rFonts w:hint="eastAsia" w:ascii="仿宋" w:hAnsi="仿宋" w:eastAsia="仿宋" w:cs="仿宋"/>
          <w:sz w:val="32"/>
          <w:szCs w:val="32"/>
          <w:lang w:eastAsia="zh-CN"/>
        </w:rPr>
        <w:t>牛皮癣</w:t>
      </w:r>
      <w:r>
        <w:rPr>
          <w:rFonts w:hint="eastAsia" w:ascii="仿宋" w:hAnsi="仿宋" w:eastAsia="仿宋" w:cs="仿宋"/>
          <w:sz w:val="32"/>
          <w:szCs w:val="32"/>
        </w:rPr>
        <w:t>、白色垃圾、卫生死角进行清理整治，向居民宣传环保知识。组织志愿者在重要十字路口劝导行人文明出行，维护秩序。</w:t>
      </w:r>
    </w:p>
    <w:p w14:paraId="53836EA2">
      <w:pPr>
        <w:pStyle w:val="4"/>
        <w:spacing w:line="560" w:lineRule="exact"/>
        <w:ind w:firstLine="643" w:firstLineChars="200"/>
        <w:rPr>
          <w:rFonts w:ascii="仿宋" w:hAnsi="仿宋" w:eastAsia="仿宋" w:cs="仿宋"/>
          <w:sz w:val="32"/>
          <w:szCs w:val="32"/>
        </w:rPr>
      </w:pPr>
      <w:r>
        <w:rPr>
          <w:rFonts w:hint="eastAsia" w:ascii="仿宋" w:hAnsi="仿宋" w:eastAsia="仿宋" w:cs="仿宋"/>
          <w:sz w:val="32"/>
          <w:szCs w:val="32"/>
        </w:rPr>
        <w:t>产出质量</w:t>
      </w:r>
      <w:bookmarkEnd w:id="209"/>
      <w:bookmarkEnd w:id="210"/>
      <w:bookmarkEnd w:id="211"/>
      <w:bookmarkEnd w:id="212"/>
      <w:bookmarkEnd w:id="213"/>
      <w:bookmarkEnd w:id="214"/>
    </w:p>
    <w:p w14:paraId="74380D3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019</w:t>
      </w:r>
      <w:r>
        <w:rPr>
          <w:rFonts w:hint="eastAsia" w:ascii="仿宋" w:hAnsi="仿宋" w:eastAsia="仿宋" w:cs="仿宋"/>
          <w:sz w:val="32"/>
          <w:szCs w:val="32"/>
        </w:rPr>
        <w:t>年市创文指挥部委托第三方测评组，模拟全国文明城市测评操作方式对全市城区范围内进行了文明程度指数测评，测评结果全市文明程度综合得分7</w:t>
      </w:r>
      <w:r>
        <w:rPr>
          <w:rFonts w:ascii="仿宋" w:hAnsi="仿宋" w:eastAsia="仿宋" w:cs="仿宋"/>
          <w:sz w:val="32"/>
          <w:szCs w:val="32"/>
        </w:rPr>
        <w:t>9.13</w:t>
      </w:r>
      <w:r>
        <w:rPr>
          <w:rFonts w:hint="eastAsia" w:ascii="仿宋" w:hAnsi="仿宋" w:eastAsia="仿宋" w:cs="仿宋"/>
          <w:sz w:val="32"/>
          <w:szCs w:val="32"/>
        </w:rPr>
        <w:t>分，黄石港区得分7</w:t>
      </w:r>
      <w:r>
        <w:rPr>
          <w:rFonts w:ascii="仿宋" w:hAnsi="仿宋" w:eastAsia="仿宋" w:cs="仿宋"/>
          <w:sz w:val="32"/>
          <w:szCs w:val="32"/>
        </w:rPr>
        <w:t>8.81</w:t>
      </w:r>
      <w:r>
        <w:rPr>
          <w:rFonts w:hint="eastAsia" w:ascii="仿宋" w:hAnsi="仿宋" w:eastAsia="仿宋" w:cs="仿宋"/>
          <w:sz w:val="32"/>
          <w:szCs w:val="32"/>
        </w:rPr>
        <w:t>分，在全市排名第二。随着创文水平不断提高，创文效果愈发明显，其中部门积极落实责任，创文基础工作不断完善，居民支持率和满意度较高。</w:t>
      </w:r>
    </w:p>
    <w:p w14:paraId="25612645">
      <w:pPr>
        <w:ind w:firstLine="640" w:firstLineChars="200"/>
        <w:rPr>
          <w:rFonts w:ascii="仿宋" w:hAnsi="仿宋" w:eastAsia="仿宋" w:cs="仿宋"/>
          <w:sz w:val="32"/>
          <w:szCs w:val="32"/>
        </w:rPr>
      </w:pPr>
      <w:r>
        <w:rPr>
          <w:rFonts w:hint="eastAsia" w:ascii="仿宋" w:hAnsi="仿宋" w:eastAsia="仿宋" w:cs="仿宋"/>
          <w:sz w:val="32"/>
          <w:szCs w:val="32"/>
        </w:rPr>
        <w:t>志愿服务活动认同和支持率≥9</w:t>
      </w:r>
      <w:r>
        <w:rPr>
          <w:rFonts w:ascii="仿宋" w:hAnsi="仿宋" w:eastAsia="仿宋" w:cs="仿宋"/>
          <w:sz w:val="32"/>
          <w:szCs w:val="32"/>
        </w:rPr>
        <w:t>0%</w:t>
      </w:r>
      <w:r>
        <w:rPr>
          <w:rFonts w:hint="eastAsia" w:ascii="仿宋" w:hAnsi="仿宋" w:eastAsia="仿宋" w:cs="仿宋"/>
          <w:sz w:val="32"/>
          <w:szCs w:val="32"/>
        </w:rPr>
        <w:t>，注册登记志愿者人数不少于本部门总人数的9</w:t>
      </w:r>
      <w:r>
        <w:rPr>
          <w:rFonts w:ascii="仿宋" w:hAnsi="仿宋" w:eastAsia="仿宋" w:cs="仿宋"/>
          <w:sz w:val="32"/>
          <w:szCs w:val="32"/>
        </w:rPr>
        <w:t>0%</w:t>
      </w:r>
      <w:r>
        <w:rPr>
          <w:rFonts w:hint="eastAsia" w:ascii="仿宋" w:hAnsi="仿宋" w:eastAsia="仿宋" w:cs="仿宋"/>
          <w:sz w:val="32"/>
          <w:szCs w:val="32"/>
        </w:rPr>
        <w:t>，广泛组织开展学雷锋志愿服务活动，有志愿服务时间记录的志愿者人数占本部门注册志愿者总人数的比例≥9</w:t>
      </w:r>
      <w:r>
        <w:rPr>
          <w:rFonts w:ascii="仿宋" w:hAnsi="仿宋" w:eastAsia="仿宋" w:cs="仿宋"/>
          <w:sz w:val="32"/>
          <w:szCs w:val="32"/>
        </w:rPr>
        <w:t>0%</w:t>
      </w:r>
      <w:r>
        <w:rPr>
          <w:rFonts w:hint="eastAsia" w:ascii="仿宋" w:hAnsi="仿宋" w:eastAsia="仿宋" w:cs="仿宋"/>
          <w:sz w:val="32"/>
          <w:szCs w:val="32"/>
        </w:rPr>
        <w:t>。建立的志愿服务站能够正常提供志愿服务。</w:t>
      </w:r>
    </w:p>
    <w:p w14:paraId="1B05ECA0">
      <w:pPr>
        <w:pStyle w:val="4"/>
        <w:spacing w:line="560" w:lineRule="exact"/>
        <w:ind w:firstLine="643" w:firstLineChars="200"/>
        <w:rPr>
          <w:rFonts w:ascii="仿宋" w:hAnsi="仿宋" w:eastAsia="仿宋" w:cs="仿宋"/>
          <w:sz w:val="32"/>
          <w:szCs w:val="32"/>
        </w:rPr>
      </w:pPr>
      <w:bookmarkStart w:id="215" w:name="_Toc19489"/>
      <w:bookmarkStart w:id="216" w:name="_Toc12259"/>
      <w:bookmarkStart w:id="217" w:name="_Toc5267"/>
      <w:bookmarkStart w:id="218" w:name="_Toc2114"/>
      <w:bookmarkStart w:id="219" w:name="_Toc16506"/>
      <w:r>
        <w:rPr>
          <w:rFonts w:hint="eastAsia" w:ascii="仿宋" w:hAnsi="仿宋" w:eastAsia="仿宋" w:cs="仿宋"/>
          <w:sz w:val="32"/>
          <w:szCs w:val="32"/>
        </w:rPr>
        <w:t>产出时效</w:t>
      </w:r>
      <w:bookmarkEnd w:id="215"/>
      <w:bookmarkEnd w:id="216"/>
      <w:bookmarkEnd w:id="217"/>
      <w:bookmarkEnd w:id="218"/>
      <w:bookmarkEnd w:id="219"/>
    </w:p>
    <w:p w14:paraId="4D537B82">
      <w:pPr>
        <w:ind w:firstLine="640" w:firstLineChars="200"/>
      </w:pPr>
      <w:r>
        <w:rPr>
          <w:rFonts w:ascii="仿宋" w:hAnsi="仿宋" w:eastAsia="仿宋" w:cs="仿宋"/>
          <w:sz w:val="32"/>
          <w:szCs w:val="32"/>
        </w:rPr>
        <w:t>评价小组通过与相关负责人访谈后了解到</w:t>
      </w:r>
      <w:r>
        <w:rPr>
          <w:rFonts w:hint="eastAsia" w:ascii="仿宋" w:hAnsi="仿宋" w:eastAsia="仿宋" w:cs="仿宋"/>
          <w:sz w:val="32"/>
          <w:szCs w:val="32"/>
        </w:rPr>
        <w:t>文明创建工作贯穿整个年度，每个小项目均能按计划完成，工程类项目均能在合同期限内完成。</w:t>
      </w:r>
    </w:p>
    <w:p w14:paraId="16B60BB6">
      <w:pPr>
        <w:pStyle w:val="4"/>
        <w:spacing w:line="560" w:lineRule="exact"/>
        <w:ind w:firstLine="643" w:firstLineChars="200"/>
        <w:rPr>
          <w:rFonts w:ascii="仿宋" w:hAnsi="仿宋" w:eastAsia="仿宋" w:cs="仿宋"/>
          <w:sz w:val="32"/>
          <w:szCs w:val="32"/>
        </w:rPr>
      </w:pPr>
      <w:bookmarkStart w:id="220" w:name="_Toc7362"/>
      <w:bookmarkStart w:id="221" w:name="_Toc13101"/>
      <w:bookmarkStart w:id="222" w:name="_Toc23570"/>
      <w:bookmarkStart w:id="223" w:name="_Toc21327"/>
      <w:bookmarkStart w:id="224" w:name="_Toc21022"/>
      <w:bookmarkStart w:id="225" w:name="_Toc11213"/>
      <w:r>
        <w:rPr>
          <w:rFonts w:hint="eastAsia" w:ascii="仿宋" w:hAnsi="仿宋" w:eastAsia="仿宋" w:cs="仿宋"/>
          <w:sz w:val="32"/>
          <w:szCs w:val="32"/>
        </w:rPr>
        <w:t>产出</w:t>
      </w:r>
      <w:bookmarkEnd w:id="220"/>
      <w:r>
        <w:rPr>
          <w:rFonts w:hint="eastAsia" w:ascii="仿宋" w:hAnsi="仿宋" w:eastAsia="仿宋" w:cs="仿宋"/>
          <w:sz w:val="32"/>
          <w:szCs w:val="32"/>
        </w:rPr>
        <w:t>成本</w:t>
      </w:r>
      <w:bookmarkEnd w:id="221"/>
      <w:bookmarkEnd w:id="222"/>
      <w:bookmarkEnd w:id="223"/>
      <w:bookmarkEnd w:id="224"/>
      <w:bookmarkEnd w:id="225"/>
    </w:p>
    <w:p w14:paraId="60EC04A8">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2019年创文专项资金总预算</w:t>
      </w:r>
      <w:bookmarkStart w:id="226" w:name="_Hlk54954057"/>
      <w:r>
        <w:rPr>
          <w:rFonts w:ascii="仿宋" w:hAnsi="仿宋" w:eastAsia="仿宋" w:cs="仿宋"/>
          <w:kern w:val="0"/>
          <w:sz w:val="32"/>
          <w:szCs w:val="32"/>
        </w:rPr>
        <w:t>14,781,813.12</w:t>
      </w:r>
      <w:bookmarkEnd w:id="226"/>
      <w:r>
        <w:rPr>
          <w:rFonts w:hint="eastAsia" w:eastAsia="仿宋"/>
          <w:kern w:val="0"/>
          <w:sz w:val="32"/>
          <w:szCs w:val="32"/>
          <w:shd w:val="clear" w:color="auto" w:fill="FFFFFF"/>
        </w:rPr>
        <w:t>元，实际预算资金使用</w:t>
      </w:r>
      <w:r>
        <w:rPr>
          <w:rFonts w:eastAsia="仿宋"/>
          <w:kern w:val="0"/>
          <w:sz w:val="32"/>
          <w:szCs w:val="32"/>
          <w:shd w:val="clear" w:color="auto" w:fill="FFFFFF"/>
        </w:rPr>
        <w:t>12,577,555.60</w:t>
      </w:r>
      <w:r>
        <w:rPr>
          <w:rFonts w:hint="eastAsia" w:eastAsia="仿宋"/>
          <w:kern w:val="0"/>
          <w:sz w:val="32"/>
          <w:szCs w:val="32"/>
          <w:shd w:val="clear" w:color="auto" w:fill="FFFFFF"/>
        </w:rPr>
        <w:t>元，各子项目资金结余</w:t>
      </w:r>
      <w:r>
        <w:rPr>
          <w:rFonts w:ascii="仿宋" w:hAnsi="仿宋" w:eastAsia="仿宋" w:cs="仿宋"/>
          <w:kern w:val="0"/>
          <w:sz w:val="32"/>
          <w:szCs w:val="32"/>
        </w:rPr>
        <w:t>2,204,257.52</w:t>
      </w:r>
      <w:r>
        <w:rPr>
          <w:rFonts w:hint="eastAsia" w:eastAsia="仿宋"/>
          <w:kern w:val="0"/>
          <w:sz w:val="32"/>
          <w:szCs w:val="32"/>
          <w:shd w:val="clear" w:color="auto" w:fill="FFFFFF"/>
        </w:rPr>
        <w:t>元，预算执行率为8</w:t>
      </w:r>
      <w:r>
        <w:rPr>
          <w:rFonts w:eastAsia="仿宋"/>
          <w:kern w:val="0"/>
          <w:sz w:val="32"/>
          <w:szCs w:val="32"/>
          <w:shd w:val="clear" w:color="auto" w:fill="FFFFFF"/>
        </w:rPr>
        <w:t>5.09</w:t>
      </w:r>
      <w:r>
        <w:rPr>
          <w:rFonts w:hint="eastAsia" w:eastAsia="仿宋"/>
          <w:kern w:val="0"/>
          <w:sz w:val="32"/>
          <w:szCs w:val="32"/>
          <w:shd w:val="clear" w:color="auto" w:fill="FFFFFF"/>
        </w:rPr>
        <w:t>%。</w:t>
      </w:r>
      <w:r>
        <w:rPr>
          <w:rFonts w:eastAsia="仿宋"/>
          <w:kern w:val="0"/>
          <w:sz w:val="32"/>
          <w:szCs w:val="32"/>
          <w:shd w:val="clear" w:color="auto" w:fill="FFFFFF"/>
        </w:rPr>
        <w:t>成本在预算金额内开支</w:t>
      </w:r>
      <w:r>
        <w:rPr>
          <w:rFonts w:hint="eastAsia" w:eastAsia="仿宋"/>
          <w:kern w:val="0"/>
          <w:sz w:val="32"/>
          <w:szCs w:val="32"/>
          <w:shd w:val="clear" w:color="auto" w:fill="FFFFFF"/>
        </w:rPr>
        <w:t>,未超过年度预算金额。</w:t>
      </w:r>
    </w:p>
    <w:bookmarkEnd w:id="202"/>
    <w:p w14:paraId="597B7C11">
      <w:pPr>
        <w:pStyle w:val="4"/>
        <w:rPr>
          <w:rFonts w:ascii="楷体" w:hAnsi="楷体" w:eastAsia="楷体" w:cs="楷体"/>
          <w:sz w:val="32"/>
          <w:szCs w:val="32"/>
        </w:rPr>
      </w:pPr>
      <w:bookmarkStart w:id="227" w:name="_Toc23913"/>
      <w:bookmarkStart w:id="228" w:name="_Toc1467"/>
      <w:bookmarkStart w:id="229" w:name="_Toc24748"/>
      <w:bookmarkStart w:id="230" w:name="_Toc8663"/>
      <w:bookmarkStart w:id="231" w:name="_Toc14154"/>
      <w:bookmarkStart w:id="232" w:name="_Toc26654"/>
      <w:bookmarkStart w:id="233" w:name="_Hlk54642301"/>
      <w:r>
        <w:rPr>
          <w:rFonts w:hint="eastAsia" w:ascii="楷体" w:hAnsi="楷体" w:eastAsia="楷体" w:cs="楷体"/>
          <w:sz w:val="32"/>
          <w:szCs w:val="32"/>
        </w:rPr>
        <w:t>2.3.4效果</w:t>
      </w:r>
      <w:bookmarkEnd w:id="227"/>
      <w:bookmarkEnd w:id="228"/>
      <w:bookmarkEnd w:id="229"/>
      <w:bookmarkEnd w:id="230"/>
      <w:bookmarkEnd w:id="231"/>
      <w:bookmarkEnd w:id="232"/>
    </w:p>
    <w:p w14:paraId="71538C9D">
      <w:pPr>
        <w:pStyle w:val="6"/>
        <w:spacing w:line="560" w:lineRule="exact"/>
        <w:ind w:left="420" w:leftChars="200" w:firstLine="321" w:firstLineChars="100"/>
        <w:rPr>
          <w:rFonts w:ascii="仿宋" w:hAnsi="仿宋" w:eastAsia="仿宋" w:cs="仿宋"/>
        </w:rPr>
      </w:pPr>
      <w:bookmarkStart w:id="234" w:name="_Toc12434"/>
      <w:bookmarkStart w:id="235" w:name="_Toc25109"/>
      <w:bookmarkStart w:id="236" w:name="_Toc16959"/>
      <w:bookmarkStart w:id="237" w:name="_Toc16055"/>
      <w:bookmarkStart w:id="238" w:name="_Toc28516"/>
      <w:bookmarkStart w:id="239" w:name="_Toc32047"/>
      <w:r>
        <w:rPr>
          <w:rFonts w:hint="eastAsia" w:ascii="仿宋" w:hAnsi="仿宋" w:eastAsia="仿宋" w:cs="仿宋"/>
        </w:rPr>
        <w:t>社会效益</w:t>
      </w:r>
      <w:bookmarkEnd w:id="234"/>
      <w:bookmarkEnd w:id="235"/>
      <w:bookmarkEnd w:id="236"/>
      <w:bookmarkEnd w:id="237"/>
      <w:bookmarkEnd w:id="238"/>
      <w:bookmarkEnd w:id="239"/>
    </w:p>
    <w:p w14:paraId="2D46473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加强了街道与社区的工作联系；通过推进违法建筑拆除工作，对重点市容环境加强了管理，突出重点，以点带面，有效改善市容环境面貌，相关投诉大大减少。</w:t>
      </w:r>
    </w:p>
    <w:p w14:paraId="7C26DD4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开展的专项活动都是根据实际工作情况以及针对新出现的问题和重难点工作开展而来的行动，及时有效的打击了各类违法违规行为。</w:t>
      </w:r>
    </w:p>
    <w:p w14:paraId="7A03AD8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对辖区内的背街小巷的各种问题，通过开展专项活动，解决了一批影响安全，群众关心的重点、难点问题。</w:t>
      </w:r>
    </w:p>
    <w:p w14:paraId="7A2511D8">
      <w:pPr>
        <w:pStyle w:val="6"/>
        <w:spacing w:line="560" w:lineRule="exact"/>
        <w:ind w:left="420" w:leftChars="200" w:firstLine="321" w:firstLineChars="100"/>
        <w:rPr>
          <w:rFonts w:ascii="仿宋" w:hAnsi="仿宋" w:eastAsia="仿宋" w:cs="仿宋"/>
        </w:rPr>
      </w:pPr>
      <w:bookmarkStart w:id="240" w:name="_Toc4729"/>
      <w:r>
        <w:rPr>
          <w:rFonts w:hint="eastAsia" w:ascii="仿宋" w:hAnsi="仿宋" w:eastAsia="仿宋" w:cs="仿宋"/>
        </w:rPr>
        <w:t>环境效益</w:t>
      </w:r>
      <w:bookmarkEnd w:id="240"/>
    </w:p>
    <w:p w14:paraId="7B2A8AC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些小区原来看上去就像个大杂院，现在楼道内外墙面粉刷一新，堆放的杂物被清除，生活垃圾也定时清理，就连那些圈地种菜的现象也没有了。创建文明社区，是提高群众幸福指数的重要举措，也是创建全国文明城市的重要内容。</w:t>
      </w:r>
    </w:p>
    <w:p w14:paraId="2A1A98C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对辖区内的卫生死角、绿化带、道路两侧的垃圾、烟头等进行集中整治。</w:t>
      </w:r>
      <w:r>
        <w:rPr>
          <w:rFonts w:ascii="仿宋" w:hAnsi="仿宋" w:eastAsia="仿宋" w:cs="仿宋"/>
          <w:sz w:val="32"/>
          <w:szCs w:val="32"/>
        </w:rPr>
        <w:t>路面硬底化、增设健身设施、翻新凉亭、新建花圃、改造无障碍设施、营造公益宣传氛围等，</w:t>
      </w:r>
      <w:r>
        <w:rPr>
          <w:rFonts w:hint="eastAsia" w:ascii="仿宋" w:hAnsi="仿宋" w:eastAsia="仿宋" w:cs="仿宋"/>
          <w:sz w:val="32"/>
          <w:szCs w:val="32"/>
        </w:rPr>
        <w:t>这些都是</w:t>
      </w:r>
      <w:r>
        <w:rPr>
          <w:rFonts w:ascii="仿宋" w:hAnsi="仿宋" w:eastAsia="仿宋" w:cs="仿宋"/>
          <w:sz w:val="32"/>
          <w:szCs w:val="32"/>
        </w:rPr>
        <w:t>充分倾听民声，努力打造</w:t>
      </w:r>
      <w:r>
        <w:rPr>
          <w:rFonts w:hint="eastAsia" w:ascii="仿宋" w:hAnsi="仿宋" w:eastAsia="仿宋" w:cs="仿宋"/>
          <w:sz w:val="32"/>
          <w:szCs w:val="32"/>
        </w:rPr>
        <w:t>的</w:t>
      </w:r>
      <w:r>
        <w:rPr>
          <w:rFonts w:ascii="仿宋" w:hAnsi="仿宋" w:eastAsia="仿宋" w:cs="仿宋"/>
          <w:sz w:val="32"/>
          <w:szCs w:val="32"/>
        </w:rPr>
        <w:t>便民社区</w:t>
      </w:r>
      <w:r>
        <w:rPr>
          <w:rFonts w:hint="eastAsia" w:ascii="仿宋" w:hAnsi="仿宋" w:eastAsia="仿宋" w:cs="仿宋"/>
          <w:sz w:val="32"/>
          <w:szCs w:val="32"/>
        </w:rPr>
        <w:t>。</w:t>
      </w:r>
    </w:p>
    <w:p w14:paraId="59641C2D">
      <w:pPr>
        <w:pStyle w:val="6"/>
        <w:spacing w:line="560" w:lineRule="exact"/>
        <w:ind w:left="420" w:leftChars="200" w:firstLine="321" w:firstLineChars="100"/>
        <w:rPr>
          <w:rFonts w:ascii="仿宋" w:hAnsi="仿宋" w:eastAsia="仿宋" w:cs="仿宋"/>
        </w:rPr>
      </w:pPr>
      <w:bookmarkStart w:id="241" w:name="_Toc22363"/>
      <w:bookmarkStart w:id="242" w:name="_Toc8590"/>
      <w:bookmarkStart w:id="243" w:name="_Toc3647"/>
      <w:bookmarkStart w:id="244" w:name="_Toc11363"/>
      <w:bookmarkStart w:id="245" w:name="_Toc3507"/>
      <w:r>
        <w:rPr>
          <w:rFonts w:hint="eastAsia" w:ascii="仿宋" w:hAnsi="仿宋" w:eastAsia="仿宋" w:cs="仿宋"/>
        </w:rPr>
        <w:t>可持续影响</w:t>
      </w:r>
      <w:bookmarkEnd w:id="241"/>
      <w:bookmarkEnd w:id="242"/>
      <w:bookmarkEnd w:id="243"/>
      <w:bookmarkEnd w:id="244"/>
      <w:bookmarkEnd w:id="245"/>
    </w:p>
    <w:p w14:paraId="7099DD4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良好的生态环境，是城市文明的重要体现。党的十六大提出的全面小康，不仅指经济上要有新的发展，而且指社会文明程度要有新的提高。生态环境良好，社会安全有序，市容整洁优美，生活舒适便利，文明城市的这些标准同全面建设小康社会的目标是一致的。因此，开展创建文明城市的活动，努力建成文明城市，不仅是精神文明建设的要求，而且是实现全面小康社会的重要组成部分。</w:t>
      </w:r>
    </w:p>
    <w:p w14:paraId="59CB2BC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想让创文工作有可持续的发展，归根结底需使得辖区居民明白创文工作的意义，使其自身能够明白做好创文工作的不易，珍惜创建文明工作带来的周围环境翻天覆地的变化。所以创文工作花费了大量精力进行宣传创建文明，印制发放市民文明手册等宣传资料，运用基层宣讲、公益广告、专题展览，深化文明家庭创建活动，以此来普及文明礼仪规范、倡导文明礼仪新风。</w:t>
      </w:r>
    </w:p>
    <w:p w14:paraId="625B980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志愿者在重要十字路口劝导行人文明出行，维护秩序。</w:t>
      </w:r>
      <w:r>
        <w:rPr>
          <w:rFonts w:ascii="仿宋" w:hAnsi="仿宋" w:eastAsia="仿宋" w:cs="仿宋"/>
          <w:sz w:val="32"/>
          <w:szCs w:val="32"/>
        </w:rPr>
        <w:t>志愿者在劝导行人文明出行的同时，也让自己认识到“安全出行、文明出行”的重要性，增强了个人文明出行的意识，提高了文明出行的自觉性，保障了市民出行安全，影响和带动更多的市民参与到文明城市创建中来，共同营造安全、有序、文明、畅通的道路交通环境。</w:t>
      </w:r>
    </w:p>
    <w:p w14:paraId="6EE36455">
      <w:pPr>
        <w:pStyle w:val="6"/>
        <w:spacing w:line="560" w:lineRule="exact"/>
        <w:ind w:left="420" w:leftChars="200" w:firstLine="321" w:firstLineChars="100"/>
        <w:rPr>
          <w:rFonts w:ascii="仿宋" w:hAnsi="仿宋" w:eastAsia="仿宋" w:cs="仿宋"/>
        </w:rPr>
      </w:pPr>
      <w:r>
        <w:rPr>
          <w:rFonts w:hint="eastAsia" w:eastAsia="仿宋"/>
          <w:kern w:val="0"/>
          <w:shd w:val="clear" w:color="auto" w:fill="FFFFFF"/>
        </w:rPr>
        <w:t>服务对象满意度</w:t>
      </w:r>
    </w:p>
    <w:bookmarkEnd w:id="233"/>
    <w:p w14:paraId="248D0864">
      <w:pPr>
        <w:spacing w:line="560" w:lineRule="exact"/>
        <w:ind w:firstLine="640" w:firstLineChars="200"/>
        <w:rPr>
          <w:rFonts w:ascii="仿宋" w:hAnsi="仿宋" w:eastAsia="仿宋" w:cs="仿宋"/>
          <w:sz w:val="32"/>
          <w:szCs w:val="32"/>
        </w:rPr>
      </w:pPr>
      <w:r>
        <w:rPr>
          <w:rFonts w:ascii="仿宋" w:hAnsi="仿宋" w:eastAsia="仿宋" w:cs="仿宋"/>
          <w:sz w:val="32"/>
          <w:szCs w:val="32"/>
        </w:rPr>
        <w:t>服务对象满意度是指社会公众或服务对象对项目实施效果的满意程度。评价小组对</w:t>
      </w:r>
      <w:r>
        <w:rPr>
          <w:rFonts w:hint="eastAsia" w:ascii="仿宋" w:hAnsi="仿宋" w:eastAsia="仿宋" w:cs="仿宋"/>
          <w:sz w:val="32"/>
          <w:szCs w:val="32"/>
        </w:rPr>
        <w:t>黄石港区管辖的4个街办事处社区的</w:t>
      </w:r>
      <w:r>
        <w:rPr>
          <w:rFonts w:ascii="仿宋" w:hAnsi="仿宋" w:eastAsia="仿宋" w:cs="仿宋"/>
          <w:sz w:val="32"/>
          <w:szCs w:val="32"/>
        </w:rPr>
        <w:t>居民发放调查问卷，</w:t>
      </w:r>
      <w:r>
        <w:rPr>
          <w:rFonts w:hint="eastAsia" w:ascii="仿宋" w:hAnsi="仿宋" w:eastAsia="仿宋" w:cs="仿宋"/>
          <w:sz w:val="32"/>
          <w:szCs w:val="32"/>
        </w:rPr>
        <w:t>根据问卷调查，服务对象满意度达到96.88%。</w:t>
      </w:r>
    </w:p>
    <w:p w14:paraId="5187B360">
      <w:pPr>
        <w:pStyle w:val="4"/>
        <w:spacing w:line="560" w:lineRule="exact"/>
        <w:rPr>
          <w:rFonts w:ascii="楷体" w:hAnsi="楷体" w:eastAsia="楷体" w:cs="楷体"/>
          <w:sz w:val="32"/>
          <w:szCs w:val="32"/>
        </w:rPr>
      </w:pPr>
      <w:r>
        <w:rPr>
          <w:rFonts w:hint="eastAsia" w:ascii="楷体" w:hAnsi="楷体" w:eastAsia="楷体" w:cs="楷体"/>
          <w:sz w:val="32"/>
          <w:szCs w:val="32"/>
        </w:rPr>
        <w:t>2.3.5项目评分情况汇总</w:t>
      </w:r>
    </w:p>
    <w:p w14:paraId="5DF95BEA">
      <w:pPr>
        <w:spacing w:line="560" w:lineRule="exact"/>
        <w:ind w:firstLine="643" w:firstLineChars="200"/>
        <w:rPr>
          <w:rFonts w:eastAsia="仿宋"/>
          <w:kern w:val="0"/>
          <w:sz w:val="32"/>
          <w:szCs w:val="32"/>
          <w:shd w:val="clear" w:color="auto" w:fill="FFFFFF"/>
        </w:rPr>
      </w:pPr>
      <w:bookmarkStart w:id="246" w:name="_Toc14129"/>
      <w:bookmarkStart w:id="247" w:name="_Toc25540"/>
      <w:bookmarkStart w:id="248" w:name="_Toc16485"/>
      <w:bookmarkStart w:id="249" w:name="_Toc17882"/>
      <w:bookmarkStart w:id="250" w:name="_Toc14967"/>
      <w:bookmarkStart w:id="251" w:name="_Toc23939"/>
      <w:r>
        <w:rPr>
          <w:rFonts w:hint="eastAsia" w:eastAsia="仿宋"/>
          <w:b/>
          <w:bCs/>
          <w:kern w:val="0"/>
          <w:sz w:val="32"/>
          <w:szCs w:val="32"/>
          <w:shd w:val="clear" w:color="auto" w:fill="FFFFFF"/>
        </w:rPr>
        <w:t>项目投入设定分值1</w:t>
      </w:r>
      <w:r>
        <w:rPr>
          <w:rFonts w:eastAsia="仿宋"/>
          <w:b/>
          <w:bCs/>
          <w:kern w:val="0"/>
          <w:sz w:val="32"/>
          <w:szCs w:val="32"/>
          <w:shd w:val="clear" w:color="auto" w:fill="FFFFFF"/>
        </w:rPr>
        <w:t>6</w:t>
      </w:r>
      <w:r>
        <w:rPr>
          <w:rFonts w:hint="eastAsia" w:eastAsia="仿宋"/>
          <w:b/>
          <w:bCs/>
          <w:kern w:val="0"/>
          <w:sz w:val="32"/>
          <w:szCs w:val="32"/>
          <w:shd w:val="clear" w:color="auto" w:fill="FFFFFF"/>
        </w:rPr>
        <w:t>分，实得1</w:t>
      </w:r>
      <w:r>
        <w:rPr>
          <w:rFonts w:eastAsia="仿宋"/>
          <w:b/>
          <w:bCs/>
          <w:kern w:val="0"/>
          <w:sz w:val="32"/>
          <w:szCs w:val="32"/>
          <w:shd w:val="clear" w:color="auto" w:fill="FFFFFF"/>
        </w:rPr>
        <w:t>0</w:t>
      </w:r>
      <w:r>
        <w:rPr>
          <w:rFonts w:hint="eastAsia" w:eastAsia="仿宋"/>
          <w:b/>
          <w:bCs/>
          <w:kern w:val="0"/>
          <w:sz w:val="32"/>
          <w:szCs w:val="32"/>
          <w:shd w:val="clear" w:color="auto" w:fill="FFFFFF"/>
        </w:rPr>
        <w:t>.50分。</w:t>
      </w:r>
      <w:bookmarkEnd w:id="246"/>
      <w:bookmarkEnd w:id="247"/>
      <w:bookmarkEnd w:id="248"/>
      <w:bookmarkEnd w:id="249"/>
      <w:bookmarkEnd w:id="250"/>
      <w:bookmarkEnd w:id="251"/>
    </w:p>
    <w:p w14:paraId="42480B61">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单位或部门的小项目未制定具体的项目实施方案，扣0.5分；</w:t>
      </w:r>
    </w:p>
    <w:p w14:paraId="60E96D3D">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部分绩效指标设置不完整和不够细化，未量化，扣</w:t>
      </w:r>
      <w:r>
        <w:rPr>
          <w:rFonts w:eastAsia="仿宋"/>
          <w:kern w:val="0"/>
          <w:sz w:val="32"/>
          <w:szCs w:val="32"/>
          <w:shd w:val="clear" w:color="auto" w:fill="FFFFFF"/>
        </w:rPr>
        <w:t>2</w:t>
      </w:r>
      <w:r>
        <w:rPr>
          <w:rFonts w:hint="eastAsia" w:eastAsia="仿宋"/>
          <w:kern w:val="0"/>
          <w:sz w:val="32"/>
          <w:szCs w:val="32"/>
          <w:shd w:val="clear" w:color="auto" w:fill="FFFFFF"/>
        </w:rPr>
        <w:t>分；</w:t>
      </w:r>
    </w:p>
    <w:p w14:paraId="7610B7AA">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专项资金未在规定的时间内全部分解，扣1分；</w:t>
      </w:r>
    </w:p>
    <w:p w14:paraId="7A62F448">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专项资金未根据年度任务以及确定的年度资金制定绩效指标，扣2分。</w:t>
      </w:r>
    </w:p>
    <w:p w14:paraId="4142745A">
      <w:pPr>
        <w:spacing w:line="560" w:lineRule="exact"/>
        <w:ind w:firstLine="643" w:firstLineChars="200"/>
        <w:outlineLvl w:val="2"/>
        <w:rPr>
          <w:rFonts w:eastAsia="仿宋"/>
          <w:b/>
          <w:bCs/>
          <w:kern w:val="0"/>
          <w:sz w:val="32"/>
          <w:szCs w:val="32"/>
          <w:shd w:val="clear" w:color="auto" w:fill="FFFFFF"/>
        </w:rPr>
      </w:pPr>
      <w:bookmarkStart w:id="252" w:name="_Toc3228"/>
      <w:bookmarkStart w:id="253" w:name="_Toc31424"/>
      <w:bookmarkStart w:id="254" w:name="_Toc27851"/>
      <w:bookmarkStart w:id="255" w:name="_Toc563"/>
      <w:bookmarkStart w:id="256" w:name="_Toc10467"/>
      <w:bookmarkStart w:id="257" w:name="_Toc2359"/>
      <w:r>
        <w:rPr>
          <w:rFonts w:hint="eastAsia" w:eastAsia="仿宋"/>
          <w:b/>
          <w:bCs/>
          <w:kern w:val="0"/>
          <w:sz w:val="32"/>
          <w:szCs w:val="32"/>
          <w:shd w:val="clear" w:color="auto" w:fill="FFFFFF"/>
        </w:rPr>
        <w:t>项目过程设定分值2</w:t>
      </w:r>
      <w:r>
        <w:rPr>
          <w:rFonts w:eastAsia="仿宋"/>
          <w:b/>
          <w:bCs/>
          <w:kern w:val="0"/>
          <w:sz w:val="32"/>
          <w:szCs w:val="32"/>
          <w:shd w:val="clear" w:color="auto" w:fill="FFFFFF"/>
        </w:rPr>
        <w:t>4</w:t>
      </w:r>
      <w:r>
        <w:rPr>
          <w:rFonts w:hint="eastAsia" w:eastAsia="仿宋"/>
          <w:b/>
          <w:bCs/>
          <w:kern w:val="0"/>
          <w:sz w:val="32"/>
          <w:szCs w:val="32"/>
          <w:shd w:val="clear" w:color="auto" w:fill="FFFFFF"/>
        </w:rPr>
        <w:t>分，实得2</w:t>
      </w:r>
      <w:r>
        <w:rPr>
          <w:rFonts w:eastAsia="仿宋"/>
          <w:b/>
          <w:bCs/>
          <w:kern w:val="0"/>
          <w:sz w:val="32"/>
          <w:szCs w:val="32"/>
          <w:shd w:val="clear" w:color="auto" w:fill="FFFFFF"/>
        </w:rPr>
        <w:t>0</w:t>
      </w:r>
      <w:r>
        <w:rPr>
          <w:rFonts w:hint="eastAsia" w:eastAsia="仿宋"/>
          <w:b/>
          <w:bCs/>
          <w:kern w:val="0"/>
          <w:sz w:val="32"/>
          <w:szCs w:val="32"/>
          <w:shd w:val="clear" w:color="auto" w:fill="FFFFFF"/>
        </w:rPr>
        <w:t>.50分。</w:t>
      </w:r>
      <w:bookmarkEnd w:id="252"/>
      <w:bookmarkEnd w:id="253"/>
      <w:bookmarkEnd w:id="254"/>
      <w:bookmarkEnd w:id="255"/>
      <w:bookmarkEnd w:id="256"/>
      <w:bookmarkEnd w:id="257"/>
    </w:p>
    <w:p w14:paraId="2D7686D3">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单位或部门未制定项目资金绩效考评制度，扣1分；</w:t>
      </w:r>
    </w:p>
    <w:p w14:paraId="371F163C">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项目实施过程中，有些单位或部门未制定项目实施计划和方案（包括人员、物资等），扣</w:t>
      </w:r>
      <w:r>
        <w:rPr>
          <w:rFonts w:eastAsia="仿宋"/>
          <w:kern w:val="0"/>
          <w:sz w:val="32"/>
          <w:szCs w:val="32"/>
          <w:shd w:val="clear" w:color="auto" w:fill="FFFFFF"/>
        </w:rPr>
        <w:t>1</w:t>
      </w:r>
      <w:r>
        <w:rPr>
          <w:rFonts w:hint="eastAsia" w:eastAsia="仿宋"/>
          <w:kern w:val="0"/>
          <w:sz w:val="32"/>
          <w:szCs w:val="32"/>
          <w:shd w:val="clear" w:color="auto" w:fill="FFFFFF"/>
        </w:rPr>
        <w:t>分；</w:t>
      </w:r>
    </w:p>
    <w:p w14:paraId="3EA4BD82">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项目完成后，部分单位业务管理资料未及时归档，扣</w:t>
      </w:r>
      <w:r>
        <w:rPr>
          <w:rFonts w:eastAsia="仿宋"/>
          <w:kern w:val="0"/>
          <w:sz w:val="32"/>
          <w:szCs w:val="32"/>
          <w:shd w:val="clear" w:color="auto" w:fill="FFFFFF"/>
        </w:rPr>
        <w:t>0.5</w:t>
      </w:r>
      <w:r>
        <w:rPr>
          <w:rFonts w:hint="eastAsia" w:eastAsia="仿宋"/>
          <w:kern w:val="0"/>
          <w:sz w:val="32"/>
          <w:szCs w:val="32"/>
          <w:shd w:val="clear" w:color="auto" w:fill="FFFFFF"/>
        </w:rPr>
        <w:t>分；</w:t>
      </w:r>
    </w:p>
    <w:p w14:paraId="51070987">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会计核算不够清晰，在专项资金明细分类表中，资金摘要说明未与</w:t>
      </w:r>
      <w:bookmarkStart w:id="258" w:name="_Hlk55484061"/>
      <w:r>
        <w:rPr>
          <w:rFonts w:hint="eastAsia" w:eastAsia="仿宋"/>
          <w:kern w:val="0"/>
          <w:sz w:val="32"/>
          <w:szCs w:val="32"/>
          <w:shd w:val="clear" w:color="auto" w:fill="FFFFFF"/>
        </w:rPr>
        <w:t>预算执行查询表已支付金额清晰对应</w:t>
      </w:r>
      <w:bookmarkEnd w:id="258"/>
      <w:r>
        <w:rPr>
          <w:rFonts w:hint="eastAsia" w:eastAsia="仿宋"/>
          <w:kern w:val="0"/>
          <w:sz w:val="32"/>
          <w:szCs w:val="32"/>
          <w:shd w:val="clear" w:color="auto" w:fill="FFFFFF"/>
        </w:rPr>
        <w:t>，扣1分。</w:t>
      </w:r>
    </w:p>
    <w:p w14:paraId="16057010">
      <w:pPr>
        <w:spacing w:line="560" w:lineRule="exact"/>
        <w:ind w:firstLine="643" w:firstLineChars="200"/>
        <w:outlineLvl w:val="2"/>
        <w:rPr>
          <w:rFonts w:eastAsia="仿宋"/>
          <w:b/>
          <w:bCs/>
          <w:kern w:val="0"/>
          <w:sz w:val="32"/>
          <w:szCs w:val="32"/>
          <w:shd w:val="clear" w:color="auto" w:fill="FFFFFF"/>
        </w:rPr>
      </w:pPr>
      <w:bookmarkStart w:id="259" w:name="_Toc23258"/>
      <w:bookmarkStart w:id="260" w:name="_Toc185"/>
      <w:bookmarkStart w:id="261" w:name="_Toc7535"/>
      <w:bookmarkStart w:id="262" w:name="_Toc21168"/>
      <w:bookmarkStart w:id="263" w:name="_Toc3616"/>
      <w:bookmarkStart w:id="264" w:name="_Toc12037"/>
      <w:r>
        <w:rPr>
          <w:rFonts w:hint="eastAsia" w:eastAsia="仿宋"/>
          <w:b/>
          <w:bCs/>
          <w:kern w:val="0"/>
          <w:sz w:val="32"/>
          <w:szCs w:val="32"/>
          <w:shd w:val="clear" w:color="auto" w:fill="FFFFFF"/>
        </w:rPr>
        <w:t>项目产出设定分值3</w:t>
      </w:r>
      <w:r>
        <w:rPr>
          <w:rFonts w:eastAsia="仿宋"/>
          <w:b/>
          <w:bCs/>
          <w:kern w:val="0"/>
          <w:sz w:val="32"/>
          <w:szCs w:val="32"/>
          <w:shd w:val="clear" w:color="auto" w:fill="FFFFFF"/>
        </w:rPr>
        <w:t>4</w:t>
      </w:r>
      <w:r>
        <w:rPr>
          <w:rFonts w:hint="eastAsia" w:eastAsia="仿宋"/>
          <w:b/>
          <w:bCs/>
          <w:kern w:val="0"/>
          <w:sz w:val="32"/>
          <w:szCs w:val="32"/>
          <w:shd w:val="clear" w:color="auto" w:fill="FFFFFF"/>
        </w:rPr>
        <w:t>分，实得</w:t>
      </w:r>
      <w:r>
        <w:rPr>
          <w:rFonts w:eastAsia="仿宋"/>
          <w:b/>
          <w:bCs/>
          <w:kern w:val="0"/>
          <w:sz w:val="32"/>
          <w:szCs w:val="32"/>
          <w:shd w:val="clear" w:color="auto" w:fill="FFFFFF"/>
        </w:rPr>
        <w:t>28</w:t>
      </w:r>
      <w:r>
        <w:rPr>
          <w:rFonts w:hint="eastAsia" w:eastAsia="仿宋"/>
          <w:b/>
          <w:bCs/>
          <w:kern w:val="0"/>
          <w:sz w:val="32"/>
          <w:szCs w:val="32"/>
          <w:shd w:val="clear" w:color="auto" w:fill="FFFFFF"/>
        </w:rPr>
        <w:t>.00分。</w:t>
      </w:r>
      <w:bookmarkEnd w:id="259"/>
      <w:bookmarkEnd w:id="260"/>
      <w:bookmarkEnd w:id="261"/>
      <w:bookmarkEnd w:id="262"/>
      <w:bookmarkEnd w:id="263"/>
      <w:bookmarkEnd w:id="264"/>
    </w:p>
    <w:p w14:paraId="69A8DE7E">
      <w:pPr>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一些居民居住的楼栋</w:t>
      </w:r>
      <w:r>
        <w:rPr>
          <w:rFonts w:hint="eastAsia" w:ascii="仿宋" w:hAnsi="仿宋" w:eastAsia="仿宋" w:cs="仿宋"/>
          <w:sz w:val="32"/>
          <w:szCs w:val="32"/>
          <w:lang w:eastAsia="zh-CN"/>
        </w:rPr>
        <w:t>牛皮癣</w:t>
      </w:r>
      <w:r>
        <w:rPr>
          <w:rFonts w:hint="eastAsia" w:ascii="仿宋" w:hAnsi="仿宋" w:eastAsia="仿宋" w:cs="仿宋"/>
          <w:sz w:val="32"/>
          <w:szCs w:val="32"/>
        </w:rPr>
        <w:t>屡屡反弹；道路破损虽有在进行修复，但仍有居民反馈某些道路地砖破了很久仍未解决，绿化带偶有垃圾未清理；背街小巷整治力度虽然很大，逐步破解各种“顽疾”，但在各项检查和暗访中仍有不同的问题，扣</w:t>
      </w:r>
      <w:r>
        <w:rPr>
          <w:rFonts w:ascii="仿宋" w:hAnsi="仿宋" w:eastAsia="仿宋" w:cs="仿宋"/>
          <w:sz w:val="32"/>
          <w:szCs w:val="32"/>
        </w:rPr>
        <w:t>4分。</w:t>
      </w:r>
    </w:p>
    <w:p w14:paraId="0E6C68F5">
      <w:pPr>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市级创文检查测评结果中，黄石港区文明程度指数得分7</w:t>
      </w:r>
      <w:r>
        <w:rPr>
          <w:rFonts w:ascii="仿宋" w:hAnsi="仿宋" w:eastAsia="仿宋" w:cs="仿宋"/>
          <w:sz w:val="32"/>
          <w:szCs w:val="32"/>
        </w:rPr>
        <w:t>8.81</w:t>
      </w:r>
      <w:r>
        <w:rPr>
          <w:rFonts w:hint="eastAsia" w:ascii="仿宋" w:hAnsi="仿宋" w:eastAsia="仿宋" w:cs="仿宋"/>
          <w:sz w:val="32"/>
          <w:szCs w:val="32"/>
        </w:rPr>
        <w:t>分低于全市文明程度指数7</w:t>
      </w:r>
      <w:r>
        <w:rPr>
          <w:rFonts w:ascii="仿宋" w:hAnsi="仿宋" w:eastAsia="仿宋" w:cs="仿宋"/>
          <w:sz w:val="32"/>
          <w:szCs w:val="32"/>
        </w:rPr>
        <w:t>9.13</w:t>
      </w:r>
      <w:r>
        <w:rPr>
          <w:rFonts w:hint="eastAsia" w:ascii="仿宋" w:hAnsi="仿宋" w:eastAsia="仿宋" w:cs="仿宋"/>
          <w:sz w:val="32"/>
          <w:szCs w:val="32"/>
        </w:rPr>
        <w:t>分，扣</w:t>
      </w:r>
      <w:r>
        <w:rPr>
          <w:rFonts w:ascii="仿宋" w:hAnsi="仿宋" w:eastAsia="仿宋" w:cs="仿宋"/>
          <w:sz w:val="32"/>
          <w:szCs w:val="32"/>
        </w:rPr>
        <w:t>1</w:t>
      </w:r>
      <w:r>
        <w:rPr>
          <w:rFonts w:hint="eastAsia" w:ascii="仿宋" w:hAnsi="仿宋" w:eastAsia="仿宋" w:cs="仿宋"/>
          <w:sz w:val="32"/>
          <w:szCs w:val="32"/>
        </w:rPr>
        <w:t>分。</w:t>
      </w:r>
    </w:p>
    <w:p w14:paraId="70034908">
      <w:pPr>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预算执行率仅为8</w:t>
      </w:r>
      <w:r>
        <w:rPr>
          <w:rFonts w:ascii="仿宋" w:hAnsi="仿宋" w:eastAsia="仿宋" w:cs="仿宋"/>
          <w:sz w:val="32"/>
          <w:szCs w:val="32"/>
        </w:rPr>
        <w:t>5.09</w:t>
      </w:r>
      <w:r>
        <w:rPr>
          <w:rFonts w:hint="eastAsia" w:ascii="仿宋" w:hAnsi="仿宋" w:eastAsia="仿宋" w:cs="仿宋"/>
          <w:sz w:val="32"/>
          <w:szCs w:val="32"/>
        </w:rPr>
        <w:t>%，扣</w:t>
      </w:r>
      <w:r>
        <w:rPr>
          <w:rFonts w:ascii="仿宋" w:hAnsi="仿宋" w:eastAsia="仿宋" w:cs="仿宋"/>
          <w:sz w:val="32"/>
          <w:szCs w:val="32"/>
        </w:rPr>
        <w:t>1分。</w:t>
      </w:r>
    </w:p>
    <w:p w14:paraId="4915A36E">
      <w:pPr>
        <w:spacing w:line="560" w:lineRule="exact"/>
        <w:ind w:firstLine="643" w:firstLineChars="200"/>
        <w:outlineLvl w:val="2"/>
        <w:rPr>
          <w:rFonts w:eastAsia="仿宋"/>
          <w:b/>
          <w:bCs/>
          <w:kern w:val="0"/>
          <w:sz w:val="32"/>
          <w:szCs w:val="32"/>
          <w:shd w:val="clear" w:color="auto" w:fill="FFFFFF"/>
        </w:rPr>
      </w:pPr>
      <w:bookmarkStart w:id="265" w:name="_Toc22826"/>
      <w:bookmarkStart w:id="266" w:name="_Toc4486"/>
      <w:bookmarkStart w:id="267" w:name="_Toc23377"/>
      <w:bookmarkStart w:id="268" w:name="_Toc17233"/>
      <w:bookmarkStart w:id="269" w:name="_Toc28822"/>
      <w:bookmarkStart w:id="270" w:name="_Toc20542"/>
      <w:r>
        <w:rPr>
          <w:rFonts w:hint="eastAsia" w:eastAsia="仿宋"/>
          <w:b/>
          <w:bCs/>
          <w:kern w:val="0"/>
          <w:sz w:val="32"/>
          <w:szCs w:val="32"/>
          <w:shd w:val="clear" w:color="auto" w:fill="FFFFFF"/>
        </w:rPr>
        <w:t>项目效益设定分值2</w:t>
      </w:r>
      <w:r>
        <w:rPr>
          <w:rFonts w:eastAsia="仿宋"/>
          <w:b/>
          <w:bCs/>
          <w:kern w:val="0"/>
          <w:sz w:val="32"/>
          <w:szCs w:val="32"/>
          <w:shd w:val="clear" w:color="auto" w:fill="FFFFFF"/>
        </w:rPr>
        <w:t>6</w:t>
      </w:r>
      <w:r>
        <w:rPr>
          <w:rFonts w:hint="eastAsia" w:eastAsia="仿宋"/>
          <w:b/>
          <w:bCs/>
          <w:kern w:val="0"/>
          <w:sz w:val="32"/>
          <w:szCs w:val="32"/>
          <w:shd w:val="clear" w:color="auto" w:fill="FFFFFF"/>
        </w:rPr>
        <w:t>分，实分2</w:t>
      </w:r>
      <w:r>
        <w:rPr>
          <w:rFonts w:eastAsia="仿宋"/>
          <w:b/>
          <w:bCs/>
          <w:kern w:val="0"/>
          <w:sz w:val="32"/>
          <w:szCs w:val="32"/>
          <w:shd w:val="clear" w:color="auto" w:fill="FFFFFF"/>
        </w:rPr>
        <w:t>2</w:t>
      </w:r>
      <w:r>
        <w:rPr>
          <w:rFonts w:hint="eastAsia" w:eastAsia="仿宋"/>
          <w:b/>
          <w:bCs/>
          <w:kern w:val="0"/>
          <w:sz w:val="32"/>
          <w:szCs w:val="32"/>
          <w:shd w:val="clear" w:color="auto" w:fill="FFFFFF"/>
        </w:rPr>
        <w:t>.00分。</w:t>
      </w:r>
      <w:bookmarkEnd w:id="265"/>
      <w:bookmarkEnd w:id="266"/>
      <w:bookmarkEnd w:id="267"/>
      <w:bookmarkEnd w:id="268"/>
      <w:bookmarkEnd w:id="269"/>
      <w:bookmarkEnd w:id="270"/>
    </w:p>
    <w:p w14:paraId="5E2B7F9C">
      <w:pPr>
        <w:widowControl/>
        <w:shd w:val="clear" w:color="auto" w:fill="FFFFFF"/>
        <w:spacing w:line="560" w:lineRule="exact"/>
        <w:ind w:firstLine="640" w:firstLineChars="200"/>
        <w:rPr>
          <w:rFonts w:eastAsia="仿宋"/>
          <w:kern w:val="0"/>
          <w:sz w:val="32"/>
          <w:szCs w:val="32"/>
          <w:shd w:val="clear" w:color="auto" w:fill="FFFFFF"/>
        </w:rPr>
      </w:pPr>
      <w:r>
        <w:rPr>
          <w:rFonts w:eastAsia="仿宋"/>
          <w:kern w:val="0"/>
          <w:sz w:val="32"/>
          <w:szCs w:val="32"/>
          <w:shd w:val="clear" w:color="auto" w:fill="FFFFFF"/>
        </w:rPr>
        <w:t>环境效益中，</w:t>
      </w:r>
      <w:r>
        <w:rPr>
          <w:rFonts w:hint="eastAsia" w:eastAsia="仿宋"/>
          <w:kern w:val="0"/>
          <w:sz w:val="32"/>
          <w:szCs w:val="32"/>
          <w:shd w:val="clear" w:color="auto" w:fill="FFFFFF"/>
        </w:rPr>
        <w:t>全年</w:t>
      </w:r>
      <w:r>
        <w:rPr>
          <w:rFonts w:eastAsia="仿宋"/>
          <w:kern w:val="0"/>
          <w:sz w:val="32"/>
          <w:szCs w:val="32"/>
          <w:shd w:val="clear" w:color="auto" w:fill="FFFFFF"/>
        </w:rPr>
        <w:t>创文带来的环境污染</w:t>
      </w:r>
      <w:r>
        <w:rPr>
          <w:rFonts w:hint="eastAsia" w:eastAsia="仿宋"/>
          <w:kern w:val="0"/>
          <w:sz w:val="32"/>
          <w:szCs w:val="32"/>
          <w:shd w:val="clear" w:color="auto" w:fill="FFFFFF"/>
        </w:rPr>
        <w:t>明显</w:t>
      </w:r>
      <w:r>
        <w:rPr>
          <w:rFonts w:eastAsia="仿宋"/>
          <w:kern w:val="0"/>
          <w:sz w:val="32"/>
          <w:szCs w:val="32"/>
          <w:shd w:val="clear" w:color="auto" w:fill="FFFFFF"/>
        </w:rPr>
        <w:t>减少，</w:t>
      </w:r>
      <w:r>
        <w:rPr>
          <w:rFonts w:hint="eastAsia" w:eastAsia="仿宋"/>
          <w:kern w:val="0"/>
          <w:sz w:val="32"/>
          <w:szCs w:val="32"/>
          <w:shd w:val="clear" w:color="auto" w:fill="FFFFFF"/>
        </w:rPr>
        <w:t>环境效益虽然基本实现，但无法做到必要的量化，且难以继续保持，扣</w:t>
      </w:r>
      <w:r>
        <w:rPr>
          <w:rFonts w:eastAsia="仿宋"/>
          <w:kern w:val="0"/>
          <w:sz w:val="32"/>
          <w:szCs w:val="32"/>
          <w:shd w:val="clear" w:color="auto" w:fill="FFFFFF"/>
        </w:rPr>
        <w:t>2</w:t>
      </w:r>
      <w:r>
        <w:rPr>
          <w:rFonts w:hint="eastAsia" w:eastAsia="仿宋"/>
          <w:kern w:val="0"/>
          <w:sz w:val="32"/>
          <w:szCs w:val="32"/>
          <w:shd w:val="clear" w:color="auto" w:fill="FFFFFF"/>
        </w:rPr>
        <w:t>分。</w:t>
      </w:r>
    </w:p>
    <w:p w14:paraId="45CB7CE8">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可持续影响中虽然制造了创文氛围，但依然不够浓厚，不少人还是没有意识到创文工作重要性，扣2分。</w:t>
      </w:r>
    </w:p>
    <w:p w14:paraId="2A83A613">
      <w:pPr>
        <w:widowControl/>
        <w:shd w:val="clear" w:color="auto" w:fill="FFFFFF"/>
        <w:spacing w:line="560" w:lineRule="exact"/>
        <w:ind w:firstLine="643" w:firstLineChars="200"/>
        <w:rPr>
          <w:rFonts w:ascii="仿宋" w:hAnsi="仿宋" w:eastAsia="仿宋" w:cs="仿宋"/>
          <w:kern w:val="0"/>
          <w:sz w:val="24"/>
        </w:rPr>
      </w:pPr>
      <w:r>
        <w:rPr>
          <w:rFonts w:hint="eastAsia" w:eastAsia="仿宋"/>
          <w:b/>
          <w:bCs/>
          <w:kern w:val="0"/>
          <w:sz w:val="32"/>
          <w:szCs w:val="32"/>
          <w:shd w:val="clear" w:color="auto" w:fill="FFFFFF"/>
        </w:rPr>
        <w:t>以上评分情况详见附件1。</w:t>
      </w:r>
    </w:p>
    <w:p w14:paraId="1786FFEC">
      <w:pPr>
        <w:spacing w:line="360" w:lineRule="auto"/>
        <w:rPr>
          <w:rFonts w:ascii="仿宋" w:hAnsi="仿宋" w:eastAsia="仿宋" w:cs="仿宋"/>
          <w:sz w:val="24"/>
        </w:rPr>
      </w:pPr>
    </w:p>
    <w:p w14:paraId="3114AC1E">
      <w:pPr>
        <w:pStyle w:val="4"/>
        <w:rPr>
          <w:rFonts w:ascii="楷体" w:hAnsi="楷体" w:eastAsia="楷体" w:cs="楷体"/>
          <w:sz w:val="32"/>
          <w:szCs w:val="32"/>
        </w:rPr>
      </w:pPr>
      <w:bookmarkStart w:id="271" w:name="_Toc10595"/>
      <w:bookmarkStart w:id="272" w:name="_Toc2363"/>
      <w:bookmarkStart w:id="273" w:name="_Toc25370"/>
      <w:bookmarkStart w:id="274" w:name="_Toc25926"/>
      <w:bookmarkStart w:id="275" w:name="_Toc6312"/>
      <w:bookmarkStart w:id="276" w:name="_Toc13590"/>
      <w:r>
        <w:rPr>
          <w:rFonts w:hint="eastAsia" w:ascii="楷体" w:hAnsi="楷体" w:eastAsia="楷体" w:cs="楷体"/>
          <w:sz w:val="32"/>
          <w:szCs w:val="32"/>
        </w:rPr>
        <w:t>2.4报告附件</w:t>
      </w:r>
      <w:bookmarkEnd w:id="271"/>
      <w:bookmarkEnd w:id="272"/>
      <w:bookmarkEnd w:id="273"/>
      <w:bookmarkEnd w:id="274"/>
      <w:bookmarkEnd w:id="275"/>
      <w:bookmarkEnd w:id="276"/>
    </w:p>
    <w:p w14:paraId="011BDB43">
      <w:pPr>
        <w:widowControl/>
        <w:shd w:val="clear" w:color="auto" w:fill="FFFFFF"/>
        <w:spacing w:line="560" w:lineRule="exact"/>
        <w:ind w:firstLine="640" w:firstLineChars="200"/>
        <w:rPr>
          <w:rFonts w:eastAsia="仿宋"/>
          <w:kern w:val="0"/>
          <w:sz w:val="30"/>
          <w:szCs w:val="30"/>
          <w:shd w:val="clear" w:color="auto" w:fill="FFFFFF"/>
        </w:rPr>
      </w:pPr>
      <w:bookmarkStart w:id="277" w:name="_Toc29124"/>
      <w:bookmarkStart w:id="278" w:name="_Toc9915"/>
      <w:bookmarkStart w:id="279" w:name="_Toc20325"/>
      <w:bookmarkStart w:id="280" w:name="_Toc10695"/>
      <w:bookmarkStart w:id="281" w:name="_Toc4141"/>
      <w:bookmarkStart w:id="282" w:name="_Toc10287"/>
      <w:r>
        <w:rPr>
          <w:rFonts w:hint="eastAsia" w:eastAsia="仿宋"/>
          <w:kern w:val="0"/>
          <w:sz w:val="32"/>
          <w:szCs w:val="32"/>
          <w:shd w:val="clear" w:color="auto" w:fill="FFFFFF"/>
        </w:rPr>
        <w:t>附件1：</w:t>
      </w:r>
      <w:r>
        <w:rPr>
          <w:rFonts w:hint="eastAsia" w:eastAsia="仿宋"/>
          <w:kern w:val="0"/>
          <w:sz w:val="30"/>
          <w:szCs w:val="30"/>
          <w:shd w:val="clear" w:color="auto" w:fill="FFFFFF"/>
        </w:rPr>
        <w:t>2019年黄石港区财政专项文明创建资金项目绩效评价评分表</w:t>
      </w:r>
      <w:bookmarkEnd w:id="277"/>
      <w:bookmarkEnd w:id="278"/>
      <w:bookmarkEnd w:id="279"/>
      <w:bookmarkEnd w:id="280"/>
      <w:bookmarkEnd w:id="281"/>
      <w:bookmarkEnd w:id="282"/>
    </w:p>
    <w:p w14:paraId="24B73D15">
      <w:pPr>
        <w:widowControl/>
        <w:shd w:val="clear" w:color="auto" w:fill="FFFFFF"/>
        <w:spacing w:line="360" w:lineRule="auto"/>
        <w:ind w:firstLine="480" w:firstLineChars="200"/>
        <w:rPr>
          <w:rFonts w:eastAsia="仿宋"/>
          <w:kern w:val="0"/>
          <w:sz w:val="32"/>
          <w:szCs w:val="32"/>
          <w:shd w:val="clear" w:color="auto" w:fill="FFFFFF"/>
        </w:rPr>
      </w:pPr>
      <w:bookmarkStart w:id="283" w:name="_Toc397088325"/>
      <w:bookmarkEnd w:id="283"/>
      <w:bookmarkStart w:id="284" w:name="_Toc404245536"/>
      <w:bookmarkEnd w:id="284"/>
      <w:bookmarkStart w:id="285" w:name="_Toc403468126"/>
      <w:bookmarkEnd w:id="285"/>
      <w:r>
        <w:rPr>
          <w:rFonts w:hint="eastAsia" w:ascii="仿宋" w:hAnsi="仿宋" w:eastAsia="仿宋" w:cs="仿宋"/>
          <w:sz w:val="24"/>
        </w:rPr>
        <w:t xml:space="preserve">                             </w:t>
      </w:r>
      <w:r>
        <w:rPr>
          <w:rFonts w:hint="eastAsia" w:eastAsia="仿宋"/>
          <w:kern w:val="0"/>
          <w:sz w:val="32"/>
          <w:szCs w:val="32"/>
          <w:shd w:val="clear" w:color="auto" w:fill="FFFFFF"/>
        </w:rPr>
        <w:t xml:space="preserve">  </w:t>
      </w:r>
    </w:p>
    <w:p w14:paraId="24AF1AC2">
      <w:pPr>
        <w:widowControl/>
        <w:shd w:val="clear" w:color="auto" w:fill="FFFFFF"/>
        <w:spacing w:line="360" w:lineRule="auto"/>
        <w:ind w:firstLine="640" w:firstLineChars="200"/>
        <w:rPr>
          <w:rFonts w:eastAsia="仿宋"/>
          <w:kern w:val="0"/>
          <w:sz w:val="32"/>
          <w:szCs w:val="32"/>
          <w:shd w:val="clear" w:color="auto" w:fill="FFFFFF"/>
        </w:rPr>
      </w:pPr>
    </w:p>
    <w:p w14:paraId="6CA2586E">
      <w:pPr>
        <w:widowControl/>
        <w:shd w:val="clear" w:color="auto" w:fill="FFFFFF"/>
        <w:spacing w:line="360" w:lineRule="auto"/>
        <w:ind w:firstLine="4160" w:firstLineChars="1300"/>
        <w:rPr>
          <w:rFonts w:eastAsia="仿宋"/>
          <w:kern w:val="0"/>
          <w:sz w:val="32"/>
          <w:szCs w:val="32"/>
          <w:shd w:val="clear" w:color="auto" w:fill="FFFFFF"/>
        </w:rPr>
      </w:pPr>
      <w:r>
        <w:rPr>
          <w:rFonts w:hint="eastAsia" w:eastAsia="仿宋"/>
          <w:kern w:val="0"/>
          <w:sz w:val="32"/>
          <w:szCs w:val="32"/>
          <w:shd w:val="clear" w:color="auto" w:fill="FFFFFF"/>
        </w:rPr>
        <w:t xml:space="preserve"> 黄石阳光联合会计师事务所</w:t>
      </w:r>
    </w:p>
    <w:p w14:paraId="12D91E89">
      <w:pPr>
        <w:widowControl/>
        <w:shd w:val="clear" w:color="auto" w:fill="FFFFFF"/>
        <w:spacing w:line="360" w:lineRule="auto"/>
        <w:ind w:firstLine="640" w:firstLineChars="200"/>
        <w:rPr>
          <w:rFonts w:eastAsia="仿宋"/>
          <w:kern w:val="0"/>
          <w:sz w:val="32"/>
          <w:szCs w:val="32"/>
          <w:shd w:val="clear" w:color="auto" w:fill="FFFFFF"/>
        </w:rPr>
        <w:sectPr>
          <w:footerReference r:id="rId5" w:type="default"/>
          <w:pgSz w:w="11906" w:h="16838"/>
          <w:pgMar w:top="2098" w:right="1474" w:bottom="1984" w:left="1587" w:header="851" w:footer="992" w:gutter="0"/>
          <w:cols w:space="720" w:num="1"/>
          <w:docGrid w:type="lines" w:linePitch="312" w:charSpace="0"/>
        </w:sectPr>
      </w:pPr>
      <w:r>
        <w:rPr>
          <w:rFonts w:hint="eastAsia" w:eastAsia="仿宋"/>
          <w:kern w:val="0"/>
          <w:sz w:val="32"/>
          <w:szCs w:val="32"/>
          <w:shd w:val="clear" w:color="auto" w:fill="FFFFFF"/>
        </w:rPr>
        <w:t xml:space="preserve">                                 二0二0年十月</w:t>
      </w:r>
    </w:p>
    <w:p w14:paraId="23C9EF18">
      <w:pPr>
        <w:pStyle w:val="2"/>
        <w:ind w:left="0" w:leftChars="0" w:firstLine="0" w:firstLineChars="0"/>
        <w:rPr>
          <w:rFonts w:ascii="仿宋" w:hAnsi="仿宋" w:eastAsia="仿宋" w:cs="仿宋"/>
          <w:sz w:val="36"/>
          <w:szCs w:val="36"/>
        </w:rPr>
      </w:pPr>
      <w:r>
        <w:rPr>
          <w:rFonts w:hint="eastAsia" w:ascii="仿宋" w:hAnsi="仿宋" w:eastAsia="仿宋" w:cs="仿宋"/>
          <w:sz w:val="36"/>
          <w:szCs w:val="36"/>
        </w:rPr>
        <w:t>附件1：</w:t>
      </w:r>
    </w:p>
    <w:tbl>
      <w:tblPr>
        <w:tblStyle w:val="13"/>
        <w:tblW w:w="15075" w:type="dxa"/>
        <w:jc w:val="center"/>
        <w:tblLayout w:type="autofit"/>
        <w:tblCellMar>
          <w:top w:w="0" w:type="dxa"/>
          <w:left w:w="0" w:type="dxa"/>
          <w:bottom w:w="0" w:type="dxa"/>
          <w:right w:w="0" w:type="dxa"/>
        </w:tblCellMar>
      </w:tblPr>
      <w:tblGrid>
        <w:gridCol w:w="1170"/>
        <w:gridCol w:w="1800"/>
        <w:gridCol w:w="2970"/>
        <w:gridCol w:w="855"/>
        <w:gridCol w:w="6495"/>
        <w:gridCol w:w="915"/>
        <w:gridCol w:w="870"/>
      </w:tblGrid>
      <w:tr w14:paraId="05D88DB8">
        <w:tblPrEx>
          <w:tblCellMar>
            <w:top w:w="0" w:type="dxa"/>
            <w:left w:w="0" w:type="dxa"/>
            <w:bottom w:w="0" w:type="dxa"/>
            <w:right w:w="0" w:type="dxa"/>
          </w:tblCellMar>
        </w:tblPrEx>
        <w:trPr>
          <w:trHeight w:val="570" w:hRule="atLeast"/>
          <w:jc w:val="center"/>
        </w:trPr>
        <w:tc>
          <w:tcPr>
            <w:tcW w:w="13290" w:type="dxa"/>
            <w:gridSpan w:val="5"/>
            <w:tcBorders>
              <w:top w:val="nil"/>
              <w:left w:val="nil"/>
              <w:bottom w:val="nil"/>
              <w:right w:val="nil"/>
            </w:tcBorders>
            <w:noWrap/>
            <w:tcMar>
              <w:top w:w="15" w:type="dxa"/>
              <w:left w:w="15" w:type="dxa"/>
              <w:right w:w="15" w:type="dxa"/>
            </w:tcMar>
            <w:vAlign w:val="center"/>
          </w:tcPr>
          <w:p w14:paraId="14E63334">
            <w:pPr>
              <w:widowControl/>
              <w:jc w:val="center"/>
              <w:textAlignment w:val="center"/>
              <w:rPr>
                <w:rFonts w:ascii="仿宋" w:hAnsi="仿宋" w:eastAsia="仿宋" w:cs="仿宋"/>
                <w:b/>
                <w:sz w:val="32"/>
                <w:szCs w:val="32"/>
              </w:rPr>
            </w:pPr>
            <w:r>
              <w:rPr>
                <w:rFonts w:hint="eastAsia" w:ascii="仿宋" w:hAnsi="仿宋" w:eastAsia="仿宋" w:cs="仿宋"/>
                <w:b/>
                <w:kern w:val="0"/>
                <w:sz w:val="32"/>
                <w:szCs w:val="32"/>
                <w:lang w:bidi="ar"/>
              </w:rPr>
              <w:t xml:space="preserve">       2019年黄石港区专项文明创建资金项目绩效评价评分表</w:t>
            </w:r>
          </w:p>
        </w:tc>
        <w:tc>
          <w:tcPr>
            <w:tcW w:w="915" w:type="dxa"/>
            <w:tcBorders>
              <w:top w:val="nil"/>
              <w:left w:val="nil"/>
              <w:bottom w:val="nil"/>
              <w:right w:val="nil"/>
            </w:tcBorders>
            <w:noWrap/>
            <w:tcMar>
              <w:top w:w="15" w:type="dxa"/>
              <w:left w:w="15" w:type="dxa"/>
              <w:right w:w="15" w:type="dxa"/>
            </w:tcMar>
            <w:vAlign w:val="center"/>
          </w:tcPr>
          <w:p w14:paraId="5E47104E">
            <w:pPr>
              <w:rPr>
                <w:rFonts w:ascii="仿宋" w:hAnsi="仿宋" w:eastAsia="仿宋" w:cs="仿宋"/>
                <w:b/>
                <w:sz w:val="32"/>
                <w:szCs w:val="32"/>
              </w:rPr>
            </w:pPr>
          </w:p>
        </w:tc>
        <w:tc>
          <w:tcPr>
            <w:tcW w:w="870" w:type="dxa"/>
            <w:tcBorders>
              <w:top w:val="nil"/>
              <w:left w:val="nil"/>
              <w:bottom w:val="nil"/>
              <w:right w:val="nil"/>
            </w:tcBorders>
            <w:noWrap/>
            <w:tcMar>
              <w:top w:w="15" w:type="dxa"/>
              <w:left w:w="15" w:type="dxa"/>
              <w:right w:w="15" w:type="dxa"/>
            </w:tcMar>
            <w:vAlign w:val="center"/>
          </w:tcPr>
          <w:p w14:paraId="674965F0">
            <w:pPr>
              <w:rPr>
                <w:rFonts w:ascii="仿宋" w:hAnsi="仿宋" w:eastAsia="仿宋" w:cs="仿宋"/>
                <w:b/>
                <w:sz w:val="32"/>
                <w:szCs w:val="32"/>
              </w:rPr>
            </w:pPr>
          </w:p>
        </w:tc>
      </w:tr>
      <w:tr w14:paraId="0B824F13">
        <w:tblPrEx>
          <w:tblCellMar>
            <w:top w:w="0" w:type="dxa"/>
            <w:left w:w="0" w:type="dxa"/>
            <w:bottom w:w="0" w:type="dxa"/>
            <w:right w:w="0" w:type="dxa"/>
          </w:tblCellMar>
        </w:tblPrEx>
        <w:trPr>
          <w:trHeight w:val="312" w:hRule="atLeast"/>
          <w:jc w:val="center"/>
        </w:trPr>
        <w:tc>
          <w:tcPr>
            <w:tcW w:w="11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1840A">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一级指标</w:t>
            </w: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35651">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二级指标</w:t>
            </w: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31D5F">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三级指标</w:t>
            </w:r>
          </w:p>
        </w:tc>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A84F9">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 xml:space="preserve">分值 </w:t>
            </w:r>
          </w:p>
        </w:tc>
        <w:tc>
          <w:tcPr>
            <w:tcW w:w="64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C3EE5">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指标说明</w:t>
            </w:r>
          </w:p>
        </w:tc>
        <w:tc>
          <w:tcPr>
            <w:tcW w:w="9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5832D">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评价得分</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620BB">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备注</w:t>
            </w:r>
          </w:p>
        </w:tc>
      </w:tr>
      <w:tr w14:paraId="5E246618">
        <w:tblPrEx>
          <w:tblCellMar>
            <w:top w:w="0" w:type="dxa"/>
            <w:left w:w="0" w:type="dxa"/>
            <w:bottom w:w="0" w:type="dxa"/>
            <w:right w:w="0" w:type="dxa"/>
          </w:tblCellMar>
        </w:tblPrEx>
        <w:trPr>
          <w:trHeight w:val="312"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034AA">
            <w:pPr>
              <w:jc w:val="center"/>
              <w:rPr>
                <w:rFonts w:ascii="仿宋" w:hAnsi="仿宋" w:eastAsia="仿宋" w:cs="仿宋"/>
                <w:b/>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13067">
            <w:pPr>
              <w:jc w:val="center"/>
              <w:rPr>
                <w:rFonts w:ascii="仿宋" w:hAnsi="仿宋" w:eastAsia="仿宋" w:cs="仿宋"/>
                <w:b/>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AC6AB">
            <w:pPr>
              <w:jc w:val="center"/>
              <w:rPr>
                <w:rFonts w:ascii="仿宋" w:hAnsi="仿宋" w:eastAsia="仿宋" w:cs="仿宋"/>
                <w:b/>
                <w:sz w:val="20"/>
                <w:szCs w:val="20"/>
              </w:rPr>
            </w:pPr>
          </w:p>
        </w:tc>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473A7">
            <w:pPr>
              <w:jc w:val="center"/>
              <w:rPr>
                <w:rFonts w:ascii="仿宋" w:hAnsi="仿宋" w:eastAsia="仿宋" w:cs="仿宋"/>
                <w:b/>
                <w:sz w:val="20"/>
                <w:szCs w:val="20"/>
              </w:rPr>
            </w:pPr>
          </w:p>
        </w:tc>
        <w:tc>
          <w:tcPr>
            <w:tcW w:w="64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585DE">
            <w:pPr>
              <w:jc w:val="center"/>
              <w:rPr>
                <w:rFonts w:ascii="仿宋" w:hAnsi="仿宋" w:eastAsia="仿宋" w:cs="仿宋"/>
                <w:b/>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D51F7">
            <w:pPr>
              <w:jc w:val="center"/>
              <w:rPr>
                <w:rFonts w:ascii="仿宋" w:hAnsi="仿宋" w:eastAsia="仿宋" w:cs="仿宋"/>
                <w:b/>
                <w:sz w:val="20"/>
                <w:szCs w:val="20"/>
              </w:rPr>
            </w:pPr>
          </w:p>
        </w:tc>
        <w:tc>
          <w:tcPr>
            <w:tcW w:w="8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E530A">
            <w:pPr>
              <w:jc w:val="center"/>
              <w:rPr>
                <w:rFonts w:ascii="仿宋" w:hAnsi="仿宋" w:eastAsia="仿宋" w:cs="仿宋"/>
                <w:b/>
                <w:sz w:val="20"/>
                <w:szCs w:val="20"/>
              </w:rPr>
            </w:pPr>
          </w:p>
        </w:tc>
      </w:tr>
      <w:tr w14:paraId="40BAAFB0">
        <w:tblPrEx>
          <w:tblCellMar>
            <w:top w:w="0" w:type="dxa"/>
            <w:left w:w="0" w:type="dxa"/>
            <w:bottom w:w="0" w:type="dxa"/>
            <w:right w:w="0" w:type="dxa"/>
          </w:tblCellMar>
        </w:tblPrEx>
        <w:trPr>
          <w:trHeight w:val="360" w:hRule="atLeast"/>
          <w:jc w:val="center"/>
        </w:trPr>
        <w:tc>
          <w:tcPr>
            <w:tcW w:w="11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DA12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投   入 (16分)</w:t>
            </w: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C275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项目立项(13分)</w:t>
            </w: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EFE9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项目立项规范性（4分）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9BE9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1C1F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1、项目是否按照规定的程序申请设立；1分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AADB1">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64966">
            <w:pPr>
              <w:rPr>
                <w:rFonts w:ascii="仿宋" w:hAnsi="仿宋" w:eastAsia="仿宋" w:cs="仿宋"/>
                <w:sz w:val="22"/>
                <w:szCs w:val="22"/>
              </w:rPr>
            </w:pPr>
          </w:p>
        </w:tc>
      </w:tr>
      <w:tr w14:paraId="2071EE6C">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2C06A">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C754D">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D0029">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C020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6BE4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2、项目所提交的文件、材料是否符合相关要求；1分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E8DAC">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DDE31">
            <w:pPr>
              <w:rPr>
                <w:rFonts w:ascii="仿宋" w:hAnsi="仿宋" w:eastAsia="仿宋" w:cs="仿宋"/>
                <w:sz w:val="22"/>
                <w:szCs w:val="22"/>
              </w:rPr>
            </w:pPr>
          </w:p>
        </w:tc>
      </w:tr>
      <w:tr w14:paraId="027778E4">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58EF">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4AF66">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9CF72">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817C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47B6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3、事前是否已经过集体决策等；1分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E865E">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59239">
            <w:pPr>
              <w:rPr>
                <w:rFonts w:ascii="仿宋" w:hAnsi="仿宋" w:eastAsia="仿宋" w:cs="仿宋"/>
                <w:sz w:val="22"/>
                <w:szCs w:val="22"/>
              </w:rPr>
            </w:pPr>
          </w:p>
        </w:tc>
      </w:tr>
      <w:tr w14:paraId="0615F0BE">
        <w:tblPrEx>
          <w:tblCellMar>
            <w:top w:w="0" w:type="dxa"/>
            <w:left w:w="0" w:type="dxa"/>
            <w:bottom w:w="0" w:type="dxa"/>
            <w:right w:w="0" w:type="dxa"/>
          </w:tblCellMar>
        </w:tblPrEx>
        <w:trPr>
          <w:trHeight w:val="48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570AF">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0C9B6">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71752">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6743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52A2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4、是否落实组织领导和建立工作协调机制，是否制定实施方案。1分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E578F">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0.5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31D06F">
            <w:pPr>
              <w:rPr>
                <w:rFonts w:ascii="仿宋" w:hAnsi="仿宋" w:eastAsia="仿宋" w:cs="仿宋"/>
                <w:sz w:val="22"/>
                <w:szCs w:val="22"/>
              </w:rPr>
            </w:pPr>
          </w:p>
        </w:tc>
      </w:tr>
      <w:tr w14:paraId="5B41A109">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16844">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9B7DF">
            <w:pPr>
              <w:jc w:val="center"/>
              <w:rPr>
                <w:rFonts w:ascii="仿宋" w:hAnsi="仿宋" w:eastAsia="仿宋" w:cs="仿宋"/>
                <w:sz w:val="20"/>
                <w:szCs w:val="20"/>
              </w:rPr>
            </w:pP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F9E3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绩效目标合理性（4分）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539F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C683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1、绩效目标设立是否有政策依据；1分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67FB1">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D52E4">
            <w:pPr>
              <w:rPr>
                <w:rFonts w:ascii="仿宋" w:hAnsi="仿宋" w:eastAsia="仿宋" w:cs="仿宋"/>
                <w:sz w:val="22"/>
                <w:szCs w:val="22"/>
              </w:rPr>
            </w:pPr>
          </w:p>
        </w:tc>
      </w:tr>
      <w:tr w14:paraId="6BCC4944">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BC434">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30922">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23C24">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9DBE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75C2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2、绩效目标内容是否与职责密切相关；1分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644F0">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F9B0F">
            <w:pPr>
              <w:rPr>
                <w:rFonts w:ascii="仿宋" w:hAnsi="仿宋" w:eastAsia="仿宋" w:cs="仿宋"/>
                <w:sz w:val="22"/>
                <w:szCs w:val="22"/>
              </w:rPr>
            </w:pPr>
          </w:p>
        </w:tc>
      </w:tr>
      <w:tr w14:paraId="03152AAB">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3A619">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7D23E">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9611A">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EEE5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AA63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3、绩效目标内容设置是否合理、符合正常业绩水平；1分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689786">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9EB4F">
            <w:pPr>
              <w:rPr>
                <w:rFonts w:ascii="仿宋" w:hAnsi="仿宋" w:eastAsia="仿宋" w:cs="仿宋"/>
                <w:sz w:val="22"/>
                <w:szCs w:val="22"/>
              </w:rPr>
            </w:pPr>
          </w:p>
        </w:tc>
      </w:tr>
      <w:tr w14:paraId="065F294F">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283FD">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E5EA7">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1D9B3">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9883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C485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4、项目实施是否能服务单位发展。1分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F92E3">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2D62D">
            <w:pPr>
              <w:rPr>
                <w:rFonts w:ascii="仿宋" w:hAnsi="仿宋" w:eastAsia="仿宋" w:cs="仿宋"/>
                <w:sz w:val="22"/>
                <w:szCs w:val="22"/>
              </w:rPr>
            </w:pPr>
          </w:p>
        </w:tc>
      </w:tr>
      <w:tr w14:paraId="2CAB9F15">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06E94">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EE40D">
            <w:pPr>
              <w:jc w:val="center"/>
              <w:rPr>
                <w:rFonts w:ascii="仿宋" w:hAnsi="仿宋" w:eastAsia="仿宋" w:cs="仿宋"/>
                <w:sz w:val="20"/>
                <w:szCs w:val="20"/>
              </w:rPr>
            </w:pP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FC11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绩效指标明确性（5分）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F0DE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6525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1、是否根据年度任务以及确定的年度资金制定绩效指标；2分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2404E">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9C29B">
            <w:pPr>
              <w:rPr>
                <w:rFonts w:ascii="仿宋" w:hAnsi="仿宋" w:eastAsia="仿宋" w:cs="仿宋"/>
                <w:sz w:val="22"/>
                <w:szCs w:val="22"/>
              </w:rPr>
            </w:pPr>
          </w:p>
        </w:tc>
      </w:tr>
      <w:tr w14:paraId="1827C5A2">
        <w:tblPrEx>
          <w:tblCellMar>
            <w:top w:w="0" w:type="dxa"/>
            <w:left w:w="0" w:type="dxa"/>
            <w:bottom w:w="0" w:type="dxa"/>
            <w:right w:w="0" w:type="dxa"/>
          </w:tblCellMar>
        </w:tblPrEx>
        <w:trPr>
          <w:trHeight w:val="52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2BC53">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F91DF">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BEA10">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F175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E5E6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2、是否设立了具体的绩效指标，指标是否明确，细化、量化、完整；2分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8AFC4">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BF94C">
            <w:pPr>
              <w:rPr>
                <w:rFonts w:ascii="仿宋" w:hAnsi="仿宋" w:eastAsia="仿宋" w:cs="仿宋"/>
                <w:sz w:val="22"/>
                <w:szCs w:val="22"/>
              </w:rPr>
            </w:pPr>
          </w:p>
        </w:tc>
      </w:tr>
      <w:tr w14:paraId="7173D2FD">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59657">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5742D">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6C3C2">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0A20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5858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3、是否与预算确定的资金量相匹配。1分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00D05">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03A27">
            <w:pPr>
              <w:rPr>
                <w:rFonts w:ascii="仿宋" w:hAnsi="仿宋" w:eastAsia="仿宋" w:cs="仿宋"/>
                <w:sz w:val="22"/>
                <w:szCs w:val="22"/>
              </w:rPr>
            </w:pPr>
          </w:p>
        </w:tc>
      </w:tr>
      <w:tr w14:paraId="56A9C1B5">
        <w:tblPrEx>
          <w:tblCellMar>
            <w:top w:w="0" w:type="dxa"/>
            <w:left w:w="0" w:type="dxa"/>
            <w:bottom w:w="0" w:type="dxa"/>
            <w:right w:w="0" w:type="dxa"/>
          </w:tblCellMar>
        </w:tblPrEx>
        <w:trPr>
          <w:trHeight w:val="72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2388A">
            <w:pPr>
              <w:jc w:val="center"/>
              <w:rPr>
                <w:rFonts w:ascii="仿宋" w:hAnsi="仿宋" w:eastAsia="仿宋" w:cs="仿宋"/>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FA6B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资金落实(</w:t>
            </w:r>
            <w:r>
              <w:rPr>
                <w:rFonts w:ascii="仿宋" w:hAnsi="仿宋" w:eastAsia="仿宋" w:cs="仿宋"/>
                <w:kern w:val="0"/>
                <w:sz w:val="20"/>
                <w:szCs w:val="20"/>
                <w:lang w:bidi="ar"/>
              </w:rPr>
              <w:t>2</w:t>
            </w:r>
            <w:r>
              <w:rPr>
                <w:rFonts w:hint="eastAsia" w:ascii="仿宋" w:hAnsi="仿宋" w:eastAsia="仿宋" w:cs="仿宋"/>
                <w:kern w:val="0"/>
                <w:sz w:val="20"/>
                <w:szCs w:val="20"/>
                <w:lang w:bidi="ar"/>
              </w:rPr>
              <w:t>分)</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C07E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资金到位率（1分）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937E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2C88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计划资金到位率=资金实际到位额/资金计划到位额；大于或等于90%，得1分，90%~80%之间得0.5分；小于80%，不得分。1分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49A11">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77E00">
            <w:pPr>
              <w:rPr>
                <w:rFonts w:ascii="仿宋" w:hAnsi="仿宋" w:eastAsia="仿宋" w:cs="仿宋"/>
                <w:sz w:val="22"/>
                <w:szCs w:val="22"/>
              </w:rPr>
            </w:pPr>
          </w:p>
        </w:tc>
      </w:tr>
      <w:tr w14:paraId="2C5A6F42">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91252">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0BE43">
            <w:pPr>
              <w:jc w:val="center"/>
              <w:rPr>
                <w:rFonts w:ascii="仿宋" w:hAnsi="仿宋" w:eastAsia="仿宋" w:cs="仿宋"/>
                <w:sz w:val="20"/>
                <w:szCs w:val="20"/>
              </w:rPr>
            </w:pP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FEE7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资金到位及时率 (2分)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B910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6F4C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1、项目资金是否在规定的时间内分解；1分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89A0F">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AF449">
            <w:pPr>
              <w:rPr>
                <w:rFonts w:ascii="仿宋" w:hAnsi="仿宋" w:eastAsia="仿宋" w:cs="仿宋"/>
                <w:sz w:val="22"/>
                <w:szCs w:val="22"/>
              </w:rPr>
            </w:pPr>
          </w:p>
        </w:tc>
      </w:tr>
      <w:tr w14:paraId="465E91DC">
        <w:tblPrEx>
          <w:tblCellMar>
            <w:top w:w="0" w:type="dxa"/>
            <w:left w:w="0" w:type="dxa"/>
            <w:bottom w:w="0" w:type="dxa"/>
            <w:right w:w="0" w:type="dxa"/>
          </w:tblCellMar>
        </w:tblPrEx>
        <w:trPr>
          <w:trHeight w:val="921"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B0F8B">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015CC">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105D4">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9843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2D30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2、项目资金是否在规定时间内及时到位。1分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79115">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25BA07">
            <w:pPr>
              <w:rPr>
                <w:rFonts w:ascii="仿宋" w:hAnsi="仿宋" w:eastAsia="仿宋" w:cs="仿宋"/>
                <w:sz w:val="22"/>
                <w:szCs w:val="22"/>
              </w:rPr>
            </w:pPr>
          </w:p>
        </w:tc>
      </w:tr>
      <w:tr w14:paraId="787A5D51">
        <w:tblPrEx>
          <w:tblCellMar>
            <w:top w:w="0" w:type="dxa"/>
            <w:left w:w="0" w:type="dxa"/>
            <w:bottom w:w="0" w:type="dxa"/>
            <w:right w:w="0" w:type="dxa"/>
          </w:tblCellMar>
        </w:tblPrEx>
        <w:trPr>
          <w:trHeight w:val="360" w:hRule="atLeast"/>
          <w:jc w:val="center"/>
        </w:trPr>
        <w:tc>
          <w:tcPr>
            <w:tcW w:w="11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E6D4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过   程  (24分)</w:t>
            </w: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40EA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业务管理(13分)</w:t>
            </w: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2AA7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业务管理制度健全性（3分）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20E2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63BE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1、项目管理措施、制度是否建立健全；2分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59E54">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7F54C">
            <w:pPr>
              <w:rPr>
                <w:rFonts w:ascii="仿宋" w:hAnsi="仿宋" w:eastAsia="仿宋" w:cs="仿宋"/>
                <w:sz w:val="22"/>
                <w:szCs w:val="22"/>
              </w:rPr>
            </w:pPr>
          </w:p>
        </w:tc>
      </w:tr>
      <w:tr w14:paraId="36F78ECC">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ADE2C">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9E744">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A1F20">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8FF8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0471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2、绩效考评制度是否建立健全；1分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353A2">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C5360">
            <w:pPr>
              <w:rPr>
                <w:rFonts w:ascii="仿宋" w:hAnsi="仿宋" w:eastAsia="仿宋" w:cs="仿宋"/>
                <w:sz w:val="22"/>
                <w:szCs w:val="22"/>
              </w:rPr>
            </w:pPr>
          </w:p>
        </w:tc>
      </w:tr>
      <w:tr w14:paraId="4C6FCC01">
        <w:tblPrEx>
          <w:tblCellMar>
            <w:top w:w="0" w:type="dxa"/>
            <w:left w:w="0" w:type="dxa"/>
            <w:bottom w:w="0" w:type="dxa"/>
            <w:right w:w="0" w:type="dxa"/>
          </w:tblCellMar>
        </w:tblPrEx>
        <w:trPr>
          <w:trHeight w:val="50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E0AF0">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6896E">
            <w:pPr>
              <w:jc w:val="center"/>
              <w:rPr>
                <w:rFonts w:ascii="仿宋" w:hAnsi="仿宋" w:eastAsia="仿宋" w:cs="仿宋"/>
                <w:sz w:val="20"/>
                <w:szCs w:val="20"/>
              </w:rPr>
            </w:pP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31E8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业务管理执行有效性（6分）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7B5A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19F5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1、项目实施是否遵守相关法律法规和业务管理规定；是否已制定项目实施计划和方案（包括人员、物资等）；1分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B93D2">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29B61">
            <w:pPr>
              <w:rPr>
                <w:rFonts w:ascii="仿宋" w:hAnsi="仿宋" w:eastAsia="仿宋" w:cs="仿宋"/>
                <w:sz w:val="22"/>
                <w:szCs w:val="22"/>
              </w:rPr>
            </w:pPr>
          </w:p>
        </w:tc>
      </w:tr>
      <w:tr w14:paraId="4C1CE60C">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20E43">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A209F">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2260A">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A22E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9C68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2、项目发生或变更时，手续、程序是否完备；1分。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1A48B">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26C98">
            <w:pPr>
              <w:rPr>
                <w:rFonts w:ascii="仿宋" w:hAnsi="仿宋" w:eastAsia="仿宋" w:cs="仿宋"/>
                <w:sz w:val="22"/>
                <w:szCs w:val="22"/>
              </w:rPr>
            </w:pPr>
          </w:p>
        </w:tc>
      </w:tr>
      <w:tr w14:paraId="3D792A99">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24A9B">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4D388">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3DD39">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AC53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CFCA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3、项目业务管理资料是否齐全；2分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5E140">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EFF69">
            <w:pPr>
              <w:rPr>
                <w:rFonts w:ascii="仿宋" w:hAnsi="仿宋" w:eastAsia="仿宋" w:cs="仿宋"/>
                <w:sz w:val="22"/>
                <w:szCs w:val="22"/>
              </w:rPr>
            </w:pPr>
          </w:p>
        </w:tc>
      </w:tr>
      <w:tr w14:paraId="35B224A2">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4060C">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8EBBA">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811AB">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A917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B022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4、项目业务管理资料是否准确；1分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E8B67">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6C436">
            <w:pPr>
              <w:rPr>
                <w:rFonts w:ascii="仿宋" w:hAnsi="仿宋" w:eastAsia="仿宋" w:cs="仿宋"/>
                <w:sz w:val="22"/>
                <w:szCs w:val="22"/>
              </w:rPr>
            </w:pPr>
          </w:p>
        </w:tc>
      </w:tr>
      <w:tr w14:paraId="1BE5395A">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42C9A">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FC9F2">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2ECA8">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DB52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BC55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5、项目业务管理资料是否及时归档；1分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EF746">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0.5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0E95C">
            <w:pPr>
              <w:rPr>
                <w:rFonts w:ascii="仿宋" w:hAnsi="仿宋" w:eastAsia="仿宋" w:cs="仿宋"/>
                <w:sz w:val="22"/>
                <w:szCs w:val="22"/>
              </w:rPr>
            </w:pPr>
          </w:p>
        </w:tc>
      </w:tr>
      <w:tr w14:paraId="289086D6">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5FDBF">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4703E">
            <w:pPr>
              <w:jc w:val="center"/>
              <w:rPr>
                <w:rFonts w:ascii="仿宋" w:hAnsi="仿宋" w:eastAsia="仿宋" w:cs="仿宋"/>
                <w:sz w:val="20"/>
                <w:szCs w:val="20"/>
              </w:rPr>
            </w:pP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2A48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业务质量可控性（4分）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FD7F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D0CA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1、是否存在内部人员对项目进行日常监督控制；2分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B2820">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F3C13">
            <w:pPr>
              <w:rPr>
                <w:rFonts w:ascii="仿宋" w:hAnsi="仿宋" w:eastAsia="仿宋" w:cs="仿宋"/>
                <w:sz w:val="22"/>
                <w:szCs w:val="22"/>
              </w:rPr>
            </w:pPr>
          </w:p>
        </w:tc>
      </w:tr>
      <w:tr w14:paraId="351C9BF4">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182BA">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1023F">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FFB36">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515A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D0CC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2、是否聘请第三方中介机构对项目实施进行审计；1分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0D97C">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428C3">
            <w:pPr>
              <w:rPr>
                <w:rFonts w:ascii="仿宋" w:hAnsi="仿宋" w:eastAsia="仿宋" w:cs="仿宋"/>
                <w:sz w:val="22"/>
                <w:szCs w:val="22"/>
              </w:rPr>
            </w:pPr>
          </w:p>
        </w:tc>
      </w:tr>
      <w:tr w14:paraId="5C7A884E">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7B4B0">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B7DA2">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F8473">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8E60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D618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3、是否定期组织检查和考评验收；1分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245F0">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1EB3E">
            <w:pPr>
              <w:rPr>
                <w:rFonts w:ascii="仿宋" w:hAnsi="仿宋" w:eastAsia="仿宋" w:cs="仿宋"/>
                <w:sz w:val="22"/>
                <w:szCs w:val="22"/>
              </w:rPr>
            </w:pPr>
          </w:p>
        </w:tc>
      </w:tr>
      <w:tr w14:paraId="2C361892">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C0FEB">
            <w:pPr>
              <w:jc w:val="center"/>
              <w:rPr>
                <w:rFonts w:ascii="仿宋" w:hAnsi="仿宋" w:eastAsia="仿宋" w:cs="仿宋"/>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BA6A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财务管理(11分)</w:t>
            </w: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621C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财务制度健全性（2分）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B7EF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31DE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1、是否制定合理的资金分配措施；1分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FF685">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13BF6">
            <w:pPr>
              <w:rPr>
                <w:rFonts w:ascii="仿宋" w:hAnsi="仿宋" w:eastAsia="仿宋" w:cs="仿宋"/>
                <w:sz w:val="22"/>
                <w:szCs w:val="22"/>
              </w:rPr>
            </w:pPr>
          </w:p>
        </w:tc>
      </w:tr>
      <w:tr w14:paraId="4DB7248D">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96877">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96563">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35DBC">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FB5D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EAF1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2、是否健全该项目相关财务制度；1分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F03750">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6BABF">
            <w:pPr>
              <w:rPr>
                <w:rFonts w:ascii="仿宋" w:hAnsi="仿宋" w:eastAsia="仿宋" w:cs="仿宋"/>
                <w:sz w:val="22"/>
                <w:szCs w:val="22"/>
              </w:rPr>
            </w:pPr>
          </w:p>
        </w:tc>
      </w:tr>
      <w:tr w14:paraId="57732B91">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21609">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3FE76">
            <w:pPr>
              <w:jc w:val="center"/>
              <w:rPr>
                <w:rFonts w:ascii="仿宋" w:hAnsi="仿宋" w:eastAsia="仿宋" w:cs="仿宋"/>
                <w:sz w:val="20"/>
                <w:szCs w:val="20"/>
              </w:rPr>
            </w:pP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5A84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资金使用合规性（5分）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529C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0481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1、是否专款专用及明细核算；1分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9F51F">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D4F2C">
            <w:pPr>
              <w:rPr>
                <w:rFonts w:ascii="仿宋" w:hAnsi="仿宋" w:eastAsia="仿宋" w:cs="仿宋"/>
                <w:sz w:val="22"/>
                <w:szCs w:val="22"/>
              </w:rPr>
            </w:pPr>
          </w:p>
        </w:tc>
      </w:tr>
      <w:tr w14:paraId="36376BBA">
        <w:tblPrEx>
          <w:tblCellMar>
            <w:top w:w="0" w:type="dxa"/>
            <w:left w:w="0" w:type="dxa"/>
            <w:bottom w:w="0" w:type="dxa"/>
            <w:right w:w="0" w:type="dxa"/>
          </w:tblCellMar>
        </w:tblPrEx>
        <w:trPr>
          <w:trHeight w:val="54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B38AF">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A77B3">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EFE0B">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4DB0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3EFD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2、资金支付程序是否规范完整，是否实行国库集中或授权支付制。1分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3EF07">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5D209">
            <w:pPr>
              <w:rPr>
                <w:rFonts w:ascii="仿宋" w:hAnsi="仿宋" w:eastAsia="仿宋" w:cs="仿宋"/>
                <w:sz w:val="22"/>
                <w:szCs w:val="22"/>
              </w:rPr>
            </w:pPr>
          </w:p>
        </w:tc>
      </w:tr>
      <w:tr w14:paraId="270BD1F0">
        <w:tblPrEx>
          <w:tblCellMar>
            <w:top w:w="0" w:type="dxa"/>
            <w:left w:w="0" w:type="dxa"/>
            <w:bottom w:w="0" w:type="dxa"/>
            <w:right w:w="0" w:type="dxa"/>
          </w:tblCellMar>
        </w:tblPrEx>
        <w:trPr>
          <w:trHeight w:val="52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C8ADA">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77D39">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BDE1B">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488F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6B5A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3、是否存在支出依据不合理、虚列项目支出、超标准开支的情况；1分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2DC25">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45E8A">
            <w:pPr>
              <w:rPr>
                <w:rFonts w:ascii="仿宋" w:hAnsi="仿宋" w:eastAsia="仿宋" w:cs="仿宋"/>
                <w:sz w:val="22"/>
                <w:szCs w:val="22"/>
              </w:rPr>
            </w:pPr>
          </w:p>
        </w:tc>
      </w:tr>
      <w:tr w14:paraId="72FCD1E6">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1BD22">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165C5">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9F4AE">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CA74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B2AF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4、是否存在截留、挤占挪用项目资金情况；1分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CE29B">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E4513">
            <w:pPr>
              <w:rPr>
                <w:rFonts w:ascii="仿宋" w:hAnsi="仿宋" w:eastAsia="仿宋" w:cs="仿宋"/>
                <w:sz w:val="22"/>
                <w:szCs w:val="22"/>
              </w:rPr>
            </w:pPr>
          </w:p>
        </w:tc>
      </w:tr>
      <w:tr w14:paraId="0AE296DD">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D6940">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BB076">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D9481">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6F97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C696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5、票据是否合法合规；1分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353A5D">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CCB5D">
            <w:pPr>
              <w:rPr>
                <w:rFonts w:ascii="仿宋" w:hAnsi="仿宋" w:eastAsia="仿宋" w:cs="仿宋"/>
                <w:sz w:val="22"/>
                <w:szCs w:val="22"/>
              </w:rPr>
            </w:pPr>
          </w:p>
        </w:tc>
      </w:tr>
      <w:tr w14:paraId="5E5C3EA3">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25B3A">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289BB">
            <w:pPr>
              <w:jc w:val="center"/>
              <w:rPr>
                <w:rFonts w:ascii="仿宋" w:hAnsi="仿宋" w:eastAsia="仿宋" w:cs="仿宋"/>
                <w:sz w:val="20"/>
                <w:szCs w:val="20"/>
              </w:rPr>
            </w:pPr>
          </w:p>
        </w:tc>
        <w:tc>
          <w:tcPr>
            <w:tcW w:w="2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A6D4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财务监控有效性（4分）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E116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F995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1、是否按要求进行会计核算，会计核算清晰；2分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AFD38">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119EC">
            <w:pPr>
              <w:rPr>
                <w:rFonts w:ascii="仿宋" w:hAnsi="仿宋" w:eastAsia="仿宋" w:cs="仿宋"/>
                <w:sz w:val="22"/>
                <w:szCs w:val="22"/>
              </w:rPr>
            </w:pPr>
          </w:p>
        </w:tc>
      </w:tr>
      <w:tr w14:paraId="6C90AD37">
        <w:tblPrEx>
          <w:tblCellMar>
            <w:top w:w="0" w:type="dxa"/>
            <w:left w:w="0" w:type="dxa"/>
            <w:bottom w:w="0" w:type="dxa"/>
            <w:right w:w="0" w:type="dxa"/>
          </w:tblCellMar>
        </w:tblPrEx>
        <w:trPr>
          <w:trHeight w:val="946"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BCD22">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943A0">
            <w:pPr>
              <w:jc w:val="center"/>
              <w:rPr>
                <w:rFonts w:ascii="仿宋" w:hAnsi="仿宋" w:eastAsia="仿宋" w:cs="仿宋"/>
                <w:sz w:val="20"/>
                <w:szCs w:val="20"/>
              </w:rPr>
            </w:pPr>
          </w:p>
        </w:tc>
        <w:tc>
          <w:tcPr>
            <w:tcW w:w="2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44CC1">
            <w:pPr>
              <w:jc w:val="left"/>
              <w:rPr>
                <w:rFonts w:ascii="仿宋" w:hAnsi="仿宋" w:eastAsia="仿宋" w:cs="仿宋"/>
                <w:sz w:val="20"/>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17D3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DF03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2、在项目预算执行差异较大时，是否及时申报调整项目预算。2分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629A7">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8CF2C">
            <w:pPr>
              <w:rPr>
                <w:rFonts w:ascii="仿宋" w:hAnsi="仿宋" w:eastAsia="仿宋" w:cs="仿宋"/>
                <w:sz w:val="22"/>
                <w:szCs w:val="22"/>
              </w:rPr>
            </w:pPr>
          </w:p>
        </w:tc>
      </w:tr>
      <w:tr w14:paraId="393D7EF1">
        <w:tblPrEx>
          <w:tblCellMar>
            <w:top w:w="0" w:type="dxa"/>
            <w:left w:w="0" w:type="dxa"/>
            <w:bottom w:w="0" w:type="dxa"/>
            <w:right w:w="0" w:type="dxa"/>
          </w:tblCellMar>
        </w:tblPrEx>
        <w:trPr>
          <w:trHeight w:val="360" w:hRule="atLeast"/>
          <w:jc w:val="center"/>
        </w:trPr>
        <w:tc>
          <w:tcPr>
            <w:tcW w:w="11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1F5D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产  出 (34分)</w:t>
            </w: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1117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数量指标(</w:t>
            </w:r>
            <w:r>
              <w:rPr>
                <w:rFonts w:ascii="仿宋" w:hAnsi="仿宋" w:eastAsia="仿宋" w:cs="仿宋"/>
                <w:kern w:val="0"/>
                <w:sz w:val="20"/>
                <w:szCs w:val="20"/>
                <w:lang w:bidi="ar"/>
              </w:rPr>
              <w:t>20</w:t>
            </w:r>
            <w:r>
              <w:rPr>
                <w:rFonts w:hint="eastAsia" w:ascii="仿宋" w:hAnsi="仿宋" w:eastAsia="仿宋" w:cs="仿宋"/>
                <w:kern w:val="0"/>
                <w:sz w:val="20"/>
                <w:szCs w:val="20"/>
                <w:lang w:bidi="ar"/>
              </w:rPr>
              <w:t>分)</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7222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运用文艺形式和民族民间文化样式传播核心价值观，</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6D113">
            <w:pPr>
              <w:widowControl/>
              <w:jc w:val="center"/>
              <w:textAlignment w:val="center"/>
              <w:rPr>
                <w:rFonts w:ascii="仿宋" w:hAnsi="仿宋" w:eastAsia="仿宋" w:cs="仿宋"/>
                <w:sz w:val="20"/>
                <w:szCs w:val="20"/>
              </w:rPr>
            </w:pPr>
            <w:r>
              <w:rPr>
                <w:rFonts w:hint="eastAsia" w:ascii="仿宋" w:hAnsi="仿宋" w:eastAsia="仿宋" w:cs="仿宋"/>
                <w:sz w:val="20"/>
                <w:szCs w:val="20"/>
              </w:rPr>
              <w:t>5</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F6645">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每个节日至少一次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350E3">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2FCEB">
            <w:pPr>
              <w:rPr>
                <w:rFonts w:ascii="仿宋" w:hAnsi="仿宋" w:eastAsia="仿宋" w:cs="仿宋"/>
                <w:sz w:val="22"/>
                <w:szCs w:val="22"/>
              </w:rPr>
            </w:pPr>
          </w:p>
        </w:tc>
      </w:tr>
      <w:tr w14:paraId="2BDDD137">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BA68B">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0C9E9">
            <w:pPr>
              <w:jc w:val="center"/>
              <w:rPr>
                <w:rFonts w:ascii="仿宋" w:hAnsi="仿宋" w:eastAsia="仿宋" w:cs="仿宋"/>
                <w:sz w:val="20"/>
                <w:szCs w:val="20"/>
              </w:rPr>
            </w:pP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EB7F2">
            <w:pPr>
              <w:widowControl/>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印制发放市民手册等宣传资料</w:t>
            </w:r>
          </w:p>
          <w:p w14:paraId="69E3C9F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普及文明礼仪规范</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880D1">
            <w:pPr>
              <w:widowControl/>
              <w:jc w:val="center"/>
              <w:textAlignment w:val="bottom"/>
              <w:rPr>
                <w:rFonts w:ascii="仿宋" w:hAnsi="仿宋" w:eastAsia="仿宋" w:cs="仿宋"/>
                <w:sz w:val="22"/>
                <w:szCs w:val="22"/>
              </w:rPr>
            </w:pPr>
            <w:r>
              <w:rPr>
                <w:rFonts w:hint="eastAsia" w:ascii="仿宋" w:hAnsi="仿宋" w:eastAsia="仿宋" w:cs="仿宋"/>
                <w:sz w:val="20"/>
                <w:szCs w:val="20"/>
              </w:rPr>
              <w:t>5</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2BB93">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宣传资料字数≥500字，且是否进行了发放</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2D497">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264B2">
            <w:pPr>
              <w:rPr>
                <w:rFonts w:ascii="仿宋" w:hAnsi="仿宋" w:eastAsia="仿宋" w:cs="仿宋"/>
                <w:sz w:val="22"/>
                <w:szCs w:val="22"/>
              </w:rPr>
            </w:pPr>
          </w:p>
        </w:tc>
      </w:tr>
      <w:tr w14:paraId="462DFB9B">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FE892">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A0EB8">
            <w:pPr>
              <w:jc w:val="center"/>
              <w:rPr>
                <w:rFonts w:ascii="仿宋" w:hAnsi="仿宋" w:eastAsia="仿宋" w:cs="仿宋"/>
                <w:sz w:val="20"/>
                <w:szCs w:val="20"/>
              </w:rPr>
            </w:pP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36F0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运用公益广告宣传创建文明</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82722">
            <w:pPr>
              <w:widowControl/>
              <w:jc w:val="center"/>
              <w:textAlignment w:val="top"/>
              <w:rPr>
                <w:rFonts w:ascii="仿宋" w:hAnsi="仿宋" w:eastAsia="仿宋" w:cs="仿宋"/>
                <w:sz w:val="20"/>
                <w:szCs w:val="20"/>
              </w:rPr>
            </w:pPr>
            <w:r>
              <w:rPr>
                <w:rFonts w:hint="eastAsia" w:ascii="仿宋" w:hAnsi="仿宋" w:eastAsia="仿宋" w:cs="仿宋"/>
                <w:sz w:val="20"/>
                <w:szCs w:val="20"/>
              </w:rPr>
              <w:t>5</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1FBED">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在公共场所的广告不少于2个</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A6BE4">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9FDE3">
            <w:pPr>
              <w:rPr>
                <w:rFonts w:ascii="仿宋" w:hAnsi="仿宋" w:eastAsia="仿宋" w:cs="仿宋"/>
                <w:sz w:val="22"/>
                <w:szCs w:val="22"/>
              </w:rPr>
            </w:pPr>
          </w:p>
        </w:tc>
      </w:tr>
      <w:tr w14:paraId="2577284A">
        <w:tblPrEx>
          <w:tblCellMar>
            <w:top w:w="0" w:type="dxa"/>
            <w:left w:w="0" w:type="dxa"/>
            <w:bottom w:w="0" w:type="dxa"/>
            <w:right w:w="0" w:type="dxa"/>
          </w:tblCellMar>
        </w:tblPrEx>
        <w:trPr>
          <w:trHeight w:val="144"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A32D0">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C36AC">
            <w:pPr>
              <w:jc w:val="center"/>
              <w:rPr>
                <w:rFonts w:ascii="仿宋" w:hAnsi="仿宋" w:eastAsia="仿宋" w:cs="仿宋"/>
                <w:sz w:val="20"/>
                <w:szCs w:val="20"/>
              </w:rPr>
            </w:pPr>
          </w:p>
        </w:tc>
        <w:tc>
          <w:tcPr>
            <w:tcW w:w="2970" w:type="dxa"/>
            <w:tcBorders>
              <w:top w:val="single" w:color="000000" w:sz="4" w:space="0"/>
              <w:left w:val="single" w:color="000000" w:sz="4" w:space="0"/>
              <w:right w:val="single" w:color="000000" w:sz="4" w:space="0"/>
            </w:tcBorders>
            <w:tcMar>
              <w:top w:w="15" w:type="dxa"/>
              <w:left w:w="15" w:type="dxa"/>
              <w:right w:w="15" w:type="dxa"/>
            </w:tcMar>
            <w:vAlign w:val="center"/>
          </w:tcPr>
          <w:p w14:paraId="526A278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志愿者项目常态化，社区卫生整治</w:t>
            </w:r>
          </w:p>
        </w:tc>
        <w:tc>
          <w:tcPr>
            <w:tcW w:w="855" w:type="dxa"/>
            <w:tcBorders>
              <w:top w:val="single" w:color="000000" w:sz="4" w:space="0"/>
              <w:left w:val="single" w:color="000000" w:sz="4" w:space="0"/>
              <w:right w:val="single" w:color="000000" w:sz="4" w:space="0"/>
            </w:tcBorders>
            <w:tcMar>
              <w:top w:w="15" w:type="dxa"/>
              <w:left w:w="15" w:type="dxa"/>
              <w:right w:w="15" w:type="dxa"/>
            </w:tcMar>
            <w:vAlign w:val="center"/>
          </w:tcPr>
          <w:p w14:paraId="4D7BEF24">
            <w:pPr>
              <w:widowControl/>
              <w:jc w:val="center"/>
              <w:textAlignment w:val="top"/>
              <w:rPr>
                <w:rFonts w:ascii="仿宋" w:hAnsi="仿宋" w:eastAsia="仿宋" w:cs="仿宋"/>
                <w:sz w:val="20"/>
                <w:szCs w:val="20"/>
              </w:rPr>
            </w:pPr>
            <w:r>
              <w:rPr>
                <w:rFonts w:hint="eastAsia" w:ascii="仿宋" w:hAnsi="仿宋" w:eastAsia="仿宋" w:cs="仿宋"/>
                <w:sz w:val="20"/>
                <w:szCs w:val="20"/>
              </w:rPr>
              <w:t>5</w:t>
            </w:r>
          </w:p>
        </w:tc>
        <w:tc>
          <w:tcPr>
            <w:tcW w:w="0" w:type="auto"/>
            <w:tcBorders>
              <w:top w:val="single" w:color="000000" w:sz="4" w:space="0"/>
              <w:left w:val="single" w:color="000000" w:sz="4" w:space="0"/>
              <w:right w:val="single" w:color="000000" w:sz="4" w:space="0"/>
            </w:tcBorders>
            <w:noWrap/>
            <w:tcMar>
              <w:top w:w="15" w:type="dxa"/>
              <w:left w:w="15" w:type="dxa"/>
              <w:right w:w="15" w:type="dxa"/>
            </w:tcMar>
            <w:vAlign w:val="center"/>
          </w:tcPr>
          <w:p w14:paraId="26920448">
            <w:pPr>
              <w:widowControl/>
              <w:jc w:val="center"/>
              <w:textAlignment w:val="center"/>
              <w:rPr>
                <w:rFonts w:ascii="仿宋" w:hAnsi="仿宋" w:eastAsia="仿宋" w:cs="仿宋"/>
                <w:sz w:val="20"/>
                <w:szCs w:val="20"/>
              </w:rPr>
            </w:pPr>
            <w:r>
              <w:rPr>
                <w:rFonts w:hint="eastAsia" w:ascii="仿宋" w:hAnsi="仿宋" w:eastAsia="仿宋" w:cs="仿宋"/>
                <w:sz w:val="20"/>
                <w:szCs w:val="20"/>
              </w:rPr>
              <w:t>制度是否建立，制定了计划是否执行，卫生检查结果有无问题</w:t>
            </w:r>
          </w:p>
        </w:tc>
        <w:tc>
          <w:tcPr>
            <w:tcW w:w="0" w:type="auto"/>
            <w:tcBorders>
              <w:top w:val="single" w:color="000000" w:sz="4" w:space="0"/>
              <w:left w:val="single" w:color="000000" w:sz="4" w:space="0"/>
              <w:right w:val="single" w:color="000000" w:sz="4" w:space="0"/>
            </w:tcBorders>
            <w:noWrap/>
            <w:tcMar>
              <w:top w:w="15" w:type="dxa"/>
              <w:left w:w="15" w:type="dxa"/>
              <w:right w:w="15" w:type="dxa"/>
            </w:tcMar>
            <w:vAlign w:val="center"/>
          </w:tcPr>
          <w:p w14:paraId="4ABB0D94">
            <w:pPr>
              <w:widowControl/>
              <w:jc w:val="right"/>
              <w:textAlignment w:val="bottom"/>
              <w:rPr>
                <w:rFonts w:ascii="仿宋" w:hAnsi="仿宋" w:eastAsia="仿宋" w:cs="仿宋"/>
                <w:sz w:val="22"/>
                <w:szCs w:val="22"/>
              </w:rPr>
            </w:pPr>
            <w:r>
              <w:rPr>
                <w:rFonts w:hint="eastAsia" w:ascii="仿宋" w:hAnsi="仿宋" w:eastAsia="仿宋" w:cs="仿宋"/>
                <w:sz w:val="22"/>
                <w:szCs w:val="22"/>
              </w:rPr>
              <w:t>1</w:t>
            </w:r>
          </w:p>
        </w:tc>
        <w:tc>
          <w:tcPr>
            <w:tcW w:w="0" w:type="auto"/>
            <w:tcBorders>
              <w:top w:val="single" w:color="000000" w:sz="4" w:space="0"/>
              <w:left w:val="single" w:color="000000" w:sz="4" w:space="0"/>
              <w:right w:val="single" w:color="000000" w:sz="4" w:space="0"/>
            </w:tcBorders>
            <w:noWrap/>
            <w:tcMar>
              <w:top w:w="15" w:type="dxa"/>
              <w:left w:w="15" w:type="dxa"/>
              <w:right w:w="15" w:type="dxa"/>
            </w:tcMar>
            <w:vAlign w:val="center"/>
          </w:tcPr>
          <w:p w14:paraId="0504D54A">
            <w:pPr>
              <w:rPr>
                <w:rFonts w:ascii="仿宋" w:hAnsi="仿宋" w:eastAsia="仿宋" w:cs="仿宋"/>
                <w:sz w:val="22"/>
                <w:szCs w:val="22"/>
              </w:rPr>
            </w:pPr>
          </w:p>
        </w:tc>
      </w:tr>
      <w:tr w14:paraId="5AADDB92">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15F65">
            <w:pPr>
              <w:jc w:val="center"/>
              <w:rPr>
                <w:rFonts w:ascii="仿宋" w:hAnsi="仿宋" w:eastAsia="仿宋" w:cs="仿宋"/>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58E9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质量指标(</w:t>
            </w:r>
            <w:r>
              <w:rPr>
                <w:rFonts w:ascii="仿宋" w:hAnsi="仿宋" w:eastAsia="仿宋" w:cs="仿宋"/>
                <w:kern w:val="0"/>
                <w:sz w:val="20"/>
                <w:szCs w:val="20"/>
                <w:lang w:bidi="ar"/>
              </w:rPr>
              <w:t>4</w:t>
            </w:r>
            <w:r>
              <w:rPr>
                <w:rFonts w:hint="eastAsia" w:ascii="仿宋" w:hAnsi="仿宋" w:eastAsia="仿宋" w:cs="仿宋"/>
                <w:kern w:val="0"/>
                <w:sz w:val="20"/>
                <w:szCs w:val="20"/>
                <w:lang w:bidi="ar"/>
              </w:rPr>
              <w:t>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C1C16">
            <w:pPr>
              <w:widowControl/>
              <w:jc w:val="left"/>
              <w:textAlignment w:val="bottom"/>
              <w:rPr>
                <w:rFonts w:ascii="仿宋" w:hAnsi="仿宋" w:eastAsia="仿宋" w:cs="仿宋"/>
                <w:sz w:val="22"/>
                <w:szCs w:val="22"/>
              </w:rPr>
            </w:pPr>
            <w:r>
              <w:rPr>
                <w:rFonts w:hint="eastAsia" w:ascii="仿宋" w:hAnsi="仿宋" w:eastAsia="仿宋" w:cs="仿宋"/>
                <w:color w:val="000000"/>
                <w:kern w:val="0"/>
                <w:sz w:val="20"/>
                <w:szCs w:val="20"/>
                <w:lang w:bidi="ar"/>
              </w:rPr>
              <w:t>市级创文检查测评结果</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E3AAD">
            <w:pPr>
              <w:widowControl/>
              <w:jc w:val="center"/>
              <w:textAlignment w:val="bottom"/>
              <w:rPr>
                <w:rFonts w:ascii="仿宋" w:hAnsi="仿宋" w:eastAsia="仿宋" w:cs="仿宋"/>
                <w:sz w:val="20"/>
                <w:szCs w:val="20"/>
              </w:rPr>
            </w:pPr>
            <w:r>
              <w:rPr>
                <w:rFonts w:ascii="仿宋" w:hAnsi="仿宋" w:eastAsia="仿宋" w:cs="仿宋"/>
                <w:color w:val="000000"/>
                <w:kern w:val="0"/>
                <w:sz w:val="20"/>
                <w:szCs w:val="20"/>
                <w:lang w:bidi="ar"/>
              </w:rPr>
              <w:t>2</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DF203">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A3DE6">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56E1C">
            <w:pPr>
              <w:rPr>
                <w:rFonts w:ascii="仿宋" w:hAnsi="仿宋" w:eastAsia="仿宋" w:cs="仿宋"/>
                <w:sz w:val="22"/>
                <w:szCs w:val="22"/>
              </w:rPr>
            </w:pPr>
          </w:p>
        </w:tc>
      </w:tr>
      <w:tr w14:paraId="317FA876">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D611B">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32652">
            <w:pPr>
              <w:jc w:val="center"/>
              <w:rPr>
                <w:rFonts w:ascii="仿宋" w:hAnsi="仿宋" w:eastAsia="仿宋" w:cs="仿宋"/>
                <w:sz w:val="20"/>
                <w:szCs w:val="20"/>
              </w:rPr>
            </w:pP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1E5A4">
            <w:pPr>
              <w:widowControl/>
              <w:jc w:val="left"/>
              <w:textAlignment w:val="center"/>
              <w:rPr>
                <w:rFonts w:ascii="仿宋" w:hAnsi="仿宋" w:eastAsia="仿宋" w:cs="仿宋"/>
                <w:color w:val="000000"/>
                <w:sz w:val="20"/>
                <w:szCs w:val="20"/>
              </w:rPr>
            </w:pPr>
            <w:r>
              <w:rPr>
                <w:rFonts w:hint="eastAsia" w:ascii="仿宋" w:hAnsi="仿宋" w:eastAsia="仿宋" w:cs="仿宋"/>
                <w:color w:val="000000"/>
                <w:sz w:val="20"/>
                <w:szCs w:val="20"/>
              </w:rPr>
              <w:t>志愿服务活动认同和支持率</w:t>
            </w:r>
          </w:p>
          <w:p w14:paraId="6CC393DA">
            <w:pPr>
              <w:widowControl/>
              <w:jc w:val="left"/>
              <w:textAlignment w:val="center"/>
              <w:rPr>
                <w:rFonts w:ascii="仿宋" w:hAnsi="仿宋" w:eastAsia="仿宋" w:cs="仿宋"/>
                <w:sz w:val="20"/>
                <w:szCs w:val="20"/>
              </w:rPr>
            </w:pPr>
            <w:r>
              <w:rPr>
                <w:rFonts w:hint="eastAsia" w:ascii="仿宋" w:hAnsi="仿宋" w:eastAsia="仿宋" w:cs="仿宋"/>
                <w:color w:val="000000"/>
                <w:sz w:val="20"/>
                <w:szCs w:val="20"/>
              </w:rPr>
              <w:t>注册志愿者总人数的比例</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BF2C8">
            <w:pPr>
              <w:widowControl/>
              <w:jc w:val="center"/>
              <w:textAlignment w:val="bottom"/>
              <w:rPr>
                <w:rFonts w:ascii="仿宋" w:hAnsi="仿宋" w:eastAsia="仿宋" w:cs="仿宋"/>
                <w:sz w:val="20"/>
                <w:szCs w:val="20"/>
              </w:rPr>
            </w:pPr>
            <w:r>
              <w:rPr>
                <w:rFonts w:ascii="仿宋" w:hAnsi="仿宋" w:eastAsia="仿宋" w:cs="仿宋"/>
                <w:color w:val="000000"/>
                <w:kern w:val="0"/>
                <w:sz w:val="20"/>
                <w:szCs w:val="20"/>
                <w:lang w:bidi="ar"/>
              </w:rPr>
              <w:t>2</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D9B61">
            <w:pPr>
              <w:widowControl/>
              <w:jc w:val="center"/>
              <w:textAlignment w:val="center"/>
              <w:rPr>
                <w:rFonts w:ascii="仿宋" w:hAnsi="仿宋" w:eastAsia="仿宋" w:cs="仿宋"/>
                <w:sz w:val="20"/>
                <w:szCs w:val="20"/>
              </w:rPr>
            </w:pPr>
            <w:r>
              <w:rPr>
                <w:rFonts w:hint="eastAsia" w:ascii="仿宋" w:hAnsi="仿宋" w:eastAsia="仿宋" w:cs="仿宋"/>
                <w:color w:val="000000"/>
                <w:sz w:val="20"/>
                <w:szCs w:val="20"/>
              </w:rPr>
              <w:t>认同和支持率≥9</w:t>
            </w:r>
            <w:r>
              <w:rPr>
                <w:rFonts w:ascii="仿宋" w:hAnsi="仿宋" w:eastAsia="仿宋" w:cs="仿宋"/>
                <w:color w:val="000000"/>
                <w:sz w:val="20"/>
                <w:szCs w:val="20"/>
              </w:rPr>
              <w:t>0%</w:t>
            </w:r>
            <w:r>
              <w:rPr>
                <w:rFonts w:hint="eastAsia" w:ascii="仿宋" w:hAnsi="仿宋" w:eastAsia="仿宋" w:cs="仿宋"/>
                <w:color w:val="000000"/>
                <w:sz w:val="20"/>
                <w:szCs w:val="20"/>
              </w:rPr>
              <w:t>，注册志愿者总人数的比例≥3</w:t>
            </w:r>
            <w:r>
              <w:rPr>
                <w:rFonts w:ascii="仿宋" w:hAnsi="仿宋" w:eastAsia="仿宋" w:cs="仿宋"/>
                <w:color w:val="00000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E9EF9">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57BEA">
            <w:pPr>
              <w:rPr>
                <w:rFonts w:ascii="仿宋" w:hAnsi="仿宋" w:eastAsia="仿宋" w:cs="仿宋"/>
                <w:sz w:val="22"/>
                <w:szCs w:val="22"/>
              </w:rPr>
            </w:pPr>
          </w:p>
        </w:tc>
      </w:tr>
      <w:tr w14:paraId="280DD9B1">
        <w:tblPrEx>
          <w:tblCellMar>
            <w:top w:w="0" w:type="dxa"/>
            <w:left w:w="0" w:type="dxa"/>
            <w:bottom w:w="0" w:type="dxa"/>
            <w:right w:w="0" w:type="dxa"/>
          </w:tblCellMar>
        </w:tblPrEx>
        <w:trPr>
          <w:trHeight w:val="78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E7270">
            <w:pPr>
              <w:jc w:val="center"/>
              <w:rPr>
                <w:rFonts w:ascii="仿宋" w:hAnsi="仿宋" w:eastAsia="仿宋" w:cs="仿宋"/>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8F5A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成本指标(6分)</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5B02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预算执行率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3E54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4</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0444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预算执行率=实际成本/预算成本×100%，90%以上得4分；80%-90%得3分；70%-80%得2分；60%-70%得1分；60%以下不得分。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7AC42">
            <w:pPr>
              <w:widowControl/>
              <w:jc w:val="right"/>
              <w:textAlignment w:val="bottom"/>
              <w:rPr>
                <w:rFonts w:ascii="仿宋" w:hAnsi="仿宋" w:eastAsia="仿宋" w:cs="仿宋"/>
                <w:sz w:val="22"/>
                <w:szCs w:val="22"/>
              </w:rPr>
            </w:pPr>
            <w:r>
              <w:rPr>
                <w:rFonts w:ascii="仿宋" w:hAnsi="仿宋" w:eastAsia="仿宋" w:cs="仿宋"/>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84BBA">
            <w:pPr>
              <w:rPr>
                <w:rFonts w:ascii="仿宋" w:hAnsi="仿宋" w:eastAsia="仿宋" w:cs="仿宋"/>
                <w:sz w:val="22"/>
                <w:szCs w:val="22"/>
              </w:rPr>
            </w:pPr>
          </w:p>
        </w:tc>
      </w:tr>
      <w:tr w14:paraId="68B84771">
        <w:tblPrEx>
          <w:tblCellMar>
            <w:top w:w="0" w:type="dxa"/>
            <w:left w:w="0" w:type="dxa"/>
            <w:bottom w:w="0" w:type="dxa"/>
            <w:right w:w="0" w:type="dxa"/>
          </w:tblCellMar>
        </w:tblPrEx>
        <w:trPr>
          <w:trHeight w:val="36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51AD7">
            <w:pPr>
              <w:jc w:val="center"/>
              <w:rPr>
                <w:rFonts w:ascii="仿宋" w:hAnsi="仿宋" w:eastAsia="仿宋" w:cs="仿宋"/>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38524">
            <w:pPr>
              <w:jc w:val="center"/>
              <w:rPr>
                <w:rFonts w:ascii="仿宋" w:hAnsi="仿宋" w:eastAsia="仿宋" w:cs="仿宋"/>
                <w:sz w:val="20"/>
                <w:szCs w:val="20"/>
              </w:rPr>
            </w:pP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7AA8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成本在预算金额内开支</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56E2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EE2A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w:t>
            </w:r>
            <w:r>
              <w:rPr>
                <w:rFonts w:ascii="仿宋" w:hAnsi="仿宋" w:eastAsia="仿宋" w:cs="仿宋"/>
                <w:kern w:val="0"/>
                <w:sz w:val="20"/>
                <w:szCs w:val="20"/>
                <w:lang w:bidi="ar"/>
              </w:rPr>
              <w:t>1479</w:t>
            </w:r>
            <w:r>
              <w:rPr>
                <w:rFonts w:hint="eastAsia" w:ascii="仿宋" w:hAnsi="仿宋" w:eastAsia="仿宋" w:cs="仿宋"/>
                <w:kern w:val="0"/>
                <w:sz w:val="20"/>
                <w:szCs w:val="20"/>
                <w:lang w:bidi="ar"/>
              </w:rPr>
              <w:t>万元</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9BB1F">
            <w:pPr>
              <w:jc w:val="right"/>
              <w:rPr>
                <w:rFonts w:ascii="仿宋" w:hAnsi="仿宋" w:eastAsia="仿宋" w:cs="仿宋"/>
                <w:sz w:val="22"/>
                <w:szCs w:val="22"/>
              </w:rPr>
            </w:pPr>
            <w:r>
              <w:rPr>
                <w:rFonts w:hint="eastAsia" w:ascii="仿宋" w:hAnsi="仿宋" w:eastAsia="仿宋" w:cs="仿宋"/>
                <w:sz w:val="22"/>
                <w:szCs w:val="22"/>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C4C4F">
            <w:pPr>
              <w:rPr>
                <w:rFonts w:ascii="仿宋" w:hAnsi="仿宋" w:eastAsia="仿宋" w:cs="仿宋"/>
                <w:sz w:val="22"/>
                <w:szCs w:val="22"/>
              </w:rPr>
            </w:pPr>
          </w:p>
        </w:tc>
      </w:tr>
      <w:tr w14:paraId="6627FAE5">
        <w:tblPrEx>
          <w:tblCellMar>
            <w:top w:w="0" w:type="dxa"/>
            <w:left w:w="0" w:type="dxa"/>
            <w:bottom w:w="0" w:type="dxa"/>
            <w:right w:w="0" w:type="dxa"/>
          </w:tblCellMar>
        </w:tblPrEx>
        <w:trPr>
          <w:trHeight w:val="500" w:hRule="atLeast"/>
          <w:jc w:val="center"/>
        </w:trPr>
        <w:tc>
          <w:tcPr>
            <w:tcW w:w="11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9A49A">
            <w:pPr>
              <w:jc w:val="center"/>
              <w:rPr>
                <w:rFonts w:ascii="仿宋" w:hAnsi="仿宋" w:eastAsia="仿宋" w:cs="仿宋"/>
                <w:sz w:val="20"/>
                <w:szCs w:val="20"/>
              </w:rPr>
            </w:pP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C66A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时效指标(4分)</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B3C8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在规定时间内，重点项目（产业路和危桥）按时完成</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D27C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4</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B9F4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在规定时间内基本完成</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A1566">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3C34B">
            <w:pPr>
              <w:rPr>
                <w:rFonts w:ascii="仿宋" w:hAnsi="仿宋" w:eastAsia="仿宋" w:cs="仿宋"/>
                <w:sz w:val="22"/>
                <w:szCs w:val="22"/>
              </w:rPr>
            </w:pPr>
          </w:p>
        </w:tc>
      </w:tr>
      <w:tr w14:paraId="29DCE989">
        <w:tblPrEx>
          <w:tblCellMar>
            <w:top w:w="0" w:type="dxa"/>
            <w:left w:w="0" w:type="dxa"/>
            <w:bottom w:w="0" w:type="dxa"/>
            <w:right w:w="0" w:type="dxa"/>
          </w:tblCellMar>
        </w:tblPrEx>
        <w:trPr>
          <w:trHeight w:val="500" w:hRule="atLeast"/>
          <w:jc w:val="center"/>
        </w:trPr>
        <w:tc>
          <w:tcPr>
            <w:tcW w:w="117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6D11DB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效益（26分）</w:t>
            </w:r>
          </w:p>
        </w:tc>
        <w:tc>
          <w:tcPr>
            <w:tcW w:w="18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F6D353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社会效益（</w:t>
            </w:r>
            <w:r>
              <w:rPr>
                <w:rFonts w:ascii="仿宋" w:hAnsi="仿宋" w:eastAsia="仿宋" w:cs="仿宋"/>
                <w:kern w:val="0"/>
                <w:sz w:val="20"/>
                <w:szCs w:val="20"/>
                <w:lang w:bidi="ar"/>
              </w:rPr>
              <w:t>6</w:t>
            </w:r>
            <w:r>
              <w:rPr>
                <w:rFonts w:hint="eastAsia" w:ascii="仿宋" w:hAnsi="仿宋" w:eastAsia="仿宋" w:cs="仿宋"/>
                <w:kern w:val="0"/>
                <w:sz w:val="20"/>
                <w:szCs w:val="20"/>
                <w:lang w:bidi="ar"/>
              </w:rPr>
              <w:t>分）</w:t>
            </w:r>
          </w:p>
        </w:tc>
        <w:tc>
          <w:tcPr>
            <w:tcW w:w="29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B9E787C">
            <w:pPr>
              <w:widowControl/>
              <w:jc w:val="left"/>
              <w:textAlignment w:val="center"/>
              <w:rPr>
                <w:rFonts w:ascii="仿宋" w:hAnsi="仿宋" w:eastAsia="仿宋" w:cs="仿宋"/>
                <w:sz w:val="20"/>
                <w:szCs w:val="20"/>
              </w:rPr>
            </w:pPr>
            <w:r>
              <w:rPr>
                <w:rFonts w:hint="eastAsia" w:ascii="仿宋" w:hAnsi="仿宋" w:eastAsia="仿宋" w:cs="仿宋"/>
                <w:sz w:val="20"/>
                <w:szCs w:val="20"/>
              </w:rPr>
              <w:t>借创文期间，通过民事民提，解决民生困扰问题</w:t>
            </w:r>
          </w:p>
        </w:tc>
        <w:tc>
          <w:tcPr>
            <w:tcW w:w="85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9810529">
            <w:pPr>
              <w:widowControl/>
              <w:jc w:val="center"/>
              <w:textAlignment w:val="center"/>
              <w:rPr>
                <w:rFonts w:ascii="仿宋" w:hAnsi="仿宋" w:eastAsia="仿宋" w:cs="仿宋"/>
                <w:sz w:val="20"/>
                <w:szCs w:val="20"/>
              </w:rPr>
            </w:pPr>
            <w:r>
              <w:rPr>
                <w:rFonts w:hint="eastAsia" w:ascii="仿宋" w:hAnsi="仿宋" w:eastAsia="仿宋" w:cs="仿宋"/>
                <w:sz w:val="20"/>
                <w:szCs w:val="20"/>
              </w:rPr>
              <w:t>6</w:t>
            </w:r>
          </w:p>
        </w:tc>
        <w:tc>
          <w:tcPr>
            <w:tcW w:w="649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5AFE71D">
            <w:pPr>
              <w:widowControl/>
              <w:jc w:val="center"/>
              <w:textAlignment w:val="center"/>
              <w:rPr>
                <w:rFonts w:ascii="仿宋" w:hAnsi="仿宋" w:eastAsia="仿宋" w:cs="仿宋"/>
                <w:sz w:val="20"/>
                <w:szCs w:val="20"/>
              </w:rPr>
            </w:pPr>
            <w:r>
              <w:rPr>
                <w:rFonts w:hint="eastAsia" w:ascii="仿宋" w:hAnsi="仿宋" w:eastAsia="仿宋" w:cs="仿宋"/>
                <w:sz w:val="20"/>
                <w:szCs w:val="20"/>
              </w:rPr>
              <w:t>基本实现</w:t>
            </w:r>
          </w:p>
        </w:tc>
        <w:tc>
          <w:tcPr>
            <w:tcW w:w="0" w:type="auto"/>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842089F">
            <w:pPr>
              <w:jc w:val="right"/>
              <w:rPr>
                <w:rFonts w:ascii="仿宋" w:hAnsi="仿宋" w:eastAsia="仿宋" w:cs="仿宋"/>
                <w:sz w:val="22"/>
                <w:szCs w:val="22"/>
              </w:rPr>
            </w:pPr>
            <w:r>
              <w:rPr>
                <w:rFonts w:ascii="仿宋" w:hAnsi="仿宋" w:eastAsia="仿宋" w:cs="仿宋"/>
                <w:sz w:val="22"/>
                <w:szCs w:val="22"/>
              </w:rPr>
              <w:t>6</w:t>
            </w:r>
          </w:p>
        </w:tc>
        <w:tc>
          <w:tcPr>
            <w:tcW w:w="0" w:type="auto"/>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851815F">
            <w:pPr>
              <w:rPr>
                <w:rFonts w:ascii="仿宋" w:hAnsi="仿宋" w:eastAsia="仿宋" w:cs="仿宋"/>
                <w:sz w:val="22"/>
                <w:szCs w:val="22"/>
              </w:rPr>
            </w:pPr>
          </w:p>
        </w:tc>
      </w:tr>
      <w:tr w14:paraId="38142896">
        <w:tblPrEx>
          <w:tblCellMar>
            <w:top w:w="0" w:type="dxa"/>
            <w:left w:w="0" w:type="dxa"/>
            <w:bottom w:w="0" w:type="dxa"/>
            <w:right w:w="0" w:type="dxa"/>
          </w:tblCellMar>
        </w:tblPrEx>
        <w:trPr>
          <w:trHeight w:val="315" w:hRule="atLeast"/>
          <w:jc w:val="center"/>
        </w:trPr>
        <w:tc>
          <w:tcPr>
            <w:tcW w:w="1170" w:type="dxa"/>
            <w:vMerge w:val="continue"/>
            <w:tcBorders>
              <w:left w:val="single" w:color="000000" w:sz="4" w:space="0"/>
              <w:right w:val="single" w:color="auto" w:sz="4" w:space="0"/>
            </w:tcBorders>
            <w:tcMar>
              <w:top w:w="15" w:type="dxa"/>
              <w:left w:w="15" w:type="dxa"/>
              <w:right w:w="15" w:type="dxa"/>
            </w:tcMar>
            <w:vAlign w:val="center"/>
          </w:tcPr>
          <w:p w14:paraId="1AF80650">
            <w:pPr>
              <w:jc w:val="center"/>
              <w:rPr>
                <w:rFonts w:ascii="仿宋" w:hAnsi="仿宋" w:eastAsia="仿宋" w:cs="仿宋"/>
                <w:sz w:val="20"/>
                <w:szCs w:val="20"/>
              </w:rPr>
            </w:pP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16E0D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环境效益（</w:t>
            </w:r>
            <w:r>
              <w:rPr>
                <w:rFonts w:ascii="仿宋" w:hAnsi="仿宋" w:eastAsia="仿宋" w:cs="仿宋"/>
                <w:kern w:val="0"/>
                <w:sz w:val="20"/>
                <w:szCs w:val="20"/>
                <w:lang w:bidi="ar"/>
              </w:rPr>
              <w:t>7</w:t>
            </w:r>
            <w:r>
              <w:rPr>
                <w:rFonts w:hint="eastAsia" w:ascii="仿宋" w:hAnsi="仿宋" w:eastAsia="仿宋" w:cs="仿宋"/>
                <w:kern w:val="0"/>
                <w:sz w:val="20"/>
                <w:szCs w:val="20"/>
                <w:lang w:bidi="ar"/>
              </w:rPr>
              <w:t>分）</w:t>
            </w:r>
          </w:p>
        </w:tc>
        <w:tc>
          <w:tcPr>
            <w:tcW w:w="2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BD41C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通过对辖区环境检查，全年环境污染程度明显减小，辖区环境质量持续改善</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91FBD6">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7</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771A96">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基本实现</w:t>
            </w:r>
          </w:p>
        </w:tc>
        <w:tc>
          <w:tcPr>
            <w:tcW w:w="0" w:type="auto"/>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4397CC">
            <w:pPr>
              <w:widowControl/>
              <w:jc w:val="right"/>
              <w:textAlignment w:val="bottom"/>
              <w:rPr>
                <w:rFonts w:ascii="仿宋" w:hAnsi="仿宋" w:eastAsia="仿宋" w:cs="仿宋"/>
                <w:sz w:val="22"/>
                <w:szCs w:val="22"/>
              </w:rPr>
            </w:pPr>
            <w:r>
              <w:rPr>
                <w:rFonts w:hint="eastAsia" w:ascii="仿宋" w:hAnsi="仿宋" w:eastAsia="仿宋" w:cs="仿宋"/>
                <w:sz w:val="22"/>
                <w:szCs w:val="22"/>
              </w:rPr>
              <w:t>5</w:t>
            </w:r>
          </w:p>
        </w:tc>
        <w:tc>
          <w:tcPr>
            <w:tcW w:w="0" w:type="auto"/>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236CDD">
            <w:pPr>
              <w:rPr>
                <w:rFonts w:ascii="仿宋" w:hAnsi="仿宋" w:eastAsia="仿宋" w:cs="仿宋"/>
                <w:sz w:val="22"/>
                <w:szCs w:val="22"/>
              </w:rPr>
            </w:pPr>
          </w:p>
        </w:tc>
      </w:tr>
      <w:tr w14:paraId="64FF69F5">
        <w:tblPrEx>
          <w:tblCellMar>
            <w:top w:w="0" w:type="dxa"/>
            <w:left w:w="0" w:type="dxa"/>
            <w:bottom w:w="0" w:type="dxa"/>
            <w:right w:w="0" w:type="dxa"/>
          </w:tblCellMar>
        </w:tblPrEx>
        <w:trPr>
          <w:trHeight w:val="315" w:hRule="atLeast"/>
          <w:jc w:val="center"/>
        </w:trPr>
        <w:tc>
          <w:tcPr>
            <w:tcW w:w="1170" w:type="dxa"/>
            <w:vMerge w:val="continue"/>
            <w:tcBorders>
              <w:left w:val="single" w:color="000000" w:sz="4" w:space="0"/>
              <w:right w:val="single" w:color="auto" w:sz="4" w:space="0"/>
            </w:tcBorders>
            <w:tcMar>
              <w:top w:w="15" w:type="dxa"/>
              <w:left w:w="15" w:type="dxa"/>
              <w:right w:w="15" w:type="dxa"/>
            </w:tcMar>
            <w:vAlign w:val="center"/>
          </w:tcPr>
          <w:p w14:paraId="7865D536">
            <w:pPr>
              <w:jc w:val="center"/>
              <w:rPr>
                <w:rFonts w:ascii="仿宋" w:hAnsi="仿宋" w:eastAsia="仿宋" w:cs="仿宋"/>
                <w:sz w:val="20"/>
                <w:szCs w:val="20"/>
              </w:rPr>
            </w:pP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B166D5">
            <w:pPr>
              <w:widowControl/>
              <w:jc w:val="center"/>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可持续影响（7分）</w:t>
            </w:r>
          </w:p>
        </w:tc>
        <w:tc>
          <w:tcPr>
            <w:tcW w:w="2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C30113">
            <w:pPr>
              <w:widowControl/>
              <w:jc w:val="left"/>
              <w:textAlignment w:val="center"/>
              <w:rPr>
                <w:rFonts w:ascii="仿宋" w:hAnsi="仿宋" w:eastAsia="仿宋" w:cs="仿宋"/>
                <w:kern w:val="0"/>
                <w:sz w:val="20"/>
                <w:szCs w:val="20"/>
                <w:lang w:bidi="ar"/>
              </w:rPr>
            </w:pPr>
            <w:r>
              <w:rPr>
                <w:rFonts w:hint="eastAsia" w:ascii="仿宋" w:hAnsi="仿宋" w:eastAsia="仿宋" w:cs="仿宋"/>
                <w:color w:val="000000"/>
                <w:kern w:val="0"/>
                <w:sz w:val="20"/>
                <w:szCs w:val="20"/>
                <w:lang w:bidi="ar"/>
              </w:rPr>
              <w:t>提升了辖区居民在创文期间的参与率、知晓率</w:t>
            </w:r>
          </w:p>
        </w:tc>
        <w:tc>
          <w:tcPr>
            <w:tcW w:w="8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0D0DF2">
            <w:pPr>
              <w:widowControl/>
              <w:jc w:val="center"/>
              <w:textAlignment w:val="center"/>
              <w:rPr>
                <w:rFonts w:ascii="仿宋" w:hAnsi="仿宋" w:eastAsia="仿宋" w:cs="仿宋"/>
                <w:kern w:val="0"/>
                <w:sz w:val="20"/>
                <w:szCs w:val="20"/>
                <w:lang w:bidi="ar"/>
              </w:rPr>
            </w:pPr>
            <w:r>
              <w:rPr>
                <w:rFonts w:ascii="仿宋" w:hAnsi="仿宋" w:eastAsia="仿宋" w:cs="仿宋"/>
                <w:kern w:val="0"/>
                <w:sz w:val="20"/>
                <w:szCs w:val="20"/>
                <w:lang w:bidi="ar"/>
              </w:rPr>
              <w:t>7</w:t>
            </w:r>
          </w:p>
        </w:tc>
        <w:tc>
          <w:tcPr>
            <w:tcW w:w="6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DCC0CD">
            <w:pPr>
              <w:widowControl/>
              <w:jc w:val="center"/>
              <w:textAlignment w:val="center"/>
              <w:rPr>
                <w:rFonts w:ascii="仿宋" w:hAnsi="仿宋" w:eastAsia="仿宋" w:cs="仿宋"/>
                <w:kern w:val="0"/>
                <w:sz w:val="20"/>
                <w:szCs w:val="20"/>
                <w:lang w:bidi="ar"/>
              </w:rPr>
            </w:pPr>
            <w:r>
              <w:rPr>
                <w:rFonts w:hint="eastAsia" w:ascii="仿宋" w:hAnsi="仿宋" w:eastAsia="仿宋" w:cs="仿宋"/>
                <w:color w:val="000000"/>
                <w:kern w:val="0"/>
                <w:sz w:val="20"/>
                <w:szCs w:val="20"/>
                <w:lang w:bidi="ar"/>
              </w:rPr>
              <w:t>基本实现</w:t>
            </w:r>
          </w:p>
        </w:tc>
        <w:tc>
          <w:tcPr>
            <w:tcW w:w="0" w:type="auto"/>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DD41AE">
            <w:pPr>
              <w:widowControl/>
              <w:jc w:val="right"/>
              <w:textAlignment w:val="bottom"/>
              <w:rPr>
                <w:rFonts w:ascii="仿宋" w:hAnsi="仿宋" w:eastAsia="仿宋" w:cs="仿宋"/>
                <w:kern w:val="0"/>
                <w:sz w:val="22"/>
                <w:szCs w:val="22"/>
                <w:lang w:bidi="ar"/>
              </w:rPr>
            </w:pPr>
            <w:r>
              <w:rPr>
                <w:rFonts w:hint="eastAsia" w:ascii="仿宋" w:hAnsi="仿宋" w:eastAsia="仿宋" w:cs="仿宋"/>
                <w:kern w:val="0"/>
                <w:sz w:val="22"/>
                <w:szCs w:val="22"/>
                <w:lang w:bidi="ar"/>
              </w:rPr>
              <w:t>5</w:t>
            </w:r>
          </w:p>
        </w:tc>
        <w:tc>
          <w:tcPr>
            <w:tcW w:w="0" w:type="auto"/>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D7572">
            <w:pPr>
              <w:rPr>
                <w:rFonts w:ascii="仿宋" w:hAnsi="仿宋" w:eastAsia="仿宋" w:cs="仿宋"/>
                <w:sz w:val="22"/>
                <w:szCs w:val="22"/>
              </w:rPr>
            </w:pPr>
          </w:p>
        </w:tc>
      </w:tr>
      <w:tr w14:paraId="3D1481F0">
        <w:tblPrEx>
          <w:tblCellMar>
            <w:top w:w="0" w:type="dxa"/>
            <w:left w:w="0" w:type="dxa"/>
            <w:bottom w:w="0" w:type="dxa"/>
            <w:right w:w="0" w:type="dxa"/>
          </w:tblCellMar>
        </w:tblPrEx>
        <w:trPr>
          <w:trHeight w:val="360" w:hRule="atLeast"/>
          <w:jc w:val="center"/>
        </w:trPr>
        <w:tc>
          <w:tcPr>
            <w:tcW w:w="117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590CA26">
            <w:pPr>
              <w:jc w:val="center"/>
              <w:rPr>
                <w:rFonts w:ascii="仿宋" w:hAnsi="仿宋" w:eastAsia="仿宋" w:cs="仿宋"/>
                <w:sz w:val="20"/>
                <w:szCs w:val="20"/>
              </w:rPr>
            </w:pPr>
          </w:p>
        </w:tc>
        <w:tc>
          <w:tcPr>
            <w:tcW w:w="18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EA7EE1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服务对象满意度（6分）</w:t>
            </w:r>
          </w:p>
        </w:tc>
        <w:tc>
          <w:tcPr>
            <w:tcW w:w="297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B65E3D6">
            <w:pPr>
              <w:widowControl/>
              <w:jc w:val="left"/>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通过多渠道宣传，提升了公众创文知晓率</w:t>
            </w:r>
          </w:p>
        </w:tc>
        <w:tc>
          <w:tcPr>
            <w:tcW w:w="85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EE26FC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5</w:t>
            </w:r>
          </w:p>
        </w:tc>
        <w:tc>
          <w:tcPr>
            <w:tcW w:w="0" w:type="auto"/>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7FE6A909">
            <w:pPr>
              <w:widowControl/>
              <w:jc w:val="center"/>
              <w:textAlignment w:val="center"/>
              <w:rPr>
                <w:rFonts w:ascii="仿宋" w:hAnsi="仿宋" w:eastAsia="仿宋" w:cs="仿宋"/>
                <w:sz w:val="20"/>
                <w:szCs w:val="20"/>
              </w:rPr>
            </w:pPr>
            <w:r>
              <w:rPr>
                <w:rFonts w:hint="eastAsia" w:ascii="仿宋" w:hAnsi="仿宋" w:eastAsia="仿宋" w:cs="仿宋"/>
                <w:color w:val="000000"/>
                <w:kern w:val="0"/>
                <w:sz w:val="20"/>
                <w:szCs w:val="20"/>
                <w:lang w:bidi="ar"/>
              </w:rPr>
              <w:t>基本实现</w:t>
            </w:r>
          </w:p>
        </w:tc>
        <w:tc>
          <w:tcPr>
            <w:tcW w:w="0" w:type="auto"/>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4EEFC1C5">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6</w:t>
            </w:r>
          </w:p>
        </w:tc>
        <w:tc>
          <w:tcPr>
            <w:tcW w:w="0" w:type="auto"/>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EE97403">
            <w:pPr>
              <w:rPr>
                <w:rFonts w:ascii="仿宋" w:hAnsi="仿宋" w:eastAsia="仿宋" w:cs="仿宋"/>
                <w:sz w:val="22"/>
                <w:szCs w:val="22"/>
              </w:rPr>
            </w:pPr>
          </w:p>
        </w:tc>
      </w:tr>
      <w:tr w14:paraId="359FD2A0">
        <w:tblPrEx>
          <w:tblCellMar>
            <w:top w:w="0" w:type="dxa"/>
            <w:left w:w="0" w:type="dxa"/>
            <w:bottom w:w="0" w:type="dxa"/>
            <w:right w:w="0" w:type="dxa"/>
          </w:tblCellMar>
        </w:tblPrEx>
        <w:trPr>
          <w:trHeight w:val="360" w:hRule="atLeast"/>
          <w:jc w:val="center"/>
        </w:trPr>
        <w:tc>
          <w:tcPr>
            <w:tcW w:w="59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9AEC6">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总计</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2D2ED">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100</w:t>
            </w:r>
          </w:p>
        </w:tc>
        <w:tc>
          <w:tcPr>
            <w:tcW w:w="64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27E47">
            <w:pPr>
              <w:jc w:val="center"/>
              <w:rPr>
                <w:rFonts w:ascii="仿宋" w:hAnsi="仿宋" w:eastAsia="仿宋" w:cs="仿宋"/>
                <w:b/>
                <w:sz w:val="20"/>
                <w:szCs w:val="2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33BC3">
            <w:pPr>
              <w:widowControl/>
              <w:jc w:val="right"/>
              <w:textAlignment w:val="bottom"/>
              <w:rPr>
                <w:rFonts w:ascii="仿宋" w:hAnsi="仿宋" w:eastAsia="仿宋" w:cs="仿宋"/>
                <w:sz w:val="22"/>
                <w:szCs w:val="22"/>
              </w:rPr>
            </w:pPr>
            <w:r>
              <w:rPr>
                <w:rFonts w:hint="eastAsia" w:ascii="仿宋" w:hAnsi="仿宋" w:eastAsia="仿宋" w:cs="仿宋"/>
                <w:kern w:val="0"/>
                <w:sz w:val="22"/>
                <w:szCs w:val="22"/>
                <w:lang w:bidi="ar"/>
              </w:rPr>
              <w:t>8</w:t>
            </w:r>
            <w:r>
              <w:rPr>
                <w:rFonts w:ascii="仿宋" w:hAnsi="仿宋" w:eastAsia="仿宋" w:cs="仿宋"/>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89D1A">
            <w:pPr>
              <w:rPr>
                <w:rFonts w:ascii="仿宋" w:hAnsi="仿宋" w:eastAsia="仿宋" w:cs="仿宋"/>
                <w:sz w:val="22"/>
                <w:szCs w:val="22"/>
              </w:rPr>
            </w:pPr>
          </w:p>
        </w:tc>
      </w:tr>
    </w:tbl>
    <w:p w14:paraId="4F601858">
      <w:pPr>
        <w:pStyle w:val="2"/>
        <w:spacing w:after="0"/>
        <w:ind w:left="0" w:leftChars="0" w:firstLine="0" w:firstLineChars="0"/>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0569703"/>
    </w:sdtPr>
    <w:sdtContent>
      <w:p w14:paraId="6E9D272D">
        <w:pPr>
          <w:pStyle w:val="9"/>
          <w:jc w:val="center"/>
        </w:pPr>
      </w:p>
    </w:sdtContent>
  </w:sdt>
  <w:p w14:paraId="1DF4D7B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4102476"/>
    </w:sdtPr>
    <w:sdtContent>
      <w:p w14:paraId="2ABC0BE7">
        <w:pPr>
          <w:pStyle w:val="9"/>
          <w:jc w:val="center"/>
        </w:pPr>
        <w:r>
          <w:fldChar w:fldCharType="begin"/>
        </w:r>
        <w:r>
          <w:instrText xml:space="preserve">PAGE   \* MERGEFORMAT</w:instrText>
        </w:r>
        <w:r>
          <w:fldChar w:fldCharType="separate"/>
        </w:r>
        <w:r>
          <w:rPr>
            <w:lang w:val="zh-CN"/>
          </w:rPr>
          <w:t>2</w:t>
        </w:r>
        <w:r>
          <w:fldChar w:fldCharType="end"/>
        </w:r>
      </w:p>
    </w:sdtContent>
  </w:sdt>
  <w:p w14:paraId="0B215F8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CB17">
    <w:pPr>
      <w:pStyle w:val="9"/>
      <w:ind w:right="360"/>
    </w:pPr>
    <w: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DA4E606">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27</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20"/>
    <w:rsid w:val="00033750"/>
    <w:rsid w:val="000414BB"/>
    <w:rsid w:val="00045189"/>
    <w:rsid w:val="000640D9"/>
    <w:rsid w:val="000879FF"/>
    <w:rsid w:val="000B7EFB"/>
    <w:rsid w:val="000C4089"/>
    <w:rsid w:val="000C4680"/>
    <w:rsid w:val="000C7377"/>
    <w:rsid w:val="001228EC"/>
    <w:rsid w:val="00131EE9"/>
    <w:rsid w:val="00133FE5"/>
    <w:rsid w:val="00151057"/>
    <w:rsid w:val="0018020A"/>
    <w:rsid w:val="001A5CF2"/>
    <w:rsid w:val="001B7973"/>
    <w:rsid w:val="001C6438"/>
    <w:rsid w:val="001C69E2"/>
    <w:rsid w:val="001E19C1"/>
    <w:rsid w:val="001F7AED"/>
    <w:rsid w:val="00204339"/>
    <w:rsid w:val="00207170"/>
    <w:rsid w:val="00233FBE"/>
    <w:rsid w:val="0026564A"/>
    <w:rsid w:val="00270AE6"/>
    <w:rsid w:val="0027139E"/>
    <w:rsid w:val="00271A89"/>
    <w:rsid w:val="002B495C"/>
    <w:rsid w:val="002F0CAC"/>
    <w:rsid w:val="002F1C2D"/>
    <w:rsid w:val="002F45B3"/>
    <w:rsid w:val="002F5C73"/>
    <w:rsid w:val="00350BCC"/>
    <w:rsid w:val="00357040"/>
    <w:rsid w:val="00357537"/>
    <w:rsid w:val="003B1418"/>
    <w:rsid w:val="003E03E3"/>
    <w:rsid w:val="003E2954"/>
    <w:rsid w:val="004247E5"/>
    <w:rsid w:val="00452D3B"/>
    <w:rsid w:val="00466D22"/>
    <w:rsid w:val="004846B8"/>
    <w:rsid w:val="00493664"/>
    <w:rsid w:val="005121F1"/>
    <w:rsid w:val="0055002D"/>
    <w:rsid w:val="00561EB2"/>
    <w:rsid w:val="00562230"/>
    <w:rsid w:val="00572164"/>
    <w:rsid w:val="00572452"/>
    <w:rsid w:val="00590842"/>
    <w:rsid w:val="005A42DB"/>
    <w:rsid w:val="005A53B7"/>
    <w:rsid w:val="005D0CE3"/>
    <w:rsid w:val="005D3B9C"/>
    <w:rsid w:val="005E6CB9"/>
    <w:rsid w:val="005F1C2B"/>
    <w:rsid w:val="00634238"/>
    <w:rsid w:val="00644D41"/>
    <w:rsid w:val="00683BFE"/>
    <w:rsid w:val="006A4DB7"/>
    <w:rsid w:val="006B79EA"/>
    <w:rsid w:val="006C6B73"/>
    <w:rsid w:val="006C6FA3"/>
    <w:rsid w:val="006D51C1"/>
    <w:rsid w:val="006E06EC"/>
    <w:rsid w:val="007079F7"/>
    <w:rsid w:val="007206F2"/>
    <w:rsid w:val="007218C6"/>
    <w:rsid w:val="007345C3"/>
    <w:rsid w:val="00736EAE"/>
    <w:rsid w:val="00757730"/>
    <w:rsid w:val="007903A7"/>
    <w:rsid w:val="007A6E04"/>
    <w:rsid w:val="007B3D17"/>
    <w:rsid w:val="007B78DE"/>
    <w:rsid w:val="007C154E"/>
    <w:rsid w:val="007D2EC6"/>
    <w:rsid w:val="007E4A44"/>
    <w:rsid w:val="00815987"/>
    <w:rsid w:val="00823307"/>
    <w:rsid w:val="00825A7A"/>
    <w:rsid w:val="00845A24"/>
    <w:rsid w:val="00846545"/>
    <w:rsid w:val="008D4592"/>
    <w:rsid w:val="00912394"/>
    <w:rsid w:val="00933181"/>
    <w:rsid w:val="00934E07"/>
    <w:rsid w:val="0094690B"/>
    <w:rsid w:val="00957ECA"/>
    <w:rsid w:val="00971BFD"/>
    <w:rsid w:val="009A0597"/>
    <w:rsid w:val="009B536D"/>
    <w:rsid w:val="009C5569"/>
    <w:rsid w:val="009E1DD5"/>
    <w:rsid w:val="009E3199"/>
    <w:rsid w:val="009E7685"/>
    <w:rsid w:val="00A04890"/>
    <w:rsid w:val="00A31D05"/>
    <w:rsid w:val="00A332DF"/>
    <w:rsid w:val="00A345C3"/>
    <w:rsid w:val="00A60A37"/>
    <w:rsid w:val="00A900E0"/>
    <w:rsid w:val="00AB3DD2"/>
    <w:rsid w:val="00AB5D34"/>
    <w:rsid w:val="00AD1643"/>
    <w:rsid w:val="00AD4729"/>
    <w:rsid w:val="00AF129B"/>
    <w:rsid w:val="00B44B9D"/>
    <w:rsid w:val="00B55E14"/>
    <w:rsid w:val="00B63E48"/>
    <w:rsid w:val="00BA25BA"/>
    <w:rsid w:val="00BF4808"/>
    <w:rsid w:val="00C05AC8"/>
    <w:rsid w:val="00C45EE2"/>
    <w:rsid w:val="00C647A0"/>
    <w:rsid w:val="00C65FC5"/>
    <w:rsid w:val="00C9442B"/>
    <w:rsid w:val="00CC1D2B"/>
    <w:rsid w:val="00CD0A8B"/>
    <w:rsid w:val="00CD3719"/>
    <w:rsid w:val="00CD3BC3"/>
    <w:rsid w:val="00CD7CF5"/>
    <w:rsid w:val="00CF3AD1"/>
    <w:rsid w:val="00D37BAB"/>
    <w:rsid w:val="00DA3A28"/>
    <w:rsid w:val="00DC3087"/>
    <w:rsid w:val="00DE5718"/>
    <w:rsid w:val="00E034FA"/>
    <w:rsid w:val="00E20506"/>
    <w:rsid w:val="00E472B3"/>
    <w:rsid w:val="00E51D20"/>
    <w:rsid w:val="00E55EDD"/>
    <w:rsid w:val="00E67456"/>
    <w:rsid w:val="00E7653D"/>
    <w:rsid w:val="00E81809"/>
    <w:rsid w:val="00E82C73"/>
    <w:rsid w:val="00E94748"/>
    <w:rsid w:val="00EF3824"/>
    <w:rsid w:val="00F011F2"/>
    <w:rsid w:val="00F13ACF"/>
    <w:rsid w:val="00F26C51"/>
    <w:rsid w:val="00F941F2"/>
    <w:rsid w:val="00FB2FE3"/>
    <w:rsid w:val="00FE6690"/>
    <w:rsid w:val="00FF5CCF"/>
    <w:rsid w:val="02007BB7"/>
    <w:rsid w:val="03A76E05"/>
    <w:rsid w:val="2DEE7250"/>
    <w:rsid w:val="420A5620"/>
    <w:rsid w:val="43101483"/>
    <w:rsid w:val="53C85EF6"/>
    <w:rsid w:val="59A954DC"/>
    <w:rsid w:val="5D650F0F"/>
    <w:rsid w:val="64F80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6"/>
    <w:qFormat/>
    <w:uiPriority w:val="9"/>
    <w:pPr>
      <w:keepNext/>
      <w:keepLines/>
      <w:spacing w:before="260" w:after="260" w:line="360" w:lineRule="auto"/>
      <w:ind w:left="420" w:leftChars="200"/>
      <w:outlineLvl w:val="1"/>
    </w:pPr>
    <w:rPr>
      <w:rFonts w:ascii="Cambria" w:hAnsi="Cambria"/>
      <w:b/>
      <w:bCs/>
      <w:sz w:val="28"/>
      <w:szCs w:val="32"/>
    </w:rPr>
  </w:style>
  <w:style w:type="paragraph" w:styleId="6">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9"/>
    <w:unhideWhenUsed/>
    <w:qFormat/>
    <w:uiPriority w:val="99"/>
    <w:pPr>
      <w:ind w:firstLine="420" w:firstLineChars="200"/>
    </w:pPr>
  </w:style>
  <w:style w:type="paragraph" w:styleId="3">
    <w:name w:val="Body Text Indent"/>
    <w:basedOn w:val="1"/>
    <w:link w:val="18"/>
    <w:semiHidden/>
    <w:unhideWhenUsed/>
    <w:qFormat/>
    <w:uiPriority w:val="99"/>
    <w:pPr>
      <w:spacing w:after="120"/>
      <w:ind w:left="420" w:leftChars="200"/>
    </w:pPr>
  </w:style>
  <w:style w:type="paragraph" w:styleId="7">
    <w:name w:val="annotation text"/>
    <w:basedOn w:val="1"/>
    <w:link w:val="25"/>
    <w:semiHidden/>
    <w:unhideWhenUsed/>
    <w:qFormat/>
    <w:uiPriority w:val="99"/>
    <w:pPr>
      <w:jc w:val="left"/>
    </w:pPr>
  </w:style>
  <w:style w:type="paragraph" w:styleId="8">
    <w:name w:val="Balloon Text"/>
    <w:basedOn w:val="1"/>
    <w:link w:val="27"/>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annotation subject"/>
    <w:basedOn w:val="7"/>
    <w:next w:val="7"/>
    <w:link w:val="26"/>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标题 2 字符"/>
    <w:basedOn w:val="14"/>
    <w:link w:val="5"/>
    <w:qFormat/>
    <w:uiPriority w:val="9"/>
    <w:rPr>
      <w:rFonts w:ascii="Cambria" w:hAnsi="Cambria" w:eastAsia="宋体" w:cs="Times New Roman"/>
      <w:b/>
      <w:bCs/>
      <w:sz w:val="28"/>
      <w:szCs w:val="32"/>
    </w:rPr>
  </w:style>
  <w:style w:type="paragraph" w:customStyle="1" w:styleId="17">
    <w:name w:val="列出段落1"/>
    <w:basedOn w:val="1"/>
    <w:qFormat/>
    <w:uiPriority w:val="34"/>
    <w:pPr>
      <w:ind w:firstLine="420" w:firstLineChars="200"/>
    </w:pPr>
  </w:style>
  <w:style w:type="character" w:customStyle="1" w:styleId="18">
    <w:name w:val="正文文本缩进 字符"/>
    <w:basedOn w:val="14"/>
    <w:link w:val="3"/>
    <w:semiHidden/>
    <w:qFormat/>
    <w:uiPriority w:val="99"/>
    <w:rPr>
      <w:rFonts w:ascii="Times New Roman" w:hAnsi="Times New Roman" w:eastAsia="宋体" w:cs="Times New Roman"/>
      <w:szCs w:val="24"/>
    </w:rPr>
  </w:style>
  <w:style w:type="character" w:customStyle="1" w:styleId="19">
    <w:name w:val="正文文本首行缩进 2 字符"/>
    <w:basedOn w:val="18"/>
    <w:link w:val="2"/>
    <w:qFormat/>
    <w:uiPriority w:val="99"/>
    <w:rPr>
      <w:rFonts w:ascii="Times New Roman" w:hAnsi="Times New Roman" w:eastAsia="宋体" w:cs="Times New Roman"/>
      <w:szCs w:val="24"/>
    </w:rPr>
  </w:style>
  <w:style w:type="character" w:customStyle="1" w:styleId="20">
    <w:name w:val="标题 1 字符"/>
    <w:basedOn w:val="14"/>
    <w:link w:val="4"/>
    <w:qFormat/>
    <w:uiPriority w:val="9"/>
    <w:rPr>
      <w:rFonts w:ascii="Times New Roman" w:hAnsi="Times New Roman" w:eastAsia="宋体" w:cs="Times New Roman"/>
      <w:b/>
      <w:bCs/>
      <w:kern w:val="44"/>
      <w:sz w:val="44"/>
      <w:szCs w:val="44"/>
    </w:rPr>
  </w:style>
  <w:style w:type="character" w:customStyle="1" w:styleId="21">
    <w:name w:val="font71"/>
    <w:basedOn w:val="14"/>
    <w:qFormat/>
    <w:uiPriority w:val="0"/>
    <w:rPr>
      <w:rFonts w:hint="default" w:ascii="Times New Roman" w:hAnsi="Times New Roman" w:cs="Times New Roman"/>
      <w:color w:val="000000"/>
      <w:sz w:val="20"/>
      <w:szCs w:val="20"/>
      <w:u w:val="none"/>
    </w:rPr>
  </w:style>
  <w:style w:type="character" w:customStyle="1" w:styleId="22">
    <w:name w:val="页眉 字符"/>
    <w:basedOn w:val="14"/>
    <w:link w:val="10"/>
    <w:qFormat/>
    <w:uiPriority w:val="99"/>
    <w:rPr>
      <w:rFonts w:ascii="Times New Roman" w:hAnsi="Times New Roman" w:eastAsia="宋体" w:cs="Times New Roman"/>
      <w:sz w:val="18"/>
      <w:szCs w:val="18"/>
    </w:rPr>
  </w:style>
  <w:style w:type="character" w:customStyle="1" w:styleId="23">
    <w:name w:val="页脚 字符"/>
    <w:basedOn w:val="14"/>
    <w:link w:val="9"/>
    <w:qFormat/>
    <w:uiPriority w:val="99"/>
    <w:rPr>
      <w:rFonts w:ascii="Times New Roman" w:hAnsi="Times New Roman" w:eastAsia="宋体" w:cs="Times New Roman"/>
      <w:sz w:val="18"/>
      <w:szCs w:val="18"/>
    </w:rPr>
  </w:style>
  <w:style w:type="character" w:customStyle="1" w:styleId="24">
    <w:name w:val="标题 3 字符"/>
    <w:basedOn w:val="14"/>
    <w:link w:val="6"/>
    <w:qFormat/>
    <w:uiPriority w:val="9"/>
    <w:rPr>
      <w:rFonts w:ascii="Times New Roman" w:hAnsi="Times New Roman" w:eastAsia="宋体" w:cs="Times New Roman"/>
      <w:b/>
      <w:bCs/>
      <w:sz w:val="32"/>
      <w:szCs w:val="32"/>
    </w:rPr>
  </w:style>
  <w:style w:type="character" w:customStyle="1" w:styleId="25">
    <w:name w:val="批注文字 字符"/>
    <w:basedOn w:val="14"/>
    <w:link w:val="7"/>
    <w:semiHidden/>
    <w:qFormat/>
    <w:uiPriority w:val="99"/>
    <w:rPr>
      <w:rFonts w:ascii="Times New Roman" w:hAnsi="Times New Roman" w:eastAsia="宋体" w:cs="Times New Roman"/>
      <w:szCs w:val="24"/>
    </w:rPr>
  </w:style>
  <w:style w:type="character" w:customStyle="1" w:styleId="26">
    <w:name w:val="批注主题 字符"/>
    <w:basedOn w:val="25"/>
    <w:link w:val="12"/>
    <w:semiHidden/>
    <w:qFormat/>
    <w:uiPriority w:val="99"/>
    <w:rPr>
      <w:rFonts w:ascii="Times New Roman" w:hAnsi="Times New Roman" w:eastAsia="宋体" w:cs="Times New Roman"/>
      <w:b/>
      <w:bCs/>
      <w:szCs w:val="24"/>
    </w:rPr>
  </w:style>
  <w:style w:type="character" w:customStyle="1" w:styleId="27">
    <w:name w:val="批注框文本 字符"/>
    <w:basedOn w:val="14"/>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3197</Words>
  <Characters>4534</Characters>
  <Lines>137</Lines>
  <Paragraphs>38</Paragraphs>
  <TotalTime>1538</TotalTime>
  <ScaleCrop>false</ScaleCrop>
  <LinksUpToDate>false</LinksUpToDate>
  <CharactersWithSpaces>4632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2020-10-23T08:08:00Z</dcterms:created>
  <dc:creator>.</dc:creator>
  <cp:lastModifiedBy>英甾</cp:lastModifiedBy>
  <dcterms:modified xsi:type="dcterms:W3CDTF">2024-12-19T08:08:44Z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F98981CA2A134E9EB5592F6EBDB90B53_13</vt:lpwstr>
  </property>
</Properties>
</file>