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rPr>
        <w:t>黄石港区机关事务管理局</w:t>
      </w:r>
      <w:r>
        <w:rPr>
          <w:rFonts w:hint="eastAsia" w:ascii="微软雅黑" w:hAnsi="微软雅黑" w:eastAsia="微软雅黑" w:cs="微软雅黑"/>
          <w:b/>
          <w:i w:val="0"/>
          <w:caps w:val="0"/>
          <w:color w:val="BC1010"/>
          <w:spacing w:val="0"/>
          <w:sz w:val="40"/>
          <w:szCs w:val="40"/>
          <w:shd w:val="clear" w:fill="FFFFFF"/>
        </w:rPr>
        <w:t>2018年部门预算公开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目 录</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第一部分:部门基本情况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一、部门主要职责</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二、部门预算单位构成</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一、收入支出预算总表（表1）</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二、收入预算表（表2）</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三、支出预算表（表3）</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四、财政拨款收入支出预算总表（表4）</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五、一般公共预算财政拨款支出预算表（表5）</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六、一般公共预算财政拨款基本支出预算表（表6）</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七、一般公共预算财政拨款“三公”经费支出预算表（表7）</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八、政府性基金预算支出情况表（8）</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第三部分：部门2018年部门预算情况说明</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一、2018年财政拨款收入支出情况说明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二、预算收支增减变化说明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三、机关运行经费安排情况明细说明及编制的具体标准</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四、政府采购安排情况说明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 “三公”经费增减变化原因预算说明情况：</w:t>
      </w:r>
    </w:p>
    <w:p>
      <w:pP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第四部分：名词解释</w:t>
      </w:r>
      <w:r>
        <w:rPr>
          <w:rFonts w:hint="eastAsia" w:ascii="微软雅黑" w:hAnsi="微软雅黑" w:eastAsia="微软雅黑" w:cs="微软雅黑"/>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2018年部门预算</w:t>
      </w:r>
    </w:p>
    <w:p>
      <w:pPr>
        <w:numPr>
          <w:numId w:val="0"/>
        </w:numPr>
        <w:ind w:left="720" w:leftChars="0"/>
        <w:rPr>
          <w:rFonts w:hint="eastAsia" w:cs="仿宋_GB2312"/>
          <w:b/>
          <w:color w:val="000000"/>
          <w:spacing w:val="2"/>
          <w:sz w:val="28"/>
          <w:szCs w:val="28"/>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第一部分 部门概况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w:t>
      </w:r>
      <w:r>
        <w:rPr>
          <w:rFonts w:hint="eastAsia" w:cs="仿宋_GB2312"/>
          <w:b/>
          <w:color w:val="000000"/>
          <w:spacing w:val="2"/>
          <w:sz w:val="28"/>
          <w:szCs w:val="28"/>
        </w:rPr>
        <w:t>部门职责</w:t>
      </w:r>
    </w:p>
    <w:p>
      <w:pPr>
        <w:pStyle w:val="3"/>
        <w:autoSpaceDE w:val="0"/>
        <w:spacing w:line="560" w:lineRule="exact"/>
        <w:ind w:left="420" w:leftChars="200" w:firstLine="142" w:firstLineChars="50"/>
        <w:rPr>
          <w:rFonts w:hint="eastAsia" w:ascii="Times New Roman" w:hAnsi="Times New Roman"/>
          <w:color w:val="000000"/>
          <w:spacing w:val="2"/>
          <w:sz w:val="28"/>
          <w:szCs w:val="32"/>
        </w:rPr>
      </w:pPr>
      <w:r>
        <w:rPr>
          <w:rFonts w:hint="eastAsia" w:ascii="Times New Roman" w:hAnsi="Times New Roman"/>
          <w:color w:val="000000"/>
          <w:spacing w:val="2"/>
          <w:sz w:val="28"/>
          <w:szCs w:val="32"/>
        </w:rPr>
        <w:t>(1)</w:t>
      </w:r>
      <w:r>
        <w:rPr>
          <w:rFonts w:hint="eastAsia" w:ascii="Times New Roman" w:hAnsi="仿宋"/>
          <w:color w:val="000000"/>
          <w:spacing w:val="2"/>
          <w:sz w:val="28"/>
          <w:szCs w:val="32"/>
        </w:rPr>
        <w:t>、加强机关大院安全保卫工作，严格进出人员登记管理，车辆停放有序，无盗窃等案件发生，保障机关正常办公秩序。</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(2)</w:t>
      </w:r>
      <w:r>
        <w:rPr>
          <w:rFonts w:hint="eastAsia" w:ascii="Times New Roman" w:hAnsi="仿宋"/>
          <w:color w:val="000000"/>
          <w:spacing w:val="2"/>
          <w:sz w:val="28"/>
          <w:szCs w:val="32"/>
        </w:rPr>
        <w:t>、认真履行区机关财产管理职能，做好区机关办公用</w:t>
      </w:r>
      <w:r>
        <w:rPr>
          <w:rFonts w:hint="eastAsia" w:ascii="Times New Roman" w:hAnsi="Times New Roman"/>
          <w:color w:val="000000"/>
          <w:spacing w:val="2"/>
          <w:sz w:val="28"/>
          <w:szCs w:val="32"/>
        </w:rPr>
        <w:t xml:space="preserve"> </w:t>
      </w:r>
      <w:r>
        <w:rPr>
          <w:rFonts w:hint="eastAsia" w:ascii="Times New Roman" w:hAnsi="仿宋"/>
          <w:color w:val="000000"/>
          <w:spacing w:val="2"/>
          <w:sz w:val="28"/>
          <w:szCs w:val="32"/>
        </w:rPr>
        <w:t>房管理工作。</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(3)</w:t>
      </w:r>
      <w:r>
        <w:rPr>
          <w:rFonts w:hint="eastAsia" w:ascii="Times New Roman" w:hAnsi="仿宋"/>
          <w:color w:val="000000"/>
          <w:spacing w:val="2"/>
          <w:sz w:val="28"/>
          <w:szCs w:val="32"/>
        </w:rPr>
        <w:t>、履行公务车辆管理职能，做好公务车使用管理工作。</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(4)</w:t>
      </w:r>
      <w:r>
        <w:rPr>
          <w:rFonts w:hint="eastAsia" w:ascii="Times New Roman" w:hAnsi="仿宋"/>
          <w:color w:val="000000"/>
          <w:spacing w:val="2"/>
          <w:sz w:val="28"/>
          <w:szCs w:val="32"/>
        </w:rPr>
        <w:t>、搞好机关大院绿化和公共场所的卫生管理。</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(5)</w:t>
      </w:r>
      <w:r>
        <w:rPr>
          <w:rFonts w:hint="eastAsia" w:ascii="Times New Roman" w:hAnsi="仿宋"/>
          <w:color w:val="000000"/>
          <w:spacing w:val="2"/>
          <w:sz w:val="28"/>
          <w:szCs w:val="32"/>
        </w:rPr>
        <w:t>、加强机关食堂管理工作，保证干部职工就餐。</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(6)</w:t>
      </w:r>
      <w:r>
        <w:rPr>
          <w:rFonts w:hint="eastAsia" w:ascii="Times New Roman" w:hAnsi="仿宋"/>
          <w:color w:val="000000"/>
          <w:spacing w:val="2"/>
          <w:sz w:val="28"/>
          <w:szCs w:val="32"/>
        </w:rPr>
        <w:t>、做好会议室的维护管理，确保正常使用。</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(7)</w:t>
      </w:r>
      <w:r>
        <w:rPr>
          <w:rFonts w:hint="eastAsia" w:ascii="Times New Roman" w:hAnsi="仿宋"/>
          <w:color w:val="000000"/>
          <w:spacing w:val="2"/>
          <w:sz w:val="28"/>
          <w:szCs w:val="32"/>
        </w:rPr>
        <w:t>、履行公共机构节能管理职能，完成市定节能目标。</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(8)</w:t>
      </w:r>
      <w:r>
        <w:rPr>
          <w:rFonts w:hint="eastAsia" w:ascii="Times New Roman" w:hAnsi="仿宋"/>
          <w:color w:val="000000"/>
          <w:spacing w:val="2"/>
          <w:sz w:val="28"/>
          <w:szCs w:val="32"/>
        </w:rPr>
        <w:t>、认真做好科级及以下退休干部的管理工作。</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(9)</w:t>
      </w:r>
      <w:r>
        <w:rPr>
          <w:rFonts w:hint="eastAsia" w:ascii="Times New Roman" w:hAnsi="仿宋"/>
          <w:color w:val="000000"/>
          <w:spacing w:val="2"/>
          <w:sz w:val="28"/>
          <w:szCs w:val="32"/>
        </w:rPr>
        <w:t>、做好挂点社区的帮扶工作。</w:t>
      </w:r>
    </w:p>
    <w:p>
      <w:pPr>
        <w:pStyle w:val="3"/>
        <w:autoSpaceDE w:val="0"/>
        <w:spacing w:line="560" w:lineRule="exact"/>
        <w:ind w:firstLine="568" w:firstLineChars="200"/>
        <w:rPr>
          <w:rFonts w:hint="eastAsia" w:ascii="Times New Roman" w:hAnsi="Times New Roman"/>
          <w:color w:val="000000"/>
          <w:spacing w:val="2"/>
          <w:sz w:val="28"/>
          <w:szCs w:val="32"/>
        </w:rPr>
      </w:pPr>
      <w:r>
        <w:rPr>
          <w:rFonts w:hint="eastAsia" w:ascii="Times New Roman" w:hAnsi="Times New Roman"/>
          <w:color w:val="000000"/>
          <w:spacing w:val="2"/>
          <w:sz w:val="28"/>
          <w:szCs w:val="32"/>
        </w:rPr>
        <w:t>(10)</w:t>
      </w:r>
      <w:r>
        <w:rPr>
          <w:rFonts w:hint="eastAsia" w:ascii="Times New Roman" w:hAnsi="仿宋"/>
          <w:color w:val="000000"/>
          <w:spacing w:val="2"/>
          <w:sz w:val="28"/>
          <w:szCs w:val="32"/>
        </w:rPr>
        <w:t>、完成区委、区政府交办的其他工作。</w:t>
      </w:r>
    </w:p>
    <w:p>
      <w:pPr>
        <w:autoSpaceDE w:val="0"/>
        <w:spacing w:line="560" w:lineRule="exact"/>
        <w:ind w:firstLine="642"/>
        <w:rPr>
          <w:rFonts w:hint="eastAsia"/>
          <w:color w:val="000000"/>
          <w:spacing w:val="2"/>
          <w:sz w:val="28"/>
          <w:szCs w:val="32"/>
        </w:rPr>
      </w:pPr>
      <w:r>
        <w:rPr>
          <w:rFonts w:hint="eastAsia" w:hAnsi="仿宋"/>
          <w:color w:val="000000"/>
          <w:spacing w:val="2"/>
          <w:sz w:val="28"/>
          <w:szCs w:val="32"/>
        </w:rPr>
        <w:t>主要工作</w:t>
      </w:r>
    </w:p>
    <w:p>
      <w:pPr>
        <w:autoSpaceDE w:val="0"/>
        <w:spacing w:line="560" w:lineRule="exact"/>
        <w:ind w:firstLine="642"/>
        <w:rPr>
          <w:rFonts w:hint="eastAsia"/>
          <w:color w:val="000000"/>
          <w:spacing w:val="2"/>
          <w:sz w:val="28"/>
          <w:szCs w:val="32"/>
        </w:rPr>
      </w:pPr>
      <w:r>
        <w:rPr>
          <w:rFonts w:hint="eastAsia"/>
          <w:color w:val="000000"/>
          <w:spacing w:val="2"/>
          <w:sz w:val="28"/>
          <w:szCs w:val="32"/>
        </w:rPr>
        <w:t>1</w:t>
      </w:r>
      <w:r>
        <w:rPr>
          <w:rFonts w:hint="eastAsia" w:hAnsi="仿宋"/>
          <w:color w:val="000000"/>
          <w:spacing w:val="2"/>
          <w:sz w:val="28"/>
          <w:szCs w:val="32"/>
        </w:rPr>
        <w:t>、安全保卫工作。我局始终把安全工作放在首位，领导亲自抓，分管领导具体抓，专职人员主要抓，明确工作职责，责任落实到个人。建立了一套严密的安全保卫管理制度，采取人防、物防、技防相结合，加强保安巡逻，实行</w:t>
      </w:r>
      <w:r>
        <w:rPr>
          <w:rFonts w:hint="eastAsia"/>
          <w:color w:val="000000"/>
          <w:spacing w:val="2"/>
          <w:sz w:val="28"/>
          <w:szCs w:val="32"/>
        </w:rPr>
        <w:t>24</w:t>
      </w:r>
      <w:r>
        <w:rPr>
          <w:rFonts w:hint="eastAsia" w:hAnsi="仿宋"/>
          <w:color w:val="000000"/>
          <w:spacing w:val="2"/>
          <w:sz w:val="28"/>
          <w:szCs w:val="32"/>
        </w:rPr>
        <w:t>小时值班制度，做好机关大楼防火、防盗等安全保卫工作。一是协助区信访办、区政法委做好上访人员的疏导和劝解工作，保证机关正常工作；二是完善车辆进出和停放管理工作，对机关公务车、职工私家车、外来车辆及摩托车、电动车、自行车等，实行分类划片停放管理。机关公务车辆安排停放在机关大院内指定车位，禁止其他车辆占用指定车位，职工车辆及外来车辆按规定全部停放到指定地点，摩托车、电动车及自行车按指定位置停放，严禁乱停乱放，有力地确保了进出车辆行驶安全。</w:t>
      </w:r>
    </w:p>
    <w:p>
      <w:pPr>
        <w:autoSpaceDE w:val="0"/>
        <w:spacing w:line="560" w:lineRule="exact"/>
        <w:ind w:firstLine="568" w:firstLineChars="200"/>
        <w:rPr>
          <w:rFonts w:hint="eastAsia"/>
          <w:color w:val="000000"/>
          <w:spacing w:val="2"/>
          <w:sz w:val="28"/>
          <w:szCs w:val="32"/>
        </w:rPr>
      </w:pPr>
      <w:r>
        <w:rPr>
          <w:rFonts w:hint="eastAsia"/>
          <w:color w:val="000000"/>
          <w:spacing w:val="2"/>
          <w:sz w:val="28"/>
          <w:szCs w:val="32"/>
        </w:rPr>
        <w:t>2</w:t>
      </w:r>
      <w:r>
        <w:rPr>
          <w:rFonts w:hint="eastAsia" w:hAnsi="仿宋"/>
          <w:color w:val="000000"/>
          <w:spacing w:val="2"/>
          <w:sz w:val="28"/>
          <w:szCs w:val="32"/>
        </w:rPr>
        <w:t>、环境卫生工作。为提供良好的办公环境，</w:t>
      </w:r>
      <w:r>
        <w:rPr>
          <w:rStyle w:val="9"/>
          <w:rFonts w:hint="eastAsia" w:ascii="Times New Roman" w:hAnsi="仿宋"/>
          <w:b w:val="0"/>
          <w:bCs w:val="0"/>
          <w:color w:val="000000"/>
          <w:spacing w:val="2"/>
          <w:sz w:val="28"/>
          <w:szCs w:val="32"/>
        </w:rPr>
        <w:t>一是</w:t>
      </w:r>
      <w:r>
        <w:rPr>
          <w:rFonts w:hint="eastAsia" w:hAnsi="仿宋"/>
          <w:color w:val="000000"/>
          <w:spacing w:val="2"/>
          <w:sz w:val="28"/>
          <w:szCs w:val="32"/>
        </w:rPr>
        <w:t>对环境卫生工作人员出勤到岗情况进行不定期抽查；</w:t>
      </w:r>
      <w:r>
        <w:rPr>
          <w:rStyle w:val="9"/>
          <w:rFonts w:hint="eastAsia" w:ascii="Times New Roman" w:hAnsi="仿宋"/>
          <w:b w:val="0"/>
          <w:bCs w:val="0"/>
          <w:color w:val="000000"/>
          <w:spacing w:val="2"/>
          <w:sz w:val="28"/>
          <w:szCs w:val="32"/>
        </w:rPr>
        <w:t>二是</w:t>
      </w:r>
      <w:r>
        <w:rPr>
          <w:rFonts w:hint="eastAsia" w:hAnsi="仿宋"/>
          <w:color w:val="000000"/>
          <w:spacing w:val="2"/>
          <w:sz w:val="28"/>
          <w:szCs w:val="32"/>
        </w:rPr>
        <w:t>认真落实卫生保洁长效制度，明确卫生保洁工作职责范围，坚持每小时对所有卫生区域进行巡查检查并及时清除垃圾；三是对大院、大楼公共环境进行检查，看有无乱堆乱放，水电、门窗破损及环境不整等情况，并通知有关人员及时维修整改；四是对大院门前、机关大院、大楼公共区域清扫、保洁情况进行检查督办，看有无清扫保洁不到位、卫生死角和保洁质量等情况，并责令改正。</w:t>
      </w:r>
    </w:p>
    <w:p>
      <w:pPr>
        <w:autoSpaceDE w:val="0"/>
        <w:spacing w:line="560" w:lineRule="exact"/>
        <w:rPr>
          <w:rFonts w:hint="eastAsia"/>
          <w:color w:val="000000"/>
          <w:spacing w:val="2"/>
          <w:sz w:val="28"/>
          <w:szCs w:val="32"/>
        </w:rPr>
      </w:pPr>
      <w:r>
        <w:rPr>
          <w:rFonts w:hint="eastAsia"/>
          <w:color w:val="000000"/>
          <w:spacing w:val="2"/>
          <w:sz w:val="28"/>
          <w:szCs w:val="32"/>
        </w:rPr>
        <w:t xml:space="preserve">    3</w:t>
      </w:r>
      <w:r>
        <w:rPr>
          <w:rFonts w:hint="eastAsia" w:hAnsi="仿宋"/>
          <w:color w:val="000000"/>
          <w:spacing w:val="2"/>
          <w:sz w:val="28"/>
          <w:szCs w:val="32"/>
        </w:rPr>
        <w:t>、会务保障工作。会议服务是机关事务管理局工作的重中之重，做好会议会场服务，对于每一次会议的推进都有重要作用。为进一步提高服务质量，在会议室的管理使用方面，加强会议设备设施维护、升级和日常管理，改善会议条件，着力提高服务效能，全天候保证各类会议的顺利召开，对会议服务内容、服务标准、服务要求作了详尽的规定及要求。积极配合有关单位和部门，做好全区重大节日、大型会议、庆典活动的会场布置、会务筹备、会议协调各项工作。圆满完成了党代会和</w:t>
      </w:r>
      <w:r>
        <w:rPr>
          <w:rFonts w:hint="eastAsia"/>
          <w:color w:val="000000"/>
          <w:spacing w:val="2"/>
          <w:sz w:val="28"/>
          <w:szCs w:val="32"/>
        </w:rPr>
        <w:t>“</w:t>
      </w:r>
      <w:r>
        <w:rPr>
          <w:rFonts w:hint="eastAsia" w:hAnsi="仿宋"/>
          <w:color w:val="000000"/>
          <w:spacing w:val="2"/>
          <w:sz w:val="28"/>
          <w:szCs w:val="32"/>
        </w:rPr>
        <w:t>两会</w:t>
      </w:r>
      <w:r>
        <w:rPr>
          <w:rFonts w:hint="eastAsia"/>
          <w:color w:val="000000"/>
          <w:spacing w:val="2"/>
          <w:sz w:val="28"/>
          <w:szCs w:val="32"/>
        </w:rPr>
        <w:t>”</w:t>
      </w:r>
      <w:r>
        <w:rPr>
          <w:rFonts w:hint="eastAsia" w:hAnsi="仿宋"/>
          <w:color w:val="000000"/>
          <w:spacing w:val="2"/>
          <w:sz w:val="28"/>
          <w:szCs w:val="32"/>
        </w:rPr>
        <w:t>等会务工作，得到了干部职工的好评。</w:t>
      </w:r>
    </w:p>
    <w:p>
      <w:pPr>
        <w:autoSpaceDE w:val="0"/>
        <w:spacing w:line="560" w:lineRule="exact"/>
        <w:rPr>
          <w:rFonts w:hint="eastAsia"/>
          <w:color w:val="000000"/>
          <w:spacing w:val="2"/>
          <w:sz w:val="28"/>
          <w:szCs w:val="32"/>
        </w:rPr>
      </w:pPr>
      <w:r>
        <w:rPr>
          <w:rFonts w:hint="eastAsia"/>
          <w:color w:val="000000"/>
          <w:spacing w:val="2"/>
          <w:sz w:val="28"/>
          <w:szCs w:val="32"/>
        </w:rPr>
        <w:t xml:space="preserve">    4</w:t>
      </w:r>
      <w:r>
        <w:rPr>
          <w:rFonts w:hint="eastAsia" w:hAnsi="仿宋"/>
          <w:color w:val="000000"/>
          <w:spacing w:val="2"/>
          <w:sz w:val="28"/>
          <w:szCs w:val="32"/>
        </w:rPr>
        <w:t>、机关事务服务工作。我局作为后勤服务单位，时刻把服务放在第一位，为区领导和机关干部服务，是我们的职责所在。全局干部职工始终牢记宗旨意识，提供一流服务，不断拓展服务功能。一是完成了机关大院办公楼公共区域粉饰工程，投入资金</w:t>
      </w:r>
      <w:r>
        <w:rPr>
          <w:rFonts w:hint="eastAsia"/>
          <w:color w:val="000000"/>
          <w:spacing w:val="2"/>
          <w:sz w:val="28"/>
          <w:szCs w:val="32"/>
        </w:rPr>
        <w:t>158269.29</w:t>
      </w:r>
      <w:r>
        <w:rPr>
          <w:rFonts w:hint="eastAsia" w:hAnsi="仿宋"/>
          <w:color w:val="000000"/>
          <w:spacing w:val="2"/>
          <w:sz w:val="28"/>
          <w:szCs w:val="32"/>
        </w:rPr>
        <w:t>元改善和优化了办公环境；二是</w:t>
      </w:r>
      <w:r>
        <w:rPr>
          <w:rFonts w:hAnsi="仿宋_GB2312"/>
          <w:color w:val="000000"/>
          <w:spacing w:val="2"/>
          <w:sz w:val="28"/>
          <w:szCs w:val="32"/>
        </w:rPr>
        <w:t>对区创业楼一、二层及一楼大厅进行装修，以解决区机关办公室紧张的问题；三是</w:t>
      </w:r>
      <w:r>
        <w:rPr>
          <w:rFonts w:hint="eastAsia" w:hAnsi="仿宋"/>
          <w:color w:val="000000"/>
          <w:spacing w:val="2"/>
          <w:sz w:val="28"/>
          <w:szCs w:val="32"/>
        </w:rPr>
        <w:t>完成了发电机组的安装工程，解决了因停电造成机关办公区域无电可用，干部、职工无法办公的状况；四是对机关食堂进行改造、装修。由于原食堂经营多年，场地环境、基础设施和设备开始逐渐破损老旧，为给干部职工提供干净、卫生的就餐环境，对机关食堂进行了改造，该项工程改造面积</w:t>
      </w:r>
      <w:r>
        <w:rPr>
          <w:rFonts w:hint="eastAsia"/>
          <w:color w:val="000000"/>
          <w:spacing w:val="2"/>
          <w:sz w:val="28"/>
          <w:szCs w:val="32"/>
        </w:rPr>
        <w:t>600</w:t>
      </w:r>
      <w:r>
        <w:rPr>
          <w:rFonts w:hint="eastAsia" w:hAnsi="仿宋"/>
          <w:color w:val="000000"/>
          <w:spacing w:val="2"/>
          <w:sz w:val="28"/>
          <w:szCs w:val="32"/>
        </w:rPr>
        <w:t>㎡；五是对区办公大楼大会议室进行粉饰及屋面防水改造；六是完成了区机关大楼和老法院办公楼的亮化、美化工作，对湖北省首届园博会（矿博会）的顺利开幕尽一份绵力。</w:t>
      </w:r>
    </w:p>
    <w:p>
      <w:pPr>
        <w:autoSpaceDE w:val="0"/>
        <w:spacing w:line="560" w:lineRule="exact"/>
        <w:ind w:firstLine="642"/>
        <w:jc w:val="left"/>
        <w:rPr>
          <w:rFonts w:hint="eastAsia"/>
          <w:color w:val="000000"/>
          <w:spacing w:val="2"/>
          <w:sz w:val="28"/>
          <w:szCs w:val="32"/>
        </w:rPr>
      </w:pPr>
      <w:r>
        <w:rPr>
          <w:rFonts w:hint="eastAsia"/>
          <w:color w:val="000000"/>
          <w:spacing w:val="2"/>
          <w:sz w:val="28"/>
          <w:szCs w:val="32"/>
        </w:rPr>
        <w:t>5</w:t>
      </w:r>
      <w:r>
        <w:rPr>
          <w:rFonts w:hint="eastAsia" w:hAnsi="仿宋"/>
          <w:color w:val="000000"/>
          <w:spacing w:val="2"/>
          <w:sz w:val="28"/>
          <w:szCs w:val="32"/>
        </w:rPr>
        <w:t>、公务用车制度改革工作。根据《湖北省公务用车制度改革总体方案》、《湖北省省级党政机关公务用车制度改革实施方案的通知》要求，黄石港区成立了以区长陈汉华为组长，常务副区长为副组长，区直有关部门负责人为成员的区公务用车制度改革领导小组，办公室设在机关事务管理局。一是</w:t>
      </w:r>
      <w:r>
        <w:rPr>
          <w:rFonts w:hint="eastAsia"/>
          <w:color w:val="000000"/>
          <w:spacing w:val="2"/>
          <w:sz w:val="28"/>
          <w:szCs w:val="32"/>
        </w:rPr>
        <w:t>5</w:t>
      </w:r>
      <w:r>
        <w:rPr>
          <w:rFonts w:hint="eastAsia" w:hAnsi="仿宋"/>
          <w:color w:val="000000"/>
          <w:spacing w:val="2"/>
          <w:sz w:val="28"/>
          <w:szCs w:val="32"/>
        </w:rPr>
        <w:t>月</w:t>
      </w:r>
      <w:r>
        <w:rPr>
          <w:rFonts w:hint="eastAsia"/>
          <w:color w:val="000000"/>
          <w:spacing w:val="2"/>
          <w:sz w:val="28"/>
          <w:szCs w:val="32"/>
        </w:rPr>
        <w:t>24</w:t>
      </w:r>
      <w:r>
        <w:rPr>
          <w:rFonts w:hint="eastAsia" w:hAnsi="仿宋"/>
          <w:color w:val="000000"/>
          <w:spacing w:val="2"/>
          <w:sz w:val="28"/>
          <w:szCs w:val="32"/>
        </w:rPr>
        <w:t>日召开黄石港区公务用车制度改革工作动员会，会议分析解读了《黄石港区党政机关公务用车制度改革实施方案》，正式启动全区车改工作；二是根据《黄石港区党政机关公务用车制度改革实施方案》，我区保留公务用车编制总数为</w:t>
      </w:r>
      <w:r>
        <w:rPr>
          <w:rFonts w:hint="eastAsia"/>
          <w:color w:val="000000"/>
          <w:spacing w:val="2"/>
          <w:sz w:val="28"/>
          <w:szCs w:val="32"/>
        </w:rPr>
        <w:t>55</w:t>
      </w:r>
      <w:r>
        <w:rPr>
          <w:rFonts w:hint="eastAsia" w:hAnsi="仿宋"/>
          <w:color w:val="000000"/>
          <w:spacing w:val="2"/>
          <w:sz w:val="28"/>
          <w:szCs w:val="32"/>
        </w:rPr>
        <w:t>辆，主要用于法院、检察院、纪委执法用车，区四大家机关应急用车及其他部门执法执勤和应急用车。其中区党政主职</w:t>
      </w:r>
      <w:r>
        <w:rPr>
          <w:rFonts w:hint="eastAsia"/>
          <w:color w:val="000000"/>
          <w:spacing w:val="2"/>
          <w:sz w:val="28"/>
          <w:szCs w:val="32"/>
        </w:rPr>
        <w:t>2</w:t>
      </w:r>
      <w:r>
        <w:rPr>
          <w:rFonts w:hint="eastAsia" w:hAnsi="仿宋"/>
          <w:color w:val="000000"/>
          <w:spacing w:val="2"/>
          <w:sz w:val="28"/>
          <w:szCs w:val="32"/>
        </w:rPr>
        <w:t>辆、人大</w:t>
      </w:r>
      <w:r>
        <w:rPr>
          <w:rFonts w:hint="eastAsia"/>
          <w:color w:val="000000"/>
          <w:spacing w:val="2"/>
          <w:sz w:val="28"/>
          <w:szCs w:val="32"/>
        </w:rPr>
        <w:t>3</w:t>
      </w:r>
      <w:r>
        <w:rPr>
          <w:rFonts w:hint="eastAsia" w:hAnsi="仿宋"/>
          <w:color w:val="000000"/>
          <w:spacing w:val="2"/>
          <w:sz w:val="28"/>
          <w:szCs w:val="32"/>
        </w:rPr>
        <w:t>辆、区委</w:t>
      </w:r>
      <w:r>
        <w:rPr>
          <w:rFonts w:hint="eastAsia"/>
          <w:color w:val="000000"/>
          <w:spacing w:val="2"/>
          <w:sz w:val="28"/>
          <w:szCs w:val="32"/>
        </w:rPr>
        <w:t>4</w:t>
      </w:r>
      <w:r>
        <w:rPr>
          <w:rFonts w:hint="eastAsia" w:hAnsi="仿宋"/>
          <w:color w:val="000000"/>
          <w:spacing w:val="2"/>
          <w:sz w:val="28"/>
          <w:szCs w:val="32"/>
        </w:rPr>
        <w:t>辆、政府</w:t>
      </w:r>
      <w:r>
        <w:rPr>
          <w:rFonts w:hint="eastAsia"/>
          <w:color w:val="000000"/>
          <w:spacing w:val="2"/>
          <w:sz w:val="28"/>
          <w:szCs w:val="32"/>
        </w:rPr>
        <w:t>4</w:t>
      </w:r>
      <w:r>
        <w:rPr>
          <w:rFonts w:hint="eastAsia" w:hAnsi="仿宋"/>
          <w:color w:val="000000"/>
          <w:spacing w:val="2"/>
          <w:sz w:val="28"/>
          <w:szCs w:val="32"/>
        </w:rPr>
        <w:t>辆、政协</w:t>
      </w:r>
      <w:r>
        <w:rPr>
          <w:rFonts w:hint="eastAsia"/>
          <w:color w:val="000000"/>
          <w:spacing w:val="2"/>
          <w:sz w:val="28"/>
          <w:szCs w:val="32"/>
        </w:rPr>
        <w:t>3</w:t>
      </w:r>
      <w:r>
        <w:rPr>
          <w:rFonts w:hint="eastAsia" w:hAnsi="仿宋"/>
          <w:color w:val="000000"/>
          <w:spacing w:val="2"/>
          <w:sz w:val="28"/>
          <w:szCs w:val="32"/>
        </w:rPr>
        <w:t>辆、检察院</w:t>
      </w:r>
      <w:r>
        <w:rPr>
          <w:rFonts w:hint="eastAsia"/>
          <w:color w:val="000000"/>
          <w:spacing w:val="2"/>
          <w:sz w:val="28"/>
          <w:szCs w:val="32"/>
        </w:rPr>
        <w:t>7</w:t>
      </w:r>
      <w:r>
        <w:rPr>
          <w:rFonts w:hint="eastAsia" w:hAnsi="仿宋"/>
          <w:color w:val="000000"/>
          <w:spacing w:val="2"/>
          <w:sz w:val="28"/>
          <w:szCs w:val="32"/>
        </w:rPr>
        <w:t>辆、法院</w:t>
      </w:r>
      <w:r>
        <w:rPr>
          <w:rFonts w:hint="eastAsia"/>
          <w:color w:val="000000"/>
          <w:spacing w:val="2"/>
          <w:sz w:val="28"/>
          <w:szCs w:val="32"/>
        </w:rPr>
        <w:t>13</w:t>
      </w:r>
      <w:r>
        <w:rPr>
          <w:rFonts w:hint="eastAsia" w:hAnsi="仿宋"/>
          <w:color w:val="000000"/>
          <w:spacing w:val="2"/>
          <w:sz w:val="28"/>
          <w:szCs w:val="32"/>
        </w:rPr>
        <w:t>辆、平台</w:t>
      </w:r>
      <w:r>
        <w:rPr>
          <w:rFonts w:hint="eastAsia"/>
          <w:color w:val="000000"/>
          <w:spacing w:val="2"/>
          <w:sz w:val="28"/>
          <w:szCs w:val="32"/>
        </w:rPr>
        <w:t>18</w:t>
      </w:r>
      <w:r>
        <w:rPr>
          <w:rFonts w:hint="eastAsia" w:hAnsi="仿宋"/>
          <w:color w:val="000000"/>
          <w:spacing w:val="2"/>
          <w:sz w:val="28"/>
          <w:szCs w:val="32"/>
        </w:rPr>
        <w:t>辆、江北管理区</w:t>
      </w:r>
      <w:r>
        <w:rPr>
          <w:rFonts w:hint="eastAsia"/>
          <w:color w:val="000000"/>
          <w:spacing w:val="2"/>
          <w:sz w:val="28"/>
          <w:szCs w:val="32"/>
        </w:rPr>
        <w:t>1</w:t>
      </w:r>
      <w:r>
        <w:rPr>
          <w:rFonts w:hint="eastAsia" w:hAnsi="仿宋"/>
          <w:color w:val="000000"/>
          <w:spacing w:val="2"/>
          <w:sz w:val="28"/>
          <w:szCs w:val="32"/>
        </w:rPr>
        <w:t>辆；三是制定了《黄石港区党政机关公务用车使用管理暂行办法》、《黄石港区党政机关公务用车制度改革涉及的车辆处置办法》、《黄石港区党政机关执法执勤用车制度改革办法》、《关于公务车改革相关纪律的规定》，为我区的公车改革提供制度保障；四是发放了公车改革交通补贴，涉及发放公务交通补贴的党政机关有关部门（区法院、检察院除外）</w:t>
      </w:r>
      <w:r>
        <w:rPr>
          <w:rFonts w:hint="eastAsia"/>
          <w:color w:val="000000"/>
          <w:spacing w:val="2"/>
          <w:sz w:val="28"/>
          <w:szCs w:val="32"/>
        </w:rPr>
        <w:t>40</w:t>
      </w:r>
      <w:r>
        <w:rPr>
          <w:rFonts w:hint="eastAsia" w:hAnsi="仿宋"/>
          <w:color w:val="000000"/>
          <w:spacing w:val="2"/>
          <w:sz w:val="28"/>
          <w:szCs w:val="32"/>
        </w:rPr>
        <w:t>家，涉及人员</w:t>
      </w:r>
      <w:r>
        <w:rPr>
          <w:rFonts w:hint="eastAsia"/>
          <w:color w:val="000000"/>
          <w:spacing w:val="2"/>
          <w:sz w:val="28"/>
          <w:szCs w:val="32"/>
        </w:rPr>
        <w:t>255</w:t>
      </w:r>
      <w:r>
        <w:rPr>
          <w:rFonts w:hint="eastAsia" w:hAnsi="仿宋"/>
          <w:color w:val="000000"/>
          <w:spacing w:val="2"/>
          <w:sz w:val="28"/>
          <w:szCs w:val="32"/>
        </w:rPr>
        <w:t>人，每月补贴资金</w:t>
      </w:r>
      <w:r>
        <w:rPr>
          <w:rFonts w:hint="eastAsia"/>
          <w:color w:val="000000"/>
          <w:spacing w:val="2"/>
          <w:sz w:val="28"/>
          <w:szCs w:val="32"/>
        </w:rPr>
        <w:t>151220</w:t>
      </w:r>
      <w:r>
        <w:rPr>
          <w:rFonts w:hint="eastAsia" w:hAnsi="仿宋"/>
          <w:color w:val="000000"/>
          <w:spacing w:val="2"/>
          <w:sz w:val="28"/>
          <w:szCs w:val="32"/>
        </w:rPr>
        <w:t>元，全年</w:t>
      </w:r>
      <w:r>
        <w:rPr>
          <w:rFonts w:hint="eastAsia"/>
          <w:color w:val="000000"/>
          <w:spacing w:val="2"/>
          <w:sz w:val="28"/>
          <w:szCs w:val="32"/>
        </w:rPr>
        <w:t>1814640</w:t>
      </w:r>
      <w:r>
        <w:rPr>
          <w:rFonts w:hint="eastAsia" w:hAnsi="仿宋"/>
          <w:color w:val="000000"/>
          <w:spacing w:val="2"/>
          <w:sz w:val="28"/>
          <w:szCs w:val="32"/>
        </w:rPr>
        <w:t>元；五是完成了报废车辆</w:t>
      </w:r>
      <w:r>
        <w:rPr>
          <w:rFonts w:hint="eastAsia"/>
          <w:color w:val="000000"/>
          <w:spacing w:val="2"/>
          <w:sz w:val="28"/>
          <w:szCs w:val="32"/>
        </w:rPr>
        <w:t>13</w:t>
      </w:r>
      <w:r>
        <w:rPr>
          <w:rFonts w:hint="eastAsia" w:hAnsi="仿宋"/>
          <w:color w:val="000000"/>
          <w:spacing w:val="2"/>
          <w:sz w:val="28"/>
          <w:szCs w:val="32"/>
        </w:rPr>
        <w:t>台和拍卖车辆</w:t>
      </w:r>
      <w:r>
        <w:rPr>
          <w:rFonts w:hint="eastAsia"/>
          <w:color w:val="000000"/>
          <w:spacing w:val="2"/>
          <w:sz w:val="28"/>
          <w:szCs w:val="32"/>
        </w:rPr>
        <w:t>38</w:t>
      </w:r>
      <w:r>
        <w:rPr>
          <w:rFonts w:hint="eastAsia" w:hAnsi="仿宋"/>
          <w:color w:val="000000"/>
          <w:spacing w:val="2"/>
          <w:sz w:val="28"/>
          <w:szCs w:val="32"/>
        </w:rPr>
        <w:t>台的清理、评估工作；六是成立了区综合执法应急用车保障中心。出台了《黄石港区综合执法应急用车保障中心公务车辆使用管理办法（试行）》等一系列规章制度，有效保证公务车辆的依规使用；七是开展公车改革后违规用车问题专项清理工作。自从</w:t>
      </w:r>
      <w:r>
        <w:rPr>
          <w:rFonts w:hint="eastAsia"/>
          <w:color w:val="000000"/>
          <w:spacing w:val="2"/>
          <w:sz w:val="28"/>
          <w:szCs w:val="32"/>
        </w:rPr>
        <w:t>6</w:t>
      </w:r>
      <w:r>
        <w:rPr>
          <w:rFonts w:hint="eastAsia" w:hAnsi="仿宋"/>
          <w:color w:val="000000"/>
          <w:spacing w:val="2"/>
          <w:sz w:val="28"/>
          <w:szCs w:val="32"/>
        </w:rPr>
        <w:t>月</w:t>
      </w:r>
      <w:r>
        <w:rPr>
          <w:rFonts w:hint="eastAsia"/>
          <w:color w:val="000000"/>
          <w:spacing w:val="2"/>
          <w:sz w:val="28"/>
          <w:szCs w:val="32"/>
        </w:rPr>
        <w:t>1</w:t>
      </w:r>
      <w:r>
        <w:rPr>
          <w:rFonts w:hint="eastAsia" w:hAnsi="仿宋"/>
          <w:color w:val="000000"/>
          <w:spacing w:val="2"/>
          <w:sz w:val="28"/>
          <w:szCs w:val="32"/>
        </w:rPr>
        <w:t>日公务用车停封后，先后几次对违规配车、违规用车、违规发放公务交通补贴和私车公养情况进行检查，特别是中秋节等节假日期间重点督查。目前，全区机关公务用车运行正常，无超标准保留公务用车、违规使用公车、违规发放公务交通补贴、私车公养等问题。</w:t>
      </w:r>
    </w:p>
    <w:p>
      <w:pPr>
        <w:autoSpaceDE w:val="0"/>
        <w:spacing w:line="560" w:lineRule="exact"/>
        <w:ind w:firstLine="568" w:firstLineChars="200"/>
        <w:rPr>
          <w:rFonts w:hint="eastAsia"/>
          <w:color w:val="000000"/>
          <w:spacing w:val="2"/>
          <w:sz w:val="28"/>
          <w:szCs w:val="32"/>
        </w:rPr>
      </w:pPr>
      <w:r>
        <w:rPr>
          <w:rFonts w:hint="eastAsia"/>
          <w:color w:val="000000"/>
          <w:spacing w:val="2"/>
          <w:sz w:val="28"/>
          <w:szCs w:val="32"/>
        </w:rPr>
        <w:t>6</w:t>
      </w:r>
      <w:r>
        <w:rPr>
          <w:rFonts w:hint="eastAsia" w:hAnsi="仿宋"/>
          <w:color w:val="000000"/>
          <w:spacing w:val="2"/>
          <w:sz w:val="28"/>
          <w:szCs w:val="32"/>
        </w:rPr>
        <w:t>、机关食堂改革工作。为提高区机关食堂餐饮服务质量，我局经过多次研究、实地考察和领导批准，于</w:t>
      </w:r>
      <w:r>
        <w:rPr>
          <w:rFonts w:hint="eastAsia"/>
          <w:color w:val="000000"/>
          <w:spacing w:val="2"/>
          <w:sz w:val="28"/>
          <w:szCs w:val="32"/>
        </w:rPr>
        <w:t>6</w:t>
      </w:r>
      <w:r>
        <w:rPr>
          <w:rFonts w:hint="eastAsia" w:hAnsi="仿宋"/>
          <w:color w:val="000000"/>
          <w:spacing w:val="2"/>
          <w:sz w:val="28"/>
          <w:szCs w:val="32"/>
        </w:rPr>
        <w:t>月上旬与北京千喜鹤餐饮管理有限公司正式签订区机关食堂经营管理协议，</w:t>
      </w:r>
      <w:r>
        <w:rPr>
          <w:rFonts w:hint="eastAsia"/>
          <w:color w:val="000000"/>
          <w:spacing w:val="2"/>
          <w:sz w:val="28"/>
          <w:szCs w:val="32"/>
        </w:rPr>
        <w:t>7</w:t>
      </w:r>
      <w:r>
        <w:rPr>
          <w:rFonts w:hint="eastAsia" w:hAnsi="仿宋"/>
          <w:color w:val="000000"/>
          <w:spacing w:val="2"/>
          <w:sz w:val="28"/>
          <w:szCs w:val="32"/>
        </w:rPr>
        <w:t>月</w:t>
      </w:r>
      <w:r>
        <w:rPr>
          <w:rFonts w:hint="eastAsia"/>
          <w:color w:val="000000"/>
          <w:spacing w:val="2"/>
          <w:sz w:val="28"/>
          <w:szCs w:val="32"/>
        </w:rPr>
        <w:t>1</w:t>
      </w:r>
      <w:r>
        <w:rPr>
          <w:rFonts w:hint="eastAsia" w:hAnsi="仿宋"/>
          <w:color w:val="000000"/>
          <w:spacing w:val="2"/>
          <w:sz w:val="28"/>
          <w:szCs w:val="32"/>
        </w:rPr>
        <w:t>日正式开业，为黄石港区机关干部职工提供自助餐模式的早、午工作餐，并对食堂环境卫生、储存加工、清洁消毒等工作流程进行优化，对原材料购置、食品加工等各个环节严格把关，将不定期开展安全卫生检查，确保食品卫生监管无盲区。今年</w:t>
      </w:r>
      <w:r>
        <w:rPr>
          <w:rFonts w:hint="eastAsia"/>
          <w:color w:val="000000"/>
          <w:spacing w:val="2"/>
          <w:sz w:val="28"/>
          <w:szCs w:val="32"/>
        </w:rPr>
        <w:t>11</w:t>
      </w:r>
      <w:r>
        <w:rPr>
          <w:rFonts w:hint="eastAsia" w:hAnsi="仿宋"/>
          <w:color w:val="000000"/>
          <w:spacing w:val="2"/>
          <w:sz w:val="28"/>
          <w:szCs w:val="32"/>
        </w:rPr>
        <w:t>月份，机关食堂确定为</w:t>
      </w:r>
      <w:r>
        <w:rPr>
          <w:rFonts w:hint="eastAsia"/>
          <w:color w:val="000000"/>
          <w:spacing w:val="2"/>
          <w:sz w:val="28"/>
          <w:szCs w:val="32"/>
        </w:rPr>
        <w:t>“</w:t>
      </w:r>
      <w:r>
        <w:rPr>
          <w:rFonts w:hint="eastAsia" w:hAnsi="仿宋"/>
          <w:color w:val="000000"/>
          <w:spacing w:val="2"/>
          <w:sz w:val="28"/>
          <w:szCs w:val="32"/>
        </w:rPr>
        <w:t>健康食堂</w:t>
      </w:r>
      <w:r>
        <w:rPr>
          <w:rFonts w:hint="eastAsia"/>
          <w:color w:val="000000"/>
          <w:spacing w:val="2"/>
          <w:sz w:val="28"/>
          <w:szCs w:val="32"/>
        </w:rPr>
        <w:t>”</w:t>
      </w:r>
      <w:r>
        <w:rPr>
          <w:rFonts w:hint="eastAsia" w:hAnsi="仿宋"/>
          <w:color w:val="000000"/>
          <w:spacing w:val="2"/>
          <w:sz w:val="28"/>
          <w:szCs w:val="32"/>
        </w:rPr>
        <w:t>达标单位。</w:t>
      </w:r>
    </w:p>
    <w:p>
      <w:pPr>
        <w:autoSpaceDE w:val="0"/>
        <w:spacing w:line="560" w:lineRule="exact"/>
        <w:ind w:firstLine="568" w:firstLineChars="200"/>
        <w:rPr>
          <w:rFonts w:hint="eastAsia"/>
          <w:color w:val="000000"/>
          <w:spacing w:val="2"/>
          <w:sz w:val="28"/>
          <w:szCs w:val="32"/>
        </w:rPr>
      </w:pPr>
      <w:r>
        <w:rPr>
          <w:rFonts w:hint="eastAsia"/>
          <w:color w:val="000000"/>
          <w:spacing w:val="2"/>
          <w:sz w:val="28"/>
          <w:szCs w:val="32"/>
        </w:rPr>
        <w:t>7</w:t>
      </w:r>
      <w:r>
        <w:rPr>
          <w:rFonts w:hint="eastAsia" w:hAnsi="仿宋"/>
          <w:color w:val="000000"/>
          <w:spacing w:val="2"/>
          <w:sz w:val="28"/>
          <w:szCs w:val="32"/>
        </w:rPr>
        <w:t>、公共机构节能工作。一是根据市局要求，完成黄石港区公共机构能源资源消费统计数据的录入报送，完成黄石港区公共机构能源资源消费统计数据的录入报送</w:t>
      </w:r>
      <w:r>
        <w:rPr>
          <w:rFonts w:hAnsi="仿宋_GB2312"/>
          <w:color w:val="000000"/>
          <w:spacing w:val="2"/>
          <w:sz w:val="28"/>
          <w:szCs w:val="32"/>
        </w:rPr>
        <w:t>；二是</w:t>
      </w:r>
      <w:r>
        <w:rPr>
          <w:rFonts w:hint="eastAsia" w:hAnsi="仿宋"/>
          <w:color w:val="000000"/>
          <w:spacing w:val="2"/>
          <w:sz w:val="28"/>
          <w:szCs w:val="32"/>
        </w:rPr>
        <w:t>开展</w:t>
      </w:r>
      <w:r>
        <w:rPr>
          <w:rFonts w:hint="eastAsia"/>
          <w:color w:val="000000"/>
          <w:spacing w:val="2"/>
          <w:sz w:val="28"/>
          <w:szCs w:val="32"/>
        </w:rPr>
        <w:t>“</w:t>
      </w:r>
      <w:r>
        <w:rPr>
          <w:rFonts w:hint="eastAsia" w:hAnsi="仿宋"/>
          <w:color w:val="000000"/>
          <w:spacing w:val="2"/>
          <w:sz w:val="28"/>
          <w:szCs w:val="32"/>
        </w:rPr>
        <w:t>节能宣传周</w:t>
      </w:r>
      <w:r>
        <w:rPr>
          <w:rFonts w:hint="eastAsia"/>
          <w:color w:val="000000"/>
          <w:spacing w:val="2"/>
          <w:sz w:val="28"/>
          <w:szCs w:val="32"/>
        </w:rPr>
        <w:t>”</w:t>
      </w:r>
      <w:r>
        <w:rPr>
          <w:rFonts w:hint="eastAsia" w:hAnsi="仿宋"/>
          <w:color w:val="000000"/>
          <w:spacing w:val="2"/>
          <w:sz w:val="28"/>
          <w:szCs w:val="32"/>
        </w:rPr>
        <w:t>和</w:t>
      </w:r>
      <w:r>
        <w:rPr>
          <w:rFonts w:hint="eastAsia"/>
          <w:color w:val="000000"/>
          <w:spacing w:val="2"/>
          <w:sz w:val="28"/>
          <w:szCs w:val="32"/>
        </w:rPr>
        <w:t>“</w:t>
      </w:r>
      <w:r>
        <w:rPr>
          <w:rFonts w:hint="eastAsia" w:hAnsi="仿宋"/>
          <w:color w:val="000000"/>
          <w:spacing w:val="2"/>
          <w:sz w:val="28"/>
          <w:szCs w:val="32"/>
        </w:rPr>
        <w:t>低碳日</w:t>
      </w:r>
      <w:r>
        <w:rPr>
          <w:rFonts w:hint="eastAsia"/>
          <w:color w:val="000000"/>
          <w:spacing w:val="2"/>
          <w:sz w:val="28"/>
          <w:szCs w:val="32"/>
        </w:rPr>
        <w:t>”</w:t>
      </w:r>
      <w:r>
        <w:rPr>
          <w:rFonts w:hint="eastAsia" w:hAnsi="仿宋"/>
          <w:color w:val="000000"/>
          <w:spacing w:val="2"/>
          <w:sz w:val="28"/>
          <w:szCs w:val="32"/>
        </w:rPr>
        <w:t>活动，以</w:t>
      </w:r>
      <w:r>
        <w:rPr>
          <w:rFonts w:hint="eastAsia"/>
          <w:color w:val="000000"/>
          <w:spacing w:val="2"/>
          <w:sz w:val="28"/>
          <w:szCs w:val="32"/>
        </w:rPr>
        <w:t>“</w:t>
      </w:r>
      <w:r>
        <w:rPr>
          <w:rFonts w:hint="eastAsia" w:hAnsi="仿宋"/>
          <w:color w:val="000000"/>
          <w:spacing w:val="2"/>
          <w:sz w:val="28"/>
          <w:szCs w:val="32"/>
        </w:rPr>
        <w:t>节能领跑，绿色发展</w:t>
      </w:r>
      <w:r>
        <w:rPr>
          <w:rFonts w:hint="eastAsia"/>
          <w:color w:val="000000"/>
          <w:spacing w:val="2"/>
          <w:sz w:val="28"/>
          <w:szCs w:val="32"/>
        </w:rPr>
        <w:t>”</w:t>
      </w:r>
      <w:r>
        <w:rPr>
          <w:rFonts w:hint="eastAsia" w:hAnsi="仿宋"/>
          <w:color w:val="000000"/>
          <w:spacing w:val="2"/>
          <w:sz w:val="28"/>
          <w:szCs w:val="32"/>
        </w:rPr>
        <w:t>为主题，以建设生态文明为主线，以动员机关干部职工参与节能降碳为重点，通过张贴节能降碳宣传画、编制绿色环保宣传栏、利用电子屏宣传节能降碳标语等方式宣传绿色发展理念，传播生态文明主流价值观，营造良好的环保氛围；三是认真组织开展创建黄石市节水型机关工作，充分发挥机关单位在节水工作中的表率和带动作用，动员和引导全员都参与到节水工作中来。</w:t>
      </w:r>
    </w:p>
    <w:p>
      <w:pPr>
        <w:autoSpaceDE w:val="0"/>
        <w:spacing w:line="560" w:lineRule="exact"/>
        <w:ind w:firstLine="568" w:firstLineChars="200"/>
        <w:rPr>
          <w:rFonts w:hint="eastAsia"/>
          <w:color w:val="000000"/>
          <w:spacing w:val="2"/>
          <w:sz w:val="28"/>
          <w:szCs w:val="32"/>
        </w:rPr>
      </w:pPr>
      <w:r>
        <w:rPr>
          <w:rFonts w:hint="eastAsia"/>
          <w:color w:val="000000"/>
          <w:spacing w:val="2"/>
          <w:sz w:val="28"/>
          <w:szCs w:val="32"/>
        </w:rPr>
        <w:t>8</w:t>
      </w:r>
      <w:r>
        <w:rPr>
          <w:rFonts w:hint="eastAsia" w:hAnsi="仿宋"/>
          <w:color w:val="000000"/>
          <w:spacing w:val="2"/>
          <w:sz w:val="28"/>
          <w:szCs w:val="32"/>
        </w:rPr>
        <w:t>、档案管理工作。我局以《黄石市机关档案工作目标管理等级考评办法》为指南，按照</w:t>
      </w:r>
      <w:r>
        <w:rPr>
          <w:rFonts w:hint="eastAsia"/>
          <w:color w:val="000000"/>
          <w:spacing w:val="2"/>
          <w:sz w:val="28"/>
          <w:szCs w:val="32"/>
        </w:rPr>
        <w:t>“</w:t>
      </w:r>
      <w:r>
        <w:rPr>
          <w:rFonts w:hint="eastAsia" w:hAnsi="仿宋"/>
          <w:color w:val="000000"/>
          <w:spacing w:val="2"/>
          <w:sz w:val="28"/>
          <w:szCs w:val="32"/>
        </w:rPr>
        <w:t>认识更加深化、基础更加夯实、管理更加规范、服务更加便捷</w:t>
      </w:r>
      <w:r>
        <w:rPr>
          <w:rFonts w:hint="eastAsia"/>
          <w:color w:val="000000"/>
          <w:spacing w:val="2"/>
          <w:sz w:val="28"/>
          <w:szCs w:val="32"/>
        </w:rPr>
        <w:t>”</w:t>
      </w:r>
      <w:r>
        <w:rPr>
          <w:rFonts w:hint="eastAsia" w:hAnsi="仿宋"/>
          <w:color w:val="000000"/>
          <w:spacing w:val="2"/>
          <w:sz w:val="28"/>
          <w:szCs w:val="32"/>
        </w:rPr>
        <w:t>的要求，高标准加强档案管理，高质量服务工作大局，使我单位档案管理工作有了进步和提高。截至今年，我局档案资料共有文书档案</w:t>
      </w:r>
      <w:r>
        <w:rPr>
          <w:rFonts w:hint="eastAsia"/>
          <w:color w:val="000000"/>
          <w:spacing w:val="2"/>
          <w:sz w:val="28"/>
          <w:szCs w:val="32"/>
        </w:rPr>
        <w:t>2251</w:t>
      </w:r>
      <w:r>
        <w:rPr>
          <w:rFonts w:hint="eastAsia" w:hAnsi="仿宋"/>
          <w:color w:val="000000"/>
          <w:spacing w:val="2"/>
          <w:sz w:val="28"/>
          <w:szCs w:val="32"/>
        </w:rPr>
        <w:t>件、科技档案</w:t>
      </w:r>
      <w:r>
        <w:rPr>
          <w:rFonts w:hint="eastAsia"/>
          <w:color w:val="000000"/>
          <w:spacing w:val="2"/>
          <w:sz w:val="28"/>
          <w:szCs w:val="32"/>
        </w:rPr>
        <w:t>28</w:t>
      </w:r>
      <w:r>
        <w:rPr>
          <w:rFonts w:hint="eastAsia" w:hAnsi="仿宋"/>
          <w:color w:val="000000"/>
          <w:spacing w:val="2"/>
          <w:sz w:val="28"/>
          <w:szCs w:val="32"/>
        </w:rPr>
        <w:t>卷（其中底图</w:t>
      </w:r>
      <w:r>
        <w:rPr>
          <w:rFonts w:hint="eastAsia"/>
          <w:color w:val="000000"/>
          <w:spacing w:val="2"/>
          <w:sz w:val="28"/>
          <w:szCs w:val="32"/>
        </w:rPr>
        <w:t>30</w:t>
      </w:r>
      <w:r>
        <w:rPr>
          <w:rFonts w:hint="eastAsia" w:hAnsi="仿宋"/>
          <w:color w:val="000000"/>
          <w:spacing w:val="2"/>
          <w:sz w:val="28"/>
          <w:szCs w:val="32"/>
        </w:rPr>
        <w:t>张）、会计档案</w:t>
      </w:r>
      <w:r>
        <w:rPr>
          <w:rFonts w:hint="eastAsia"/>
          <w:color w:val="000000"/>
          <w:spacing w:val="2"/>
          <w:sz w:val="28"/>
          <w:szCs w:val="32"/>
        </w:rPr>
        <w:t>270</w:t>
      </w:r>
      <w:r>
        <w:rPr>
          <w:rFonts w:hint="eastAsia" w:hAnsi="仿宋"/>
          <w:color w:val="000000"/>
          <w:spacing w:val="2"/>
          <w:sz w:val="28"/>
          <w:szCs w:val="32"/>
        </w:rPr>
        <w:t>卷、声像资料</w:t>
      </w:r>
      <w:r>
        <w:rPr>
          <w:rFonts w:hint="eastAsia"/>
          <w:color w:val="000000"/>
          <w:spacing w:val="2"/>
          <w:sz w:val="28"/>
          <w:szCs w:val="32"/>
        </w:rPr>
        <w:t>4</w:t>
      </w:r>
      <w:r>
        <w:rPr>
          <w:rFonts w:hint="eastAsia" w:hAnsi="仿宋"/>
          <w:color w:val="000000"/>
          <w:spacing w:val="2"/>
          <w:sz w:val="28"/>
          <w:szCs w:val="32"/>
        </w:rPr>
        <w:t>册（照片档案</w:t>
      </w:r>
      <w:r>
        <w:rPr>
          <w:rFonts w:hint="eastAsia"/>
          <w:color w:val="000000"/>
          <w:spacing w:val="2"/>
          <w:sz w:val="28"/>
          <w:szCs w:val="32"/>
        </w:rPr>
        <w:t>118</w:t>
      </w:r>
      <w:r>
        <w:rPr>
          <w:rFonts w:hint="eastAsia" w:hAnsi="仿宋"/>
          <w:color w:val="000000"/>
          <w:spacing w:val="2"/>
          <w:sz w:val="28"/>
          <w:szCs w:val="32"/>
        </w:rPr>
        <w:t>张）、电子档案</w:t>
      </w:r>
      <w:r>
        <w:rPr>
          <w:rFonts w:hint="eastAsia"/>
          <w:color w:val="000000"/>
          <w:spacing w:val="2"/>
          <w:sz w:val="28"/>
          <w:szCs w:val="32"/>
        </w:rPr>
        <w:t>28</w:t>
      </w:r>
      <w:r>
        <w:rPr>
          <w:rFonts w:hint="eastAsia" w:hAnsi="仿宋"/>
          <w:color w:val="000000"/>
          <w:spacing w:val="2"/>
          <w:sz w:val="28"/>
          <w:szCs w:val="32"/>
        </w:rPr>
        <w:t>盘、实物档案</w:t>
      </w:r>
      <w:r>
        <w:rPr>
          <w:rFonts w:hint="eastAsia"/>
          <w:color w:val="000000"/>
          <w:spacing w:val="2"/>
          <w:sz w:val="28"/>
          <w:szCs w:val="32"/>
        </w:rPr>
        <w:t>8</w:t>
      </w:r>
      <w:r>
        <w:rPr>
          <w:rFonts w:hint="eastAsia" w:hAnsi="仿宋"/>
          <w:color w:val="000000"/>
          <w:spacing w:val="2"/>
          <w:sz w:val="28"/>
          <w:szCs w:val="32"/>
        </w:rPr>
        <w:t>件（其中印章</w:t>
      </w:r>
      <w:r>
        <w:rPr>
          <w:rFonts w:hint="eastAsia"/>
          <w:color w:val="000000"/>
          <w:spacing w:val="2"/>
          <w:sz w:val="28"/>
          <w:szCs w:val="32"/>
        </w:rPr>
        <w:t>4</w:t>
      </w:r>
      <w:r>
        <w:rPr>
          <w:rFonts w:hint="eastAsia" w:hAnsi="仿宋"/>
          <w:color w:val="000000"/>
          <w:spacing w:val="2"/>
          <w:sz w:val="28"/>
          <w:szCs w:val="32"/>
        </w:rPr>
        <w:t>枚），均实现了电脑录入。</w:t>
      </w:r>
    </w:p>
    <w:p>
      <w:pPr>
        <w:autoSpaceDE w:val="0"/>
        <w:spacing w:line="560" w:lineRule="exact"/>
        <w:ind w:firstLine="568" w:firstLineChars="200"/>
        <w:jc w:val="left"/>
        <w:rPr>
          <w:rFonts w:hint="eastAsia"/>
          <w:color w:val="000000"/>
          <w:spacing w:val="2"/>
          <w:sz w:val="28"/>
          <w:szCs w:val="32"/>
        </w:rPr>
      </w:pPr>
      <w:r>
        <w:rPr>
          <w:rFonts w:hint="eastAsia"/>
          <w:color w:val="000000"/>
          <w:spacing w:val="2"/>
          <w:sz w:val="28"/>
          <w:szCs w:val="32"/>
        </w:rPr>
        <w:t>9</w:t>
      </w:r>
      <w:r>
        <w:rPr>
          <w:rFonts w:hint="eastAsia" w:hAnsi="仿宋"/>
          <w:color w:val="000000"/>
          <w:spacing w:val="2"/>
          <w:sz w:val="28"/>
          <w:szCs w:val="32"/>
        </w:rPr>
        <w:t>、科级以下退休老干部服务管理工作。一是完成了退休老干部党总支的换届选举工作；二是组织开展了《学唱一首经典歌曲，撰写一篇感受文章，讲述一个活动故事》的</w:t>
      </w:r>
      <w:r>
        <w:rPr>
          <w:rFonts w:hint="eastAsia"/>
          <w:color w:val="000000"/>
          <w:spacing w:val="2"/>
          <w:sz w:val="28"/>
          <w:szCs w:val="32"/>
        </w:rPr>
        <w:t>“</w:t>
      </w:r>
      <w:r>
        <w:rPr>
          <w:rFonts w:hint="eastAsia" w:hAnsi="仿宋"/>
          <w:color w:val="000000"/>
          <w:spacing w:val="2"/>
          <w:sz w:val="28"/>
          <w:szCs w:val="32"/>
        </w:rPr>
        <w:t>三个一</w:t>
      </w:r>
      <w:r>
        <w:rPr>
          <w:rFonts w:hint="eastAsia"/>
          <w:color w:val="000000"/>
          <w:spacing w:val="2"/>
          <w:sz w:val="28"/>
          <w:szCs w:val="32"/>
        </w:rPr>
        <w:t>”</w:t>
      </w:r>
      <w:r>
        <w:rPr>
          <w:rFonts w:hint="eastAsia" w:hAnsi="仿宋"/>
          <w:color w:val="000000"/>
          <w:spacing w:val="2"/>
          <w:sz w:val="28"/>
          <w:szCs w:val="32"/>
        </w:rPr>
        <w:t>活动，目前已完成了学唱一首经典歌曲《走向复兴》活动。按时发放、调整老干部各种工资福利待遇，走访慰问高龄、住院及生活困难的老干部，做到老干部老有所教、老有所学、老有所乐、老有所为。</w:t>
      </w:r>
    </w:p>
    <w:p>
      <w:pPr>
        <w:spacing w:line="620" w:lineRule="exact"/>
        <w:jc w:val="left"/>
        <w:rPr>
          <w:rFonts w:cs="仿宋_GB2312"/>
          <w:b/>
          <w:color w:val="000000"/>
          <w:spacing w:val="2"/>
          <w:sz w:val="28"/>
          <w:szCs w:val="28"/>
        </w:rPr>
      </w:pPr>
      <w:r>
        <w:rPr>
          <w:rFonts w:hint="eastAsia" w:hAnsi="宋体" w:cs="仿宋_GB2312"/>
          <w:b/>
          <w:color w:val="000000"/>
          <w:spacing w:val="2"/>
          <w:sz w:val="28"/>
          <w:szCs w:val="28"/>
        </w:rPr>
        <w:t>二、机构设置</w:t>
      </w:r>
    </w:p>
    <w:p>
      <w:pPr>
        <w:autoSpaceDE w:val="0"/>
        <w:spacing w:line="560" w:lineRule="exact"/>
        <w:rPr>
          <w:rFonts w:hint="eastAsia"/>
          <w:color w:val="000000"/>
          <w:spacing w:val="2"/>
          <w:sz w:val="28"/>
          <w:szCs w:val="32"/>
        </w:rPr>
      </w:pPr>
      <w:r>
        <w:rPr>
          <w:rFonts w:hint="eastAsia" w:cs="仿宋_GB2312"/>
          <w:color w:val="000000"/>
          <w:spacing w:val="2"/>
          <w:sz w:val="28"/>
          <w:szCs w:val="28"/>
        </w:rPr>
        <w:t xml:space="preserve"> </w:t>
      </w:r>
      <w:r>
        <w:rPr>
          <w:rFonts w:hint="eastAsia"/>
          <w:color w:val="000000"/>
          <w:spacing w:val="2"/>
          <w:sz w:val="28"/>
          <w:szCs w:val="32"/>
        </w:rPr>
        <w:t>2016</w:t>
      </w:r>
      <w:r>
        <w:rPr>
          <w:rFonts w:hint="eastAsia" w:hAnsi="仿宋"/>
          <w:color w:val="000000"/>
          <w:spacing w:val="2"/>
          <w:sz w:val="28"/>
          <w:szCs w:val="32"/>
        </w:rPr>
        <w:t>年我单位根据上级文件精神由原单位名称黄石港区机关事务管理处更名为黄石港区机关事务管理局。在职人员为</w:t>
      </w:r>
      <w:r>
        <w:rPr>
          <w:rFonts w:hint="eastAsia"/>
          <w:color w:val="000000"/>
          <w:spacing w:val="2"/>
          <w:sz w:val="28"/>
          <w:szCs w:val="32"/>
        </w:rPr>
        <w:t>12</w:t>
      </w:r>
      <w:r>
        <w:rPr>
          <w:rFonts w:hint="eastAsia" w:hAnsi="仿宋"/>
          <w:color w:val="000000"/>
          <w:spacing w:val="2"/>
          <w:sz w:val="28"/>
          <w:szCs w:val="32"/>
        </w:rPr>
        <w:t>人，比去年增加</w:t>
      </w:r>
      <w:r>
        <w:rPr>
          <w:rFonts w:hint="eastAsia"/>
          <w:color w:val="000000"/>
          <w:spacing w:val="2"/>
          <w:sz w:val="28"/>
          <w:szCs w:val="32"/>
        </w:rPr>
        <w:t>1</w:t>
      </w:r>
      <w:r>
        <w:rPr>
          <w:rFonts w:hint="eastAsia" w:hAnsi="仿宋"/>
          <w:color w:val="000000"/>
          <w:spacing w:val="2"/>
          <w:sz w:val="28"/>
          <w:szCs w:val="32"/>
        </w:rPr>
        <w:t>人（因原领导犯错误暂停工作），退休人员</w:t>
      </w:r>
      <w:r>
        <w:rPr>
          <w:rFonts w:hint="eastAsia"/>
          <w:color w:val="000000"/>
          <w:spacing w:val="2"/>
          <w:sz w:val="28"/>
          <w:szCs w:val="32"/>
        </w:rPr>
        <w:t>192</w:t>
      </w:r>
      <w:r>
        <w:rPr>
          <w:rFonts w:hint="eastAsia" w:hAnsi="仿宋"/>
          <w:color w:val="000000"/>
          <w:spacing w:val="2"/>
          <w:sz w:val="28"/>
          <w:szCs w:val="32"/>
        </w:rPr>
        <w:t>人，聘用人员</w:t>
      </w:r>
      <w:r>
        <w:rPr>
          <w:rFonts w:hint="eastAsia"/>
          <w:color w:val="000000"/>
          <w:spacing w:val="2"/>
          <w:sz w:val="28"/>
          <w:szCs w:val="32"/>
        </w:rPr>
        <w:t>9</w:t>
      </w:r>
      <w:r>
        <w:rPr>
          <w:rFonts w:hint="eastAsia" w:hAnsi="仿宋"/>
          <w:color w:val="000000"/>
          <w:spacing w:val="2"/>
          <w:sz w:val="28"/>
          <w:szCs w:val="32"/>
        </w:rPr>
        <w:t>人。</w:t>
      </w:r>
    </w:p>
    <w:p>
      <w:pPr>
        <w:spacing w:line="440" w:lineRule="exact"/>
        <w:rPr>
          <w:rFonts w:hint="eastAsia"/>
          <w:color w:val="000000"/>
          <w:spacing w:val="2"/>
          <w:sz w:val="28"/>
          <w:szCs w:val="28"/>
        </w:rPr>
      </w:pPr>
    </w:p>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行管处2018年部门预算表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表一 行管处2018年收支预算总表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00"/>
        <w:gridCol w:w="2265"/>
        <w:gridCol w:w="240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项目（按功能分类）</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其中：一般公共预算财政拨款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公共安全</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政府性基金预算财政拨款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资源勘探电力信息等事务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表二 行管处2018年收入预算总表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30"/>
        <w:gridCol w:w="67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2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7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90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 目</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表三 行管处2018年支出预算总表</w:t>
      </w:r>
    </w:p>
    <w:tbl>
      <w:tblPr>
        <w:tblW w:w="9420" w:type="dxa"/>
        <w:jc w:val="center"/>
        <w:tblInd w:w="-5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90"/>
        <w:gridCol w:w="1721"/>
        <w:gridCol w:w="1030"/>
        <w:gridCol w:w="1006"/>
        <w:gridCol w:w="1340"/>
        <w:gridCol w:w="736"/>
        <w:gridCol w:w="746"/>
        <w:gridCol w:w="236"/>
        <w:gridCol w:w="1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5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91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0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5479"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科目名称</w:t>
            </w:r>
          </w:p>
        </w:tc>
        <w:tc>
          <w:tcPr>
            <w:tcW w:w="10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 支出</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 支出</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事业</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单位</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经营</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支出</w:t>
            </w:r>
          </w:p>
        </w:tc>
        <w:tc>
          <w:tcPr>
            <w:tcW w:w="9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对附属单 位补助 支出</w:t>
            </w:r>
          </w:p>
        </w:tc>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上缴上级 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270000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9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203</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国防支出</w:t>
            </w:r>
          </w:p>
        </w:tc>
        <w:tc>
          <w:tcPr>
            <w:tcW w:w="1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270000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9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20301</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现役部队</w:t>
            </w:r>
          </w:p>
        </w:tc>
        <w:tc>
          <w:tcPr>
            <w:tcW w:w="1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4801496</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270000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9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2030101</w:t>
            </w:r>
          </w:p>
        </w:tc>
        <w:tc>
          <w:tcPr>
            <w:tcW w:w="17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现役部队</w:t>
            </w:r>
          </w:p>
        </w:tc>
        <w:tc>
          <w:tcPr>
            <w:tcW w:w="1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0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3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270000　　</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9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表四 行管处2018年财政拨款收支预算总表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90"/>
        <w:gridCol w:w="195"/>
        <w:gridCol w:w="1875"/>
        <w:gridCol w:w="2430"/>
        <w:gridCol w:w="2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6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4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项目（按功能分类）</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国防支出</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资源勘探电力信息等事务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表五 行管处2018年一般公共预算支出表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0"/>
        <w:gridCol w:w="2655"/>
        <w:gridCol w:w="1530"/>
        <w:gridCol w:w="1740"/>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 科目</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4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5071496</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2010301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行政运行</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5071496</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表六 行管处2018年一般公共预算基本支出表</w:t>
      </w:r>
    </w:p>
    <w:tbl>
      <w:tblPr>
        <w:tblW w:w="9089" w:type="dxa"/>
        <w:jc w:val="center"/>
        <w:tblInd w:w="-3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0"/>
        <w:gridCol w:w="495"/>
        <w:gridCol w:w="2595"/>
        <w:gridCol w:w="1680"/>
        <w:gridCol w:w="1680"/>
        <w:gridCol w:w="19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0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8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经济分类科目</w:t>
            </w:r>
          </w:p>
        </w:tc>
        <w:tc>
          <w:tcPr>
            <w:tcW w:w="16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c>
          <w:tcPr>
            <w:tcW w:w="362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人员经费</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4801496</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1963002</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408776</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基本工资</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440452</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169620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津贴或绩效</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250224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115032</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保留补贴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基本养老保险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193389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79703</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基本医疗保险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90448</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37305</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大病保险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失业保险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残疾人保障金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生育保险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住房公积金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82881</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82881</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医疗补助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特殊津贴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29040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29040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17267</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17267</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通讯补贴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18600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18600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妇女卫生费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3010713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物业补贴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商品和服务支出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1609637</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1609637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办公费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6000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会议费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30216</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培训费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10360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10360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招待费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25000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30228</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工会经费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25529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25529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福利费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17267</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17267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对个人和家庭的补助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1228857</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54158</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3030202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退休费公用部分</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表七 行管处2018年财政拨款“三公”经费支出表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因公出国（境）费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公务接待费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公务用车购置及运行费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其中：公务用车运行维护费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表八 行管处2018年政府性基金预算支出表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72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pStyle w:val="5"/>
        <w:widowControl/>
        <w:numPr>
          <w:numId w:val="0"/>
        </w:numPr>
        <w:spacing w:before="0" w:beforeAutospacing="0" w:after="0" w:afterAutospacing="0" w:line="585" w:lineRule="atLeast"/>
        <w:ind w:left="620" w:leftChars="0" w:right="0" w:rightChars="0"/>
        <w:rPr>
          <w:rFonts w:hint="eastAsia"/>
          <w:b/>
          <w:sz w:val="28"/>
          <w:szCs w:val="28"/>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第三部分 2018年部门预算情况说明</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w:t>
      </w:r>
      <w:bookmarkStart w:id="0" w:name="_GoBack"/>
      <w:bookmarkEnd w:id="0"/>
      <w:r>
        <w:rPr>
          <w:rFonts w:hint="eastAsia" w:ascii="宋体" w:hAnsi="宋体" w:cs="宋体"/>
          <w:b/>
          <w:sz w:val="28"/>
          <w:szCs w:val="28"/>
        </w:rPr>
        <w:t>区行管处</w:t>
      </w:r>
      <w:r>
        <w:rPr>
          <w:rFonts w:hint="eastAsia"/>
          <w:b/>
          <w:sz w:val="28"/>
          <w:szCs w:val="28"/>
          <w:lang w:eastAsia="zh-CN"/>
        </w:rPr>
        <w:t>2018年</w:t>
      </w:r>
      <w:r>
        <w:rPr>
          <w:rFonts w:hint="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hint="eastAsia"/>
          <w:sz w:val="28"/>
          <w:szCs w:val="28"/>
        </w:rPr>
        <w:t>年</w:t>
      </w:r>
      <w:r>
        <w:rPr>
          <w:rFonts w:hint="eastAsia" w:ascii="宋体" w:hAnsi="宋体" w:cs="宋体"/>
          <w:sz w:val="28"/>
          <w:szCs w:val="28"/>
        </w:rPr>
        <w:t>初预算总收入</w:t>
      </w:r>
      <w:r>
        <w:rPr>
          <w:rFonts w:hint="eastAsia" w:ascii="宋体" w:hAnsi="宋体" w:cs="宋体"/>
          <w:sz w:val="28"/>
          <w:szCs w:val="28"/>
          <w:lang w:val="en-US" w:eastAsia="zh-CN"/>
        </w:rPr>
        <w:t>5071496</w:t>
      </w:r>
      <w:r>
        <w:rPr>
          <w:rFonts w:hint="eastAsia" w:ascii="宋体" w:hAnsi="宋体" w:cs="宋体"/>
          <w:sz w:val="28"/>
          <w:szCs w:val="28"/>
        </w:rPr>
        <w:t>元，其中：工资福利支出</w:t>
      </w:r>
      <w:r>
        <w:rPr>
          <w:rFonts w:hint="eastAsia" w:ascii="宋体" w:hAnsi="宋体" w:cs="宋体"/>
          <w:sz w:val="28"/>
          <w:szCs w:val="28"/>
          <w:lang w:val="en-US" w:eastAsia="zh-CN"/>
        </w:rPr>
        <w:t>1963002</w:t>
      </w:r>
      <w:r>
        <w:rPr>
          <w:rFonts w:hint="eastAsia" w:ascii="宋体" w:hAnsi="宋体" w:cs="宋体"/>
          <w:sz w:val="28"/>
          <w:szCs w:val="28"/>
        </w:rPr>
        <w:t>元，商品服务支出</w:t>
      </w:r>
      <w:r>
        <w:rPr>
          <w:rFonts w:hint="eastAsia" w:ascii="宋体" w:hAnsi="宋体" w:cs="宋体"/>
          <w:sz w:val="28"/>
          <w:szCs w:val="28"/>
          <w:lang w:val="en-US" w:eastAsia="zh-CN"/>
        </w:rPr>
        <w:t>1609637</w:t>
      </w:r>
      <w:r>
        <w:rPr>
          <w:rFonts w:hint="eastAsia" w:ascii="宋体" w:hAnsi="宋体" w:cs="宋体"/>
          <w:sz w:val="28"/>
          <w:szCs w:val="28"/>
        </w:rPr>
        <w:t>元，对个人和家庭补助支出</w:t>
      </w:r>
      <w:r>
        <w:rPr>
          <w:rFonts w:hint="eastAsia" w:ascii="宋体" w:hAnsi="宋体" w:cs="宋体"/>
          <w:sz w:val="28"/>
          <w:szCs w:val="28"/>
          <w:lang w:val="en-US" w:eastAsia="zh-CN"/>
        </w:rPr>
        <w:t>1228857</w:t>
      </w:r>
      <w:r>
        <w:rPr>
          <w:rFonts w:hint="eastAsia" w:ascii="宋体" w:hAnsi="宋体" w:cs="宋体"/>
          <w:sz w:val="28"/>
          <w:szCs w:val="28"/>
        </w:rPr>
        <w:t>元，专项经费270000元。</w:t>
      </w:r>
    </w:p>
    <w:p>
      <w:pPr>
        <w:numPr>
          <w:ilvl w:val="0"/>
          <w:numId w:val="1"/>
        </w:numPr>
        <w:rPr>
          <w:rFonts w:hint="eastAsia" w:ascii="宋体" w:hAnsi="宋体" w:cs="宋体"/>
          <w:b/>
          <w:kern w:val="0"/>
          <w:sz w:val="28"/>
          <w:szCs w:val="28"/>
        </w:rPr>
      </w:pPr>
      <w:r>
        <w:rPr>
          <w:rFonts w:hint="eastAsia" w:ascii="宋体" w:hAnsi="宋体" w:cs="宋体"/>
          <w:b/>
          <w:kern w:val="0"/>
          <w:sz w:val="28"/>
          <w:szCs w:val="28"/>
        </w:rPr>
        <w:t>预算收支增减变化说明</w:t>
      </w:r>
    </w:p>
    <w:p>
      <w:pPr>
        <w:ind w:firstLine="420" w:firstLineChars="150"/>
        <w:rPr>
          <w:rFonts w:hint="eastAsia" w:ascii="宋体" w:hAnsi="宋体" w:cs="宋体"/>
          <w:kern w:val="0"/>
          <w:sz w:val="28"/>
          <w:szCs w:val="28"/>
          <w:lang w:val="en-US"/>
        </w:rPr>
      </w:pPr>
      <w:r>
        <w:rPr>
          <w:rFonts w:hint="eastAsia" w:ascii="宋体" w:hAnsi="宋体" w:cs="宋体"/>
          <w:kern w:val="0"/>
          <w:sz w:val="28"/>
          <w:szCs w:val="28"/>
        </w:rPr>
        <w:t xml:space="preserve"> 本单位</w:t>
      </w:r>
      <w:r>
        <w:rPr>
          <w:rFonts w:hint="eastAsia" w:ascii="宋体" w:hAnsi="宋体" w:cs="宋体"/>
          <w:kern w:val="0"/>
          <w:sz w:val="28"/>
          <w:szCs w:val="28"/>
          <w:lang w:eastAsia="zh-CN"/>
        </w:rPr>
        <w:t>2018年</w:t>
      </w:r>
      <w:r>
        <w:rPr>
          <w:rFonts w:hint="eastAsia" w:ascii="宋体" w:hAnsi="宋体" w:cs="宋体"/>
          <w:kern w:val="0"/>
          <w:sz w:val="28"/>
          <w:szCs w:val="28"/>
        </w:rPr>
        <w:t>财政拨款预算收支</w:t>
      </w:r>
      <w:r>
        <w:rPr>
          <w:rFonts w:hint="eastAsia" w:ascii="宋体" w:hAnsi="宋体" w:cs="宋体"/>
          <w:sz w:val="28"/>
          <w:szCs w:val="28"/>
          <w:lang w:val="en-US" w:eastAsia="zh-CN"/>
        </w:rPr>
        <w:t>5071496</w:t>
      </w:r>
      <w:r>
        <w:rPr>
          <w:rFonts w:hint="eastAsia" w:ascii="宋体" w:hAnsi="宋体" w:cs="宋体"/>
          <w:kern w:val="0"/>
          <w:sz w:val="28"/>
          <w:szCs w:val="28"/>
        </w:rPr>
        <w:t>元，比</w:t>
      </w:r>
      <w:r>
        <w:rPr>
          <w:rFonts w:hint="eastAsia" w:ascii="宋体" w:hAnsi="宋体" w:cs="宋体"/>
          <w:kern w:val="0"/>
          <w:sz w:val="28"/>
          <w:szCs w:val="28"/>
          <w:lang w:eastAsia="zh-CN"/>
        </w:rPr>
        <w:t>2017年</w:t>
      </w:r>
      <w:r>
        <w:rPr>
          <w:rFonts w:hint="eastAsia" w:ascii="宋体" w:hAnsi="宋体" w:cs="宋体"/>
          <w:kern w:val="0"/>
          <w:sz w:val="28"/>
          <w:szCs w:val="28"/>
        </w:rPr>
        <w:t>预算</w:t>
      </w:r>
      <w:r>
        <w:rPr>
          <w:rFonts w:hint="eastAsia" w:ascii="宋体" w:hAnsi="宋体" w:cs="宋体"/>
          <w:sz w:val="28"/>
          <w:szCs w:val="28"/>
        </w:rPr>
        <w:t>13932372</w:t>
      </w:r>
      <w:r>
        <w:rPr>
          <w:rFonts w:hint="eastAsia" w:ascii="宋体" w:hAnsi="宋体" w:cs="宋体"/>
          <w:kern w:val="0"/>
          <w:sz w:val="28"/>
          <w:szCs w:val="28"/>
        </w:rPr>
        <w:t>元收支</w:t>
      </w:r>
      <w:r>
        <w:rPr>
          <w:rFonts w:hint="eastAsia" w:ascii="宋体" w:hAnsi="宋体" w:cs="宋体"/>
          <w:kern w:val="0"/>
          <w:sz w:val="28"/>
          <w:szCs w:val="28"/>
          <w:lang w:eastAsia="zh-CN"/>
        </w:rPr>
        <w:t>减少</w:t>
      </w:r>
      <w:r>
        <w:rPr>
          <w:rFonts w:hint="eastAsia" w:ascii="宋体" w:hAnsi="宋体" w:cs="宋体"/>
          <w:kern w:val="0"/>
          <w:sz w:val="28"/>
          <w:szCs w:val="28"/>
          <w:lang w:val="en-US" w:eastAsia="zh-CN"/>
        </w:rPr>
        <w:t>8860876</w:t>
      </w:r>
      <w:r>
        <w:rPr>
          <w:rFonts w:hint="eastAsia" w:ascii="宋体" w:hAnsi="宋体" w:cs="宋体"/>
          <w:kern w:val="0"/>
          <w:sz w:val="28"/>
          <w:szCs w:val="28"/>
        </w:rPr>
        <w:t>元。变化内容：</w:t>
      </w:r>
      <w:r>
        <w:rPr>
          <w:rFonts w:hint="eastAsia" w:ascii="宋体" w:hAnsi="宋体" w:cs="宋体"/>
          <w:kern w:val="0"/>
          <w:sz w:val="28"/>
          <w:szCs w:val="28"/>
          <w:lang w:eastAsia="zh-CN"/>
        </w:rPr>
        <w:t>养老保险及职业年金按工资总额的</w:t>
      </w:r>
      <w:r>
        <w:rPr>
          <w:rFonts w:hint="eastAsia" w:ascii="宋体" w:hAnsi="宋体" w:cs="宋体"/>
          <w:kern w:val="0"/>
          <w:sz w:val="28"/>
          <w:szCs w:val="28"/>
          <w:lang w:val="en-US" w:eastAsia="zh-CN"/>
        </w:rPr>
        <w:t>28%纳入预算，且人数减少1人。</w:t>
      </w:r>
    </w:p>
    <w:p>
      <w:pPr>
        <w:pStyle w:val="5"/>
        <w:widowControl/>
        <w:numPr>
          <w:ilvl w:val="0"/>
          <w:numId w:val="1"/>
        </w:numPr>
        <w:spacing w:before="0" w:beforeAutospacing="0" w:after="0" w:afterAutospacing="0" w:line="585" w:lineRule="atLeast"/>
        <w:rPr>
          <w:rFonts w:hint="eastAsia" w:ascii="宋体" w:hAnsi="宋体" w:cs="宋体"/>
          <w:b/>
          <w:sz w:val="28"/>
          <w:szCs w:val="28"/>
        </w:rPr>
      </w:pPr>
      <w:r>
        <w:rPr>
          <w:rFonts w:hint="eastAsia" w:ascii="宋体" w:hAnsi="宋体" w:cs="宋体"/>
          <w:b/>
          <w:sz w:val="28"/>
          <w:szCs w:val="28"/>
        </w:rPr>
        <w:t>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1、办公费中办公用品费按年人均200元计算，报刊资料费按县级年人均800元计算，其他人员按年人均300元计算。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2、印刷费按年人均700元标准计算，人员少的部门不足3000元的考虑其特殊性按3000元计算。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3、水费按年人均50元标准计算。电费按年人均1020元标准计算。在区政府大院办公的部门水电费直接划拨到行管处。</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4、邮电费按年人均940元标准计算。其中邮政费年人均100元，办公电话费年人均840元。个人职务通讯费补贴，具体标准按照市相关政策执行。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6、差旅费县级干部按年人均4000元，其他干部按年人均1000元计算。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7、物业管理补贴，具体标准按照市相关政策执行。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8、维修（维护）费按年人均100元标准计算，在区政府大院办公的部门预算的维修费直接划拨到行管处。</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9、业务招待费按区纪委原核定的标准安排。</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10、培训（职工教育）费按工资额的1.5%计算，工会经费按工资总额的2%计算，福利费按工资额的2.5%计算。</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11、其它商品和服务支出考虑部门实际情况和上年情况适当安排</w:t>
      </w:r>
    </w:p>
    <w:tbl>
      <w:tblPr>
        <w:tblStyle w:val="8"/>
        <w:tblW w:w="7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14"/>
        <w:gridCol w:w="1109"/>
        <w:gridCol w:w="944"/>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二、商品和服务支出</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146331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1609637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邮电费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一般邮政费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办公电话费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通讯补贴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1550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物业管理补贴</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1038640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机动车</w:t>
            </w:r>
            <w:r>
              <w:rPr>
                <w:rFonts w:hint="default" w:ascii="Times New Roman" w:hAnsi="Times New Roman" w:eastAsia="宋体" w:cs="Times New Roman"/>
                <w:i w:val="0"/>
                <w:color w:val="000000"/>
                <w:kern w:val="0"/>
                <w:sz w:val="24"/>
                <w:szCs w:val="24"/>
                <w:u w:val="none"/>
                <w:lang w:val="en-US" w:eastAsia="zh-CN" w:bidi="ar"/>
              </w:rPr>
              <w:t>(</w:t>
            </w:r>
            <w:r>
              <w:rPr>
                <w:rFonts w:hint="default" w:ascii="仿宋_GB2312" w:hAnsi="Times New Roman" w:eastAsia="仿宋_GB2312" w:cs="仿宋_GB2312"/>
                <w:i w:val="0"/>
                <w:color w:val="000000"/>
                <w:kern w:val="0"/>
                <w:sz w:val="24"/>
                <w:szCs w:val="24"/>
                <w:u w:val="none"/>
                <w:lang w:val="en-US" w:eastAsia="zh-CN" w:bidi="ar"/>
              </w:rPr>
              <w:t>交通）费用</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差旅费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出国费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维修（护）费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租赁（房屋设备网络）费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培训（职工教育）费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690676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招待费</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 </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工会经费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1276473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690676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其他商品和服务支出</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50000 </w:t>
            </w:r>
          </w:p>
        </w:tc>
      </w:tr>
    </w:tbl>
    <w:p>
      <w:pPr>
        <w:widowControl/>
        <w:shd w:val="clear" w:color="auto" w:fill="FFFFFF"/>
        <w:spacing w:line="560" w:lineRule="exact"/>
        <w:ind w:firstLine="551" w:firstLineChars="196"/>
        <w:jc w:val="left"/>
        <w:rPr>
          <w:rFonts w:hint="eastAsia" w:ascii="宋体" w:hAnsi="宋体" w:cs="宋体"/>
          <w:b/>
          <w:sz w:val="28"/>
          <w:szCs w:val="28"/>
        </w:rPr>
      </w:pPr>
      <w:r>
        <w:rPr>
          <w:rFonts w:hint="eastAsia" w:ascii="宋体" w:hAnsi="宋体" w:cs="宋体"/>
          <w:b/>
          <w:sz w:val="28"/>
          <w:szCs w:val="28"/>
        </w:rPr>
        <w:t>四、政府采购安排情况说明</w:t>
      </w:r>
    </w:p>
    <w:p>
      <w:pPr>
        <w:ind w:firstLine="560" w:firstLineChars="200"/>
        <w:rPr>
          <w:rFonts w:hint="eastAsia" w:ascii="宋体" w:hAnsi="宋体" w:cs="宋体"/>
          <w:sz w:val="28"/>
          <w:szCs w:val="28"/>
        </w:rPr>
      </w:pPr>
      <w:r>
        <w:rPr>
          <w:rFonts w:hint="eastAsia" w:ascii="宋体" w:hAnsi="宋体" w:cs="宋体"/>
          <w:sz w:val="28"/>
          <w:szCs w:val="28"/>
        </w:rPr>
        <w:t>本单位</w:t>
      </w:r>
      <w:r>
        <w:rPr>
          <w:rFonts w:hint="eastAsia" w:ascii="宋体" w:hAnsi="宋体" w:cs="宋体"/>
          <w:sz w:val="28"/>
          <w:szCs w:val="28"/>
          <w:lang w:eastAsia="zh-CN"/>
        </w:rPr>
        <w:t>2018年</w:t>
      </w:r>
      <w:r>
        <w:rPr>
          <w:rFonts w:hint="eastAsia" w:ascii="宋体" w:hAnsi="宋体" w:cs="宋体"/>
          <w:sz w:val="28"/>
          <w:szCs w:val="28"/>
        </w:rPr>
        <w:t>政府采购预算未纳入我区政府采购范围，故</w:t>
      </w:r>
      <w:r>
        <w:rPr>
          <w:rFonts w:hint="eastAsia" w:ascii="宋体" w:hAnsi="宋体" w:cs="宋体"/>
          <w:sz w:val="28"/>
          <w:szCs w:val="28"/>
          <w:lang w:eastAsia="zh-CN"/>
        </w:rPr>
        <w:t>2018年</w:t>
      </w:r>
      <w:r>
        <w:rPr>
          <w:rFonts w:hint="eastAsia" w:ascii="宋体" w:hAnsi="宋体" w:cs="宋体"/>
          <w:sz w:val="28"/>
          <w:szCs w:val="28"/>
        </w:rPr>
        <w:t>我单位无政府采购预算安排。</w:t>
      </w:r>
    </w:p>
    <w:p>
      <w:pPr>
        <w:widowControl/>
        <w:shd w:val="clear" w:color="auto" w:fill="FFFFFF"/>
        <w:spacing w:line="560" w:lineRule="exact"/>
        <w:ind w:firstLine="551" w:firstLineChars="196"/>
        <w:jc w:val="left"/>
        <w:rPr>
          <w:rFonts w:hint="eastAsia" w:ascii="宋体" w:hAnsi="宋体" w:cs="宋体"/>
          <w:b/>
          <w:sz w:val="28"/>
          <w:szCs w:val="28"/>
        </w:rPr>
      </w:pPr>
      <w:r>
        <w:rPr>
          <w:rFonts w:hint="eastAsia" w:ascii="宋体" w:hAnsi="宋体" w:cs="宋体"/>
          <w:b/>
          <w:sz w:val="28"/>
          <w:szCs w:val="28"/>
        </w:rPr>
        <w:t>五、 “三公”经费增减变化原因预算说明情况：</w:t>
      </w:r>
    </w:p>
    <w:p>
      <w:pPr>
        <w:widowControl/>
        <w:shd w:val="clear" w:color="auto" w:fill="FFFFFF"/>
        <w:spacing w:line="560" w:lineRule="exact"/>
        <w:ind w:firstLine="548" w:firstLineChars="196"/>
        <w:jc w:val="left"/>
        <w:rPr>
          <w:rFonts w:ascii="宋体" w:hAnsi="宋体" w:cs="宋体"/>
          <w:sz w:val="28"/>
          <w:szCs w:val="28"/>
        </w:rPr>
      </w:pPr>
      <w:r>
        <w:rPr>
          <w:rFonts w:hint="eastAsia" w:ascii="宋体" w:hAnsi="宋体" w:cs="宋体"/>
          <w:sz w:val="28"/>
          <w:szCs w:val="28"/>
          <w:lang w:eastAsia="zh-CN"/>
        </w:rPr>
        <w:t>2018年</w:t>
      </w:r>
      <w:r>
        <w:rPr>
          <w:rFonts w:hint="eastAsia" w:ascii="宋体" w:hAnsi="宋体" w:cs="宋体"/>
          <w:sz w:val="28"/>
          <w:szCs w:val="28"/>
        </w:rPr>
        <w:t>“三公”经费预算</w:t>
      </w:r>
      <w:r>
        <w:rPr>
          <w:rFonts w:hint="eastAsia" w:ascii="仿宋" w:hAnsi="仿宋" w:eastAsia="仿宋"/>
          <w:sz w:val="32"/>
          <w:szCs w:val="32"/>
        </w:rPr>
        <w:t>99.5万元，</w:t>
      </w:r>
      <w:r>
        <w:rPr>
          <w:rFonts w:hint="eastAsia" w:ascii="仿宋" w:hAnsi="仿宋" w:eastAsia="仿宋"/>
          <w:sz w:val="32"/>
          <w:szCs w:val="32"/>
          <w:lang w:eastAsia="zh-CN"/>
        </w:rPr>
        <w:t>与</w:t>
      </w:r>
      <w:r>
        <w:rPr>
          <w:rFonts w:hint="eastAsia" w:ascii="仿宋" w:hAnsi="仿宋" w:eastAsia="仿宋"/>
          <w:sz w:val="32"/>
          <w:szCs w:val="32"/>
          <w:lang w:val="en-US" w:eastAsia="zh-CN"/>
        </w:rPr>
        <w:t>2017年一致。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1、因公出国(境)经费预算0万元，与</w:t>
      </w:r>
      <w:r>
        <w:rPr>
          <w:rFonts w:hint="eastAsia" w:ascii="宋体" w:hAnsi="宋体" w:cs="宋体"/>
          <w:sz w:val="28"/>
          <w:szCs w:val="28"/>
          <w:lang w:eastAsia="zh-CN"/>
        </w:rPr>
        <w:t>2017年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hint="eastAsia" w:ascii="宋体" w:hAnsi="宋体" w:cs="宋体"/>
          <w:sz w:val="28"/>
          <w:szCs w:val="28"/>
          <w:lang w:val="en-US" w:eastAsia="zh-CN"/>
        </w:rPr>
      </w:pPr>
      <w:r>
        <w:rPr>
          <w:rFonts w:hint="eastAsia" w:ascii="宋体" w:hAnsi="宋体" w:cs="宋体"/>
          <w:sz w:val="28"/>
          <w:szCs w:val="28"/>
        </w:rPr>
        <w:t>  2、公务用车购置及运行维护费97万元，</w:t>
      </w:r>
      <w:r>
        <w:rPr>
          <w:rFonts w:hint="eastAsia" w:ascii="宋体" w:hAnsi="宋体" w:cs="宋体"/>
          <w:sz w:val="28"/>
          <w:szCs w:val="28"/>
          <w:lang w:eastAsia="zh-CN"/>
        </w:rPr>
        <w:t>与</w:t>
      </w:r>
      <w:r>
        <w:rPr>
          <w:rFonts w:hint="eastAsia" w:ascii="宋体" w:hAnsi="宋体" w:cs="宋体"/>
          <w:sz w:val="28"/>
          <w:szCs w:val="28"/>
          <w:lang w:val="en-US" w:eastAsia="zh-CN"/>
        </w:rPr>
        <w:t>2017年一致。</w:t>
      </w:r>
    </w:p>
    <w:p>
      <w:pPr>
        <w:widowControl/>
        <w:shd w:val="clear" w:color="auto" w:fill="FFFFFF"/>
        <w:spacing w:line="560" w:lineRule="exact"/>
        <w:jc w:val="left"/>
        <w:rPr>
          <w:rFonts w:ascii="宋体" w:hAnsi="宋体" w:cs="宋体"/>
          <w:sz w:val="28"/>
          <w:szCs w:val="28"/>
        </w:rPr>
      </w:pPr>
      <w:r>
        <w:rPr>
          <w:rFonts w:hint="eastAsia" w:ascii="宋体" w:hAnsi="宋体" w:cs="宋体"/>
          <w:sz w:val="28"/>
          <w:szCs w:val="28"/>
        </w:rPr>
        <w:t>  3、公务接待费预算</w:t>
      </w:r>
      <w:r>
        <w:rPr>
          <w:rFonts w:hint="eastAsia" w:ascii="宋体" w:hAnsi="宋体" w:cs="宋体"/>
          <w:sz w:val="28"/>
          <w:szCs w:val="28"/>
          <w:lang w:val="en-US" w:eastAsia="zh-CN"/>
        </w:rPr>
        <w:t>2.5</w:t>
      </w:r>
      <w:r>
        <w:rPr>
          <w:rFonts w:hint="eastAsia" w:ascii="宋体" w:hAnsi="宋体" w:cs="宋体"/>
          <w:sz w:val="28"/>
          <w:szCs w:val="28"/>
        </w:rPr>
        <w:t>万元，与</w:t>
      </w:r>
      <w:r>
        <w:rPr>
          <w:rFonts w:hint="eastAsia" w:ascii="宋体" w:hAnsi="宋体" w:cs="宋体"/>
          <w:sz w:val="28"/>
          <w:szCs w:val="28"/>
          <w:lang w:eastAsia="zh-CN"/>
        </w:rPr>
        <w:t>2017年</w:t>
      </w:r>
      <w:r>
        <w:rPr>
          <w:rFonts w:hint="eastAsia" w:ascii="宋体" w:hAnsi="宋体" w:cs="宋体"/>
          <w:sz w:val="28"/>
          <w:szCs w:val="28"/>
        </w:rPr>
        <w:t>预算一致，主要用于按规定开支的各类公务接待支出，具体人员、批次在决算中反映。</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spacing w:line="440" w:lineRule="exact"/>
        <w:ind w:firstLine="551" w:firstLineChars="196"/>
        <w:rPr>
          <w:rFonts w:hint="eastAsia" w:ascii="宋体" w:hAnsi="宋体"/>
          <w:b/>
          <w:sz w:val="28"/>
          <w:szCs w:val="28"/>
        </w:rPr>
      </w:pPr>
      <w:r>
        <w:rPr>
          <w:rFonts w:hint="eastAsia" w:ascii="宋体" w:hAnsi="宋体"/>
          <w:b/>
          <w:sz w:val="28"/>
          <w:szCs w:val="28"/>
          <w:lang w:eastAsia="zh-CN"/>
        </w:rPr>
        <w:t>第四部分</w:t>
      </w:r>
      <w:r>
        <w:rPr>
          <w:rFonts w:hint="eastAsia" w:ascii="宋体" w:hAnsi="宋体"/>
          <w:b/>
          <w:sz w:val="28"/>
          <w:szCs w:val="28"/>
        </w:rPr>
        <w:t>、名词解释</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（一）财政拨款（补助）：指省级财政当年拨付的资金。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（八）行政运行（项）：指机关和实行公务员法管理事业单位用于保障机构正常运转的基本支出。</w:t>
      </w:r>
    </w:p>
    <w:p>
      <w:pPr>
        <w:widowControl/>
        <w:shd w:val="clear" w:color="auto" w:fill="FFFFFF"/>
        <w:spacing w:line="560" w:lineRule="exact"/>
        <w:ind w:firstLine="560" w:firstLineChars="200"/>
        <w:jc w:val="left"/>
        <w:rPr>
          <w:rFonts w:hint="eastAsia" w:ascii="宋体" w:hAnsi="宋体" w:cs="宋体"/>
          <w:sz w:val="28"/>
          <w:szCs w:val="28"/>
        </w:rPr>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26A"/>
    <w:multiLevelType w:val="multilevel"/>
    <w:tmpl w:val="37D0726A"/>
    <w:lvl w:ilvl="0" w:tentative="0">
      <w:start w:val="1"/>
      <w:numFmt w:val="japaneseCounting"/>
      <w:lvlText w:val="%1、"/>
      <w:lvlJc w:val="left"/>
      <w:pPr>
        <w:ind w:left="1340" w:hanging="72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02665"/>
    <w:rsid w:val="00A07991"/>
    <w:rsid w:val="08C94B57"/>
    <w:rsid w:val="62702665"/>
    <w:rsid w:val="7986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15"/>
    <w:uiPriority w:val="0"/>
    <w:rPr>
      <w:rFonts w:hint="default" w:ascii="Calibri" w:hAnsi="Calibri"/>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2019-02-27T04:10:00Z</dcterms:created>
  <dc:creator>侒靜啲喧嘩</dc:creator>
  <cp:lastModifiedBy>侒靜啲喧嘩</cp:lastModifiedBy>
  <dcterms:modified xsi:type="dcterms:W3CDTF">2019-02-27T04:57:20Z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