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黄石港区建设局</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黄石港区建设局</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79599C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fill="FFFFFF"/>
        </w:rPr>
      </w:pPr>
      <w:r>
        <w:rPr>
          <w:rFonts w:hint="eastAsia" w:asciiTheme="minorEastAsia" w:hAnsiTheme="minorEastAsia" w:eastAsiaTheme="minorEastAsia" w:cstheme="minorEastAsia"/>
          <w:i w:val="0"/>
          <w:iCs w:val="0"/>
          <w:caps w:val="0"/>
          <w:color w:val="000000"/>
          <w:spacing w:val="0"/>
          <w:sz w:val="28"/>
          <w:szCs w:val="28"/>
          <w:shd w:val="clear" w:fill="FFFFFF"/>
        </w:rPr>
        <w:t>(一)贯彻执行国家、省、市以及区政府的城市建设工作方针、政策、路线、发展战略和改革方案;负责制订全区城市建设事业发展战略、中长期规划、城区建设总体规划、分片规划、专业规划、年度计划和行业、产业政策、改革方案，并组织实施。</w:t>
      </w:r>
    </w:p>
    <w:p w14:paraId="0BDF58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fill="FFFFFF"/>
        </w:rPr>
      </w:pPr>
      <w:r>
        <w:rPr>
          <w:rFonts w:hint="eastAsia" w:asciiTheme="minorEastAsia" w:hAnsiTheme="minorEastAsia" w:eastAsiaTheme="minorEastAsia" w:cstheme="minorEastAsia"/>
          <w:i w:val="0"/>
          <w:iCs w:val="0"/>
          <w:caps w:val="0"/>
          <w:color w:val="000000"/>
          <w:spacing w:val="0"/>
          <w:sz w:val="28"/>
          <w:szCs w:val="28"/>
          <w:shd w:val="clear" w:fill="FFFFFF"/>
        </w:rPr>
        <w:t>(二)协助市住房和城乡建设局对本辖区建筑行业进行管理。</w:t>
      </w:r>
    </w:p>
    <w:p w14:paraId="644612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fill="FFFFFF"/>
        </w:rPr>
      </w:pPr>
      <w:r>
        <w:rPr>
          <w:rFonts w:hint="eastAsia" w:asciiTheme="minorEastAsia" w:hAnsiTheme="minorEastAsia" w:eastAsiaTheme="minorEastAsia" w:cstheme="minorEastAsia"/>
          <w:i w:val="0"/>
          <w:iCs w:val="0"/>
          <w:caps w:val="0"/>
          <w:color w:val="000000"/>
          <w:spacing w:val="0"/>
          <w:sz w:val="28"/>
          <w:szCs w:val="28"/>
          <w:shd w:val="clear" w:fill="FFFFFF"/>
        </w:rPr>
        <w:t>(三)负责区政府的重点建设工程建设;负责辖区城市基础设施项目建设。</w:t>
      </w:r>
    </w:p>
    <w:p w14:paraId="3571D5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fill="FFFFFF"/>
        </w:rPr>
      </w:pPr>
      <w:r>
        <w:rPr>
          <w:rFonts w:hint="eastAsia" w:asciiTheme="minorEastAsia" w:hAnsiTheme="minorEastAsia" w:eastAsiaTheme="minorEastAsia" w:cstheme="minorEastAsia"/>
          <w:i w:val="0"/>
          <w:iCs w:val="0"/>
          <w:caps w:val="0"/>
          <w:color w:val="000000"/>
          <w:spacing w:val="0"/>
          <w:sz w:val="28"/>
          <w:szCs w:val="28"/>
          <w:shd w:val="clear" w:fill="FFFFFF"/>
        </w:rPr>
        <w:t>(</w:t>
      </w:r>
      <w:r>
        <w:rPr>
          <w:rFonts w:hint="eastAsia" w:asciiTheme="minorEastAsia" w:hAnsiTheme="minorEastAsia" w:eastAsiaTheme="minorEastAsia" w:cstheme="minorEastAsia"/>
          <w:i w:val="0"/>
          <w:iCs w:val="0"/>
          <w:caps w:val="0"/>
          <w:color w:val="000000"/>
          <w:spacing w:val="0"/>
          <w:sz w:val="28"/>
          <w:szCs w:val="28"/>
          <w:shd w:val="clear" w:fill="FFFFFF"/>
          <w:lang w:val="en-US" w:eastAsia="zh-CN"/>
        </w:rPr>
        <w:t>四</w:t>
      </w:r>
      <w:r>
        <w:rPr>
          <w:rFonts w:hint="eastAsia" w:asciiTheme="minorEastAsia" w:hAnsiTheme="minorEastAsia" w:eastAsiaTheme="minorEastAsia" w:cstheme="minorEastAsia"/>
          <w:i w:val="0"/>
          <w:iCs w:val="0"/>
          <w:caps w:val="0"/>
          <w:color w:val="000000"/>
          <w:spacing w:val="0"/>
          <w:sz w:val="28"/>
          <w:szCs w:val="28"/>
          <w:shd w:val="clear" w:fill="FFFFFF"/>
        </w:rPr>
        <w:t>)完成上级交办的其他任务。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51B37FBD">
      <w:pPr>
        <w:widowControl/>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黄石港区建设局</w:t>
      </w:r>
      <w:r>
        <w:rPr>
          <w:rFonts w:hint="eastAsia" w:asciiTheme="minorEastAsia" w:hAnsiTheme="minorEastAsia" w:eastAsiaTheme="minorEastAsia" w:cstheme="minorEastAsia"/>
          <w:color w:val="auto"/>
          <w:sz w:val="28"/>
          <w:szCs w:val="28"/>
        </w:rPr>
        <w:t>设</w:t>
      </w:r>
      <w:r>
        <w:rPr>
          <w:rFonts w:hint="eastAsia" w:asciiTheme="minorEastAsia" w:hAnsiTheme="minorEastAsia" w:eastAsiaTheme="minorEastAsia" w:cstheme="minorEastAsia"/>
          <w:color w:val="auto"/>
          <w:sz w:val="28"/>
          <w:szCs w:val="28"/>
          <w:lang w:val="en-US" w:eastAsia="zh-CN"/>
        </w:rPr>
        <w:t>有党政办公室、建设科、综合管理科、项目办，</w:t>
      </w:r>
      <w:r>
        <w:rPr>
          <w:rFonts w:hint="eastAsia" w:asciiTheme="minorEastAsia" w:hAnsiTheme="minorEastAsia" w:eastAsiaTheme="minorEastAsia" w:cstheme="minorEastAsia"/>
          <w:color w:val="auto"/>
          <w:sz w:val="28"/>
          <w:szCs w:val="28"/>
          <w:highlight w:val="none"/>
        </w:rPr>
        <w:t>现有机关工作人员</w:t>
      </w:r>
      <w:r>
        <w:rPr>
          <w:rFonts w:hint="eastAsia" w:asciiTheme="minorEastAsia" w:hAnsiTheme="minorEastAsia" w:eastAsiaTheme="minorEastAsia" w:cstheme="minorEastAsia"/>
          <w:color w:val="auto"/>
          <w:sz w:val="28"/>
          <w:szCs w:val="28"/>
          <w:highlight w:val="none"/>
          <w:lang w:val="en-US" w:eastAsia="zh-CN"/>
        </w:rPr>
        <w:t>18</w:t>
      </w:r>
      <w:r>
        <w:rPr>
          <w:rFonts w:hint="eastAsia" w:asciiTheme="minorEastAsia" w:hAnsiTheme="minorEastAsia" w:eastAsiaTheme="minorEastAsia" w:cstheme="minorEastAsia"/>
          <w:color w:val="auto"/>
          <w:sz w:val="28"/>
          <w:szCs w:val="28"/>
          <w:highlight w:val="none"/>
        </w:rPr>
        <w:t>人，其中在编</w:t>
      </w:r>
      <w:r>
        <w:rPr>
          <w:rFonts w:hint="eastAsia" w:asciiTheme="minorEastAsia" w:hAnsiTheme="minorEastAsia" w:eastAsiaTheme="minorEastAsia" w:cstheme="minorEastAsia"/>
          <w:color w:val="auto"/>
          <w:sz w:val="28"/>
          <w:szCs w:val="28"/>
          <w:highlight w:val="none"/>
          <w:lang w:val="en-US" w:eastAsia="zh-CN"/>
        </w:rPr>
        <w:t>11</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（行政编3人，事业编8人）、政府雇员6</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借调人员1人</w:t>
      </w:r>
      <w:r>
        <w:rPr>
          <w:rFonts w:hint="eastAsia" w:asciiTheme="minorEastAsia" w:hAnsiTheme="minorEastAsia" w:eastAsiaTheme="minorEastAsia" w:cstheme="minorEastAsia"/>
          <w:color w:val="auto"/>
          <w:sz w:val="28"/>
          <w:szCs w:val="28"/>
          <w:highlight w:val="none"/>
        </w:rPr>
        <w:t>。</w:t>
      </w:r>
    </w:p>
    <w:p w14:paraId="3A9D2ABD">
      <w:pPr>
        <w:widowControl/>
        <w:ind w:firstLine="480" w:firstLineChars="20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黄石港区建设局</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both"/>
              <w:textAlignment w:val="center"/>
              <w:rPr>
                <w:rFonts w:ascii="宋体" w:hAnsi="宋体" w:cs="宋体"/>
                <w:b w:val="0"/>
                <w:bCs w:val="0"/>
                <w:color w:val="FF0000"/>
                <w:sz w:val="24"/>
              </w:rPr>
            </w:pPr>
            <w:r>
              <w:rPr>
                <w:rFonts w:hint="eastAsia"/>
                <w:b w:val="0"/>
                <w:bCs w:val="0"/>
                <w:color w:val="auto"/>
                <w:lang w:val="en-US" w:eastAsia="zh-CN"/>
              </w:rPr>
              <w:t>51986142</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color w:val="auto"/>
                <w:lang w:val="en-US" w:eastAsia="zh-CN"/>
              </w:rPr>
              <w:t>51986142</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both"/>
              <w:rPr>
                <w:b w:val="0"/>
                <w:bCs w:val="0"/>
                <w:color w:val="FF0000"/>
              </w:rPr>
            </w:pPr>
            <w:r>
              <w:rPr>
                <w:rFonts w:hint="eastAsia"/>
                <w:b w:val="0"/>
                <w:bCs w:val="0"/>
                <w:color w:val="auto"/>
                <w:lang w:val="en-US" w:eastAsia="zh-CN"/>
              </w:rPr>
              <w:t>51986142</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both"/>
              <w:rPr>
                <w:b w:val="0"/>
                <w:bCs w:val="0"/>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both"/>
              <w:rPr>
                <w:b w:val="0"/>
                <w:bCs w:val="0"/>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both"/>
              <w:rPr>
                <w:b w:val="0"/>
                <w:bCs w:val="0"/>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both"/>
              <w:rPr>
                <w:b w:val="0"/>
                <w:bCs w:val="0"/>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both"/>
              <w:rPr>
                <w:b w:val="0"/>
                <w:bCs w:val="0"/>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both"/>
              <w:rPr>
                <w:b w:val="0"/>
                <w:bCs w:val="0"/>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both"/>
              <w:rPr>
                <w:b w:val="0"/>
                <w:bCs w:val="0"/>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both"/>
              <w:rPr>
                <w:b w:val="0"/>
                <w:bCs w:val="0"/>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both"/>
              <w:rPr>
                <w:b w:val="0"/>
                <w:bCs w:val="0"/>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both"/>
              <w:rPr>
                <w:b w:val="0"/>
                <w:bCs w:val="0"/>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both"/>
              <w:rPr>
                <w:b w:val="0"/>
                <w:bCs w:val="0"/>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both"/>
              <w:rPr>
                <w:b w:val="0"/>
                <w:bCs w:val="0"/>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both"/>
              <w:rPr>
                <w:b w:val="0"/>
                <w:bCs w:val="0"/>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both"/>
              <w:rPr>
                <w:rFonts w:ascii="宋体" w:hAnsi="宋体" w:cs="宋体"/>
                <w:b w:val="0"/>
                <w:bCs w:val="0"/>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both"/>
              <w:rPr>
                <w:b w:val="0"/>
                <w:bCs w:val="0"/>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both"/>
              <w:rPr>
                <w:b w:val="0"/>
                <w:bCs w:val="0"/>
                <w:color w:val="auto"/>
              </w:rPr>
            </w:pPr>
            <w:r>
              <w:rPr>
                <w:rFonts w:hint="eastAsia"/>
                <w:b w:val="0"/>
                <w:bCs w:val="0"/>
                <w:color w:val="auto"/>
                <w:lang w:val="en-US" w:eastAsia="zh-CN"/>
              </w:rPr>
              <w:t>51986142</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color w:val="auto"/>
                <w:lang w:val="en-US" w:eastAsia="zh-CN"/>
              </w:rPr>
              <w:t>51986142</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896" w:firstLineChars="427"/>
              <w:jc w:val="both"/>
              <w:rPr>
                <w:rFonts w:hint="eastAsia" w:eastAsia="宋体"/>
                <w:b w:val="0"/>
                <w:bCs w:val="0"/>
                <w:color w:val="auto"/>
                <w:lang w:val="en-US" w:eastAsia="zh-CN"/>
              </w:rPr>
            </w:pPr>
            <w:r>
              <w:rPr>
                <w:rFonts w:hint="eastAsia"/>
                <w:b w:val="0"/>
                <w:bCs w:val="0"/>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both"/>
              <w:rPr>
                <w:b w:val="0"/>
                <w:bCs w:val="0"/>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both"/>
              <w:rPr>
                <w:b w:val="0"/>
                <w:bCs w:val="0"/>
                <w:color w:val="auto"/>
              </w:rPr>
            </w:pPr>
            <w:r>
              <w:rPr>
                <w:rFonts w:hint="eastAsia"/>
                <w:b w:val="0"/>
                <w:bCs w:val="0"/>
                <w:color w:val="auto"/>
                <w:lang w:val="en-US" w:eastAsia="zh-CN"/>
              </w:rPr>
              <w:t>51986142</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color w:val="auto"/>
                <w:lang w:val="en-US" w:eastAsia="zh-CN"/>
              </w:rPr>
              <w:t>51986142</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黄石港区建设局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center"/>
              <w:rPr>
                <w:color w:val="auto"/>
              </w:rPr>
            </w:pPr>
            <w:r>
              <w:rPr>
                <w:rFonts w:hint="eastAsia"/>
                <w:color w:val="auto"/>
                <w:lang w:val="en-US" w:eastAsia="zh-CN"/>
              </w:rPr>
              <w:t>51986142</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center"/>
              <w:rPr>
                <w:color w:val="auto"/>
              </w:rPr>
            </w:pPr>
            <w:r>
              <w:rPr>
                <w:rFonts w:hint="eastAsia"/>
                <w:color w:val="auto"/>
                <w:lang w:val="en-US" w:eastAsia="zh-CN"/>
              </w:rPr>
              <w:t>51986142</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center"/>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center"/>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center"/>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center"/>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center"/>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center"/>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center"/>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center"/>
              <w:rPr>
                <w:color w:val="auto"/>
              </w:rPr>
            </w:pPr>
            <w:r>
              <w:rPr>
                <w:rFonts w:hint="eastAsia"/>
                <w:color w:val="auto"/>
                <w:lang w:val="en-US" w:eastAsia="zh-CN"/>
              </w:rPr>
              <w:t>51986142</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center"/>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center"/>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center"/>
              <w:rPr>
                <w:color w:val="auto"/>
              </w:rPr>
            </w:pPr>
            <w:r>
              <w:rPr>
                <w:rFonts w:hint="eastAsia"/>
                <w:color w:val="auto"/>
                <w:lang w:val="en-US" w:eastAsia="zh-CN"/>
              </w:rPr>
              <w:t>51986142</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7"/>
        <w:gridCol w:w="1860"/>
        <w:gridCol w:w="1169"/>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黄石港区建设局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7"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169"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37"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860"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169"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37" w:type="dxa"/>
            <w:vAlign w:val="center"/>
          </w:tcPr>
          <w:p w14:paraId="7BDE1EB5">
            <w:pPr>
              <w:widowControl/>
              <w:jc w:val="center"/>
              <w:rPr>
                <w:color w:val="auto"/>
              </w:rPr>
            </w:pPr>
            <w:r>
              <w:rPr>
                <w:rFonts w:ascii="宋体" w:hAnsi="宋体" w:cs="宋体"/>
                <w:kern w:val="0"/>
                <w:sz w:val="24"/>
              </w:rPr>
              <w:t>201</w:t>
            </w:r>
          </w:p>
        </w:tc>
        <w:tc>
          <w:tcPr>
            <w:tcW w:w="1860" w:type="dxa"/>
            <w:vAlign w:val="center"/>
          </w:tcPr>
          <w:p w14:paraId="36D048C7">
            <w:pPr>
              <w:widowControl/>
              <w:jc w:val="left"/>
              <w:rPr>
                <w:color w:val="auto"/>
              </w:rPr>
            </w:pPr>
            <w:r>
              <w:rPr>
                <w:rFonts w:hint="eastAsia"/>
              </w:rPr>
              <w:t>一般公共服务支出</w:t>
            </w:r>
          </w:p>
        </w:tc>
        <w:tc>
          <w:tcPr>
            <w:tcW w:w="1169" w:type="dxa"/>
            <w:vAlign w:val="center"/>
          </w:tcPr>
          <w:p w14:paraId="5279D7F4">
            <w:pPr>
              <w:widowControl/>
              <w:ind w:firstLine="210" w:firstLineChars="100"/>
              <w:jc w:val="both"/>
              <w:rPr>
                <w:color w:val="auto"/>
              </w:rPr>
            </w:pPr>
            <w:r>
              <w:rPr>
                <w:rFonts w:hint="eastAsia"/>
                <w:color w:val="auto"/>
                <w:lang w:val="en-US" w:eastAsia="zh-CN"/>
              </w:rPr>
              <w:t>51986142</w:t>
            </w:r>
          </w:p>
        </w:tc>
        <w:tc>
          <w:tcPr>
            <w:tcW w:w="1429" w:type="dxa"/>
            <w:vAlign w:val="center"/>
          </w:tcPr>
          <w:p w14:paraId="40F4880B">
            <w:pPr>
              <w:widowControl/>
              <w:ind w:firstLine="480"/>
              <w:jc w:val="center"/>
              <w:rPr>
                <w:color w:val="auto"/>
              </w:rPr>
            </w:pPr>
            <w:r>
              <w:rPr>
                <w:rFonts w:hint="eastAsia"/>
                <w:color w:val="auto"/>
                <w:lang w:val="en-US" w:eastAsia="zh-CN"/>
              </w:rPr>
              <w:t>51986142</w:t>
            </w:r>
          </w:p>
        </w:tc>
        <w:tc>
          <w:tcPr>
            <w:tcW w:w="1218" w:type="dxa"/>
            <w:vAlign w:val="center"/>
          </w:tcPr>
          <w:p w14:paraId="5A57FED2">
            <w:pPr>
              <w:widowControl/>
              <w:ind w:firstLine="480"/>
              <w:jc w:val="center"/>
              <w:rPr>
                <w:color w:val="auto"/>
              </w:rPr>
            </w:pP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37" w:type="dxa"/>
            <w:vAlign w:val="center"/>
          </w:tcPr>
          <w:p w14:paraId="515DF200">
            <w:pPr>
              <w:widowControl/>
              <w:jc w:val="center"/>
              <w:rPr>
                <w:color w:val="auto"/>
              </w:rPr>
            </w:pPr>
            <w:r>
              <w:rPr>
                <w:rFonts w:ascii="宋体" w:hAnsi="宋体" w:cs="宋体"/>
                <w:kern w:val="0"/>
                <w:sz w:val="24"/>
              </w:rPr>
              <w:t>20106</w:t>
            </w:r>
          </w:p>
        </w:tc>
        <w:tc>
          <w:tcPr>
            <w:tcW w:w="1860" w:type="dxa"/>
            <w:vAlign w:val="center"/>
          </w:tcPr>
          <w:p w14:paraId="36B8AB9F">
            <w:pPr>
              <w:widowControl/>
              <w:jc w:val="left"/>
              <w:rPr>
                <w:color w:val="auto"/>
              </w:rPr>
            </w:pPr>
            <w:r>
              <w:rPr>
                <w:rFonts w:hint="eastAsia" w:ascii="宋体" w:hAnsi="宋体" w:cs="宋体"/>
                <w:kern w:val="0"/>
                <w:sz w:val="24"/>
              </w:rPr>
              <w:t>　　财政事务</w:t>
            </w:r>
          </w:p>
        </w:tc>
        <w:tc>
          <w:tcPr>
            <w:tcW w:w="1169" w:type="dxa"/>
            <w:vAlign w:val="center"/>
          </w:tcPr>
          <w:p w14:paraId="67D4E1C9">
            <w:pPr>
              <w:widowControl/>
              <w:jc w:val="center"/>
              <w:rPr>
                <w:color w:val="auto"/>
              </w:rPr>
            </w:pPr>
            <w:r>
              <w:rPr>
                <w:rFonts w:hint="eastAsia"/>
                <w:color w:val="auto"/>
                <w:lang w:val="en-US" w:eastAsia="zh-CN"/>
              </w:rPr>
              <w:t>51986142</w:t>
            </w:r>
          </w:p>
        </w:tc>
        <w:tc>
          <w:tcPr>
            <w:tcW w:w="1429" w:type="dxa"/>
            <w:vAlign w:val="center"/>
          </w:tcPr>
          <w:p w14:paraId="3AE62E52">
            <w:pPr>
              <w:widowControl/>
              <w:ind w:firstLine="480" w:firstLineChars="0"/>
              <w:jc w:val="center"/>
              <w:rPr>
                <w:rFonts w:ascii="宋体" w:cs="宋体"/>
                <w:color w:val="auto"/>
                <w:kern w:val="0"/>
                <w:sz w:val="24"/>
              </w:rPr>
            </w:pPr>
            <w:r>
              <w:rPr>
                <w:rFonts w:hint="eastAsia"/>
                <w:color w:val="auto"/>
                <w:lang w:val="en-US" w:eastAsia="zh-CN"/>
              </w:rPr>
              <w:t>51986142</w:t>
            </w:r>
          </w:p>
        </w:tc>
        <w:tc>
          <w:tcPr>
            <w:tcW w:w="1218" w:type="dxa"/>
            <w:vAlign w:val="center"/>
          </w:tcPr>
          <w:p w14:paraId="67C52200">
            <w:pPr>
              <w:widowControl/>
              <w:ind w:firstLine="480"/>
              <w:jc w:val="center"/>
              <w:rPr>
                <w:rFonts w:ascii="宋体" w:cs="宋体"/>
                <w:color w:val="auto"/>
                <w:kern w:val="0"/>
                <w:sz w:val="24"/>
              </w:rPr>
            </w:pP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37" w:type="dxa"/>
            <w:vAlign w:val="center"/>
          </w:tcPr>
          <w:p w14:paraId="0C2EC575">
            <w:pPr>
              <w:widowControl/>
              <w:jc w:val="center"/>
              <w:rPr>
                <w:rFonts w:hint="default" w:eastAsia="宋体"/>
                <w:color w:val="auto"/>
                <w:lang w:val="en-US" w:eastAsia="zh-CN"/>
              </w:rPr>
            </w:pPr>
            <w:r>
              <w:rPr>
                <w:rFonts w:ascii="宋体" w:hAnsi="宋体" w:cs="宋体"/>
                <w:kern w:val="0"/>
                <w:sz w:val="24"/>
              </w:rPr>
              <w:t>2010601</w:t>
            </w:r>
          </w:p>
        </w:tc>
        <w:tc>
          <w:tcPr>
            <w:tcW w:w="1860" w:type="dxa"/>
            <w:vAlign w:val="center"/>
          </w:tcPr>
          <w:p w14:paraId="6BC51043">
            <w:pPr>
              <w:widowControl/>
              <w:jc w:val="left"/>
              <w:rPr>
                <w:rFonts w:hint="default" w:eastAsia="宋体"/>
                <w:color w:val="auto"/>
                <w:lang w:val="en-US" w:eastAsia="zh-CN"/>
              </w:rPr>
            </w:pPr>
            <w:r>
              <w:rPr>
                <w:rFonts w:hint="eastAsia" w:ascii="宋体" w:hAnsi="宋体" w:cs="宋体"/>
                <w:kern w:val="0"/>
                <w:sz w:val="24"/>
              </w:rPr>
              <w:t>　　行政运行</w:t>
            </w:r>
          </w:p>
        </w:tc>
        <w:tc>
          <w:tcPr>
            <w:tcW w:w="1169" w:type="dxa"/>
            <w:vAlign w:val="center"/>
          </w:tcPr>
          <w:p w14:paraId="3C086F1B">
            <w:pPr>
              <w:widowControl/>
              <w:jc w:val="center"/>
              <w:rPr>
                <w:color w:val="auto"/>
              </w:rPr>
            </w:pPr>
            <w:r>
              <w:rPr>
                <w:rFonts w:hint="eastAsia"/>
                <w:color w:val="auto"/>
                <w:lang w:val="en-US" w:eastAsia="zh-CN"/>
              </w:rPr>
              <w:t>51986142</w:t>
            </w:r>
          </w:p>
        </w:tc>
        <w:tc>
          <w:tcPr>
            <w:tcW w:w="1429" w:type="dxa"/>
            <w:vAlign w:val="center"/>
          </w:tcPr>
          <w:p w14:paraId="1A2C7677">
            <w:pPr>
              <w:widowControl/>
              <w:ind w:firstLine="480" w:firstLineChars="0"/>
              <w:jc w:val="center"/>
              <w:rPr>
                <w:color w:val="auto"/>
              </w:rPr>
            </w:pPr>
            <w:r>
              <w:rPr>
                <w:rFonts w:hint="eastAsia"/>
                <w:color w:val="auto"/>
                <w:lang w:val="en-US" w:eastAsia="zh-CN"/>
              </w:rPr>
              <w:t>51986142</w:t>
            </w: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37" w:type="dxa"/>
            <w:vAlign w:val="center"/>
          </w:tcPr>
          <w:p w14:paraId="0B55081B">
            <w:pPr>
              <w:widowControl/>
              <w:ind w:firstLine="480"/>
              <w:jc w:val="center"/>
              <w:rPr>
                <w:color w:val="auto"/>
              </w:rPr>
            </w:pPr>
          </w:p>
        </w:tc>
        <w:tc>
          <w:tcPr>
            <w:tcW w:w="1860"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169"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924F690">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黄石港区建设局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color w:val="auto"/>
              </w:rPr>
            </w:pPr>
            <w:r>
              <w:rPr>
                <w:rFonts w:hint="eastAsia"/>
                <w:color w:val="auto"/>
                <w:lang w:val="en-US" w:eastAsia="zh-CN"/>
              </w:rPr>
              <w:t>51986142</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color w:val="auto"/>
                <w:lang w:val="en-US" w:eastAsia="zh-CN"/>
              </w:rPr>
              <w:t>51986142</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color w:val="auto"/>
                <w:lang w:val="en-US" w:eastAsia="zh-CN"/>
              </w:rPr>
              <w:t>51986142</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color w:val="auto"/>
                <w:lang w:val="en-US" w:eastAsia="zh-CN"/>
              </w:rPr>
              <w:t>51986142</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color w:val="auto"/>
                <w:lang w:val="en-US" w:eastAsia="zh-CN"/>
              </w:rPr>
              <w:t>51986142</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color w:val="auto"/>
                <w:lang w:val="en-US" w:eastAsia="zh-CN"/>
              </w:rPr>
              <w:t>51986142</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color w:val="auto"/>
                <w:lang w:val="en-US" w:eastAsia="zh-CN"/>
              </w:rPr>
              <w:t>51986142</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黄石港区建设局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bookmarkStart w:id="0" w:name="_GoBack"/>
            <w:bookmarkEnd w:id="0"/>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jc w:val="center"/>
              <w:rPr>
                <w:color w:val="auto"/>
              </w:rPr>
            </w:pPr>
          </w:p>
        </w:tc>
        <w:tc>
          <w:tcPr>
            <w:tcW w:w="2100" w:type="dxa"/>
            <w:shd w:val="clear" w:color="auto" w:fill="D7D7D7" w:themeFill="background1" w:themeFillShade="D8"/>
            <w:vAlign w:val="center"/>
          </w:tcPr>
          <w:p w14:paraId="0CEBD256">
            <w:pPr>
              <w:widowControl/>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jc w:val="center"/>
              <w:rPr>
                <w:color w:val="auto"/>
              </w:rPr>
            </w:pPr>
            <w:r>
              <w:rPr>
                <w:rFonts w:hint="eastAsia" w:ascii="宋体" w:hAnsi="宋体" w:cs="宋体"/>
                <w:i w:val="0"/>
                <w:iCs w:val="0"/>
                <w:color w:val="auto"/>
                <w:kern w:val="0"/>
                <w:sz w:val="24"/>
                <w:szCs w:val="24"/>
                <w:u w:val="none"/>
                <w:lang w:val="en-US" w:eastAsia="zh-CN" w:bidi="ar"/>
              </w:rPr>
              <w:t>51986142</w:t>
            </w:r>
          </w:p>
        </w:tc>
        <w:tc>
          <w:tcPr>
            <w:tcW w:w="1815" w:type="dxa"/>
            <w:shd w:val="clear" w:color="auto" w:fill="D7D7D7" w:themeFill="background1" w:themeFillShade="D8"/>
            <w:vAlign w:val="center"/>
          </w:tcPr>
          <w:p w14:paraId="4626DA61">
            <w:pPr>
              <w:widowControl/>
              <w:jc w:val="center"/>
              <w:rPr>
                <w:color w:val="auto"/>
              </w:rPr>
            </w:pPr>
            <w:r>
              <w:rPr>
                <w:rFonts w:hint="eastAsia" w:ascii="宋体" w:hAnsi="宋体" w:cs="宋体"/>
                <w:i w:val="0"/>
                <w:iCs w:val="0"/>
                <w:color w:val="auto"/>
                <w:kern w:val="0"/>
                <w:sz w:val="24"/>
                <w:szCs w:val="24"/>
                <w:u w:val="none"/>
                <w:lang w:val="en-US" w:eastAsia="zh-CN" w:bidi="ar"/>
              </w:rPr>
              <w:t>51986142</w:t>
            </w:r>
          </w:p>
        </w:tc>
        <w:tc>
          <w:tcPr>
            <w:tcW w:w="1702" w:type="dxa"/>
            <w:shd w:val="clear" w:color="auto" w:fill="D7D7D7" w:themeFill="background1" w:themeFillShade="D8"/>
            <w:vAlign w:val="center"/>
          </w:tcPr>
          <w:p w14:paraId="030449C4">
            <w:pPr>
              <w:widowControl/>
              <w:jc w:val="center"/>
              <w:rPr>
                <w:color w:val="auto"/>
              </w:rPr>
            </w:pPr>
            <w:r>
              <w:rPr>
                <w:rFonts w:hint="eastAsia" w:ascii="宋体" w:hAnsi="宋体" w:cs="宋体"/>
                <w:color w:val="auto"/>
                <w:kern w:val="0"/>
                <w:sz w:val="24"/>
                <w:lang w:val="en-US" w:eastAsia="zh-CN"/>
              </w:rPr>
              <w:t>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jc w:val="center"/>
              <w:rPr>
                <w:color w:val="auto"/>
              </w:rPr>
            </w:pPr>
            <w:r>
              <w:rPr>
                <w:rFonts w:ascii="宋体" w:hAnsi="宋体" w:cs="宋体"/>
                <w:color w:val="auto"/>
                <w:kern w:val="0"/>
                <w:sz w:val="24"/>
              </w:rPr>
              <w:t>201</w:t>
            </w:r>
          </w:p>
        </w:tc>
        <w:tc>
          <w:tcPr>
            <w:tcW w:w="2100" w:type="dxa"/>
            <w:vAlign w:val="center"/>
          </w:tcPr>
          <w:p w14:paraId="0FE4FA84">
            <w:pPr>
              <w:widowControl/>
              <w:jc w:val="left"/>
              <w:rPr>
                <w:color w:val="auto"/>
              </w:rPr>
            </w:pPr>
            <w:r>
              <w:rPr>
                <w:rFonts w:hint="eastAsia"/>
                <w:color w:val="auto"/>
              </w:rPr>
              <w:t>一般公共服务支出</w:t>
            </w:r>
          </w:p>
        </w:tc>
        <w:tc>
          <w:tcPr>
            <w:tcW w:w="1830" w:type="dxa"/>
            <w:vAlign w:val="center"/>
          </w:tcPr>
          <w:p w14:paraId="1283DAE0">
            <w:pPr>
              <w:widowControl/>
              <w:jc w:val="center"/>
              <w:rPr>
                <w:color w:val="auto"/>
              </w:rPr>
            </w:pPr>
            <w:r>
              <w:rPr>
                <w:rFonts w:hint="eastAsia" w:ascii="宋体" w:hAnsi="宋体" w:cs="宋体"/>
                <w:i w:val="0"/>
                <w:iCs w:val="0"/>
                <w:color w:val="auto"/>
                <w:kern w:val="0"/>
                <w:sz w:val="24"/>
                <w:szCs w:val="24"/>
                <w:u w:val="none"/>
                <w:lang w:val="en-US" w:eastAsia="zh-CN" w:bidi="ar"/>
              </w:rPr>
              <w:t>51986142</w:t>
            </w:r>
          </w:p>
        </w:tc>
        <w:tc>
          <w:tcPr>
            <w:tcW w:w="1815" w:type="dxa"/>
            <w:vAlign w:val="center"/>
          </w:tcPr>
          <w:p w14:paraId="27ACE6BE">
            <w:pPr>
              <w:widowControl/>
              <w:jc w:val="center"/>
              <w:rPr>
                <w:rFonts w:ascii="宋体" w:cs="宋体"/>
                <w:color w:val="auto"/>
                <w:kern w:val="0"/>
                <w:sz w:val="24"/>
              </w:rPr>
            </w:pPr>
            <w:r>
              <w:rPr>
                <w:rFonts w:hint="eastAsia" w:ascii="宋体" w:hAnsi="宋体" w:cs="宋体"/>
                <w:i w:val="0"/>
                <w:iCs w:val="0"/>
                <w:color w:val="auto"/>
                <w:kern w:val="0"/>
                <w:sz w:val="24"/>
                <w:szCs w:val="24"/>
                <w:u w:val="none"/>
                <w:lang w:val="en-US" w:eastAsia="zh-CN" w:bidi="ar"/>
              </w:rPr>
              <w:t>51986142</w:t>
            </w:r>
          </w:p>
        </w:tc>
        <w:tc>
          <w:tcPr>
            <w:tcW w:w="1702" w:type="dxa"/>
            <w:vAlign w:val="center"/>
          </w:tcPr>
          <w:p w14:paraId="0489B1E0">
            <w:pPr>
              <w:widowControl/>
              <w:jc w:val="center"/>
              <w:rPr>
                <w:rFonts w:ascii="宋体" w:cs="宋体"/>
                <w:color w:val="auto"/>
                <w:kern w:val="0"/>
                <w:sz w:val="24"/>
              </w:rPr>
            </w:pPr>
            <w:r>
              <w:rPr>
                <w:rFonts w:hint="eastAsia" w:ascii="宋体" w:hAnsi="宋体" w:cs="宋体"/>
                <w:color w:val="auto"/>
                <w:kern w:val="0"/>
                <w:sz w:val="24"/>
                <w:lang w:val="en-US" w:eastAsia="zh-CN"/>
              </w:rPr>
              <w:t>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jc w:val="center"/>
              <w:rPr>
                <w:color w:val="auto"/>
              </w:rPr>
            </w:pPr>
            <w:r>
              <w:rPr>
                <w:rFonts w:ascii="宋体" w:hAnsi="宋体" w:cs="宋体"/>
                <w:color w:val="auto"/>
                <w:kern w:val="0"/>
                <w:sz w:val="24"/>
              </w:rPr>
              <w:t>20106</w:t>
            </w:r>
          </w:p>
        </w:tc>
        <w:tc>
          <w:tcPr>
            <w:tcW w:w="2100" w:type="dxa"/>
            <w:vAlign w:val="center"/>
          </w:tcPr>
          <w:p w14:paraId="74F29433">
            <w:pPr>
              <w:widowControl/>
              <w:jc w:val="left"/>
              <w:rPr>
                <w:color w:val="auto"/>
              </w:rPr>
            </w:pPr>
            <w:r>
              <w:rPr>
                <w:rFonts w:hint="eastAsia" w:ascii="宋体" w:hAnsi="宋体" w:cs="宋体"/>
                <w:color w:val="auto"/>
                <w:kern w:val="0"/>
                <w:sz w:val="24"/>
              </w:rPr>
              <w:t>　　财政事务</w:t>
            </w:r>
          </w:p>
        </w:tc>
        <w:tc>
          <w:tcPr>
            <w:tcW w:w="1830" w:type="dxa"/>
            <w:vAlign w:val="center"/>
          </w:tcPr>
          <w:p w14:paraId="1DCE2764">
            <w:pPr>
              <w:widowControl/>
              <w:jc w:val="center"/>
              <w:rPr>
                <w:color w:val="auto"/>
              </w:rPr>
            </w:pPr>
            <w:r>
              <w:rPr>
                <w:rFonts w:hint="eastAsia" w:ascii="宋体" w:hAnsi="宋体" w:cs="宋体"/>
                <w:i w:val="0"/>
                <w:iCs w:val="0"/>
                <w:color w:val="auto"/>
                <w:kern w:val="0"/>
                <w:sz w:val="24"/>
                <w:szCs w:val="24"/>
                <w:u w:val="none"/>
                <w:lang w:val="en-US" w:eastAsia="zh-CN" w:bidi="ar"/>
              </w:rPr>
              <w:t>51986142</w:t>
            </w:r>
          </w:p>
        </w:tc>
        <w:tc>
          <w:tcPr>
            <w:tcW w:w="1815" w:type="dxa"/>
            <w:vAlign w:val="center"/>
          </w:tcPr>
          <w:p w14:paraId="78FD623E">
            <w:pPr>
              <w:widowControl/>
              <w:jc w:val="center"/>
              <w:rPr>
                <w:color w:val="auto"/>
              </w:rPr>
            </w:pPr>
            <w:r>
              <w:rPr>
                <w:rFonts w:hint="eastAsia" w:ascii="宋体" w:hAnsi="宋体" w:cs="宋体"/>
                <w:i w:val="0"/>
                <w:iCs w:val="0"/>
                <w:color w:val="auto"/>
                <w:kern w:val="0"/>
                <w:sz w:val="24"/>
                <w:szCs w:val="24"/>
                <w:u w:val="none"/>
                <w:lang w:val="en-US" w:eastAsia="zh-CN" w:bidi="ar"/>
              </w:rPr>
              <w:t>51986142</w:t>
            </w:r>
          </w:p>
        </w:tc>
        <w:tc>
          <w:tcPr>
            <w:tcW w:w="1702" w:type="dxa"/>
            <w:vAlign w:val="center"/>
          </w:tcPr>
          <w:p w14:paraId="4B3DFA04">
            <w:pPr>
              <w:widowControl/>
              <w:jc w:val="center"/>
              <w:rPr>
                <w:color w:val="auto"/>
              </w:rPr>
            </w:pPr>
            <w:r>
              <w:rPr>
                <w:rFonts w:hint="eastAsia" w:ascii="宋体" w:hAnsi="宋体" w:cs="宋体"/>
                <w:color w:val="auto"/>
                <w:kern w:val="0"/>
                <w:sz w:val="24"/>
                <w:lang w:val="en-US" w:eastAsia="zh-CN"/>
              </w:rPr>
              <w:t>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jc w:val="center"/>
              <w:rPr>
                <w:rFonts w:ascii="宋体" w:hAnsi="宋体" w:cs="宋体"/>
                <w:color w:val="auto"/>
                <w:kern w:val="0"/>
                <w:sz w:val="24"/>
              </w:rPr>
            </w:pPr>
            <w:r>
              <w:rPr>
                <w:rFonts w:ascii="宋体" w:hAnsi="宋体" w:cs="宋体"/>
                <w:color w:val="auto"/>
                <w:kern w:val="0"/>
                <w:sz w:val="24"/>
              </w:rPr>
              <w:t>2010601</w:t>
            </w:r>
          </w:p>
        </w:tc>
        <w:tc>
          <w:tcPr>
            <w:tcW w:w="2100" w:type="dxa"/>
            <w:vAlign w:val="center"/>
          </w:tcPr>
          <w:p w14:paraId="0DFB8144">
            <w:pPr>
              <w:widowControl/>
              <w:jc w:val="left"/>
              <w:rPr>
                <w:rFonts w:ascii="宋体" w:hAnsi="宋体" w:cs="宋体"/>
                <w:color w:val="auto"/>
                <w:kern w:val="0"/>
                <w:sz w:val="24"/>
              </w:rPr>
            </w:pPr>
            <w:r>
              <w:rPr>
                <w:rFonts w:hint="eastAsia" w:ascii="宋体" w:hAnsi="宋体" w:cs="宋体"/>
                <w:color w:val="auto"/>
                <w:kern w:val="0"/>
                <w:sz w:val="24"/>
              </w:rPr>
              <w:t>　　行政运行</w:t>
            </w:r>
          </w:p>
        </w:tc>
        <w:tc>
          <w:tcPr>
            <w:tcW w:w="1830" w:type="dxa"/>
            <w:vAlign w:val="center"/>
          </w:tcPr>
          <w:p w14:paraId="6A5B5E63">
            <w:pPr>
              <w:widowControl/>
              <w:jc w:val="center"/>
              <w:rPr>
                <w:rFonts w:ascii="宋体" w:hAnsi="宋体" w:cs="宋体"/>
                <w:color w:val="auto"/>
                <w:kern w:val="0"/>
                <w:sz w:val="24"/>
              </w:rPr>
            </w:pPr>
            <w:r>
              <w:rPr>
                <w:rFonts w:hint="eastAsia" w:ascii="宋体" w:hAnsi="宋体" w:cs="宋体"/>
                <w:i w:val="0"/>
                <w:iCs w:val="0"/>
                <w:color w:val="auto"/>
                <w:kern w:val="0"/>
                <w:sz w:val="24"/>
                <w:szCs w:val="24"/>
                <w:u w:val="none"/>
                <w:lang w:val="en-US" w:eastAsia="zh-CN" w:bidi="ar"/>
              </w:rPr>
              <w:t>51986142</w:t>
            </w:r>
          </w:p>
        </w:tc>
        <w:tc>
          <w:tcPr>
            <w:tcW w:w="1815" w:type="dxa"/>
            <w:vAlign w:val="center"/>
          </w:tcPr>
          <w:p w14:paraId="501CB0CD">
            <w:pPr>
              <w:widowControl/>
              <w:jc w:val="center"/>
              <w:rPr>
                <w:rFonts w:ascii="宋体" w:hAnsi="宋体" w:cs="宋体"/>
                <w:color w:val="auto"/>
                <w:kern w:val="0"/>
                <w:sz w:val="24"/>
              </w:rPr>
            </w:pPr>
            <w:r>
              <w:rPr>
                <w:rFonts w:hint="eastAsia" w:ascii="宋体" w:hAnsi="宋体" w:cs="宋体"/>
                <w:i w:val="0"/>
                <w:iCs w:val="0"/>
                <w:color w:val="auto"/>
                <w:kern w:val="0"/>
                <w:sz w:val="24"/>
                <w:szCs w:val="24"/>
                <w:u w:val="none"/>
                <w:lang w:val="en-US" w:eastAsia="zh-CN" w:bidi="ar"/>
              </w:rPr>
              <w:t>51986142</w:t>
            </w:r>
          </w:p>
        </w:tc>
        <w:tc>
          <w:tcPr>
            <w:tcW w:w="1702" w:type="dxa"/>
            <w:vAlign w:val="center"/>
          </w:tcPr>
          <w:p w14:paraId="40D86144">
            <w:pPr>
              <w:widowControl/>
              <w:jc w:val="center"/>
              <w:rPr>
                <w:rFonts w:ascii="宋体" w:hAnsi="宋体" w:cs="宋体"/>
                <w:color w:val="auto"/>
                <w:kern w:val="0"/>
                <w:sz w:val="24"/>
              </w:rPr>
            </w:pPr>
            <w:r>
              <w:rPr>
                <w:rFonts w:hint="eastAsia" w:ascii="宋体" w:hAnsi="宋体" w:cs="宋体"/>
                <w:color w:val="auto"/>
                <w:kern w:val="0"/>
                <w:sz w:val="24"/>
                <w:lang w:val="en-US" w:eastAsia="zh-CN"/>
              </w:rPr>
              <w:t>0</w:t>
            </w:r>
          </w:p>
        </w:tc>
      </w:tr>
    </w:tbl>
    <w:p w14:paraId="57868606">
      <w:pPr>
        <w:widowControl/>
        <w:shd w:val="clear" w:color="auto" w:fill="FFFFFF"/>
        <w:spacing w:line="450" w:lineRule="atLeast"/>
        <w:ind w:firstLine="480"/>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51986142</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1674753</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149508</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b/>
                <w:bCs/>
                <w:color w:val="auto"/>
                <w:sz w:val="24"/>
                <w:szCs w:val="24"/>
                <w:lang w:val="en-US" w:eastAsia="zh-CN"/>
              </w:rPr>
            </w:pPr>
            <w:r>
              <w:rPr>
                <w:rFonts w:hint="eastAsia"/>
                <w:b/>
                <w:bCs/>
                <w:color w:val="auto"/>
                <w:sz w:val="24"/>
                <w:szCs w:val="24"/>
                <w:lang w:val="en-US" w:eastAsia="zh-CN"/>
              </w:rPr>
              <w:t>1614275</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b/>
                <w:bCs/>
                <w:color w:val="auto"/>
                <w:kern w:val="0"/>
                <w:sz w:val="24"/>
                <w:szCs w:val="24"/>
                <w:lang w:val="en-US" w:eastAsia="zh-CN"/>
              </w:rPr>
            </w:pPr>
            <w:r>
              <w:rPr>
                <w:rFonts w:hint="eastAsia"/>
                <w:b/>
                <w:bCs/>
                <w:color w:val="auto"/>
                <w:sz w:val="24"/>
                <w:szCs w:val="24"/>
                <w:lang w:val="en-US" w:eastAsia="zh-CN"/>
              </w:rPr>
              <w:t>1614275</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377088</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377088</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167274</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167274</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436251</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436251</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141780</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141780</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140496</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140496</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70248</w:t>
            </w:r>
          </w:p>
        </w:tc>
        <w:tc>
          <w:tcPr>
            <w:tcW w:w="1860" w:type="dxa"/>
            <w:vAlign w:val="bottom"/>
          </w:tcPr>
          <w:p w14:paraId="50AC4BB1">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70248</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w:t>
            </w:r>
            <w:r>
              <w:rPr>
                <w:rFonts w:hint="eastAsia" w:ascii="Arial" w:hAnsi="Arial" w:cs="Arial"/>
                <w:i w:val="0"/>
                <w:color w:val="auto"/>
                <w:kern w:val="0"/>
                <w:sz w:val="24"/>
                <w:szCs w:val="24"/>
                <w:u w:val="none"/>
                <w:lang w:val="en-US" w:eastAsia="zh-CN" w:bidi="ar"/>
              </w:rPr>
              <w:t>0</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auto"/>
                <w:kern w:val="0"/>
                <w:sz w:val="24"/>
                <w:szCs w:val="24"/>
                <w:u w:val="none"/>
                <w:lang w:val="en-US" w:eastAsia="zh-CN" w:bidi="ar"/>
              </w:rPr>
              <w:t>职工基本医疗保险缴费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146451</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146451</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134687</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134687</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149508</w:t>
            </w:r>
          </w:p>
        </w:tc>
        <w:tc>
          <w:tcPr>
            <w:tcW w:w="1860" w:type="dxa"/>
            <w:vAlign w:val="bottom"/>
          </w:tcPr>
          <w:p w14:paraId="0BDE6DEC">
            <w:pPr>
              <w:jc w:val="center"/>
              <w:rPr>
                <w:rFonts w:ascii="宋体" w:hAnsi="宋体" w:cs="宋体"/>
                <w:b/>
                <w:bCs/>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b/>
                <w:bCs/>
                <w:color w:val="auto"/>
                <w:sz w:val="24"/>
              </w:rPr>
            </w:pPr>
            <w:r>
              <w:rPr>
                <w:rFonts w:hint="eastAsia" w:ascii="宋体" w:hAnsi="宋体" w:cs="宋体"/>
                <w:b/>
                <w:bCs/>
                <w:color w:val="auto"/>
                <w:sz w:val="24"/>
                <w:lang w:val="en-US" w:eastAsia="zh-CN"/>
              </w:rPr>
              <w:t>149508</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99000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99000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22448</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22448</w:t>
            </w:r>
          </w:p>
        </w:tc>
      </w:tr>
      <w:tr w14:paraId="050CFE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8642719">
            <w:pPr>
              <w:keepNext w:val="0"/>
              <w:keepLines w:val="0"/>
              <w:widowControl/>
              <w:suppressLineNumbers w:val="0"/>
              <w:jc w:val="center"/>
              <w:textAlignment w:val="bottom"/>
              <w:rPr>
                <w:rFonts w:hint="default" w:ascii="Arial" w:hAnsi="Arial" w:eastAsia="宋体" w:cs="Arial"/>
                <w:i w:val="0"/>
                <w:color w:val="000000"/>
                <w:kern w:val="0"/>
                <w:sz w:val="24"/>
                <w:szCs w:val="24"/>
                <w:highlight w:val="none"/>
                <w:u w:val="none"/>
                <w:lang w:val="en-US" w:eastAsia="zh-CN" w:bidi="ar"/>
              </w:rPr>
            </w:pPr>
            <w:r>
              <w:rPr>
                <w:rFonts w:hint="default" w:ascii="Arial" w:hAnsi="Arial" w:eastAsia="宋体" w:cs="Arial"/>
                <w:i w:val="0"/>
                <w:color w:val="auto"/>
                <w:kern w:val="0"/>
                <w:sz w:val="24"/>
                <w:szCs w:val="24"/>
                <w:u w:val="none"/>
                <w:lang w:val="en-US" w:eastAsia="zh-CN" w:bidi="ar"/>
              </w:rPr>
              <w:t>30229</w:t>
            </w:r>
          </w:p>
        </w:tc>
        <w:tc>
          <w:tcPr>
            <w:tcW w:w="2490" w:type="dxa"/>
            <w:vAlign w:val="bottom"/>
          </w:tcPr>
          <w:p w14:paraId="0644C813">
            <w:pPr>
              <w:keepNext w:val="0"/>
              <w:keepLines w:val="0"/>
              <w:widowControl/>
              <w:suppressLineNumbers w:val="0"/>
              <w:ind w:firstLine="240" w:firstLineChars="100"/>
              <w:jc w:val="left"/>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福利费</w:t>
            </w:r>
          </w:p>
        </w:tc>
        <w:tc>
          <w:tcPr>
            <w:tcW w:w="1695" w:type="dxa"/>
            <w:vAlign w:val="center"/>
          </w:tcPr>
          <w:p w14:paraId="7D233344">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28060</w:t>
            </w:r>
          </w:p>
        </w:tc>
        <w:tc>
          <w:tcPr>
            <w:tcW w:w="1860" w:type="dxa"/>
            <w:vAlign w:val="bottom"/>
          </w:tcPr>
          <w:p w14:paraId="6CBD2473">
            <w:pPr>
              <w:jc w:val="center"/>
              <w:rPr>
                <w:rFonts w:ascii="宋体" w:hAnsi="宋体" w:cs="宋体"/>
                <w:color w:val="auto"/>
                <w:kern w:val="0"/>
                <w:sz w:val="24"/>
              </w:rPr>
            </w:pPr>
          </w:p>
        </w:tc>
        <w:tc>
          <w:tcPr>
            <w:tcW w:w="1905" w:type="dxa"/>
            <w:vAlign w:val="center"/>
          </w:tcPr>
          <w:p w14:paraId="2B069DE5">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28060</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ascii="宋体" w:hAnsi="宋体" w:cs="宋体"/>
                <w:color w:val="auto"/>
                <w:sz w:val="24"/>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center"/>
          </w:tcPr>
          <w:p w14:paraId="0959BC60">
            <w:pPr>
              <w:keepNext w:val="0"/>
              <w:keepLines w:val="0"/>
              <w:widowControl/>
              <w:suppressLineNumbers w:val="0"/>
              <w:jc w:val="center"/>
              <w:textAlignment w:val="center"/>
              <w:rPr>
                <w:b/>
                <w:bCs/>
                <w:color w:val="auto"/>
              </w:rPr>
            </w:pPr>
            <w:r>
              <w:rPr>
                <w:rFonts w:hint="eastAsia" w:ascii="宋体" w:hAnsi="宋体" w:cs="宋体"/>
                <w:b/>
                <w:bCs/>
                <w:color w:val="auto"/>
                <w:sz w:val="24"/>
                <w:lang w:val="en-US" w:eastAsia="zh-CN"/>
              </w:rPr>
              <w:t>60478</w:t>
            </w:r>
          </w:p>
        </w:tc>
        <w:tc>
          <w:tcPr>
            <w:tcW w:w="1860" w:type="dxa"/>
            <w:vAlign w:val="center"/>
          </w:tcPr>
          <w:p w14:paraId="7CD311B2">
            <w:pPr>
              <w:keepNext w:val="0"/>
              <w:keepLines w:val="0"/>
              <w:widowControl/>
              <w:suppressLineNumbers w:val="0"/>
              <w:jc w:val="center"/>
              <w:textAlignment w:val="center"/>
              <w:rPr>
                <w:rFonts w:ascii="宋体" w:hAnsi="宋体" w:cs="宋体"/>
                <w:b/>
                <w:bCs/>
                <w:color w:val="auto"/>
                <w:kern w:val="0"/>
                <w:sz w:val="24"/>
              </w:rPr>
            </w:pPr>
            <w:r>
              <w:rPr>
                <w:rFonts w:hint="eastAsia" w:ascii="宋体" w:hAnsi="宋体" w:cs="宋体"/>
                <w:b/>
                <w:bCs/>
                <w:color w:val="auto"/>
                <w:kern w:val="0"/>
                <w:sz w:val="24"/>
                <w:lang w:val="en-US" w:eastAsia="zh-CN"/>
              </w:rPr>
              <w:t>60478</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center"/>
          </w:tcPr>
          <w:p w14:paraId="0A2E9C97">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60478</w:t>
            </w:r>
          </w:p>
        </w:tc>
        <w:tc>
          <w:tcPr>
            <w:tcW w:w="1860" w:type="dxa"/>
            <w:vAlign w:val="center"/>
          </w:tcPr>
          <w:p w14:paraId="6EDAEF15">
            <w:pPr>
              <w:keepNext w:val="0"/>
              <w:keepLines w:val="0"/>
              <w:widowControl/>
              <w:suppressLineNumbers w:val="0"/>
              <w:jc w:val="center"/>
              <w:textAlignment w:val="center"/>
              <w:rPr>
                <w:rFonts w:ascii="宋体" w:hAnsi="宋体" w:cs="宋体"/>
                <w:color w:val="auto"/>
                <w:kern w:val="0"/>
                <w:sz w:val="24"/>
              </w:rPr>
            </w:pPr>
            <w:r>
              <w:rPr>
                <w:rFonts w:hint="eastAsia" w:ascii="宋体" w:hAnsi="宋体" w:cs="宋体"/>
                <w:color w:val="auto"/>
                <w:kern w:val="0"/>
                <w:sz w:val="24"/>
                <w:lang w:val="en-US" w:eastAsia="zh-CN"/>
              </w:rPr>
              <w:t>60478</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both"/>
              <w:rPr>
                <w:color w:val="auto"/>
              </w:rPr>
            </w:pPr>
            <w:r>
              <w:rPr>
                <w:rFonts w:hint="eastAsia" w:ascii="宋体" w:hAnsi="宋体" w:cs="宋体"/>
                <w:b/>
                <w:bCs/>
                <w:color w:val="auto"/>
                <w:kern w:val="0"/>
                <w:sz w:val="32"/>
                <w:szCs w:val="32"/>
                <w:lang w:val="en-US" w:eastAsia="zh-CN"/>
              </w:rPr>
              <w:t>黄石港区建设局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default"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黄石港区建设局</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一、202</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hint="eastAsia" w:ascii="宋体" w:hAnsi="宋体" w:eastAsia="宋体" w:cs="宋体"/>
          <w:color w:val="auto"/>
          <w:spacing w:val="2"/>
          <w:kern w:val="2"/>
          <w:sz w:val="28"/>
          <w:szCs w:val="28"/>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pacing w:val="2"/>
          <w:kern w:val="2"/>
          <w:sz w:val="28"/>
          <w:szCs w:val="28"/>
        </w:rPr>
        <w:t>初预算总收入</w:t>
      </w:r>
      <w:r>
        <w:rPr>
          <w:rFonts w:hint="eastAsia" w:ascii="宋体" w:hAnsi="宋体" w:eastAsia="宋体" w:cs="宋体"/>
          <w:color w:val="auto"/>
          <w:sz w:val="28"/>
          <w:szCs w:val="28"/>
          <w:lang w:val="en-US" w:eastAsia="zh-CN"/>
        </w:rPr>
        <w:t>51986142</w:t>
      </w:r>
      <w:r>
        <w:rPr>
          <w:rFonts w:hint="eastAsia" w:ascii="宋体" w:hAnsi="宋体" w:eastAsia="宋体" w:cs="宋体"/>
          <w:color w:val="auto"/>
          <w:spacing w:val="2"/>
          <w:kern w:val="2"/>
          <w:sz w:val="28"/>
          <w:szCs w:val="28"/>
        </w:rPr>
        <w:t>元，其中财政拨款收入</w:t>
      </w:r>
      <w:r>
        <w:rPr>
          <w:rFonts w:hint="eastAsia" w:ascii="宋体" w:hAnsi="宋体" w:eastAsia="宋体" w:cs="宋体"/>
          <w:color w:val="auto"/>
          <w:sz w:val="28"/>
          <w:szCs w:val="28"/>
          <w:lang w:val="en-US" w:eastAsia="zh-CN"/>
        </w:rPr>
        <w:t>51986142</w:t>
      </w:r>
      <w:r>
        <w:rPr>
          <w:rFonts w:hint="eastAsia" w:ascii="宋体" w:hAnsi="宋体" w:eastAsia="宋体" w:cs="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hint="eastAsia" w:ascii="宋体" w:hAnsi="宋体" w:eastAsia="宋体" w:cs="宋体"/>
          <w:color w:val="auto"/>
          <w:spacing w:val="2"/>
          <w:kern w:val="2"/>
          <w:sz w:val="28"/>
          <w:szCs w:val="28"/>
        </w:rPr>
      </w:pPr>
      <w:r>
        <w:rPr>
          <w:rFonts w:hint="eastAsia" w:ascii="宋体" w:hAnsi="宋体" w:eastAsia="宋体" w:cs="宋体"/>
          <w:color w:val="auto"/>
          <w:spacing w:val="2"/>
          <w:kern w:val="2"/>
          <w:sz w:val="28"/>
          <w:szCs w:val="28"/>
        </w:rPr>
        <w:t>202</w:t>
      </w:r>
      <w:r>
        <w:rPr>
          <w:rFonts w:hint="eastAsia" w:ascii="宋体" w:hAnsi="宋体" w:eastAsia="宋体" w:cs="宋体"/>
          <w:color w:val="auto"/>
          <w:spacing w:val="2"/>
          <w:kern w:val="2"/>
          <w:sz w:val="28"/>
          <w:szCs w:val="28"/>
          <w:lang w:val="en-US" w:eastAsia="zh-CN"/>
        </w:rPr>
        <w:t>6</w:t>
      </w:r>
      <w:r>
        <w:rPr>
          <w:rFonts w:hint="eastAsia" w:ascii="宋体" w:hAnsi="宋体" w:eastAsia="宋体" w:cs="宋体"/>
          <w:color w:val="auto"/>
          <w:spacing w:val="2"/>
          <w:kern w:val="2"/>
          <w:sz w:val="28"/>
          <w:szCs w:val="28"/>
        </w:rPr>
        <w:t>年初预算支出</w:t>
      </w:r>
      <w:r>
        <w:rPr>
          <w:rFonts w:hint="eastAsia" w:ascii="宋体" w:hAnsi="宋体" w:eastAsia="宋体" w:cs="宋体"/>
          <w:color w:val="auto"/>
          <w:sz w:val="28"/>
          <w:szCs w:val="28"/>
          <w:lang w:val="en-US" w:eastAsia="zh-CN"/>
        </w:rPr>
        <w:t>51986142</w:t>
      </w:r>
      <w:r>
        <w:rPr>
          <w:rFonts w:hint="eastAsia" w:ascii="宋体" w:hAnsi="宋体" w:eastAsia="宋体" w:cs="宋体"/>
          <w:color w:val="auto"/>
          <w:spacing w:val="2"/>
          <w:kern w:val="2"/>
          <w:sz w:val="28"/>
          <w:szCs w:val="28"/>
        </w:rPr>
        <w:t>元，其中基本支出</w:t>
      </w:r>
      <w:r>
        <w:rPr>
          <w:rFonts w:hint="eastAsia" w:ascii="宋体" w:hAnsi="宋体" w:eastAsia="宋体" w:cs="宋体"/>
          <w:color w:val="auto"/>
          <w:sz w:val="28"/>
          <w:szCs w:val="28"/>
          <w:lang w:val="en-US" w:eastAsia="zh-CN"/>
        </w:rPr>
        <w:t>51986142</w:t>
      </w:r>
      <w:r>
        <w:rPr>
          <w:rFonts w:hint="eastAsia" w:ascii="宋体" w:hAnsi="宋体" w:eastAsia="宋体" w:cs="宋体"/>
          <w:color w:val="auto"/>
          <w:spacing w:val="2"/>
          <w:kern w:val="2"/>
          <w:sz w:val="28"/>
          <w:szCs w:val="28"/>
        </w:rPr>
        <w:t>元，占比</w:t>
      </w:r>
      <w:r>
        <w:rPr>
          <w:rFonts w:hint="eastAsia" w:ascii="宋体" w:hAnsi="宋体" w:eastAsia="宋体" w:cs="宋体"/>
          <w:color w:val="auto"/>
          <w:spacing w:val="2"/>
          <w:kern w:val="2"/>
          <w:sz w:val="28"/>
          <w:szCs w:val="28"/>
          <w:lang w:val="en-US" w:eastAsia="zh-CN"/>
        </w:rPr>
        <w:t>100%</w:t>
      </w:r>
      <w:r>
        <w:rPr>
          <w:rFonts w:hint="eastAsia" w:ascii="宋体" w:hAnsi="宋体" w:eastAsia="宋体" w:cs="宋体"/>
          <w:color w:val="auto"/>
          <w:spacing w:val="2"/>
          <w:kern w:val="2"/>
          <w:sz w:val="28"/>
          <w:szCs w:val="28"/>
        </w:rPr>
        <w:t>，项目支出</w:t>
      </w:r>
      <w:r>
        <w:rPr>
          <w:rFonts w:hint="eastAsia" w:ascii="宋体" w:hAnsi="宋体" w:eastAsia="宋体" w:cs="宋体"/>
          <w:color w:val="auto"/>
          <w:spacing w:val="2"/>
          <w:kern w:val="2"/>
          <w:sz w:val="28"/>
          <w:szCs w:val="28"/>
          <w:lang w:val="en-US" w:eastAsia="zh-CN"/>
        </w:rPr>
        <w:t>0</w:t>
      </w:r>
      <w:r>
        <w:rPr>
          <w:rFonts w:hint="eastAsia" w:ascii="宋体" w:hAnsi="宋体" w:eastAsia="宋体" w:cs="宋体"/>
          <w:color w:val="auto"/>
          <w:spacing w:val="2"/>
          <w:kern w:val="2"/>
          <w:sz w:val="28"/>
          <w:szCs w:val="28"/>
        </w:rPr>
        <w:t>元，占比</w:t>
      </w:r>
      <w:r>
        <w:rPr>
          <w:rFonts w:hint="eastAsia" w:ascii="宋体" w:hAnsi="宋体" w:eastAsia="宋体" w:cs="宋体"/>
          <w:color w:val="auto"/>
          <w:spacing w:val="2"/>
          <w:kern w:val="2"/>
          <w:sz w:val="28"/>
          <w:szCs w:val="28"/>
          <w:lang w:val="en-US" w:eastAsia="zh-CN"/>
        </w:rPr>
        <w:t>0</w:t>
      </w:r>
      <w:r>
        <w:rPr>
          <w:rFonts w:hint="eastAsia" w:ascii="宋体" w:hAnsi="宋体" w:eastAsia="宋体" w:cs="宋体"/>
          <w:color w:val="auto"/>
          <w:spacing w:val="2"/>
          <w:kern w:val="2"/>
          <w:sz w:val="28"/>
          <w:szCs w:val="28"/>
        </w:rPr>
        <w:t>%。</w:t>
      </w:r>
    </w:p>
    <w:p w14:paraId="2F52D5D8">
      <w:pPr>
        <w:ind w:firstLine="562"/>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二、预算收支增减变化说明</w:t>
      </w:r>
    </w:p>
    <w:p w14:paraId="5DEFA392">
      <w:pPr>
        <w:ind w:firstLine="562"/>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本单位202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年财政拨款预算收入</w:t>
      </w:r>
      <w:r>
        <w:rPr>
          <w:rFonts w:hint="eastAsia" w:ascii="宋体" w:hAnsi="宋体" w:eastAsia="宋体" w:cs="宋体"/>
          <w:color w:val="auto"/>
          <w:sz w:val="28"/>
          <w:szCs w:val="28"/>
          <w:lang w:val="en-US" w:eastAsia="zh-CN"/>
        </w:rPr>
        <w:t>51986142</w:t>
      </w:r>
      <w:r>
        <w:rPr>
          <w:rFonts w:hint="eastAsia" w:ascii="宋体" w:hAnsi="宋体" w:eastAsia="宋体" w:cs="宋体"/>
          <w:color w:val="auto"/>
          <w:sz w:val="28"/>
          <w:szCs w:val="28"/>
        </w:rPr>
        <w:t>元，比202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年预算收入</w:t>
      </w:r>
      <w:r>
        <w:rPr>
          <w:rFonts w:hint="eastAsia" w:ascii="宋体" w:hAnsi="宋体" w:eastAsia="宋体" w:cs="宋体"/>
          <w:i w:val="0"/>
          <w:iCs w:val="0"/>
          <w:color w:val="auto"/>
          <w:kern w:val="0"/>
          <w:sz w:val="28"/>
          <w:szCs w:val="28"/>
          <w:u w:val="none"/>
          <w:lang w:val="en-US" w:eastAsia="zh-CN" w:bidi="ar"/>
        </w:rPr>
        <w:t>增加</w:t>
      </w:r>
      <w:r>
        <w:rPr>
          <w:rFonts w:hint="eastAsia" w:ascii="宋体" w:hAnsi="宋体" w:eastAsia="宋体" w:cs="宋体"/>
          <w:color w:val="auto"/>
          <w:sz w:val="28"/>
          <w:szCs w:val="28"/>
          <w:lang w:val="en-US" w:eastAsia="zh-CN"/>
        </w:rPr>
        <w:t>50062483.52</w:t>
      </w:r>
      <w:r>
        <w:rPr>
          <w:rFonts w:hint="eastAsia" w:ascii="宋体" w:hAnsi="宋体" w:eastAsia="宋体" w:cs="宋体"/>
          <w:color w:val="auto"/>
          <w:sz w:val="28"/>
          <w:szCs w:val="28"/>
        </w:rPr>
        <w:t>元。减少原因：</w:t>
      </w:r>
      <w:r>
        <w:rPr>
          <w:rFonts w:hint="eastAsia" w:ascii="宋体" w:hAnsi="宋体" w:eastAsia="宋体" w:cs="宋体"/>
          <w:color w:val="auto"/>
          <w:sz w:val="28"/>
          <w:szCs w:val="28"/>
          <w:lang w:val="en-US" w:eastAsia="zh-CN"/>
        </w:rPr>
        <w:t>专项经费列入预算。</w:t>
      </w:r>
    </w:p>
    <w:p w14:paraId="56E6D742">
      <w:pPr>
        <w:pStyle w:val="6"/>
        <w:widowControl/>
        <w:numPr>
          <w:ilvl w:val="0"/>
          <w:numId w:val="2"/>
        </w:numPr>
        <w:spacing w:before="0" w:beforeAutospacing="0" w:after="0" w:afterAutospacing="0" w:line="585" w:lineRule="atLeas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支出预算</w:t>
      </w:r>
    </w:p>
    <w:p w14:paraId="3F5C3B50">
      <w:pPr>
        <w:ind w:firstLine="560" w:firstLineChars="200"/>
        <w:jc w:val="left"/>
        <w:rPr>
          <w:rFonts w:hint="eastAsia" w:ascii="宋体" w:hAnsi="宋体" w:eastAsia="宋体" w:cs="宋体"/>
          <w:b w:val="0"/>
          <w:bCs w:val="0"/>
          <w:color w:val="auto"/>
          <w:sz w:val="28"/>
          <w:szCs w:val="28"/>
        </w:rPr>
      </w:pPr>
      <w:r>
        <w:rPr>
          <w:rFonts w:hint="eastAsia" w:ascii="宋体" w:hAnsi="宋体" w:eastAsia="宋体" w:cs="宋体"/>
          <w:color w:val="auto"/>
          <w:kern w:val="0"/>
          <w:sz w:val="28"/>
          <w:szCs w:val="28"/>
        </w:rPr>
        <w:t xml:space="preserve"> 本单位202</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年预算支出合计</w:t>
      </w:r>
      <w:r>
        <w:rPr>
          <w:rFonts w:hint="eastAsia" w:ascii="宋体" w:hAnsi="宋体" w:eastAsia="宋体" w:cs="宋体"/>
          <w:color w:val="auto"/>
          <w:sz w:val="28"/>
          <w:szCs w:val="28"/>
          <w:lang w:val="en-US" w:eastAsia="zh-CN"/>
        </w:rPr>
        <w:t>51986142</w:t>
      </w:r>
      <w:r>
        <w:rPr>
          <w:rFonts w:hint="eastAsia" w:ascii="宋体" w:hAnsi="宋体" w:eastAsia="宋体" w:cs="宋体"/>
          <w:color w:val="auto"/>
          <w:kern w:val="0"/>
          <w:sz w:val="28"/>
          <w:szCs w:val="28"/>
        </w:rPr>
        <w:t>元，较202</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年预算支出</w:t>
      </w:r>
      <w:r>
        <w:rPr>
          <w:rFonts w:hint="eastAsia" w:ascii="宋体" w:hAnsi="宋体" w:eastAsia="宋体" w:cs="宋体"/>
          <w:color w:val="auto"/>
          <w:sz w:val="28"/>
          <w:szCs w:val="28"/>
        </w:rPr>
        <w:t>减少</w:t>
      </w:r>
      <w:r>
        <w:rPr>
          <w:rFonts w:hint="eastAsia" w:ascii="宋体" w:hAnsi="宋体" w:eastAsia="宋体" w:cs="宋体"/>
          <w:i w:val="0"/>
          <w:iCs w:val="0"/>
          <w:color w:val="auto"/>
          <w:kern w:val="0"/>
          <w:sz w:val="28"/>
          <w:szCs w:val="28"/>
          <w:u w:val="none"/>
          <w:lang w:val="en-US" w:eastAsia="zh-CN" w:bidi="ar"/>
        </w:rPr>
        <w:t>增加</w:t>
      </w:r>
      <w:r>
        <w:rPr>
          <w:rFonts w:hint="eastAsia" w:ascii="宋体" w:hAnsi="宋体" w:eastAsia="宋体" w:cs="宋体"/>
          <w:color w:val="auto"/>
          <w:sz w:val="28"/>
          <w:szCs w:val="28"/>
          <w:lang w:val="en-US" w:eastAsia="zh-CN"/>
        </w:rPr>
        <w:t>50062483.52</w:t>
      </w:r>
      <w:r>
        <w:rPr>
          <w:rFonts w:hint="eastAsia" w:ascii="宋体" w:hAnsi="宋体" w:eastAsia="宋体" w:cs="宋体"/>
          <w:color w:val="auto"/>
          <w:sz w:val="28"/>
          <w:szCs w:val="28"/>
        </w:rPr>
        <w:t>元。减少原因：</w:t>
      </w:r>
      <w:r>
        <w:rPr>
          <w:rFonts w:hint="eastAsia" w:ascii="宋体" w:hAnsi="宋体" w:eastAsia="宋体" w:cs="宋体"/>
          <w:color w:val="auto"/>
          <w:sz w:val="28"/>
          <w:szCs w:val="28"/>
          <w:lang w:val="en-US" w:eastAsia="zh-CN"/>
        </w:rPr>
        <w:t>专项经费列入预算</w:t>
      </w:r>
      <w:r>
        <w:rPr>
          <w:rFonts w:hint="eastAsia" w:ascii="宋体" w:hAnsi="宋体" w:eastAsia="宋体" w:cs="宋体"/>
          <w:color w:val="auto"/>
          <w:kern w:val="0"/>
          <w:sz w:val="28"/>
          <w:szCs w:val="28"/>
        </w:rPr>
        <w:t>。其中：</w:t>
      </w:r>
      <w:r>
        <w:rPr>
          <w:rFonts w:hint="eastAsia" w:ascii="宋体" w:hAnsi="宋体" w:eastAsia="宋体" w:cs="宋体"/>
          <w:color w:val="auto"/>
          <w:spacing w:val="2"/>
          <w:sz w:val="28"/>
          <w:szCs w:val="28"/>
        </w:rPr>
        <w:t>工资福利支</w:t>
      </w:r>
      <w:r>
        <w:rPr>
          <w:rFonts w:hint="eastAsia" w:ascii="宋体" w:hAnsi="宋体" w:eastAsia="宋体" w:cs="宋体"/>
          <w:b w:val="0"/>
          <w:bCs w:val="0"/>
          <w:color w:val="auto"/>
          <w:sz w:val="28"/>
          <w:szCs w:val="28"/>
          <w:lang w:val="en-US" w:eastAsia="zh-CN"/>
        </w:rPr>
        <w:t>1614275</w:t>
      </w:r>
      <w:r>
        <w:rPr>
          <w:rFonts w:hint="eastAsia" w:ascii="宋体" w:hAnsi="宋体" w:eastAsia="宋体" w:cs="宋体"/>
          <w:b w:val="0"/>
          <w:bCs w:val="0"/>
          <w:color w:val="auto"/>
          <w:kern w:val="0"/>
          <w:sz w:val="28"/>
          <w:szCs w:val="28"/>
        </w:rPr>
        <w:t>元，商品服务支出</w:t>
      </w:r>
      <w:r>
        <w:rPr>
          <w:rFonts w:hint="eastAsia" w:ascii="宋体" w:hAnsi="宋体" w:eastAsia="宋体" w:cs="宋体"/>
          <w:b w:val="0"/>
          <w:bCs w:val="0"/>
          <w:color w:val="auto"/>
          <w:sz w:val="28"/>
          <w:szCs w:val="28"/>
          <w:lang w:val="en-US" w:eastAsia="zh-CN"/>
        </w:rPr>
        <w:t>149508</w:t>
      </w:r>
      <w:r>
        <w:rPr>
          <w:rFonts w:hint="eastAsia" w:ascii="宋体" w:hAnsi="宋体" w:eastAsia="宋体" w:cs="宋体"/>
          <w:b w:val="0"/>
          <w:bCs w:val="0"/>
          <w:color w:val="auto"/>
          <w:kern w:val="0"/>
          <w:sz w:val="28"/>
          <w:szCs w:val="28"/>
        </w:rPr>
        <w:t>元，</w:t>
      </w:r>
      <w:r>
        <w:rPr>
          <w:rFonts w:hint="eastAsia" w:ascii="宋体" w:hAnsi="宋体" w:eastAsia="宋体" w:cs="宋体"/>
          <w:b w:val="0"/>
          <w:bCs w:val="0"/>
          <w:color w:val="auto"/>
          <w:sz w:val="28"/>
          <w:szCs w:val="28"/>
        </w:rPr>
        <w:t>专项经费</w:t>
      </w:r>
      <w:r>
        <w:rPr>
          <w:rFonts w:hint="eastAsia" w:ascii="宋体" w:hAnsi="宋体" w:eastAsia="宋体" w:cs="宋体"/>
          <w:b w:val="0"/>
          <w:bCs w:val="0"/>
          <w:color w:val="auto"/>
          <w:sz w:val="28"/>
          <w:szCs w:val="28"/>
          <w:lang w:val="en-US" w:eastAsia="zh-CN"/>
        </w:rPr>
        <w:t>50200000</w:t>
      </w:r>
      <w:r>
        <w:rPr>
          <w:rFonts w:hint="eastAsia" w:ascii="宋体" w:hAnsi="宋体" w:eastAsia="宋体" w:cs="宋体"/>
          <w:b w:val="0"/>
          <w:bCs w:val="0"/>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工会经费、福利费的计提基数，按相关主管部门的有关规定和标准执行。</w:t>
      </w:r>
    </w:p>
    <w:p w14:paraId="5BD1BC39">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rPr>
      </w:pP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9</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16612</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149508</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9</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99000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1122393</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22448</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1122393</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28060</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减少0.625万元</w:t>
      </w:r>
      <w:r>
        <w:rPr>
          <w:rFonts w:hint="eastAsia" w:ascii="宋体" w:hAnsi="宋体" w:cs="宋体"/>
          <w:color w:val="auto"/>
          <w:sz w:val="28"/>
          <w:szCs w:val="28"/>
        </w:rPr>
        <w:t>。其中：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val="en-US" w:eastAsia="zh-CN"/>
        </w:rPr>
        <w:t>减少0.625万元</w:t>
      </w:r>
      <w:r>
        <w:rPr>
          <w:rFonts w:hint="eastAsia" w:ascii="宋体" w:hAnsi="宋体" w:cs="宋体"/>
          <w:color w:val="auto"/>
          <w:sz w:val="28"/>
          <w:szCs w:val="28"/>
        </w:rPr>
        <w:t>。</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黄石港区建设局</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4"/>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黄石港区建设局</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4"/>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W w:w="9165"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0"/>
        <w:gridCol w:w="937"/>
        <w:gridCol w:w="1370"/>
        <w:gridCol w:w="1162"/>
        <w:gridCol w:w="1370"/>
        <w:gridCol w:w="237"/>
        <w:gridCol w:w="2111"/>
        <w:gridCol w:w="768"/>
      </w:tblGrid>
      <w:tr w14:paraId="69CB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165" w:type="dxa"/>
            <w:gridSpan w:val="8"/>
            <w:tcBorders>
              <w:top w:val="nil"/>
              <w:left w:val="nil"/>
              <w:bottom w:val="nil"/>
              <w:right w:val="nil"/>
            </w:tcBorders>
            <w:shd w:val="clear" w:color="auto" w:fill="auto"/>
            <w:vAlign w:val="center"/>
          </w:tcPr>
          <w:p w14:paraId="4F99AD4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32"/>
                <w:szCs w:val="32"/>
                <w:u w:val="none"/>
                <w:lang w:val="en-US" w:eastAsia="zh-CN" w:bidi="ar"/>
              </w:rPr>
              <w:t>2026年项目支出绩效目标申报表（一）</w:t>
            </w:r>
          </w:p>
        </w:tc>
      </w:tr>
      <w:tr w14:paraId="0228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65" w:type="dxa"/>
            <w:gridSpan w:val="8"/>
            <w:tcBorders>
              <w:top w:val="nil"/>
              <w:left w:val="nil"/>
              <w:bottom w:val="nil"/>
              <w:right w:val="nil"/>
            </w:tcBorders>
            <w:shd w:val="clear" w:color="auto" w:fill="auto"/>
            <w:vAlign w:val="top"/>
          </w:tcPr>
          <w:p w14:paraId="3154116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295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CFD2">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5B9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老旧小区改造</w:t>
            </w:r>
          </w:p>
        </w:tc>
      </w:tr>
      <w:tr w14:paraId="626A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8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AA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老旧小区改造</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18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项目主管部门</w:t>
            </w:r>
          </w:p>
        </w:tc>
        <w:tc>
          <w:tcPr>
            <w:tcW w:w="3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4612C">
            <w:pPr>
              <w:jc w:val="center"/>
              <w:rPr>
                <w:rFonts w:hint="eastAsia" w:ascii="仿宋" w:hAnsi="仿宋" w:eastAsia="仿宋" w:cs="仿宋"/>
                <w:i w:val="0"/>
                <w:iCs w:val="0"/>
                <w:color w:val="000000"/>
                <w:sz w:val="18"/>
                <w:szCs w:val="18"/>
                <w:u w:val="none"/>
              </w:rPr>
            </w:pPr>
          </w:p>
        </w:tc>
      </w:tr>
      <w:tr w14:paraId="0149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F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836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持续性项目□</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F0CF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新增项目□</w:t>
            </w:r>
          </w:p>
        </w:tc>
      </w:tr>
      <w:tr w14:paraId="2D12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C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E81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常年性项目</w:t>
            </w:r>
            <w:r>
              <w:rPr>
                <w:rFonts w:ascii="Wingdings" w:hAnsi="Wingdings" w:eastAsia="仿宋" w:cs="Wingdings"/>
                <w:i w:val="0"/>
                <w:iCs w:val="0"/>
                <w:color w:val="000000"/>
                <w:kern w:val="0"/>
                <w:sz w:val="18"/>
                <w:szCs w:val="18"/>
                <w:u w:val="none"/>
                <w:lang w:val="en-US" w:eastAsia="zh-CN" w:bidi="ar"/>
              </w:rPr>
              <w:t>n</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722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延续性项目□</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C94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一次性项目□</w:t>
            </w:r>
          </w:p>
        </w:tc>
      </w:tr>
      <w:tr w14:paraId="3D69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5A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80F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其他运转类□</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43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特定目标类——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本级支出项目□</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85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特定目标类——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转移性支出项目</w:t>
            </w:r>
            <w:r>
              <w:rPr>
                <w:rFonts w:ascii="Wingdings" w:hAnsi="Wingdings" w:eastAsia="仿宋" w:cs="Wingdings"/>
                <w:i w:val="0"/>
                <w:iCs w:val="0"/>
                <w:color w:val="000000"/>
                <w:kern w:val="0"/>
                <w:sz w:val="18"/>
                <w:szCs w:val="18"/>
                <w:u w:val="none"/>
                <w:lang w:val="en-US" w:eastAsia="zh-CN" w:bidi="ar"/>
              </w:rPr>
              <w:t>n</w:t>
            </w:r>
          </w:p>
        </w:tc>
      </w:tr>
      <w:tr w14:paraId="63D2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2E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20B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2026</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422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终止年度</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63D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2030</w:t>
            </w:r>
          </w:p>
        </w:tc>
      </w:tr>
      <w:tr w14:paraId="1511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CB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8BD086">
            <w:pPr>
              <w:jc w:val="center"/>
              <w:rPr>
                <w:rFonts w:hint="eastAsia" w:ascii="仿宋" w:hAnsi="仿宋" w:eastAsia="仿宋" w:cs="仿宋"/>
                <w:i w:val="0"/>
                <w:iCs w:val="0"/>
                <w:color w:val="000000"/>
                <w:sz w:val="18"/>
                <w:szCs w:val="18"/>
                <w:u w:val="none"/>
              </w:rPr>
            </w:pPr>
          </w:p>
        </w:tc>
      </w:tr>
      <w:tr w14:paraId="5A16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3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FBA9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大码头老旧小区改造工程（二期）（花湖大道周边）、大桥社区老旧小区改造、彩虹路片老旧小区改造（彩虹路周边）、红旗桥社区老旧小区改造（东楚名居小区）、江北（二期）老旧小区改造（宏运佳园）、天虹社区老旧小区区间路改造、延安路片老旧小区供水设施改造六个项目竣工验收以及黄石港区老旧小区提档升级改造（凤凰山片、江北片、彩虹路片）EPC项目、湖滨大道北延污水管网、黄石港天园片区基础配套设施三个项目的建设。</w:t>
            </w:r>
          </w:p>
        </w:tc>
      </w:tr>
      <w:tr w14:paraId="2D39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B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1F9F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5000</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B66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项目当年预算</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5777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1000</w:t>
            </w:r>
          </w:p>
        </w:tc>
      </w:tr>
      <w:tr w14:paraId="3D6B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C5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4FED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根据合同约定预算安排资金，工程竣工验收前视该项目资金到位情况最高可支付至合同额的80%，审计结算完成后支付至工程结算总额的98.5%。剩余1.5%的工程价款作为质量保证金待期满后付清。</w:t>
            </w:r>
          </w:p>
        </w:tc>
      </w:tr>
      <w:tr w14:paraId="4E17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8E2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D66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资金来源</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50F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w:t>
            </w:r>
          </w:p>
        </w:tc>
      </w:tr>
      <w:tr w14:paraId="371D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F4F07">
            <w:pPr>
              <w:jc w:val="center"/>
              <w:rPr>
                <w:rFonts w:hint="eastAsia" w:ascii="仿宋" w:hAnsi="仿宋" w:eastAsia="仿宋" w:cs="仿宋"/>
                <w:i w:val="0"/>
                <w:iCs w:val="0"/>
                <w:color w:val="000000"/>
                <w:sz w:val="20"/>
                <w:szCs w:val="20"/>
                <w:u w:val="none"/>
              </w:rPr>
            </w:pP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38C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0A009">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5000</w:t>
            </w:r>
          </w:p>
        </w:tc>
      </w:tr>
      <w:tr w14:paraId="6D29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D405D">
            <w:pPr>
              <w:jc w:val="center"/>
              <w:rPr>
                <w:rFonts w:hint="eastAsia" w:ascii="仿宋" w:hAnsi="仿宋" w:eastAsia="仿宋" w:cs="仿宋"/>
                <w:i w:val="0"/>
                <w:iCs w:val="0"/>
                <w:color w:val="000000"/>
                <w:sz w:val="20"/>
                <w:szCs w:val="20"/>
                <w:u w:val="none"/>
              </w:rPr>
            </w:pP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507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一般公共预算财政拨款</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A08A5">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5000</w:t>
            </w:r>
          </w:p>
        </w:tc>
      </w:tr>
      <w:tr w14:paraId="73C2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2653">
            <w:pPr>
              <w:jc w:val="center"/>
              <w:rPr>
                <w:rFonts w:hint="eastAsia" w:ascii="仿宋" w:hAnsi="仿宋" w:eastAsia="仿宋" w:cs="仿宋"/>
                <w:i w:val="0"/>
                <w:iCs w:val="0"/>
                <w:color w:val="000000"/>
                <w:sz w:val="20"/>
                <w:szCs w:val="20"/>
                <w:u w:val="none"/>
              </w:rPr>
            </w:pP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52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其中：申请当年资金</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84CBDA">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1000</w:t>
            </w:r>
          </w:p>
        </w:tc>
      </w:tr>
      <w:tr w14:paraId="08E8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BC81E">
            <w:pPr>
              <w:jc w:val="center"/>
              <w:rPr>
                <w:rFonts w:hint="eastAsia" w:ascii="仿宋" w:hAnsi="仿宋" w:eastAsia="仿宋" w:cs="仿宋"/>
                <w:i w:val="0"/>
                <w:iCs w:val="0"/>
                <w:color w:val="000000"/>
                <w:sz w:val="20"/>
                <w:szCs w:val="20"/>
                <w:u w:val="none"/>
              </w:rPr>
            </w:pP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D41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政府性基金预算财政拨款</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F62A2">
            <w:pPr>
              <w:jc w:val="center"/>
              <w:rPr>
                <w:rFonts w:hint="eastAsia" w:ascii="仿宋" w:hAnsi="仿宋" w:eastAsia="仿宋" w:cs="仿宋"/>
                <w:i w:val="0"/>
                <w:iCs w:val="0"/>
                <w:color w:val="000000"/>
                <w:sz w:val="18"/>
                <w:szCs w:val="18"/>
                <w:u w:val="none"/>
              </w:rPr>
            </w:pPr>
          </w:p>
        </w:tc>
      </w:tr>
      <w:tr w14:paraId="2EDE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97D2">
            <w:pPr>
              <w:jc w:val="center"/>
              <w:rPr>
                <w:rFonts w:hint="eastAsia" w:ascii="仿宋" w:hAnsi="仿宋" w:eastAsia="仿宋" w:cs="仿宋"/>
                <w:i w:val="0"/>
                <w:iCs w:val="0"/>
                <w:color w:val="000000"/>
                <w:sz w:val="20"/>
                <w:szCs w:val="20"/>
                <w:u w:val="none"/>
              </w:rPr>
            </w:pP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3DF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财政专户管理资金（教育收费）</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2A57D">
            <w:pPr>
              <w:jc w:val="center"/>
              <w:rPr>
                <w:rFonts w:hint="eastAsia" w:ascii="仿宋" w:hAnsi="仿宋" w:eastAsia="仿宋" w:cs="仿宋"/>
                <w:i w:val="0"/>
                <w:iCs w:val="0"/>
                <w:color w:val="000000"/>
                <w:sz w:val="18"/>
                <w:szCs w:val="18"/>
                <w:u w:val="none"/>
              </w:rPr>
            </w:pPr>
          </w:p>
        </w:tc>
      </w:tr>
      <w:tr w14:paraId="29A1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EDC9">
            <w:pPr>
              <w:jc w:val="center"/>
              <w:rPr>
                <w:rFonts w:hint="eastAsia" w:ascii="仿宋" w:hAnsi="仿宋" w:eastAsia="仿宋" w:cs="仿宋"/>
                <w:i w:val="0"/>
                <w:iCs w:val="0"/>
                <w:color w:val="000000"/>
                <w:sz w:val="20"/>
                <w:szCs w:val="20"/>
                <w:u w:val="none"/>
              </w:rPr>
            </w:pP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D27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单位资金</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86F08">
            <w:pPr>
              <w:jc w:val="center"/>
              <w:rPr>
                <w:rFonts w:hint="eastAsia" w:ascii="仿宋" w:hAnsi="仿宋" w:eastAsia="仿宋" w:cs="仿宋"/>
                <w:i w:val="0"/>
                <w:iCs w:val="0"/>
                <w:color w:val="000000"/>
                <w:sz w:val="18"/>
                <w:szCs w:val="18"/>
                <w:u w:val="none"/>
              </w:rPr>
            </w:pPr>
          </w:p>
        </w:tc>
      </w:tr>
      <w:tr w14:paraId="4631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285F">
            <w:pPr>
              <w:jc w:val="center"/>
              <w:rPr>
                <w:rFonts w:hint="eastAsia" w:ascii="仿宋" w:hAnsi="仿宋" w:eastAsia="仿宋" w:cs="仿宋"/>
                <w:i w:val="0"/>
                <w:iCs w:val="0"/>
                <w:color w:val="000000"/>
                <w:sz w:val="20"/>
                <w:szCs w:val="20"/>
                <w:u w:val="none"/>
              </w:rPr>
            </w:pP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44C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其中：使用上年度财政拨款结转</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DF830">
            <w:pPr>
              <w:jc w:val="center"/>
              <w:rPr>
                <w:rFonts w:hint="eastAsia" w:ascii="仿宋" w:hAnsi="仿宋" w:eastAsia="仿宋" w:cs="仿宋"/>
                <w:i w:val="0"/>
                <w:iCs w:val="0"/>
                <w:color w:val="000000"/>
                <w:sz w:val="18"/>
                <w:szCs w:val="18"/>
                <w:u w:val="none"/>
              </w:rPr>
            </w:pPr>
          </w:p>
        </w:tc>
      </w:tr>
      <w:tr w14:paraId="3561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10" w:type="dxa"/>
            <w:tcBorders>
              <w:top w:val="single" w:color="000000" w:sz="4" w:space="0"/>
              <w:left w:val="single" w:color="000000" w:sz="4" w:space="0"/>
              <w:bottom w:val="single" w:color="000000" w:sz="4" w:space="0"/>
              <w:right w:val="nil"/>
            </w:tcBorders>
            <w:shd w:val="clear" w:color="auto" w:fill="auto"/>
            <w:vAlign w:val="top"/>
          </w:tcPr>
          <w:p w14:paraId="0182D2C6">
            <w:pPr>
              <w:jc w:val="left"/>
              <w:rPr>
                <w:rFonts w:hint="eastAsia" w:ascii="仿宋" w:hAnsi="仿宋" w:eastAsia="仿宋" w:cs="仿宋"/>
                <w:i w:val="0"/>
                <w:iCs w:val="0"/>
                <w:color w:val="000000"/>
                <w:sz w:val="22"/>
                <w:szCs w:val="22"/>
                <w:u w:val="none"/>
              </w:rPr>
            </w:pPr>
          </w:p>
        </w:tc>
        <w:tc>
          <w:tcPr>
            <w:tcW w:w="7955" w:type="dxa"/>
            <w:gridSpan w:val="7"/>
            <w:tcBorders>
              <w:top w:val="single" w:color="000000" w:sz="4" w:space="0"/>
              <w:left w:val="nil"/>
              <w:bottom w:val="single" w:color="000000" w:sz="4" w:space="0"/>
              <w:right w:val="single" w:color="000000" w:sz="4" w:space="0"/>
            </w:tcBorders>
            <w:shd w:val="clear" w:color="auto" w:fill="auto"/>
            <w:vAlign w:val="center"/>
          </w:tcPr>
          <w:p w14:paraId="3FD11AE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95B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B5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B3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0D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5E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A07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8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5DC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3475BA">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72DED211">
            <w:pPr>
              <w:jc w:val="left"/>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788C3EE2">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48D0C480">
            <w:pPr>
              <w:jc w:val="left"/>
              <w:rPr>
                <w:rFonts w:hint="eastAsia" w:ascii="仿宋" w:hAnsi="仿宋" w:eastAsia="仿宋" w:cs="仿宋"/>
                <w:i w:val="0"/>
                <w:iCs w:val="0"/>
                <w:color w:val="000000"/>
                <w:sz w:val="22"/>
                <w:szCs w:val="22"/>
                <w:u w:val="none"/>
              </w:rPr>
            </w:pPr>
          </w:p>
        </w:tc>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F28720">
            <w:pPr>
              <w:jc w:val="left"/>
              <w:rPr>
                <w:rFonts w:hint="eastAsia" w:ascii="仿宋" w:hAnsi="仿宋" w:eastAsia="仿宋" w:cs="仿宋"/>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1D849D3">
            <w:pPr>
              <w:jc w:val="left"/>
              <w:rPr>
                <w:rFonts w:hint="eastAsia" w:ascii="仿宋" w:hAnsi="仿宋" w:eastAsia="仿宋" w:cs="仿宋"/>
                <w:i w:val="0"/>
                <w:iCs w:val="0"/>
                <w:color w:val="000000"/>
                <w:sz w:val="22"/>
                <w:szCs w:val="22"/>
                <w:u w:val="none"/>
              </w:rPr>
            </w:pPr>
          </w:p>
        </w:tc>
      </w:tr>
      <w:tr w14:paraId="31A7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F92706">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39614A3B">
            <w:pPr>
              <w:jc w:val="left"/>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0D870CC7">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26CB946F">
            <w:pPr>
              <w:jc w:val="left"/>
              <w:rPr>
                <w:rFonts w:hint="eastAsia" w:ascii="仿宋" w:hAnsi="仿宋" w:eastAsia="仿宋" w:cs="仿宋"/>
                <w:i w:val="0"/>
                <w:iCs w:val="0"/>
                <w:color w:val="000000"/>
                <w:sz w:val="22"/>
                <w:szCs w:val="22"/>
                <w:u w:val="none"/>
              </w:rPr>
            </w:pPr>
          </w:p>
        </w:tc>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B56381">
            <w:pPr>
              <w:jc w:val="left"/>
              <w:rPr>
                <w:rFonts w:hint="eastAsia" w:ascii="仿宋" w:hAnsi="仿宋" w:eastAsia="仿宋" w:cs="仿宋"/>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EEC9460">
            <w:pPr>
              <w:jc w:val="left"/>
              <w:rPr>
                <w:rFonts w:hint="eastAsia" w:ascii="仿宋" w:hAnsi="仿宋" w:eastAsia="仿宋" w:cs="仿宋"/>
                <w:i w:val="0"/>
                <w:iCs w:val="0"/>
                <w:color w:val="000000"/>
                <w:sz w:val="22"/>
                <w:szCs w:val="22"/>
                <w:u w:val="none"/>
              </w:rPr>
            </w:pPr>
          </w:p>
        </w:tc>
      </w:tr>
      <w:tr w14:paraId="583A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C00474">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23F1DFFD">
            <w:pPr>
              <w:jc w:val="left"/>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510F2D97">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76CCF70D">
            <w:pPr>
              <w:jc w:val="left"/>
              <w:rPr>
                <w:rFonts w:hint="eastAsia" w:ascii="仿宋" w:hAnsi="仿宋" w:eastAsia="仿宋" w:cs="仿宋"/>
                <w:i w:val="0"/>
                <w:iCs w:val="0"/>
                <w:color w:val="000000"/>
                <w:sz w:val="22"/>
                <w:szCs w:val="22"/>
                <w:u w:val="none"/>
              </w:rPr>
            </w:pPr>
          </w:p>
        </w:tc>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0A6F4B">
            <w:pPr>
              <w:jc w:val="left"/>
              <w:rPr>
                <w:rFonts w:hint="eastAsia" w:ascii="仿宋" w:hAnsi="仿宋" w:eastAsia="仿宋" w:cs="仿宋"/>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58F595EA">
            <w:pPr>
              <w:jc w:val="left"/>
              <w:rPr>
                <w:rFonts w:hint="eastAsia" w:ascii="仿宋" w:hAnsi="仿宋" w:eastAsia="仿宋" w:cs="仿宋"/>
                <w:i w:val="0"/>
                <w:iCs w:val="0"/>
                <w:color w:val="000000"/>
                <w:sz w:val="22"/>
                <w:szCs w:val="22"/>
                <w:u w:val="none"/>
              </w:rPr>
            </w:pPr>
          </w:p>
        </w:tc>
      </w:tr>
      <w:tr w14:paraId="2892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045829">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3EE1D8E0">
            <w:pPr>
              <w:jc w:val="left"/>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130CDFC7">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06B6DFF9">
            <w:pPr>
              <w:jc w:val="left"/>
              <w:rPr>
                <w:rFonts w:hint="eastAsia" w:ascii="仿宋" w:hAnsi="仿宋" w:eastAsia="仿宋" w:cs="仿宋"/>
                <w:i w:val="0"/>
                <w:iCs w:val="0"/>
                <w:color w:val="000000"/>
                <w:sz w:val="22"/>
                <w:szCs w:val="22"/>
                <w:u w:val="none"/>
              </w:rPr>
            </w:pPr>
          </w:p>
        </w:tc>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F381D2">
            <w:pPr>
              <w:jc w:val="left"/>
              <w:rPr>
                <w:rFonts w:hint="eastAsia" w:ascii="仿宋" w:hAnsi="仿宋" w:eastAsia="仿宋" w:cs="仿宋"/>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2E8029C9">
            <w:pPr>
              <w:jc w:val="left"/>
              <w:rPr>
                <w:rFonts w:hint="eastAsia" w:ascii="仿宋" w:hAnsi="仿宋" w:eastAsia="仿宋" w:cs="仿宋"/>
                <w:i w:val="0"/>
                <w:iCs w:val="0"/>
                <w:color w:val="000000"/>
                <w:sz w:val="22"/>
                <w:szCs w:val="22"/>
                <w:u w:val="none"/>
              </w:rPr>
            </w:pPr>
          </w:p>
        </w:tc>
      </w:tr>
      <w:tr w14:paraId="1F97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0FF1C21B">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1F0DA9A6">
            <w:pPr>
              <w:jc w:val="left"/>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38C95E55">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6EB24FF0">
            <w:pPr>
              <w:jc w:val="left"/>
              <w:rPr>
                <w:rFonts w:hint="eastAsia" w:ascii="仿宋" w:hAnsi="仿宋" w:eastAsia="仿宋" w:cs="仿宋"/>
                <w:i w:val="0"/>
                <w:iCs w:val="0"/>
                <w:color w:val="000000"/>
                <w:sz w:val="22"/>
                <w:szCs w:val="22"/>
                <w:u w:val="none"/>
              </w:rPr>
            </w:pPr>
          </w:p>
        </w:tc>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FE91B0">
            <w:pPr>
              <w:jc w:val="left"/>
              <w:rPr>
                <w:rFonts w:hint="eastAsia" w:ascii="仿宋" w:hAnsi="仿宋" w:eastAsia="仿宋" w:cs="仿宋"/>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5107A2B">
            <w:pPr>
              <w:jc w:val="left"/>
              <w:rPr>
                <w:rFonts w:hint="eastAsia" w:ascii="仿宋" w:hAnsi="仿宋" w:eastAsia="仿宋" w:cs="仿宋"/>
                <w:i w:val="0"/>
                <w:iCs w:val="0"/>
                <w:color w:val="000000"/>
                <w:sz w:val="22"/>
                <w:szCs w:val="22"/>
                <w:u w:val="none"/>
              </w:rPr>
            </w:pPr>
          </w:p>
        </w:tc>
      </w:tr>
      <w:tr w14:paraId="4682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3E0C92">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1FC1CB35">
            <w:pPr>
              <w:jc w:val="left"/>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top"/>
          </w:tcPr>
          <w:p w14:paraId="428BF3B2">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39781EF7">
            <w:pPr>
              <w:jc w:val="left"/>
              <w:rPr>
                <w:rFonts w:hint="eastAsia" w:ascii="仿宋" w:hAnsi="仿宋" w:eastAsia="仿宋" w:cs="仿宋"/>
                <w:i w:val="0"/>
                <w:iCs w:val="0"/>
                <w:color w:val="000000"/>
                <w:sz w:val="22"/>
                <w:szCs w:val="22"/>
                <w:u w:val="none"/>
              </w:rPr>
            </w:pPr>
          </w:p>
        </w:tc>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6D6D5E">
            <w:pPr>
              <w:jc w:val="left"/>
              <w:rPr>
                <w:rFonts w:hint="eastAsia" w:ascii="仿宋" w:hAnsi="仿宋" w:eastAsia="仿宋" w:cs="仿宋"/>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13C22404">
            <w:pPr>
              <w:jc w:val="left"/>
              <w:rPr>
                <w:rFonts w:hint="eastAsia" w:ascii="仿宋" w:hAnsi="仿宋" w:eastAsia="仿宋" w:cs="仿宋"/>
                <w:i w:val="0"/>
                <w:iCs w:val="0"/>
                <w:color w:val="000000"/>
                <w:sz w:val="22"/>
                <w:szCs w:val="22"/>
                <w:u w:val="none"/>
              </w:rPr>
            </w:pPr>
          </w:p>
        </w:tc>
      </w:tr>
      <w:tr w14:paraId="6329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CB6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5ED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922071">
            <w:pPr>
              <w:jc w:val="left"/>
              <w:rPr>
                <w:rFonts w:hint="eastAsia" w:ascii="仿宋" w:hAnsi="仿宋" w:eastAsia="仿宋" w:cs="仿宋"/>
                <w:i w:val="0"/>
                <w:iCs w:val="0"/>
                <w:color w:val="000000"/>
                <w:sz w:val="22"/>
                <w:szCs w:val="22"/>
                <w:u w:val="none"/>
              </w:rPr>
            </w:pPr>
          </w:p>
        </w:tc>
      </w:tr>
      <w:tr w14:paraId="5E43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31B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994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FB8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F8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0CCE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1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2D87A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079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80C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A4B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A48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BC0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687B87">
            <w:pPr>
              <w:jc w:val="left"/>
              <w:rPr>
                <w:rFonts w:hint="eastAsia" w:ascii="仿宋" w:hAnsi="仿宋" w:eastAsia="仿宋" w:cs="仿宋"/>
                <w:i w:val="0"/>
                <w:iCs w:val="0"/>
                <w:color w:val="000000"/>
                <w:sz w:val="22"/>
                <w:szCs w:val="22"/>
                <w:u w:val="none"/>
              </w:rPr>
            </w:pP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8C5625">
            <w:pPr>
              <w:jc w:val="left"/>
              <w:rPr>
                <w:rFonts w:hint="eastAsia" w:ascii="仿宋" w:hAnsi="仿宋" w:eastAsia="仿宋" w:cs="仿宋"/>
                <w:i w:val="0"/>
                <w:iCs w:val="0"/>
                <w:color w:val="000000"/>
                <w:sz w:val="22"/>
                <w:szCs w:val="22"/>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6B0E1B">
            <w:pPr>
              <w:jc w:val="left"/>
              <w:rPr>
                <w:rFonts w:hint="eastAsia" w:ascii="仿宋" w:hAnsi="仿宋" w:eastAsia="仿宋" w:cs="仿宋"/>
                <w:i w:val="0"/>
                <w:iCs w:val="0"/>
                <w:color w:val="000000"/>
                <w:sz w:val="22"/>
                <w:szCs w:val="22"/>
                <w:u w:val="none"/>
              </w:rPr>
            </w:pPr>
          </w:p>
        </w:tc>
      </w:tr>
      <w:tr w14:paraId="503B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75AD8E">
            <w:pPr>
              <w:jc w:val="left"/>
              <w:rPr>
                <w:rFonts w:hint="eastAsia" w:ascii="仿宋" w:hAnsi="仿宋" w:eastAsia="仿宋" w:cs="仿宋"/>
                <w:i w:val="0"/>
                <w:iCs w:val="0"/>
                <w:color w:val="000000"/>
                <w:sz w:val="22"/>
                <w:szCs w:val="22"/>
                <w:u w:val="none"/>
              </w:rPr>
            </w:pP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CE16D4">
            <w:pPr>
              <w:jc w:val="left"/>
              <w:rPr>
                <w:rFonts w:hint="eastAsia" w:ascii="仿宋" w:hAnsi="仿宋" w:eastAsia="仿宋" w:cs="仿宋"/>
                <w:i w:val="0"/>
                <w:iCs w:val="0"/>
                <w:color w:val="000000"/>
                <w:sz w:val="22"/>
                <w:szCs w:val="22"/>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D14F13">
            <w:pPr>
              <w:jc w:val="left"/>
              <w:rPr>
                <w:rFonts w:hint="eastAsia" w:ascii="仿宋" w:hAnsi="仿宋" w:eastAsia="仿宋" w:cs="仿宋"/>
                <w:i w:val="0"/>
                <w:iCs w:val="0"/>
                <w:color w:val="000000"/>
                <w:sz w:val="22"/>
                <w:szCs w:val="22"/>
                <w:u w:val="none"/>
              </w:rPr>
            </w:pPr>
          </w:p>
        </w:tc>
      </w:tr>
      <w:tr w14:paraId="06FE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55BA56">
            <w:pPr>
              <w:jc w:val="left"/>
              <w:rPr>
                <w:rFonts w:hint="eastAsia" w:ascii="仿宋" w:hAnsi="仿宋" w:eastAsia="仿宋" w:cs="仿宋"/>
                <w:i w:val="0"/>
                <w:iCs w:val="0"/>
                <w:color w:val="000000"/>
                <w:sz w:val="22"/>
                <w:szCs w:val="22"/>
                <w:u w:val="none"/>
              </w:rPr>
            </w:pP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55BF6B">
            <w:pPr>
              <w:jc w:val="left"/>
              <w:rPr>
                <w:rFonts w:hint="eastAsia" w:ascii="仿宋" w:hAnsi="仿宋" w:eastAsia="仿宋" w:cs="仿宋"/>
                <w:i w:val="0"/>
                <w:iCs w:val="0"/>
                <w:color w:val="000000"/>
                <w:sz w:val="22"/>
                <w:szCs w:val="22"/>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4EA5C7">
            <w:pPr>
              <w:jc w:val="left"/>
              <w:rPr>
                <w:rFonts w:hint="eastAsia" w:ascii="仿宋" w:hAnsi="仿宋" w:eastAsia="仿宋" w:cs="仿宋"/>
                <w:i w:val="0"/>
                <w:iCs w:val="0"/>
                <w:color w:val="000000"/>
                <w:sz w:val="22"/>
                <w:szCs w:val="22"/>
                <w:u w:val="none"/>
              </w:rPr>
            </w:pPr>
          </w:p>
        </w:tc>
      </w:tr>
      <w:tr w14:paraId="5C7B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F0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76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D2D6B4">
            <w:pPr>
              <w:jc w:val="left"/>
              <w:rPr>
                <w:rFonts w:hint="eastAsia" w:ascii="仿宋" w:hAnsi="仿宋" w:eastAsia="仿宋" w:cs="仿宋"/>
                <w:i w:val="0"/>
                <w:iCs w:val="0"/>
                <w:color w:val="000000"/>
                <w:sz w:val="22"/>
                <w:szCs w:val="22"/>
                <w:u w:val="none"/>
              </w:rPr>
            </w:pPr>
          </w:p>
        </w:tc>
      </w:tr>
      <w:tr w14:paraId="1895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1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920D1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ED0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FFA1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8A7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4B9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EAA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5A0FA">
            <w:pPr>
              <w:jc w:val="right"/>
              <w:rPr>
                <w:rFonts w:hint="eastAsia" w:ascii="仿宋" w:hAnsi="仿宋" w:eastAsia="仿宋" w:cs="仿宋"/>
                <w:i w:val="0"/>
                <w:iCs w:val="0"/>
                <w:color w:val="000000"/>
                <w:sz w:val="20"/>
                <w:szCs w:val="20"/>
                <w:u w:val="none"/>
              </w:rPr>
            </w:pPr>
          </w:p>
        </w:tc>
        <w:tc>
          <w:tcPr>
            <w:tcW w:w="3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6BA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项目建设完成70%，资金支付率达到50%</w:t>
            </w:r>
          </w:p>
        </w:tc>
        <w:tc>
          <w:tcPr>
            <w:tcW w:w="4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473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项目建设完工率100%，资金支付率达到80%</w:t>
            </w:r>
          </w:p>
        </w:tc>
      </w:tr>
      <w:tr w14:paraId="75FC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1819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00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421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E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0D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516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2920D6">
            <w:pPr>
              <w:jc w:val="center"/>
              <w:rPr>
                <w:rFonts w:hint="eastAsia" w:ascii="仿宋" w:hAnsi="仿宋" w:eastAsia="仿宋" w:cs="仿宋"/>
                <w:i w:val="0"/>
                <w:iCs w:val="0"/>
                <w:color w:val="000000"/>
                <w:sz w:val="20"/>
                <w:szCs w:val="20"/>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38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3A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1E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项目总投资成本</w:t>
            </w:r>
          </w:p>
        </w:tc>
        <w:tc>
          <w:tcPr>
            <w:tcW w:w="2111" w:type="dxa"/>
            <w:tcBorders>
              <w:top w:val="nil"/>
              <w:left w:val="nil"/>
              <w:bottom w:val="nil"/>
              <w:right w:val="nil"/>
            </w:tcBorders>
            <w:shd w:val="clear" w:color="auto" w:fill="auto"/>
            <w:vAlign w:val="center"/>
          </w:tcPr>
          <w:p w14:paraId="7FE91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≤总成本预算数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7631DF57">
            <w:pPr>
              <w:jc w:val="left"/>
              <w:rPr>
                <w:rFonts w:hint="eastAsia" w:ascii="仿宋" w:hAnsi="仿宋" w:eastAsia="仿宋" w:cs="仿宋"/>
                <w:i w:val="0"/>
                <w:iCs w:val="0"/>
                <w:color w:val="000000"/>
                <w:sz w:val="22"/>
                <w:szCs w:val="22"/>
                <w:u w:val="none"/>
              </w:rPr>
            </w:pPr>
          </w:p>
        </w:tc>
      </w:tr>
      <w:tr w14:paraId="1903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31A13">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CD44">
            <w:pPr>
              <w:jc w:val="center"/>
              <w:rPr>
                <w:rFonts w:hint="eastAsia" w:ascii="仿宋" w:hAnsi="仿宋" w:eastAsia="仿宋" w:cs="仿宋"/>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F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9F86F">
            <w:pPr>
              <w:jc w:val="center"/>
              <w:rPr>
                <w:rFonts w:hint="eastAsia" w:ascii="仿宋" w:hAnsi="仿宋" w:eastAsia="仿宋" w:cs="仿宋"/>
                <w:i w:val="0"/>
                <w:iCs w:val="0"/>
                <w:color w:val="000000"/>
                <w:sz w:val="20"/>
                <w:szCs w:val="20"/>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6F58">
            <w:pPr>
              <w:jc w:val="center"/>
              <w:rPr>
                <w:rFonts w:hint="eastAsia" w:ascii="仿宋" w:hAnsi="仿宋" w:eastAsia="仿宋" w:cs="仿宋"/>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FC52A7D">
            <w:pPr>
              <w:jc w:val="left"/>
              <w:rPr>
                <w:rFonts w:hint="eastAsia" w:ascii="仿宋" w:hAnsi="仿宋" w:eastAsia="仿宋" w:cs="仿宋"/>
                <w:i w:val="0"/>
                <w:iCs w:val="0"/>
                <w:color w:val="000000"/>
                <w:sz w:val="22"/>
                <w:szCs w:val="22"/>
                <w:u w:val="none"/>
              </w:rPr>
            </w:pPr>
          </w:p>
        </w:tc>
      </w:tr>
      <w:tr w14:paraId="19E9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A9F52A">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1A4C">
            <w:pPr>
              <w:jc w:val="center"/>
              <w:rPr>
                <w:rFonts w:hint="eastAsia" w:ascii="仿宋" w:hAnsi="仿宋" w:eastAsia="仿宋" w:cs="仿宋"/>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E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B4D12">
            <w:pPr>
              <w:jc w:val="center"/>
              <w:rPr>
                <w:rFonts w:hint="eastAsia" w:ascii="仿宋" w:hAnsi="仿宋" w:eastAsia="仿宋" w:cs="仿宋"/>
                <w:i w:val="0"/>
                <w:iCs w:val="0"/>
                <w:color w:val="000000"/>
                <w:sz w:val="20"/>
                <w:szCs w:val="20"/>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6E7">
            <w:pPr>
              <w:jc w:val="center"/>
              <w:rPr>
                <w:rFonts w:hint="eastAsia" w:ascii="仿宋" w:hAnsi="仿宋" w:eastAsia="仿宋" w:cs="仿宋"/>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0F1F10B5">
            <w:pPr>
              <w:jc w:val="left"/>
              <w:rPr>
                <w:rFonts w:hint="eastAsia" w:ascii="仿宋" w:hAnsi="仿宋" w:eastAsia="仿宋" w:cs="仿宋"/>
                <w:i w:val="0"/>
                <w:iCs w:val="0"/>
                <w:color w:val="000000"/>
                <w:sz w:val="22"/>
                <w:szCs w:val="22"/>
                <w:u w:val="none"/>
              </w:rPr>
            </w:pPr>
          </w:p>
        </w:tc>
      </w:tr>
      <w:tr w14:paraId="4CEC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BE63D0">
            <w:pPr>
              <w:jc w:val="center"/>
              <w:rPr>
                <w:rFonts w:hint="eastAsia" w:ascii="仿宋" w:hAnsi="仿宋" w:eastAsia="仿宋" w:cs="仿宋"/>
                <w:i w:val="0"/>
                <w:iCs w:val="0"/>
                <w:color w:val="000000"/>
                <w:sz w:val="20"/>
                <w:szCs w:val="20"/>
                <w:u w:val="none"/>
              </w:rPr>
            </w:pPr>
          </w:p>
        </w:tc>
        <w:tc>
          <w:tcPr>
            <w:tcW w:w="937" w:type="dxa"/>
            <w:vMerge w:val="restart"/>
            <w:tcBorders>
              <w:top w:val="single" w:color="000000" w:sz="4" w:space="0"/>
              <w:left w:val="single" w:color="000000" w:sz="4" w:space="0"/>
              <w:bottom w:val="nil"/>
              <w:right w:val="single" w:color="000000" w:sz="4" w:space="0"/>
            </w:tcBorders>
            <w:shd w:val="clear" w:color="auto" w:fill="auto"/>
            <w:vAlign w:val="center"/>
          </w:tcPr>
          <w:p w14:paraId="59AFFE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4D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C9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改造涉及居民户数；改造涉及居民楼栋数；资金使用率</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85B5">
            <w:pPr>
              <w:jc w:val="center"/>
              <w:rPr>
                <w:rFonts w:hint="eastAsia" w:ascii="仿宋" w:hAnsi="仿宋" w:eastAsia="仿宋" w:cs="仿宋"/>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E565837">
            <w:pPr>
              <w:jc w:val="left"/>
              <w:rPr>
                <w:rFonts w:hint="eastAsia" w:ascii="仿宋" w:hAnsi="仿宋" w:eastAsia="仿宋" w:cs="仿宋"/>
                <w:i w:val="0"/>
                <w:iCs w:val="0"/>
                <w:color w:val="000000"/>
                <w:sz w:val="22"/>
                <w:szCs w:val="22"/>
                <w:u w:val="none"/>
              </w:rPr>
            </w:pPr>
          </w:p>
        </w:tc>
      </w:tr>
      <w:tr w14:paraId="71A8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27489A">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nil"/>
              <w:right w:val="single" w:color="000000" w:sz="4" w:space="0"/>
            </w:tcBorders>
            <w:shd w:val="clear" w:color="auto" w:fill="auto"/>
            <w:vAlign w:val="center"/>
          </w:tcPr>
          <w:p w14:paraId="2E2B4464">
            <w:pPr>
              <w:jc w:val="center"/>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5B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CB1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工程项目验收合格率</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1B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ECB9951">
            <w:pPr>
              <w:jc w:val="left"/>
              <w:rPr>
                <w:rFonts w:hint="eastAsia" w:ascii="仿宋" w:hAnsi="仿宋" w:eastAsia="仿宋" w:cs="仿宋"/>
                <w:i w:val="0"/>
                <w:iCs w:val="0"/>
                <w:color w:val="000000"/>
                <w:sz w:val="22"/>
                <w:szCs w:val="22"/>
                <w:u w:val="none"/>
              </w:rPr>
            </w:pPr>
          </w:p>
        </w:tc>
      </w:tr>
      <w:tr w14:paraId="7686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508166">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nil"/>
              <w:right w:val="single" w:color="000000" w:sz="4" w:space="0"/>
            </w:tcBorders>
            <w:shd w:val="clear" w:color="auto" w:fill="auto"/>
            <w:vAlign w:val="center"/>
          </w:tcPr>
          <w:p w14:paraId="23EF0E87">
            <w:pPr>
              <w:jc w:val="center"/>
              <w:rPr>
                <w:rFonts w:hint="eastAsia" w:ascii="仿宋" w:hAnsi="仿宋" w:eastAsia="仿宋" w:cs="仿宋"/>
                <w:i w:val="0"/>
                <w:iCs w:val="0"/>
                <w:color w:val="000000"/>
                <w:sz w:val="22"/>
                <w:szCs w:val="22"/>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EC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CCA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项目完成及时性；经费支出时效性</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E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合同规定时间内完成；按工程进度及时付款</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D882AF6">
            <w:pPr>
              <w:jc w:val="left"/>
              <w:rPr>
                <w:rFonts w:hint="eastAsia" w:ascii="仿宋" w:hAnsi="仿宋" w:eastAsia="仿宋" w:cs="仿宋"/>
                <w:i w:val="0"/>
                <w:iCs w:val="0"/>
                <w:color w:val="000000"/>
                <w:sz w:val="22"/>
                <w:szCs w:val="22"/>
                <w:u w:val="none"/>
              </w:rPr>
            </w:pPr>
          </w:p>
        </w:tc>
      </w:tr>
      <w:tr w14:paraId="2781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FA22CC">
            <w:pPr>
              <w:jc w:val="center"/>
              <w:rPr>
                <w:rFonts w:hint="eastAsia" w:ascii="仿宋" w:hAnsi="仿宋" w:eastAsia="仿宋" w:cs="仿宋"/>
                <w:i w:val="0"/>
                <w:iCs w:val="0"/>
                <w:color w:val="000000"/>
                <w:sz w:val="20"/>
                <w:szCs w:val="20"/>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1AE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E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0DC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促进民众就业、增加就业岗位</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59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有效提升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CD6F69B">
            <w:pPr>
              <w:jc w:val="left"/>
              <w:rPr>
                <w:rFonts w:hint="eastAsia" w:ascii="仿宋" w:hAnsi="仿宋" w:eastAsia="仿宋" w:cs="仿宋"/>
                <w:i w:val="0"/>
                <w:iCs w:val="0"/>
                <w:color w:val="000000"/>
                <w:sz w:val="22"/>
                <w:szCs w:val="22"/>
                <w:u w:val="none"/>
              </w:rPr>
            </w:pPr>
          </w:p>
        </w:tc>
      </w:tr>
      <w:tr w14:paraId="7A03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7B59F2">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8160">
            <w:pPr>
              <w:jc w:val="center"/>
              <w:rPr>
                <w:rFonts w:hint="eastAsia" w:ascii="仿宋" w:hAnsi="仿宋" w:eastAsia="仿宋" w:cs="仿宋"/>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DA7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提升城市品味、改善居住环境</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F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有效提升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4CD0E8A8">
            <w:pPr>
              <w:jc w:val="left"/>
              <w:rPr>
                <w:rFonts w:hint="eastAsia" w:ascii="仿宋" w:hAnsi="仿宋" w:eastAsia="仿宋" w:cs="仿宋"/>
                <w:i w:val="0"/>
                <w:iCs w:val="0"/>
                <w:color w:val="000000"/>
                <w:sz w:val="22"/>
                <w:szCs w:val="22"/>
                <w:u w:val="none"/>
              </w:rPr>
            </w:pPr>
          </w:p>
        </w:tc>
      </w:tr>
      <w:tr w14:paraId="2A11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A9D624">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25A4">
            <w:pPr>
              <w:jc w:val="center"/>
              <w:rPr>
                <w:rFonts w:hint="eastAsia" w:ascii="仿宋" w:hAnsi="仿宋" w:eastAsia="仿宋" w:cs="仿宋"/>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7A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FC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老旧小区改造符合环评审批要求</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EF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符合</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37C21B1E">
            <w:pPr>
              <w:jc w:val="left"/>
              <w:rPr>
                <w:rFonts w:hint="eastAsia" w:ascii="仿宋" w:hAnsi="仿宋" w:eastAsia="仿宋" w:cs="仿宋"/>
                <w:i w:val="0"/>
                <w:iCs w:val="0"/>
                <w:color w:val="000000"/>
                <w:sz w:val="22"/>
                <w:szCs w:val="22"/>
                <w:u w:val="none"/>
              </w:rPr>
            </w:pPr>
          </w:p>
        </w:tc>
      </w:tr>
      <w:tr w14:paraId="5825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413247">
            <w:pPr>
              <w:jc w:val="center"/>
              <w:rPr>
                <w:rFonts w:hint="eastAsia" w:ascii="仿宋" w:hAnsi="仿宋" w:eastAsia="仿宋" w:cs="仿宋"/>
                <w:i w:val="0"/>
                <w:iCs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4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64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76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加强基层组织和维稳服务建设，提高人民群众的幸福感和安全感</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3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top"/>
          </w:tcPr>
          <w:p w14:paraId="678BEE06">
            <w:pPr>
              <w:jc w:val="left"/>
              <w:rPr>
                <w:rFonts w:hint="eastAsia" w:ascii="仿宋" w:hAnsi="仿宋" w:eastAsia="仿宋" w:cs="仿宋"/>
                <w:i w:val="0"/>
                <w:iCs w:val="0"/>
                <w:color w:val="000000"/>
                <w:sz w:val="22"/>
                <w:szCs w:val="22"/>
                <w:u w:val="none"/>
              </w:rPr>
            </w:pPr>
          </w:p>
        </w:tc>
      </w:tr>
    </w:tbl>
    <w:p w14:paraId="194D4492">
      <w:pPr>
        <w:widowControl/>
        <w:numPr>
          <w:ilvl w:val="0"/>
          <w:numId w:val="0"/>
        </w:numPr>
        <w:shd w:val="clear" w:color="auto" w:fill="FFFFFF"/>
        <w:spacing w:line="560" w:lineRule="exact"/>
        <w:ind w:leftChars="200"/>
        <w:jc w:val="left"/>
        <w:rPr>
          <w:rFonts w:hint="default" w:asciiTheme="minorEastAsia" w:hAnsiTheme="minorEastAsia" w:eastAsiaTheme="minorEastAsia" w:cstheme="minorEastAsia"/>
          <w:color w:val="auto"/>
          <w:kern w:val="0"/>
          <w:sz w:val="28"/>
          <w:szCs w:val="28"/>
          <w:lang w:val="en-US" w:eastAsia="zh-CN"/>
        </w:rPr>
      </w:pPr>
    </w:p>
    <w:tbl>
      <w:tblPr>
        <w:tblStyle w:val="8"/>
        <w:tblW w:w="9285" w:type="dxa"/>
        <w:tblInd w:w="-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4"/>
        <w:gridCol w:w="61"/>
        <w:gridCol w:w="937"/>
        <w:gridCol w:w="2"/>
        <w:gridCol w:w="1369"/>
        <w:gridCol w:w="1162"/>
        <w:gridCol w:w="1369"/>
        <w:gridCol w:w="2"/>
        <w:gridCol w:w="235"/>
        <w:gridCol w:w="2"/>
        <w:gridCol w:w="2107"/>
        <w:gridCol w:w="5"/>
        <w:gridCol w:w="760"/>
      </w:tblGrid>
      <w:tr w14:paraId="721C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285" w:type="dxa"/>
            <w:gridSpan w:val="13"/>
            <w:tcBorders>
              <w:top w:val="nil"/>
              <w:left w:val="nil"/>
              <w:bottom w:val="nil"/>
              <w:right w:val="nil"/>
            </w:tcBorders>
            <w:shd w:val="clear" w:color="auto" w:fill="auto"/>
            <w:vAlign w:val="center"/>
          </w:tcPr>
          <w:p w14:paraId="02376B0D">
            <w:pPr>
              <w:keepNext w:val="0"/>
              <w:keepLines w:val="0"/>
              <w:widowControl/>
              <w:suppressLineNumbers w:val="0"/>
              <w:jc w:val="center"/>
              <w:textAlignment w:val="center"/>
              <w:rPr>
                <w:rFonts w:hint="default" w:ascii="黑体" w:hAnsi="宋体" w:eastAsia="黑体" w:cs="黑体"/>
                <w:i w:val="0"/>
                <w:iCs w:val="0"/>
                <w:color w:val="000000"/>
                <w:sz w:val="40"/>
                <w:szCs w:val="40"/>
                <w:u w:val="none"/>
                <w:lang w:val="en-US"/>
              </w:rPr>
            </w:pPr>
            <w:r>
              <w:rPr>
                <w:rFonts w:hint="eastAsia" w:ascii="黑体" w:hAnsi="宋体" w:eastAsia="黑体" w:cs="黑体"/>
                <w:i w:val="0"/>
                <w:iCs w:val="0"/>
                <w:color w:val="000000"/>
                <w:kern w:val="0"/>
                <w:sz w:val="32"/>
                <w:szCs w:val="32"/>
                <w:u w:val="none"/>
                <w:lang w:val="en-US" w:eastAsia="zh-CN" w:bidi="ar"/>
              </w:rPr>
              <w:t>2026年项目支出绩效目标申报表(二）</w:t>
            </w:r>
          </w:p>
        </w:tc>
      </w:tr>
      <w:tr w14:paraId="38F4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5" w:type="dxa"/>
            <w:gridSpan w:val="13"/>
            <w:tcBorders>
              <w:top w:val="nil"/>
              <w:left w:val="nil"/>
              <w:bottom w:val="nil"/>
              <w:right w:val="nil"/>
            </w:tcBorders>
            <w:shd w:val="clear" w:color="auto" w:fill="auto"/>
            <w:vAlign w:val="center"/>
          </w:tcPr>
          <w:p w14:paraId="023F707B">
            <w:pPr>
              <w:keepNext w:val="0"/>
              <w:keepLines w:val="0"/>
              <w:widowControl/>
              <w:suppressLineNumbers w:val="0"/>
              <w:jc w:val="both"/>
              <w:textAlignment w:val="center"/>
              <w:rPr>
                <w:rFonts w:ascii="方正楷体_GB2312" w:hAnsi="方正楷体_GB2312" w:eastAsia="方正楷体_GB2312" w:cs="方正楷体_GB2312"/>
                <w:i w:val="0"/>
                <w:iCs w:val="0"/>
                <w:color w:val="000000"/>
                <w:sz w:val="22"/>
                <w:szCs w:val="22"/>
                <w:u w:val="none"/>
              </w:rPr>
            </w:pPr>
          </w:p>
        </w:tc>
      </w:tr>
      <w:tr w14:paraId="565B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285" w:type="dxa"/>
            <w:gridSpan w:val="13"/>
            <w:tcBorders>
              <w:top w:val="nil"/>
              <w:left w:val="nil"/>
              <w:bottom w:val="nil"/>
              <w:right w:val="nil"/>
            </w:tcBorders>
            <w:shd w:val="clear" w:color="auto" w:fill="auto"/>
            <w:vAlign w:val="top"/>
          </w:tcPr>
          <w:p w14:paraId="2C31725E">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23FB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E83A">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01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3AC4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基础设施建设</w:t>
            </w:r>
          </w:p>
        </w:tc>
      </w:tr>
      <w:tr w14:paraId="4954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69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BB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基础设施建设</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6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项目主管部门</w:t>
            </w:r>
          </w:p>
        </w:tc>
        <w:tc>
          <w:tcPr>
            <w:tcW w:w="31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BA86B">
            <w:pPr>
              <w:jc w:val="center"/>
              <w:rPr>
                <w:rFonts w:hint="eastAsia" w:ascii="仿宋" w:hAnsi="仿宋" w:eastAsia="仿宋" w:cs="仿宋"/>
                <w:i w:val="0"/>
                <w:iCs w:val="0"/>
                <w:color w:val="000000"/>
                <w:sz w:val="18"/>
                <w:szCs w:val="18"/>
                <w:u w:val="none"/>
              </w:rPr>
            </w:pPr>
          </w:p>
        </w:tc>
      </w:tr>
      <w:tr w14:paraId="2CE7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01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0272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常年性项目</w:t>
            </w:r>
            <w:r>
              <w:rPr>
                <w:rFonts w:ascii="Wingdings" w:hAnsi="Wingdings" w:eastAsia="仿宋" w:cs="Wingdings"/>
                <w:i w:val="0"/>
                <w:iCs w:val="0"/>
                <w:color w:val="000000"/>
                <w:kern w:val="0"/>
                <w:sz w:val="18"/>
                <w:szCs w:val="18"/>
                <w:u w:val="none"/>
                <w:lang w:val="en-US" w:eastAsia="zh-CN" w:bidi="ar"/>
              </w:rPr>
              <w:t>n</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A12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延续性项目□</w:t>
            </w: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E43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一次性项目□</w:t>
            </w:r>
          </w:p>
        </w:tc>
      </w:tr>
      <w:tr w14:paraId="5749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C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661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其他运转类□</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9D8C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特定目标类——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本级支出项目□</w:t>
            </w: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1A1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特定目标类——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转移性支出项目</w:t>
            </w:r>
            <w:r>
              <w:rPr>
                <w:rFonts w:ascii="Wingdings" w:hAnsi="Wingdings" w:eastAsia="仿宋" w:cs="Wingdings"/>
                <w:i w:val="0"/>
                <w:iCs w:val="0"/>
                <w:color w:val="000000"/>
                <w:kern w:val="0"/>
                <w:sz w:val="18"/>
                <w:szCs w:val="18"/>
                <w:u w:val="none"/>
                <w:lang w:val="en-US" w:eastAsia="zh-CN" w:bidi="ar"/>
              </w:rPr>
              <w:t>n</w:t>
            </w:r>
          </w:p>
        </w:tc>
      </w:tr>
      <w:tr w14:paraId="2F3C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5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8A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2026</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0C2F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终止年度</w:t>
            </w: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958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2030</w:t>
            </w:r>
          </w:p>
        </w:tc>
      </w:tr>
      <w:tr w14:paraId="7988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9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01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C97C293">
            <w:pPr>
              <w:jc w:val="center"/>
              <w:rPr>
                <w:rFonts w:hint="eastAsia" w:ascii="仿宋" w:hAnsi="仿宋" w:eastAsia="仿宋" w:cs="仿宋"/>
                <w:i w:val="0"/>
                <w:iCs w:val="0"/>
                <w:color w:val="000000"/>
                <w:sz w:val="18"/>
                <w:szCs w:val="18"/>
                <w:u w:val="none"/>
              </w:rPr>
            </w:pPr>
          </w:p>
        </w:tc>
      </w:tr>
      <w:tr w14:paraId="2D63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D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01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9748F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完成花湖大道改造工程项目（EPC)、湖滨西路延伸段道路改造工程、花径路道路刷黑改造工程、花湖消防站拆除重建工程、21号路（东方装饰城侧路）道路工等项目程竣工验收以及资金的使用。</w:t>
            </w:r>
          </w:p>
        </w:tc>
      </w:tr>
      <w:tr w14:paraId="29D0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72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AB9F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20000</w:t>
            </w: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0E6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项目当年预算</w:t>
            </w: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EEE9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r>
      <w:tr w14:paraId="5F84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64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01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96CF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根据合同约定预算安排资金，工程竣工验收前视该项目资金到位情况最高可支付至合同额的80%，审计结算完成后支付至工程结算总额的98.5%。剩余1.5%的工程价款作为质量保证金待期满后付清。</w:t>
            </w:r>
          </w:p>
        </w:tc>
      </w:tr>
      <w:tr w14:paraId="7369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706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FB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资金来源</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19C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w:t>
            </w:r>
          </w:p>
        </w:tc>
      </w:tr>
      <w:tr w14:paraId="1FDD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9B47">
            <w:pPr>
              <w:jc w:val="center"/>
              <w:rPr>
                <w:rFonts w:hint="eastAsia" w:ascii="仿宋" w:hAnsi="仿宋" w:eastAsia="仿宋" w:cs="仿宋"/>
                <w:i w:val="0"/>
                <w:iCs w:val="0"/>
                <w:color w:val="000000"/>
                <w:sz w:val="20"/>
                <w:szCs w:val="20"/>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CD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595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20000</w:t>
            </w:r>
          </w:p>
        </w:tc>
      </w:tr>
      <w:tr w14:paraId="447A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C6B6">
            <w:pPr>
              <w:jc w:val="center"/>
              <w:rPr>
                <w:rFonts w:hint="eastAsia" w:ascii="仿宋" w:hAnsi="仿宋" w:eastAsia="仿宋" w:cs="仿宋"/>
                <w:i w:val="0"/>
                <w:iCs w:val="0"/>
                <w:color w:val="000000"/>
                <w:sz w:val="20"/>
                <w:szCs w:val="20"/>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0BDD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一般公共预算财政拨款</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BFE5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20000</w:t>
            </w:r>
          </w:p>
        </w:tc>
      </w:tr>
      <w:tr w14:paraId="49BC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749B">
            <w:pPr>
              <w:jc w:val="center"/>
              <w:rPr>
                <w:rFonts w:hint="eastAsia" w:ascii="仿宋" w:hAnsi="仿宋" w:eastAsia="仿宋" w:cs="仿宋"/>
                <w:i w:val="0"/>
                <w:iCs w:val="0"/>
                <w:color w:val="000000"/>
                <w:sz w:val="20"/>
                <w:szCs w:val="20"/>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8EA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其中：申请当年资金</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CA0E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r>
      <w:tr w14:paraId="1CD4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120E">
            <w:pPr>
              <w:jc w:val="center"/>
              <w:rPr>
                <w:rFonts w:hint="eastAsia" w:ascii="仿宋" w:hAnsi="仿宋" w:eastAsia="仿宋" w:cs="仿宋"/>
                <w:i w:val="0"/>
                <w:iCs w:val="0"/>
                <w:color w:val="000000"/>
                <w:sz w:val="20"/>
                <w:szCs w:val="20"/>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48F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政府性基金预算财政拨款</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B3F0A2">
            <w:pPr>
              <w:jc w:val="center"/>
              <w:rPr>
                <w:rFonts w:hint="eastAsia" w:ascii="仿宋" w:hAnsi="仿宋" w:eastAsia="仿宋" w:cs="仿宋"/>
                <w:i w:val="0"/>
                <w:iCs w:val="0"/>
                <w:color w:val="000000"/>
                <w:sz w:val="18"/>
                <w:szCs w:val="18"/>
                <w:u w:val="none"/>
              </w:rPr>
            </w:pPr>
          </w:p>
        </w:tc>
      </w:tr>
      <w:tr w14:paraId="21EB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D8FA7">
            <w:pPr>
              <w:jc w:val="center"/>
              <w:rPr>
                <w:rFonts w:hint="eastAsia" w:ascii="仿宋" w:hAnsi="仿宋" w:eastAsia="仿宋" w:cs="仿宋"/>
                <w:i w:val="0"/>
                <w:iCs w:val="0"/>
                <w:color w:val="000000"/>
                <w:sz w:val="20"/>
                <w:szCs w:val="20"/>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55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财政专户管理资金（教育收费）</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F3D833">
            <w:pPr>
              <w:jc w:val="center"/>
              <w:rPr>
                <w:rFonts w:hint="eastAsia" w:ascii="仿宋" w:hAnsi="仿宋" w:eastAsia="仿宋" w:cs="仿宋"/>
                <w:i w:val="0"/>
                <w:iCs w:val="0"/>
                <w:color w:val="000000"/>
                <w:sz w:val="18"/>
                <w:szCs w:val="18"/>
                <w:u w:val="none"/>
              </w:rPr>
            </w:pPr>
          </w:p>
        </w:tc>
      </w:tr>
      <w:tr w14:paraId="7D79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5EA1">
            <w:pPr>
              <w:jc w:val="center"/>
              <w:rPr>
                <w:rFonts w:hint="eastAsia" w:ascii="仿宋" w:hAnsi="仿宋" w:eastAsia="仿宋" w:cs="仿宋"/>
                <w:i w:val="0"/>
                <w:iCs w:val="0"/>
                <w:color w:val="000000"/>
                <w:sz w:val="20"/>
                <w:szCs w:val="20"/>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DB51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单位资金</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45FEA0">
            <w:pPr>
              <w:jc w:val="center"/>
              <w:rPr>
                <w:rFonts w:hint="eastAsia" w:ascii="仿宋" w:hAnsi="仿宋" w:eastAsia="仿宋" w:cs="仿宋"/>
                <w:i w:val="0"/>
                <w:iCs w:val="0"/>
                <w:color w:val="000000"/>
                <w:sz w:val="18"/>
                <w:szCs w:val="18"/>
                <w:u w:val="none"/>
              </w:rPr>
            </w:pPr>
          </w:p>
        </w:tc>
      </w:tr>
      <w:tr w14:paraId="30B5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D726">
            <w:pPr>
              <w:jc w:val="center"/>
              <w:rPr>
                <w:rFonts w:hint="eastAsia" w:ascii="仿宋" w:hAnsi="仿宋" w:eastAsia="仿宋" w:cs="仿宋"/>
                <w:i w:val="0"/>
                <w:iCs w:val="0"/>
                <w:color w:val="000000"/>
                <w:sz w:val="20"/>
                <w:szCs w:val="20"/>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48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其中：使用上年度财政拨款结转</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228745">
            <w:pPr>
              <w:jc w:val="center"/>
              <w:rPr>
                <w:rFonts w:hint="eastAsia" w:ascii="仿宋" w:hAnsi="仿宋" w:eastAsia="仿宋" w:cs="仿宋"/>
                <w:i w:val="0"/>
                <w:iCs w:val="0"/>
                <w:color w:val="000000"/>
                <w:sz w:val="18"/>
                <w:szCs w:val="18"/>
                <w:u w:val="none"/>
              </w:rPr>
            </w:pPr>
          </w:p>
        </w:tc>
      </w:tr>
      <w:tr w14:paraId="1B83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274" w:type="dxa"/>
            <w:tcBorders>
              <w:top w:val="single" w:color="000000" w:sz="4" w:space="0"/>
              <w:left w:val="single" w:color="000000" w:sz="4" w:space="0"/>
              <w:bottom w:val="single" w:color="000000" w:sz="4" w:space="0"/>
              <w:right w:val="nil"/>
            </w:tcBorders>
            <w:shd w:val="clear" w:color="auto" w:fill="auto"/>
            <w:vAlign w:val="top"/>
          </w:tcPr>
          <w:p w14:paraId="69859E37">
            <w:pPr>
              <w:jc w:val="left"/>
              <w:rPr>
                <w:rFonts w:hint="eastAsia" w:ascii="仿宋" w:hAnsi="仿宋" w:eastAsia="仿宋" w:cs="仿宋"/>
                <w:i w:val="0"/>
                <w:iCs w:val="0"/>
                <w:color w:val="000000"/>
                <w:sz w:val="22"/>
                <w:szCs w:val="22"/>
                <w:u w:val="none"/>
              </w:rPr>
            </w:pPr>
          </w:p>
        </w:tc>
        <w:tc>
          <w:tcPr>
            <w:tcW w:w="8011" w:type="dxa"/>
            <w:gridSpan w:val="12"/>
            <w:tcBorders>
              <w:top w:val="single" w:color="000000" w:sz="4" w:space="0"/>
              <w:left w:val="nil"/>
              <w:bottom w:val="single" w:color="000000" w:sz="4" w:space="0"/>
              <w:right w:val="single" w:color="000000" w:sz="4" w:space="0"/>
            </w:tcBorders>
            <w:shd w:val="clear" w:color="auto" w:fill="auto"/>
            <w:vAlign w:val="center"/>
          </w:tcPr>
          <w:p w14:paraId="47E88425">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5F3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FD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07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7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3F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7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8C5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AA8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1D4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top"/>
          </w:tcPr>
          <w:p w14:paraId="2502CAE8">
            <w:pPr>
              <w:jc w:val="left"/>
              <w:rPr>
                <w:rFonts w:hint="eastAsia" w:ascii="仿宋" w:hAnsi="仿宋" w:eastAsia="仿宋" w:cs="仿宋"/>
                <w:i w:val="0"/>
                <w:iCs w:val="0"/>
                <w:color w:val="000000"/>
                <w:sz w:val="22"/>
                <w:szCs w:val="22"/>
                <w:u w:val="none"/>
              </w:rPr>
            </w:pP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A6F96B">
            <w:pPr>
              <w:jc w:val="left"/>
              <w:rPr>
                <w:rFonts w:hint="eastAsia" w:ascii="仿宋" w:hAnsi="仿宋" w:eastAsia="仿宋" w:cs="仿宋"/>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top"/>
          </w:tcPr>
          <w:p w14:paraId="2C632652">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015D2B37">
            <w:pPr>
              <w:jc w:val="left"/>
              <w:rPr>
                <w:rFonts w:hint="eastAsia" w:ascii="仿宋" w:hAnsi="仿宋" w:eastAsia="仿宋" w:cs="仿宋"/>
                <w:i w:val="0"/>
                <w:iCs w:val="0"/>
                <w:color w:val="000000"/>
                <w:sz w:val="22"/>
                <w:szCs w:val="22"/>
                <w:u w:val="none"/>
              </w:rPr>
            </w:pPr>
          </w:p>
        </w:tc>
        <w:tc>
          <w:tcPr>
            <w:tcW w:w="37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A9B885F">
            <w:pPr>
              <w:jc w:val="left"/>
              <w:rPr>
                <w:rFonts w:hint="eastAsia" w:ascii="仿宋" w:hAnsi="仿宋" w:eastAsia="仿宋" w:cs="仿宋"/>
                <w:i w:val="0"/>
                <w:iCs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41D381">
            <w:pPr>
              <w:jc w:val="left"/>
              <w:rPr>
                <w:rFonts w:hint="eastAsia" w:ascii="仿宋" w:hAnsi="仿宋" w:eastAsia="仿宋" w:cs="仿宋"/>
                <w:i w:val="0"/>
                <w:iCs w:val="0"/>
                <w:color w:val="000000"/>
                <w:sz w:val="22"/>
                <w:szCs w:val="22"/>
                <w:u w:val="none"/>
              </w:rPr>
            </w:pPr>
          </w:p>
        </w:tc>
      </w:tr>
      <w:tr w14:paraId="6BB9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top"/>
          </w:tcPr>
          <w:p w14:paraId="7F398EFC">
            <w:pPr>
              <w:jc w:val="left"/>
              <w:rPr>
                <w:rFonts w:hint="eastAsia" w:ascii="仿宋" w:hAnsi="仿宋" w:eastAsia="仿宋" w:cs="仿宋"/>
                <w:i w:val="0"/>
                <w:iCs w:val="0"/>
                <w:color w:val="000000"/>
                <w:sz w:val="22"/>
                <w:szCs w:val="22"/>
                <w:u w:val="none"/>
              </w:rPr>
            </w:pP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6CA9A2">
            <w:pPr>
              <w:jc w:val="left"/>
              <w:rPr>
                <w:rFonts w:hint="eastAsia" w:ascii="仿宋" w:hAnsi="仿宋" w:eastAsia="仿宋" w:cs="仿宋"/>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top"/>
          </w:tcPr>
          <w:p w14:paraId="4AED0695">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4D21B823">
            <w:pPr>
              <w:jc w:val="left"/>
              <w:rPr>
                <w:rFonts w:hint="eastAsia" w:ascii="仿宋" w:hAnsi="仿宋" w:eastAsia="仿宋" w:cs="仿宋"/>
                <w:i w:val="0"/>
                <w:iCs w:val="0"/>
                <w:color w:val="000000"/>
                <w:sz w:val="22"/>
                <w:szCs w:val="22"/>
                <w:u w:val="none"/>
              </w:rPr>
            </w:pPr>
          </w:p>
        </w:tc>
        <w:tc>
          <w:tcPr>
            <w:tcW w:w="37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03F46D0">
            <w:pPr>
              <w:jc w:val="left"/>
              <w:rPr>
                <w:rFonts w:hint="eastAsia" w:ascii="仿宋" w:hAnsi="仿宋" w:eastAsia="仿宋" w:cs="仿宋"/>
                <w:i w:val="0"/>
                <w:iCs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94E1E4">
            <w:pPr>
              <w:jc w:val="left"/>
              <w:rPr>
                <w:rFonts w:hint="eastAsia" w:ascii="仿宋" w:hAnsi="仿宋" w:eastAsia="仿宋" w:cs="仿宋"/>
                <w:i w:val="0"/>
                <w:iCs w:val="0"/>
                <w:color w:val="000000"/>
                <w:sz w:val="22"/>
                <w:szCs w:val="22"/>
                <w:u w:val="none"/>
              </w:rPr>
            </w:pPr>
          </w:p>
        </w:tc>
      </w:tr>
      <w:tr w14:paraId="61C4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top"/>
          </w:tcPr>
          <w:p w14:paraId="55904EE8">
            <w:pPr>
              <w:jc w:val="left"/>
              <w:rPr>
                <w:rFonts w:hint="eastAsia" w:ascii="仿宋" w:hAnsi="仿宋" w:eastAsia="仿宋" w:cs="仿宋"/>
                <w:i w:val="0"/>
                <w:iCs w:val="0"/>
                <w:color w:val="000000"/>
                <w:sz w:val="22"/>
                <w:szCs w:val="22"/>
                <w:u w:val="none"/>
              </w:rPr>
            </w:pP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A35249">
            <w:pPr>
              <w:jc w:val="left"/>
              <w:rPr>
                <w:rFonts w:hint="eastAsia" w:ascii="仿宋" w:hAnsi="仿宋" w:eastAsia="仿宋" w:cs="仿宋"/>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top"/>
          </w:tcPr>
          <w:p w14:paraId="7F285AAE">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05B83508">
            <w:pPr>
              <w:jc w:val="left"/>
              <w:rPr>
                <w:rFonts w:hint="eastAsia" w:ascii="仿宋" w:hAnsi="仿宋" w:eastAsia="仿宋" w:cs="仿宋"/>
                <w:i w:val="0"/>
                <w:iCs w:val="0"/>
                <w:color w:val="000000"/>
                <w:sz w:val="22"/>
                <w:szCs w:val="22"/>
                <w:u w:val="none"/>
              </w:rPr>
            </w:pPr>
          </w:p>
        </w:tc>
        <w:tc>
          <w:tcPr>
            <w:tcW w:w="37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A09DA23">
            <w:pPr>
              <w:jc w:val="left"/>
              <w:rPr>
                <w:rFonts w:hint="eastAsia" w:ascii="仿宋" w:hAnsi="仿宋" w:eastAsia="仿宋" w:cs="仿宋"/>
                <w:i w:val="0"/>
                <w:iCs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3045B5">
            <w:pPr>
              <w:jc w:val="left"/>
              <w:rPr>
                <w:rFonts w:hint="eastAsia" w:ascii="仿宋" w:hAnsi="仿宋" w:eastAsia="仿宋" w:cs="仿宋"/>
                <w:i w:val="0"/>
                <w:iCs w:val="0"/>
                <w:color w:val="000000"/>
                <w:sz w:val="22"/>
                <w:szCs w:val="22"/>
                <w:u w:val="none"/>
              </w:rPr>
            </w:pPr>
          </w:p>
        </w:tc>
      </w:tr>
      <w:tr w14:paraId="3BA6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top"/>
          </w:tcPr>
          <w:p w14:paraId="778D6CEC">
            <w:pPr>
              <w:jc w:val="left"/>
              <w:rPr>
                <w:rFonts w:hint="eastAsia" w:ascii="仿宋" w:hAnsi="仿宋" w:eastAsia="仿宋" w:cs="仿宋"/>
                <w:i w:val="0"/>
                <w:iCs w:val="0"/>
                <w:color w:val="000000"/>
                <w:sz w:val="22"/>
                <w:szCs w:val="22"/>
                <w:u w:val="none"/>
              </w:rPr>
            </w:pP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905D2F">
            <w:pPr>
              <w:jc w:val="left"/>
              <w:rPr>
                <w:rFonts w:hint="eastAsia" w:ascii="仿宋" w:hAnsi="仿宋" w:eastAsia="仿宋" w:cs="仿宋"/>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top"/>
          </w:tcPr>
          <w:p w14:paraId="27348FA7">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7B14FD98">
            <w:pPr>
              <w:jc w:val="left"/>
              <w:rPr>
                <w:rFonts w:hint="eastAsia" w:ascii="仿宋" w:hAnsi="仿宋" w:eastAsia="仿宋" w:cs="仿宋"/>
                <w:i w:val="0"/>
                <w:iCs w:val="0"/>
                <w:color w:val="000000"/>
                <w:sz w:val="22"/>
                <w:szCs w:val="22"/>
                <w:u w:val="none"/>
              </w:rPr>
            </w:pPr>
          </w:p>
        </w:tc>
        <w:tc>
          <w:tcPr>
            <w:tcW w:w="371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D23368">
            <w:pPr>
              <w:jc w:val="left"/>
              <w:rPr>
                <w:rFonts w:hint="eastAsia" w:ascii="仿宋" w:hAnsi="仿宋" w:eastAsia="仿宋" w:cs="仿宋"/>
                <w:i w:val="0"/>
                <w:iCs w:val="0"/>
                <w:color w:val="000000"/>
                <w:sz w:val="22"/>
                <w:szCs w:val="22"/>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964E3F">
            <w:pPr>
              <w:jc w:val="left"/>
              <w:rPr>
                <w:rFonts w:hint="eastAsia" w:ascii="仿宋" w:hAnsi="仿宋" w:eastAsia="仿宋" w:cs="仿宋"/>
                <w:i w:val="0"/>
                <w:iCs w:val="0"/>
                <w:color w:val="000000"/>
                <w:sz w:val="22"/>
                <w:szCs w:val="22"/>
                <w:u w:val="none"/>
              </w:rPr>
            </w:pPr>
          </w:p>
        </w:tc>
      </w:tr>
      <w:tr w14:paraId="0855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05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8ED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44B31FE">
            <w:pPr>
              <w:jc w:val="left"/>
              <w:rPr>
                <w:rFonts w:hint="eastAsia" w:ascii="仿宋" w:hAnsi="仿宋" w:eastAsia="仿宋" w:cs="仿宋"/>
                <w:i w:val="0"/>
                <w:iCs w:val="0"/>
                <w:color w:val="000000"/>
                <w:sz w:val="22"/>
                <w:szCs w:val="22"/>
                <w:u w:val="none"/>
              </w:rPr>
            </w:pPr>
          </w:p>
        </w:tc>
      </w:tr>
      <w:tr w14:paraId="5A79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DF4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E22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6BA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523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FCB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2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335028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ABA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EC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3EE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7E5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F06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996FAAB">
            <w:pPr>
              <w:jc w:val="left"/>
              <w:rPr>
                <w:rFonts w:hint="eastAsia" w:ascii="仿宋" w:hAnsi="仿宋" w:eastAsia="仿宋" w:cs="仿宋"/>
                <w:i w:val="0"/>
                <w:iCs w:val="0"/>
                <w:color w:val="000000"/>
                <w:sz w:val="22"/>
                <w:szCs w:val="22"/>
                <w:u w:val="none"/>
              </w:rPr>
            </w:pP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609346">
            <w:pPr>
              <w:jc w:val="left"/>
              <w:rPr>
                <w:rFonts w:hint="eastAsia" w:ascii="仿宋" w:hAnsi="仿宋" w:eastAsia="仿宋" w:cs="仿宋"/>
                <w:i w:val="0"/>
                <w:iCs w:val="0"/>
                <w:color w:val="000000"/>
                <w:sz w:val="22"/>
                <w:szCs w:val="22"/>
                <w:u w:val="none"/>
              </w:rPr>
            </w:pP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B5DD55">
            <w:pPr>
              <w:jc w:val="left"/>
              <w:rPr>
                <w:rFonts w:hint="eastAsia" w:ascii="仿宋" w:hAnsi="仿宋" w:eastAsia="仿宋" w:cs="仿宋"/>
                <w:i w:val="0"/>
                <w:iCs w:val="0"/>
                <w:color w:val="000000"/>
                <w:sz w:val="22"/>
                <w:szCs w:val="22"/>
                <w:u w:val="none"/>
              </w:rPr>
            </w:pPr>
          </w:p>
        </w:tc>
      </w:tr>
      <w:tr w14:paraId="0746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4C4FDB0">
            <w:pPr>
              <w:jc w:val="left"/>
              <w:rPr>
                <w:rFonts w:hint="eastAsia" w:ascii="仿宋" w:hAnsi="仿宋" w:eastAsia="仿宋" w:cs="仿宋"/>
                <w:i w:val="0"/>
                <w:iCs w:val="0"/>
                <w:color w:val="000000"/>
                <w:sz w:val="22"/>
                <w:szCs w:val="22"/>
                <w:u w:val="none"/>
              </w:rPr>
            </w:pP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B96D87">
            <w:pPr>
              <w:jc w:val="left"/>
              <w:rPr>
                <w:rFonts w:hint="eastAsia" w:ascii="仿宋" w:hAnsi="仿宋" w:eastAsia="仿宋" w:cs="仿宋"/>
                <w:i w:val="0"/>
                <w:iCs w:val="0"/>
                <w:color w:val="000000"/>
                <w:sz w:val="22"/>
                <w:szCs w:val="22"/>
                <w:u w:val="none"/>
              </w:rPr>
            </w:pP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B2F273">
            <w:pPr>
              <w:jc w:val="left"/>
              <w:rPr>
                <w:rFonts w:hint="eastAsia" w:ascii="仿宋" w:hAnsi="仿宋" w:eastAsia="仿宋" w:cs="仿宋"/>
                <w:i w:val="0"/>
                <w:iCs w:val="0"/>
                <w:color w:val="000000"/>
                <w:sz w:val="22"/>
                <w:szCs w:val="22"/>
                <w:u w:val="none"/>
              </w:rPr>
            </w:pPr>
          </w:p>
        </w:tc>
      </w:tr>
      <w:tr w14:paraId="1446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60C52EC">
            <w:pPr>
              <w:jc w:val="left"/>
              <w:rPr>
                <w:rFonts w:hint="eastAsia" w:ascii="仿宋" w:hAnsi="仿宋" w:eastAsia="仿宋" w:cs="仿宋"/>
                <w:i w:val="0"/>
                <w:iCs w:val="0"/>
                <w:color w:val="000000"/>
                <w:sz w:val="22"/>
                <w:szCs w:val="22"/>
                <w:u w:val="none"/>
              </w:rPr>
            </w:pP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75C2F2">
            <w:pPr>
              <w:jc w:val="left"/>
              <w:rPr>
                <w:rFonts w:hint="eastAsia" w:ascii="仿宋" w:hAnsi="仿宋" w:eastAsia="仿宋" w:cs="仿宋"/>
                <w:i w:val="0"/>
                <w:iCs w:val="0"/>
                <w:color w:val="000000"/>
                <w:sz w:val="22"/>
                <w:szCs w:val="22"/>
                <w:u w:val="none"/>
              </w:rPr>
            </w:pP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B50D21">
            <w:pPr>
              <w:jc w:val="left"/>
              <w:rPr>
                <w:rFonts w:hint="eastAsia" w:ascii="仿宋" w:hAnsi="仿宋" w:eastAsia="仿宋" w:cs="仿宋"/>
                <w:i w:val="0"/>
                <w:iCs w:val="0"/>
                <w:color w:val="000000"/>
                <w:sz w:val="22"/>
                <w:szCs w:val="22"/>
                <w:u w:val="none"/>
              </w:rPr>
            </w:pPr>
          </w:p>
        </w:tc>
      </w:tr>
      <w:tr w14:paraId="6D47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BCA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FE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7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810C199">
            <w:pPr>
              <w:jc w:val="left"/>
              <w:rPr>
                <w:rFonts w:hint="eastAsia" w:ascii="仿宋" w:hAnsi="仿宋" w:eastAsia="仿宋" w:cs="仿宋"/>
                <w:i w:val="0"/>
                <w:iCs w:val="0"/>
                <w:color w:val="000000"/>
                <w:sz w:val="22"/>
                <w:szCs w:val="22"/>
                <w:u w:val="none"/>
              </w:rPr>
            </w:pPr>
          </w:p>
        </w:tc>
      </w:tr>
      <w:tr w14:paraId="34A8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2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0F4B00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453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E64D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DB5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1909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8CE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A01F">
            <w:pPr>
              <w:jc w:val="right"/>
              <w:rPr>
                <w:rFonts w:hint="eastAsia" w:ascii="仿宋" w:hAnsi="仿宋" w:eastAsia="仿宋" w:cs="仿宋"/>
                <w:i w:val="0"/>
                <w:iCs w:val="0"/>
                <w:color w:val="000000"/>
                <w:sz w:val="20"/>
                <w:szCs w:val="20"/>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544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项目建设完成70%，资金支付率达到50%</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C551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项目建设完工率100%，资金支付率达到80%</w:t>
            </w:r>
          </w:p>
        </w:tc>
      </w:tr>
      <w:tr w14:paraId="0392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569D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7D5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A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BC3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94D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C9E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D3B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F8B5FE">
            <w:pPr>
              <w:jc w:val="center"/>
              <w:rPr>
                <w:rFonts w:hint="eastAsia" w:ascii="仿宋" w:hAnsi="仿宋" w:eastAsia="仿宋" w:cs="仿宋"/>
                <w:i w:val="0"/>
                <w:iCs w:val="0"/>
                <w:color w:val="000000"/>
                <w:sz w:val="20"/>
                <w:szCs w:val="20"/>
                <w:u w:val="none"/>
              </w:rPr>
            </w:pPr>
          </w:p>
        </w:tc>
        <w:tc>
          <w:tcPr>
            <w:tcW w:w="10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BE3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1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8B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项目总投资成本</w:t>
            </w:r>
          </w:p>
        </w:tc>
        <w:tc>
          <w:tcPr>
            <w:tcW w:w="2109" w:type="dxa"/>
            <w:gridSpan w:val="2"/>
            <w:tcBorders>
              <w:top w:val="nil"/>
              <w:left w:val="nil"/>
              <w:bottom w:val="nil"/>
              <w:right w:val="nil"/>
            </w:tcBorders>
            <w:shd w:val="clear" w:color="auto" w:fill="auto"/>
            <w:vAlign w:val="center"/>
          </w:tcPr>
          <w:p w14:paraId="6D332F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≤总成本预算数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DBB1C9">
            <w:pPr>
              <w:jc w:val="left"/>
              <w:rPr>
                <w:rFonts w:hint="eastAsia" w:ascii="仿宋" w:hAnsi="仿宋" w:eastAsia="仿宋" w:cs="仿宋"/>
                <w:i w:val="0"/>
                <w:iCs w:val="0"/>
                <w:color w:val="000000"/>
                <w:sz w:val="22"/>
                <w:szCs w:val="22"/>
                <w:u w:val="none"/>
              </w:rPr>
            </w:pPr>
          </w:p>
        </w:tc>
      </w:tr>
      <w:tr w14:paraId="47B3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910ABD">
            <w:pPr>
              <w:jc w:val="center"/>
              <w:rPr>
                <w:rFonts w:hint="eastAsia" w:ascii="仿宋" w:hAnsi="仿宋" w:eastAsia="仿宋" w:cs="仿宋"/>
                <w:i w:val="0"/>
                <w:iCs w:val="0"/>
                <w:color w:val="000000"/>
                <w:sz w:val="20"/>
                <w:szCs w:val="20"/>
                <w:u w:val="none"/>
              </w:rPr>
            </w:pPr>
          </w:p>
        </w:tc>
        <w:tc>
          <w:tcPr>
            <w:tcW w:w="10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EC432">
            <w:pPr>
              <w:jc w:val="center"/>
              <w:rPr>
                <w:rFonts w:hint="eastAsia" w:ascii="仿宋" w:hAnsi="仿宋" w:eastAsia="仿宋" w:cs="仿宋"/>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D1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8E1CD">
            <w:pPr>
              <w:jc w:val="center"/>
              <w:rPr>
                <w:rFonts w:hint="eastAsia" w:ascii="仿宋" w:hAnsi="仿宋" w:eastAsia="仿宋" w:cs="仿宋"/>
                <w:i w:val="0"/>
                <w:iCs w:val="0"/>
                <w:color w:val="000000"/>
                <w:sz w:val="20"/>
                <w:szCs w:val="20"/>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B3191">
            <w:pPr>
              <w:jc w:val="center"/>
              <w:rPr>
                <w:rFonts w:hint="eastAsia" w:ascii="仿宋" w:hAnsi="仿宋" w:eastAsia="仿宋" w:cs="仿宋"/>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7051F7">
            <w:pPr>
              <w:jc w:val="left"/>
              <w:rPr>
                <w:rFonts w:hint="eastAsia" w:ascii="仿宋" w:hAnsi="仿宋" w:eastAsia="仿宋" w:cs="仿宋"/>
                <w:i w:val="0"/>
                <w:iCs w:val="0"/>
                <w:color w:val="000000"/>
                <w:sz w:val="22"/>
                <w:szCs w:val="22"/>
                <w:u w:val="none"/>
              </w:rPr>
            </w:pPr>
          </w:p>
        </w:tc>
      </w:tr>
      <w:tr w14:paraId="2826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FD819D">
            <w:pPr>
              <w:jc w:val="center"/>
              <w:rPr>
                <w:rFonts w:hint="eastAsia" w:ascii="仿宋" w:hAnsi="仿宋" w:eastAsia="仿宋" w:cs="仿宋"/>
                <w:i w:val="0"/>
                <w:iCs w:val="0"/>
                <w:color w:val="000000"/>
                <w:sz w:val="20"/>
                <w:szCs w:val="20"/>
                <w:u w:val="none"/>
              </w:rPr>
            </w:pPr>
          </w:p>
        </w:tc>
        <w:tc>
          <w:tcPr>
            <w:tcW w:w="10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76D6">
            <w:pPr>
              <w:jc w:val="center"/>
              <w:rPr>
                <w:rFonts w:hint="eastAsia" w:ascii="仿宋" w:hAnsi="仿宋" w:eastAsia="仿宋" w:cs="仿宋"/>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F6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A73ED">
            <w:pPr>
              <w:jc w:val="center"/>
              <w:rPr>
                <w:rFonts w:hint="eastAsia" w:ascii="仿宋" w:hAnsi="仿宋" w:eastAsia="仿宋" w:cs="仿宋"/>
                <w:i w:val="0"/>
                <w:iCs w:val="0"/>
                <w:color w:val="000000"/>
                <w:sz w:val="20"/>
                <w:szCs w:val="20"/>
                <w:u w:val="none"/>
              </w:rPr>
            </w:pP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9595C">
            <w:pPr>
              <w:jc w:val="center"/>
              <w:rPr>
                <w:rFonts w:hint="eastAsia" w:ascii="仿宋" w:hAnsi="仿宋" w:eastAsia="仿宋" w:cs="仿宋"/>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A44724">
            <w:pPr>
              <w:jc w:val="left"/>
              <w:rPr>
                <w:rFonts w:hint="eastAsia" w:ascii="仿宋" w:hAnsi="仿宋" w:eastAsia="仿宋" w:cs="仿宋"/>
                <w:i w:val="0"/>
                <w:iCs w:val="0"/>
                <w:color w:val="000000"/>
                <w:sz w:val="22"/>
                <w:szCs w:val="22"/>
                <w:u w:val="none"/>
              </w:rPr>
            </w:pPr>
          </w:p>
        </w:tc>
      </w:tr>
      <w:tr w14:paraId="3397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4CE72B">
            <w:pPr>
              <w:jc w:val="center"/>
              <w:rPr>
                <w:rFonts w:hint="eastAsia" w:ascii="仿宋" w:hAnsi="仿宋" w:eastAsia="仿宋" w:cs="仿宋"/>
                <w:i w:val="0"/>
                <w:iCs w:val="0"/>
                <w:color w:val="000000"/>
                <w:sz w:val="20"/>
                <w:szCs w:val="20"/>
                <w:u w:val="none"/>
              </w:rPr>
            </w:pPr>
          </w:p>
        </w:tc>
        <w:tc>
          <w:tcPr>
            <w:tcW w:w="100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225B5D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16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27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完成道路改造、污水管网建设</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2C517">
            <w:pPr>
              <w:jc w:val="center"/>
              <w:rPr>
                <w:rFonts w:hint="eastAsia" w:ascii="仿宋" w:hAnsi="仿宋" w:eastAsia="仿宋" w:cs="仿宋"/>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B692FB">
            <w:pPr>
              <w:jc w:val="left"/>
              <w:rPr>
                <w:rFonts w:hint="eastAsia" w:ascii="仿宋" w:hAnsi="仿宋" w:eastAsia="仿宋" w:cs="仿宋"/>
                <w:i w:val="0"/>
                <w:iCs w:val="0"/>
                <w:color w:val="000000"/>
                <w:sz w:val="22"/>
                <w:szCs w:val="22"/>
                <w:u w:val="none"/>
              </w:rPr>
            </w:pPr>
          </w:p>
        </w:tc>
      </w:tr>
      <w:tr w14:paraId="2EBB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95E074">
            <w:pPr>
              <w:jc w:val="center"/>
              <w:rPr>
                <w:rFonts w:hint="eastAsia" w:ascii="仿宋" w:hAnsi="仿宋" w:eastAsia="仿宋" w:cs="仿宋"/>
                <w:i w:val="0"/>
                <w:iCs w:val="0"/>
                <w:color w:val="000000"/>
                <w:sz w:val="20"/>
                <w:szCs w:val="20"/>
                <w:u w:val="none"/>
              </w:rPr>
            </w:pPr>
          </w:p>
        </w:tc>
        <w:tc>
          <w:tcPr>
            <w:tcW w:w="100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AE75F1D">
            <w:pPr>
              <w:jc w:val="center"/>
              <w:rPr>
                <w:rFonts w:hint="eastAsia" w:ascii="仿宋" w:hAnsi="仿宋" w:eastAsia="仿宋" w:cs="仿宋"/>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46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71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工程项目验收合格率</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40C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4EFCE2">
            <w:pPr>
              <w:jc w:val="left"/>
              <w:rPr>
                <w:rFonts w:hint="eastAsia" w:ascii="仿宋" w:hAnsi="仿宋" w:eastAsia="仿宋" w:cs="仿宋"/>
                <w:i w:val="0"/>
                <w:iCs w:val="0"/>
                <w:color w:val="000000"/>
                <w:sz w:val="22"/>
                <w:szCs w:val="22"/>
                <w:u w:val="none"/>
              </w:rPr>
            </w:pPr>
          </w:p>
        </w:tc>
      </w:tr>
      <w:tr w14:paraId="4E0B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E1DA0D">
            <w:pPr>
              <w:jc w:val="center"/>
              <w:rPr>
                <w:rFonts w:hint="eastAsia" w:ascii="仿宋" w:hAnsi="仿宋" w:eastAsia="仿宋" w:cs="仿宋"/>
                <w:i w:val="0"/>
                <w:iCs w:val="0"/>
                <w:color w:val="000000"/>
                <w:sz w:val="20"/>
                <w:szCs w:val="20"/>
                <w:u w:val="none"/>
              </w:rPr>
            </w:pPr>
          </w:p>
        </w:tc>
        <w:tc>
          <w:tcPr>
            <w:tcW w:w="100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68166CD">
            <w:pPr>
              <w:jc w:val="center"/>
              <w:rPr>
                <w:rFonts w:hint="eastAsia" w:ascii="仿宋" w:hAnsi="仿宋" w:eastAsia="仿宋" w:cs="仿宋"/>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4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8E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项目完成及时性；经费支出时效性</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1B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合同规定时间内完成；按工程进度及时付款</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20C3C3">
            <w:pPr>
              <w:jc w:val="left"/>
              <w:rPr>
                <w:rFonts w:hint="eastAsia" w:ascii="仿宋" w:hAnsi="仿宋" w:eastAsia="仿宋" w:cs="仿宋"/>
                <w:i w:val="0"/>
                <w:iCs w:val="0"/>
                <w:color w:val="000000"/>
                <w:sz w:val="22"/>
                <w:szCs w:val="22"/>
                <w:u w:val="none"/>
              </w:rPr>
            </w:pPr>
          </w:p>
        </w:tc>
      </w:tr>
      <w:tr w14:paraId="70D5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39AF07">
            <w:pPr>
              <w:jc w:val="center"/>
              <w:rPr>
                <w:rFonts w:hint="eastAsia" w:ascii="仿宋" w:hAnsi="仿宋" w:eastAsia="仿宋" w:cs="仿宋"/>
                <w:i w:val="0"/>
                <w:iCs w:val="0"/>
                <w:color w:val="000000"/>
                <w:sz w:val="20"/>
                <w:szCs w:val="20"/>
                <w:u w:val="none"/>
              </w:rPr>
            </w:pPr>
          </w:p>
        </w:tc>
        <w:tc>
          <w:tcPr>
            <w:tcW w:w="10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04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64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80E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改善投资环境、吸引投资、发展经济</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CAE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效果明兴</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F58FFF">
            <w:pPr>
              <w:jc w:val="left"/>
              <w:rPr>
                <w:rFonts w:hint="eastAsia" w:ascii="仿宋" w:hAnsi="仿宋" w:eastAsia="仿宋" w:cs="仿宋"/>
                <w:i w:val="0"/>
                <w:iCs w:val="0"/>
                <w:color w:val="000000"/>
                <w:sz w:val="22"/>
                <w:szCs w:val="22"/>
                <w:u w:val="none"/>
              </w:rPr>
            </w:pPr>
          </w:p>
        </w:tc>
      </w:tr>
      <w:tr w14:paraId="5018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DDB1D8">
            <w:pPr>
              <w:jc w:val="center"/>
              <w:rPr>
                <w:rFonts w:hint="eastAsia" w:ascii="仿宋" w:hAnsi="仿宋" w:eastAsia="仿宋" w:cs="仿宋"/>
                <w:i w:val="0"/>
                <w:iCs w:val="0"/>
                <w:color w:val="000000"/>
                <w:sz w:val="20"/>
                <w:szCs w:val="20"/>
                <w:u w:val="none"/>
              </w:rPr>
            </w:pPr>
          </w:p>
        </w:tc>
        <w:tc>
          <w:tcPr>
            <w:tcW w:w="10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BEA2">
            <w:pPr>
              <w:jc w:val="center"/>
              <w:rPr>
                <w:rFonts w:hint="eastAsia" w:ascii="仿宋" w:hAnsi="仿宋" w:eastAsia="仿宋" w:cs="仿宋"/>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32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E3F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完善城市基础设施、带动相关行业发展</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7DA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区域经济发展加强</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0A29CF">
            <w:pPr>
              <w:jc w:val="left"/>
              <w:rPr>
                <w:rFonts w:hint="eastAsia" w:ascii="仿宋" w:hAnsi="仿宋" w:eastAsia="仿宋" w:cs="仿宋"/>
                <w:i w:val="0"/>
                <w:iCs w:val="0"/>
                <w:color w:val="000000"/>
                <w:sz w:val="22"/>
                <w:szCs w:val="22"/>
                <w:u w:val="none"/>
              </w:rPr>
            </w:pPr>
          </w:p>
        </w:tc>
      </w:tr>
      <w:tr w14:paraId="5196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817C45">
            <w:pPr>
              <w:jc w:val="center"/>
              <w:rPr>
                <w:rFonts w:hint="eastAsia" w:ascii="仿宋" w:hAnsi="仿宋" w:eastAsia="仿宋" w:cs="仿宋"/>
                <w:i w:val="0"/>
                <w:iCs w:val="0"/>
                <w:color w:val="000000"/>
                <w:sz w:val="20"/>
                <w:szCs w:val="20"/>
                <w:u w:val="none"/>
              </w:rPr>
            </w:pPr>
          </w:p>
        </w:tc>
        <w:tc>
          <w:tcPr>
            <w:tcW w:w="10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28F4">
            <w:pPr>
              <w:jc w:val="center"/>
              <w:rPr>
                <w:rFonts w:hint="eastAsia" w:ascii="仿宋" w:hAnsi="仿宋" w:eastAsia="仿宋" w:cs="仿宋"/>
                <w:i w:val="0"/>
                <w:iCs w:val="0"/>
                <w:color w:val="000000"/>
                <w:sz w:val="20"/>
                <w:szCs w:val="20"/>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7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9D4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城市人居生态黄金</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CE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进一步改善</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FD15FE">
            <w:pPr>
              <w:jc w:val="left"/>
              <w:rPr>
                <w:rFonts w:hint="eastAsia" w:ascii="仿宋" w:hAnsi="仿宋" w:eastAsia="仿宋" w:cs="仿宋"/>
                <w:i w:val="0"/>
                <w:iCs w:val="0"/>
                <w:color w:val="000000"/>
                <w:sz w:val="22"/>
                <w:szCs w:val="22"/>
                <w:u w:val="none"/>
              </w:rPr>
            </w:pPr>
          </w:p>
        </w:tc>
      </w:tr>
      <w:tr w14:paraId="2A4E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C5F66">
            <w:pPr>
              <w:jc w:val="center"/>
              <w:rPr>
                <w:rFonts w:hint="eastAsia" w:ascii="仿宋" w:hAnsi="仿宋" w:eastAsia="仿宋" w:cs="仿宋"/>
                <w:i w:val="0"/>
                <w:iCs w:val="0"/>
                <w:color w:val="000000"/>
                <w:sz w:val="20"/>
                <w:szCs w:val="20"/>
                <w:u w:val="none"/>
              </w:rPr>
            </w:pP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93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68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A6C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公众满意度</w:t>
            </w:r>
          </w:p>
        </w:tc>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44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C35AEC">
            <w:pPr>
              <w:jc w:val="left"/>
              <w:rPr>
                <w:rFonts w:hint="eastAsia" w:ascii="仿宋" w:hAnsi="仿宋" w:eastAsia="仿宋" w:cs="仿宋"/>
                <w:i w:val="0"/>
                <w:iCs w:val="0"/>
                <w:color w:val="000000"/>
                <w:sz w:val="22"/>
                <w:szCs w:val="22"/>
                <w:u w:val="none"/>
              </w:rPr>
            </w:pPr>
          </w:p>
        </w:tc>
      </w:tr>
      <w:tr w14:paraId="771F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85" w:type="dxa"/>
            <w:gridSpan w:val="13"/>
            <w:tcBorders>
              <w:top w:val="nil"/>
              <w:left w:val="nil"/>
              <w:bottom w:val="nil"/>
              <w:right w:val="nil"/>
            </w:tcBorders>
            <w:shd w:val="clear" w:color="auto" w:fill="auto"/>
            <w:vAlign w:val="center"/>
          </w:tcPr>
          <w:p w14:paraId="11251B16">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32"/>
                <w:szCs w:val="32"/>
                <w:u w:val="none"/>
                <w:lang w:val="en-US" w:eastAsia="zh-CN" w:bidi="ar"/>
              </w:rPr>
              <w:t>2026年项目支出绩效目标申报表（三）</w:t>
            </w:r>
          </w:p>
        </w:tc>
      </w:tr>
      <w:tr w14:paraId="0B82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285" w:type="dxa"/>
            <w:gridSpan w:val="13"/>
            <w:tcBorders>
              <w:top w:val="nil"/>
              <w:left w:val="nil"/>
              <w:bottom w:val="nil"/>
              <w:right w:val="nil"/>
            </w:tcBorders>
            <w:shd w:val="clear" w:color="auto" w:fill="auto"/>
            <w:vAlign w:val="top"/>
          </w:tcPr>
          <w:p w14:paraId="6BC67C2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55C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8249A">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4FBB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农村公路日常养护</w:t>
            </w:r>
          </w:p>
        </w:tc>
      </w:tr>
      <w:tr w14:paraId="56A0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E4B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47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老旧小区改造</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32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项目主管部门</w:t>
            </w:r>
          </w:p>
        </w:tc>
        <w:tc>
          <w:tcPr>
            <w:tcW w:w="3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27541">
            <w:pPr>
              <w:jc w:val="center"/>
              <w:rPr>
                <w:rFonts w:hint="eastAsia" w:ascii="仿宋" w:hAnsi="仿宋" w:eastAsia="仿宋" w:cs="仿宋"/>
                <w:i w:val="0"/>
                <w:iCs w:val="0"/>
                <w:color w:val="000000"/>
                <w:sz w:val="18"/>
                <w:szCs w:val="18"/>
                <w:u w:val="none"/>
              </w:rPr>
            </w:pPr>
          </w:p>
        </w:tc>
      </w:tr>
      <w:tr w14:paraId="57CA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11C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32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持续性项目□</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C8B0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新增项目□</w:t>
            </w:r>
          </w:p>
        </w:tc>
      </w:tr>
      <w:tr w14:paraId="6959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DB6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600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常年性项目</w:t>
            </w:r>
            <w:r>
              <w:rPr>
                <w:rFonts w:ascii="Wingdings" w:hAnsi="Wingdings" w:eastAsia="仿宋" w:cs="Wingdings"/>
                <w:i w:val="0"/>
                <w:iCs w:val="0"/>
                <w:color w:val="000000"/>
                <w:kern w:val="0"/>
                <w:sz w:val="18"/>
                <w:szCs w:val="18"/>
                <w:u w:val="none"/>
                <w:lang w:val="en-US" w:eastAsia="zh-CN" w:bidi="ar"/>
              </w:rPr>
              <w:t>n</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FB4F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延续性项目□</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B4E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一次性项目□</w:t>
            </w:r>
          </w:p>
        </w:tc>
      </w:tr>
      <w:tr w14:paraId="0A89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598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ECE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其他运转类□</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7C6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特定目标类——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本级支出项目□</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9C9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特定目标类——</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转移性支出项目</w:t>
            </w:r>
            <w:r>
              <w:rPr>
                <w:rFonts w:ascii="Wingdings" w:hAnsi="Wingdings" w:eastAsia="仿宋" w:cs="Wingdings"/>
                <w:i w:val="0"/>
                <w:iCs w:val="0"/>
                <w:color w:val="000000"/>
                <w:kern w:val="0"/>
                <w:sz w:val="18"/>
                <w:szCs w:val="18"/>
                <w:u w:val="none"/>
                <w:lang w:val="en-US" w:eastAsia="zh-CN" w:bidi="ar"/>
              </w:rPr>
              <w:t>n</w:t>
            </w:r>
          </w:p>
        </w:tc>
      </w:tr>
      <w:tr w14:paraId="4C38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C53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0CC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2026</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277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终止年度</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8D6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2030</w:t>
            </w:r>
          </w:p>
        </w:tc>
      </w:tr>
      <w:tr w14:paraId="5BC3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5E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D35009">
            <w:pPr>
              <w:jc w:val="center"/>
              <w:rPr>
                <w:rFonts w:hint="eastAsia" w:ascii="仿宋" w:hAnsi="仿宋" w:eastAsia="仿宋" w:cs="仿宋"/>
                <w:i w:val="0"/>
                <w:iCs w:val="0"/>
                <w:color w:val="000000"/>
                <w:sz w:val="18"/>
                <w:szCs w:val="18"/>
                <w:u w:val="none"/>
              </w:rPr>
            </w:pPr>
          </w:p>
        </w:tc>
      </w:tr>
      <w:tr w14:paraId="2F02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2A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66B88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通过对农村公路日常养护，方便群众出行，全力打造“畅通、安全、舒适、优美”的公路通行环境。</w:t>
            </w:r>
          </w:p>
        </w:tc>
      </w:tr>
      <w:tr w14:paraId="1BBF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ED1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239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F8C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项目当年预算</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F6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203B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772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5006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根据合同约定预算安排资金，工程竣工验收前视该项目资金到位情况最高可支付至合同额的80%，审计结算完成后支付至工程结算总额的98.5%。剩余1.5%的工程价款作为质量保证金待期满后付清。</w:t>
            </w:r>
          </w:p>
        </w:tc>
      </w:tr>
      <w:tr w14:paraId="3EAD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88F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6B2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资金来源</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FE98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w:t>
            </w:r>
          </w:p>
        </w:tc>
      </w:tr>
      <w:tr w14:paraId="0DF0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215E">
            <w:pPr>
              <w:jc w:val="center"/>
              <w:rPr>
                <w:rFonts w:hint="eastAsia" w:ascii="仿宋" w:hAnsi="仿宋" w:eastAsia="仿宋" w:cs="仿宋"/>
                <w:i w:val="0"/>
                <w:iCs w:val="0"/>
                <w:color w:val="000000"/>
                <w:sz w:val="20"/>
                <w:szCs w:val="20"/>
                <w:u w:val="none"/>
              </w:rPr>
            </w:pP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BD2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725A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4A08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147F">
            <w:pPr>
              <w:jc w:val="center"/>
              <w:rPr>
                <w:rFonts w:hint="eastAsia" w:ascii="仿宋" w:hAnsi="仿宋" w:eastAsia="仿宋" w:cs="仿宋"/>
                <w:i w:val="0"/>
                <w:iCs w:val="0"/>
                <w:color w:val="000000"/>
                <w:sz w:val="20"/>
                <w:szCs w:val="20"/>
                <w:u w:val="none"/>
              </w:rPr>
            </w:pP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1D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一般公共预算财政拨款</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9672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14:paraId="7775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48ACC">
            <w:pPr>
              <w:jc w:val="center"/>
              <w:rPr>
                <w:rFonts w:hint="eastAsia" w:ascii="仿宋" w:hAnsi="仿宋" w:eastAsia="仿宋" w:cs="仿宋"/>
                <w:i w:val="0"/>
                <w:iCs w:val="0"/>
                <w:color w:val="000000"/>
                <w:sz w:val="20"/>
                <w:szCs w:val="20"/>
                <w:u w:val="none"/>
              </w:rPr>
            </w:pP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28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其中：申请当年资金</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B9D3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5A73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1838">
            <w:pPr>
              <w:jc w:val="center"/>
              <w:rPr>
                <w:rFonts w:hint="eastAsia" w:ascii="仿宋" w:hAnsi="仿宋" w:eastAsia="仿宋" w:cs="仿宋"/>
                <w:i w:val="0"/>
                <w:iCs w:val="0"/>
                <w:color w:val="000000"/>
                <w:sz w:val="20"/>
                <w:szCs w:val="20"/>
                <w:u w:val="none"/>
              </w:rPr>
            </w:pP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EB9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政府性基金预算财政拨款</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369C62">
            <w:pPr>
              <w:jc w:val="center"/>
              <w:rPr>
                <w:rFonts w:hint="eastAsia" w:ascii="仿宋" w:hAnsi="仿宋" w:eastAsia="仿宋" w:cs="仿宋"/>
                <w:i w:val="0"/>
                <w:iCs w:val="0"/>
                <w:color w:val="000000"/>
                <w:sz w:val="18"/>
                <w:szCs w:val="18"/>
                <w:u w:val="none"/>
              </w:rPr>
            </w:pPr>
          </w:p>
        </w:tc>
      </w:tr>
      <w:tr w14:paraId="5F48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65DA">
            <w:pPr>
              <w:jc w:val="center"/>
              <w:rPr>
                <w:rFonts w:hint="eastAsia" w:ascii="仿宋" w:hAnsi="仿宋" w:eastAsia="仿宋" w:cs="仿宋"/>
                <w:i w:val="0"/>
                <w:iCs w:val="0"/>
                <w:color w:val="000000"/>
                <w:sz w:val="20"/>
                <w:szCs w:val="20"/>
                <w:u w:val="none"/>
              </w:rPr>
            </w:pP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D8C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财政专户管理资金（教育收费）</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9434AB">
            <w:pPr>
              <w:jc w:val="center"/>
              <w:rPr>
                <w:rFonts w:hint="eastAsia" w:ascii="仿宋" w:hAnsi="仿宋" w:eastAsia="仿宋" w:cs="仿宋"/>
                <w:i w:val="0"/>
                <w:iCs w:val="0"/>
                <w:color w:val="000000"/>
                <w:sz w:val="18"/>
                <w:szCs w:val="18"/>
                <w:u w:val="none"/>
              </w:rPr>
            </w:pPr>
          </w:p>
        </w:tc>
      </w:tr>
      <w:tr w14:paraId="552A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AC3E">
            <w:pPr>
              <w:jc w:val="center"/>
              <w:rPr>
                <w:rFonts w:hint="eastAsia" w:ascii="仿宋" w:hAnsi="仿宋" w:eastAsia="仿宋" w:cs="仿宋"/>
                <w:i w:val="0"/>
                <w:iCs w:val="0"/>
                <w:color w:val="000000"/>
                <w:sz w:val="20"/>
                <w:szCs w:val="20"/>
                <w:u w:val="none"/>
              </w:rPr>
            </w:pP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1F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单位资金</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F9FB81">
            <w:pPr>
              <w:jc w:val="center"/>
              <w:rPr>
                <w:rFonts w:hint="eastAsia" w:ascii="仿宋" w:hAnsi="仿宋" w:eastAsia="仿宋" w:cs="仿宋"/>
                <w:i w:val="0"/>
                <w:iCs w:val="0"/>
                <w:color w:val="000000"/>
                <w:sz w:val="18"/>
                <w:szCs w:val="18"/>
                <w:u w:val="none"/>
              </w:rPr>
            </w:pPr>
          </w:p>
        </w:tc>
      </w:tr>
      <w:tr w14:paraId="3F44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D3EF">
            <w:pPr>
              <w:jc w:val="center"/>
              <w:rPr>
                <w:rFonts w:hint="eastAsia" w:ascii="仿宋" w:hAnsi="仿宋" w:eastAsia="仿宋" w:cs="仿宋"/>
                <w:i w:val="0"/>
                <w:iCs w:val="0"/>
                <w:color w:val="000000"/>
                <w:sz w:val="20"/>
                <w:szCs w:val="20"/>
                <w:u w:val="none"/>
              </w:rPr>
            </w:pP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9B0C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其中：使用上年度财政拨款结转</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64306B">
            <w:pPr>
              <w:jc w:val="center"/>
              <w:rPr>
                <w:rFonts w:hint="eastAsia" w:ascii="仿宋" w:hAnsi="仿宋" w:eastAsia="仿宋" w:cs="仿宋"/>
                <w:i w:val="0"/>
                <w:iCs w:val="0"/>
                <w:color w:val="000000"/>
                <w:sz w:val="18"/>
                <w:szCs w:val="18"/>
                <w:u w:val="none"/>
              </w:rPr>
            </w:pPr>
          </w:p>
        </w:tc>
      </w:tr>
      <w:tr w14:paraId="01ED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335" w:type="dxa"/>
            <w:gridSpan w:val="2"/>
            <w:tcBorders>
              <w:top w:val="single" w:color="000000" w:sz="4" w:space="0"/>
              <w:left w:val="single" w:color="000000" w:sz="4" w:space="0"/>
              <w:bottom w:val="single" w:color="000000" w:sz="4" w:space="0"/>
              <w:right w:val="nil"/>
            </w:tcBorders>
            <w:shd w:val="clear" w:color="auto" w:fill="auto"/>
            <w:vAlign w:val="top"/>
          </w:tcPr>
          <w:p w14:paraId="521FA012">
            <w:pPr>
              <w:jc w:val="left"/>
              <w:rPr>
                <w:rFonts w:hint="eastAsia" w:ascii="仿宋" w:hAnsi="仿宋" w:eastAsia="仿宋" w:cs="仿宋"/>
                <w:i w:val="0"/>
                <w:iCs w:val="0"/>
                <w:color w:val="000000"/>
                <w:sz w:val="22"/>
                <w:szCs w:val="22"/>
                <w:u w:val="none"/>
              </w:rPr>
            </w:pPr>
          </w:p>
        </w:tc>
        <w:tc>
          <w:tcPr>
            <w:tcW w:w="7950" w:type="dxa"/>
            <w:gridSpan w:val="11"/>
            <w:tcBorders>
              <w:top w:val="single" w:color="000000" w:sz="4" w:space="0"/>
              <w:left w:val="nil"/>
              <w:bottom w:val="single" w:color="000000" w:sz="4" w:space="0"/>
              <w:right w:val="single" w:color="000000" w:sz="4" w:space="0"/>
            </w:tcBorders>
            <w:shd w:val="clear" w:color="auto" w:fill="auto"/>
            <w:vAlign w:val="center"/>
          </w:tcPr>
          <w:p w14:paraId="1076E0A4">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C75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D2C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D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FBF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6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C38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8B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320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2E34DF">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2D532311">
            <w:pPr>
              <w:jc w:val="left"/>
              <w:rPr>
                <w:rFonts w:hint="eastAsia" w:ascii="仿宋" w:hAnsi="仿宋" w:eastAsia="仿宋" w:cs="仿宋"/>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D5DA44">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1158A429">
            <w:pPr>
              <w:jc w:val="left"/>
              <w:rPr>
                <w:rFonts w:hint="eastAsia" w:ascii="仿宋" w:hAnsi="仿宋" w:eastAsia="仿宋" w:cs="仿宋"/>
                <w:i w:val="0"/>
                <w:iCs w:val="0"/>
                <w:color w:val="000000"/>
                <w:sz w:val="22"/>
                <w:szCs w:val="22"/>
                <w:u w:val="none"/>
              </w:rPr>
            </w:pPr>
          </w:p>
        </w:tc>
        <w:tc>
          <w:tcPr>
            <w:tcW w:w="37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1CFD351">
            <w:pPr>
              <w:jc w:val="left"/>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C8C34B">
            <w:pPr>
              <w:jc w:val="left"/>
              <w:rPr>
                <w:rFonts w:hint="eastAsia" w:ascii="仿宋" w:hAnsi="仿宋" w:eastAsia="仿宋" w:cs="仿宋"/>
                <w:i w:val="0"/>
                <w:iCs w:val="0"/>
                <w:color w:val="000000"/>
                <w:sz w:val="22"/>
                <w:szCs w:val="22"/>
                <w:u w:val="none"/>
              </w:rPr>
            </w:pPr>
          </w:p>
        </w:tc>
      </w:tr>
      <w:tr w14:paraId="2C95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F4B2DD">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7A10ECD4">
            <w:pPr>
              <w:jc w:val="left"/>
              <w:rPr>
                <w:rFonts w:hint="eastAsia" w:ascii="仿宋" w:hAnsi="仿宋" w:eastAsia="仿宋" w:cs="仿宋"/>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99731D">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2682336D">
            <w:pPr>
              <w:jc w:val="left"/>
              <w:rPr>
                <w:rFonts w:hint="eastAsia" w:ascii="仿宋" w:hAnsi="仿宋" w:eastAsia="仿宋" w:cs="仿宋"/>
                <w:i w:val="0"/>
                <w:iCs w:val="0"/>
                <w:color w:val="000000"/>
                <w:sz w:val="22"/>
                <w:szCs w:val="22"/>
                <w:u w:val="none"/>
              </w:rPr>
            </w:pPr>
          </w:p>
        </w:tc>
        <w:tc>
          <w:tcPr>
            <w:tcW w:w="37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9CE4817">
            <w:pPr>
              <w:jc w:val="left"/>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66AB66F">
            <w:pPr>
              <w:jc w:val="left"/>
              <w:rPr>
                <w:rFonts w:hint="eastAsia" w:ascii="仿宋" w:hAnsi="仿宋" w:eastAsia="仿宋" w:cs="仿宋"/>
                <w:i w:val="0"/>
                <w:iCs w:val="0"/>
                <w:color w:val="000000"/>
                <w:sz w:val="22"/>
                <w:szCs w:val="22"/>
                <w:u w:val="none"/>
              </w:rPr>
            </w:pPr>
          </w:p>
        </w:tc>
      </w:tr>
      <w:tr w14:paraId="42CC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DA7CA1">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2066A90F">
            <w:pPr>
              <w:jc w:val="left"/>
              <w:rPr>
                <w:rFonts w:hint="eastAsia" w:ascii="仿宋" w:hAnsi="仿宋" w:eastAsia="仿宋" w:cs="仿宋"/>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841473">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67768591">
            <w:pPr>
              <w:jc w:val="left"/>
              <w:rPr>
                <w:rFonts w:hint="eastAsia" w:ascii="仿宋" w:hAnsi="仿宋" w:eastAsia="仿宋" w:cs="仿宋"/>
                <w:i w:val="0"/>
                <w:iCs w:val="0"/>
                <w:color w:val="000000"/>
                <w:sz w:val="22"/>
                <w:szCs w:val="22"/>
                <w:u w:val="none"/>
              </w:rPr>
            </w:pPr>
          </w:p>
        </w:tc>
        <w:tc>
          <w:tcPr>
            <w:tcW w:w="37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5633BCD">
            <w:pPr>
              <w:jc w:val="left"/>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719E84">
            <w:pPr>
              <w:jc w:val="left"/>
              <w:rPr>
                <w:rFonts w:hint="eastAsia" w:ascii="仿宋" w:hAnsi="仿宋" w:eastAsia="仿宋" w:cs="仿宋"/>
                <w:i w:val="0"/>
                <w:iCs w:val="0"/>
                <w:color w:val="000000"/>
                <w:sz w:val="22"/>
                <w:szCs w:val="22"/>
                <w:u w:val="none"/>
              </w:rPr>
            </w:pPr>
          </w:p>
        </w:tc>
      </w:tr>
      <w:tr w14:paraId="7B7A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F3B305">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4C605199">
            <w:pPr>
              <w:jc w:val="left"/>
              <w:rPr>
                <w:rFonts w:hint="eastAsia" w:ascii="仿宋" w:hAnsi="仿宋" w:eastAsia="仿宋" w:cs="仿宋"/>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E27101">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4A78841E">
            <w:pPr>
              <w:jc w:val="left"/>
              <w:rPr>
                <w:rFonts w:hint="eastAsia" w:ascii="仿宋" w:hAnsi="仿宋" w:eastAsia="仿宋" w:cs="仿宋"/>
                <w:i w:val="0"/>
                <w:iCs w:val="0"/>
                <w:color w:val="000000"/>
                <w:sz w:val="22"/>
                <w:szCs w:val="22"/>
                <w:u w:val="none"/>
              </w:rPr>
            </w:pPr>
          </w:p>
        </w:tc>
        <w:tc>
          <w:tcPr>
            <w:tcW w:w="37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7BBFB1D">
            <w:pPr>
              <w:jc w:val="left"/>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BC8C40">
            <w:pPr>
              <w:jc w:val="left"/>
              <w:rPr>
                <w:rFonts w:hint="eastAsia" w:ascii="仿宋" w:hAnsi="仿宋" w:eastAsia="仿宋" w:cs="仿宋"/>
                <w:i w:val="0"/>
                <w:iCs w:val="0"/>
                <w:color w:val="000000"/>
                <w:sz w:val="22"/>
                <w:szCs w:val="22"/>
                <w:u w:val="none"/>
              </w:rPr>
            </w:pPr>
          </w:p>
        </w:tc>
      </w:tr>
      <w:tr w14:paraId="6EB0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CD08F0">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521969EF">
            <w:pPr>
              <w:jc w:val="left"/>
              <w:rPr>
                <w:rFonts w:hint="eastAsia" w:ascii="仿宋" w:hAnsi="仿宋" w:eastAsia="仿宋" w:cs="仿宋"/>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718778">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2DA8FAFA">
            <w:pPr>
              <w:jc w:val="left"/>
              <w:rPr>
                <w:rFonts w:hint="eastAsia" w:ascii="仿宋" w:hAnsi="仿宋" w:eastAsia="仿宋" w:cs="仿宋"/>
                <w:i w:val="0"/>
                <w:iCs w:val="0"/>
                <w:color w:val="000000"/>
                <w:sz w:val="22"/>
                <w:szCs w:val="22"/>
                <w:u w:val="none"/>
              </w:rPr>
            </w:pPr>
          </w:p>
        </w:tc>
        <w:tc>
          <w:tcPr>
            <w:tcW w:w="37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50E7804">
            <w:pPr>
              <w:jc w:val="left"/>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75011DD">
            <w:pPr>
              <w:jc w:val="left"/>
              <w:rPr>
                <w:rFonts w:hint="eastAsia" w:ascii="仿宋" w:hAnsi="仿宋" w:eastAsia="仿宋" w:cs="仿宋"/>
                <w:i w:val="0"/>
                <w:iCs w:val="0"/>
                <w:color w:val="000000"/>
                <w:sz w:val="22"/>
                <w:szCs w:val="22"/>
                <w:u w:val="none"/>
              </w:rPr>
            </w:pPr>
          </w:p>
        </w:tc>
      </w:tr>
      <w:tr w14:paraId="1753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331371">
            <w:pPr>
              <w:jc w:val="left"/>
              <w:rPr>
                <w:rFonts w:hint="eastAsia" w:ascii="仿宋" w:hAnsi="仿宋" w:eastAsia="仿宋" w:cs="仿宋"/>
                <w:i w:val="0"/>
                <w:iCs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top"/>
          </w:tcPr>
          <w:p w14:paraId="32D321AC">
            <w:pPr>
              <w:jc w:val="left"/>
              <w:rPr>
                <w:rFonts w:hint="eastAsia" w:ascii="仿宋" w:hAnsi="仿宋" w:eastAsia="仿宋" w:cs="仿宋"/>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B230E3">
            <w:pPr>
              <w:jc w:val="left"/>
              <w:rPr>
                <w:rFonts w:hint="eastAsia" w:ascii="仿宋" w:hAnsi="仿宋" w:eastAsia="仿宋" w:cs="仿宋"/>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0750997F">
            <w:pPr>
              <w:jc w:val="left"/>
              <w:rPr>
                <w:rFonts w:hint="eastAsia" w:ascii="仿宋" w:hAnsi="仿宋" w:eastAsia="仿宋" w:cs="仿宋"/>
                <w:i w:val="0"/>
                <w:iCs w:val="0"/>
                <w:color w:val="000000"/>
                <w:sz w:val="22"/>
                <w:szCs w:val="22"/>
                <w:u w:val="none"/>
              </w:rPr>
            </w:pPr>
          </w:p>
        </w:tc>
        <w:tc>
          <w:tcPr>
            <w:tcW w:w="37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EF674CF">
            <w:pPr>
              <w:jc w:val="left"/>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249E98">
            <w:pPr>
              <w:jc w:val="left"/>
              <w:rPr>
                <w:rFonts w:hint="eastAsia" w:ascii="仿宋" w:hAnsi="仿宋" w:eastAsia="仿宋" w:cs="仿宋"/>
                <w:i w:val="0"/>
                <w:iCs w:val="0"/>
                <w:color w:val="000000"/>
                <w:sz w:val="22"/>
                <w:szCs w:val="22"/>
                <w:u w:val="none"/>
              </w:rPr>
            </w:pPr>
          </w:p>
        </w:tc>
      </w:tr>
      <w:tr w14:paraId="10F1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616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6EF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F848C12">
            <w:pPr>
              <w:jc w:val="left"/>
              <w:rPr>
                <w:rFonts w:hint="eastAsia" w:ascii="仿宋" w:hAnsi="仿宋" w:eastAsia="仿宋" w:cs="仿宋"/>
                <w:i w:val="0"/>
                <w:iCs w:val="0"/>
                <w:color w:val="000000"/>
                <w:sz w:val="22"/>
                <w:szCs w:val="22"/>
                <w:u w:val="none"/>
              </w:rPr>
            </w:pPr>
          </w:p>
        </w:tc>
      </w:tr>
      <w:tr w14:paraId="5D17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FB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084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773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AFD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26F8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2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7F91E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2422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ED3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FD4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5CC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E53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84D19B2">
            <w:pPr>
              <w:jc w:val="left"/>
              <w:rPr>
                <w:rFonts w:hint="eastAsia" w:ascii="仿宋" w:hAnsi="仿宋" w:eastAsia="仿宋" w:cs="仿宋"/>
                <w:i w:val="0"/>
                <w:iCs w:val="0"/>
                <w:color w:val="000000"/>
                <w:sz w:val="22"/>
                <w:szCs w:val="22"/>
                <w:u w:val="none"/>
              </w:rPr>
            </w:pP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0F5B5BC">
            <w:pPr>
              <w:jc w:val="left"/>
              <w:rPr>
                <w:rFonts w:hint="eastAsia" w:ascii="仿宋" w:hAnsi="仿宋" w:eastAsia="仿宋" w:cs="仿宋"/>
                <w:i w:val="0"/>
                <w:iCs w:val="0"/>
                <w:color w:val="000000"/>
                <w:sz w:val="22"/>
                <w:szCs w:val="22"/>
                <w:u w:val="none"/>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08507D">
            <w:pPr>
              <w:jc w:val="left"/>
              <w:rPr>
                <w:rFonts w:hint="eastAsia" w:ascii="仿宋" w:hAnsi="仿宋" w:eastAsia="仿宋" w:cs="仿宋"/>
                <w:i w:val="0"/>
                <w:iCs w:val="0"/>
                <w:color w:val="000000"/>
                <w:sz w:val="22"/>
                <w:szCs w:val="22"/>
                <w:u w:val="none"/>
              </w:rPr>
            </w:pPr>
          </w:p>
        </w:tc>
      </w:tr>
      <w:tr w14:paraId="5E93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84CD4D">
            <w:pPr>
              <w:jc w:val="left"/>
              <w:rPr>
                <w:rFonts w:hint="eastAsia" w:ascii="仿宋" w:hAnsi="仿宋" w:eastAsia="仿宋" w:cs="仿宋"/>
                <w:i w:val="0"/>
                <w:iCs w:val="0"/>
                <w:color w:val="000000"/>
                <w:sz w:val="22"/>
                <w:szCs w:val="22"/>
                <w:u w:val="none"/>
              </w:rPr>
            </w:pP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9DDF05">
            <w:pPr>
              <w:jc w:val="left"/>
              <w:rPr>
                <w:rFonts w:hint="eastAsia" w:ascii="仿宋" w:hAnsi="仿宋" w:eastAsia="仿宋" w:cs="仿宋"/>
                <w:i w:val="0"/>
                <w:iCs w:val="0"/>
                <w:color w:val="000000"/>
                <w:sz w:val="22"/>
                <w:szCs w:val="22"/>
                <w:u w:val="none"/>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827235">
            <w:pPr>
              <w:jc w:val="left"/>
              <w:rPr>
                <w:rFonts w:hint="eastAsia" w:ascii="仿宋" w:hAnsi="仿宋" w:eastAsia="仿宋" w:cs="仿宋"/>
                <w:i w:val="0"/>
                <w:iCs w:val="0"/>
                <w:color w:val="000000"/>
                <w:sz w:val="22"/>
                <w:szCs w:val="22"/>
                <w:u w:val="none"/>
              </w:rPr>
            </w:pPr>
          </w:p>
        </w:tc>
      </w:tr>
      <w:tr w14:paraId="3006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37CA9C5">
            <w:pPr>
              <w:jc w:val="left"/>
              <w:rPr>
                <w:rFonts w:hint="eastAsia" w:ascii="仿宋" w:hAnsi="仿宋" w:eastAsia="仿宋" w:cs="仿宋"/>
                <w:i w:val="0"/>
                <w:iCs w:val="0"/>
                <w:color w:val="000000"/>
                <w:sz w:val="22"/>
                <w:szCs w:val="22"/>
                <w:u w:val="none"/>
              </w:rPr>
            </w:pP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775DB7A">
            <w:pPr>
              <w:jc w:val="left"/>
              <w:rPr>
                <w:rFonts w:hint="eastAsia" w:ascii="仿宋" w:hAnsi="仿宋" w:eastAsia="仿宋" w:cs="仿宋"/>
                <w:i w:val="0"/>
                <w:iCs w:val="0"/>
                <w:color w:val="000000"/>
                <w:sz w:val="22"/>
                <w:szCs w:val="22"/>
                <w:u w:val="none"/>
              </w:rPr>
            </w:pP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16462F">
            <w:pPr>
              <w:jc w:val="left"/>
              <w:rPr>
                <w:rFonts w:hint="eastAsia" w:ascii="仿宋" w:hAnsi="仿宋" w:eastAsia="仿宋" w:cs="仿宋"/>
                <w:i w:val="0"/>
                <w:iCs w:val="0"/>
                <w:color w:val="000000"/>
                <w:sz w:val="22"/>
                <w:szCs w:val="22"/>
                <w:u w:val="none"/>
              </w:rPr>
            </w:pPr>
          </w:p>
        </w:tc>
      </w:tr>
      <w:tr w14:paraId="1939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2F0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E4A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E9D3D3">
            <w:pPr>
              <w:jc w:val="left"/>
              <w:rPr>
                <w:rFonts w:hint="eastAsia" w:ascii="仿宋" w:hAnsi="仿宋" w:eastAsia="仿宋" w:cs="仿宋"/>
                <w:i w:val="0"/>
                <w:iCs w:val="0"/>
                <w:color w:val="000000"/>
                <w:sz w:val="22"/>
                <w:szCs w:val="22"/>
                <w:u w:val="none"/>
              </w:rPr>
            </w:pPr>
          </w:p>
        </w:tc>
      </w:tr>
      <w:tr w14:paraId="1CCC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2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15E98B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DD4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2280D">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F35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5A98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3D3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9A3B">
            <w:pPr>
              <w:jc w:val="right"/>
              <w:rPr>
                <w:rFonts w:hint="eastAsia" w:ascii="仿宋" w:hAnsi="仿宋" w:eastAsia="仿宋" w:cs="仿宋"/>
                <w:i w:val="0"/>
                <w:iCs w:val="0"/>
                <w:color w:val="000000"/>
                <w:sz w:val="20"/>
                <w:szCs w:val="20"/>
                <w:u w:val="none"/>
              </w:rPr>
            </w:pP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AD3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农村公路养护完成70%，资金支付率达到60%</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D9FC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农村公路养护完成100%，资金支付率达到100%</w:t>
            </w:r>
          </w:p>
        </w:tc>
      </w:tr>
      <w:tr w14:paraId="4673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DD0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68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1B4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D3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959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70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6E1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CF1853">
            <w:pPr>
              <w:jc w:val="center"/>
              <w:rPr>
                <w:rFonts w:hint="eastAsia" w:ascii="仿宋" w:hAnsi="仿宋" w:eastAsia="仿宋" w:cs="仿宋"/>
                <w:i w:val="0"/>
                <w:iCs w:val="0"/>
                <w:color w:val="000000"/>
                <w:sz w:val="20"/>
                <w:szCs w:val="20"/>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A8B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BED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F70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项目总投资成本</w:t>
            </w:r>
          </w:p>
        </w:tc>
        <w:tc>
          <w:tcPr>
            <w:tcW w:w="2112" w:type="dxa"/>
            <w:gridSpan w:val="2"/>
            <w:tcBorders>
              <w:top w:val="nil"/>
              <w:left w:val="nil"/>
              <w:bottom w:val="nil"/>
              <w:right w:val="nil"/>
            </w:tcBorders>
            <w:shd w:val="clear" w:color="auto" w:fill="auto"/>
            <w:vAlign w:val="center"/>
          </w:tcPr>
          <w:p w14:paraId="35477B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≤总成本预算数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608174A">
            <w:pPr>
              <w:jc w:val="left"/>
              <w:rPr>
                <w:rFonts w:hint="eastAsia" w:ascii="仿宋" w:hAnsi="仿宋" w:eastAsia="仿宋" w:cs="仿宋"/>
                <w:i w:val="0"/>
                <w:iCs w:val="0"/>
                <w:color w:val="000000"/>
                <w:sz w:val="22"/>
                <w:szCs w:val="22"/>
                <w:u w:val="none"/>
              </w:rPr>
            </w:pPr>
          </w:p>
        </w:tc>
      </w:tr>
      <w:tr w14:paraId="4D67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2FB77D">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FC65">
            <w:pPr>
              <w:jc w:val="center"/>
              <w:rPr>
                <w:rFonts w:hint="eastAsia" w:ascii="仿宋" w:hAnsi="仿宋" w:eastAsia="仿宋" w:cs="仿宋"/>
                <w:i w:val="0"/>
                <w:iCs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D19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D3299">
            <w:pPr>
              <w:jc w:val="center"/>
              <w:rPr>
                <w:rFonts w:hint="eastAsia" w:ascii="仿宋" w:hAnsi="仿宋" w:eastAsia="仿宋" w:cs="仿宋"/>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7C2FE">
            <w:pPr>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3E64F66">
            <w:pPr>
              <w:jc w:val="left"/>
              <w:rPr>
                <w:rFonts w:hint="eastAsia" w:ascii="仿宋" w:hAnsi="仿宋" w:eastAsia="仿宋" w:cs="仿宋"/>
                <w:i w:val="0"/>
                <w:iCs w:val="0"/>
                <w:color w:val="000000"/>
                <w:sz w:val="22"/>
                <w:szCs w:val="22"/>
                <w:u w:val="none"/>
              </w:rPr>
            </w:pPr>
          </w:p>
        </w:tc>
      </w:tr>
      <w:tr w14:paraId="7BAD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720FC0">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0C84">
            <w:pPr>
              <w:jc w:val="center"/>
              <w:rPr>
                <w:rFonts w:hint="eastAsia" w:ascii="仿宋" w:hAnsi="仿宋" w:eastAsia="仿宋" w:cs="仿宋"/>
                <w:i w:val="0"/>
                <w:iCs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981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8B2DA">
            <w:pPr>
              <w:jc w:val="center"/>
              <w:rPr>
                <w:rFonts w:hint="eastAsia" w:ascii="仿宋" w:hAnsi="仿宋" w:eastAsia="仿宋" w:cs="仿宋"/>
                <w:i w:val="0"/>
                <w:iCs w:val="0"/>
                <w:color w:val="000000"/>
                <w:sz w:val="20"/>
                <w:szCs w:val="20"/>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63CEC">
            <w:pPr>
              <w:jc w:val="center"/>
              <w:rPr>
                <w:rFonts w:hint="eastAsia" w:ascii="仿宋" w:hAnsi="仿宋" w:eastAsia="仿宋" w:cs="仿宋"/>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AF2DC6A">
            <w:pPr>
              <w:jc w:val="left"/>
              <w:rPr>
                <w:rFonts w:hint="eastAsia" w:ascii="仿宋" w:hAnsi="仿宋" w:eastAsia="仿宋" w:cs="仿宋"/>
                <w:i w:val="0"/>
                <w:iCs w:val="0"/>
                <w:color w:val="000000"/>
                <w:sz w:val="22"/>
                <w:szCs w:val="22"/>
                <w:u w:val="none"/>
              </w:rPr>
            </w:pPr>
          </w:p>
        </w:tc>
      </w:tr>
      <w:tr w14:paraId="0460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996F11">
            <w:pPr>
              <w:jc w:val="center"/>
              <w:rPr>
                <w:rFonts w:hint="eastAsia" w:ascii="仿宋" w:hAnsi="仿宋" w:eastAsia="仿宋" w:cs="仿宋"/>
                <w:i w:val="0"/>
                <w:iCs w:val="0"/>
                <w:color w:val="000000"/>
                <w:sz w:val="20"/>
                <w:szCs w:val="20"/>
                <w:u w:val="none"/>
              </w:rPr>
            </w:pPr>
          </w:p>
        </w:tc>
        <w:tc>
          <w:tcPr>
            <w:tcW w:w="937" w:type="dxa"/>
            <w:vMerge w:val="restart"/>
            <w:tcBorders>
              <w:top w:val="single" w:color="000000" w:sz="4" w:space="0"/>
              <w:left w:val="single" w:color="000000" w:sz="4" w:space="0"/>
              <w:bottom w:val="nil"/>
              <w:right w:val="single" w:color="000000" w:sz="4" w:space="0"/>
            </w:tcBorders>
            <w:shd w:val="clear" w:color="auto" w:fill="auto"/>
            <w:vAlign w:val="center"/>
          </w:tcPr>
          <w:p w14:paraId="4285C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D83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2C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养护里程</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81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40公里</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CE104E">
            <w:pPr>
              <w:jc w:val="left"/>
              <w:rPr>
                <w:rFonts w:hint="eastAsia" w:ascii="仿宋" w:hAnsi="仿宋" w:eastAsia="仿宋" w:cs="仿宋"/>
                <w:i w:val="0"/>
                <w:iCs w:val="0"/>
                <w:color w:val="000000"/>
                <w:sz w:val="22"/>
                <w:szCs w:val="22"/>
                <w:u w:val="none"/>
              </w:rPr>
            </w:pPr>
          </w:p>
        </w:tc>
      </w:tr>
      <w:tr w14:paraId="1C1B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E59C88">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nil"/>
              <w:right w:val="single" w:color="000000" w:sz="4" w:space="0"/>
            </w:tcBorders>
            <w:shd w:val="clear" w:color="auto" w:fill="auto"/>
            <w:vAlign w:val="center"/>
          </w:tcPr>
          <w:p w14:paraId="762CC1B3">
            <w:pPr>
              <w:jc w:val="center"/>
              <w:rPr>
                <w:rFonts w:hint="eastAsia" w:ascii="仿宋" w:hAnsi="仿宋" w:eastAsia="仿宋" w:cs="仿宋"/>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820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23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工程项目验收合格率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1F1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0BD44AA">
            <w:pPr>
              <w:jc w:val="left"/>
              <w:rPr>
                <w:rFonts w:hint="eastAsia" w:ascii="仿宋" w:hAnsi="仿宋" w:eastAsia="仿宋" w:cs="仿宋"/>
                <w:i w:val="0"/>
                <w:iCs w:val="0"/>
                <w:color w:val="000000"/>
                <w:sz w:val="22"/>
                <w:szCs w:val="22"/>
                <w:u w:val="none"/>
              </w:rPr>
            </w:pPr>
          </w:p>
        </w:tc>
      </w:tr>
      <w:tr w14:paraId="35C2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8646D2">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nil"/>
              <w:right w:val="single" w:color="000000" w:sz="4" w:space="0"/>
            </w:tcBorders>
            <w:shd w:val="clear" w:color="auto" w:fill="auto"/>
            <w:vAlign w:val="center"/>
          </w:tcPr>
          <w:p w14:paraId="486E990D">
            <w:pPr>
              <w:jc w:val="center"/>
              <w:rPr>
                <w:rFonts w:hint="eastAsia" w:ascii="仿宋" w:hAnsi="仿宋" w:eastAsia="仿宋" w:cs="仿宋"/>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279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B7F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项目完成及时性；经费支出时效性</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141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80E23B4">
            <w:pPr>
              <w:jc w:val="left"/>
              <w:rPr>
                <w:rFonts w:hint="eastAsia" w:ascii="仿宋" w:hAnsi="仿宋" w:eastAsia="仿宋" w:cs="仿宋"/>
                <w:i w:val="0"/>
                <w:iCs w:val="0"/>
                <w:color w:val="000000"/>
                <w:sz w:val="22"/>
                <w:szCs w:val="22"/>
                <w:u w:val="none"/>
              </w:rPr>
            </w:pPr>
          </w:p>
        </w:tc>
      </w:tr>
      <w:tr w14:paraId="321D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6AA4A1">
            <w:pPr>
              <w:jc w:val="center"/>
              <w:rPr>
                <w:rFonts w:hint="eastAsia" w:ascii="仿宋" w:hAnsi="仿宋" w:eastAsia="仿宋" w:cs="仿宋"/>
                <w:i w:val="0"/>
                <w:iCs w:val="0"/>
                <w:color w:val="000000"/>
                <w:sz w:val="20"/>
                <w:szCs w:val="20"/>
                <w:u w:val="none"/>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52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EC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724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提升资金使用效率</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6E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明显</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FC7D4F">
            <w:pPr>
              <w:jc w:val="left"/>
              <w:rPr>
                <w:rFonts w:hint="eastAsia" w:ascii="仿宋" w:hAnsi="仿宋" w:eastAsia="仿宋" w:cs="仿宋"/>
                <w:i w:val="0"/>
                <w:iCs w:val="0"/>
                <w:color w:val="000000"/>
                <w:sz w:val="22"/>
                <w:szCs w:val="22"/>
                <w:u w:val="none"/>
              </w:rPr>
            </w:pPr>
          </w:p>
        </w:tc>
      </w:tr>
      <w:tr w14:paraId="7DC2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5F05A">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BC38">
            <w:pPr>
              <w:jc w:val="center"/>
              <w:rPr>
                <w:rFonts w:hint="eastAsia" w:ascii="仿宋" w:hAnsi="仿宋" w:eastAsia="仿宋" w:cs="仿宋"/>
                <w:i w:val="0"/>
                <w:iCs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58B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FA6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社会反响情况</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C5E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较好</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513D336">
            <w:pPr>
              <w:jc w:val="left"/>
              <w:rPr>
                <w:rFonts w:hint="eastAsia" w:ascii="仿宋" w:hAnsi="仿宋" w:eastAsia="仿宋" w:cs="仿宋"/>
                <w:i w:val="0"/>
                <w:iCs w:val="0"/>
                <w:color w:val="000000"/>
                <w:sz w:val="22"/>
                <w:szCs w:val="22"/>
                <w:u w:val="none"/>
              </w:rPr>
            </w:pPr>
          </w:p>
        </w:tc>
      </w:tr>
      <w:tr w14:paraId="521E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966B5">
            <w:pPr>
              <w:jc w:val="center"/>
              <w:rPr>
                <w:rFonts w:hint="eastAsia" w:ascii="仿宋" w:hAnsi="仿宋" w:eastAsia="仿宋" w:cs="仿宋"/>
                <w:i w:val="0"/>
                <w:iCs w:val="0"/>
                <w:color w:val="000000"/>
                <w:sz w:val="20"/>
                <w:szCs w:val="20"/>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5671">
            <w:pPr>
              <w:jc w:val="center"/>
              <w:rPr>
                <w:rFonts w:hint="eastAsia" w:ascii="仿宋" w:hAnsi="仿宋" w:eastAsia="仿宋" w:cs="仿宋"/>
                <w:i w:val="0"/>
                <w:iCs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4F6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CF8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对周边环境影响程度</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46A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明显</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1A66FE">
            <w:pPr>
              <w:jc w:val="left"/>
              <w:rPr>
                <w:rFonts w:hint="eastAsia" w:ascii="仿宋" w:hAnsi="仿宋" w:eastAsia="仿宋" w:cs="仿宋"/>
                <w:i w:val="0"/>
                <w:iCs w:val="0"/>
                <w:color w:val="000000"/>
                <w:sz w:val="22"/>
                <w:szCs w:val="22"/>
                <w:u w:val="none"/>
              </w:rPr>
            </w:pPr>
          </w:p>
        </w:tc>
      </w:tr>
      <w:tr w14:paraId="064F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D3E8C1">
            <w:pPr>
              <w:jc w:val="center"/>
              <w:rPr>
                <w:rFonts w:hint="eastAsia" w:ascii="仿宋" w:hAnsi="仿宋" w:eastAsia="仿宋" w:cs="仿宋"/>
                <w:i w:val="0"/>
                <w:iCs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D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DB6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E783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百姓满意度</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01E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BD1316E">
            <w:pPr>
              <w:jc w:val="left"/>
              <w:rPr>
                <w:rFonts w:hint="eastAsia" w:ascii="仿宋" w:hAnsi="仿宋" w:eastAsia="仿宋" w:cs="仿宋"/>
                <w:i w:val="0"/>
                <w:iCs w:val="0"/>
                <w:color w:val="000000"/>
                <w:sz w:val="22"/>
                <w:szCs w:val="22"/>
                <w:u w:val="none"/>
              </w:rPr>
            </w:pPr>
          </w:p>
        </w:tc>
      </w:tr>
    </w:tbl>
    <w:p w14:paraId="0A759D32">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1542D"/>
    <w:multiLevelType w:val="singleLevel"/>
    <w:tmpl w:val="9A31542D"/>
    <w:lvl w:ilvl="0" w:tentative="0">
      <w:start w:val="3"/>
      <w:numFmt w:val="decimal"/>
      <w:suff w:val="nothing"/>
      <w:lvlText w:val="%1、"/>
      <w:lvlJc w:val="left"/>
    </w:lvl>
  </w:abstractNum>
  <w:abstractNum w:abstractNumId="1">
    <w:nsid w:val="F5F2757F"/>
    <w:multiLevelType w:val="singleLevel"/>
    <w:tmpl w:val="F5F2757F"/>
    <w:lvl w:ilvl="0" w:tentative="0">
      <w:start w:val="2"/>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91D7025"/>
    <w:rsid w:val="0C871385"/>
    <w:rsid w:val="0E2A021A"/>
    <w:rsid w:val="10E07CC8"/>
    <w:rsid w:val="1235288A"/>
    <w:rsid w:val="14382F65"/>
    <w:rsid w:val="15E37A96"/>
    <w:rsid w:val="17B44FF8"/>
    <w:rsid w:val="1890717A"/>
    <w:rsid w:val="19235F91"/>
    <w:rsid w:val="1A550AD1"/>
    <w:rsid w:val="1AFC74FE"/>
    <w:rsid w:val="233D5EA2"/>
    <w:rsid w:val="238E494F"/>
    <w:rsid w:val="23960F28"/>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5163CC9"/>
    <w:rsid w:val="459534C4"/>
    <w:rsid w:val="466C548B"/>
    <w:rsid w:val="47694C08"/>
    <w:rsid w:val="48831CF9"/>
    <w:rsid w:val="48901983"/>
    <w:rsid w:val="4AE051E1"/>
    <w:rsid w:val="4E6F6FA8"/>
    <w:rsid w:val="50697A27"/>
    <w:rsid w:val="50CE02A9"/>
    <w:rsid w:val="51E8779D"/>
    <w:rsid w:val="53B455CA"/>
    <w:rsid w:val="5435681C"/>
    <w:rsid w:val="55403DF7"/>
    <w:rsid w:val="55772D74"/>
    <w:rsid w:val="57711FE2"/>
    <w:rsid w:val="581F37ED"/>
    <w:rsid w:val="582D2750"/>
    <w:rsid w:val="588E6FC7"/>
    <w:rsid w:val="5AD3266C"/>
    <w:rsid w:val="5B5E0B25"/>
    <w:rsid w:val="5C001C8C"/>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61"/>
    <w:basedOn w:val="9"/>
    <w:qFormat/>
    <w:uiPriority w:val="0"/>
    <w:rPr>
      <w:rFonts w:hint="eastAsia" w:ascii="仿宋" w:hAnsi="仿宋" w:eastAsia="仿宋" w:cs="仿宋"/>
      <w:color w:val="000000"/>
      <w:sz w:val="18"/>
      <w:szCs w:val="18"/>
      <w:u w:val="none"/>
    </w:rPr>
  </w:style>
  <w:style w:type="character" w:customStyle="1" w:styleId="24">
    <w:name w:val="font131"/>
    <w:basedOn w:val="9"/>
    <w:qFormat/>
    <w:uiPriority w:val="0"/>
    <w:rPr>
      <w:rFonts w:ascii="Wingdings" w:hAnsi="Wingdings" w:cs="Wingdings"/>
      <w:color w:val="000000"/>
      <w:sz w:val="18"/>
      <w:szCs w:val="18"/>
      <w:u w:val="none"/>
    </w:rPr>
  </w:style>
  <w:style w:type="character" w:customStyle="1" w:styleId="25">
    <w:name w:val="font12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1163</Words>
  <Characters>1323</Characters>
  <Lines>50</Lines>
  <Paragraphs>14</Paragraphs>
  <TotalTime>1</TotalTime>
  <ScaleCrop>false</ScaleCrop>
  <LinksUpToDate>false</LinksUpToDate>
  <CharactersWithSpaces>1434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2026-03-26T09:28:09Z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B290AC0EEED142C79A76BA48BC99E19B_13</vt:lpwstr>
  </property>
  <property fmtid="{D5CDD505-2E9C-101B-9397-08002B2CF9AE}" pid="4" name="KSOTemplateDocerSaveRecord">
    <vt:lpwstr>eyJoZGlkIjoiNjQ3NTEyYzg3ZDBiM2FlNDJlYzhkM2Y4NzA5OTQ5YmMiLCJ1c2VySWQiOiIxMTczMjA1OTc0In0=</vt:lpwstr>
  </property>
</Properties>
</file>