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黄石港区纪委</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黄石港区纪委</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主管党的纪律检查工作。负责贯彻落实党中央和省、市委、区委关于加强党风廉政建设的决定，维护党的章程和其他党内法规，检查党的路线、方针、政策和决议的执行情况；负责检查并处理各街道（管理区）党（工）委和区级机关各部门党委（党组）及区管党员干部违反党的章程及其他党内法规的案件，决定或取消对这些案件中的党员的处分；受理党员的控告和申诉，必要时直接查处基层纪检监察组织管辖范围内的比较重要或复杂的案件；负责作出关于维护党纪的决定，制定党风党纪教育规划，配合有关部门做好党的纪检工作方针、政策的宣传工作和对党员遵守纪律的教育工作；会同有关部门做好行政监察工作的方针、政策和法律法规的宣传工作，教育国家工作人员遵纪守法、为政清廉；负责对党风廉政建设和纪检工作及其政策问题进行调查研究，拟定有关政策规定，制定有关党政法规的实施办法；会同区委组织部、区级机关各部门以及各街道（管理区）党（工）委做好纪检、监察干部的管理工作，考察审核各街道（管理区）纪检组织领导干部人选，提出任免意见；组织和指导全区纪检、监察干部的培训工作。</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区纪委成立于1980年9月, 1993年6月与区监察局合署办公。2017年12月29日，区十届人大第二次会议第三次全体会议选举产生黄石港区监察委员会，撤销区监察局，与区纪委合署办公，配齐监委班子成员，积极协调区检察院，实现转隶人员有序到位。</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黄石港区纪委</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5696701</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5696701</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5696701</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5696701</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5696701</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5696701</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5696701</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5696701</w:t>
            </w:r>
          </w:p>
        </w:tc>
        <w:tc>
          <w:tcPr>
            <w:tcW w:w="1035" w:type="dxa"/>
            <w:vAlign w:val="center"/>
          </w:tcPr>
          <w:p>
            <w:pPr>
              <w:widowControl/>
              <w:jc w:val="center"/>
            </w:pPr>
            <w:r>
              <w:rPr>
                <w:rFonts w:ascii="宋体" w:hAnsi="宋体" w:cs="宋体"/>
                <w:kern w:val="0"/>
                <w:sz w:val="24"/>
                <w:lang w:val="en"/>
              </w:rPr>
              <w:t>5496701</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20000</w:t>
            </w:r>
            <w:r>
              <w:rPr>
                <w:rFonts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5696701</w:t>
            </w:r>
          </w:p>
        </w:tc>
        <w:tc>
          <w:tcPr>
            <w:tcW w:w="1035" w:type="dxa"/>
            <w:vAlign w:val="center"/>
          </w:tcPr>
          <w:p>
            <w:pPr>
              <w:widowControl/>
              <w:jc w:val="center"/>
            </w:pPr>
            <w:r>
              <w:rPr>
                <w:rFonts w:ascii="宋体" w:hAnsi="宋体" w:cs="宋体"/>
                <w:kern w:val="0"/>
                <w:sz w:val="24"/>
                <w:lang w:val="en"/>
              </w:rPr>
              <w:t>5496701</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20111</w:t>
            </w:r>
          </w:p>
        </w:tc>
        <w:tc>
          <w:tcPr>
            <w:tcW w:w="1710" w:type="dxa"/>
            <w:vAlign w:val="center"/>
          </w:tcPr>
          <w:p>
            <w:pPr>
              <w:widowControl/>
              <w:ind w:firstLine="120" w:firstLineChars="50"/>
              <w:jc w:val="left"/>
            </w:pPr>
            <w:r>
              <w:rPr>
                <w:rFonts w:hint="eastAsia" w:ascii="宋体" w:hAnsi="宋体" w:cs="宋体"/>
                <w:kern w:val="0"/>
                <w:sz w:val="24"/>
              </w:rPr>
              <w:t>纪检监察事务</w:t>
            </w:r>
          </w:p>
        </w:tc>
        <w:tc>
          <w:tcPr>
            <w:tcW w:w="1172" w:type="dxa"/>
            <w:vAlign w:val="center"/>
          </w:tcPr>
          <w:p>
            <w:pPr>
              <w:widowControl/>
              <w:jc w:val="center"/>
              <w:rPr>
                <w:rFonts w:hint="default"/>
                <w:lang w:val="en"/>
              </w:rPr>
            </w:pPr>
            <w:r>
              <w:rPr>
                <w:rFonts w:ascii="宋体" w:hAnsi="宋体" w:cs="宋体"/>
                <w:kern w:val="0"/>
                <w:sz w:val="24"/>
                <w:lang w:val="en"/>
              </w:rPr>
              <w:t>5696701</w:t>
            </w:r>
          </w:p>
        </w:tc>
        <w:tc>
          <w:tcPr>
            <w:tcW w:w="1035" w:type="dxa"/>
            <w:vAlign w:val="center"/>
          </w:tcPr>
          <w:p>
            <w:pPr>
              <w:widowControl/>
              <w:jc w:val="center"/>
            </w:pPr>
            <w:r>
              <w:rPr>
                <w:rFonts w:ascii="宋体" w:hAnsi="宋体" w:cs="宋体"/>
                <w:kern w:val="0"/>
                <w:sz w:val="24"/>
                <w:lang w:val="en"/>
              </w:rPr>
              <w:t>5496701</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5696701</w:t>
            </w:r>
          </w:p>
        </w:tc>
        <w:tc>
          <w:tcPr>
            <w:tcW w:w="1035" w:type="dxa"/>
            <w:vAlign w:val="center"/>
          </w:tcPr>
          <w:p>
            <w:pPr>
              <w:widowControl/>
              <w:jc w:val="center"/>
              <w:rPr>
                <w:rFonts w:ascii="宋体" w:cs="宋体"/>
                <w:kern w:val="0"/>
                <w:sz w:val="24"/>
              </w:rPr>
            </w:pPr>
            <w:r>
              <w:rPr>
                <w:rFonts w:ascii="宋体" w:hAnsi="宋体" w:cs="宋体"/>
                <w:kern w:val="0"/>
                <w:sz w:val="24"/>
                <w:lang w:val="en"/>
              </w:rPr>
              <w:t>5496701</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20000</w:t>
            </w:r>
            <w:r>
              <w:rPr>
                <w:rFonts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5696701</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5696701</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5696701</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5696701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5696701</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5696701</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5696701</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5496701</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200000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5696701</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5496701</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20111</w:t>
            </w:r>
          </w:p>
        </w:tc>
        <w:tc>
          <w:tcPr>
            <w:tcW w:w="2100" w:type="dxa"/>
            <w:vAlign w:val="center"/>
          </w:tcPr>
          <w:p>
            <w:pPr>
              <w:widowControl/>
              <w:ind w:firstLine="360" w:firstLineChars="150"/>
              <w:jc w:val="left"/>
            </w:pPr>
            <w:r>
              <w:rPr>
                <w:rFonts w:hint="eastAsia" w:ascii="宋体" w:hAnsi="宋体" w:cs="宋体"/>
                <w:kern w:val="0"/>
                <w:sz w:val="24"/>
              </w:rPr>
              <w:t>纪检监察事务</w:t>
            </w:r>
          </w:p>
        </w:tc>
        <w:tc>
          <w:tcPr>
            <w:tcW w:w="1830" w:type="dxa"/>
            <w:vAlign w:val="center"/>
          </w:tcPr>
          <w:p>
            <w:pPr>
              <w:widowControl/>
              <w:jc w:val="center"/>
              <w:rPr>
                <w:rFonts w:hint="default"/>
                <w:lang w:val="en"/>
              </w:rPr>
            </w:pPr>
            <w:r>
              <w:rPr>
                <w:rFonts w:ascii="宋体" w:hAnsi="宋体" w:cs="宋体"/>
                <w:kern w:val="0"/>
                <w:sz w:val="24"/>
                <w:lang w:val="en"/>
              </w:rPr>
              <w:t>5696701</w:t>
            </w:r>
          </w:p>
        </w:tc>
        <w:tc>
          <w:tcPr>
            <w:tcW w:w="1815" w:type="dxa"/>
            <w:vAlign w:val="center"/>
          </w:tcPr>
          <w:p>
            <w:pPr>
              <w:widowControl/>
              <w:jc w:val="center"/>
              <w:rPr>
                <w:rFonts w:hint="default"/>
                <w:lang w:val="en"/>
              </w:rPr>
            </w:pPr>
            <w:r>
              <w:rPr>
                <w:rFonts w:ascii="宋体" w:hAnsi="宋体" w:cs="宋体"/>
                <w:kern w:val="0"/>
                <w:sz w:val="24"/>
                <w:lang w:val="en"/>
              </w:rPr>
              <w:t>5496701</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5696701</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5496701</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200000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5496701</w:t>
            </w:r>
          </w:p>
        </w:tc>
        <w:tc>
          <w:tcPr>
            <w:tcW w:w="1260" w:type="dxa"/>
            <w:shd w:val="clear" w:color="auto" w:fill="D7D7D7" w:themeFill="background1" w:themeFillShade="D8"/>
            <w:vAlign w:val="center"/>
          </w:tcPr>
          <w:p>
            <w:pPr>
              <w:widowControl/>
              <w:jc w:val="center"/>
              <w:rPr>
                <w:rFonts w:hint="default" w:ascii="宋体" w:hAnsi="宋体" w:cs="宋体"/>
                <w:kern w:val="0"/>
                <w:sz w:val="24"/>
                <w:lang w:val="en"/>
              </w:rPr>
            </w:pPr>
            <w:r>
              <w:rPr>
                <w:rFonts w:hint="default" w:ascii="宋体" w:hAnsi="宋体" w:cs="宋体"/>
                <w:kern w:val="0"/>
                <w:sz w:val="24"/>
                <w:lang w:val="en"/>
              </w:rPr>
              <w:t>3486975</w:t>
            </w:r>
          </w:p>
        </w:tc>
        <w:tc>
          <w:tcPr>
            <w:tcW w:w="1522" w:type="dxa"/>
            <w:shd w:val="clear" w:color="auto" w:fill="D7D7D7" w:themeFill="background1" w:themeFillShade="D8"/>
            <w:vAlign w:val="center"/>
          </w:tcPr>
          <w:p>
            <w:pPr>
              <w:widowControl/>
              <w:jc w:val="center"/>
              <w:rPr>
                <w:rFonts w:hint="default" w:ascii="宋体" w:hAnsi="宋体" w:cs="宋体"/>
                <w:kern w:val="0"/>
                <w:sz w:val="24"/>
                <w:lang w:val="en"/>
              </w:rPr>
            </w:pPr>
            <w:r>
              <w:rPr>
                <w:rFonts w:hint="default" w:ascii="宋体" w:hAnsi="宋体" w:cs="宋体"/>
                <w:kern w:val="0"/>
                <w:sz w:val="24"/>
                <w:lang w:val="en"/>
              </w:rPr>
              <w:t>2009726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3486975</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3486975</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2234184 </w:t>
            </w:r>
          </w:p>
        </w:tc>
        <w:tc>
          <w:tcPr>
            <w:tcW w:w="1260" w:type="dxa"/>
            <w:vAlign w:val="center"/>
          </w:tcPr>
          <w:p>
            <w:pPr>
              <w:widowControl/>
              <w:jc w:val="center"/>
              <w:rPr>
                <w:rFonts w:ascii="宋体" w:hAnsi="宋体" w:cs="宋体"/>
                <w:kern w:val="0"/>
                <w:sz w:val="24"/>
              </w:rPr>
            </w:pPr>
            <w:r>
              <w:rPr>
                <w:rFonts w:hint="eastAsia" w:ascii="宋体" w:hAnsi="宋体" w:cs="宋体"/>
                <w:kern w:val="0"/>
                <w:sz w:val="24"/>
              </w:rPr>
              <w:t xml:space="preserve">2234184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513000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513000</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48040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48040</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463258</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463258</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149662</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149662</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39028</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39028</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2009726</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2009726</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11500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11500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14700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14700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hint="eastAsia" w:ascii="Arial" w:hAnsi="Arial" w:cs="Arial"/>
                <w:kern w:val="0"/>
                <w:sz w:val="24"/>
              </w:rPr>
            </w:pPr>
            <w:r>
              <w:rPr>
                <w:rFonts w:hint="eastAsia" w:ascii="Arial" w:hAnsi="Arial" w:cs="Arial"/>
                <w:kern w:val="0"/>
                <w:sz w:val="24"/>
              </w:rPr>
              <w:t>水费</w:t>
            </w:r>
          </w:p>
        </w:tc>
        <w:tc>
          <w:tcPr>
            <w:tcW w:w="1395" w:type="dxa"/>
            <w:vAlign w:val="center"/>
          </w:tcPr>
          <w:p>
            <w:pPr>
              <w:widowControl/>
              <w:jc w:val="center"/>
              <w:rPr>
                <w:rFonts w:hint="default" w:ascii="宋体" w:hAnsi="宋体" w:cs="宋体"/>
                <w:kern w:val="0"/>
                <w:sz w:val="24"/>
                <w:lang w:val="en"/>
              </w:rPr>
            </w:pPr>
            <w:r>
              <w:rPr>
                <w:rFonts w:hint="eastAsia" w:ascii="宋体" w:hAnsi="宋体" w:cs="宋体"/>
                <w:kern w:val="0"/>
                <w:sz w:val="24"/>
              </w:rPr>
              <w:t>1</w:t>
            </w:r>
            <w:r>
              <w:rPr>
                <w:rFonts w:hint="default" w:ascii="宋体" w:hAnsi="宋体" w:cs="宋体"/>
                <w:kern w:val="0"/>
                <w:sz w:val="24"/>
                <w:lang w:val="en"/>
              </w:rPr>
              <w:t>050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cs="宋体"/>
                <w:kern w:val="0"/>
                <w:sz w:val="24"/>
              </w:rPr>
            </w:pPr>
            <w:r>
              <w:rPr>
                <w:rFonts w:hint="eastAsia" w:ascii="宋体" w:hAnsi="宋体" w:cs="宋体"/>
                <w:kern w:val="0"/>
                <w:sz w:val="24"/>
              </w:rPr>
              <w:t>1</w:t>
            </w:r>
            <w:r>
              <w:rPr>
                <w:rFonts w:hint="default" w:ascii="宋体" w:hAnsi="宋体" w:cs="宋体"/>
                <w:kern w:val="0"/>
                <w:sz w:val="24"/>
                <w:lang w:val="en"/>
              </w:rPr>
              <w:t>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21420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21420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47940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47940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72480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72480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27000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27000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2100</w:t>
            </w:r>
            <w:r>
              <w:rPr>
                <w:rFonts w:hint="eastAsia" w:ascii="宋体" w:hAnsi="宋体" w:cs="宋体"/>
                <w:kern w:val="0"/>
                <w:sz w:val="24"/>
              </w:rPr>
              <w:t xml:space="preserve"> </w:t>
            </w:r>
            <w:r>
              <w:rPr>
                <w:rFonts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2100</w:t>
            </w:r>
            <w:r>
              <w:rPr>
                <w:rFonts w:hint="eastAsia" w:ascii="宋体" w:hAnsi="宋体" w:cs="宋体"/>
                <w:kern w:val="0"/>
                <w:sz w:val="24"/>
              </w:rPr>
              <w:t xml:space="preserve"> </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18708</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18708</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22000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 xml:space="preserve">22000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widowControl/>
              <w:jc w:val="center"/>
              <w:rPr>
                <w:rFonts w:ascii="宋体" w:hAnsi="宋体" w:cs="宋体"/>
                <w:sz w:val="24"/>
              </w:rPr>
            </w:pPr>
            <w:r>
              <w:rPr>
                <w:rFonts w:hint="default" w:ascii="宋体" w:hAnsi="宋体" w:cs="宋体"/>
                <w:kern w:val="0"/>
                <w:sz w:val="24"/>
                <w:lang w:val="en"/>
              </w:rPr>
              <w:t>75329</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sz w:val="24"/>
              </w:rPr>
            </w:pPr>
            <w:r>
              <w:rPr>
                <w:rFonts w:hint="default" w:ascii="宋体" w:hAnsi="宋体" w:cs="宋体"/>
                <w:kern w:val="0"/>
                <w:sz w:val="24"/>
                <w:lang w:val="en"/>
              </w:rPr>
              <w:t>75329</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widowControl/>
              <w:jc w:val="center"/>
              <w:rPr>
                <w:rFonts w:ascii="宋体" w:hAnsi="宋体" w:cs="宋体"/>
                <w:sz w:val="24"/>
              </w:rPr>
            </w:pPr>
            <w:r>
              <w:rPr>
                <w:rFonts w:hint="default" w:ascii="宋体" w:hAnsi="宋体" w:cs="宋体"/>
                <w:kern w:val="0"/>
                <w:sz w:val="24"/>
                <w:lang w:val="en"/>
              </w:rPr>
              <w:t>31180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sz w:val="24"/>
              </w:rPr>
            </w:pPr>
            <w:r>
              <w:rPr>
                <w:rFonts w:hint="default" w:ascii="宋体" w:hAnsi="宋体" w:cs="宋体"/>
                <w:kern w:val="0"/>
                <w:sz w:val="24"/>
                <w:lang w:val="en"/>
              </w:rPr>
              <w:t>31180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172320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172320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1492000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1492000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ind w:firstLine="210" w:firstLineChars="100"/>
              <w:jc w:val="left"/>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sz w:val="24"/>
              </w:rPr>
            </w:pPr>
            <w:r>
              <w:rPr>
                <w:rFonts w:hint="eastAsia" w:ascii="宋体" w:hAnsi="宋体" w:cs="宋体"/>
                <w:kern w:val="0"/>
                <w:sz w:val="24"/>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黄石港区纪委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ascii="宋体" w:hAnsi="宋体" w:cs="宋体"/>
          <w:sz w:val="28"/>
          <w:szCs w:val="28"/>
          <w:lang w:val="en"/>
        </w:rPr>
        <w:t>5696701</w:t>
      </w:r>
      <w:r>
        <w:rPr>
          <w:rFonts w:hint="eastAsia" w:ascii="宋体" w:hAnsi="宋体"/>
          <w:color w:val="000000"/>
          <w:spacing w:val="2"/>
          <w:kern w:val="2"/>
          <w:sz w:val="28"/>
          <w:szCs w:val="28"/>
        </w:rPr>
        <w:t>元，其中：工资福利支出</w:t>
      </w:r>
      <w:r>
        <w:rPr>
          <w:rFonts w:hint="default" w:ascii="宋体" w:hAnsi="宋体" w:cs="宋体"/>
          <w:kern w:val="2"/>
          <w:sz w:val="28"/>
          <w:szCs w:val="28"/>
          <w:lang w:val="en"/>
        </w:rPr>
        <w:t>3486975</w:t>
      </w:r>
      <w:r>
        <w:rPr>
          <w:rFonts w:hint="eastAsia" w:ascii="宋体" w:hAnsi="宋体"/>
          <w:color w:val="000000"/>
          <w:spacing w:val="2"/>
          <w:kern w:val="2"/>
          <w:sz w:val="28"/>
          <w:szCs w:val="28"/>
        </w:rPr>
        <w:t>元，商品服务支出</w:t>
      </w:r>
      <w:r>
        <w:rPr>
          <w:rFonts w:hint="default" w:ascii="宋体" w:hAnsi="宋体" w:cs="宋体"/>
          <w:kern w:val="2"/>
          <w:sz w:val="28"/>
          <w:szCs w:val="28"/>
          <w:lang w:val="en"/>
        </w:rPr>
        <w:t>2009726</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5696701</w:t>
      </w:r>
      <w:r>
        <w:rPr>
          <w:rFonts w:hint="eastAsia" w:ascii="宋体" w:hAnsi="宋体" w:cs="宋体"/>
          <w:kern w:val="0"/>
          <w:sz w:val="28"/>
          <w:szCs w:val="28"/>
        </w:rPr>
        <w:t>元，比</w:t>
      </w:r>
      <w:r>
        <w:rPr>
          <w:rFonts w:hint="default" w:ascii="宋体" w:hAnsi="宋体" w:cs="宋体"/>
          <w:kern w:val="0"/>
          <w:sz w:val="28"/>
          <w:szCs w:val="28"/>
          <w:lang w:val="en"/>
        </w:rPr>
        <w:t>2019年</w:t>
      </w:r>
      <w:r>
        <w:rPr>
          <w:rFonts w:hint="eastAsia" w:ascii="宋体" w:hAnsi="宋体" w:cs="宋体"/>
          <w:kern w:val="0"/>
          <w:sz w:val="28"/>
          <w:szCs w:val="28"/>
        </w:rPr>
        <w:t>预算收支</w:t>
      </w:r>
      <w:r>
        <w:rPr>
          <w:rFonts w:ascii="宋体" w:hAnsi="宋体" w:cs="宋体"/>
          <w:sz w:val="28"/>
          <w:szCs w:val="28"/>
        </w:rPr>
        <w:t>3622526</w:t>
      </w:r>
      <w:r>
        <w:rPr>
          <w:rFonts w:hint="eastAsia" w:ascii="宋体" w:hAnsi="宋体" w:cs="宋体"/>
          <w:sz w:val="28"/>
          <w:szCs w:val="28"/>
        </w:rPr>
        <w:t>元</w:t>
      </w:r>
      <w:r>
        <w:rPr>
          <w:rFonts w:hint="eastAsia" w:ascii="宋体" w:hAnsi="宋体" w:cs="宋体"/>
          <w:kern w:val="0"/>
          <w:sz w:val="28"/>
          <w:szCs w:val="28"/>
        </w:rPr>
        <w:t>增加</w:t>
      </w:r>
      <w:r>
        <w:rPr>
          <w:rFonts w:hint="default" w:ascii="宋体" w:hAnsi="宋体" w:cs="宋体"/>
          <w:kern w:val="0"/>
          <w:sz w:val="28"/>
          <w:szCs w:val="28"/>
          <w:lang w:val="en"/>
        </w:rPr>
        <w:t>2074175</w:t>
      </w:r>
      <w:r>
        <w:rPr>
          <w:rFonts w:hint="eastAsia" w:ascii="宋体" w:hAnsi="宋体" w:cs="宋体"/>
          <w:kern w:val="0"/>
          <w:sz w:val="28"/>
          <w:szCs w:val="28"/>
        </w:rPr>
        <w:t>元。增加原因：</w:t>
      </w:r>
      <w:r>
        <w:rPr>
          <w:rFonts w:hint="eastAsia" w:ascii="宋体" w:hAnsi="宋体" w:cs="宋体"/>
          <w:kern w:val="0"/>
          <w:sz w:val="28"/>
          <w:szCs w:val="28"/>
          <w:lang w:eastAsia="zh-CN"/>
        </w:rPr>
        <w:t>转隶人员公用经费增加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30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66991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2009726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7300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5700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14700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1050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21420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47940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17640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2350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28200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6040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72480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172320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55440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9740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116880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1247184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18708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22000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3766450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75329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1247184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31180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1492000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年“三公”经费预算2.2万元，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、公务接待费预算2.2万元，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w:t>
      </w:r>
      <w:bookmarkStart w:id="0" w:name="_GoBack"/>
      <w:bookmarkEnd w:id="0"/>
      <w:r>
        <w:rPr>
          <w:rFonts w:hint="eastAsia" w:ascii="宋体" w:hAnsi="宋体" w:cs="宋体"/>
          <w:sz w:val="28"/>
          <w:szCs w:val="28"/>
        </w:rPr>
        <w:t>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42611"/>
    <w:rsid w:val="0037390F"/>
    <w:rsid w:val="003C5494"/>
    <w:rsid w:val="003C62AB"/>
    <w:rsid w:val="004126C4"/>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B3C24"/>
    <w:rsid w:val="007B4BAE"/>
    <w:rsid w:val="007D71D1"/>
    <w:rsid w:val="007F6801"/>
    <w:rsid w:val="0085298B"/>
    <w:rsid w:val="008549D6"/>
    <w:rsid w:val="008858E2"/>
    <w:rsid w:val="00886357"/>
    <w:rsid w:val="008A260F"/>
    <w:rsid w:val="008C65D5"/>
    <w:rsid w:val="008D5649"/>
    <w:rsid w:val="008D7FC9"/>
    <w:rsid w:val="00926A8F"/>
    <w:rsid w:val="00933189"/>
    <w:rsid w:val="009C2041"/>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47445"/>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564DB"/>
    <w:rsid w:val="00E62E0E"/>
    <w:rsid w:val="00E97481"/>
    <w:rsid w:val="00ED6AFD"/>
    <w:rsid w:val="00EE74D1"/>
    <w:rsid w:val="00EF76CA"/>
    <w:rsid w:val="00F25ECC"/>
    <w:rsid w:val="00FB0164"/>
    <w:rsid w:val="00FB36B7"/>
    <w:rsid w:val="15E37A96"/>
    <w:rsid w:val="1AFC74FE"/>
    <w:rsid w:val="38AA0644"/>
    <w:rsid w:val="4D945444"/>
    <w:rsid w:val="55403DF7"/>
    <w:rsid w:val="5FAA5B11"/>
    <w:rsid w:val="6D807C9F"/>
    <w:rsid w:val="7E0021A0"/>
    <w:rsid w:val="FB7B69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993</Words>
  <Characters>5664</Characters>
  <Lines>47</Lines>
  <Paragraphs>13</Paragraphs>
  <TotalTime>1</TotalTime>
  <ScaleCrop>false</ScaleCrop>
  <LinksUpToDate>false</LinksUpToDate>
  <CharactersWithSpaces>6644</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2019-10-25T09:24:00Z</dcterms:created>
  <dc:creator>侒靜啲喧嘩</dc:creator>
  <cp:lastModifiedBy>thtf</cp:lastModifiedBy>
  <cp:lastPrinted>2019-10-24T16:46:00Z</cp:lastPrinted>
  <dcterms:modified xsi:type="dcterms:W3CDTF">2020-08-06T16:28:22Z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