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黄石港区纪委</w:t>
      </w:r>
      <w:r>
        <w:rPr>
          <w:rFonts w:hint="eastAsia" w:ascii="微软雅黑" w:hAnsi="微软雅黑" w:eastAsia="微软雅黑" w:cs="微软雅黑"/>
          <w:color w:val="BC1010"/>
          <w:sz w:val="40"/>
          <w:szCs w:val="40"/>
          <w:shd w:val="clear" w:color="auto" w:fill="FFFFFF"/>
          <w:lang w:eastAsia="zh-CN"/>
        </w:rPr>
        <w:t>2023年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黄石港区纪委</w:t>
      </w:r>
      <w:r>
        <w:rPr>
          <w:rFonts w:hint="eastAsia" w:ascii="黑体" w:hAnsi="黑体" w:eastAsia="黑体" w:cs="宋体"/>
          <w:kern w:val="2"/>
          <w:sz w:val="40"/>
          <w:szCs w:val="40"/>
          <w:lang w:eastAsia="zh-CN"/>
        </w:rPr>
        <w:t>2023年</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eastAsiaTheme="minorEastAsia" w:cstheme="minorEastAsia"/>
          <w:color w:val="000000"/>
          <w:sz w:val="28"/>
          <w:szCs w:val="28"/>
        </w:rPr>
        <w:t>主管党的纪律检查工作。负责贯彻落实党中央和省、市委、区委关于加强党风廉政建设的决定，维护党的章程和其他党内法规，检查党的路线、方针、政策和决议的执行情况；负责检查并处理各街道（管理区）党（工）委和区级机关各部门党委（党组）及区管党员干部违反党的章程及其他党内法规的案件，决定或取消对这些案件中的党员的处分；受理党员的控告和申诉，必要时直接查处基层纪检监察组织管辖范围内的比较重要或复杂的案件；负责作出关于维护党纪的决定，制定党风党纪教育规划，配合有关部门做好党的纪检工作方针、政策的宣传工作和对党员遵守纪律的教育工作；会同有关部门做好行政监察工作的方针、政策和法律法规的宣传工作，教育国家工作人员遵纪守法、为政清廉；负责对党风廉政建设和纪检工作及其政策问题进行调查研究，拟定有关政策规定，制定有关党政法规的实施办法；会同区委组织部、区级机关各部门以及各街道（管理区）党（工）委做好纪检、监察干部的管理工作，考察审核各街道（管理区）纪检组织领导干部人选，提出任免意见；组织和指导全区纪检、监察干部的培训工作。</w:t>
      </w:r>
    </w:p>
    <w:p>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部门预算单位构成</w:t>
      </w:r>
    </w:p>
    <w:p>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eastAsiaTheme="minorEastAsia" w:cstheme="minorEastAsia"/>
          <w:color w:val="000000"/>
          <w:sz w:val="28"/>
          <w:szCs w:val="28"/>
        </w:rPr>
        <w:t>区纪委成立于1980年9月, 1993年6月与区监察局合署办公。2017年12月29日，区十届人大第二次会议第三次全体会议选举产生黄石港区监察委员会，撤销区监察局，与区纪委合署办公，配齐监委班子成员，积极协调区检察院，实现转隶人员有序到位。</w:t>
      </w:r>
    </w:p>
    <w:p>
      <w:pPr>
        <w:widowControl/>
        <w:shd w:val="clear" w:color="auto" w:fill="FFFFFF"/>
        <w:ind w:firstLine="480"/>
        <w:jc w:val="left"/>
        <w:rPr>
          <w:color w:val="000000"/>
          <w:kern w:val="0"/>
          <w:sz w:val="28"/>
          <w:szCs w:val="28"/>
        </w:rPr>
      </w:pPr>
      <w:r>
        <w:rPr>
          <w:rFonts w:hint="eastAsia" w:ascii="宋体" w:hAnsi="宋体" w:cs="宋体"/>
          <w:color w:val="333333"/>
          <w:kern w:val="0"/>
          <w:sz w:val="24"/>
        </w:rPr>
        <w:t xml:space="preserve"> </w:t>
      </w:r>
    </w:p>
    <w:p>
      <w:pPr>
        <w:widowControl/>
        <w:rPr>
          <w:color w:val="000000"/>
          <w:kern w:val="0"/>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黄石港区纪委</w:t>
            </w:r>
            <w:r>
              <w:rPr>
                <w:rFonts w:hint="eastAsia" w:ascii="微软雅黑" w:hAnsi="微软雅黑" w:eastAsia="微软雅黑" w:cs="微软雅黑"/>
                <w:b/>
                <w:bCs/>
                <w:color w:val="333333"/>
                <w:kern w:val="0"/>
                <w:sz w:val="28"/>
                <w:szCs w:val="28"/>
                <w:shd w:val="clear" w:color="auto" w:fill="FFFFFF"/>
                <w:lang w:eastAsia="zh-CN"/>
              </w:rPr>
              <w:t>2023年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黄石港区纪委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jc w:val="left"/>
              <w:rPr>
                <w:rFonts w:hint="default"/>
                <w:lang w:val="en"/>
              </w:rPr>
            </w:pPr>
            <w:r>
              <w:rPr>
                <w:rFonts w:hint="eastAsia" w:ascii="宋体" w:hAnsi="宋体" w:cs="宋体"/>
                <w:kern w:val="0"/>
                <w:sz w:val="24"/>
              </w:rPr>
              <w:t>　</w:t>
            </w:r>
            <w:r>
              <w:rPr>
                <w:rFonts w:hint="eastAsia" w:ascii="宋体" w:hAnsi="宋体" w:cs="宋体"/>
                <w:kern w:val="0"/>
                <w:sz w:val="24"/>
                <w:lang w:val="en" w:eastAsia="zh-CN"/>
              </w:rPr>
              <w:t xml:space="preserve">12192522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 w:eastAsia="zh-CN"/>
              </w:rPr>
              <w:t xml:space="preserve">12192522 </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default"/>
                <w:lang w:val="en"/>
              </w:rPr>
            </w:pPr>
            <w:r>
              <w:rPr>
                <w:rFonts w:hint="eastAsia" w:ascii="宋体" w:hAnsi="宋体" w:cs="宋体"/>
                <w:kern w:val="0"/>
                <w:sz w:val="24"/>
                <w:lang w:val="en" w:eastAsia="zh-CN"/>
              </w:rPr>
              <w:t xml:space="preserve">12192522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default"/>
                <w:lang w:val="en"/>
              </w:rPr>
            </w:pPr>
            <w:r>
              <w:rPr>
                <w:rFonts w:hint="eastAsia" w:ascii="宋体" w:hAnsi="宋体" w:cs="宋体"/>
                <w:kern w:val="0"/>
                <w:sz w:val="24"/>
              </w:rPr>
              <w:t>　　</w:t>
            </w:r>
            <w:r>
              <w:rPr>
                <w:rFonts w:hint="eastAsia" w:ascii="宋体" w:hAnsi="宋体" w:cs="宋体"/>
                <w:kern w:val="0"/>
                <w:sz w:val="24"/>
                <w:lang w:val="en" w:eastAsia="zh-CN"/>
              </w:rPr>
              <w:t xml:space="preserve">12192522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黄石港区纪委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1035" w:type="dxa"/>
            <w:vAlign w:val="center"/>
          </w:tcPr>
          <w:p>
            <w:pPr>
              <w:widowControl/>
              <w:jc w:val="center"/>
            </w:pPr>
            <w:r>
              <w:rPr>
                <w:rFonts w:hint="eastAsia" w:ascii="宋体" w:hAnsi="宋体" w:cs="宋体"/>
                <w:kern w:val="0"/>
                <w:sz w:val="24"/>
                <w:lang w:val="en-US" w:eastAsia="zh-CN"/>
              </w:rPr>
              <w:t>8992522</w:t>
            </w:r>
            <w:r>
              <w:rPr>
                <w:rFonts w:ascii="宋体" w:hAnsi="宋体" w:cs="宋体"/>
                <w:kern w:val="0"/>
                <w:sz w:val="24"/>
              </w:rPr>
              <w:t xml:space="preserve"> </w:t>
            </w:r>
          </w:p>
        </w:tc>
        <w:tc>
          <w:tcPr>
            <w:tcW w:w="1005" w:type="dxa"/>
            <w:vAlign w:val="center"/>
          </w:tcPr>
          <w:p>
            <w:pPr>
              <w:widowControl/>
              <w:jc w:val="center"/>
            </w:pPr>
            <w:r>
              <w:rPr>
                <w:rFonts w:hint="eastAsia" w:ascii="宋体" w:hAnsi="宋体" w:cs="宋体"/>
                <w:kern w:val="0"/>
                <w:sz w:val="24"/>
                <w:lang w:val="en-US" w:eastAsia="zh-CN"/>
              </w:rPr>
              <w:t>32</w:t>
            </w:r>
            <w:r>
              <w:rPr>
                <w:rFonts w:hint="eastAsia" w:ascii="宋体" w:hAnsi="宋体" w:cs="宋体"/>
                <w:kern w:val="0"/>
                <w:sz w:val="24"/>
              </w:rPr>
              <w:t>0000</w:t>
            </w:r>
            <w:r>
              <w:rPr>
                <w:rFonts w:ascii="宋体" w:hAnsi="宋体" w:cs="宋体"/>
                <w:kern w:val="0"/>
                <w:sz w:val="24"/>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201</w:t>
            </w:r>
          </w:p>
        </w:tc>
        <w:tc>
          <w:tcPr>
            <w:tcW w:w="1710" w:type="dxa"/>
            <w:vAlign w:val="center"/>
          </w:tcPr>
          <w:p>
            <w:pPr>
              <w:widowControl/>
              <w:jc w:val="left"/>
            </w:pPr>
            <w:r>
              <w:rPr>
                <w:rFonts w:hint="eastAsia"/>
              </w:rPr>
              <w:t>一般公共服务支出</w:t>
            </w:r>
          </w:p>
        </w:tc>
        <w:tc>
          <w:tcPr>
            <w:tcW w:w="1172"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1035" w:type="dxa"/>
            <w:vAlign w:val="center"/>
          </w:tcPr>
          <w:p>
            <w:pPr>
              <w:widowControl/>
              <w:jc w:val="center"/>
            </w:pPr>
            <w:r>
              <w:rPr>
                <w:rFonts w:hint="eastAsia" w:ascii="宋体" w:hAnsi="宋体" w:cs="宋体"/>
                <w:kern w:val="0"/>
                <w:sz w:val="24"/>
                <w:lang w:val="en-US" w:eastAsia="zh-CN"/>
              </w:rPr>
              <w:t>8992522</w:t>
            </w:r>
            <w:r>
              <w:rPr>
                <w:rFonts w:ascii="宋体" w:hAnsi="宋体" w:cs="宋体"/>
                <w:kern w:val="0"/>
                <w:sz w:val="24"/>
              </w:rPr>
              <w:t xml:space="preserve"> </w:t>
            </w:r>
          </w:p>
        </w:tc>
        <w:tc>
          <w:tcPr>
            <w:tcW w:w="1005" w:type="dxa"/>
            <w:vAlign w:val="center"/>
          </w:tcPr>
          <w:p>
            <w:pPr>
              <w:widowControl/>
              <w:jc w:val="center"/>
              <w:rPr>
                <w:rFonts w:ascii="宋体" w:cs="宋体"/>
                <w:kern w:val="0"/>
                <w:sz w:val="24"/>
              </w:rPr>
            </w:pPr>
            <w:r>
              <w:rPr>
                <w:rFonts w:hint="eastAsia" w:ascii="宋体" w:hAnsi="宋体" w:cs="宋体"/>
                <w:kern w:val="0"/>
                <w:sz w:val="24"/>
                <w:lang w:val="en-US" w:eastAsia="zh-CN"/>
              </w:rPr>
              <w:t>32</w:t>
            </w:r>
            <w:r>
              <w:rPr>
                <w:rFonts w:hint="eastAsia" w:ascii="宋体" w:hAnsi="宋体" w:cs="宋体"/>
                <w:kern w:val="0"/>
                <w:sz w:val="24"/>
              </w:rPr>
              <w:t>0000</w:t>
            </w:r>
            <w:r>
              <w:rPr>
                <w:rFonts w:ascii="宋体" w:hAnsi="宋体" w:cs="宋体"/>
                <w:kern w:val="0"/>
                <w:sz w:val="24"/>
              </w:rPr>
              <w:t>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pPr>
            <w:r>
              <w:rPr>
                <w:rFonts w:hint="eastAsia" w:ascii="宋体" w:hAnsi="宋体" w:cs="宋体"/>
                <w:kern w:val="0"/>
                <w:sz w:val="24"/>
              </w:rPr>
              <w:t>20111</w:t>
            </w:r>
          </w:p>
        </w:tc>
        <w:tc>
          <w:tcPr>
            <w:tcW w:w="1710" w:type="dxa"/>
            <w:vAlign w:val="center"/>
          </w:tcPr>
          <w:p>
            <w:pPr>
              <w:widowControl/>
              <w:ind w:firstLine="120" w:firstLineChars="50"/>
              <w:jc w:val="left"/>
            </w:pPr>
            <w:r>
              <w:rPr>
                <w:rFonts w:hint="eastAsia" w:ascii="宋体" w:hAnsi="宋体" w:cs="宋体"/>
                <w:kern w:val="0"/>
                <w:sz w:val="24"/>
              </w:rPr>
              <w:t>纪检监察事务</w:t>
            </w:r>
          </w:p>
        </w:tc>
        <w:tc>
          <w:tcPr>
            <w:tcW w:w="1172"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1035" w:type="dxa"/>
            <w:vAlign w:val="center"/>
          </w:tcPr>
          <w:p>
            <w:pPr>
              <w:widowControl/>
              <w:jc w:val="center"/>
            </w:pPr>
            <w:r>
              <w:rPr>
                <w:rFonts w:hint="eastAsia" w:ascii="宋体" w:hAnsi="宋体" w:cs="宋体"/>
                <w:kern w:val="0"/>
                <w:sz w:val="24"/>
                <w:lang w:val="en-US" w:eastAsia="zh-CN"/>
              </w:rPr>
              <w:t>8992522</w:t>
            </w:r>
            <w:r>
              <w:rPr>
                <w:rFonts w:ascii="宋体" w:hAnsi="宋体" w:cs="宋体"/>
                <w:kern w:val="0"/>
                <w:sz w:val="24"/>
              </w:rPr>
              <w:t xml:space="preserve"> </w:t>
            </w:r>
          </w:p>
        </w:tc>
        <w:tc>
          <w:tcPr>
            <w:tcW w:w="1005" w:type="dxa"/>
            <w:vAlign w:val="center"/>
          </w:tcPr>
          <w:p>
            <w:pPr>
              <w:widowControl/>
              <w:jc w:val="center"/>
            </w:pPr>
            <w:r>
              <w:rPr>
                <w:rFonts w:hint="eastAsia" w:ascii="宋体" w:hAnsi="宋体" w:cs="宋体"/>
                <w:kern w:val="0"/>
                <w:sz w:val="24"/>
                <w:lang w:val="en-US" w:eastAsia="zh-CN"/>
              </w:rPr>
              <w:t>32</w:t>
            </w:r>
            <w:r>
              <w:rPr>
                <w:rFonts w:hint="eastAsia" w:ascii="宋体" w:hAnsi="宋体" w:cs="宋体"/>
                <w:kern w:val="0"/>
                <w:sz w:val="24"/>
              </w:rPr>
              <w:t>0000</w:t>
            </w:r>
            <w:r>
              <w:rPr>
                <w:rFonts w:ascii="宋体" w:hAnsi="宋体" w:cs="宋体"/>
                <w:kern w:val="0"/>
                <w:sz w:val="24"/>
              </w:rPr>
              <w:t>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pPr>
            <w:r>
              <w:rPr>
                <w:rFonts w:ascii="宋体" w:hAnsi="宋体" w:cs="宋体"/>
                <w:kern w:val="0"/>
                <w:sz w:val="24"/>
              </w:rPr>
              <w:t>201</w:t>
            </w:r>
            <w:r>
              <w:rPr>
                <w:rFonts w:hint="eastAsia" w:ascii="宋体" w:hAnsi="宋体" w:cs="宋体"/>
                <w:kern w:val="0"/>
                <w:sz w:val="24"/>
              </w:rPr>
              <w:t>1101</w:t>
            </w:r>
          </w:p>
        </w:tc>
        <w:tc>
          <w:tcPr>
            <w:tcW w:w="1710" w:type="dxa"/>
            <w:vAlign w:val="center"/>
          </w:tcPr>
          <w:p>
            <w:pPr>
              <w:widowControl/>
              <w:jc w:val="left"/>
            </w:pPr>
            <w:r>
              <w:rPr>
                <w:rFonts w:hint="eastAsia" w:ascii="宋体" w:hAnsi="宋体" w:cs="宋体"/>
                <w:kern w:val="0"/>
                <w:sz w:val="24"/>
              </w:rPr>
              <w:t>　　行政运行</w:t>
            </w:r>
          </w:p>
        </w:tc>
        <w:tc>
          <w:tcPr>
            <w:tcW w:w="1172" w:type="dxa"/>
            <w:vAlign w:val="center"/>
          </w:tcPr>
          <w:p>
            <w:pPr>
              <w:widowControl/>
              <w:jc w:val="center"/>
              <w:rPr>
                <w:rFonts w:hint="default" w:ascii="宋体" w:cs="宋体"/>
                <w:kern w:val="0"/>
                <w:sz w:val="24"/>
                <w:lang w:val="en"/>
              </w:rPr>
            </w:pPr>
            <w:r>
              <w:rPr>
                <w:rFonts w:hint="eastAsia" w:ascii="宋体" w:hAnsi="宋体" w:cs="宋体"/>
                <w:kern w:val="0"/>
                <w:sz w:val="24"/>
                <w:lang w:val="en" w:eastAsia="zh-CN"/>
              </w:rPr>
              <w:t xml:space="preserve">12192522 </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8992522</w:t>
            </w:r>
            <w:r>
              <w:rPr>
                <w:rFonts w:ascii="宋体" w:hAnsi="宋体" w:cs="宋体"/>
                <w:kern w:val="0"/>
                <w:sz w:val="24"/>
              </w:rPr>
              <w:t xml:space="preserve"> </w:t>
            </w:r>
          </w:p>
        </w:tc>
        <w:tc>
          <w:tcPr>
            <w:tcW w:w="1005" w:type="dxa"/>
            <w:vAlign w:val="center"/>
          </w:tcPr>
          <w:p>
            <w:pPr>
              <w:widowControl/>
              <w:jc w:val="center"/>
              <w:rPr>
                <w:rFonts w:ascii="宋体" w:cs="宋体"/>
                <w:kern w:val="0"/>
                <w:sz w:val="24"/>
              </w:rPr>
            </w:pPr>
            <w:r>
              <w:rPr>
                <w:rFonts w:hint="eastAsia" w:ascii="宋体" w:hAnsi="宋体" w:cs="宋体"/>
                <w:kern w:val="0"/>
                <w:sz w:val="24"/>
                <w:lang w:val="en-US" w:eastAsia="zh-CN"/>
              </w:rPr>
              <w:t>32</w:t>
            </w:r>
            <w:r>
              <w:rPr>
                <w:rFonts w:hint="eastAsia" w:ascii="宋体" w:hAnsi="宋体" w:cs="宋体"/>
                <w:kern w:val="0"/>
                <w:sz w:val="24"/>
              </w:rPr>
              <w:t>0000</w:t>
            </w:r>
            <w:r>
              <w:rPr>
                <w:rFonts w:ascii="宋体" w:hAnsi="宋体" w:cs="宋体"/>
                <w:kern w:val="0"/>
                <w:sz w:val="24"/>
              </w:rPr>
              <w:t>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黄石港区纪委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default"/>
                <w:lang w:val="en"/>
              </w:rPr>
            </w:pPr>
            <w:r>
              <w:rPr>
                <w:rFonts w:hint="eastAsia" w:ascii="宋体" w:hAnsi="宋体" w:cs="宋体"/>
                <w:kern w:val="0"/>
                <w:sz w:val="24"/>
                <w:lang w:val="en" w:eastAsia="zh-CN"/>
              </w:rPr>
              <w:t xml:space="preserve">12192522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黄石港区纪委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1815" w:type="dxa"/>
            <w:shd w:val="clear" w:color="auto" w:fill="D7D7D7" w:themeFill="background1" w:themeFillShade="D8"/>
            <w:vAlign w:val="center"/>
          </w:tcPr>
          <w:p>
            <w:pPr>
              <w:widowControl/>
              <w:jc w:val="center"/>
              <w:rPr>
                <w:rFonts w:hint="default"/>
                <w:lang w:val="en"/>
              </w:rPr>
            </w:pPr>
            <w:r>
              <w:rPr>
                <w:rFonts w:hint="eastAsia" w:ascii="宋体" w:hAnsi="宋体" w:cs="宋体"/>
                <w:kern w:val="0"/>
                <w:sz w:val="24"/>
                <w:lang w:val="en-US" w:eastAsia="zh-CN"/>
              </w:rPr>
              <w:t>8992522</w:t>
            </w:r>
            <w:r>
              <w:rPr>
                <w:rFonts w:ascii="宋体" w:hAnsi="宋体" w:cs="宋体"/>
                <w:kern w:val="0"/>
                <w:sz w:val="24"/>
              </w:rPr>
              <w:t xml:space="preserve"> </w:t>
            </w:r>
          </w:p>
        </w:tc>
        <w:tc>
          <w:tcPr>
            <w:tcW w:w="1702" w:type="dxa"/>
            <w:shd w:val="clear" w:color="auto" w:fill="D7D7D7" w:themeFill="background1" w:themeFillShade="D8"/>
            <w:vAlign w:val="center"/>
          </w:tcPr>
          <w:p>
            <w:pPr>
              <w:widowControl/>
              <w:jc w:val="center"/>
              <w:rPr>
                <w:rFonts w:ascii="宋体" w:hAnsi="宋体" w:cs="宋体"/>
                <w:kern w:val="0"/>
                <w:sz w:val="24"/>
              </w:rPr>
            </w:pPr>
            <w:r>
              <w:rPr>
                <w:rFonts w:hint="eastAsia" w:ascii="宋体" w:hAnsi="宋体" w:cs="宋体"/>
                <w:kern w:val="0"/>
                <w:sz w:val="24"/>
                <w:lang w:val="en-US" w:eastAsia="zh-CN"/>
              </w:rPr>
              <w:t>32</w:t>
            </w:r>
            <w:r>
              <w:rPr>
                <w:rFonts w:hint="eastAsia" w:ascii="宋体" w:hAnsi="宋体" w:cs="宋体"/>
                <w:kern w:val="0"/>
                <w:sz w:val="24"/>
              </w:rPr>
              <w:t>0000</w:t>
            </w: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201</w:t>
            </w:r>
          </w:p>
        </w:tc>
        <w:tc>
          <w:tcPr>
            <w:tcW w:w="2100" w:type="dxa"/>
            <w:vAlign w:val="center"/>
          </w:tcPr>
          <w:p>
            <w:pPr>
              <w:widowControl/>
              <w:ind w:firstLine="210" w:firstLineChars="100"/>
              <w:jc w:val="left"/>
            </w:pPr>
            <w:r>
              <w:rPr>
                <w:rFonts w:hint="eastAsia"/>
              </w:rPr>
              <w:t>一般公共服务支出</w:t>
            </w:r>
          </w:p>
        </w:tc>
        <w:tc>
          <w:tcPr>
            <w:tcW w:w="1830"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1815" w:type="dxa"/>
            <w:vAlign w:val="center"/>
          </w:tcPr>
          <w:p>
            <w:pPr>
              <w:widowControl/>
              <w:jc w:val="center"/>
              <w:rPr>
                <w:rFonts w:hint="default" w:ascii="宋体" w:cs="宋体"/>
                <w:kern w:val="0"/>
                <w:sz w:val="24"/>
                <w:lang w:val="en"/>
              </w:rPr>
            </w:pPr>
            <w:r>
              <w:rPr>
                <w:rFonts w:hint="eastAsia" w:ascii="宋体" w:hAnsi="宋体" w:cs="宋体"/>
                <w:kern w:val="0"/>
                <w:sz w:val="24"/>
                <w:lang w:val="en-US" w:eastAsia="zh-CN"/>
              </w:rPr>
              <w:t>8992522</w:t>
            </w:r>
            <w:r>
              <w:rPr>
                <w:rFonts w:ascii="宋体" w:hAnsi="宋体" w:cs="宋体"/>
                <w:kern w:val="0"/>
                <w:sz w:val="24"/>
              </w:rPr>
              <w:t xml:space="preserve"> </w:t>
            </w:r>
          </w:p>
        </w:tc>
        <w:tc>
          <w:tcPr>
            <w:tcW w:w="1702" w:type="dxa"/>
            <w:vAlign w:val="center"/>
          </w:tcPr>
          <w:p>
            <w:pPr>
              <w:widowControl/>
              <w:jc w:val="center"/>
              <w:rPr>
                <w:rFonts w:ascii="宋体" w:hAnsi="宋体" w:cs="宋体"/>
                <w:kern w:val="0"/>
                <w:sz w:val="24"/>
              </w:rPr>
            </w:pPr>
            <w:r>
              <w:rPr>
                <w:rFonts w:hint="eastAsia" w:ascii="宋体" w:hAnsi="宋体" w:cs="宋体"/>
                <w:kern w:val="0"/>
                <w:sz w:val="24"/>
                <w:lang w:val="en-US" w:eastAsia="zh-CN"/>
              </w:rPr>
              <w:t>32</w:t>
            </w:r>
            <w:r>
              <w:rPr>
                <w:rFonts w:hint="eastAsia" w:ascii="宋体" w:hAnsi="宋体" w:cs="宋体"/>
                <w:kern w:val="0"/>
                <w:sz w:val="24"/>
              </w:rPr>
              <w:t>0000</w:t>
            </w: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20111</w:t>
            </w:r>
          </w:p>
        </w:tc>
        <w:tc>
          <w:tcPr>
            <w:tcW w:w="2100" w:type="dxa"/>
            <w:vAlign w:val="center"/>
          </w:tcPr>
          <w:p>
            <w:pPr>
              <w:widowControl/>
              <w:ind w:firstLine="360" w:firstLineChars="150"/>
              <w:jc w:val="left"/>
            </w:pPr>
            <w:r>
              <w:rPr>
                <w:rFonts w:hint="eastAsia" w:ascii="宋体" w:hAnsi="宋体" w:cs="宋体"/>
                <w:kern w:val="0"/>
                <w:sz w:val="24"/>
              </w:rPr>
              <w:t>纪检监察事务</w:t>
            </w:r>
          </w:p>
        </w:tc>
        <w:tc>
          <w:tcPr>
            <w:tcW w:w="1830" w:type="dxa"/>
            <w:vAlign w:val="center"/>
          </w:tcPr>
          <w:p>
            <w:pPr>
              <w:widowControl/>
              <w:jc w:val="center"/>
              <w:rPr>
                <w:rFonts w:hint="default"/>
                <w:lang w:val="en"/>
              </w:rPr>
            </w:pPr>
            <w:r>
              <w:rPr>
                <w:rFonts w:hint="eastAsia" w:ascii="宋体" w:hAnsi="宋体" w:cs="宋体"/>
                <w:kern w:val="0"/>
                <w:sz w:val="24"/>
                <w:lang w:val="en" w:eastAsia="zh-CN"/>
              </w:rPr>
              <w:t xml:space="preserve">12192522 </w:t>
            </w:r>
          </w:p>
        </w:tc>
        <w:tc>
          <w:tcPr>
            <w:tcW w:w="1815" w:type="dxa"/>
            <w:vAlign w:val="center"/>
          </w:tcPr>
          <w:p>
            <w:pPr>
              <w:widowControl/>
              <w:jc w:val="center"/>
              <w:rPr>
                <w:rFonts w:hint="default"/>
                <w:lang w:val="en"/>
              </w:rPr>
            </w:pPr>
            <w:r>
              <w:rPr>
                <w:rFonts w:hint="eastAsia" w:ascii="宋体" w:hAnsi="宋体" w:cs="宋体"/>
                <w:kern w:val="0"/>
                <w:sz w:val="24"/>
                <w:lang w:val="en-US" w:eastAsia="zh-CN"/>
              </w:rPr>
              <w:t>8992522</w:t>
            </w:r>
            <w:r>
              <w:rPr>
                <w:rFonts w:ascii="宋体" w:hAnsi="宋体" w:cs="宋体"/>
                <w:kern w:val="0"/>
                <w:sz w:val="24"/>
              </w:rPr>
              <w:t xml:space="preserve"> </w:t>
            </w:r>
          </w:p>
        </w:tc>
        <w:tc>
          <w:tcPr>
            <w:tcW w:w="1702" w:type="dxa"/>
            <w:vAlign w:val="center"/>
          </w:tcPr>
          <w:p>
            <w:pPr>
              <w:widowControl/>
              <w:jc w:val="center"/>
              <w:rPr>
                <w:rFonts w:ascii="宋体" w:hAnsi="宋体" w:cs="宋体"/>
                <w:kern w:val="0"/>
                <w:sz w:val="24"/>
              </w:rPr>
            </w:pPr>
            <w:r>
              <w:rPr>
                <w:rFonts w:hint="eastAsia" w:ascii="宋体" w:hAnsi="宋体" w:cs="宋体"/>
                <w:kern w:val="0"/>
                <w:sz w:val="24"/>
                <w:lang w:val="en-US" w:eastAsia="zh-CN"/>
              </w:rPr>
              <w:t>32</w:t>
            </w:r>
            <w:r>
              <w:rPr>
                <w:rFonts w:hint="eastAsia" w:ascii="宋体" w:hAnsi="宋体" w:cs="宋体"/>
                <w:kern w:val="0"/>
                <w:sz w:val="24"/>
              </w:rPr>
              <w:t>0000</w:t>
            </w: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ascii="宋体" w:hAnsi="宋体" w:cs="宋体"/>
                <w:kern w:val="0"/>
                <w:sz w:val="24"/>
              </w:rPr>
              <w:t>201</w:t>
            </w:r>
            <w:r>
              <w:rPr>
                <w:rFonts w:hint="eastAsia" w:ascii="宋体" w:hAnsi="宋体" w:cs="宋体"/>
                <w:kern w:val="0"/>
                <w:sz w:val="24"/>
              </w:rPr>
              <w:t>1101</w:t>
            </w:r>
          </w:p>
        </w:tc>
        <w:tc>
          <w:tcPr>
            <w:tcW w:w="2100" w:type="dxa"/>
            <w:vAlign w:val="center"/>
          </w:tcPr>
          <w:p>
            <w:pPr>
              <w:widowControl/>
              <w:jc w:val="left"/>
            </w:pPr>
            <w:r>
              <w:rPr>
                <w:rFonts w:hint="eastAsia" w:ascii="宋体" w:hAnsi="宋体" w:cs="宋体"/>
                <w:kern w:val="0"/>
                <w:sz w:val="24"/>
              </w:rPr>
              <w:t>　　行政运行</w:t>
            </w:r>
          </w:p>
        </w:tc>
        <w:tc>
          <w:tcPr>
            <w:tcW w:w="1830" w:type="dxa"/>
            <w:vAlign w:val="center"/>
          </w:tcPr>
          <w:p>
            <w:pPr>
              <w:widowControl/>
              <w:jc w:val="center"/>
              <w:rPr>
                <w:rFonts w:hint="default" w:ascii="宋体" w:hAnsi="宋体" w:cs="宋体"/>
                <w:kern w:val="0"/>
                <w:sz w:val="24"/>
                <w:lang w:val="en"/>
              </w:rPr>
            </w:pPr>
            <w:r>
              <w:rPr>
                <w:rFonts w:hint="eastAsia" w:ascii="宋体" w:hAnsi="宋体" w:cs="宋体"/>
                <w:kern w:val="0"/>
                <w:sz w:val="24"/>
                <w:lang w:val="en" w:eastAsia="zh-CN"/>
              </w:rPr>
              <w:t xml:space="preserve">12192522 </w:t>
            </w:r>
          </w:p>
        </w:tc>
        <w:tc>
          <w:tcPr>
            <w:tcW w:w="1815" w:type="dxa"/>
            <w:vAlign w:val="center"/>
          </w:tcPr>
          <w:p>
            <w:pPr>
              <w:widowControl/>
              <w:jc w:val="center"/>
              <w:rPr>
                <w:rFonts w:hint="default" w:ascii="宋体" w:hAnsi="宋体" w:cs="宋体"/>
                <w:kern w:val="0"/>
                <w:sz w:val="24"/>
                <w:lang w:val="en"/>
              </w:rPr>
            </w:pPr>
            <w:r>
              <w:rPr>
                <w:rFonts w:hint="eastAsia" w:ascii="宋体" w:hAnsi="宋体" w:cs="宋体"/>
                <w:kern w:val="0"/>
                <w:sz w:val="24"/>
                <w:lang w:val="en-US" w:eastAsia="zh-CN"/>
              </w:rPr>
              <w:t>8992522</w:t>
            </w:r>
            <w:r>
              <w:rPr>
                <w:rFonts w:ascii="宋体" w:hAnsi="宋体" w:cs="宋体"/>
                <w:kern w:val="0"/>
                <w:sz w:val="24"/>
              </w:rPr>
              <w:t xml:space="preserve"> </w:t>
            </w:r>
          </w:p>
        </w:tc>
        <w:tc>
          <w:tcPr>
            <w:tcW w:w="1702" w:type="dxa"/>
            <w:vAlign w:val="center"/>
          </w:tcPr>
          <w:p>
            <w:pPr>
              <w:widowControl/>
              <w:jc w:val="center"/>
              <w:rPr>
                <w:rFonts w:ascii="宋体" w:hAnsi="宋体" w:cs="宋体"/>
                <w:kern w:val="0"/>
                <w:sz w:val="24"/>
              </w:rPr>
            </w:pPr>
            <w:r>
              <w:rPr>
                <w:rFonts w:hint="eastAsia" w:ascii="宋体" w:hAnsi="宋体" w:cs="宋体"/>
                <w:kern w:val="0"/>
                <w:sz w:val="24"/>
                <w:lang w:val="en-US" w:eastAsia="zh-CN"/>
              </w:rPr>
              <w:t>32</w:t>
            </w:r>
            <w:r>
              <w:rPr>
                <w:rFonts w:hint="eastAsia" w:ascii="宋体" w:hAnsi="宋体" w:cs="宋体"/>
                <w:kern w:val="0"/>
                <w:sz w:val="24"/>
              </w:rPr>
              <w:t>0000</w:t>
            </w:r>
            <w:r>
              <w:rPr>
                <w:rFonts w:ascii="宋体" w:hAnsi="宋体" w:cs="宋体"/>
                <w:kern w:val="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黄石港区纪委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pPr>
              <w:jc w:val="center"/>
              <w:rPr>
                <w:rFonts w:ascii="宋体"/>
                <w:sz w:val="24"/>
              </w:rPr>
            </w:pPr>
          </w:p>
        </w:tc>
        <w:tc>
          <w:tcPr>
            <w:tcW w:w="1260" w:type="dxa"/>
            <w:shd w:val="clear" w:color="auto" w:fill="D7D7D7" w:themeFill="background1" w:themeFillShade="D8"/>
            <w:vAlign w:val="center"/>
          </w:tcPr>
          <w:p>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pPr>
              <w:widowControl/>
              <w:jc w:val="center"/>
            </w:pPr>
            <w:r>
              <w:rPr>
                <w:rFonts w:hint="eastAsia" w:ascii="宋体" w:hAnsi="宋体" w:cs="宋体"/>
                <w:kern w:val="0"/>
                <w:sz w:val="24"/>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pPr>
              <w:widowControl/>
              <w:jc w:val="center"/>
              <w:rPr>
                <w:rFonts w:ascii="宋体" w:cs="宋体"/>
                <w:kern w:val="0"/>
                <w:sz w:val="24"/>
              </w:rPr>
            </w:pPr>
          </w:p>
        </w:tc>
        <w:tc>
          <w:tcPr>
            <w:tcW w:w="3625" w:type="dxa"/>
            <w:shd w:val="clear" w:color="auto" w:fill="D7D7D7" w:themeFill="background1" w:themeFillShade="D8"/>
            <w:vAlign w:val="center"/>
          </w:tcPr>
          <w:p>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pPr>
              <w:widowControl/>
              <w:jc w:val="center"/>
              <w:rPr>
                <w:rFonts w:hint="default" w:eastAsia="宋体"/>
                <w:b/>
                <w:bCs/>
                <w:lang w:val="en-US" w:eastAsia="zh-CN"/>
              </w:rPr>
            </w:pPr>
            <w:r>
              <w:rPr>
                <w:rFonts w:hint="eastAsia" w:ascii="宋体" w:hAnsi="宋体" w:cs="宋体"/>
                <w:b/>
                <w:bCs/>
                <w:kern w:val="0"/>
                <w:sz w:val="24"/>
                <w:lang w:val="en-US" w:eastAsia="zh-CN"/>
              </w:rPr>
              <w:t>8992522</w:t>
            </w:r>
          </w:p>
        </w:tc>
        <w:tc>
          <w:tcPr>
            <w:tcW w:w="1260" w:type="dxa"/>
            <w:shd w:val="clear" w:color="auto" w:fill="D7D7D7" w:themeFill="background1" w:themeFillShade="D8"/>
            <w:vAlign w:val="center"/>
          </w:tcPr>
          <w:p>
            <w:pPr>
              <w:widowControl/>
              <w:jc w:val="center"/>
              <w:rPr>
                <w:rFonts w:hint="default" w:ascii="宋体" w:hAnsi="宋体" w:cs="宋体"/>
                <w:b/>
                <w:bCs/>
                <w:kern w:val="0"/>
                <w:sz w:val="24"/>
                <w:lang w:val="en-US"/>
              </w:rPr>
            </w:pPr>
            <w:r>
              <w:rPr>
                <w:rFonts w:hint="eastAsia" w:ascii="宋体" w:hAnsi="宋体" w:cs="宋体"/>
                <w:b/>
                <w:bCs/>
                <w:kern w:val="0"/>
                <w:sz w:val="24"/>
                <w:lang w:val="en-US" w:eastAsia="zh-CN"/>
              </w:rPr>
              <w:t>6574066</w:t>
            </w:r>
          </w:p>
        </w:tc>
        <w:tc>
          <w:tcPr>
            <w:tcW w:w="1522" w:type="dxa"/>
            <w:shd w:val="clear" w:color="auto" w:fill="D7D7D7" w:themeFill="background1" w:themeFillShade="D8"/>
            <w:vAlign w:val="center"/>
          </w:tcPr>
          <w:p>
            <w:pPr>
              <w:widowControl/>
              <w:jc w:val="center"/>
              <w:rPr>
                <w:rFonts w:hint="default" w:ascii="宋体" w:hAnsi="宋体" w:eastAsia="宋体" w:cs="宋体"/>
                <w:b/>
                <w:bCs/>
                <w:kern w:val="0"/>
                <w:sz w:val="24"/>
                <w:lang w:val="en-US" w:eastAsia="zh-CN"/>
              </w:rPr>
            </w:pPr>
            <w:r>
              <w:rPr>
                <w:rFonts w:hint="eastAsia" w:ascii="宋体" w:hAnsi="宋体" w:eastAsia="宋体" w:cs="宋体"/>
                <w:b/>
                <w:bCs/>
                <w:i w:val="0"/>
                <w:color w:val="000000"/>
                <w:kern w:val="0"/>
                <w:sz w:val="24"/>
                <w:szCs w:val="24"/>
                <w:u w:val="none"/>
                <w:lang w:val="en-US" w:eastAsia="zh-CN" w:bidi="ar"/>
              </w:rPr>
              <w:t>2418456</w:t>
            </w:r>
            <w:r>
              <w:rPr>
                <w:rFonts w:hint="eastAsia" w:ascii="宋体" w:hAnsi="宋体" w:eastAsia="宋体" w:cs="宋体"/>
                <w:i w:val="0"/>
                <w:color w:val="000000"/>
                <w:kern w:val="0"/>
                <w:sz w:val="24"/>
                <w:szCs w:val="24"/>
                <w:u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pPr>
              <w:widowControl/>
              <w:jc w:val="center"/>
              <w:rPr>
                <w:rFonts w:ascii="Arial" w:hAnsi="Arial" w:cs="Arial"/>
                <w:kern w:val="0"/>
                <w:sz w:val="24"/>
              </w:rPr>
            </w:pPr>
            <w:r>
              <w:rPr>
                <w:rFonts w:ascii="Arial" w:hAnsi="Arial" w:cs="Arial"/>
                <w:b/>
                <w:bCs/>
                <w:kern w:val="0"/>
                <w:sz w:val="24"/>
              </w:rPr>
              <w:t>301</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6539656</w:t>
            </w:r>
          </w:p>
        </w:tc>
        <w:tc>
          <w:tcPr>
            <w:tcW w:w="12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6539656</w:t>
            </w:r>
          </w:p>
        </w:tc>
        <w:tc>
          <w:tcPr>
            <w:tcW w:w="152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30101</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1291260 </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1291260 </w:t>
            </w:r>
          </w:p>
        </w:tc>
        <w:tc>
          <w:tcPr>
            <w:tcW w:w="152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30102</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1373520 </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1373520 </w:t>
            </w:r>
          </w:p>
        </w:tc>
        <w:tc>
          <w:tcPr>
            <w:tcW w:w="152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30103</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784950 </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784950 </w:t>
            </w:r>
          </w:p>
        </w:tc>
        <w:tc>
          <w:tcPr>
            <w:tcW w:w="152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30107</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1170168 </w:t>
            </w:r>
          </w:p>
        </w:tc>
        <w:tc>
          <w:tcPr>
            <w:tcW w:w="1260"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1170168 </w:t>
            </w:r>
          </w:p>
        </w:tc>
        <w:tc>
          <w:tcPr>
            <w:tcW w:w="152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30108</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920388 </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920388 </w:t>
            </w:r>
          </w:p>
        </w:tc>
        <w:tc>
          <w:tcPr>
            <w:tcW w:w="152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pPr>
              <w:widowControl/>
              <w:jc w:val="center"/>
              <w:rPr>
                <w:rFonts w:ascii="宋体" w:hAnsi="宋体" w:cs="宋体"/>
                <w:kern w:val="0"/>
                <w:sz w:val="24"/>
              </w:rPr>
            </w:pPr>
          </w:p>
        </w:tc>
        <w:tc>
          <w:tcPr>
            <w:tcW w:w="1260" w:type="dxa"/>
            <w:vAlign w:val="center"/>
          </w:tcPr>
          <w:p>
            <w:pPr>
              <w:widowControl/>
              <w:jc w:val="center"/>
              <w:rPr>
                <w:rFonts w:ascii="宋体" w:hAnsi="宋体" w:eastAsia="宋体" w:cs="宋体"/>
                <w:kern w:val="0"/>
                <w:sz w:val="24"/>
                <w:szCs w:val="24"/>
                <w:lang w:val="en-US" w:eastAsia="zh-CN" w:bidi="ar-SA"/>
              </w:rPr>
            </w:pPr>
          </w:p>
        </w:tc>
        <w:tc>
          <w:tcPr>
            <w:tcW w:w="152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3" w:hRule="atLeast"/>
          <w:jc w:val="center"/>
        </w:trPr>
        <w:tc>
          <w:tcPr>
            <w:tcW w:w="1198" w:type="dxa"/>
            <w:vAlign w:val="center"/>
          </w:tcPr>
          <w:p>
            <w:pPr>
              <w:widowControl/>
              <w:jc w:val="center"/>
              <w:rPr>
                <w:rFonts w:ascii="Arial" w:hAnsi="Arial" w:cs="Arial"/>
                <w:kern w:val="0"/>
                <w:sz w:val="24"/>
              </w:rPr>
            </w:pPr>
            <w:r>
              <w:rPr>
                <w:rFonts w:ascii="Arial" w:hAnsi="Arial" w:cs="Arial"/>
                <w:kern w:val="0"/>
                <w:sz w:val="24"/>
              </w:rPr>
              <w:t>30111</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500703 </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500703 </w:t>
            </w:r>
          </w:p>
        </w:tc>
        <w:tc>
          <w:tcPr>
            <w:tcW w:w="152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30112</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pPr>
              <w:widowControl/>
              <w:jc w:val="center"/>
              <w:rPr>
                <w:rFonts w:ascii="宋体" w:hAnsi="宋体" w:cs="宋体"/>
                <w:kern w:val="0"/>
                <w:sz w:val="24"/>
              </w:rPr>
            </w:pPr>
          </w:p>
        </w:tc>
        <w:tc>
          <w:tcPr>
            <w:tcW w:w="1260" w:type="dxa"/>
            <w:vAlign w:val="center"/>
          </w:tcPr>
          <w:p>
            <w:pPr>
              <w:widowControl/>
              <w:jc w:val="center"/>
              <w:rPr>
                <w:rFonts w:ascii="宋体" w:hAnsi="宋体" w:eastAsia="宋体" w:cs="宋体"/>
                <w:kern w:val="0"/>
                <w:sz w:val="24"/>
                <w:szCs w:val="24"/>
                <w:lang w:val="en-US" w:eastAsia="zh-CN" w:bidi="ar-SA"/>
              </w:rPr>
            </w:pPr>
          </w:p>
        </w:tc>
        <w:tc>
          <w:tcPr>
            <w:tcW w:w="152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30113</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460194 </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460194 </w:t>
            </w:r>
          </w:p>
        </w:tc>
        <w:tc>
          <w:tcPr>
            <w:tcW w:w="152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30199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38474 </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38474 </w:t>
            </w:r>
          </w:p>
        </w:tc>
        <w:tc>
          <w:tcPr>
            <w:tcW w:w="152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b/>
                <w:bCs/>
                <w:kern w:val="0"/>
                <w:sz w:val="24"/>
              </w:rPr>
              <w:t>302</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2418456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2418456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30201</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18500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18500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30202</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25200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25200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pPr>
              <w:widowControl/>
              <w:ind w:firstLine="240" w:firstLineChars="100"/>
              <w:jc w:val="left"/>
              <w:rPr>
                <w:rFonts w:hint="eastAsia" w:ascii="Arial" w:hAnsi="Arial" w:cs="Arial"/>
                <w:kern w:val="0"/>
                <w:sz w:val="24"/>
              </w:rPr>
            </w:pPr>
            <w:r>
              <w:rPr>
                <w:rFonts w:hint="eastAsia" w:ascii="Arial" w:hAnsi="Arial" w:cs="Arial"/>
                <w:kern w:val="0"/>
                <w:sz w:val="24"/>
              </w:rPr>
              <w:t>水费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1800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1800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30206</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36720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36720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30207</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33840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33840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pPr>
              <w:widowControl/>
              <w:jc w:val="center"/>
              <w:rPr>
                <w:rFonts w:hint="eastAsia" w:ascii="宋体" w:hAnsi="宋体" w:eastAsia="宋体" w:cs="宋体"/>
                <w:kern w:val="0"/>
                <w:sz w:val="24"/>
                <w:lang w:val="en-US" w:eastAsia="zh-CN"/>
              </w:rPr>
            </w:pPr>
          </w:p>
        </w:tc>
        <w:tc>
          <w:tcPr>
            <w:tcW w:w="1260" w:type="dxa"/>
            <w:vAlign w:val="center"/>
          </w:tcPr>
          <w:p>
            <w:pPr>
              <w:widowControl/>
              <w:jc w:val="center"/>
              <w:rPr>
                <w:rFonts w:ascii="宋体" w:hAnsi="宋体" w:cs="宋体"/>
                <w:kern w:val="0"/>
                <w:sz w:val="24"/>
              </w:rPr>
            </w:pPr>
          </w:p>
        </w:tc>
        <w:tc>
          <w:tcPr>
            <w:tcW w:w="1522" w:type="dxa"/>
            <w:vAlign w:val="center"/>
          </w:tcPr>
          <w:p>
            <w:pPr>
              <w:widowControl/>
              <w:jc w:val="center"/>
              <w:rPr>
                <w:rFonts w:hint="eastAsia"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30211</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39000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39000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3600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3600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30216</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57524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57524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30217</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22000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30228</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92398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92398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30229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95874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95874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30231</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pPr>
              <w:keepNext w:val="0"/>
              <w:keepLines w:val="0"/>
              <w:widowControl/>
              <w:suppressLineNumbers w:val="0"/>
              <w:jc w:val="center"/>
              <w:textAlignment w:val="center"/>
              <w:rPr>
                <w:rFonts w:ascii="宋体" w:hAnsi="宋体" w:cs="宋体"/>
                <w:kern w:val="0"/>
                <w:sz w:val="24"/>
              </w:rPr>
            </w:pP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30239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pPr>
              <w:widowControl/>
              <w:jc w:val="center"/>
              <w:rPr>
                <w:rFonts w:hint="eastAsia" w:ascii="宋体" w:hAnsi="宋体" w:eastAsia="宋体" w:cs="宋体"/>
                <w:kern w:val="0"/>
                <w:sz w:val="24"/>
                <w:lang w:val="en-US" w:eastAsia="zh-CN"/>
              </w:rPr>
            </w:pPr>
          </w:p>
        </w:tc>
        <w:tc>
          <w:tcPr>
            <w:tcW w:w="1260" w:type="dxa"/>
            <w:vAlign w:val="center"/>
          </w:tcPr>
          <w:p>
            <w:pPr>
              <w:widowControl/>
              <w:jc w:val="center"/>
              <w:rPr>
                <w:rFonts w:ascii="宋体" w:hAnsi="宋体" w:cs="宋体"/>
                <w:kern w:val="0"/>
                <w:sz w:val="24"/>
              </w:rPr>
            </w:pPr>
          </w:p>
        </w:tc>
        <w:tc>
          <w:tcPr>
            <w:tcW w:w="1522" w:type="dxa"/>
            <w:vAlign w:val="center"/>
          </w:tcPr>
          <w:p>
            <w:pPr>
              <w:widowControl/>
              <w:jc w:val="center"/>
              <w:rPr>
                <w:rFonts w:hint="eastAsia"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30299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1992000 </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pPr>
              <w:widowControl/>
              <w:jc w:val="center"/>
              <w:rPr>
                <w:rFonts w:ascii="宋体" w:hAnsi="宋体" w:cs="宋体"/>
                <w:kern w:val="0"/>
                <w:sz w:val="24"/>
              </w:rPr>
            </w:pPr>
          </w:p>
        </w:tc>
        <w:tc>
          <w:tcPr>
            <w:tcW w:w="1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1992000 </w:t>
            </w: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b/>
                <w:bCs/>
                <w:kern w:val="0"/>
                <w:sz w:val="24"/>
              </w:rPr>
              <w:t>303</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pPr>
              <w:keepNext w:val="0"/>
              <w:keepLines w:val="0"/>
              <w:widowControl/>
              <w:suppressLineNumbers w:val="0"/>
              <w:jc w:val="center"/>
              <w:textAlignment w:val="center"/>
              <w:rPr>
                <w:rFonts w:hint="default"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0"/>
                <w:sz w:val="24"/>
                <w:szCs w:val="24"/>
                <w:u w:val="none"/>
                <w:lang w:val="en-US" w:eastAsia="zh-CN" w:bidi="ar"/>
              </w:rPr>
              <w:t xml:space="preserve">34410 </w:t>
            </w:r>
          </w:p>
        </w:tc>
        <w:tc>
          <w:tcPr>
            <w:tcW w:w="1260" w:type="dxa"/>
            <w:vAlign w:val="center"/>
          </w:tcPr>
          <w:p>
            <w:pPr>
              <w:keepNext w:val="0"/>
              <w:keepLines w:val="0"/>
              <w:widowControl/>
              <w:suppressLineNumbers w:val="0"/>
              <w:jc w:val="center"/>
              <w:textAlignment w:val="center"/>
              <w:rPr>
                <w:rFonts w:hint="default"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0"/>
                <w:sz w:val="24"/>
                <w:szCs w:val="24"/>
                <w:u w:val="none"/>
                <w:lang w:val="en-US" w:eastAsia="zh-CN" w:bidi="ar"/>
              </w:rPr>
              <w:t xml:space="preserve">34410 </w:t>
            </w:r>
          </w:p>
        </w:tc>
        <w:tc>
          <w:tcPr>
            <w:tcW w:w="152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hint="eastAsia" w:ascii="Arial" w:hAnsi="Arial" w:eastAsia="宋体" w:cs="Arial"/>
                <w:kern w:val="0"/>
                <w:sz w:val="24"/>
                <w:lang w:val="en-US" w:eastAsia="zh-CN"/>
              </w:rPr>
            </w:pPr>
            <w:r>
              <w:rPr>
                <w:rFonts w:ascii="Arial" w:hAnsi="Arial" w:cs="Arial"/>
                <w:kern w:val="0"/>
                <w:sz w:val="24"/>
              </w:rPr>
              <w:t>303</w:t>
            </w:r>
            <w:r>
              <w:rPr>
                <w:rFonts w:hint="eastAsia" w:ascii="Arial" w:hAnsi="Arial" w:cs="Arial"/>
                <w:kern w:val="0"/>
                <w:sz w:val="24"/>
                <w:lang w:val="en-US" w:eastAsia="zh-CN"/>
              </w:rPr>
              <w:t>07</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lang w:val="en-US" w:eastAsia="zh-CN"/>
              </w:rPr>
              <w:t>医疗费</w:t>
            </w:r>
            <w:r>
              <w:rPr>
                <w:rFonts w:hint="eastAsia" w:ascii="Arial" w:hAnsi="Arial" w:cs="Arial"/>
                <w:kern w:val="0"/>
                <w:sz w:val="24"/>
              </w:rPr>
              <w:t>补助</w:t>
            </w:r>
          </w:p>
        </w:tc>
        <w:tc>
          <w:tcPr>
            <w:tcW w:w="1395"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34410 </w:t>
            </w:r>
          </w:p>
        </w:tc>
        <w:tc>
          <w:tcPr>
            <w:tcW w:w="1260"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34410 </w:t>
            </w:r>
          </w:p>
        </w:tc>
        <w:tc>
          <w:tcPr>
            <w:tcW w:w="1522" w:type="dxa"/>
            <w:vAlign w:val="center"/>
          </w:tcPr>
          <w:p>
            <w:pPr>
              <w:widowControl/>
              <w:ind w:firstLine="210" w:firstLineChars="100"/>
              <w:jc w:val="left"/>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黄石港区纪委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22000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ascii="宋体" w:hAnsi="宋体" w:cs="宋体"/>
                <w:sz w:val="24"/>
              </w:rPr>
            </w:pPr>
            <w:r>
              <w:rPr>
                <w:rFonts w:hint="eastAsia" w:ascii="宋体" w:hAnsi="宋体" w:cs="宋体"/>
                <w:kern w:val="0"/>
                <w:sz w:val="24"/>
              </w:rPr>
              <w:t>22000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ascii="宋体" w:hAnsi="宋体" w:cs="宋体"/>
                <w:sz w:val="24"/>
              </w:rP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黄石港区纪委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2023年</w:t>
      </w:r>
      <w:r>
        <w:rPr>
          <w:rFonts w:hint="eastAsia" w:ascii="宋体" w:hAnsi="宋体"/>
          <w:color w:val="000000"/>
          <w:spacing w:val="2"/>
          <w:kern w:val="2"/>
          <w:sz w:val="28"/>
          <w:szCs w:val="28"/>
        </w:rPr>
        <w:t>初预算总收入</w:t>
      </w:r>
      <w:r>
        <w:rPr>
          <w:rFonts w:hint="eastAsia" w:ascii="宋体" w:hAnsi="宋体" w:cs="宋体"/>
          <w:sz w:val="28"/>
          <w:szCs w:val="28"/>
          <w:lang w:val="en" w:eastAsia="zh-CN"/>
        </w:rPr>
        <w:t xml:space="preserve">12192522 </w:t>
      </w:r>
      <w:r>
        <w:rPr>
          <w:rFonts w:hint="eastAsia" w:ascii="宋体" w:hAnsi="宋体"/>
          <w:color w:val="000000"/>
          <w:spacing w:val="2"/>
          <w:kern w:val="2"/>
          <w:sz w:val="28"/>
          <w:szCs w:val="28"/>
        </w:rPr>
        <w:t>元，其中：工资福利支出6539656元，商品服务支出2418456元，对个人和家</w:t>
      </w:r>
      <w:r>
        <w:rPr>
          <w:rFonts w:hint="eastAsia" w:ascii="宋体" w:hAnsi="宋体" w:cs="宋体"/>
          <w:sz w:val="28"/>
          <w:szCs w:val="28"/>
        </w:rPr>
        <w:t>庭补助支出34410元，专项经费</w:t>
      </w:r>
      <w:r>
        <w:rPr>
          <w:rFonts w:hint="eastAsia" w:ascii="宋体" w:hAnsi="宋体" w:cs="宋体"/>
          <w:sz w:val="28"/>
          <w:szCs w:val="28"/>
          <w:lang w:val="en-US" w:eastAsia="zh-CN"/>
        </w:rPr>
        <w:t>3</w:t>
      </w:r>
      <w:r>
        <w:rPr>
          <w:rFonts w:hint="eastAsia" w:ascii="宋体" w:hAnsi="宋体"/>
          <w:color w:val="000000"/>
          <w:spacing w:val="2"/>
          <w:kern w:val="2"/>
          <w:sz w:val="28"/>
          <w:szCs w:val="28"/>
        </w:rPr>
        <w:t>200000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eastAsia" w:ascii="宋体" w:hAnsi="宋体" w:cs="宋体"/>
          <w:kern w:val="0"/>
          <w:sz w:val="28"/>
          <w:szCs w:val="28"/>
          <w:highlight w:val="none"/>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val="en" w:eastAsia="zh-CN"/>
        </w:rPr>
        <w:t xml:space="preserve">12192522 </w:t>
      </w:r>
      <w:r>
        <w:rPr>
          <w:rFonts w:hint="eastAsia" w:ascii="宋体" w:hAnsi="宋体" w:cs="宋体"/>
          <w:kern w:val="0"/>
          <w:sz w:val="28"/>
          <w:szCs w:val="28"/>
        </w:rPr>
        <w:t>元，比</w:t>
      </w:r>
      <w:r>
        <w:rPr>
          <w:rFonts w:hint="eastAsia" w:ascii="宋体" w:hAnsi="宋体" w:cs="宋体"/>
          <w:kern w:val="0"/>
          <w:sz w:val="28"/>
          <w:szCs w:val="28"/>
          <w:lang w:val="en" w:eastAsia="zh-CN"/>
        </w:rPr>
        <w:t>2022年</w:t>
      </w:r>
      <w:r>
        <w:rPr>
          <w:rFonts w:hint="eastAsia" w:ascii="宋体" w:hAnsi="宋体" w:cs="宋体"/>
          <w:kern w:val="0"/>
          <w:sz w:val="28"/>
          <w:szCs w:val="28"/>
        </w:rPr>
        <w:t xml:space="preserve">预算收支11941527 </w:t>
      </w:r>
      <w:r>
        <w:rPr>
          <w:rFonts w:hint="eastAsia" w:ascii="宋体" w:hAnsi="宋体" w:cs="宋体"/>
          <w:sz w:val="28"/>
          <w:szCs w:val="28"/>
        </w:rPr>
        <w:t>元</w:t>
      </w:r>
      <w:r>
        <w:rPr>
          <w:rFonts w:hint="eastAsia" w:ascii="宋体" w:hAnsi="宋体" w:cs="宋体"/>
          <w:kern w:val="0"/>
          <w:sz w:val="28"/>
          <w:szCs w:val="28"/>
        </w:rPr>
        <w:t>增加</w:t>
      </w:r>
      <w:r>
        <w:rPr>
          <w:rFonts w:hint="eastAsia" w:ascii="宋体" w:hAnsi="宋体" w:cs="宋体"/>
          <w:kern w:val="0"/>
          <w:sz w:val="28"/>
          <w:szCs w:val="28"/>
          <w:lang w:val="en-US" w:eastAsia="zh-CN"/>
        </w:rPr>
        <w:t>250995</w:t>
      </w:r>
      <w:r>
        <w:rPr>
          <w:rFonts w:hint="eastAsia" w:ascii="宋体" w:hAnsi="宋体" w:cs="宋体"/>
          <w:kern w:val="0"/>
          <w:sz w:val="28"/>
          <w:szCs w:val="28"/>
        </w:rPr>
        <w:t>元。</w:t>
      </w:r>
      <w:r>
        <w:rPr>
          <w:rFonts w:hint="eastAsia" w:ascii="宋体" w:hAnsi="宋体" w:cs="宋体"/>
          <w:kern w:val="0"/>
          <w:sz w:val="28"/>
          <w:szCs w:val="28"/>
          <w:highlight w:val="none"/>
        </w:rPr>
        <w:t>增加原因：</w:t>
      </w:r>
      <w:r>
        <w:rPr>
          <w:rFonts w:hint="eastAsia" w:ascii="宋体" w:hAnsi="宋体" w:cs="宋体"/>
          <w:kern w:val="0"/>
          <w:sz w:val="28"/>
          <w:szCs w:val="28"/>
          <w:highlight w:val="none"/>
          <w:lang w:eastAsia="zh-CN"/>
        </w:rPr>
        <w:t>2023</w:t>
      </w:r>
      <w:r>
        <w:rPr>
          <w:rFonts w:hint="eastAsia" w:ascii="宋体" w:hAnsi="宋体" w:cs="宋体"/>
          <w:kern w:val="0"/>
          <w:sz w:val="28"/>
          <w:szCs w:val="28"/>
          <w:highlight w:val="none"/>
        </w:rPr>
        <w:t>年度本单位工资提标，按新标准列入预算发生增加。</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85"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36</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67179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2418456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36</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18500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36</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7200 </w:t>
            </w:r>
          </w:p>
        </w:tc>
      </w:tr>
      <w:tr>
        <w:tblPrEx>
          <w:tblCellMar>
            <w:top w:w="15" w:type="dxa"/>
            <w:left w:w="15" w:type="dxa"/>
            <w:bottom w:w="15" w:type="dxa"/>
            <w:right w:w="15" w:type="dxa"/>
          </w:tblCellMar>
        </w:tblPrEx>
        <w:trPr>
          <w:trHeight w:val="570" w:hRule="atLeast"/>
        </w:trPr>
        <w:tc>
          <w:tcPr>
            <w:tcW w:w="363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11300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800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800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35</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10500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25200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1800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1020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36720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33840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3600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840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30240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3700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5840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12880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39000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4000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4000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35</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35000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3600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3834948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color w:val="000000"/>
                <w:sz w:val="24"/>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57524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22000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4619898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2%</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92398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3834948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95874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7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1992000 </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ind w:firstLine="560" w:firstLineChars="200"/>
        <w:rPr>
          <w:rFonts w:ascii="宋体" w:hAnsi="宋体" w:cs="宋体"/>
          <w:sz w:val="28"/>
          <w:szCs w:val="28"/>
        </w:rPr>
      </w:pPr>
      <w:bookmarkStart w:id="0" w:name="_GoBack"/>
      <w:bookmarkEnd w:id="0"/>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“三公”经费预算2.2万元，与</w:t>
      </w:r>
      <w:r>
        <w:rPr>
          <w:rFonts w:hint="eastAsia" w:ascii="宋体" w:hAnsi="宋体" w:cs="宋体"/>
          <w:sz w:val="28"/>
          <w:szCs w:val="28"/>
          <w:lang w:val="en" w:eastAsia="zh-CN"/>
        </w:rPr>
        <w:t>2022年</w:t>
      </w:r>
      <w:r>
        <w:rPr>
          <w:rFonts w:hint="eastAsia" w:ascii="宋体" w:hAnsi="宋体" w:cs="宋体"/>
          <w:sz w:val="28"/>
          <w:szCs w:val="28"/>
        </w:rPr>
        <w:t>预算一致。其中：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val="en"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val="en" w:eastAsia="zh-CN"/>
        </w:rPr>
        <w:t>2022年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、公务接待费预算2.2万元，与</w:t>
      </w:r>
      <w:r>
        <w:rPr>
          <w:rFonts w:hint="eastAsia" w:ascii="宋体" w:hAnsi="宋体" w:cs="宋体"/>
          <w:sz w:val="28"/>
          <w:szCs w:val="28"/>
          <w:lang w:val="en" w:eastAsia="zh-CN"/>
        </w:rPr>
        <w:t>2022年</w:t>
      </w:r>
      <w:r>
        <w:rPr>
          <w:rFonts w:hint="eastAsia" w:ascii="宋体" w:hAnsi="宋体" w:cs="宋体"/>
          <w:sz w:val="28"/>
          <w:szCs w:val="28"/>
        </w:rPr>
        <w:t>预算一致。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5426C"/>
    <w:rsid w:val="000642D8"/>
    <w:rsid w:val="000F5C47"/>
    <w:rsid w:val="00111F12"/>
    <w:rsid w:val="00160079"/>
    <w:rsid w:val="00177A50"/>
    <w:rsid w:val="00183B02"/>
    <w:rsid w:val="001903D2"/>
    <w:rsid w:val="00195C90"/>
    <w:rsid w:val="001B3819"/>
    <w:rsid w:val="001D7AA5"/>
    <w:rsid w:val="0022746B"/>
    <w:rsid w:val="0024107E"/>
    <w:rsid w:val="002548C4"/>
    <w:rsid w:val="002577A1"/>
    <w:rsid w:val="002865A3"/>
    <w:rsid w:val="002A0349"/>
    <w:rsid w:val="002A64C5"/>
    <w:rsid w:val="002A6854"/>
    <w:rsid w:val="002B35A9"/>
    <w:rsid w:val="002B6DCF"/>
    <w:rsid w:val="002E769A"/>
    <w:rsid w:val="002F2D80"/>
    <w:rsid w:val="00300C86"/>
    <w:rsid w:val="00342611"/>
    <w:rsid w:val="0037390F"/>
    <w:rsid w:val="003C5494"/>
    <w:rsid w:val="003C62AB"/>
    <w:rsid w:val="004126C4"/>
    <w:rsid w:val="004603AF"/>
    <w:rsid w:val="00475940"/>
    <w:rsid w:val="004919C9"/>
    <w:rsid w:val="00495756"/>
    <w:rsid w:val="004B394C"/>
    <w:rsid w:val="004D7DB5"/>
    <w:rsid w:val="004E60C4"/>
    <w:rsid w:val="00505352"/>
    <w:rsid w:val="00523282"/>
    <w:rsid w:val="0054487B"/>
    <w:rsid w:val="005A7369"/>
    <w:rsid w:val="006759D3"/>
    <w:rsid w:val="006A3FBE"/>
    <w:rsid w:val="006D383D"/>
    <w:rsid w:val="006F13E4"/>
    <w:rsid w:val="007277F3"/>
    <w:rsid w:val="007474FB"/>
    <w:rsid w:val="0076521F"/>
    <w:rsid w:val="007B3C24"/>
    <w:rsid w:val="007B4BAE"/>
    <w:rsid w:val="007D71D1"/>
    <w:rsid w:val="007F6801"/>
    <w:rsid w:val="0085298B"/>
    <w:rsid w:val="008549D6"/>
    <w:rsid w:val="008858E2"/>
    <w:rsid w:val="00886357"/>
    <w:rsid w:val="008A260F"/>
    <w:rsid w:val="008C65D5"/>
    <w:rsid w:val="008D5649"/>
    <w:rsid w:val="008D7FC9"/>
    <w:rsid w:val="00926A8F"/>
    <w:rsid w:val="00933189"/>
    <w:rsid w:val="009C2041"/>
    <w:rsid w:val="00A53C33"/>
    <w:rsid w:val="00A57822"/>
    <w:rsid w:val="00AA6B7D"/>
    <w:rsid w:val="00AB6928"/>
    <w:rsid w:val="00AC46E0"/>
    <w:rsid w:val="00B35E06"/>
    <w:rsid w:val="00B931B2"/>
    <w:rsid w:val="00B94DFE"/>
    <w:rsid w:val="00B9780B"/>
    <w:rsid w:val="00BA7485"/>
    <w:rsid w:val="00BC77F3"/>
    <w:rsid w:val="00BF697C"/>
    <w:rsid w:val="00C05975"/>
    <w:rsid w:val="00C136F5"/>
    <w:rsid w:val="00C1680C"/>
    <w:rsid w:val="00C17661"/>
    <w:rsid w:val="00C33AF8"/>
    <w:rsid w:val="00C3422E"/>
    <w:rsid w:val="00C47445"/>
    <w:rsid w:val="00C55A7D"/>
    <w:rsid w:val="00C56B12"/>
    <w:rsid w:val="00CA07CE"/>
    <w:rsid w:val="00CA67A9"/>
    <w:rsid w:val="00CC70FC"/>
    <w:rsid w:val="00CF525C"/>
    <w:rsid w:val="00D148E8"/>
    <w:rsid w:val="00D157F7"/>
    <w:rsid w:val="00D44255"/>
    <w:rsid w:val="00D71AAA"/>
    <w:rsid w:val="00D80C5F"/>
    <w:rsid w:val="00DE4741"/>
    <w:rsid w:val="00E30992"/>
    <w:rsid w:val="00E34F36"/>
    <w:rsid w:val="00E564DB"/>
    <w:rsid w:val="00E62E0E"/>
    <w:rsid w:val="00E97481"/>
    <w:rsid w:val="00ED6AFD"/>
    <w:rsid w:val="00EE74D1"/>
    <w:rsid w:val="00EF76CA"/>
    <w:rsid w:val="00F25ECC"/>
    <w:rsid w:val="00FB0164"/>
    <w:rsid w:val="00FB36B7"/>
    <w:rsid w:val="099902B2"/>
    <w:rsid w:val="15E37A96"/>
    <w:rsid w:val="1AFC74FE"/>
    <w:rsid w:val="20300CC3"/>
    <w:rsid w:val="30C53D38"/>
    <w:rsid w:val="38AA0644"/>
    <w:rsid w:val="43B87F5F"/>
    <w:rsid w:val="4D945444"/>
    <w:rsid w:val="55403DF7"/>
    <w:rsid w:val="5FAA5B11"/>
    <w:rsid w:val="6D807C9F"/>
    <w:rsid w:val="721164B2"/>
    <w:rsid w:val="7E0021A0"/>
    <w:rsid w:val="FB7B69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993</Words>
  <Characters>5664</Characters>
  <Lines>47</Lines>
  <Paragraphs>13</Paragraphs>
  <TotalTime>0</TotalTime>
  <ScaleCrop>false</ScaleCrop>
  <LinksUpToDate>false</LinksUpToDate>
  <CharactersWithSpaces>6644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2019-10-25T09:24:00Z</dcterms:created>
  <dc:creator>侒靜啲喧嘩</dc:creator>
  <cp:lastModifiedBy>biubiu</cp:lastModifiedBy>
  <cp:lastPrinted>2019-10-24T16:46:00Z</cp:lastPrinted>
  <dcterms:modified xsi:type="dcterms:W3CDTF">2023-02-22T08:28:33Z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ABAA1FFF4D6C4A5699D069CEC2EB14CD</vt:lpwstr>
  </property>
</Properties>
</file>