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黄石港区科经局2020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w:t>
      </w:r>
      <w:r>
        <w:rPr>
          <w:rFonts w:hint="eastAsia" w:ascii="微软雅黑" w:hAnsi="微软雅黑" w:eastAsia="微软雅黑" w:cs="微软雅黑"/>
          <w:color w:val="333333"/>
          <w:shd w:val="clear" w:color="auto" w:fill="FFFFFF"/>
          <w:lang w:eastAsia="zh-CN"/>
        </w:rPr>
        <w:t>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keepNext w:val="0"/>
        <w:keepLines w:val="0"/>
        <w:pageBreakBefore w:val="0"/>
        <w:kinsoku/>
        <w:wordWrap/>
        <w:overflowPunct/>
        <w:topLinePunct w:val="0"/>
        <w:autoSpaceDE/>
        <w:autoSpaceDN/>
        <w:bidi w:val="0"/>
        <w:adjustRightInd/>
        <w:snapToGrid/>
        <w:spacing w:line="560" w:lineRule="exac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lang w:eastAsia="zh-CN"/>
        </w:rPr>
        <w:t>六、国有资产占有情况说明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lang w:eastAsia="zh-CN"/>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hint="eastAsia" w:ascii="黑体" w:hAnsi="黑体" w:eastAsia="黑体" w:cs="宋体"/>
          <w:kern w:val="2"/>
          <w:sz w:val="40"/>
          <w:szCs w:val="40"/>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lang w:eastAsia="zh-CN"/>
        </w:rPr>
        <w:t>黄石港区科经局2020</w:t>
      </w:r>
      <w:r>
        <w:rPr>
          <w:rFonts w:hint="eastAsia" w:ascii="黑体" w:hAnsi="黑体" w:eastAsia="黑体" w:cs="宋体"/>
          <w:kern w:val="2"/>
          <w:sz w:val="40"/>
          <w:szCs w:val="40"/>
        </w:rPr>
        <w:t>年部门预算公开</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numPr>
          <w:ilvl w:val="0"/>
          <w:numId w:val="1"/>
        </w:numPr>
        <w:wordWrap w:val="0"/>
        <w:spacing w:before="120" w:after="120" w:line="560" w:lineRule="atLeast"/>
        <w:rPr>
          <w:rFonts w:hint="eastAsia" w:ascii="宋体" w:hAnsi="宋体"/>
          <w:color w:val="000000"/>
          <w:spacing w:val="2"/>
          <w:sz w:val="28"/>
          <w:szCs w:val="28"/>
        </w:rPr>
      </w:pPr>
      <w:r>
        <w:rPr>
          <w:rFonts w:hint="eastAsia" w:ascii="宋体" w:hAnsi="宋体"/>
          <w:color w:val="000000"/>
          <w:spacing w:val="2"/>
          <w:sz w:val="28"/>
          <w:szCs w:val="28"/>
        </w:rPr>
        <w:t>部门主要职责</w:t>
      </w:r>
    </w:p>
    <w:p>
      <w:pPr>
        <w:keepNext w:val="0"/>
        <w:keepLines w:val="0"/>
        <w:pageBreakBefore w:val="0"/>
        <w:widowControl w:val="0"/>
        <w:numPr>
          <w:ilvl w:val="0"/>
          <w:numId w:val="0"/>
        </w:numPr>
        <w:kinsoku/>
        <w:wordWrap w:val="0"/>
        <w:overflowPunct/>
        <w:topLinePunct w:val="0"/>
        <w:autoSpaceDE/>
        <w:autoSpaceDN/>
        <w:bidi w:val="0"/>
        <w:adjustRightInd/>
        <w:snapToGrid/>
        <w:spacing w:before="120" w:after="120" w:line="560" w:lineRule="atLeast"/>
        <w:ind w:leftChars="0"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科经局</w:t>
      </w:r>
      <w:r>
        <w:rPr>
          <w:rFonts w:hint="eastAsia" w:asciiTheme="minorEastAsia" w:hAnsiTheme="minorEastAsia" w:eastAsiaTheme="minorEastAsia" w:cstheme="minorEastAsia"/>
          <w:b w:val="0"/>
          <w:i w:val="0"/>
          <w:caps w:val="0"/>
          <w:color w:val="000000"/>
          <w:spacing w:val="0"/>
          <w:sz w:val="28"/>
          <w:szCs w:val="28"/>
          <w:shd w:val="clear" w:color="auto" w:fill="auto"/>
        </w:rPr>
        <w:t>是管理全区科技工作的区政府组成部门。主要职责是贯彻落实党和国家、省、市有关科技工作的各项方针、政策和法律、法规；研究提出全区科技发展战略和科技促进经济与社会发展的重大问题；研究制订全区科技发展和科技促进经济与社会发展的政策和措施；研究提出推进全区科技体制改革的政策、措施；组织编制全区科技发展中长期规划和年度计划，编制并组织申报、实施国家、省、市重点科技项目计划；编制全区科技开发计划指南并指导实施；研究多渠道增加科技投入的措施，负责管理审批科技“三项费用”和科学事业费；组织提出全区高新技术发展战略与规划及相关的政策措施；负责全区科技成果管理、科技奖励、科技保密工作；归口管理全区对外科技合作与交流，研究制定全区对外科技交流合作计划并组织实施；组织开展日常性、群众性科普活动。推广先进技术，开展青少年科学技术教育活动，参与制定全区科普工作总体规划和工作计划，承办黄石港区科技活动周。</w:t>
      </w:r>
    </w:p>
    <w:p>
      <w:pPr>
        <w:keepNext w:val="0"/>
        <w:keepLines w:val="0"/>
        <w:pageBreakBefore w:val="0"/>
        <w:widowControl w:val="0"/>
        <w:numPr>
          <w:ilvl w:val="0"/>
          <w:numId w:val="0"/>
        </w:numPr>
        <w:kinsoku/>
        <w:wordWrap w:val="0"/>
        <w:overflowPunct/>
        <w:topLinePunct w:val="0"/>
        <w:autoSpaceDE/>
        <w:autoSpaceDN/>
        <w:bidi w:val="0"/>
        <w:adjustRightInd/>
        <w:snapToGrid/>
        <w:spacing w:before="120" w:after="120" w:line="560" w:lineRule="atLeast"/>
        <w:ind w:leftChars="0"/>
        <w:textAlignment w:val="auto"/>
        <w:rPr>
          <w:rFonts w:hint="eastAsia" w:asciiTheme="minorEastAsia" w:hAnsiTheme="minorEastAsia" w:eastAsiaTheme="minorEastAsia" w:cstheme="minorEastAsia"/>
          <w:color w:val="000000"/>
          <w:spacing w:val="2"/>
          <w:sz w:val="28"/>
          <w:szCs w:val="28"/>
          <w:lang w:eastAsia="zh-CN"/>
        </w:rPr>
      </w:pPr>
      <w:r>
        <w:rPr>
          <w:rFonts w:hint="eastAsia" w:asciiTheme="minorEastAsia" w:hAnsiTheme="minorEastAsia" w:eastAsiaTheme="minorEastAsia" w:cstheme="minorEastAsia"/>
          <w:color w:val="000000"/>
          <w:spacing w:val="2"/>
          <w:sz w:val="28"/>
          <w:szCs w:val="28"/>
          <w:lang w:eastAsia="zh-CN"/>
        </w:rPr>
        <w:t>二、部门预算单位构成</w:t>
      </w:r>
    </w:p>
    <w:p>
      <w:pPr>
        <w:widowControl/>
        <w:rPr>
          <w:color w:val="000000"/>
          <w:kern w:val="0"/>
          <w:sz w:val="28"/>
          <w:szCs w:val="28"/>
        </w:rPr>
      </w:pPr>
      <w:r>
        <w:rPr>
          <w:rFonts w:hint="eastAsia" w:asciiTheme="minorEastAsia" w:hAnsiTheme="minorEastAsia" w:eastAsiaTheme="minorEastAsia" w:cstheme="minorEastAsia"/>
          <w:b w:val="0"/>
          <w:i w:val="0"/>
          <w:caps w:val="0"/>
          <w:color w:val="000000"/>
          <w:spacing w:val="0"/>
          <w:sz w:val="28"/>
          <w:szCs w:val="28"/>
          <w:shd w:val="clear" w:color="auto" w:fill="auto"/>
        </w:rPr>
        <w:t>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科经局</w:t>
      </w:r>
      <w:r>
        <w:rPr>
          <w:rFonts w:hint="eastAsia" w:asciiTheme="minorEastAsia" w:hAnsiTheme="minorEastAsia" w:eastAsiaTheme="minorEastAsia" w:cstheme="minorEastAsia"/>
          <w:b w:val="0"/>
          <w:i w:val="0"/>
          <w:caps w:val="0"/>
          <w:color w:val="000000"/>
          <w:spacing w:val="0"/>
          <w:sz w:val="28"/>
          <w:szCs w:val="28"/>
          <w:shd w:val="clear" w:color="auto" w:fill="auto"/>
        </w:rPr>
        <w:t>与区科协合署办公，下属知识产权局。实有人数7人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其中局长（兼科协主席）1人，副局长2人，领导班子成员3人。副处非领导1人，正科级干部1人，科员2人。</w:t>
      </w:r>
    </w:p>
    <w:p>
      <w:pPr>
        <w:widowControl/>
        <w:jc w:val="left"/>
        <w:rPr>
          <w:rFonts w:hint="eastAsia"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hint="eastAsia" w:ascii="微软雅黑" w:hAnsi="微软雅黑" w:eastAsia="微软雅黑" w:cs="微软雅黑"/>
          <w:b/>
          <w:bCs/>
          <w:color w:val="333333"/>
          <w:kern w:val="0"/>
          <w:sz w:val="24"/>
          <w:shd w:val="clear" w:color="auto" w:fill="FFFFFF"/>
          <w:lang w:eastAsia="zh-CN"/>
        </w:rPr>
      </w:pPr>
      <w:r>
        <w:rPr>
          <w:rFonts w:hint="eastAsia" w:ascii="微软雅黑" w:hAnsi="微软雅黑" w:eastAsia="微软雅黑" w:cs="微软雅黑"/>
          <w:b/>
          <w:bCs/>
          <w:color w:val="333333"/>
          <w:kern w:val="0"/>
          <w:sz w:val="24"/>
          <w:shd w:val="clear" w:color="auto" w:fill="FFFFFF"/>
          <w:lang w:eastAsia="zh-CN"/>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lang w:eastAsia="zh-CN"/>
              </w:rPr>
              <w:t>黄石港区科经局2020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jc w:val="both"/>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1187540</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 w:val="21"/>
                <w:szCs w:val="21"/>
                <w:lang w:val="en-US" w:eastAsia="zh-CN"/>
              </w:rPr>
              <w:t xml:space="preserve"> </w:t>
            </w:r>
            <w:r>
              <w:rPr>
                <w:rFonts w:hint="eastAsia" w:ascii="宋体" w:hAnsi="宋体" w:cs="宋体"/>
                <w:kern w:val="0"/>
                <w:sz w:val="21"/>
                <w:szCs w:val="21"/>
              </w:rPr>
              <w:t>其中：一般公共预算财政拨款</w:t>
            </w:r>
          </w:p>
        </w:tc>
        <w:tc>
          <w:tcPr>
            <w:tcW w:w="1545" w:type="dxa"/>
            <w:vAlign w:val="center"/>
          </w:tcPr>
          <w:p>
            <w:pPr>
              <w:widowControl/>
              <w:jc w:val="center"/>
            </w:pPr>
            <w:r>
              <w:rPr>
                <w:rFonts w:hint="eastAsia" w:ascii="宋体" w:hAnsi="宋体" w:cs="宋体"/>
                <w:kern w:val="0"/>
                <w:sz w:val="24"/>
                <w:lang w:val="en-US" w:eastAsia="zh-CN"/>
              </w:rPr>
              <w:t>1187540</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hint="eastAsia" w:ascii="宋体" w:hAnsi="宋体" w:cs="宋体"/>
                <w:kern w:val="0"/>
                <w:sz w:val="24"/>
                <w:lang w:val="en-US" w:eastAsia="zh-CN"/>
              </w:rPr>
              <w:t>1187540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hint="eastAsia" w:ascii="宋体" w:hAnsi="宋体" w:cs="宋体"/>
                <w:b/>
                <w:bCs/>
                <w:kern w:val="0"/>
                <w:sz w:val="24"/>
              </w:rPr>
            </w:pPr>
          </w:p>
        </w:tc>
        <w:tc>
          <w:tcPr>
            <w:tcW w:w="1545" w:type="dxa"/>
            <w:vAlign w:val="center"/>
          </w:tcPr>
          <w:p>
            <w:pPr>
              <w:widowControl/>
              <w:jc w:val="center"/>
              <w:rPr>
                <w:rFonts w:hint="eastAsia" w:ascii="宋体" w:hAnsi="宋体" w:cs="宋体"/>
                <w:b/>
                <w:bCs/>
                <w:kern w:val="0"/>
                <w:sz w:val="24"/>
              </w:rPr>
            </w:pPr>
          </w:p>
        </w:tc>
        <w:tc>
          <w:tcPr>
            <w:tcW w:w="2955"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hint="eastAsia"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pPr>
            <w:r>
              <w:rPr>
                <w:rFonts w:hint="eastAsia" w:ascii="宋体" w:hAnsi="宋体" w:cs="宋体"/>
                <w:kern w:val="0"/>
                <w:sz w:val="24"/>
                <w:lang w:val="en-US" w:eastAsia="zh-CN"/>
              </w:rPr>
              <w:t>1187540</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pPr>
            <w:r>
              <w:rPr>
                <w:rFonts w:hint="eastAsia" w:ascii="宋体" w:hAnsi="宋体" w:cs="宋体"/>
                <w:kern w:val="0"/>
                <w:sz w:val="24"/>
                <w:lang w:val="en-US" w:eastAsia="zh-CN"/>
              </w:rPr>
              <w:t>1187540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pPr>
            <w:r>
              <w:rPr>
                <w:rFonts w:hint="eastAsia" w:ascii="宋体" w:hAnsi="宋体" w:cs="宋体"/>
                <w:kern w:val="0"/>
                <w:sz w:val="24"/>
                <w:lang w:val="en-US" w:eastAsia="zh-CN"/>
              </w:rPr>
              <w:t>1187540</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pPr>
            <w:r>
              <w:rPr>
                <w:rFonts w:hint="eastAsia" w:ascii="宋体" w:hAnsi="宋体" w:cs="宋体"/>
                <w:kern w:val="0"/>
                <w:sz w:val="24"/>
                <w:lang w:val="en-US" w:eastAsia="zh-CN"/>
              </w:rPr>
              <w:t>1187540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ind w:firstLine="240" w:firstLineChars="100"/>
              <w:jc w:val="left"/>
            </w:pPr>
            <w:r>
              <w:rPr>
                <w:rFonts w:hint="eastAsia" w:ascii="宋体" w:hAnsi="宋体" w:cs="宋体"/>
                <w:kern w:val="0"/>
                <w:sz w:val="24"/>
                <w:lang w:val="en-US" w:eastAsia="zh-CN"/>
              </w:rPr>
              <w:t>1187540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ind w:firstLine="240" w:firstLineChars="100"/>
              <w:jc w:val="left"/>
            </w:pPr>
            <w:r>
              <w:rPr>
                <w:rFonts w:hint="eastAsia" w:ascii="宋体" w:hAnsi="宋体" w:cs="宋体"/>
                <w:kern w:val="0"/>
                <w:sz w:val="24"/>
                <w:lang w:val="en-US" w:eastAsia="zh-CN"/>
              </w:rPr>
              <w:t>1187540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pPr>
            <w:r>
              <w:rPr>
                <w:rFonts w:hint="eastAsia" w:ascii="宋体" w:hAnsi="宋体" w:cs="宋体"/>
                <w:kern w:val="0"/>
                <w:sz w:val="24"/>
                <w:lang w:val="en-US" w:eastAsia="zh-CN"/>
              </w:rPr>
              <w:t>1187540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1187540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pPr>
            <w:r>
              <w:rPr>
                <w:rFonts w:hint="eastAsia" w:ascii="宋体" w:hAnsi="宋体" w:cs="宋体"/>
                <w:kern w:val="0"/>
                <w:sz w:val="24"/>
                <w:lang w:val="en-US" w:eastAsia="zh-CN"/>
              </w:rPr>
              <w:t>1187540</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1187540</w:t>
            </w:r>
          </w:p>
        </w:tc>
        <w:tc>
          <w:tcPr>
            <w:tcW w:w="1005" w:type="dxa"/>
            <w:vAlign w:val="center"/>
          </w:tcPr>
          <w:p>
            <w:pPr>
              <w:widowControl/>
              <w:jc w:val="center"/>
              <w:rPr>
                <w:rFonts w:hint="eastAsia" w:eastAsia="宋体"/>
                <w:lang w:val="en-US" w:eastAsia="zh-CN"/>
              </w:rPr>
            </w:pPr>
            <w:r>
              <w:rPr>
                <w:rFonts w:hint="eastAsia"/>
                <w:lang w:val="en-US" w:eastAsia="zh-CN"/>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ind w:firstLine="280" w:firstLineChars="100"/>
              <w:jc w:val="both"/>
            </w:pPr>
            <w:r>
              <w:rPr>
                <w:rFonts w:hint="eastAsia"/>
                <w:sz w:val="28"/>
                <w:szCs w:val="36"/>
              </w:rPr>
              <w:t>206</w:t>
            </w:r>
          </w:p>
        </w:tc>
        <w:tc>
          <w:tcPr>
            <w:tcW w:w="1710" w:type="dxa"/>
            <w:vAlign w:val="center"/>
          </w:tcPr>
          <w:p>
            <w:pPr>
              <w:widowControl/>
              <w:ind w:firstLine="210" w:firstLineChars="100"/>
              <w:jc w:val="center"/>
            </w:pPr>
            <w:r>
              <w:rPr>
                <w:rFonts w:hint="eastAsia"/>
              </w:rPr>
              <w:t>科学技术支出</w:t>
            </w:r>
          </w:p>
        </w:tc>
        <w:tc>
          <w:tcPr>
            <w:tcW w:w="1172" w:type="dxa"/>
            <w:vAlign w:val="center"/>
          </w:tcPr>
          <w:p>
            <w:pPr>
              <w:widowControl/>
              <w:jc w:val="center"/>
            </w:pPr>
            <w:r>
              <w:rPr>
                <w:rFonts w:hint="eastAsia" w:ascii="宋体" w:hAnsi="宋体" w:cs="宋体"/>
                <w:kern w:val="0"/>
                <w:sz w:val="24"/>
                <w:lang w:val="en-US" w:eastAsia="zh-CN"/>
              </w:rPr>
              <w:t>1187540</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1187540</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eastAsia="宋体" w:cs="宋体"/>
                <w:kern w:val="0"/>
                <w:sz w:val="24"/>
              </w:rPr>
              <w:t>2</w:t>
            </w:r>
            <w:r>
              <w:rPr>
                <w:rFonts w:hint="eastAsia" w:ascii="宋体" w:hAnsi="宋体" w:eastAsia="宋体" w:cs="宋体"/>
                <w:kern w:val="0"/>
                <w:sz w:val="24"/>
              </w:rPr>
              <w:t>0601</w:t>
            </w:r>
          </w:p>
        </w:tc>
        <w:tc>
          <w:tcPr>
            <w:tcW w:w="1710" w:type="dxa"/>
            <w:vAlign w:val="center"/>
          </w:tcPr>
          <w:p>
            <w:pPr>
              <w:widowControl/>
              <w:jc w:val="center"/>
            </w:pPr>
            <w:r>
              <w:rPr>
                <w:rFonts w:hint="eastAsia"/>
              </w:rPr>
              <w:t>科学技术管理事务</w:t>
            </w:r>
          </w:p>
        </w:tc>
        <w:tc>
          <w:tcPr>
            <w:tcW w:w="1172" w:type="dxa"/>
            <w:vAlign w:val="center"/>
          </w:tcPr>
          <w:p>
            <w:pPr>
              <w:widowControl/>
              <w:jc w:val="center"/>
            </w:pPr>
            <w:r>
              <w:rPr>
                <w:rFonts w:hint="eastAsia" w:ascii="宋体" w:hAnsi="宋体" w:cs="宋体"/>
                <w:kern w:val="0"/>
                <w:sz w:val="24"/>
                <w:lang w:val="en-US" w:eastAsia="zh-CN"/>
              </w:rPr>
              <w:t>1187540</w:t>
            </w:r>
          </w:p>
        </w:tc>
        <w:tc>
          <w:tcPr>
            <w:tcW w:w="1035" w:type="dxa"/>
            <w:vAlign w:val="center"/>
          </w:tcPr>
          <w:p>
            <w:pPr>
              <w:widowControl/>
              <w:jc w:val="center"/>
            </w:pPr>
            <w:r>
              <w:rPr>
                <w:rFonts w:hint="eastAsia" w:ascii="宋体" w:hAnsi="宋体" w:cs="宋体"/>
                <w:kern w:val="0"/>
                <w:sz w:val="24"/>
                <w:lang w:val="en-US" w:eastAsia="zh-CN"/>
              </w:rPr>
              <w:t>1187540</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hint="eastAsia" w:ascii="宋体" w:hAnsi="宋体" w:eastAsia="宋体" w:cs="宋体"/>
                <w:kern w:val="0"/>
                <w:sz w:val="24"/>
              </w:rPr>
              <w:t>2060101</w:t>
            </w:r>
          </w:p>
        </w:tc>
        <w:tc>
          <w:tcPr>
            <w:tcW w:w="1710" w:type="dxa"/>
            <w:vAlign w:val="center"/>
          </w:tcPr>
          <w:p>
            <w:pPr>
              <w:widowControl/>
              <w:jc w:val="center"/>
            </w:pPr>
            <w:r>
              <w:rPr>
                <w:rFonts w:ascii="宋体" w:hAnsi="宋体" w:eastAsia="宋体" w:cs="宋体"/>
                <w:kern w:val="0"/>
                <w:sz w:val="22"/>
                <w:szCs w:val="22"/>
              </w:rPr>
              <w:t>行政运行</w:t>
            </w:r>
          </w:p>
        </w:tc>
        <w:tc>
          <w:tcPr>
            <w:tcW w:w="1172" w:type="dxa"/>
            <w:vAlign w:val="center"/>
          </w:tcPr>
          <w:p>
            <w:pPr>
              <w:widowControl/>
              <w:jc w:val="center"/>
              <w:rPr>
                <w:rFonts w:ascii="宋体" w:cs="宋体"/>
                <w:kern w:val="0"/>
                <w:sz w:val="24"/>
              </w:rPr>
            </w:pPr>
            <w:r>
              <w:rPr>
                <w:rFonts w:hint="eastAsia" w:ascii="宋体" w:hAnsi="宋体" w:cs="宋体"/>
                <w:kern w:val="0"/>
                <w:sz w:val="24"/>
                <w:lang w:val="en-US" w:eastAsia="zh-CN"/>
              </w:rPr>
              <w:t>1187540</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1187540</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jc w:val="both"/>
            </w:pPr>
            <w:r>
              <w:rPr>
                <w:rFonts w:hint="eastAsia" w:ascii="宋体" w:hAnsi="宋体" w:cs="宋体"/>
                <w:kern w:val="0"/>
                <w:sz w:val="24"/>
              </w:rPr>
              <w:t>财政拨款收入</w:t>
            </w:r>
          </w:p>
        </w:tc>
        <w:tc>
          <w:tcPr>
            <w:tcW w:w="1012" w:type="dxa"/>
            <w:shd w:val="clear" w:color="auto" w:fill="auto"/>
            <w:vAlign w:val="center"/>
          </w:tcPr>
          <w:p>
            <w:pPr>
              <w:widowControl/>
              <w:jc w:val="center"/>
            </w:pPr>
            <w:r>
              <w:rPr>
                <w:rFonts w:hint="eastAsia" w:ascii="宋体" w:hAnsi="宋体" w:cs="宋体"/>
                <w:kern w:val="0"/>
                <w:sz w:val="24"/>
                <w:lang w:val="en-US" w:eastAsia="zh-CN"/>
              </w:rPr>
              <w:t>1187540</w:t>
            </w:r>
          </w:p>
        </w:tc>
        <w:tc>
          <w:tcPr>
            <w:tcW w:w="2903" w:type="dxa"/>
            <w:shd w:val="clear" w:color="auto" w:fill="auto"/>
            <w:vAlign w:val="center"/>
          </w:tcPr>
          <w:p>
            <w:pPr>
              <w:widowControl/>
              <w:ind w:firstLine="240" w:firstLineChars="100"/>
              <w:jc w:val="both"/>
            </w:pPr>
            <w:r>
              <w:rPr>
                <w:rFonts w:hint="eastAsia" w:ascii="宋体" w:hAnsi="宋体" w:cs="宋体"/>
                <w:kern w:val="0"/>
                <w:sz w:val="24"/>
              </w:rPr>
              <w:t>一般公共服务</w:t>
            </w:r>
          </w:p>
        </w:tc>
        <w:tc>
          <w:tcPr>
            <w:tcW w:w="1537" w:type="dxa"/>
            <w:shd w:val="clear" w:color="auto" w:fill="auto"/>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pPr>
            <w:r>
              <w:rPr>
                <w:rFonts w:hint="eastAsia" w:ascii="宋体" w:hAnsi="宋体" w:cs="宋体"/>
                <w:kern w:val="0"/>
                <w:sz w:val="24"/>
                <w:lang w:val="en-US" w:eastAsia="zh-CN"/>
              </w:rPr>
              <w:t>1187540</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hint="eastAsia" w:ascii="宋体" w:hAnsi="宋体" w:cs="宋体"/>
                <w:kern w:val="0"/>
                <w:sz w:val="24"/>
                <w:lang w:val="en-US" w:eastAsia="zh-CN"/>
              </w:rPr>
              <w:t>1187540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pPr>
            <w:r>
              <w:rPr>
                <w:rFonts w:hint="eastAsia" w:ascii="宋体" w:hAnsi="宋体" w:cs="宋体"/>
                <w:kern w:val="0"/>
                <w:sz w:val="24"/>
                <w:lang w:val="en-US" w:eastAsia="zh-CN"/>
              </w:rPr>
              <w:t>1187540</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pPr>
            <w:r>
              <w:rPr>
                <w:rFonts w:hint="eastAsia" w:ascii="宋体" w:hAnsi="宋体" w:cs="宋体"/>
                <w:kern w:val="0"/>
                <w:sz w:val="24"/>
                <w:lang w:val="en-US" w:eastAsia="zh-CN"/>
              </w:rPr>
              <w:t>1187540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pPr>
            <w:r>
              <w:rPr>
                <w:rFonts w:hint="eastAsia" w:ascii="宋体" w:hAnsi="宋体" w:cs="宋体"/>
                <w:kern w:val="0"/>
                <w:sz w:val="24"/>
                <w:lang w:val="en-US" w:eastAsia="zh-CN"/>
              </w:rPr>
              <w:t>1187540</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pPr>
            <w:r>
              <w:rPr>
                <w:rFonts w:hint="eastAsia" w:ascii="宋体" w:hAnsi="宋体" w:cs="宋体"/>
                <w:kern w:val="0"/>
                <w:sz w:val="24"/>
                <w:lang w:val="en-US" w:eastAsia="zh-CN"/>
              </w:rPr>
              <w:t>1187540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黄石港区科经局2020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1187540</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1187540</w:t>
            </w:r>
          </w:p>
        </w:tc>
        <w:tc>
          <w:tcPr>
            <w:tcW w:w="1702"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9" w:hRule="atLeast"/>
          <w:jc w:val="center"/>
        </w:trPr>
        <w:tc>
          <w:tcPr>
            <w:tcW w:w="1553" w:type="dxa"/>
            <w:vAlign w:val="center"/>
          </w:tcPr>
          <w:p>
            <w:pPr>
              <w:widowControl/>
              <w:jc w:val="center"/>
            </w:pPr>
            <w:r>
              <w:rPr>
                <w:rFonts w:hint="eastAsia"/>
                <w:sz w:val="24"/>
                <w:szCs w:val="32"/>
              </w:rPr>
              <w:t>206</w:t>
            </w:r>
          </w:p>
        </w:tc>
        <w:tc>
          <w:tcPr>
            <w:tcW w:w="2100" w:type="dxa"/>
            <w:vAlign w:val="center"/>
          </w:tcPr>
          <w:p>
            <w:pPr>
              <w:widowControl/>
              <w:jc w:val="center"/>
            </w:pPr>
            <w:r>
              <w:rPr>
                <w:rFonts w:hint="eastAsia"/>
              </w:rPr>
              <w:t>科学技术支出</w:t>
            </w:r>
          </w:p>
        </w:tc>
        <w:tc>
          <w:tcPr>
            <w:tcW w:w="1830" w:type="dxa"/>
            <w:vAlign w:val="center"/>
          </w:tcPr>
          <w:p>
            <w:pPr>
              <w:widowControl/>
              <w:jc w:val="center"/>
            </w:pPr>
            <w:r>
              <w:rPr>
                <w:rFonts w:hint="eastAsia" w:ascii="宋体" w:hAnsi="宋体" w:cs="宋体"/>
                <w:kern w:val="0"/>
                <w:sz w:val="24"/>
                <w:lang w:val="en-US" w:eastAsia="zh-CN"/>
              </w:rPr>
              <w:t>1187540</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1187540</w:t>
            </w:r>
          </w:p>
        </w:tc>
        <w:tc>
          <w:tcPr>
            <w:tcW w:w="1702" w:type="dxa"/>
            <w:vAlign w:val="center"/>
          </w:tcPr>
          <w:p>
            <w:pPr>
              <w:widowControl/>
              <w:jc w:val="center"/>
              <w:rPr>
                <w:rFonts w:hint="eastAsia" w:ascii="宋体" w:eastAsia="宋体" w:cs="宋体"/>
                <w:kern w:val="0"/>
                <w:sz w:val="24"/>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eastAsia="宋体" w:cs="宋体"/>
                <w:kern w:val="0"/>
                <w:sz w:val="24"/>
              </w:rPr>
              <w:t>2</w:t>
            </w:r>
            <w:r>
              <w:rPr>
                <w:rFonts w:hint="eastAsia" w:ascii="宋体" w:hAnsi="宋体" w:eastAsia="宋体" w:cs="宋体"/>
                <w:kern w:val="0"/>
                <w:sz w:val="24"/>
              </w:rPr>
              <w:t>0601</w:t>
            </w:r>
          </w:p>
        </w:tc>
        <w:tc>
          <w:tcPr>
            <w:tcW w:w="2100" w:type="dxa"/>
            <w:vAlign w:val="center"/>
          </w:tcPr>
          <w:p>
            <w:pPr>
              <w:widowControl/>
              <w:jc w:val="center"/>
            </w:pPr>
            <w:r>
              <w:rPr>
                <w:rFonts w:hint="eastAsia"/>
              </w:rPr>
              <w:t>科学技术管理事务</w:t>
            </w:r>
          </w:p>
        </w:tc>
        <w:tc>
          <w:tcPr>
            <w:tcW w:w="1830" w:type="dxa"/>
            <w:vAlign w:val="center"/>
          </w:tcPr>
          <w:p>
            <w:pPr>
              <w:widowControl/>
              <w:jc w:val="center"/>
            </w:pPr>
            <w:r>
              <w:rPr>
                <w:rFonts w:hint="eastAsia" w:ascii="宋体" w:hAnsi="宋体" w:cs="宋体"/>
                <w:kern w:val="0"/>
                <w:sz w:val="24"/>
                <w:lang w:val="en-US" w:eastAsia="zh-CN"/>
              </w:rPr>
              <w:t>1187540</w:t>
            </w:r>
          </w:p>
        </w:tc>
        <w:tc>
          <w:tcPr>
            <w:tcW w:w="1815" w:type="dxa"/>
            <w:vAlign w:val="center"/>
          </w:tcPr>
          <w:p>
            <w:pPr>
              <w:widowControl/>
              <w:jc w:val="center"/>
            </w:pPr>
            <w:r>
              <w:rPr>
                <w:rFonts w:hint="eastAsia" w:ascii="宋体" w:hAnsi="宋体" w:cs="宋体"/>
                <w:kern w:val="0"/>
                <w:sz w:val="24"/>
                <w:lang w:val="en-US" w:eastAsia="zh-CN"/>
              </w:rPr>
              <w:t>1187540</w:t>
            </w:r>
          </w:p>
        </w:tc>
        <w:tc>
          <w:tcPr>
            <w:tcW w:w="1702" w:type="dxa"/>
            <w:vAlign w:val="center"/>
          </w:tcPr>
          <w:p>
            <w:pPr>
              <w:widowControl/>
              <w:jc w:val="center"/>
              <w:rPr>
                <w:rFonts w:hint="eastAsia" w:eastAsia="宋体"/>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rPr>
                <w:rFonts w:ascii="宋体" w:hAnsi="宋体" w:cs="宋体"/>
                <w:kern w:val="0"/>
                <w:sz w:val="24"/>
              </w:rPr>
            </w:pPr>
            <w:r>
              <w:rPr>
                <w:rFonts w:hint="eastAsia" w:ascii="宋体" w:hAnsi="宋体" w:eastAsia="宋体" w:cs="宋体"/>
                <w:kern w:val="0"/>
                <w:sz w:val="24"/>
              </w:rPr>
              <w:t>2060101</w:t>
            </w:r>
          </w:p>
        </w:tc>
        <w:tc>
          <w:tcPr>
            <w:tcW w:w="2100" w:type="dxa"/>
            <w:vAlign w:val="center"/>
          </w:tcPr>
          <w:p>
            <w:pPr>
              <w:widowControl/>
              <w:jc w:val="center"/>
              <w:rPr>
                <w:rFonts w:ascii="宋体" w:hAnsi="宋体" w:cs="宋体"/>
                <w:kern w:val="0"/>
                <w:sz w:val="24"/>
              </w:rPr>
            </w:pPr>
            <w:r>
              <w:rPr>
                <w:rFonts w:ascii="宋体" w:hAnsi="宋体" w:eastAsia="宋体" w:cs="宋体"/>
                <w:kern w:val="0"/>
                <w:sz w:val="22"/>
                <w:szCs w:val="22"/>
              </w:rPr>
              <w:t>行政运行</w:t>
            </w:r>
          </w:p>
        </w:tc>
        <w:tc>
          <w:tcPr>
            <w:tcW w:w="1830" w:type="dxa"/>
            <w:vAlign w:val="center"/>
          </w:tcPr>
          <w:p>
            <w:pPr>
              <w:widowControl/>
              <w:jc w:val="center"/>
              <w:rPr>
                <w:rFonts w:ascii="宋体" w:hAnsi="宋体" w:cs="宋体"/>
                <w:kern w:val="0"/>
                <w:sz w:val="24"/>
              </w:rPr>
            </w:pPr>
            <w:r>
              <w:rPr>
                <w:rFonts w:hint="eastAsia" w:ascii="宋体" w:hAnsi="宋体" w:cs="宋体"/>
                <w:kern w:val="0"/>
                <w:sz w:val="24"/>
                <w:lang w:val="en-US" w:eastAsia="zh-CN"/>
              </w:rPr>
              <w:t>1187540</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1187540</w:t>
            </w:r>
          </w:p>
        </w:tc>
        <w:tc>
          <w:tcPr>
            <w:tcW w:w="1702"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2331"/>
        <w:gridCol w:w="1738"/>
        <w:gridCol w:w="1600"/>
        <w:gridCol w:w="15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Fonts w:ascii="微软雅黑" w:hAnsi="微软雅黑" w:eastAsia="微软雅黑" w:cs="微软雅黑"/>
                <w:b/>
                <w:i w:val="0"/>
                <w:color w:val="333333"/>
                <w:kern w:val="0"/>
                <w:sz w:val="32"/>
                <w:szCs w:val="32"/>
                <w:u w:val="none"/>
                <w:lang w:val="en-US" w:eastAsia="zh-CN" w:bidi="ar"/>
              </w:rPr>
              <w:t>黄石港区科经局2020年一般公共预算基本支出表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131"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738"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131"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2331"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738" w:type="dxa"/>
            <w:vMerge w:val="continue"/>
            <w:shd w:val="clear" w:color="auto" w:fill="D7D7D7" w:themeFill="background1" w:themeFillShade="D8"/>
            <w:vAlign w:val="center"/>
          </w:tcPr>
          <w:p>
            <w:pPr>
              <w:jc w:val="center"/>
              <w:rPr>
                <w:rFonts w:ascii="宋体"/>
                <w:sz w:val="24"/>
              </w:rPr>
            </w:pPr>
          </w:p>
        </w:tc>
        <w:tc>
          <w:tcPr>
            <w:tcW w:w="16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531"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2331"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738"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8"/>
                <w:szCs w:val="28"/>
                <w:u w:val="none"/>
                <w:lang w:val="en-US" w:eastAsia="zh-CN" w:bidi="ar"/>
              </w:rPr>
              <w:t>1172743</w:t>
            </w:r>
          </w:p>
        </w:tc>
        <w:tc>
          <w:tcPr>
            <w:tcW w:w="1600" w:type="dxa"/>
            <w:shd w:val="clear" w:color="auto" w:fill="D7D7D7" w:themeFill="background1" w:themeFillShade="D8"/>
            <w:vAlign w:val="center"/>
          </w:tcPr>
          <w:p>
            <w:pPr>
              <w:keepNext w:val="0"/>
              <w:keepLines w:val="0"/>
              <w:widowControl/>
              <w:suppressLineNumbers w:val="0"/>
              <w:jc w:val="center"/>
              <w:textAlignment w:val="center"/>
            </w:pPr>
            <w:r>
              <w:rPr>
                <w:rFonts w:hint="default" w:ascii="Calibri" w:hAnsi="Calibri" w:eastAsia="宋体" w:cs="Calibri"/>
                <w:b/>
                <w:i w:val="0"/>
                <w:color w:val="000000"/>
                <w:kern w:val="0"/>
                <w:sz w:val="28"/>
                <w:szCs w:val="28"/>
                <w:u w:val="none"/>
                <w:lang w:val="en-US" w:eastAsia="zh-CN" w:bidi="ar"/>
              </w:rPr>
              <w:t>901856</w:t>
            </w:r>
          </w:p>
        </w:tc>
        <w:tc>
          <w:tcPr>
            <w:tcW w:w="1531" w:type="dxa"/>
            <w:shd w:val="clear" w:color="auto" w:fill="D7D7D7" w:themeFill="background1" w:themeFillShade="D8"/>
            <w:vAlign w:val="center"/>
          </w:tcPr>
          <w:p>
            <w:pPr>
              <w:keepNext w:val="0"/>
              <w:keepLines w:val="0"/>
              <w:widowControl/>
              <w:suppressLineNumbers w:val="0"/>
              <w:jc w:val="center"/>
              <w:textAlignment w:val="center"/>
            </w:pPr>
            <w:r>
              <w:rPr>
                <w:rFonts w:hint="default" w:ascii="Calibri" w:hAnsi="Calibri" w:eastAsia="宋体" w:cs="Calibri"/>
                <w:b/>
                <w:i w:val="0"/>
                <w:color w:val="000000"/>
                <w:kern w:val="0"/>
                <w:sz w:val="28"/>
                <w:szCs w:val="28"/>
                <w:u w:val="none"/>
                <w:lang w:val="en-US" w:eastAsia="zh-CN" w:bidi="ar"/>
              </w:rPr>
              <w:t>270887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901856</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901856</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738" w:type="dxa"/>
            <w:vAlign w:val="center"/>
          </w:tcPr>
          <w:p>
            <w:pPr>
              <w:keepNext w:val="0"/>
              <w:keepLines w:val="0"/>
              <w:widowControl/>
              <w:suppressLineNumbers w:val="0"/>
              <w:jc w:val="center"/>
              <w:textAlignment w:val="center"/>
              <w:rPr>
                <w:rFonts w:hint="default" w:ascii="宋体" w:hAnsi="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391320</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391320</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200556</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200556</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19421</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19421</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cs="宋体"/>
                <w:kern w:val="0"/>
                <w:sz w:val="24"/>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219534</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219534</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cs="宋体"/>
                <w:kern w:val="0"/>
                <w:sz w:val="24"/>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cs="宋体"/>
                <w:kern w:val="0"/>
                <w:sz w:val="24"/>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cs="宋体"/>
                <w:kern w:val="0"/>
                <w:sz w:val="24"/>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71025</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71025</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738" w:type="dxa"/>
            <w:vAlign w:val="center"/>
          </w:tcPr>
          <w:p>
            <w:pPr>
              <w:keepNext w:val="0"/>
              <w:keepLines w:val="0"/>
              <w:widowControl/>
              <w:suppressLineNumbers w:val="0"/>
              <w:jc w:val="center"/>
              <w:textAlignment w:val="center"/>
              <w:rPr>
                <w:rFonts w:hint="eastAsia" w:ascii="宋体" w:hAnsi="宋体" w:eastAsia="宋体" w:cs="宋体"/>
                <w:kern w:val="0"/>
                <w:sz w:val="24"/>
                <w:lang w:eastAsia="zh-CN"/>
              </w:rPr>
            </w:pPr>
            <w:r>
              <w:rPr>
                <w:rFonts w:hint="eastAsia" w:ascii="宋体" w:hAnsi="宋体" w:eastAsia="宋体" w:cs="宋体"/>
                <w:i w:val="0"/>
                <w:color w:val="000000"/>
                <w:kern w:val="0"/>
                <w:sz w:val="24"/>
                <w:szCs w:val="24"/>
                <w:u w:val="none"/>
                <w:lang w:val="en-US" w:eastAsia="zh-CN" w:bidi="ar"/>
              </w:rPr>
              <w:t>0</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0</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218907</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218907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4500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6300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6300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hint="default"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30205</w:t>
            </w:r>
          </w:p>
        </w:tc>
        <w:tc>
          <w:tcPr>
            <w:tcW w:w="2331" w:type="dxa"/>
            <w:vAlign w:val="center"/>
          </w:tcPr>
          <w:p>
            <w:pPr>
              <w:keepNext w:val="0"/>
              <w:keepLines w:val="0"/>
              <w:widowControl/>
              <w:suppressLineNumbers w:val="0"/>
              <w:ind w:firstLine="240" w:firstLineChars="100"/>
              <w:jc w:val="left"/>
              <w:textAlignment w:val="center"/>
              <w:rPr>
                <w:rFonts w:hint="eastAsia"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水费</w:t>
            </w:r>
          </w:p>
        </w:tc>
        <w:tc>
          <w:tcPr>
            <w:tcW w:w="1738" w:type="dxa"/>
            <w:vAlign w:val="center"/>
          </w:tcPr>
          <w:p>
            <w:pPr>
              <w:keepNext w:val="0"/>
              <w:keepLines w:val="0"/>
              <w:widowControl/>
              <w:suppressLineNumbers w:val="0"/>
              <w:jc w:val="center"/>
              <w:textAlignment w:val="center"/>
              <w:rPr>
                <w:rFonts w:hint="default" w:ascii="宋体" w:hAnsi="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450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450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9180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cs="宋体"/>
                <w:kern w:val="0"/>
                <w:sz w:val="24"/>
                <w:lang w:val="en-US"/>
              </w:rPr>
            </w:pPr>
            <w:r>
              <w:rPr>
                <w:rFonts w:hint="eastAsia" w:ascii="宋体" w:hAnsi="宋体" w:eastAsia="宋体" w:cs="宋体"/>
                <w:i w:val="0"/>
                <w:color w:val="000000"/>
                <w:kern w:val="0"/>
                <w:sz w:val="24"/>
                <w:szCs w:val="24"/>
                <w:u w:val="none"/>
                <w:lang w:val="en-US" w:eastAsia="zh-CN" w:bidi="ar"/>
              </w:rPr>
              <w:t>9180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18060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18060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21120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21120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9000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hint="default"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30213</w:t>
            </w:r>
          </w:p>
        </w:tc>
        <w:tc>
          <w:tcPr>
            <w:tcW w:w="2331" w:type="dxa"/>
            <w:vAlign w:val="center"/>
          </w:tcPr>
          <w:p>
            <w:pPr>
              <w:keepNext w:val="0"/>
              <w:keepLines w:val="0"/>
              <w:widowControl/>
              <w:suppressLineNumbers w:val="0"/>
              <w:ind w:firstLine="240" w:firstLineChars="100"/>
              <w:jc w:val="left"/>
              <w:textAlignment w:val="center"/>
              <w:rPr>
                <w:rFonts w:hint="eastAsia" w:ascii="Arial" w:hAnsi="Arial" w:eastAsia="宋体" w:cs="Arial"/>
                <w:kern w:val="0"/>
                <w:sz w:val="24"/>
                <w:lang w:eastAsia="zh-CN"/>
              </w:rPr>
            </w:pPr>
            <w:r>
              <w:rPr>
                <w:rFonts w:hint="eastAsia" w:ascii="宋体" w:hAnsi="宋体" w:eastAsia="宋体" w:cs="宋体"/>
                <w:i w:val="0"/>
                <w:color w:val="000000"/>
                <w:kern w:val="0"/>
                <w:sz w:val="24"/>
                <w:szCs w:val="24"/>
                <w:u w:val="none"/>
                <w:lang w:val="en-US" w:eastAsia="zh-CN" w:bidi="ar"/>
              </w:rPr>
              <w:t>维修（护）费</w:t>
            </w:r>
          </w:p>
        </w:tc>
        <w:tc>
          <w:tcPr>
            <w:tcW w:w="1738" w:type="dxa"/>
            <w:vAlign w:val="center"/>
          </w:tcPr>
          <w:p>
            <w:pPr>
              <w:keepNext w:val="0"/>
              <w:keepLines w:val="0"/>
              <w:widowControl/>
              <w:suppressLineNumbers w:val="0"/>
              <w:jc w:val="center"/>
              <w:textAlignment w:val="center"/>
              <w:rPr>
                <w:rFonts w:hint="default" w:ascii="宋体" w:hAnsi="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900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30215</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cs="宋体"/>
                <w:kern w:val="0"/>
                <w:sz w:val="24"/>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highlight w:val="yellow"/>
                <w:lang w:val="en-US" w:eastAsia="zh-CN"/>
              </w:rPr>
            </w:pPr>
            <w:r>
              <w:rPr>
                <w:rFonts w:hint="eastAsia" w:ascii="宋体" w:hAnsi="宋体" w:eastAsia="宋体" w:cs="宋体"/>
                <w:i w:val="0"/>
                <w:color w:val="000000"/>
                <w:kern w:val="0"/>
                <w:sz w:val="24"/>
                <w:szCs w:val="24"/>
                <w:u w:val="none"/>
                <w:lang w:val="en-US" w:eastAsia="zh-CN" w:bidi="ar"/>
              </w:rPr>
              <w:t>8878</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8878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highlight w:val="yellow"/>
                <w:lang w:val="en-US" w:eastAsia="zh-CN"/>
              </w:rPr>
            </w:pPr>
            <w:r>
              <w:rPr>
                <w:rFonts w:hint="eastAsia" w:ascii="宋体" w:hAnsi="宋体" w:eastAsia="宋体" w:cs="宋体"/>
                <w:i w:val="0"/>
                <w:color w:val="000000"/>
                <w:kern w:val="0"/>
                <w:sz w:val="24"/>
                <w:szCs w:val="24"/>
                <w:u w:val="none"/>
                <w:lang w:val="en-US" w:eastAsia="zh-CN" w:bidi="ar"/>
              </w:rPr>
              <w:t>10000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highlight w:val="yellow"/>
                <w:lang w:val="en-US" w:eastAsia="zh-CN"/>
              </w:rPr>
            </w:pPr>
            <w:r>
              <w:rPr>
                <w:rFonts w:hint="eastAsia" w:ascii="宋体" w:hAnsi="宋体" w:eastAsia="宋体" w:cs="宋体"/>
                <w:i w:val="0"/>
                <w:color w:val="000000"/>
                <w:kern w:val="0"/>
                <w:sz w:val="24"/>
                <w:szCs w:val="24"/>
                <w:u w:val="none"/>
                <w:lang w:val="en-US" w:eastAsia="zh-CN" w:bidi="ar"/>
              </w:rPr>
              <w:t>24362</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24362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highlight w:val="yellow"/>
                <w:lang w:val="en-US" w:eastAsia="zh-CN"/>
              </w:rPr>
            </w:pPr>
            <w:r>
              <w:rPr>
                <w:rFonts w:hint="eastAsia" w:ascii="宋体" w:hAnsi="宋体" w:eastAsia="宋体" w:cs="宋体"/>
                <w:i w:val="0"/>
                <w:color w:val="000000"/>
                <w:kern w:val="0"/>
                <w:sz w:val="24"/>
                <w:szCs w:val="24"/>
                <w:u w:val="none"/>
                <w:lang w:val="en-US" w:eastAsia="zh-CN" w:bidi="ar"/>
              </w:rPr>
              <w:t>14797</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14797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highlight w:val="yellow"/>
                <w:lang w:val="en-US" w:eastAsia="zh-CN"/>
              </w:rPr>
            </w:pPr>
            <w:r>
              <w:rPr>
                <w:rFonts w:hint="eastAsia" w:ascii="宋体" w:hAnsi="宋体" w:eastAsia="宋体" w:cs="宋体"/>
                <w:i w:val="0"/>
                <w:color w:val="000000"/>
                <w:kern w:val="0"/>
                <w:sz w:val="24"/>
                <w:szCs w:val="24"/>
                <w:u w:val="none"/>
                <w:lang w:val="en-US" w:eastAsia="zh-CN" w:bidi="ar"/>
              </w:rPr>
              <w:t>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81360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81360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738" w:type="dxa"/>
            <w:vAlign w:val="center"/>
          </w:tcPr>
          <w:p>
            <w:pPr>
              <w:keepNext w:val="0"/>
              <w:keepLines w:val="0"/>
              <w:widowControl/>
              <w:suppressLineNumbers w:val="0"/>
              <w:jc w:val="center"/>
              <w:textAlignment w:val="center"/>
              <w:rPr>
                <w:rFonts w:hint="default" w:ascii="宋体" w:hAnsi="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10000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738"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51980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51980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738"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51980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51980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黄石港区科经局2020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rPr>
                <w:rFonts w:hint="default" w:eastAsia="宋体"/>
                <w:lang w:val="en-US" w:eastAsia="zh-CN"/>
              </w:rPr>
            </w:pPr>
            <w:r>
              <w:rPr>
                <w:rFonts w:hint="eastAsia" w:ascii="宋体" w:hAnsi="宋体" w:cs="宋体"/>
                <w:kern w:val="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黄石港区科经局2020年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numPr>
          <w:ilvl w:val="0"/>
          <w:numId w:val="0"/>
        </w:numPr>
        <w:spacing w:before="0" w:beforeAutospacing="0" w:after="0" w:afterAutospacing="0" w:line="585" w:lineRule="atLeas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lang w:eastAsia="zh-CN"/>
        </w:rPr>
        <w:t>一、</w:t>
      </w:r>
      <w:r>
        <w:rPr>
          <w:rFonts w:hint="eastAsia" w:asciiTheme="minorEastAsia" w:hAnsiTheme="minorEastAsia" w:eastAsiaTheme="minorEastAsia" w:cstheme="minorEastAsia"/>
          <w:b/>
          <w:bCs w:val="0"/>
          <w:sz w:val="28"/>
          <w:szCs w:val="28"/>
          <w:lang w:val="en-US" w:eastAsia="zh-CN"/>
        </w:rPr>
        <w:t>2020</w:t>
      </w:r>
      <w:r>
        <w:rPr>
          <w:rFonts w:hint="eastAsia" w:asciiTheme="minorEastAsia" w:hAnsiTheme="minorEastAsia" w:eastAsiaTheme="minorEastAsia" w:cstheme="minorEastAsia"/>
          <w:b/>
          <w:bCs w:val="0"/>
          <w:sz w:val="28"/>
          <w:szCs w:val="28"/>
        </w:rPr>
        <w:t>年财政拨款收入支出情况说明</w:t>
      </w:r>
    </w:p>
    <w:p>
      <w:pPr>
        <w:pStyle w:val="5"/>
        <w:widowControl/>
        <w:spacing w:before="0" w:beforeAutospacing="0" w:after="0" w:afterAutospacing="0" w:line="585" w:lineRule="atLeast"/>
        <w:ind w:firstLine="560" w:firstLineChars="200"/>
        <w:rPr>
          <w:rFonts w:hint="default" w:ascii="宋体" w:eastAsia="宋体" w:cs="宋体"/>
          <w:sz w:val="28"/>
          <w:szCs w:val="28"/>
          <w:highlight w:val="none"/>
          <w:lang w:val="en-US" w:eastAsia="zh-CN"/>
        </w:rPr>
      </w:pPr>
      <w:r>
        <w:rPr>
          <w:rFonts w:hint="eastAsia"/>
          <w:sz w:val="28"/>
          <w:szCs w:val="28"/>
          <w:highlight w:val="none"/>
          <w:lang w:eastAsia="zh-CN"/>
        </w:rPr>
        <w:t>2020</w:t>
      </w:r>
      <w:r>
        <w:rPr>
          <w:rFonts w:hint="eastAsia" w:ascii="宋体" w:hAnsi="宋体"/>
          <w:color w:val="000000"/>
          <w:spacing w:val="2"/>
          <w:kern w:val="2"/>
          <w:sz w:val="28"/>
          <w:szCs w:val="28"/>
          <w:highlight w:val="none"/>
        </w:rPr>
        <w:t>年初预算总收入</w:t>
      </w:r>
      <w:r>
        <w:rPr>
          <w:rFonts w:hint="eastAsia" w:ascii="宋体" w:hAnsi="宋体"/>
          <w:color w:val="000000"/>
          <w:spacing w:val="2"/>
          <w:kern w:val="2"/>
          <w:sz w:val="28"/>
          <w:szCs w:val="28"/>
          <w:highlight w:val="none"/>
          <w:lang w:val="en-US" w:eastAsia="zh-CN"/>
        </w:rPr>
        <w:t>1187540</w:t>
      </w:r>
      <w:r>
        <w:rPr>
          <w:rFonts w:hint="eastAsia" w:ascii="宋体" w:hAnsi="宋体"/>
          <w:color w:val="000000"/>
          <w:spacing w:val="2"/>
          <w:kern w:val="2"/>
          <w:sz w:val="28"/>
          <w:szCs w:val="28"/>
          <w:highlight w:val="none"/>
        </w:rPr>
        <w:t>元，其中：工资福利支出</w:t>
      </w:r>
      <w:r>
        <w:rPr>
          <w:rFonts w:hint="eastAsia" w:ascii="宋体" w:hAnsi="宋体" w:cs="宋体"/>
          <w:kern w:val="0"/>
          <w:sz w:val="28"/>
          <w:szCs w:val="28"/>
          <w:highlight w:val="none"/>
          <w:lang w:val="en-US" w:eastAsia="zh-CN"/>
        </w:rPr>
        <w:t>901856</w:t>
      </w:r>
      <w:r>
        <w:rPr>
          <w:rFonts w:hint="eastAsia" w:ascii="宋体" w:hAnsi="宋体"/>
          <w:color w:val="000000"/>
          <w:spacing w:val="2"/>
          <w:kern w:val="2"/>
          <w:sz w:val="28"/>
          <w:szCs w:val="28"/>
          <w:highlight w:val="none"/>
        </w:rPr>
        <w:t>元，商品服务支出</w:t>
      </w:r>
      <w:r>
        <w:rPr>
          <w:rFonts w:hint="eastAsia" w:ascii="宋体" w:hAnsi="宋体" w:cs="宋体"/>
          <w:kern w:val="0"/>
          <w:sz w:val="28"/>
          <w:szCs w:val="28"/>
          <w:highlight w:val="none"/>
          <w:lang w:val="en-US" w:eastAsia="zh-CN"/>
        </w:rPr>
        <w:t>218907</w:t>
      </w:r>
      <w:r>
        <w:rPr>
          <w:rFonts w:hint="eastAsia" w:ascii="宋体" w:hAnsi="宋体"/>
          <w:color w:val="000000"/>
          <w:spacing w:val="2"/>
          <w:kern w:val="2"/>
          <w:sz w:val="28"/>
          <w:szCs w:val="28"/>
          <w:highlight w:val="none"/>
        </w:rPr>
        <w:t>元</w:t>
      </w:r>
      <w:r>
        <w:rPr>
          <w:rFonts w:hint="eastAsia" w:ascii="宋体" w:hAnsi="宋体"/>
          <w:color w:val="000000"/>
          <w:spacing w:val="2"/>
          <w:kern w:val="2"/>
          <w:sz w:val="28"/>
          <w:szCs w:val="28"/>
          <w:highlight w:val="none"/>
          <w:lang w:eastAsia="zh-CN"/>
        </w:rPr>
        <w:t>，个人及家庭补助</w:t>
      </w:r>
      <w:r>
        <w:rPr>
          <w:rFonts w:hint="eastAsia" w:ascii="宋体" w:hAnsi="宋体"/>
          <w:color w:val="000000"/>
          <w:spacing w:val="2"/>
          <w:kern w:val="2"/>
          <w:sz w:val="28"/>
          <w:szCs w:val="28"/>
          <w:highlight w:val="none"/>
          <w:lang w:val="en-US" w:eastAsia="zh-CN"/>
        </w:rPr>
        <w:t>51980元。</w:t>
      </w:r>
    </w:p>
    <w:p>
      <w:pPr>
        <w:numPr>
          <w:ilvl w:val="0"/>
          <w:numId w:val="0"/>
        </w:numPr>
        <w:rPr>
          <w:rFonts w:ascii="宋体" w:cs="宋体"/>
          <w:b/>
          <w:kern w:val="0"/>
          <w:sz w:val="28"/>
          <w:szCs w:val="28"/>
        </w:rPr>
      </w:pPr>
      <w:r>
        <w:rPr>
          <w:rFonts w:hint="eastAsia" w:ascii="宋体" w:hAnsi="宋体" w:cs="宋体"/>
          <w:b/>
          <w:kern w:val="0"/>
          <w:sz w:val="28"/>
          <w:szCs w:val="28"/>
          <w:lang w:eastAsia="zh-CN"/>
        </w:rPr>
        <w:t>二、</w:t>
      </w:r>
      <w:r>
        <w:rPr>
          <w:rFonts w:hint="eastAsia" w:ascii="宋体" w:hAnsi="宋体" w:cs="宋体"/>
          <w:b/>
          <w:kern w:val="0"/>
          <w:sz w:val="28"/>
          <w:szCs w:val="28"/>
        </w:rPr>
        <w:t>预算收支增减变化说明</w:t>
      </w:r>
    </w:p>
    <w:p>
      <w:pPr>
        <w:ind w:firstLine="420" w:firstLineChars="150"/>
        <w:rPr>
          <w:rFonts w:hint="eastAsia" w:ascii="宋体" w:hAnsi="宋体" w:eastAsia="宋体" w:cs="宋体"/>
          <w:kern w:val="0"/>
          <w:sz w:val="28"/>
          <w:szCs w:val="28"/>
          <w:lang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kern w:val="0"/>
          <w:sz w:val="28"/>
          <w:szCs w:val="28"/>
          <w:lang w:val="en-US" w:eastAsia="zh-CN"/>
        </w:rPr>
        <w:t>1187540</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593635</w:t>
      </w:r>
      <w:r>
        <w:rPr>
          <w:rFonts w:hint="eastAsia" w:ascii="宋体" w:hAnsi="宋体" w:cs="宋体"/>
          <w:sz w:val="28"/>
          <w:szCs w:val="28"/>
          <w:lang w:eastAsia="zh-CN"/>
        </w:rPr>
        <w:t>元增加</w:t>
      </w:r>
      <w:r>
        <w:rPr>
          <w:rFonts w:hint="eastAsia" w:ascii="宋体" w:hAnsi="宋体" w:cs="宋体"/>
          <w:sz w:val="28"/>
          <w:szCs w:val="28"/>
          <w:lang w:val="en-US" w:eastAsia="zh-CN"/>
        </w:rPr>
        <w:t>936872</w:t>
      </w:r>
      <w:r>
        <w:rPr>
          <w:rFonts w:hint="eastAsia" w:ascii="宋体" w:hAnsi="宋体" w:cs="宋体"/>
          <w:kern w:val="0"/>
          <w:sz w:val="28"/>
          <w:szCs w:val="28"/>
        </w:rPr>
        <w:t>元。</w:t>
      </w:r>
      <w:r>
        <w:rPr>
          <w:rFonts w:hint="eastAsia" w:ascii="宋体" w:hAnsi="宋体" w:cs="宋体"/>
          <w:kern w:val="0"/>
          <w:sz w:val="28"/>
          <w:szCs w:val="28"/>
          <w:lang w:eastAsia="zh-CN"/>
        </w:rPr>
        <w:t>增加原因： 一是科技局与经信局合并，二是</w:t>
      </w:r>
      <w:bookmarkStart w:id="0" w:name="_GoBack"/>
      <w:bookmarkEnd w:id="0"/>
      <w:r>
        <w:rPr>
          <w:rFonts w:hint="eastAsia" w:ascii="宋体" w:hAnsi="宋体" w:cs="宋体"/>
          <w:kern w:val="0"/>
          <w:sz w:val="28"/>
          <w:szCs w:val="28"/>
          <w:lang w:eastAsia="zh-CN"/>
        </w:rPr>
        <w:t>2020年度本单位工资提标，按新标准列入预算发生增加</w:t>
      </w:r>
      <w:r>
        <w:rPr>
          <w:rFonts w:hint="eastAsia" w:ascii="宋体" w:hAnsi="宋体" w:cs="宋体"/>
          <w:kern w:val="0"/>
          <w:sz w:val="28"/>
          <w:szCs w:val="28"/>
        </w:rPr>
        <w:t>。</w:t>
      </w:r>
    </w:p>
    <w:p>
      <w:pPr>
        <w:pStyle w:val="5"/>
        <w:widowControl/>
        <w:numPr>
          <w:ilvl w:val="0"/>
          <w:numId w:val="0"/>
        </w:numPr>
        <w:spacing w:before="0" w:beforeAutospacing="0" w:after="0" w:afterAutospacing="0" w:line="585" w:lineRule="atLeast"/>
        <w:rPr>
          <w:rFonts w:ascii="宋体" w:cs="宋体"/>
          <w:b/>
          <w:sz w:val="28"/>
          <w:szCs w:val="28"/>
        </w:rPr>
      </w:pPr>
      <w:r>
        <w:rPr>
          <w:rFonts w:hint="eastAsia" w:ascii="宋体" w:hAnsi="宋体" w:cs="宋体"/>
          <w:b/>
          <w:sz w:val="28"/>
          <w:szCs w:val="28"/>
          <w:lang w:eastAsia="zh-CN"/>
        </w:rPr>
        <w:t>三、</w:t>
      </w:r>
      <w:r>
        <w:rPr>
          <w:rFonts w:hint="eastAsia" w:ascii="宋体" w:hAnsi="宋体" w:cs="宋体"/>
          <w:b/>
          <w:sz w:val="28"/>
          <w:szCs w:val="28"/>
        </w:rPr>
        <w:t>机关运行经费安排情况明细说明</w:t>
      </w:r>
      <w:r>
        <w:rPr>
          <w:rFonts w:hint="eastAsia"/>
          <w:b/>
          <w:sz w:val="28"/>
          <w:szCs w:val="28"/>
        </w:rPr>
        <w:t>及编制的具体标准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ind w:firstLine="562" w:firstLineChars="20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480" w:firstLineChars="200"/>
              <w:jc w:val="left"/>
              <w:textAlignment w:val="center"/>
              <w:rPr>
                <w:rFonts w:hint="eastAsia"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24323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218907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6300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450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9180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18060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7560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9600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1760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21120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81360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机动车</w:t>
            </w:r>
            <w:r>
              <w:rPr>
                <w:rStyle w:val="16"/>
                <w:rFonts w:eastAsia="宋体"/>
                <w:lang w:val="en-US" w:eastAsia="zh-CN" w:bidi="ar"/>
              </w:rPr>
              <w:t>(</w:t>
            </w:r>
            <w:r>
              <w:rPr>
                <w:rStyle w:val="15"/>
                <w:rFonts w:hAnsi="Times New Roman"/>
                <w:lang w:val="en-US" w:eastAsia="zh-CN" w:bidi="ar"/>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23760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eastAsia="宋体" w:cs="宋体"/>
                <w:color w:val="000000"/>
                <w:sz w:val="24"/>
                <w:lang w:eastAsia="zh-CN"/>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57600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591876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8878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1218100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24362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591876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14797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10000 </w:t>
            </w:r>
          </w:p>
        </w:tc>
      </w:tr>
    </w:tbl>
    <w:p>
      <w:pPr>
        <w:pStyle w:val="5"/>
        <w:widowControl/>
        <w:numPr>
          <w:ilvl w:val="0"/>
          <w:numId w:val="0"/>
        </w:numPr>
        <w:spacing w:before="0" w:beforeAutospacing="0" w:after="0" w:afterAutospacing="0" w:line="585" w:lineRule="atLeast"/>
        <w:rPr>
          <w:rFonts w:hint="eastAsia" w:ascii="宋体" w:hAnsi="宋体" w:cs="宋体"/>
          <w:b/>
          <w:sz w:val="28"/>
          <w:szCs w:val="28"/>
          <w:lang w:eastAsia="zh-CN"/>
        </w:rPr>
      </w:pPr>
      <w:r>
        <w:rPr>
          <w:rFonts w:hint="eastAsia" w:ascii="宋体" w:hAnsi="宋体" w:cs="宋体"/>
          <w:b/>
          <w:sz w:val="28"/>
          <w:szCs w:val="28"/>
          <w:lang w:eastAsia="zh-CN"/>
        </w:rPr>
        <w:t>四、政府采购安排情况说明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sz w:val="28"/>
          <w:szCs w:val="28"/>
          <w:lang w:val="en-US" w:eastAsia="zh-CN"/>
        </w:rPr>
      </w:pPr>
      <w:r>
        <w:rPr>
          <w:rFonts w:hint="eastAsia" w:ascii="宋体" w:hAnsi="宋体" w:cs="宋体"/>
          <w:sz w:val="28"/>
          <w:szCs w:val="28"/>
          <w:lang w:val="en-US" w:eastAsia="zh-CN"/>
        </w:rPr>
        <w:t>2020年度本单位暂无政府采购预算，由我区政府采购统筹安排。</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lang w:eastAsia="zh-CN"/>
        </w:rPr>
        <w:t>2020年</w:t>
      </w:r>
      <w:r>
        <w:rPr>
          <w:rFonts w:hint="eastAsia" w:ascii="宋体" w:hAnsi="宋体" w:cs="宋体"/>
          <w:sz w:val="28"/>
          <w:szCs w:val="28"/>
        </w:rPr>
        <w:t>“三公”经费预算</w:t>
      </w:r>
      <w:r>
        <w:rPr>
          <w:rFonts w:hint="eastAsia" w:ascii="宋体" w:hAnsi="宋体" w:cs="宋体"/>
          <w:sz w:val="28"/>
          <w:szCs w:val="28"/>
          <w:lang w:val="en-US" w:eastAsia="zh-CN"/>
        </w:rPr>
        <w:t>1</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rPr>
        <w:t>。其中：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w:t>
      </w:r>
      <w:r>
        <w:rPr>
          <w:rFonts w:ascii="宋体" w:hAnsi="宋体" w:cs="宋体"/>
          <w:sz w:val="28"/>
          <w:szCs w:val="28"/>
        </w:rPr>
        <w:t>0</w:t>
      </w:r>
      <w:r>
        <w:rPr>
          <w:rFonts w:hint="eastAsia" w:ascii="宋体" w:hAnsi="宋体" w:cs="宋体"/>
          <w:sz w:val="28"/>
          <w:szCs w:val="28"/>
        </w:rPr>
        <w:t>万元，无车辆，与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w:t>
      </w:r>
      <w:r>
        <w:rPr>
          <w:rFonts w:hint="eastAsia" w:ascii="宋体" w:hAnsi="宋体" w:cs="宋体"/>
          <w:sz w:val="28"/>
          <w:szCs w:val="28"/>
          <w:lang w:val="en-US" w:eastAsia="zh-CN"/>
        </w:rPr>
        <w:t>1</w:t>
      </w:r>
      <w:r>
        <w:rPr>
          <w:rFonts w:hint="eastAsia" w:ascii="宋体" w:hAnsi="宋体" w:cs="宋体"/>
          <w:sz w:val="28"/>
          <w:szCs w:val="28"/>
        </w:rPr>
        <w:t>万元</w:t>
      </w:r>
      <w:r>
        <w:rPr>
          <w:rFonts w:hint="eastAsia" w:ascii="宋体" w:hAnsi="宋体" w:cs="宋体"/>
          <w:sz w:val="28"/>
          <w:szCs w:val="28"/>
          <w:lang w:eastAsia="zh-CN"/>
        </w:rPr>
        <w:t>，较2019年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rPr>
        <w:t>。</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区</w:t>
      </w:r>
      <w:r>
        <w:rPr>
          <w:rFonts w:hint="eastAsia" w:ascii="宋体" w:hAnsi="宋体" w:cs="宋体"/>
          <w:sz w:val="28"/>
          <w:szCs w:val="28"/>
          <w:lang w:eastAsia="zh-CN"/>
        </w:rPr>
        <w:t>科经局</w:t>
      </w:r>
      <w:r>
        <w:rPr>
          <w:rFonts w:hint="eastAsia" w:ascii="宋体" w:hAnsi="宋体" w:cs="宋体"/>
          <w:sz w:val="28"/>
          <w:szCs w:val="28"/>
        </w:rPr>
        <w:t>将切实贯彻落实《中央八项规定》和《党政机关厉行节约反对浪费条例》等制度，加强内部财务管理制度建设，严格控制压缩“三公”经费的支出，做到厉行节约。</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cs="宋体"/>
          <w:b/>
          <w:sz w:val="28"/>
          <w:szCs w:val="28"/>
          <w:lang w:eastAsia="zh-CN"/>
        </w:rPr>
      </w:pPr>
      <w:r>
        <w:rPr>
          <w:rFonts w:hint="eastAsia" w:ascii="宋体" w:hAnsi="宋体" w:cs="宋体"/>
          <w:b/>
          <w:sz w:val="28"/>
          <w:szCs w:val="28"/>
          <w:lang w:eastAsia="zh-CN"/>
        </w:rPr>
        <w:t>国有资产占有情况说明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b/>
          <w:sz w:val="28"/>
          <w:szCs w:val="28"/>
          <w:lang w:eastAsia="zh-CN"/>
        </w:rPr>
      </w:pPr>
      <w:r>
        <w:rPr>
          <w:rFonts w:hint="eastAsia" w:asciiTheme="minorEastAsia" w:hAnsiTheme="minorEastAsia" w:eastAsiaTheme="minorEastAsia" w:cstheme="minorEastAsia"/>
          <w:sz w:val="28"/>
          <w:szCs w:val="28"/>
          <w:highlight w:val="none"/>
        </w:rPr>
        <w:t>截至</w:t>
      </w:r>
      <w:r>
        <w:rPr>
          <w:rFonts w:hint="eastAsia" w:asciiTheme="minorEastAsia" w:hAnsiTheme="minorEastAsia" w:eastAsiaTheme="minorEastAsia" w:cstheme="minorEastAsia"/>
          <w:sz w:val="28"/>
          <w:szCs w:val="28"/>
          <w:highlight w:val="none"/>
          <w:lang w:eastAsia="zh-CN"/>
        </w:rPr>
        <w:t>2020年初</w:t>
      </w:r>
      <w:r>
        <w:rPr>
          <w:rFonts w:hint="eastAsia" w:asciiTheme="minorEastAsia" w:hAnsiTheme="minorEastAsia" w:eastAsiaTheme="minorEastAsia" w:cstheme="minorEastAsia"/>
          <w:sz w:val="28"/>
          <w:szCs w:val="28"/>
          <w:highlight w:val="none"/>
        </w:rPr>
        <w:t>，本部门共有车辆0辆；单位价值50万元以上通用设备0台（套），单价100万元以上专用设备0台（套）。</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2020年度</w:t>
      </w:r>
      <w:r>
        <w:rPr>
          <w:rFonts w:hint="eastAsia" w:asciiTheme="minorEastAsia" w:hAnsiTheme="minorEastAsia" w:eastAsiaTheme="minorEastAsia" w:cstheme="minorEastAsia"/>
          <w:sz w:val="28"/>
          <w:szCs w:val="28"/>
          <w:highlight w:val="none"/>
          <w:lang w:eastAsia="zh-CN"/>
        </w:rPr>
        <w:t>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（一）财政拨款（补助）：指</w:t>
      </w:r>
      <w:r>
        <w:rPr>
          <w:rFonts w:hint="eastAsia" w:ascii="宋体" w:hAnsi="宋体" w:cs="宋体"/>
          <w:sz w:val="28"/>
          <w:szCs w:val="28"/>
          <w:lang w:eastAsia="zh-CN"/>
        </w:rPr>
        <w:t>区</w:t>
      </w:r>
      <w:r>
        <w:rPr>
          <w:rFonts w:hint="eastAsia" w:ascii="宋体" w:hAnsi="宋体" w:cs="宋体"/>
          <w:sz w:val="28"/>
          <w:szCs w:val="28"/>
        </w:rPr>
        <w:t>级财政当年拨付的资金。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二</w:t>
      </w:r>
      <w:r>
        <w:rPr>
          <w:rFonts w:hint="eastAsia" w:ascii="宋体" w:hAnsi="宋体" w:cs="宋体"/>
          <w:sz w:val="28"/>
          <w:szCs w:val="28"/>
        </w:rPr>
        <w:t>）事业收入：指事业单位开展专业业务活动及其辅助活动取得的收入。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（六）项目支出：指为完成特定的行政工作任务或事业发展目标，在基本支出之外发生的各项支出。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F5C47"/>
    <w:rsid w:val="00111F12"/>
    <w:rsid w:val="00160079"/>
    <w:rsid w:val="00177A50"/>
    <w:rsid w:val="001903D2"/>
    <w:rsid w:val="001B3819"/>
    <w:rsid w:val="0022746B"/>
    <w:rsid w:val="002548C4"/>
    <w:rsid w:val="002577A1"/>
    <w:rsid w:val="002A0349"/>
    <w:rsid w:val="002A6854"/>
    <w:rsid w:val="002B6DCF"/>
    <w:rsid w:val="002E769A"/>
    <w:rsid w:val="002F2D80"/>
    <w:rsid w:val="004603AF"/>
    <w:rsid w:val="004919C9"/>
    <w:rsid w:val="00495756"/>
    <w:rsid w:val="004B394C"/>
    <w:rsid w:val="004D7DB5"/>
    <w:rsid w:val="0054487B"/>
    <w:rsid w:val="006759D3"/>
    <w:rsid w:val="006A3FBE"/>
    <w:rsid w:val="006F13E4"/>
    <w:rsid w:val="007277F3"/>
    <w:rsid w:val="0076521F"/>
    <w:rsid w:val="007B3C24"/>
    <w:rsid w:val="007B4BAE"/>
    <w:rsid w:val="007D71D1"/>
    <w:rsid w:val="0085298B"/>
    <w:rsid w:val="008549D6"/>
    <w:rsid w:val="008A260F"/>
    <w:rsid w:val="00926A8F"/>
    <w:rsid w:val="00933189"/>
    <w:rsid w:val="009C2041"/>
    <w:rsid w:val="00AA6B7D"/>
    <w:rsid w:val="00AC46E0"/>
    <w:rsid w:val="00B35E06"/>
    <w:rsid w:val="00B94DFE"/>
    <w:rsid w:val="00BA7485"/>
    <w:rsid w:val="00C136F5"/>
    <w:rsid w:val="00C1680C"/>
    <w:rsid w:val="00C33AF8"/>
    <w:rsid w:val="00C3422E"/>
    <w:rsid w:val="00C47445"/>
    <w:rsid w:val="00C55A7D"/>
    <w:rsid w:val="00CA07CE"/>
    <w:rsid w:val="00CC70FC"/>
    <w:rsid w:val="00CF525C"/>
    <w:rsid w:val="00D148E8"/>
    <w:rsid w:val="00D71AAA"/>
    <w:rsid w:val="00D80C5F"/>
    <w:rsid w:val="00DE4741"/>
    <w:rsid w:val="00E564DB"/>
    <w:rsid w:val="00ED6AFD"/>
    <w:rsid w:val="00EF76CA"/>
    <w:rsid w:val="00FB36B7"/>
    <w:rsid w:val="06F60F42"/>
    <w:rsid w:val="0970219B"/>
    <w:rsid w:val="11587203"/>
    <w:rsid w:val="117F2D0E"/>
    <w:rsid w:val="12DB3DFD"/>
    <w:rsid w:val="15E37A96"/>
    <w:rsid w:val="1890717A"/>
    <w:rsid w:val="1AFC74FE"/>
    <w:rsid w:val="270616CB"/>
    <w:rsid w:val="329A5123"/>
    <w:rsid w:val="32B576AB"/>
    <w:rsid w:val="38AA0644"/>
    <w:rsid w:val="3F637BF0"/>
    <w:rsid w:val="3FFA23C8"/>
    <w:rsid w:val="4E622398"/>
    <w:rsid w:val="4E816FBE"/>
    <w:rsid w:val="50446C11"/>
    <w:rsid w:val="55403DF7"/>
    <w:rsid w:val="55772D74"/>
    <w:rsid w:val="582D2750"/>
    <w:rsid w:val="59B01D08"/>
    <w:rsid w:val="5FAA5B11"/>
    <w:rsid w:val="62806F55"/>
    <w:rsid w:val="6A101B12"/>
    <w:rsid w:val="6C206092"/>
    <w:rsid w:val="6D807C9F"/>
    <w:rsid w:val="73AF3416"/>
    <w:rsid w:val="7E0021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11"/>
    <w:basedOn w:val="7"/>
    <w:qFormat/>
    <w:uiPriority w:val="0"/>
    <w:rPr>
      <w:rFonts w:hint="default" w:ascii="仿宋_GB2312" w:eastAsia="仿宋_GB2312" w:cs="仿宋_GB2312"/>
      <w:color w:val="000000"/>
      <w:sz w:val="24"/>
      <w:szCs w:val="24"/>
      <w:u w:val="none"/>
    </w:rPr>
  </w:style>
  <w:style w:type="character" w:customStyle="1" w:styleId="16">
    <w:name w:val="font01"/>
    <w:basedOn w:val="7"/>
    <w:qFormat/>
    <w:uiPriority w:val="0"/>
    <w:rPr>
      <w:rFonts w:hint="default" w:ascii="Times New Roman" w:hAnsi="Times New Roman" w:cs="Times New Roman"/>
      <w:color w:val="000000"/>
      <w:sz w:val="24"/>
      <w:szCs w:val="24"/>
      <w:u w:val="none"/>
    </w:rPr>
  </w:style>
  <w:style w:type="character" w:customStyle="1" w:styleId="17">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948</Words>
  <Characters>5407</Characters>
  <Lines>45</Lines>
  <Paragraphs>12</Paragraphs>
  <TotalTime>1</TotalTime>
  <ScaleCrop>false</ScaleCrop>
  <LinksUpToDate>false</LinksUpToDate>
  <CharactersWithSpaces>6343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2019-02-27T07:53:00Z</dcterms:created>
  <dc:creator>侒靜啲喧嘩</dc:creator>
  <cp:lastModifiedBy>asd</cp:lastModifiedBy>
  <cp:lastPrinted>2019-10-25T00:30:00Z</cp:lastPrinted>
  <dcterms:modified xsi:type="dcterms:W3CDTF">2020-08-07T02:58:52Z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