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060000"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090000" w:fill="FFFFFF"/>
        </w:rPr>
        <w:t>老干局</w:t>
      </w:r>
      <w:r>
        <w:rPr>
          <w:rFonts w:ascii="微软雅黑" w:hAnsi="微软雅黑" w:eastAsia="微软雅黑" w:cs="微软雅黑"/>
          <w:color w:val="BC1010"/>
          <w:sz w:val="40"/>
          <w:szCs w:val="40"/>
          <w:shd w:val="clear" w:color="090000" w:fill="FFFFFF"/>
        </w:rPr>
        <w:t>2021</w:t>
      </w:r>
      <w:r>
        <w:rPr>
          <w:rFonts w:hint="eastAsia" w:ascii="微软雅黑" w:hAnsi="微软雅黑" w:eastAsia="微软雅黑" w:cs="微软雅黑"/>
          <w:color w:val="BC1010"/>
          <w:sz w:val="40"/>
          <w:szCs w:val="40"/>
          <w:shd w:val="clear" w:color="090000" w:fill="FFFFFF"/>
        </w:rPr>
        <w:t>年决算公开</w:t>
      </w:r>
    </w:p>
    <w:p>
      <w:pPr>
        <w:pStyle w:val="18"/>
        <w:spacing w:before="76" w:beforeAutospacing="0" w:after="76" w:afterAutospacing="0" w:line="450" w:lineRule="atLeast"/>
        <w:ind w:firstLine="420"/>
        <w:jc w:val="center"/>
        <w:rPr>
          <w:color w:val="333333"/>
          <w:szCs w:val="24"/>
        </w:rPr>
      </w:pPr>
      <w:r>
        <w:rPr>
          <w:rStyle w:val="9"/>
          <w:rFonts w:hint="eastAsia" w:ascii="微软雅黑" w:hAnsi="微软雅黑" w:eastAsia="微软雅黑" w:cs="微软雅黑"/>
          <w:color w:val="333333"/>
          <w:szCs w:val="24"/>
          <w:shd w:val="clear" w:color="090000" w:fill="FFFFFF"/>
        </w:rPr>
        <w:t>黄石港区老干局</w:t>
      </w:r>
      <w:r>
        <w:rPr>
          <w:rStyle w:val="9"/>
          <w:rFonts w:ascii="微软雅黑" w:hAnsi="微软雅黑" w:eastAsia="微软雅黑" w:cs="微软雅黑"/>
          <w:color w:val="333333"/>
          <w:szCs w:val="24"/>
          <w:shd w:val="clear" w:color="090000" w:fill="FFFFFF"/>
        </w:rPr>
        <w:t>2021</w:t>
      </w:r>
      <w:r>
        <w:rPr>
          <w:rStyle w:val="9"/>
          <w:rFonts w:hint="eastAsia" w:ascii="微软雅黑" w:hAnsi="微软雅黑" w:eastAsia="微软雅黑" w:cs="微软雅黑"/>
          <w:color w:val="333333"/>
          <w:szCs w:val="24"/>
          <w:shd w:val="clear" w:color="090000" w:fill="FFFFFF"/>
        </w:rPr>
        <w:t>年决算公开</w:t>
      </w:r>
    </w:p>
    <w:p>
      <w:pPr>
        <w:pStyle w:val="18"/>
        <w:spacing w:before="76" w:beforeAutospacing="0" w:after="76" w:afterAutospacing="0" w:line="450" w:lineRule="atLeast"/>
        <w:ind w:firstLine="420"/>
        <w:jc w:val="center"/>
        <w:rPr>
          <w:color w:val="333333"/>
          <w:szCs w:val="24"/>
        </w:rPr>
      </w:pPr>
      <w:r>
        <w:rPr>
          <w:rFonts w:hint="eastAsia" w:ascii="微软雅黑" w:hAnsi="微软雅黑" w:eastAsia="微软雅黑" w:cs="微软雅黑"/>
          <w:color w:val="333333"/>
          <w:szCs w:val="24"/>
          <w:shd w:val="clear" w:color="090000" w:fill="FFFFFF"/>
        </w:rPr>
        <w:t>目</w:t>
      </w:r>
      <w:r>
        <w:rPr>
          <w:rFonts w:ascii="微软雅黑" w:hAnsi="微软雅黑" w:eastAsia="微软雅黑" w:cs="微软雅黑"/>
          <w:color w:val="333333"/>
          <w:szCs w:val="24"/>
          <w:shd w:val="clear" w:color="090000" w:fill="FFFFFF"/>
        </w:rPr>
        <w:t xml:space="preserve">  </w:t>
      </w:r>
      <w:r>
        <w:rPr>
          <w:rFonts w:hint="eastAsia" w:ascii="微软雅黑" w:hAnsi="微软雅黑" w:eastAsia="微软雅黑" w:cs="微软雅黑"/>
          <w:color w:val="333333"/>
          <w:szCs w:val="24"/>
          <w:shd w:val="clear" w:color="090000" w:fill="FFFFFF"/>
        </w:rPr>
        <w:t>录</w:t>
      </w:r>
    </w:p>
    <w:p>
      <w:pPr>
        <w:pStyle w:val="18"/>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第一部分</w:t>
      </w:r>
      <w:r>
        <w:rPr>
          <w:rFonts w:ascii="微软雅黑" w:hAnsi="微软雅黑" w:eastAsia="微软雅黑" w:cs="微软雅黑"/>
          <w:color w:val="333333"/>
          <w:szCs w:val="24"/>
          <w:shd w:val="clear" w:color="090000" w:fill="FFFFFF"/>
        </w:rPr>
        <w:t>:</w:t>
      </w:r>
      <w:r>
        <w:rPr>
          <w:rFonts w:hint="eastAsia" w:ascii="微软雅黑" w:hAnsi="微软雅黑" w:eastAsia="微软雅黑" w:cs="微软雅黑"/>
          <w:color w:val="333333"/>
          <w:szCs w:val="24"/>
          <w:shd w:val="clear" w:color="090000" w:fill="FFFFFF"/>
        </w:rPr>
        <w:t>部门基本情况</w:t>
      </w:r>
    </w:p>
    <w:p>
      <w:pPr>
        <w:pStyle w:val="18"/>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一、部门主要职责</w:t>
      </w:r>
    </w:p>
    <w:p>
      <w:pPr>
        <w:pStyle w:val="18"/>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二、部门决算单位构成</w:t>
      </w:r>
    </w:p>
    <w:p>
      <w:pPr>
        <w:pStyle w:val="18"/>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第二部分</w:t>
      </w:r>
      <w:r>
        <w:rPr>
          <w:rFonts w:ascii="微软雅黑" w:hAnsi="微软雅黑" w:eastAsia="微软雅黑" w:cs="微软雅黑"/>
          <w:color w:val="333333"/>
          <w:szCs w:val="24"/>
          <w:shd w:val="clear" w:color="090000" w:fill="FFFFFF"/>
        </w:rPr>
        <w:t xml:space="preserve">: </w:t>
      </w:r>
      <w:r>
        <w:rPr>
          <w:rFonts w:hint="eastAsia" w:ascii="微软雅黑" w:hAnsi="微软雅黑" w:eastAsia="微软雅黑" w:cs="微软雅黑"/>
          <w:color w:val="333333"/>
          <w:szCs w:val="24"/>
          <w:shd w:val="clear" w:color="090000" w:fill="FFFFFF"/>
        </w:rPr>
        <w:t>部门</w:t>
      </w:r>
      <w:r>
        <w:rPr>
          <w:rFonts w:ascii="微软雅黑" w:hAnsi="微软雅黑" w:eastAsia="微软雅黑" w:cs="微软雅黑"/>
          <w:color w:val="333333"/>
          <w:szCs w:val="24"/>
          <w:shd w:val="clear" w:color="090000" w:fill="FFFFFF"/>
        </w:rPr>
        <w:t>2021</w:t>
      </w:r>
      <w:r>
        <w:rPr>
          <w:rFonts w:hint="eastAsia" w:ascii="微软雅黑" w:hAnsi="微软雅黑" w:eastAsia="微软雅黑" w:cs="微软雅黑"/>
          <w:color w:val="333333"/>
          <w:szCs w:val="24"/>
          <w:shd w:val="clear" w:color="090000" w:fill="FFFFFF"/>
        </w:rPr>
        <w:t>年部门决算表</w:t>
      </w:r>
    </w:p>
    <w:p>
      <w:pPr>
        <w:pStyle w:val="18"/>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一、收入支出决算总表（表</w:t>
      </w:r>
      <w:r>
        <w:rPr>
          <w:rFonts w:ascii="微软雅黑" w:hAnsi="微软雅黑" w:eastAsia="微软雅黑" w:cs="微软雅黑"/>
          <w:color w:val="333333"/>
          <w:szCs w:val="24"/>
          <w:shd w:val="clear" w:color="090000" w:fill="FFFFFF"/>
        </w:rPr>
        <w:t>1</w:t>
      </w:r>
      <w:r>
        <w:rPr>
          <w:rFonts w:hint="eastAsia" w:ascii="微软雅黑" w:hAnsi="微软雅黑" w:eastAsia="微软雅黑" w:cs="微软雅黑"/>
          <w:color w:val="333333"/>
          <w:szCs w:val="24"/>
          <w:shd w:val="clear" w:color="090000" w:fill="FFFFFF"/>
        </w:rPr>
        <w:t>）</w:t>
      </w:r>
    </w:p>
    <w:p>
      <w:pPr>
        <w:pStyle w:val="18"/>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二、收入决算表（表</w:t>
      </w:r>
      <w:r>
        <w:rPr>
          <w:rFonts w:ascii="微软雅黑" w:hAnsi="微软雅黑" w:eastAsia="微软雅黑" w:cs="微软雅黑"/>
          <w:color w:val="333333"/>
          <w:szCs w:val="24"/>
          <w:shd w:val="clear" w:color="090000" w:fill="FFFFFF"/>
        </w:rPr>
        <w:t>2</w:t>
      </w:r>
      <w:r>
        <w:rPr>
          <w:rFonts w:hint="eastAsia" w:ascii="微软雅黑" w:hAnsi="微软雅黑" w:eastAsia="微软雅黑" w:cs="微软雅黑"/>
          <w:color w:val="333333"/>
          <w:szCs w:val="24"/>
          <w:shd w:val="clear" w:color="090000" w:fill="FFFFFF"/>
        </w:rPr>
        <w:t>）</w:t>
      </w:r>
    </w:p>
    <w:p>
      <w:pPr>
        <w:pStyle w:val="18"/>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三、支出决算表（表</w:t>
      </w:r>
      <w:r>
        <w:rPr>
          <w:rFonts w:ascii="微软雅黑" w:hAnsi="微软雅黑" w:eastAsia="微软雅黑" w:cs="微软雅黑"/>
          <w:color w:val="333333"/>
          <w:szCs w:val="24"/>
          <w:shd w:val="clear" w:color="090000" w:fill="FFFFFF"/>
        </w:rPr>
        <w:t>3</w:t>
      </w:r>
      <w:r>
        <w:rPr>
          <w:rFonts w:hint="eastAsia" w:ascii="微软雅黑" w:hAnsi="微软雅黑" w:eastAsia="微软雅黑" w:cs="微软雅黑"/>
          <w:color w:val="333333"/>
          <w:szCs w:val="24"/>
          <w:shd w:val="clear" w:color="090000" w:fill="FFFFFF"/>
        </w:rPr>
        <w:t>）</w:t>
      </w:r>
    </w:p>
    <w:p>
      <w:pPr>
        <w:pStyle w:val="18"/>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四、财政拨款收入支出决算总表（表</w:t>
      </w:r>
      <w:r>
        <w:rPr>
          <w:rFonts w:ascii="微软雅黑" w:hAnsi="微软雅黑" w:eastAsia="微软雅黑" w:cs="微软雅黑"/>
          <w:color w:val="333333"/>
          <w:szCs w:val="24"/>
          <w:shd w:val="clear" w:color="090000" w:fill="FFFFFF"/>
        </w:rPr>
        <w:t>4</w:t>
      </w:r>
      <w:r>
        <w:rPr>
          <w:rFonts w:hint="eastAsia" w:ascii="微软雅黑" w:hAnsi="微软雅黑" w:eastAsia="微软雅黑" w:cs="微软雅黑"/>
          <w:color w:val="333333"/>
          <w:szCs w:val="24"/>
          <w:shd w:val="clear" w:color="090000" w:fill="FFFFFF"/>
        </w:rPr>
        <w:t>）</w:t>
      </w:r>
    </w:p>
    <w:p>
      <w:pPr>
        <w:pStyle w:val="18"/>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五、一般公共预算财政拨款支出决算表（表</w:t>
      </w:r>
      <w:r>
        <w:rPr>
          <w:rFonts w:ascii="微软雅黑" w:hAnsi="微软雅黑" w:eastAsia="微软雅黑" w:cs="微软雅黑"/>
          <w:color w:val="333333"/>
          <w:szCs w:val="24"/>
          <w:shd w:val="clear" w:color="090000" w:fill="FFFFFF"/>
        </w:rPr>
        <w:t>5</w:t>
      </w:r>
      <w:r>
        <w:rPr>
          <w:rFonts w:hint="eastAsia" w:ascii="微软雅黑" w:hAnsi="微软雅黑" w:eastAsia="微软雅黑" w:cs="微软雅黑"/>
          <w:color w:val="333333"/>
          <w:szCs w:val="24"/>
          <w:shd w:val="clear" w:color="090000" w:fill="FFFFFF"/>
        </w:rPr>
        <w:t>）</w:t>
      </w:r>
    </w:p>
    <w:p>
      <w:pPr>
        <w:pStyle w:val="18"/>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六、一般公共预算财政拨款基本支出决算表（表</w:t>
      </w:r>
      <w:r>
        <w:rPr>
          <w:rFonts w:ascii="微软雅黑" w:hAnsi="微软雅黑" w:eastAsia="微软雅黑" w:cs="微软雅黑"/>
          <w:color w:val="333333"/>
          <w:szCs w:val="24"/>
          <w:shd w:val="clear" w:color="090000" w:fill="FFFFFF"/>
        </w:rPr>
        <w:t>6</w:t>
      </w:r>
      <w:r>
        <w:rPr>
          <w:rFonts w:hint="eastAsia" w:ascii="微软雅黑" w:hAnsi="微软雅黑" w:eastAsia="微软雅黑" w:cs="微软雅黑"/>
          <w:color w:val="333333"/>
          <w:szCs w:val="24"/>
          <w:shd w:val="clear" w:color="090000" w:fill="FFFFFF"/>
        </w:rPr>
        <w:t>）</w:t>
      </w:r>
    </w:p>
    <w:p>
      <w:pPr>
        <w:pStyle w:val="18"/>
        <w:spacing w:before="76" w:beforeAutospacing="0" w:after="76" w:afterAutospacing="0" w:line="450" w:lineRule="atLeast"/>
        <w:ind w:firstLine="420"/>
        <w:rPr>
          <w:rFonts w:ascii="微软雅黑" w:hAnsi="微软雅黑" w:eastAsia="微软雅黑" w:cs="微软雅黑"/>
          <w:color w:val="333333"/>
          <w:szCs w:val="24"/>
          <w:shd w:val="clear" w:color="090000" w:fill="FFFFFF"/>
        </w:rPr>
      </w:pPr>
      <w:r>
        <w:rPr>
          <w:rFonts w:hint="eastAsia" w:ascii="微软雅黑" w:hAnsi="微软雅黑" w:eastAsia="微软雅黑" w:cs="微软雅黑"/>
          <w:color w:val="333333"/>
          <w:szCs w:val="24"/>
          <w:shd w:val="clear" w:color="090000" w:fill="FFFFFF"/>
        </w:rPr>
        <w:t>七、一般公共预算财政拨款“三公”经费支出决算表（表</w:t>
      </w:r>
      <w:r>
        <w:rPr>
          <w:rFonts w:ascii="微软雅黑" w:hAnsi="微软雅黑" w:eastAsia="微软雅黑" w:cs="微软雅黑"/>
          <w:color w:val="333333"/>
          <w:szCs w:val="24"/>
          <w:shd w:val="clear" w:color="090000" w:fill="FFFFFF"/>
        </w:rPr>
        <w:t>7</w:t>
      </w:r>
      <w:r>
        <w:rPr>
          <w:rFonts w:hint="eastAsia" w:ascii="微软雅黑" w:hAnsi="微软雅黑" w:eastAsia="微软雅黑" w:cs="微软雅黑"/>
          <w:color w:val="333333"/>
          <w:szCs w:val="24"/>
          <w:shd w:val="clear" w:color="090000" w:fill="FFFFFF"/>
        </w:rPr>
        <w:t>）</w:t>
      </w:r>
    </w:p>
    <w:p>
      <w:pPr>
        <w:pStyle w:val="18"/>
        <w:spacing w:before="76" w:beforeAutospacing="0" w:after="76" w:afterAutospacing="0" w:line="450" w:lineRule="atLeast"/>
        <w:ind w:firstLine="420"/>
        <w:rPr>
          <w:rFonts w:ascii="微软雅黑" w:hAnsi="微软雅黑" w:eastAsia="微软雅黑" w:cs="微软雅黑"/>
          <w:color w:val="333333"/>
          <w:szCs w:val="24"/>
          <w:shd w:val="clear" w:color="auto" w:fill="FFFFFF"/>
        </w:rPr>
      </w:pPr>
      <w:r>
        <w:rPr>
          <w:rFonts w:hint="eastAsia" w:ascii="微软雅黑" w:hAnsi="微软雅黑" w:eastAsia="微软雅黑" w:cs="微软雅黑"/>
          <w:color w:val="333333"/>
          <w:szCs w:val="24"/>
          <w:shd w:val="clear" w:color="auto" w:fill="FFFFFF"/>
        </w:rPr>
        <w:t>八、政府性基金预算财政拨款收入支出决算表（表</w:t>
      </w:r>
      <w:r>
        <w:rPr>
          <w:rFonts w:ascii="微软雅黑" w:hAnsi="微软雅黑" w:eastAsia="微软雅黑" w:cs="微软雅黑"/>
          <w:color w:val="333333"/>
          <w:szCs w:val="24"/>
          <w:shd w:val="clear" w:color="auto" w:fill="FFFFFF"/>
        </w:rPr>
        <w:t>8</w:t>
      </w:r>
      <w:r>
        <w:rPr>
          <w:rFonts w:hint="eastAsia" w:ascii="微软雅黑" w:hAnsi="微软雅黑" w:eastAsia="微软雅黑" w:cs="微软雅黑"/>
          <w:color w:val="333333"/>
          <w:szCs w:val="24"/>
          <w:shd w:val="clear" w:color="auto" w:fill="FFFFFF"/>
        </w:rPr>
        <w:t>）</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九、国有资本经营预算财政拨款支出决算表（表</w:t>
      </w:r>
      <w:r>
        <w:rPr>
          <w:rFonts w:ascii="微软雅黑" w:hAnsi="微软雅黑" w:eastAsia="微软雅黑" w:cs="微软雅黑"/>
          <w:color w:val="333333"/>
          <w:shd w:val="clear" w:color="auto" w:fill="FFFFFF"/>
        </w:rPr>
        <w:t>9</w:t>
      </w:r>
      <w:r>
        <w:rPr>
          <w:rFonts w:hint="eastAsia" w:ascii="微软雅黑" w:hAnsi="微软雅黑" w:eastAsia="微软雅黑" w:cs="微软雅黑"/>
          <w:color w:val="333333"/>
          <w:shd w:val="clear" w:color="auto" w:fill="FFFFFF"/>
        </w:rPr>
        <w:t>）</w:t>
      </w:r>
    </w:p>
    <w:p>
      <w:pPr>
        <w:pStyle w:val="18"/>
        <w:spacing w:before="76" w:beforeAutospacing="0" w:after="76" w:afterAutospacing="0" w:line="450" w:lineRule="atLeast"/>
        <w:ind w:firstLine="360" w:firstLineChars="150"/>
        <w:rPr>
          <w:color w:val="333333"/>
          <w:szCs w:val="24"/>
        </w:rPr>
      </w:pPr>
      <w:r>
        <w:rPr>
          <w:rFonts w:hint="eastAsia" w:ascii="微软雅黑" w:hAnsi="微软雅黑" w:eastAsia="微软雅黑" w:cs="微软雅黑"/>
          <w:color w:val="333333"/>
          <w:szCs w:val="24"/>
          <w:shd w:val="clear" w:color="090000" w:fill="FFFFFF"/>
        </w:rPr>
        <w:t>第三部分：部门</w:t>
      </w:r>
      <w:r>
        <w:rPr>
          <w:rFonts w:ascii="微软雅黑" w:hAnsi="微软雅黑" w:eastAsia="微软雅黑" w:cs="微软雅黑"/>
          <w:color w:val="333333"/>
          <w:szCs w:val="24"/>
          <w:shd w:val="clear" w:color="090000" w:fill="FFFFFF"/>
        </w:rPr>
        <w:t>2021</w:t>
      </w:r>
      <w:r>
        <w:rPr>
          <w:rFonts w:hint="eastAsia" w:ascii="微软雅黑" w:hAnsi="微软雅黑" w:eastAsia="微软雅黑" w:cs="微软雅黑"/>
          <w:color w:val="333333"/>
          <w:szCs w:val="24"/>
          <w:shd w:val="clear" w:color="090000" w:fill="FFFFFF"/>
        </w:rPr>
        <w:t>年部门决算情况说明</w:t>
      </w:r>
    </w:p>
    <w:p>
      <w:pPr>
        <w:pStyle w:val="18"/>
        <w:spacing w:before="76" w:beforeAutospacing="0" w:after="76" w:afterAutospacing="0" w:line="450" w:lineRule="atLeast"/>
        <w:ind w:firstLine="420"/>
        <w:rPr>
          <w:rFonts w:ascii="微软雅黑" w:hAnsi="微软雅黑" w:eastAsia="微软雅黑" w:cs="微软雅黑"/>
          <w:color w:val="333333"/>
          <w:szCs w:val="24"/>
          <w:shd w:val="clear" w:color="080000" w:fill="FFFFFF"/>
        </w:rPr>
      </w:pPr>
      <w:r>
        <w:rPr>
          <w:rFonts w:hint="eastAsia" w:ascii="微软雅黑" w:hAnsi="微软雅黑" w:eastAsia="微软雅黑" w:cs="微软雅黑"/>
          <w:color w:val="333333"/>
          <w:szCs w:val="24"/>
          <w:shd w:val="clear" w:color="080000" w:fill="FFFFFF"/>
        </w:rPr>
        <w:t>一、预算执行情况分析</w:t>
      </w:r>
    </w:p>
    <w:p>
      <w:pPr>
        <w:pStyle w:val="18"/>
        <w:spacing w:before="76" w:beforeAutospacing="0" w:after="76" w:afterAutospacing="0" w:line="450" w:lineRule="atLeast"/>
        <w:ind w:firstLine="420"/>
        <w:rPr>
          <w:rFonts w:ascii="微软雅黑" w:hAnsi="微软雅黑" w:eastAsia="微软雅黑" w:cs="微软雅黑"/>
          <w:color w:val="333333"/>
          <w:szCs w:val="24"/>
          <w:shd w:val="clear" w:color="080000" w:fill="FFFFFF"/>
        </w:rPr>
      </w:pPr>
      <w:r>
        <w:rPr>
          <w:rFonts w:hint="eastAsia" w:ascii="微软雅黑" w:hAnsi="微软雅黑" w:eastAsia="微软雅黑" w:cs="微软雅黑"/>
          <w:color w:val="333333"/>
          <w:szCs w:val="24"/>
          <w:shd w:val="clear" w:color="080000" w:fill="FFFFFF"/>
        </w:rPr>
        <w:t>二、关于“三公”经费支出说明</w:t>
      </w:r>
    </w:p>
    <w:p>
      <w:pPr>
        <w:pStyle w:val="18"/>
        <w:spacing w:before="76" w:beforeAutospacing="0" w:after="76" w:afterAutospacing="0" w:line="450" w:lineRule="atLeast"/>
        <w:ind w:firstLine="420"/>
        <w:rPr>
          <w:rFonts w:ascii="微软雅黑" w:hAnsi="微软雅黑" w:eastAsia="微软雅黑" w:cs="微软雅黑"/>
          <w:color w:val="333333"/>
          <w:szCs w:val="24"/>
          <w:shd w:val="clear" w:color="080000" w:fill="FFFFFF"/>
        </w:rPr>
      </w:pPr>
      <w:r>
        <w:rPr>
          <w:rFonts w:hint="eastAsia" w:ascii="微软雅黑" w:hAnsi="微软雅黑" w:eastAsia="微软雅黑" w:cs="微软雅黑"/>
          <w:color w:val="333333"/>
          <w:szCs w:val="24"/>
          <w:shd w:val="clear" w:color="080000" w:fill="FFFFFF"/>
        </w:rPr>
        <w:t>三、关于机关运行经费支出说明</w:t>
      </w:r>
    </w:p>
    <w:p>
      <w:pPr>
        <w:pStyle w:val="18"/>
        <w:spacing w:before="76" w:beforeAutospacing="0" w:after="76" w:afterAutospacing="0" w:line="450" w:lineRule="atLeast"/>
        <w:ind w:firstLine="420"/>
        <w:rPr>
          <w:rFonts w:ascii="微软雅黑" w:hAnsi="微软雅黑" w:eastAsia="微软雅黑" w:cs="微软雅黑"/>
          <w:color w:val="333333"/>
          <w:szCs w:val="24"/>
          <w:shd w:val="clear" w:color="080000" w:fill="FFFFFF"/>
        </w:rPr>
      </w:pPr>
      <w:r>
        <w:rPr>
          <w:rFonts w:hint="eastAsia" w:ascii="微软雅黑" w:hAnsi="微软雅黑" w:eastAsia="微软雅黑" w:cs="微软雅黑"/>
          <w:color w:val="333333"/>
          <w:szCs w:val="24"/>
          <w:shd w:val="clear" w:color="080000" w:fill="FFFFFF"/>
        </w:rPr>
        <w:t>四、关于政府采购支出说明</w:t>
      </w:r>
    </w:p>
    <w:p>
      <w:pPr>
        <w:pStyle w:val="18"/>
        <w:spacing w:before="76" w:beforeAutospacing="0" w:after="76" w:afterAutospacing="0" w:line="450" w:lineRule="atLeast"/>
        <w:ind w:firstLine="420"/>
        <w:rPr>
          <w:rFonts w:ascii="微软雅黑" w:hAnsi="微软雅黑" w:eastAsia="微软雅黑" w:cs="微软雅黑"/>
          <w:color w:val="333333"/>
          <w:szCs w:val="24"/>
          <w:shd w:val="clear" w:color="080000" w:fill="FFFFFF"/>
        </w:rPr>
      </w:pPr>
      <w:r>
        <w:rPr>
          <w:rFonts w:hint="eastAsia" w:ascii="微软雅黑" w:hAnsi="微软雅黑" w:eastAsia="微软雅黑" w:cs="微软雅黑"/>
          <w:color w:val="333333"/>
          <w:szCs w:val="24"/>
          <w:shd w:val="clear" w:color="080000" w:fill="FFFFFF"/>
        </w:rPr>
        <w:t>五、关于国有资产占用情况说明</w:t>
      </w:r>
    </w:p>
    <w:p>
      <w:pPr>
        <w:pStyle w:val="6"/>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六、重点绩效评价结果等预算绩效情况说明</w:t>
      </w:r>
    </w:p>
    <w:p>
      <w:pPr>
        <w:pStyle w:val="18"/>
        <w:spacing w:before="76" w:beforeAutospacing="0" w:after="76" w:afterAutospacing="0" w:line="450" w:lineRule="atLeast"/>
        <w:ind w:firstLine="420"/>
        <w:rPr>
          <w:rFonts w:ascii="微软雅黑" w:hAnsi="微软雅黑" w:eastAsia="微软雅黑" w:cs="微软雅黑"/>
          <w:color w:val="333333"/>
          <w:szCs w:val="24"/>
          <w:shd w:val="clear" w:color="auto" w:fill="FFFFFF"/>
        </w:rPr>
      </w:pPr>
      <w:r>
        <w:rPr>
          <w:rFonts w:hint="eastAsia" w:ascii="微软雅黑" w:hAnsi="微软雅黑" w:eastAsia="微软雅黑" w:cs="微软雅黑"/>
          <w:color w:val="333333"/>
          <w:szCs w:val="24"/>
          <w:shd w:val="clear" w:color="auto" w:fill="FFFFFF"/>
        </w:rPr>
        <w:t>七、决算收支增减变化情况</w:t>
      </w:r>
    </w:p>
    <w:p>
      <w:pPr>
        <w:pStyle w:val="18"/>
        <w:spacing w:before="76" w:beforeAutospacing="0" w:after="76" w:afterAutospacing="0" w:line="450" w:lineRule="atLeast"/>
        <w:ind w:firstLine="420"/>
        <w:rPr>
          <w:rStyle w:val="9"/>
          <w:rFonts w:ascii="微软雅黑" w:hAnsi="微软雅黑" w:eastAsia="微软雅黑" w:cs="微软雅黑"/>
          <w:color w:val="333333"/>
          <w:szCs w:val="24"/>
          <w:shd w:val="clear" w:color="090000" w:fill="FFFFFF"/>
        </w:rPr>
      </w:pPr>
      <w:r>
        <w:rPr>
          <w:rFonts w:hint="eastAsia" w:ascii="微软雅黑" w:hAnsi="微软雅黑" w:eastAsia="微软雅黑" w:cs="微软雅黑"/>
          <w:color w:val="333333"/>
          <w:szCs w:val="24"/>
          <w:shd w:val="clear" w:color="090000" w:fill="FFFFFF"/>
        </w:rPr>
        <w:t>第四部分：名词解释</w:t>
      </w:r>
      <w:r>
        <w:rPr>
          <w:rFonts w:ascii="微软雅黑" w:hAnsi="微软雅黑" w:eastAsia="微软雅黑" w:cs="微软雅黑"/>
          <w:color w:val="333333"/>
          <w:szCs w:val="24"/>
          <w:shd w:val="clear" w:color="090000" w:fill="FFFFFF"/>
        </w:rPr>
        <w:t> </w:t>
      </w:r>
    </w:p>
    <w:p>
      <w:pPr>
        <w:pStyle w:val="18"/>
        <w:spacing w:before="76" w:beforeAutospacing="0" w:after="76" w:afterAutospacing="0" w:line="450" w:lineRule="atLeast"/>
        <w:ind w:firstLine="5163" w:firstLineChars="2150"/>
        <w:rPr>
          <w:color w:val="333333"/>
          <w:szCs w:val="24"/>
        </w:rPr>
      </w:pPr>
      <w:r>
        <w:rPr>
          <w:rStyle w:val="9"/>
          <w:rFonts w:ascii="微软雅黑" w:hAnsi="微软雅黑" w:eastAsia="微软雅黑" w:cs="微软雅黑"/>
          <w:color w:val="333333"/>
          <w:szCs w:val="24"/>
          <w:shd w:val="clear" w:color="090000" w:fill="FFFFFF"/>
        </w:rPr>
        <w:t>2021</w:t>
      </w:r>
      <w:r>
        <w:rPr>
          <w:rStyle w:val="9"/>
          <w:rFonts w:hint="eastAsia" w:ascii="微软雅黑" w:hAnsi="微软雅黑" w:eastAsia="微软雅黑" w:cs="微软雅黑"/>
          <w:color w:val="333333"/>
          <w:szCs w:val="24"/>
          <w:shd w:val="clear" w:color="090000" w:fill="FFFFFF"/>
        </w:rPr>
        <w:t>年部门决算</w:t>
      </w:r>
    </w:p>
    <w:p>
      <w:pPr>
        <w:pStyle w:val="18"/>
        <w:spacing w:before="76" w:beforeAutospacing="0" w:after="76" w:afterAutospacing="0" w:line="450" w:lineRule="atLeast"/>
        <w:ind w:firstLine="420"/>
        <w:rPr>
          <w:color w:val="333333"/>
          <w:szCs w:val="24"/>
        </w:rPr>
      </w:pPr>
      <w:r>
        <w:rPr>
          <w:rStyle w:val="9"/>
          <w:rFonts w:hint="eastAsia" w:ascii="微软雅黑" w:hAnsi="微软雅黑" w:eastAsia="微软雅黑" w:cs="微软雅黑"/>
          <w:color w:val="333333"/>
          <w:szCs w:val="24"/>
          <w:shd w:val="clear" w:color="090000" w:fill="FFFFFF"/>
        </w:rPr>
        <w:t>第一部分</w:t>
      </w:r>
      <w:r>
        <w:rPr>
          <w:rStyle w:val="9"/>
          <w:rFonts w:ascii="微软雅黑" w:hAnsi="微软雅黑" w:eastAsia="微软雅黑" w:cs="微软雅黑"/>
          <w:color w:val="333333"/>
          <w:szCs w:val="24"/>
          <w:shd w:val="clear" w:color="090000" w:fill="FFFFFF"/>
        </w:rPr>
        <w:t xml:space="preserve">  </w:t>
      </w:r>
      <w:r>
        <w:rPr>
          <w:rStyle w:val="9"/>
          <w:rFonts w:hint="eastAsia" w:ascii="微软雅黑" w:hAnsi="微软雅黑" w:eastAsia="微软雅黑" w:cs="微软雅黑"/>
          <w:color w:val="333333"/>
          <w:szCs w:val="24"/>
          <w:shd w:val="clear" w:color="090000" w:fill="FFFFFF"/>
        </w:rPr>
        <w:t>部门基本情况</w:t>
      </w:r>
    </w:p>
    <w:p>
      <w:pPr>
        <w:widowControl/>
        <w:shd w:val="clear" w:color="auto" w:fill="FFFFFF"/>
        <w:ind w:firstLine="480"/>
        <w:jc w:val="left"/>
        <w:rPr>
          <w:rFonts w:ascii="宋体" w:cs="宋体"/>
          <w:sz w:val="28"/>
          <w:szCs w:val="28"/>
        </w:rPr>
      </w:pPr>
      <w:r>
        <w:rPr>
          <w:rFonts w:hint="eastAsia" w:ascii="宋体" w:hAnsi="宋体" w:cs="宋体"/>
          <w:color w:val="333333"/>
          <w:kern w:val="0"/>
          <w:sz w:val="28"/>
          <w:szCs w:val="28"/>
        </w:rPr>
        <w:t>（</w:t>
      </w:r>
      <w:r>
        <w:rPr>
          <w:rFonts w:hint="eastAsia" w:ascii="宋体" w:hAnsi="宋体" w:cs="宋体"/>
          <w:sz w:val="28"/>
          <w:szCs w:val="28"/>
        </w:rPr>
        <w:t>一）部门主要职责</w:t>
      </w:r>
    </w:p>
    <w:p>
      <w:pPr>
        <w:snapToGrid w:val="0"/>
        <w:spacing w:line="520" w:lineRule="exact"/>
        <w:ind w:left="561" w:leftChars="267"/>
        <w:rPr>
          <w:rFonts w:hint="eastAsia" w:ascii="宋体" w:hAnsi="宋体" w:eastAsia="宋体"/>
          <w:sz w:val="28"/>
          <w:szCs w:val="28"/>
          <w:lang w:eastAsia="zh-CN"/>
        </w:rPr>
      </w:pPr>
      <w:r>
        <w:rPr>
          <w:rFonts w:hint="eastAsia" w:ascii="宋体" w:hAnsi="宋体"/>
          <w:color w:val="000000"/>
          <w:sz w:val="28"/>
          <w:szCs w:val="28"/>
          <w:shd w:val="clear" w:color="auto" w:fill="FFFFFF"/>
        </w:rPr>
        <w:t>黄石港区老干部局座落于黄石市磁湖路</w:t>
      </w:r>
      <w:r>
        <w:rPr>
          <w:rFonts w:ascii="宋体" w:hAnsi="宋体"/>
          <w:color w:val="000000"/>
          <w:sz w:val="28"/>
          <w:szCs w:val="28"/>
          <w:shd w:val="clear" w:color="auto" w:fill="FFFFFF"/>
        </w:rPr>
        <w:t>180</w:t>
      </w:r>
      <w:r>
        <w:rPr>
          <w:rFonts w:hint="eastAsia" w:ascii="宋体" w:hAnsi="宋体"/>
          <w:color w:val="000000"/>
          <w:sz w:val="28"/>
          <w:szCs w:val="28"/>
          <w:shd w:val="clear" w:color="auto" w:fill="FFFFFF"/>
        </w:rPr>
        <w:t>号黄石港区政府大楼内，</w:t>
      </w:r>
      <w:r>
        <w:rPr>
          <w:rFonts w:hint="eastAsia" w:ascii="宋体" w:hAnsi="宋体"/>
          <w:sz w:val="28"/>
          <w:szCs w:val="28"/>
        </w:rPr>
        <w:t>基本职能为：</w:t>
      </w:r>
    </w:p>
    <w:p>
      <w:pPr>
        <w:snapToGrid w:val="0"/>
        <w:spacing w:line="520" w:lineRule="exact"/>
        <w:ind w:left="561" w:leftChars="267"/>
        <w:rPr>
          <w:rFonts w:hint="eastAsia" w:ascii="宋体" w:hAnsi="宋体" w:eastAsia="宋体"/>
          <w:sz w:val="28"/>
          <w:szCs w:val="28"/>
          <w:lang w:eastAsia="zh-CN"/>
        </w:rPr>
      </w:pPr>
      <w:r>
        <w:rPr>
          <w:rFonts w:hint="eastAsia" w:ascii="宋体" w:hAnsi="宋体"/>
          <w:sz w:val="28"/>
          <w:szCs w:val="28"/>
        </w:rPr>
        <w:t>一、贯彻执行党和国家关于老干部的工作方针、政策，研究制定切合区情实际的具体落实办法和措施。</w:t>
      </w:r>
    </w:p>
    <w:p>
      <w:pPr>
        <w:snapToGrid w:val="0"/>
        <w:spacing w:line="520" w:lineRule="exact"/>
        <w:ind w:left="561" w:leftChars="267"/>
        <w:rPr>
          <w:rFonts w:ascii="宋体"/>
          <w:sz w:val="28"/>
          <w:szCs w:val="28"/>
        </w:rPr>
      </w:pPr>
      <w:r>
        <w:rPr>
          <w:rFonts w:hint="eastAsia" w:ascii="宋体" w:hAnsi="宋体"/>
          <w:sz w:val="28"/>
          <w:szCs w:val="28"/>
        </w:rPr>
        <w:t>二、了解老干部工作的信息和动态，研究并解决全区老干部工作中出现的新情况和新问题。</w:t>
      </w:r>
    </w:p>
    <w:p>
      <w:pPr>
        <w:snapToGrid w:val="0"/>
        <w:spacing w:line="520" w:lineRule="exact"/>
        <w:ind w:left="561" w:leftChars="267"/>
        <w:rPr>
          <w:rFonts w:hint="eastAsia" w:ascii="宋体" w:hAnsi="宋体" w:eastAsia="宋体"/>
          <w:sz w:val="28"/>
          <w:szCs w:val="28"/>
          <w:lang w:eastAsia="zh-CN"/>
        </w:rPr>
      </w:pPr>
      <w:r>
        <w:rPr>
          <w:rFonts w:hint="eastAsia" w:ascii="宋体" w:hAnsi="宋体"/>
          <w:sz w:val="28"/>
          <w:szCs w:val="28"/>
        </w:rPr>
        <w:t>三、负责全区老干部工作政策业务的指导和检查工作，督促有关部门单位落实好老干部的政治、生活待遇。</w:t>
      </w:r>
    </w:p>
    <w:p>
      <w:pPr>
        <w:snapToGrid w:val="0"/>
        <w:spacing w:line="520" w:lineRule="exact"/>
        <w:ind w:left="561" w:leftChars="267"/>
        <w:rPr>
          <w:rFonts w:hint="eastAsia" w:ascii="宋体" w:hAnsi="宋体" w:eastAsia="宋体"/>
          <w:sz w:val="28"/>
          <w:szCs w:val="28"/>
          <w:lang w:eastAsia="zh-CN"/>
        </w:rPr>
      </w:pPr>
      <w:r>
        <w:rPr>
          <w:rFonts w:hint="eastAsia" w:ascii="宋体" w:hAnsi="宋体"/>
          <w:sz w:val="28"/>
          <w:szCs w:val="28"/>
        </w:rPr>
        <w:t>四、指导全区离退休干部党支部建设和老干部思想政治工作，组织引导老干部在三个文明建设中发挥作用。</w:t>
      </w:r>
    </w:p>
    <w:p>
      <w:pPr>
        <w:snapToGrid w:val="0"/>
        <w:spacing w:line="520" w:lineRule="exact"/>
        <w:ind w:left="561" w:leftChars="267"/>
        <w:rPr>
          <w:rFonts w:hint="eastAsia" w:ascii="宋体" w:hAnsi="宋体" w:eastAsia="宋体"/>
          <w:sz w:val="28"/>
          <w:szCs w:val="28"/>
          <w:lang w:eastAsia="zh-CN"/>
        </w:rPr>
      </w:pPr>
      <w:r>
        <w:rPr>
          <w:rFonts w:hint="eastAsia" w:ascii="宋体" w:hAnsi="宋体"/>
          <w:sz w:val="28"/>
          <w:szCs w:val="28"/>
        </w:rPr>
        <w:t>五、做好老干部的信访接待和处理、反馈工作。</w:t>
      </w:r>
    </w:p>
    <w:p>
      <w:pPr>
        <w:snapToGrid w:val="0"/>
        <w:spacing w:line="520" w:lineRule="exact"/>
        <w:ind w:left="561" w:leftChars="267"/>
        <w:rPr>
          <w:rFonts w:ascii="宋体"/>
          <w:sz w:val="28"/>
          <w:szCs w:val="28"/>
        </w:rPr>
      </w:pPr>
      <w:r>
        <w:rPr>
          <w:rFonts w:hint="eastAsia" w:ascii="宋体" w:hAnsi="宋体"/>
          <w:sz w:val="28"/>
          <w:szCs w:val="28"/>
        </w:rPr>
        <w:t>六、承担区委、区政府和区委组织部交办的其他工作。</w:t>
      </w:r>
    </w:p>
    <w:p>
      <w:pPr>
        <w:snapToGrid w:val="0"/>
        <w:spacing w:line="520" w:lineRule="exact"/>
        <w:ind w:right="560" w:firstLine="420" w:firstLineChars="150"/>
        <w:rPr>
          <w:rFonts w:ascii="宋体"/>
          <w:sz w:val="28"/>
          <w:szCs w:val="28"/>
        </w:rPr>
      </w:pPr>
      <w:r>
        <w:rPr>
          <w:rFonts w:hint="eastAsia" w:ascii="宋体" w:hAnsi="宋体"/>
          <w:sz w:val="28"/>
          <w:szCs w:val="28"/>
        </w:rPr>
        <w:t>（二）机构情况</w:t>
      </w:r>
    </w:p>
    <w:p>
      <w:pPr>
        <w:widowControl/>
        <w:ind w:firstLine="840" w:firstLineChars="300"/>
        <w:jc w:val="left"/>
        <w:rPr>
          <w:sz w:val="28"/>
          <w:szCs w:val="28"/>
        </w:rPr>
      </w:pPr>
      <w:r>
        <w:rPr>
          <w:rFonts w:hint="eastAsia"/>
          <w:sz w:val="28"/>
          <w:szCs w:val="28"/>
        </w:rPr>
        <w:t>黄石市黄石港区老干部工作局设有机构：办公室、老年大学、老干部活动中心。</w:t>
      </w:r>
    </w:p>
    <w:p>
      <w:pPr>
        <w:pStyle w:val="6"/>
        <w:widowControl/>
        <w:spacing w:before="76" w:beforeAutospacing="0" w:after="76" w:afterAutospacing="0" w:line="450" w:lineRule="atLeast"/>
        <w:ind w:firstLine="240" w:firstLineChars="100"/>
        <w:rPr>
          <w:rStyle w:val="9"/>
          <w:rFonts w:ascii="微软雅黑" w:hAnsi="微软雅黑" w:eastAsia="微软雅黑" w:cs="微软雅黑"/>
          <w:color w:val="333333"/>
          <w:szCs w:val="24"/>
          <w:shd w:val="clear" w:color="auto" w:fill="FFFFFF"/>
        </w:rPr>
      </w:pPr>
    </w:p>
    <w:p>
      <w:pPr>
        <w:pStyle w:val="6"/>
        <w:widowControl/>
        <w:spacing w:before="76" w:beforeAutospacing="0" w:after="76" w:afterAutospacing="0" w:line="450" w:lineRule="atLeast"/>
        <w:ind w:firstLine="240" w:firstLineChars="100"/>
        <w:rPr>
          <w:rStyle w:val="9"/>
          <w:rFonts w:ascii="微软雅黑" w:hAnsi="微软雅黑" w:eastAsia="微软雅黑" w:cs="微软雅黑"/>
          <w:color w:val="333333"/>
          <w:szCs w:val="24"/>
          <w:shd w:val="clear" w:color="auto" w:fill="FFFFFF"/>
        </w:rPr>
      </w:pPr>
    </w:p>
    <w:p>
      <w:pPr>
        <w:pStyle w:val="6"/>
        <w:widowControl/>
        <w:spacing w:before="76" w:beforeAutospacing="0" w:after="76" w:afterAutospacing="0" w:line="450" w:lineRule="atLeast"/>
        <w:ind w:firstLine="240" w:firstLineChars="100"/>
        <w:rPr>
          <w:rStyle w:val="9"/>
          <w:rFonts w:ascii="微软雅黑" w:hAnsi="微软雅黑" w:eastAsia="微软雅黑" w:cs="微软雅黑"/>
          <w:color w:val="333333"/>
          <w:szCs w:val="24"/>
          <w:shd w:val="clear" w:color="auto" w:fill="FFFFFF"/>
        </w:rPr>
      </w:pPr>
    </w:p>
    <w:p>
      <w:pPr>
        <w:pStyle w:val="6"/>
        <w:widowControl/>
        <w:spacing w:before="76" w:beforeAutospacing="0" w:after="76" w:afterAutospacing="0" w:line="450" w:lineRule="atLeast"/>
        <w:ind w:firstLine="240" w:firstLineChars="100"/>
        <w:rPr>
          <w:rStyle w:val="9"/>
          <w:rFonts w:ascii="微软雅黑" w:hAnsi="微软雅黑" w:eastAsia="微软雅黑" w:cs="微软雅黑"/>
          <w:color w:val="333333"/>
          <w:szCs w:val="24"/>
          <w:shd w:val="clear" w:color="auto" w:fill="FFFFFF"/>
        </w:rPr>
      </w:pPr>
    </w:p>
    <w:p>
      <w:pPr>
        <w:pStyle w:val="6"/>
        <w:widowControl/>
        <w:spacing w:before="76" w:beforeAutospacing="0" w:after="76" w:afterAutospacing="0" w:line="450" w:lineRule="atLeast"/>
        <w:ind w:firstLine="240" w:firstLineChars="100"/>
      </w:pPr>
      <w:r>
        <w:rPr>
          <w:rStyle w:val="9"/>
          <w:rFonts w:hint="eastAsia" w:ascii="微软雅黑" w:hAnsi="微软雅黑" w:eastAsia="微软雅黑" w:cs="微软雅黑"/>
          <w:color w:val="333333"/>
          <w:szCs w:val="24"/>
          <w:shd w:val="clear" w:color="auto" w:fill="FFFFFF"/>
        </w:rPr>
        <w:t>第二部分</w:t>
      </w:r>
      <w:r>
        <w:rPr>
          <w:rStyle w:val="9"/>
          <w:rFonts w:ascii="微软雅黑" w:hAnsi="微软雅黑" w:eastAsia="微软雅黑" w:cs="微软雅黑"/>
          <w:color w:val="333333"/>
          <w:szCs w:val="24"/>
          <w:shd w:val="clear" w:color="auto" w:fill="FFFFFF"/>
        </w:rPr>
        <w:t xml:space="preserve">  </w:t>
      </w:r>
      <w:r>
        <w:rPr>
          <w:rStyle w:val="9"/>
          <w:rFonts w:hint="eastAsia" w:ascii="微软雅黑" w:hAnsi="微软雅黑" w:eastAsia="微软雅黑" w:cs="微软雅黑"/>
          <w:color w:val="333333"/>
          <w:szCs w:val="24"/>
          <w:shd w:val="clear" w:color="auto" w:fill="FFFFFF"/>
        </w:rPr>
        <w:t>部门</w:t>
      </w:r>
      <w:r>
        <w:rPr>
          <w:rStyle w:val="9"/>
          <w:rFonts w:ascii="微软雅黑" w:hAnsi="微软雅黑" w:eastAsia="微软雅黑" w:cs="微软雅黑"/>
          <w:color w:val="333333"/>
          <w:szCs w:val="24"/>
          <w:shd w:val="clear" w:color="auto" w:fill="FFFFFF"/>
        </w:rPr>
        <w:t>2021</w:t>
      </w:r>
      <w:r>
        <w:rPr>
          <w:rStyle w:val="9"/>
          <w:rFonts w:hint="eastAsia" w:ascii="微软雅黑" w:hAnsi="微软雅黑" w:eastAsia="微软雅黑" w:cs="微软雅黑"/>
          <w:color w:val="333333"/>
          <w:szCs w:val="24"/>
          <w:shd w:val="clear" w:color="auto" w:fill="FFFFFF"/>
        </w:rPr>
        <w:t>年部门决算表</w:t>
      </w:r>
    </w:p>
    <w:p>
      <w:pPr>
        <w:pStyle w:val="6"/>
        <w:widowControl/>
        <w:spacing w:before="76" w:beforeAutospacing="0" w:after="76" w:afterAutospacing="0" w:line="450" w:lineRule="atLeast"/>
        <w:jc w:val="both"/>
      </w:pPr>
      <w:r>
        <w:pict>
          <v:shape id="_x0000_i1025" o:spt="75" type="#_x0000_t75" style="height:431.25pt;width:562.5pt;" filled="f" o:preferrelative="t" stroked="f" coordsize="21600,21600">
            <v:path/>
            <v:fill on="f" focussize="0,0"/>
            <v:stroke on="f" joinstyle="miter"/>
            <v:imagedata r:id="rId10" o:title=""/>
            <o:lock v:ext="edit" aspectratio="t"/>
            <w10:wrap type="none"/>
            <w10:anchorlock/>
          </v:shape>
        </w:pict>
      </w:r>
    </w:p>
    <w:p>
      <w:pPr>
        <w:pStyle w:val="6"/>
        <w:widowControl/>
        <w:spacing w:before="76" w:beforeAutospacing="0" w:after="76" w:afterAutospacing="0" w:line="450" w:lineRule="atLeast"/>
        <w:jc w:val="both"/>
      </w:pPr>
      <w:r>
        <w:pict>
          <v:shape id="_x0000_i1026" o:spt="75" type="#_x0000_t75" style="height:153.75pt;width:693.75pt;" filled="f" o:preferrelative="t" stroked="f" coordsize="21600,21600">
            <v:path/>
            <v:fill on="f" focussize="0,0"/>
            <v:stroke on="f" joinstyle="miter"/>
            <v:imagedata r:id="rId11" o:title=""/>
            <o:lock v:ext="edit" aspectratio="t"/>
            <w10:wrap type="none"/>
            <w10:anchorlock/>
          </v:shape>
        </w:pict>
      </w:r>
    </w:p>
    <w:p>
      <w:pPr>
        <w:pStyle w:val="6"/>
        <w:widowControl/>
        <w:spacing w:before="76" w:beforeAutospacing="0" w:after="76" w:afterAutospacing="0" w:line="450" w:lineRule="atLeast"/>
        <w:jc w:val="both"/>
        <w:rPr>
          <w:rFonts w:ascii="微软雅黑" w:hAnsi="微软雅黑" w:eastAsia="微软雅黑" w:cs="微软雅黑"/>
          <w:color w:val="333333"/>
          <w:szCs w:val="24"/>
          <w:shd w:val="clear" w:color="auto" w:fill="FFFFFF"/>
        </w:rPr>
      </w:pPr>
    </w:p>
    <w:p>
      <w:pPr>
        <w:pStyle w:val="6"/>
        <w:widowControl/>
        <w:spacing w:before="76" w:beforeAutospacing="0" w:after="76" w:afterAutospacing="0" w:line="450" w:lineRule="atLeast"/>
        <w:jc w:val="both"/>
        <w:rPr>
          <w:rFonts w:ascii="微软雅黑" w:hAnsi="微软雅黑" w:eastAsia="微软雅黑" w:cs="微软雅黑"/>
          <w:color w:val="333333"/>
          <w:szCs w:val="24"/>
          <w:shd w:val="clear" w:color="auto" w:fill="FFFFFF"/>
        </w:rPr>
      </w:pPr>
    </w:p>
    <w:p>
      <w:pPr>
        <w:pStyle w:val="6"/>
        <w:widowControl/>
        <w:spacing w:before="76" w:beforeAutospacing="0" w:after="76" w:afterAutospacing="0" w:line="450" w:lineRule="atLeast"/>
        <w:jc w:val="both"/>
        <w:rPr>
          <w:rFonts w:ascii="微软雅黑" w:hAnsi="微软雅黑" w:eastAsia="微软雅黑" w:cs="微软雅黑"/>
          <w:color w:val="333333"/>
          <w:szCs w:val="24"/>
          <w:shd w:val="clear" w:color="auto" w:fill="FFFFFF"/>
        </w:rPr>
      </w:pPr>
      <w:r>
        <w:rPr>
          <w:rFonts w:ascii="微软雅黑" w:hAnsi="微软雅黑" w:eastAsia="微软雅黑" w:cs="微软雅黑"/>
          <w:color w:val="333333"/>
          <w:szCs w:val="24"/>
          <w:shd w:val="clear" w:color="auto" w:fill="FFFFFF"/>
        </w:rPr>
        <w:pict>
          <v:shape id="_x0000_i1027" o:spt="75" type="#_x0000_t75" style="height:172.5pt;width:693pt;" filled="f" o:preferrelative="t" stroked="f" coordsize="21600,21600">
            <v:path/>
            <v:fill on="f" focussize="0,0"/>
            <v:stroke on="f" joinstyle="miter"/>
            <v:imagedata r:id="rId12" o:title=""/>
            <o:lock v:ext="edit" aspectratio="t"/>
            <w10:wrap type="none"/>
            <w10:anchorlock/>
          </v:shape>
        </w:pict>
      </w:r>
    </w:p>
    <w:p>
      <w:pPr>
        <w:pStyle w:val="6"/>
        <w:widowControl/>
        <w:spacing w:before="76" w:beforeAutospacing="0" w:after="76" w:afterAutospacing="0" w:line="450" w:lineRule="atLeast"/>
        <w:jc w:val="both"/>
        <w:rPr>
          <w:rFonts w:ascii="微软雅黑" w:hAnsi="微软雅黑" w:eastAsia="微软雅黑" w:cs="微软雅黑"/>
          <w:color w:val="333333"/>
          <w:sz w:val="11"/>
          <w:szCs w:val="11"/>
          <w:shd w:val="clear" w:color="auto" w:fill="FFFFFF"/>
        </w:rPr>
      </w:pPr>
      <w:r>
        <w:rPr>
          <w:rFonts w:ascii="微软雅黑" w:hAnsi="微软雅黑" w:eastAsia="微软雅黑" w:cs="微软雅黑"/>
          <w:color w:val="333333"/>
          <w:sz w:val="11"/>
          <w:szCs w:val="11"/>
          <w:shd w:val="clear" w:color="auto" w:fill="FFFFFF"/>
        </w:rPr>
        <w:pict>
          <v:shape id="_x0000_i1028" o:spt="75" type="#_x0000_t75" style="height:468.75pt;width:697.5pt;" filled="f" o:preferrelative="t" stroked="f" coordsize="21600,21600">
            <v:path/>
            <v:fill on="f" focussize="0,0"/>
            <v:stroke on="f" joinstyle="miter"/>
            <v:imagedata r:id="rId13" o:title=""/>
            <o:lock v:ext="edit" aspectratio="t"/>
            <w10:wrap type="none"/>
            <w10:anchorlock/>
          </v:shape>
        </w:pict>
      </w:r>
    </w:p>
    <w:p>
      <w:pPr>
        <w:pStyle w:val="6"/>
        <w:widowControl/>
        <w:spacing w:before="76" w:beforeAutospacing="0" w:after="76" w:afterAutospacing="0" w:line="450" w:lineRule="atLeast"/>
        <w:jc w:val="both"/>
        <w:rPr>
          <w:rFonts w:ascii="微软雅黑" w:hAnsi="微软雅黑" w:eastAsia="微软雅黑" w:cs="微软雅黑"/>
          <w:color w:val="333333"/>
          <w:szCs w:val="24"/>
          <w:shd w:val="clear" w:color="auto" w:fill="FFFFFF"/>
        </w:rPr>
      </w:pPr>
      <w:r>
        <w:rPr>
          <w:rFonts w:ascii="微软雅黑" w:hAnsi="微软雅黑" w:eastAsia="微软雅黑" w:cs="微软雅黑"/>
          <w:color w:val="333333"/>
          <w:szCs w:val="24"/>
          <w:shd w:val="clear" w:color="auto" w:fill="FFFFFF"/>
        </w:rPr>
        <w:pict>
          <v:shape id="_x0000_i1029" o:spt="75" type="#_x0000_t75" style="height:186.75pt;width:693pt;" filled="f" o:preferrelative="t" stroked="f" coordsize="21600,21600">
            <v:path/>
            <v:fill on="f" focussize="0,0"/>
            <v:stroke on="f" joinstyle="miter"/>
            <v:imagedata r:id="rId14" o:title=""/>
            <o:lock v:ext="edit" aspectratio="t"/>
            <w10:wrap type="none"/>
            <w10:anchorlock/>
          </v:shape>
        </w:pict>
      </w:r>
    </w:p>
    <w:p>
      <w:pPr>
        <w:pStyle w:val="6"/>
        <w:widowControl/>
        <w:spacing w:before="76" w:beforeAutospacing="0" w:after="76" w:afterAutospacing="0" w:line="450" w:lineRule="atLeast"/>
        <w:jc w:val="both"/>
        <w:rPr>
          <w:rFonts w:ascii="微软雅黑" w:hAnsi="微软雅黑" w:eastAsia="微软雅黑" w:cs="微软雅黑"/>
          <w:color w:val="333333"/>
          <w:szCs w:val="24"/>
          <w:shd w:val="clear" w:color="auto" w:fill="FFFFFF"/>
        </w:rPr>
      </w:pPr>
    </w:p>
    <w:p>
      <w:pPr>
        <w:pStyle w:val="6"/>
        <w:widowControl/>
        <w:spacing w:before="76" w:beforeAutospacing="0" w:after="76" w:afterAutospacing="0" w:line="450" w:lineRule="atLeast"/>
        <w:jc w:val="both"/>
        <w:rPr>
          <w:rFonts w:ascii="微软雅黑" w:hAnsi="微软雅黑" w:eastAsia="微软雅黑" w:cs="微软雅黑"/>
          <w:color w:val="333333"/>
          <w:szCs w:val="24"/>
          <w:shd w:val="clear" w:color="auto" w:fill="FFFFFF"/>
        </w:rPr>
      </w:pPr>
      <w:r>
        <w:rPr>
          <w:rFonts w:ascii="微软雅黑" w:hAnsi="微软雅黑" w:eastAsia="微软雅黑" w:cs="微软雅黑"/>
          <w:color w:val="333333"/>
          <w:szCs w:val="24"/>
          <w:shd w:val="clear" w:color="auto" w:fill="FFFFFF"/>
        </w:rPr>
        <w:pict>
          <v:shape id="_x0000_i1030" o:spt="75" type="#_x0000_t75" style="height:401.25pt;width:695.25pt;" filled="f" o:preferrelative="t" stroked="f" coordsize="21600,21600">
            <v:path/>
            <v:fill on="f" focussize="0,0"/>
            <v:stroke on="f" joinstyle="miter"/>
            <v:imagedata r:id="rId15" o:title=""/>
            <o:lock v:ext="edit" aspectratio="t"/>
            <w10:wrap type="none"/>
            <w10:anchorlock/>
          </v:shape>
        </w:pict>
      </w:r>
    </w:p>
    <w:p>
      <w:pPr>
        <w:pStyle w:val="6"/>
        <w:widowControl/>
        <w:spacing w:before="76" w:beforeAutospacing="0" w:after="76" w:afterAutospacing="0" w:line="450" w:lineRule="atLeast"/>
        <w:rPr>
          <w:rStyle w:val="9"/>
          <w:rFonts w:ascii="微软雅黑" w:hAnsi="微软雅黑" w:eastAsia="微软雅黑" w:cs="微软雅黑"/>
          <w:color w:val="333333"/>
          <w:szCs w:val="24"/>
          <w:shd w:val="clear" w:color="auto" w:fill="FFFFFF"/>
        </w:rPr>
      </w:pPr>
    </w:p>
    <w:p>
      <w:pPr>
        <w:pStyle w:val="6"/>
        <w:widowControl/>
        <w:spacing w:before="76" w:beforeAutospacing="0" w:after="76" w:afterAutospacing="0" w:line="450" w:lineRule="atLeast"/>
        <w:rPr>
          <w:rStyle w:val="9"/>
          <w:rFonts w:ascii="微软雅黑" w:hAnsi="微软雅黑" w:eastAsia="微软雅黑" w:cs="微软雅黑"/>
          <w:color w:val="333333"/>
          <w:szCs w:val="24"/>
          <w:shd w:val="clear" w:color="auto" w:fill="FFFFFF"/>
        </w:rPr>
      </w:pPr>
    </w:p>
    <w:p>
      <w:pPr>
        <w:pStyle w:val="6"/>
        <w:widowControl/>
        <w:spacing w:before="76" w:beforeAutospacing="0" w:after="76" w:afterAutospacing="0" w:line="450" w:lineRule="atLeast"/>
        <w:rPr>
          <w:rStyle w:val="9"/>
          <w:rFonts w:ascii="微软雅黑" w:hAnsi="微软雅黑" w:eastAsia="微软雅黑" w:cs="微软雅黑"/>
          <w:color w:val="333333"/>
          <w:szCs w:val="24"/>
          <w:shd w:val="clear" w:color="auto" w:fill="FFFFFF"/>
        </w:rPr>
      </w:pPr>
      <w:r>
        <w:rPr>
          <w:rStyle w:val="9"/>
          <w:rFonts w:ascii="微软雅黑" w:hAnsi="微软雅黑" w:eastAsia="微软雅黑" w:cs="微软雅黑"/>
          <w:color w:val="333333"/>
          <w:szCs w:val="24"/>
          <w:shd w:val="clear" w:color="auto" w:fill="FFFFFF"/>
        </w:rPr>
        <w:pict>
          <v:shape id="_x0000_i1031" o:spt="75" type="#_x0000_t75" style="height:138pt;width:695.25pt;" filled="f" o:preferrelative="t" stroked="f" coordsize="21600,21600">
            <v:path/>
            <v:fill on="f" focussize="0,0"/>
            <v:stroke on="f" joinstyle="miter"/>
            <v:imagedata r:id="rId16" o:title=""/>
            <o:lock v:ext="edit" aspectratio="t"/>
            <w10:wrap type="none"/>
            <w10:anchorlock/>
          </v:shape>
        </w:pict>
      </w:r>
    </w:p>
    <w:p>
      <w:pPr>
        <w:pStyle w:val="6"/>
        <w:widowControl/>
        <w:spacing w:before="76" w:beforeAutospacing="0" w:after="76" w:afterAutospacing="0" w:line="450" w:lineRule="atLeast"/>
        <w:rPr>
          <w:rStyle w:val="9"/>
          <w:rFonts w:ascii="微软雅黑" w:hAnsi="微软雅黑" w:eastAsia="微软雅黑" w:cs="微软雅黑"/>
          <w:color w:val="333333"/>
          <w:szCs w:val="24"/>
          <w:shd w:val="clear" w:color="auto" w:fill="FFFFFF"/>
        </w:rPr>
      </w:pPr>
    </w:p>
    <w:tbl>
      <w:tblPr>
        <w:tblStyle w:val="7"/>
        <w:tblW w:w="0" w:type="auto"/>
        <w:jc w:val="center"/>
        <w:tblLayout w:type="autofit"/>
        <w:tblCellMar>
          <w:top w:w="0" w:type="dxa"/>
          <w:left w:w="108" w:type="dxa"/>
          <w:bottom w:w="0" w:type="dxa"/>
          <w:right w:w="108" w:type="dxa"/>
        </w:tblCellMar>
      </w:tblPr>
      <w:tblGrid>
        <w:gridCol w:w="3736"/>
        <w:gridCol w:w="222"/>
        <w:gridCol w:w="222"/>
        <w:gridCol w:w="1016"/>
        <w:gridCol w:w="1616"/>
        <w:gridCol w:w="1016"/>
        <w:gridCol w:w="616"/>
        <w:gridCol w:w="1016"/>
        <w:gridCol w:w="1016"/>
        <w:gridCol w:w="1756"/>
      </w:tblGrid>
      <w:tr>
        <w:tblPrEx>
          <w:tblCellMar>
            <w:top w:w="0" w:type="dxa"/>
            <w:left w:w="108" w:type="dxa"/>
            <w:bottom w:w="0" w:type="dxa"/>
            <w:right w:w="108" w:type="dxa"/>
          </w:tblCellMar>
        </w:tblPrEx>
        <w:trPr>
          <w:trHeight w:val="375" w:hRule="atLeast"/>
          <w:jc w:val="center"/>
        </w:trPr>
        <w:tc>
          <w:tcPr>
            <w:tcW w:w="0" w:type="auto"/>
            <w:gridSpan w:val="10"/>
            <w:tcBorders>
              <w:top w:val="nil"/>
              <w:left w:val="nil"/>
              <w:bottom w:val="nil"/>
              <w:right w:val="nil"/>
            </w:tcBorders>
            <w:shd w:val="clear" w:color="auto" w:fill="FFFFFF"/>
            <w:noWrap/>
            <w:vAlign w:val="center"/>
          </w:tcPr>
          <w:p>
            <w:pPr>
              <w:jc w:val="center"/>
              <w:rPr>
                <w:rFonts w:ascii="宋体" w:cs="宋体"/>
                <w:color w:val="000000"/>
                <w:sz w:val="18"/>
                <w:szCs w:val="18"/>
              </w:rPr>
            </w:pPr>
            <w:r>
              <w:rPr>
                <w:rFonts w:hint="eastAsia" w:ascii="黑体" w:hAnsi="宋体" w:eastAsia="黑体" w:cs="黑体"/>
                <w:color w:val="000000"/>
                <w:kern w:val="0"/>
                <w:sz w:val="30"/>
                <w:szCs w:val="30"/>
              </w:rPr>
              <w:t>政府性基金预算财政拨款收入支出决算表</w:t>
            </w:r>
          </w:p>
        </w:tc>
      </w:tr>
      <w:tr>
        <w:tblPrEx>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widowControl/>
              <w:jc w:val="right"/>
              <w:textAlignment w:val="center"/>
              <w:rPr>
                <w:rFonts w:ascii="宋体" w:cs="宋体"/>
                <w:color w:val="000000"/>
                <w:sz w:val="22"/>
              </w:rPr>
            </w:pPr>
            <w:r>
              <w:rPr>
                <w:rFonts w:hint="eastAsia" w:ascii="宋体" w:hAnsi="宋体" w:cs="宋体"/>
                <w:color w:val="000000"/>
                <w:kern w:val="0"/>
                <w:sz w:val="22"/>
                <w:szCs w:val="22"/>
              </w:rPr>
              <w:t>公开</w:t>
            </w:r>
            <w:r>
              <w:rPr>
                <w:rFonts w:ascii="宋体" w:hAnsi="宋体" w:cs="宋体"/>
                <w:color w:val="000000"/>
                <w:kern w:val="0"/>
                <w:sz w:val="22"/>
                <w:szCs w:val="22"/>
              </w:rPr>
              <w:t>08</w:t>
            </w:r>
            <w:r>
              <w:rPr>
                <w:rFonts w:hint="eastAsia" w:ascii="宋体" w:hAnsi="宋体" w:cs="宋体"/>
                <w:color w:val="000000"/>
                <w:kern w:val="0"/>
                <w:sz w:val="22"/>
                <w:szCs w:val="22"/>
              </w:rPr>
              <w:t>表</w:t>
            </w:r>
          </w:p>
        </w:tc>
      </w:tr>
      <w:tr>
        <w:tblPrEx>
          <w:tblCellMar>
            <w:top w:w="0" w:type="dxa"/>
            <w:left w:w="108" w:type="dxa"/>
            <w:bottom w:w="0" w:type="dxa"/>
            <w:right w:w="108" w:type="dxa"/>
          </w:tblCellMar>
        </w:tblPrEx>
        <w:trPr>
          <w:trHeight w:val="300" w:hRule="atLeast"/>
          <w:jc w:val="center"/>
        </w:trPr>
        <w:tc>
          <w:tcPr>
            <w:tcW w:w="0" w:type="auto"/>
            <w:tcBorders>
              <w:top w:val="nil"/>
              <w:left w:val="nil"/>
              <w:bottom w:val="single" w:color="000000" w:sz="4" w:space="0"/>
              <w:right w:val="nil"/>
            </w:tcBorders>
            <w:shd w:val="clear" w:color="auto" w:fill="FFFFFF"/>
            <w:noWrap/>
            <w:vAlign w:val="center"/>
          </w:tcPr>
          <w:p>
            <w:pPr>
              <w:widowControl/>
              <w:jc w:val="left"/>
              <w:textAlignment w:val="center"/>
              <w:rPr>
                <w:rFonts w:ascii="宋体" w:cs="宋体"/>
                <w:color w:val="000000"/>
                <w:sz w:val="22"/>
              </w:rPr>
            </w:pPr>
            <w:r>
              <w:rPr>
                <w:rFonts w:hint="eastAsia" w:ascii="宋体" w:hAnsi="宋体" w:cs="宋体"/>
                <w:color w:val="000000"/>
                <w:kern w:val="0"/>
                <w:sz w:val="22"/>
                <w:szCs w:val="22"/>
              </w:rPr>
              <w:t>部门：中共黄石黄石港区委老干部局</w:t>
            </w: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widowControl/>
              <w:jc w:val="center"/>
              <w:textAlignment w:val="center"/>
              <w:rPr>
                <w:rFonts w:ascii="宋体" w:cs="宋体"/>
                <w:color w:val="000000"/>
                <w:sz w:val="22"/>
              </w:rPr>
            </w:pPr>
            <w:r>
              <w:rPr>
                <w:rFonts w:ascii="宋体" w:hAnsi="宋体" w:cs="宋体"/>
                <w:color w:val="000000"/>
                <w:kern w:val="0"/>
                <w:sz w:val="22"/>
                <w:szCs w:val="22"/>
              </w:rPr>
              <w:t>2021</w:t>
            </w:r>
            <w:r>
              <w:rPr>
                <w:rFonts w:hint="eastAsia" w:ascii="宋体" w:hAnsi="宋体" w:cs="宋体"/>
                <w:color w:val="000000"/>
                <w:kern w:val="0"/>
                <w:sz w:val="22"/>
                <w:szCs w:val="22"/>
              </w:rPr>
              <w:t>年度</w:t>
            </w: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widowControl/>
              <w:jc w:val="right"/>
              <w:textAlignment w:val="center"/>
              <w:rPr>
                <w:rFonts w:ascii="宋体" w:cs="宋体"/>
                <w:color w:val="000000"/>
                <w:sz w:val="22"/>
              </w:rPr>
            </w:pPr>
            <w:r>
              <w:rPr>
                <w:rFonts w:hint="eastAsia" w:ascii="宋体" w:hAnsi="宋体" w:cs="宋体"/>
                <w:color w:val="000000"/>
                <w:kern w:val="0"/>
                <w:sz w:val="22"/>
                <w:szCs w:val="22"/>
              </w:rPr>
              <w:t>金额单位：万元</w:t>
            </w:r>
          </w:p>
        </w:tc>
      </w:tr>
      <w:tr>
        <w:tblPrEx>
          <w:tblCellMar>
            <w:top w:w="0" w:type="dxa"/>
            <w:left w:w="108" w:type="dxa"/>
            <w:bottom w:w="0" w:type="dxa"/>
            <w:right w:w="108" w:type="dxa"/>
          </w:tblCellMar>
        </w:tblPrEx>
        <w:trPr>
          <w:trHeight w:val="300"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项目</w:t>
            </w:r>
          </w:p>
        </w:tc>
        <w:tc>
          <w:tcPr>
            <w:tcW w:w="0" w:type="auto"/>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年初结转和结余</w:t>
            </w:r>
          </w:p>
        </w:tc>
        <w:tc>
          <w:tcPr>
            <w:tcW w:w="0" w:type="auto"/>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本年收入</w:t>
            </w:r>
          </w:p>
        </w:tc>
        <w:tc>
          <w:tcPr>
            <w:tcW w:w="0" w:type="auto"/>
            <w:gridSpan w:val="3"/>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本年支出</w:t>
            </w:r>
          </w:p>
        </w:tc>
        <w:tc>
          <w:tcPr>
            <w:tcW w:w="0" w:type="auto"/>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年末结转和结余</w:t>
            </w:r>
          </w:p>
        </w:tc>
      </w:tr>
      <w:tr>
        <w:tblPrEx>
          <w:tblCellMar>
            <w:top w:w="0" w:type="dxa"/>
            <w:left w:w="108" w:type="dxa"/>
            <w:bottom w:w="0" w:type="dxa"/>
            <w:right w:w="108" w:type="dxa"/>
          </w:tblCellMar>
        </w:tblPrEx>
        <w:trPr>
          <w:trHeight w:val="319" w:hRule="atLeast"/>
          <w:jc w:val="center"/>
        </w:trPr>
        <w:tc>
          <w:tcPr>
            <w:tcW w:w="0" w:type="auto"/>
            <w:gridSpan w:val="3"/>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0" w:type="auto"/>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基本支出</w:t>
            </w:r>
          </w:p>
        </w:tc>
        <w:tc>
          <w:tcPr>
            <w:tcW w:w="0" w:type="auto"/>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项目支出</w:t>
            </w: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r>
      <w:tr>
        <w:tblPrEx>
          <w:tblCellMar>
            <w:top w:w="0" w:type="dxa"/>
            <w:left w:w="108" w:type="dxa"/>
            <w:bottom w:w="0" w:type="dxa"/>
            <w:right w:w="108" w:type="dxa"/>
          </w:tblCellMar>
        </w:tblPrEx>
        <w:trPr>
          <w:trHeight w:val="319" w:hRule="atLeast"/>
          <w:jc w:val="center"/>
        </w:trPr>
        <w:tc>
          <w:tcPr>
            <w:tcW w:w="0" w:type="auto"/>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r>
      <w:tr>
        <w:tblPrEx>
          <w:tblCellMar>
            <w:top w:w="0" w:type="dxa"/>
            <w:left w:w="108" w:type="dxa"/>
            <w:bottom w:w="0" w:type="dxa"/>
            <w:right w:w="108" w:type="dxa"/>
          </w:tblCellMar>
        </w:tblPrEx>
        <w:trPr>
          <w:trHeight w:val="319" w:hRule="atLeast"/>
          <w:jc w:val="center"/>
        </w:trPr>
        <w:tc>
          <w:tcPr>
            <w:tcW w:w="0" w:type="auto"/>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w:t>
            </w:r>
          </w:p>
        </w:tc>
      </w:tr>
      <w:tr>
        <w:tblPrEx>
          <w:tblCellMar>
            <w:top w:w="0" w:type="dxa"/>
            <w:left w:w="108" w:type="dxa"/>
            <w:bottom w:w="0" w:type="dxa"/>
            <w:right w:w="108" w:type="dxa"/>
          </w:tblCellMar>
        </w:tblPrEx>
        <w:trPr>
          <w:trHeight w:val="300"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CCFFFF"/>
            <w:noWrap/>
            <w:vAlign w:val="center"/>
          </w:tcPr>
          <w:p>
            <w:pPr>
              <w:jc w:val="lef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gridSpan w:val="10"/>
            <w:tcBorders>
              <w:top w:val="nil"/>
              <w:left w:val="nil"/>
              <w:bottom w:val="nil"/>
              <w:right w:val="nil"/>
            </w:tcBorders>
            <w:shd w:val="clear" w:color="auto" w:fill="FFFFFF"/>
            <w:noWrap/>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注：本表反映部门本年度政府性基金预算财政拨款收入、支出及结转和结余情况。</w:t>
            </w:r>
            <w:r>
              <w:rPr>
                <w:rFonts w:hint="eastAsia" w:ascii="宋体" w:hAnsi="宋体" w:cs="仿宋"/>
                <w:sz w:val="20"/>
                <w:szCs w:val="20"/>
              </w:rPr>
              <w:t>我部门无此项内容，本表无数据。</w:t>
            </w:r>
          </w:p>
        </w:tc>
      </w:tr>
    </w:tbl>
    <w:p>
      <w:pPr>
        <w:pStyle w:val="19"/>
        <w:spacing w:before="76" w:beforeAutospacing="0" w:after="76" w:afterAutospacing="0" w:line="450" w:lineRule="atLeast"/>
        <w:jc w:val="both"/>
        <w:rPr>
          <w:szCs w:val="24"/>
        </w:rPr>
      </w:pPr>
    </w:p>
    <w:tbl>
      <w:tblPr>
        <w:tblStyle w:val="7"/>
        <w:tblW w:w="12720" w:type="dxa"/>
        <w:jc w:val="center"/>
        <w:tblLayout w:type="autofit"/>
        <w:tblCellMar>
          <w:top w:w="0" w:type="dxa"/>
          <w:left w:w="108" w:type="dxa"/>
          <w:bottom w:w="0" w:type="dxa"/>
          <w:right w:w="108" w:type="dxa"/>
        </w:tblCellMar>
      </w:tblPr>
      <w:tblGrid>
        <w:gridCol w:w="4351"/>
        <w:gridCol w:w="275"/>
        <w:gridCol w:w="275"/>
        <w:gridCol w:w="1424"/>
        <w:gridCol w:w="1007"/>
        <w:gridCol w:w="2761"/>
        <w:gridCol w:w="2627"/>
      </w:tblGrid>
      <w:tr>
        <w:tblPrEx>
          <w:tblCellMar>
            <w:top w:w="0" w:type="dxa"/>
            <w:left w:w="108" w:type="dxa"/>
            <w:bottom w:w="0" w:type="dxa"/>
            <w:right w:w="108" w:type="dxa"/>
          </w:tblCellMar>
        </w:tblPrEx>
        <w:trPr>
          <w:trHeight w:val="688" w:hRule="atLeast"/>
          <w:jc w:val="center"/>
        </w:trPr>
        <w:tc>
          <w:tcPr>
            <w:tcW w:w="12720" w:type="dxa"/>
            <w:gridSpan w:val="7"/>
            <w:tcBorders>
              <w:top w:val="nil"/>
              <w:left w:val="nil"/>
              <w:bottom w:val="nil"/>
              <w:right w:val="nil"/>
            </w:tcBorders>
            <w:shd w:val="clear" w:color="auto" w:fill="FFFFFF"/>
            <w:noWrap/>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国有资本经营预算财政拨款支出决算表</w:t>
            </w:r>
          </w:p>
        </w:tc>
      </w:tr>
      <w:tr>
        <w:tblPrEx>
          <w:tblCellMar>
            <w:top w:w="0" w:type="dxa"/>
            <w:left w:w="108" w:type="dxa"/>
            <w:bottom w:w="0" w:type="dxa"/>
            <w:right w:w="108" w:type="dxa"/>
          </w:tblCellMar>
        </w:tblPrEx>
        <w:trPr>
          <w:trHeight w:val="344" w:hRule="atLeast"/>
          <w:jc w:val="center"/>
        </w:trPr>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2231" w:type="dxa"/>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2122" w:type="dxa"/>
            <w:tcBorders>
              <w:top w:val="nil"/>
              <w:left w:val="nil"/>
              <w:bottom w:val="nil"/>
              <w:right w:val="nil"/>
            </w:tcBorders>
            <w:shd w:val="clear" w:color="auto" w:fill="FFFFFF"/>
            <w:noWrap/>
            <w:vAlign w:val="center"/>
          </w:tcPr>
          <w:p>
            <w:pPr>
              <w:widowControl/>
              <w:jc w:val="right"/>
              <w:textAlignment w:val="center"/>
              <w:rPr>
                <w:rFonts w:ascii="宋体" w:cs="宋体"/>
                <w:color w:val="000000"/>
                <w:sz w:val="22"/>
              </w:rPr>
            </w:pPr>
            <w:r>
              <w:rPr>
                <w:rFonts w:hint="eastAsia" w:ascii="宋体" w:hAnsi="宋体" w:cs="宋体"/>
                <w:color w:val="000000"/>
                <w:kern w:val="0"/>
                <w:sz w:val="22"/>
                <w:szCs w:val="22"/>
              </w:rPr>
              <w:t>公开</w:t>
            </w:r>
            <w:r>
              <w:rPr>
                <w:rFonts w:ascii="宋体" w:hAnsi="宋体" w:cs="宋体"/>
                <w:color w:val="000000"/>
                <w:kern w:val="0"/>
                <w:sz w:val="22"/>
                <w:szCs w:val="22"/>
              </w:rPr>
              <w:t>09</w:t>
            </w:r>
            <w:r>
              <w:rPr>
                <w:rFonts w:hint="eastAsia" w:ascii="宋体" w:hAnsi="宋体" w:cs="宋体"/>
                <w:color w:val="000000"/>
                <w:kern w:val="0"/>
                <w:sz w:val="22"/>
                <w:szCs w:val="22"/>
              </w:rPr>
              <w:t>表</w:t>
            </w:r>
          </w:p>
        </w:tc>
      </w:tr>
      <w:tr>
        <w:tblPrEx>
          <w:tblCellMar>
            <w:top w:w="0" w:type="dxa"/>
            <w:left w:w="108" w:type="dxa"/>
            <w:bottom w:w="0" w:type="dxa"/>
            <w:right w:w="108" w:type="dxa"/>
          </w:tblCellMar>
        </w:tblPrEx>
        <w:trPr>
          <w:trHeight w:val="344" w:hRule="atLeast"/>
          <w:jc w:val="center"/>
        </w:trPr>
        <w:tc>
          <w:tcPr>
            <w:tcW w:w="0" w:type="auto"/>
            <w:tcBorders>
              <w:top w:val="nil"/>
              <w:left w:val="nil"/>
              <w:bottom w:val="single" w:color="000000" w:sz="4" w:space="0"/>
              <w:right w:val="nil"/>
            </w:tcBorders>
            <w:shd w:val="clear" w:color="auto" w:fill="FFFFFF"/>
            <w:noWrap/>
            <w:vAlign w:val="center"/>
          </w:tcPr>
          <w:p>
            <w:pPr>
              <w:widowControl/>
              <w:jc w:val="left"/>
              <w:textAlignment w:val="center"/>
              <w:rPr>
                <w:rFonts w:ascii="宋体" w:cs="宋体"/>
                <w:color w:val="000000"/>
                <w:sz w:val="22"/>
              </w:rPr>
            </w:pPr>
            <w:r>
              <w:rPr>
                <w:rFonts w:hint="eastAsia" w:ascii="宋体" w:hAnsi="宋体" w:cs="宋体"/>
                <w:color w:val="000000"/>
                <w:kern w:val="0"/>
                <w:sz w:val="22"/>
                <w:szCs w:val="22"/>
              </w:rPr>
              <w:t>部门：中共黄石黄石港区老干部局</w:t>
            </w: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widowControl/>
              <w:jc w:val="center"/>
              <w:textAlignment w:val="center"/>
              <w:rPr>
                <w:rFonts w:ascii="宋体" w:cs="宋体"/>
                <w:color w:val="000000"/>
                <w:sz w:val="22"/>
              </w:rPr>
            </w:pPr>
            <w:r>
              <w:rPr>
                <w:rFonts w:ascii="宋体" w:hAnsi="宋体" w:cs="宋体"/>
                <w:color w:val="000000"/>
                <w:kern w:val="0"/>
                <w:sz w:val="22"/>
                <w:szCs w:val="22"/>
              </w:rPr>
              <w:t>2021</w:t>
            </w:r>
            <w:r>
              <w:rPr>
                <w:rFonts w:hint="eastAsia" w:ascii="宋体" w:hAnsi="宋体" w:cs="宋体"/>
                <w:color w:val="000000"/>
                <w:kern w:val="0"/>
                <w:sz w:val="22"/>
                <w:szCs w:val="22"/>
              </w:rPr>
              <w:t>年度</w:t>
            </w: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2231" w:type="dxa"/>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2122" w:type="dxa"/>
            <w:tcBorders>
              <w:top w:val="nil"/>
              <w:left w:val="nil"/>
              <w:bottom w:val="single" w:color="000000" w:sz="4" w:space="0"/>
              <w:right w:val="nil"/>
            </w:tcBorders>
            <w:shd w:val="clear" w:color="auto" w:fill="FFFFFF"/>
            <w:noWrap/>
            <w:vAlign w:val="center"/>
          </w:tcPr>
          <w:p>
            <w:pPr>
              <w:widowControl/>
              <w:jc w:val="right"/>
              <w:textAlignment w:val="center"/>
              <w:rPr>
                <w:rFonts w:ascii="宋体" w:cs="宋体"/>
                <w:color w:val="000000"/>
                <w:sz w:val="22"/>
              </w:rPr>
            </w:pPr>
            <w:r>
              <w:rPr>
                <w:rFonts w:hint="eastAsia" w:ascii="宋体" w:hAnsi="宋体" w:cs="宋体"/>
                <w:color w:val="000000"/>
                <w:kern w:val="0"/>
                <w:sz w:val="22"/>
                <w:szCs w:val="22"/>
              </w:rPr>
              <w:t>金额单位：万元</w:t>
            </w:r>
          </w:p>
        </w:tc>
      </w:tr>
      <w:tr>
        <w:tblPrEx>
          <w:tblCellMar>
            <w:top w:w="0" w:type="dxa"/>
            <w:left w:w="108" w:type="dxa"/>
            <w:bottom w:w="0" w:type="dxa"/>
            <w:right w:w="108" w:type="dxa"/>
          </w:tblCellMar>
        </w:tblPrEx>
        <w:trPr>
          <w:trHeight w:val="364"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项目</w:t>
            </w:r>
          </w:p>
        </w:tc>
        <w:tc>
          <w:tcPr>
            <w:tcW w:w="5565" w:type="dxa"/>
            <w:gridSpan w:val="3"/>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本年支出</w:t>
            </w:r>
          </w:p>
        </w:tc>
      </w:tr>
      <w:tr>
        <w:tblPrEx>
          <w:tblCellMar>
            <w:top w:w="0" w:type="dxa"/>
            <w:left w:w="108" w:type="dxa"/>
            <w:bottom w:w="0" w:type="dxa"/>
            <w:right w:w="108" w:type="dxa"/>
          </w:tblCellMar>
        </w:tblPrEx>
        <w:trPr>
          <w:trHeight w:val="364" w:hRule="atLeast"/>
          <w:jc w:val="center"/>
        </w:trPr>
        <w:tc>
          <w:tcPr>
            <w:tcW w:w="5544"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1212"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合计</w:t>
            </w:r>
          </w:p>
        </w:tc>
        <w:tc>
          <w:tcPr>
            <w:tcW w:w="2231"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基本支出</w:t>
            </w:r>
          </w:p>
        </w:tc>
        <w:tc>
          <w:tcPr>
            <w:tcW w:w="2122"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项目支出</w:t>
            </w:r>
          </w:p>
        </w:tc>
      </w:tr>
      <w:tr>
        <w:tblPrEx>
          <w:tblCellMar>
            <w:top w:w="0" w:type="dxa"/>
            <w:left w:w="108" w:type="dxa"/>
            <w:bottom w:w="0" w:type="dxa"/>
            <w:right w:w="108" w:type="dxa"/>
          </w:tblCellMar>
        </w:tblPrEx>
        <w:trPr>
          <w:trHeight w:val="364" w:hRule="atLeast"/>
          <w:jc w:val="center"/>
        </w:trPr>
        <w:tc>
          <w:tcPr>
            <w:tcW w:w="5544"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ascii="宋体" w:cs="宋体"/>
                <w:color w:val="000000"/>
                <w:sz w:val="20"/>
                <w:szCs w:val="20"/>
              </w:rPr>
            </w:pPr>
          </w:p>
        </w:tc>
        <w:tc>
          <w:tcPr>
            <w:tcW w:w="1212"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2231"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2122"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r>
      <w:tr>
        <w:tblPrEx>
          <w:tblCellMar>
            <w:top w:w="0" w:type="dxa"/>
            <w:left w:w="108" w:type="dxa"/>
            <w:bottom w:w="0" w:type="dxa"/>
            <w:right w:w="108" w:type="dxa"/>
          </w:tblCellMar>
        </w:tblPrEx>
        <w:trPr>
          <w:trHeight w:val="364" w:hRule="atLeast"/>
          <w:jc w:val="center"/>
        </w:trPr>
        <w:tc>
          <w:tcPr>
            <w:tcW w:w="5544"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ascii="宋体" w:cs="宋体"/>
                <w:color w:val="000000"/>
                <w:sz w:val="20"/>
                <w:szCs w:val="20"/>
              </w:rPr>
            </w:pPr>
          </w:p>
        </w:tc>
        <w:tc>
          <w:tcPr>
            <w:tcW w:w="1212"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2231"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2122"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r>
      <w:tr>
        <w:tblPrEx>
          <w:tblCellMar>
            <w:top w:w="0" w:type="dxa"/>
            <w:left w:w="108" w:type="dxa"/>
            <w:bottom w:w="0" w:type="dxa"/>
            <w:right w:w="108" w:type="dxa"/>
          </w:tblCellMar>
        </w:tblPrEx>
        <w:trPr>
          <w:trHeight w:val="364"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223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2122"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r>
      <w:tr>
        <w:tblPrEx>
          <w:tblCellMar>
            <w:top w:w="0" w:type="dxa"/>
            <w:left w:w="108" w:type="dxa"/>
            <w:bottom w:w="0" w:type="dxa"/>
            <w:right w:w="108" w:type="dxa"/>
          </w:tblCellMar>
        </w:tblPrEx>
        <w:trPr>
          <w:trHeight w:val="364"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p>
        </w:tc>
        <w:tc>
          <w:tcPr>
            <w:tcW w:w="2231" w:type="dxa"/>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p>
        </w:tc>
        <w:tc>
          <w:tcPr>
            <w:tcW w:w="2122" w:type="dxa"/>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p>
        </w:tc>
      </w:tr>
      <w:tr>
        <w:tblPrEx>
          <w:tblCellMar>
            <w:top w:w="0" w:type="dxa"/>
            <w:left w:w="108" w:type="dxa"/>
            <w:bottom w:w="0" w:type="dxa"/>
            <w:right w:w="108" w:type="dxa"/>
          </w:tblCellMar>
        </w:tblPrEx>
        <w:trPr>
          <w:trHeight w:val="36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CCFFFF"/>
            <w:noWrap/>
            <w:vAlign w:val="center"/>
          </w:tcPr>
          <w:p>
            <w:pPr>
              <w:jc w:val="lef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p>
        </w:tc>
        <w:tc>
          <w:tcPr>
            <w:tcW w:w="2231" w:type="dxa"/>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p>
        </w:tc>
        <w:tc>
          <w:tcPr>
            <w:tcW w:w="2122" w:type="dxa"/>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p>
        </w:tc>
      </w:tr>
      <w:tr>
        <w:tblPrEx>
          <w:tblCellMar>
            <w:top w:w="0" w:type="dxa"/>
            <w:left w:w="108" w:type="dxa"/>
            <w:bottom w:w="0" w:type="dxa"/>
            <w:right w:w="108" w:type="dxa"/>
          </w:tblCellMar>
        </w:tblPrEx>
        <w:trPr>
          <w:trHeight w:val="364" w:hRule="atLeast"/>
          <w:jc w:val="center"/>
        </w:trPr>
        <w:tc>
          <w:tcPr>
            <w:tcW w:w="0" w:type="auto"/>
            <w:gridSpan w:val="7"/>
            <w:tcBorders>
              <w:top w:val="nil"/>
              <w:left w:val="nil"/>
              <w:bottom w:val="nil"/>
              <w:right w:val="nil"/>
            </w:tcBorders>
            <w:shd w:val="clear" w:color="auto" w:fill="FFFFFF"/>
            <w:noWrap/>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注：本表反映部门本年度国有资本经营预算财政拨款支出情况。</w:t>
            </w:r>
            <w:r>
              <w:rPr>
                <w:rFonts w:hint="eastAsia" w:ascii="宋体" w:hAnsi="宋体" w:cs="仿宋"/>
                <w:sz w:val="20"/>
                <w:szCs w:val="20"/>
              </w:rPr>
              <w:t>我部门无此项内容，本表无数据。</w:t>
            </w:r>
          </w:p>
        </w:tc>
      </w:tr>
    </w:tbl>
    <w:p>
      <w:pPr>
        <w:pStyle w:val="6"/>
        <w:widowControl/>
        <w:spacing w:before="76" w:beforeAutospacing="0" w:after="76" w:afterAutospacing="0" w:line="450" w:lineRule="atLeast"/>
        <w:rPr>
          <w:rStyle w:val="9"/>
          <w:rFonts w:ascii="微软雅黑" w:hAnsi="微软雅黑" w:eastAsia="微软雅黑" w:cs="微软雅黑"/>
          <w:color w:val="333333"/>
          <w:szCs w:val="24"/>
          <w:shd w:val="clear" w:color="auto" w:fill="FFFFFF"/>
        </w:rPr>
      </w:pPr>
    </w:p>
    <w:p>
      <w:pPr>
        <w:pStyle w:val="6"/>
        <w:widowControl/>
        <w:spacing w:before="76" w:beforeAutospacing="0" w:after="76" w:afterAutospacing="0" w:line="450" w:lineRule="atLeast"/>
        <w:ind w:firstLine="480" w:firstLineChars="200"/>
        <w:rPr>
          <w:rStyle w:val="9"/>
          <w:rFonts w:ascii="微软雅黑" w:hAnsi="微软雅黑" w:eastAsia="微软雅黑" w:cs="微软雅黑"/>
          <w:color w:val="333333"/>
          <w:szCs w:val="24"/>
          <w:shd w:val="clear" w:color="auto" w:fill="FFFFFF"/>
        </w:rPr>
      </w:pPr>
      <w:r>
        <w:rPr>
          <w:rStyle w:val="9"/>
          <w:rFonts w:hint="eastAsia" w:ascii="微软雅黑" w:hAnsi="微软雅黑" w:eastAsia="微软雅黑" w:cs="微软雅黑"/>
          <w:color w:val="333333"/>
          <w:szCs w:val="24"/>
          <w:shd w:val="clear" w:color="auto" w:fill="FFFFFF"/>
        </w:rPr>
        <w:t>第三部分</w:t>
      </w:r>
      <w:r>
        <w:rPr>
          <w:rStyle w:val="9"/>
          <w:rFonts w:ascii="微软雅黑" w:hAnsi="微软雅黑" w:eastAsia="微软雅黑" w:cs="微软雅黑"/>
          <w:color w:val="333333"/>
          <w:szCs w:val="24"/>
          <w:shd w:val="clear" w:color="auto" w:fill="FFFFFF"/>
        </w:rPr>
        <w:t>2021</w:t>
      </w:r>
      <w:r>
        <w:rPr>
          <w:rStyle w:val="9"/>
          <w:rFonts w:hint="eastAsia" w:ascii="微软雅黑" w:hAnsi="微软雅黑" w:eastAsia="微软雅黑" w:cs="微软雅黑"/>
          <w:color w:val="333333"/>
          <w:szCs w:val="24"/>
          <w:shd w:val="clear" w:color="auto" w:fill="FFFFFF"/>
        </w:rPr>
        <w:t>年部门决算情况说明</w:t>
      </w:r>
    </w:p>
    <w:p>
      <w:pPr>
        <w:pStyle w:val="6"/>
        <w:widowControl/>
        <w:spacing w:before="76" w:beforeAutospacing="0" w:after="76" w:afterAutospacing="0" w:line="450" w:lineRule="atLeast"/>
        <w:ind w:firstLine="420"/>
        <w:rPr>
          <w:rFonts w:ascii="宋体" w:cs="宋体"/>
          <w:b/>
          <w:bCs/>
          <w:color w:val="333333"/>
          <w:sz w:val="28"/>
          <w:szCs w:val="28"/>
          <w:shd w:val="clear" w:color="auto" w:fill="FFFFFF"/>
        </w:rPr>
      </w:pPr>
      <w:r>
        <w:rPr>
          <w:rFonts w:hint="eastAsia" w:ascii="宋体" w:hAnsi="宋体" w:cs="宋体"/>
          <w:b/>
          <w:bCs/>
          <w:color w:val="333333"/>
          <w:sz w:val="28"/>
          <w:szCs w:val="28"/>
          <w:shd w:val="clear" w:color="auto" w:fill="FFFFFF"/>
        </w:rPr>
        <w:t>（一）预算执行情况分析</w:t>
      </w:r>
    </w:p>
    <w:p>
      <w:pPr>
        <w:pStyle w:val="6"/>
        <w:widowControl/>
        <w:spacing w:before="76" w:beforeAutospacing="0" w:after="76" w:afterAutospacing="0" w:line="450" w:lineRule="atLeast"/>
        <w:ind w:firstLine="420" w:firstLineChars="150"/>
        <w:rPr>
          <w:rFonts w:hint="eastAsia" w:ascii="宋体" w:hAnsi="宋体" w:eastAsia="宋体"/>
          <w:sz w:val="28"/>
          <w:szCs w:val="28"/>
          <w:lang w:eastAsia="zh-CN"/>
        </w:rPr>
      </w:pPr>
      <w:r>
        <w:rPr>
          <w:rFonts w:ascii="宋体" w:hAnsi="宋体"/>
          <w:sz w:val="28"/>
          <w:szCs w:val="28"/>
        </w:rPr>
        <w:t>2021</w:t>
      </w:r>
      <w:r>
        <w:rPr>
          <w:rFonts w:hint="eastAsia" w:ascii="宋体" w:hAnsi="宋体"/>
          <w:sz w:val="28"/>
          <w:szCs w:val="28"/>
        </w:rPr>
        <w:t>年度财政收入预算数</w:t>
      </w:r>
      <w:r>
        <w:rPr>
          <w:rFonts w:ascii="宋体" w:hAnsi="宋体"/>
          <w:sz w:val="28"/>
          <w:szCs w:val="28"/>
        </w:rPr>
        <w:t>181.91</w:t>
      </w:r>
      <w:r>
        <w:rPr>
          <w:rFonts w:hint="eastAsia" w:ascii="宋体" w:hAnsi="宋体"/>
          <w:sz w:val="28"/>
          <w:szCs w:val="28"/>
        </w:rPr>
        <w:t>万元，其中人员经费</w:t>
      </w:r>
      <w:r>
        <w:rPr>
          <w:rFonts w:ascii="宋体" w:hAnsi="宋体"/>
          <w:sz w:val="28"/>
          <w:szCs w:val="28"/>
        </w:rPr>
        <w:t>75.98</w:t>
      </w:r>
      <w:r>
        <w:rPr>
          <w:rFonts w:hint="eastAsia" w:ascii="宋体" w:hAnsi="宋体"/>
          <w:sz w:val="28"/>
          <w:szCs w:val="28"/>
        </w:rPr>
        <w:t>万元，公用经费</w:t>
      </w:r>
      <w:r>
        <w:rPr>
          <w:rFonts w:ascii="宋体" w:hAnsi="宋体"/>
          <w:sz w:val="28"/>
          <w:szCs w:val="28"/>
        </w:rPr>
        <w:t>105.93</w:t>
      </w:r>
      <w:r>
        <w:rPr>
          <w:rFonts w:hint="eastAsia" w:ascii="宋体" w:hAnsi="宋体"/>
          <w:sz w:val="28"/>
          <w:szCs w:val="28"/>
        </w:rPr>
        <w:t>万元；</w:t>
      </w:r>
      <w:r>
        <w:rPr>
          <w:rFonts w:ascii="宋体" w:hAnsi="宋体"/>
          <w:sz w:val="28"/>
          <w:szCs w:val="28"/>
        </w:rPr>
        <w:t>2021</w:t>
      </w:r>
      <w:r>
        <w:rPr>
          <w:rFonts w:hint="eastAsia" w:ascii="宋体" w:hAnsi="宋体"/>
          <w:sz w:val="28"/>
          <w:szCs w:val="28"/>
        </w:rPr>
        <w:t>年度财政支出预算数</w:t>
      </w:r>
      <w:r>
        <w:rPr>
          <w:rFonts w:ascii="宋体" w:hAnsi="宋体"/>
          <w:sz w:val="28"/>
          <w:szCs w:val="28"/>
        </w:rPr>
        <w:t>181.91</w:t>
      </w:r>
      <w:r>
        <w:rPr>
          <w:rFonts w:hint="eastAsia" w:ascii="宋体" w:hAnsi="宋体"/>
          <w:sz w:val="28"/>
          <w:szCs w:val="28"/>
        </w:rPr>
        <w:t>万元，其中人员经费</w:t>
      </w:r>
      <w:r>
        <w:rPr>
          <w:rFonts w:ascii="宋体" w:hAnsi="宋体"/>
          <w:sz w:val="28"/>
          <w:szCs w:val="28"/>
        </w:rPr>
        <w:t>75.98</w:t>
      </w:r>
      <w:r>
        <w:rPr>
          <w:rFonts w:hint="eastAsia" w:ascii="宋体" w:hAnsi="宋体"/>
          <w:sz w:val="28"/>
          <w:szCs w:val="28"/>
        </w:rPr>
        <w:t>万元，公用经费</w:t>
      </w:r>
      <w:r>
        <w:rPr>
          <w:rFonts w:ascii="宋体" w:hAnsi="宋体"/>
          <w:sz w:val="28"/>
          <w:szCs w:val="28"/>
        </w:rPr>
        <w:t>105.93</w:t>
      </w:r>
      <w:r>
        <w:rPr>
          <w:rFonts w:hint="eastAsia" w:ascii="宋体" w:hAnsi="宋体"/>
          <w:sz w:val="28"/>
          <w:szCs w:val="28"/>
        </w:rPr>
        <w:t>万元。</w:t>
      </w:r>
      <w:r>
        <w:rPr>
          <w:rFonts w:ascii="宋体" w:hAnsi="宋体"/>
          <w:sz w:val="28"/>
          <w:szCs w:val="28"/>
        </w:rPr>
        <w:t>2020</w:t>
      </w:r>
      <w:r>
        <w:rPr>
          <w:rFonts w:hint="eastAsia" w:ascii="宋体" w:hAnsi="宋体"/>
          <w:sz w:val="28"/>
          <w:szCs w:val="28"/>
        </w:rPr>
        <w:t>年度财政收入预算数</w:t>
      </w:r>
      <w:r>
        <w:rPr>
          <w:rFonts w:ascii="宋体" w:hAnsi="宋体"/>
          <w:sz w:val="28"/>
          <w:szCs w:val="28"/>
        </w:rPr>
        <w:t>199.32</w:t>
      </w:r>
      <w:r>
        <w:rPr>
          <w:rFonts w:hint="eastAsia" w:ascii="宋体" w:hAnsi="宋体"/>
          <w:sz w:val="28"/>
          <w:szCs w:val="28"/>
        </w:rPr>
        <w:t>万元，其中人员经费</w:t>
      </w:r>
      <w:r>
        <w:rPr>
          <w:rFonts w:ascii="宋体" w:hAnsi="宋体"/>
          <w:sz w:val="28"/>
          <w:szCs w:val="28"/>
        </w:rPr>
        <w:t>91.16</w:t>
      </w:r>
      <w:r>
        <w:rPr>
          <w:rFonts w:hint="eastAsia" w:ascii="宋体" w:hAnsi="宋体"/>
          <w:sz w:val="28"/>
          <w:szCs w:val="28"/>
        </w:rPr>
        <w:t>万元，公用经费</w:t>
      </w:r>
      <w:r>
        <w:rPr>
          <w:rFonts w:ascii="宋体" w:hAnsi="宋体"/>
          <w:sz w:val="28"/>
          <w:szCs w:val="28"/>
        </w:rPr>
        <w:t>108.16</w:t>
      </w:r>
      <w:r>
        <w:rPr>
          <w:rFonts w:hint="eastAsia" w:ascii="宋体" w:hAnsi="宋体"/>
          <w:sz w:val="28"/>
          <w:szCs w:val="28"/>
        </w:rPr>
        <w:t>万元；</w:t>
      </w:r>
      <w:r>
        <w:rPr>
          <w:rFonts w:ascii="宋体" w:hAnsi="宋体"/>
          <w:sz w:val="28"/>
          <w:szCs w:val="28"/>
        </w:rPr>
        <w:t>2020</w:t>
      </w:r>
      <w:r>
        <w:rPr>
          <w:rFonts w:hint="eastAsia" w:ascii="宋体" w:hAnsi="宋体"/>
          <w:sz w:val="28"/>
          <w:szCs w:val="28"/>
        </w:rPr>
        <w:t>年度财政支出预算数</w:t>
      </w:r>
      <w:r>
        <w:rPr>
          <w:rFonts w:ascii="宋体" w:hAnsi="宋体"/>
          <w:sz w:val="28"/>
          <w:szCs w:val="28"/>
        </w:rPr>
        <w:t>199.32</w:t>
      </w:r>
      <w:r>
        <w:rPr>
          <w:rFonts w:hint="eastAsia" w:ascii="宋体" w:hAnsi="宋体"/>
          <w:sz w:val="28"/>
          <w:szCs w:val="28"/>
        </w:rPr>
        <w:t>万元，其中人员经费</w:t>
      </w:r>
      <w:r>
        <w:rPr>
          <w:rFonts w:ascii="宋体" w:hAnsi="宋体"/>
          <w:sz w:val="28"/>
          <w:szCs w:val="28"/>
        </w:rPr>
        <w:t>91.16</w:t>
      </w:r>
      <w:r>
        <w:rPr>
          <w:rFonts w:hint="eastAsia" w:ascii="宋体" w:hAnsi="宋体"/>
          <w:sz w:val="28"/>
          <w:szCs w:val="28"/>
        </w:rPr>
        <w:t>万元，公用经费</w:t>
      </w:r>
      <w:r>
        <w:rPr>
          <w:rFonts w:ascii="宋体" w:hAnsi="宋体"/>
          <w:sz w:val="28"/>
          <w:szCs w:val="28"/>
        </w:rPr>
        <w:t>108.16</w:t>
      </w:r>
      <w:r>
        <w:rPr>
          <w:rFonts w:hint="eastAsia" w:ascii="宋体" w:hAnsi="宋体"/>
          <w:sz w:val="28"/>
          <w:szCs w:val="28"/>
        </w:rPr>
        <w:t>万元。</w:t>
      </w:r>
      <w:r>
        <w:rPr>
          <w:rFonts w:ascii="宋体" w:hAnsi="宋体"/>
          <w:sz w:val="28"/>
          <w:szCs w:val="28"/>
        </w:rPr>
        <w:t>2021</w:t>
      </w:r>
      <w:r>
        <w:rPr>
          <w:rFonts w:hint="eastAsia" w:ascii="宋体" w:hAnsi="宋体"/>
          <w:sz w:val="28"/>
          <w:szCs w:val="28"/>
        </w:rPr>
        <w:t>年收入预算数比上年减少</w:t>
      </w:r>
      <w:r>
        <w:rPr>
          <w:rFonts w:ascii="宋体" w:hAnsi="宋体"/>
          <w:sz w:val="28"/>
          <w:szCs w:val="28"/>
        </w:rPr>
        <w:t>17.41</w:t>
      </w:r>
      <w:r>
        <w:rPr>
          <w:rFonts w:hint="eastAsia" w:ascii="宋体" w:hAnsi="宋体"/>
          <w:sz w:val="28"/>
          <w:szCs w:val="28"/>
        </w:rPr>
        <w:t>万元，</w:t>
      </w:r>
      <w:r>
        <w:rPr>
          <w:rFonts w:ascii="宋体" w:hAnsi="宋体"/>
          <w:sz w:val="28"/>
          <w:szCs w:val="28"/>
        </w:rPr>
        <w:t>2021</w:t>
      </w:r>
      <w:r>
        <w:rPr>
          <w:rFonts w:hint="eastAsia" w:ascii="宋体" w:hAnsi="宋体"/>
          <w:sz w:val="28"/>
          <w:szCs w:val="28"/>
        </w:rPr>
        <w:t>支出预算数比上年减少</w:t>
      </w:r>
      <w:r>
        <w:rPr>
          <w:rFonts w:ascii="宋体" w:hAnsi="宋体"/>
          <w:sz w:val="28"/>
          <w:szCs w:val="28"/>
        </w:rPr>
        <w:t>17.41</w:t>
      </w:r>
      <w:r>
        <w:rPr>
          <w:rFonts w:hint="eastAsia" w:ascii="宋体" w:hAnsi="宋体"/>
          <w:sz w:val="28"/>
          <w:szCs w:val="28"/>
        </w:rPr>
        <w:t>万元。</w:t>
      </w:r>
    </w:p>
    <w:p>
      <w:pPr>
        <w:pStyle w:val="6"/>
        <w:widowControl/>
        <w:spacing w:before="76" w:beforeAutospacing="0" w:after="76" w:afterAutospacing="0" w:line="450" w:lineRule="atLeast"/>
        <w:ind w:firstLine="420" w:firstLineChars="150"/>
        <w:rPr>
          <w:rFonts w:hint="eastAsia" w:ascii="宋体" w:hAnsi="宋体" w:eastAsia="宋体"/>
          <w:sz w:val="28"/>
          <w:szCs w:val="28"/>
          <w:lang w:eastAsia="zh-CN"/>
        </w:rPr>
      </w:pPr>
      <w:r>
        <w:rPr>
          <w:rFonts w:ascii="宋体" w:hAnsi="宋体"/>
          <w:sz w:val="28"/>
          <w:szCs w:val="28"/>
        </w:rPr>
        <w:t>1</w:t>
      </w:r>
      <w:r>
        <w:rPr>
          <w:rFonts w:hint="eastAsia" w:ascii="宋体" w:hAnsi="宋体"/>
          <w:sz w:val="28"/>
          <w:szCs w:val="28"/>
        </w:rPr>
        <w:t>、收入与预算对比分析</w:t>
      </w:r>
    </w:p>
    <w:p>
      <w:pPr>
        <w:pStyle w:val="6"/>
        <w:widowControl/>
        <w:spacing w:before="76" w:beforeAutospacing="0" w:after="76" w:afterAutospacing="0" w:line="450" w:lineRule="atLeast"/>
        <w:ind w:firstLine="420" w:firstLineChars="150"/>
        <w:rPr>
          <w:rFonts w:hint="eastAsia" w:ascii="宋体" w:hAnsi="宋体" w:eastAsia="宋体"/>
          <w:sz w:val="28"/>
          <w:szCs w:val="28"/>
          <w:lang w:eastAsia="zh-CN"/>
        </w:rPr>
      </w:pPr>
      <w:r>
        <w:rPr>
          <w:rFonts w:ascii="宋体" w:hAnsi="宋体"/>
          <w:sz w:val="28"/>
          <w:szCs w:val="28"/>
        </w:rPr>
        <w:t>2021</w:t>
      </w:r>
      <w:r>
        <w:rPr>
          <w:rFonts w:hint="eastAsia" w:ascii="宋体" w:hAnsi="宋体"/>
          <w:sz w:val="28"/>
          <w:szCs w:val="28"/>
        </w:rPr>
        <w:t>年全年总收入</w:t>
      </w:r>
      <w:r>
        <w:rPr>
          <w:rFonts w:ascii="宋体" w:hAnsi="宋体"/>
          <w:sz w:val="28"/>
          <w:szCs w:val="28"/>
        </w:rPr>
        <w:t>400.75</w:t>
      </w:r>
      <w:r>
        <w:rPr>
          <w:rFonts w:hint="eastAsia" w:ascii="宋体" w:hAnsi="宋体"/>
          <w:sz w:val="28"/>
          <w:szCs w:val="28"/>
        </w:rPr>
        <w:t>万元。其中财政决算收入</w:t>
      </w:r>
      <w:r>
        <w:rPr>
          <w:rFonts w:ascii="宋体" w:hAnsi="宋体"/>
          <w:sz w:val="28"/>
          <w:szCs w:val="28"/>
        </w:rPr>
        <w:t>393.17</w:t>
      </w:r>
      <w:r>
        <w:rPr>
          <w:rFonts w:hint="eastAsia" w:ascii="宋体" w:hAnsi="宋体"/>
          <w:sz w:val="28"/>
          <w:szCs w:val="28"/>
        </w:rPr>
        <w:t>万元，其他收入</w:t>
      </w:r>
      <w:r>
        <w:rPr>
          <w:rFonts w:ascii="宋体" w:hAnsi="宋体"/>
          <w:sz w:val="28"/>
          <w:szCs w:val="28"/>
        </w:rPr>
        <w:t>7.58</w:t>
      </w:r>
      <w:r>
        <w:rPr>
          <w:rFonts w:hint="eastAsia" w:ascii="宋体" w:hAnsi="宋体"/>
          <w:sz w:val="28"/>
          <w:szCs w:val="28"/>
        </w:rPr>
        <w:t>万元。</w:t>
      </w:r>
      <w:r>
        <w:rPr>
          <w:rFonts w:ascii="宋体" w:hAnsi="宋体"/>
          <w:sz w:val="28"/>
          <w:szCs w:val="28"/>
        </w:rPr>
        <w:t>2021</w:t>
      </w:r>
      <w:r>
        <w:rPr>
          <w:rFonts w:hint="eastAsia" w:ascii="宋体" w:hAnsi="宋体"/>
          <w:sz w:val="28"/>
          <w:szCs w:val="28"/>
        </w:rPr>
        <w:t>年全年决算总支出</w:t>
      </w:r>
      <w:r>
        <w:rPr>
          <w:rFonts w:ascii="宋体" w:hAnsi="宋体"/>
          <w:sz w:val="28"/>
          <w:szCs w:val="28"/>
        </w:rPr>
        <w:t>400.75</w:t>
      </w:r>
      <w:r>
        <w:rPr>
          <w:rFonts w:hint="eastAsia" w:ascii="宋体" w:hAnsi="宋体"/>
          <w:sz w:val="28"/>
          <w:szCs w:val="28"/>
        </w:rPr>
        <w:t>万元，其中财政决算支出</w:t>
      </w:r>
      <w:r>
        <w:rPr>
          <w:rFonts w:ascii="宋体" w:hAnsi="宋体"/>
          <w:sz w:val="28"/>
          <w:szCs w:val="28"/>
        </w:rPr>
        <w:t>393.17</w:t>
      </w:r>
      <w:r>
        <w:rPr>
          <w:rFonts w:hint="eastAsia" w:ascii="宋体" w:hAnsi="宋体"/>
          <w:sz w:val="28"/>
          <w:szCs w:val="28"/>
        </w:rPr>
        <w:t>万元，其他资金支出</w:t>
      </w:r>
      <w:r>
        <w:rPr>
          <w:rFonts w:ascii="宋体" w:hAnsi="宋体"/>
          <w:sz w:val="28"/>
          <w:szCs w:val="28"/>
        </w:rPr>
        <w:t>7.58</w:t>
      </w:r>
      <w:r>
        <w:rPr>
          <w:rFonts w:hint="eastAsia" w:ascii="宋体" w:hAnsi="宋体"/>
          <w:sz w:val="28"/>
          <w:szCs w:val="28"/>
        </w:rPr>
        <w:t>万元。</w:t>
      </w:r>
      <w:r>
        <w:rPr>
          <w:rFonts w:ascii="宋体" w:hAnsi="宋体"/>
          <w:sz w:val="28"/>
          <w:szCs w:val="28"/>
        </w:rPr>
        <w:t>2021</w:t>
      </w:r>
      <w:r>
        <w:rPr>
          <w:rFonts w:hint="eastAsia" w:ascii="宋体" w:hAnsi="宋体"/>
          <w:sz w:val="28"/>
          <w:szCs w:val="28"/>
        </w:rPr>
        <w:t>年度财政收入预算数</w:t>
      </w:r>
      <w:r>
        <w:rPr>
          <w:rFonts w:ascii="宋体" w:hAnsi="宋体"/>
          <w:sz w:val="28"/>
          <w:szCs w:val="28"/>
        </w:rPr>
        <w:t>181.91</w:t>
      </w:r>
      <w:r>
        <w:rPr>
          <w:rFonts w:hint="eastAsia" w:ascii="宋体" w:hAnsi="宋体"/>
          <w:sz w:val="28"/>
          <w:szCs w:val="28"/>
        </w:rPr>
        <w:t>万元，财拔决算比预算多</w:t>
      </w:r>
      <w:r>
        <w:rPr>
          <w:rFonts w:ascii="宋体" w:hAnsi="宋体"/>
          <w:sz w:val="28"/>
          <w:szCs w:val="28"/>
        </w:rPr>
        <w:t>211.26</w:t>
      </w:r>
      <w:r>
        <w:rPr>
          <w:rFonts w:hint="eastAsia" w:ascii="宋体" w:hAnsi="宋体"/>
          <w:sz w:val="28"/>
          <w:szCs w:val="28"/>
        </w:rPr>
        <w:t>万元，增幅</w:t>
      </w:r>
      <w:r>
        <w:rPr>
          <w:rFonts w:ascii="宋体" w:hAnsi="宋体"/>
          <w:sz w:val="28"/>
          <w:szCs w:val="28"/>
        </w:rPr>
        <w:t>116.13%</w:t>
      </w:r>
      <w:r>
        <w:rPr>
          <w:rFonts w:hint="eastAsia" w:ascii="宋体" w:hAnsi="宋体"/>
          <w:sz w:val="28"/>
          <w:szCs w:val="28"/>
        </w:rPr>
        <w:t>，主要原因为本部门本期所管理的离退休人员事务增加。</w:t>
      </w:r>
    </w:p>
    <w:p>
      <w:pPr>
        <w:pStyle w:val="6"/>
        <w:widowControl/>
        <w:spacing w:before="76" w:beforeAutospacing="0" w:after="76" w:afterAutospacing="0" w:line="450" w:lineRule="atLeast"/>
        <w:ind w:firstLine="420" w:firstLineChars="150"/>
        <w:rPr>
          <w:rFonts w:hint="eastAsia" w:ascii="宋体" w:hAnsi="宋体" w:eastAsia="宋体"/>
          <w:sz w:val="28"/>
          <w:szCs w:val="28"/>
          <w:lang w:eastAsia="zh-CN"/>
        </w:rPr>
      </w:pPr>
      <w:r>
        <w:rPr>
          <w:rFonts w:ascii="宋体" w:hAnsi="宋体"/>
          <w:sz w:val="28"/>
          <w:szCs w:val="28"/>
        </w:rPr>
        <w:t>2</w:t>
      </w:r>
      <w:r>
        <w:rPr>
          <w:rFonts w:hint="eastAsia" w:ascii="宋体" w:hAnsi="宋体"/>
          <w:sz w:val="28"/>
          <w:szCs w:val="28"/>
        </w:rPr>
        <w:t>、收入支出结构分析</w:t>
      </w:r>
    </w:p>
    <w:p>
      <w:pPr>
        <w:pStyle w:val="6"/>
        <w:widowControl/>
        <w:spacing w:before="76" w:beforeAutospacing="0" w:after="76" w:afterAutospacing="0" w:line="450" w:lineRule="atLeast"/>
        <w:ind w:firstLine="420" w:firstLineChars="150"/>
        <w:rPr>
          <w:rFonts w:ascii="宋体" w:cs="宋体"/>
          <w:color w:val="333333"/>
          <w:sz w:val="28"/>
          <w:szCs w:val="28"/>
        </w:rPr>
      </w:pPr>
      <w:r>
        <w:rPr>
          <w:rFonts w:ascii="宋体" w:hAnsi="宋体"/>
          <w:sz w:val="28"/>
          <w:szCs w:val="28"/>
        </w:rPr>
        <w:t>2021</w:t>
      </w:r>
      <w:r>
        <w:rPr>
          <w:rFonts w:hint="eastAsia" w:ascii="宋体" w:hAnsi="宋体"/>
          <w:sz w:val="28"/>
          <w:szCs w:val="28"/>
        </w:rPr>
        <w:t>年全年总收入</w:t>
      </w:r>
      <w:r>
        <w:rPr>
          <w:rFonts w:ascii="宋体" w:hAnsi="宋体"/>
          <w:sz w:val="28"/>
          <w:szCs w:val="28"/>
        </w:rPr>
        <w:t>400.75</w:t>
      </w:r>
      <w:r>
        <w:rPr>
          <w:rFonts w:hint="eastAsia" w:ascii="宋体" w:hAnsi="宋体"/>
          <w:sz w:val="28"/>
          <w:szCs w:val="28"/>
        </w:rPr>
        <w:t>万元。其中财政决算收入</w:t>
      </w:r>
      <w:r>
        <w:rPr>
          <w:rFonts w:ascii="宋体" w:hAnsi="宋体"/>
          <w:sz w:val="28"/>
          <w:szCs w:val="28"/>
        </w:rPr>
        <w:t>393.17</w:t>
      </w:r>
      <w:r>
        <w:rPr>
          <w:rFonts w:hint="eastAsia" w:ascii="宋体" w:hAnsi="宋体"/>
          <w:sz w:val="28"/>
          <w:szCs w:val="28"/>
        </w:rPr>
        <w:t>万元，其他收入</w:t>
      </w:r>
      <w:r>
        <w:rPr>
          <w:rFonts w:ascii="宋体" w:hAnsi="宋体"/>
          <w:sz w:val="28"/>
          <w:szCs w:val="28"/>
        </w:rPr>
        <w:t>7.58</w:t>
      </w:r>
      <w:r>
        <w:rPr>
          <w:rFonts w:hint="eastAsia" w:ascii="宋体" w:hAnsi="宋体"/>
          <w:sz w:val="28"/>
          <w:szCs w:val="28"/>
        </w:rPr>
        <w:t>万元；</w:t>
      </w:r>
      <w:r>
        <w:rPr>
          <w:rFonts w:ascii="宋体" w:hAnsi="宋体"/>
          <w:sz w:val="28"/>
          <w:szCs w:val="28"/>
        </w:rPr>
        <w:t>2021</w:t>
      </w:r>
      <w:r>
        <w:rPr>
          <w:rFonts w:hint="eastAsia" w:ascii="宋体" w:hAnsi="宋体"/>
          <w:sz w:val="28"/>
          <w:szCs w:val="28"/>
        </w:rPr>
        <w:t>年全年决算总支出</w:t>
      </w:r>
      <w:r>
        <w:rPr>
          <w:rFonts w:ascii="宋体" w:hAnsi="宋体"/>
          <w:sz w:val="28"/>
          <w:szCs w:val="28"/>
        </w:rPr>
        <w:t>400.75</w:t>
      </w:r>
      <w:r>
        <w:rPr>
          <w:rFonts w:hint="eastAsia" w:ascii="宋体" w:hAnsi="宋体"/>
          <w:sz w:val="28"/>
          <w:szCs w:val="28"/>
        </w:rPr>
        <w:t>万元，其中财政决算支出</w:t>
      </w:r>
      <w:r>
        <w:rPr>
          <w:rFonts w:ascii="宋体" w:hAnsi="宋体"/>
          <w:sz w:val="28"/>
          <w:szCs w:val="28"/>
        </w:rPr>
        <w:t>393.17</w:t>
      </w:r>
      <w:r>
        <w:rPr>
          <w:rFonts w:hint="eastAsia" w:ascii="宋体" w:hAnsi="宋体"/>
          <w:sz w:val="28"/>
          <w:szCs w:val="28"/>
        </w:rPr>
        <w:t>万元。</w:t>
      </w:r>
      <w:r>
        <w:rPr>
          <w:rFonts w:hint="eastAsia" w:ascii="宋体" w:hAnsi="宋体" w:cs="宋体"/>
          <w:color w:val="333333"/>
          <w:sz w:val="28"/>
          <w:szCs w:val="28"/>
        </w:rPr>
        <w:t>比去年的</w:t>
      </w:r>
      <w:r>
        <w:rPr>
          <w:rFonts w:ascii="宋体" w:hAnsi="宋体" w:cs="宋体"/>
          <w:color w:val="333333"/>
          <w:sz w:val="28"/>
          <w:szCs w:val="28"/>
        </w:rPr>
        <w:t>404.25</w:t>
      </w:r>
      <w:r>
        <w:rPr>
          <w:rFonts w:hint="eastAsia" w:ascii="宋体" w:hAnsi="宋体" w:cs="宋体"/>
          <w:color w:val="333333"/>
          <w:sz w:val="28"/>
          <w:szCs w:val="28"/>
        </w:rPr>
        <w:t>万元减少</w:t>
      </w:r>
      <w:r>
        <w:rPr>
          <w:rFonts w:ascii="宋体" w:hAnsi="宋体" w:cs="宋体"/>
          <w:color w:val="333333"/>
          <w:sz w:val="28"/>
          <w:szCs w:val="28"/>
        </w:rPr>
        <w:t>11.08</w:t>
      </w:r>
      <w:r>
        <w:rPr>
          <w:rFonts w:hint="eastAsia" w:ascii="宋体" w:hAnsi="宋体" w:cs="宋体"/>
          <w:color w:val="333333"/>
          <w:sz w:val="28"/>
          <w:szCs w:val="28"/>
        </w:rPr>
        <w:t>万元，减幅</w:t>
      </w:r>
      <w:r>
        <w:rPr>
          <w:rFonts w:ascii="宋体" w:hAnsi="宋体" w:cs="宋体"/>
          <w:color w:val="333333"/>
          <w:sz w:val="28"/>
          <w:szCs w:val="28"/>
        </w:rPr>
        <w:t>2.74%</w:t>
      </w:r>
      <w:r>
        <w:rPr>
          <w:rFonts w:hint="eastAsia" w:ascii="宋体" w:hAnsi="宋体" w:cs="宋体"/>
          <w:color w:val="333333"/>
          <w:sz w:val="28"/>
          <w:szCs w:val="28"/>
        </w:rPr>
        <w:t>，其主要原因为</w:t>
      </w:r>
      <w:r>
        <w:rPr>
          <w:rFonts w:hint="eastAsia" w:ascii="宋体" w:hAnsi="宋体" w:cs="仿宋_GB2312"/>
          <w:color w:val="000000"/>
          <w:sz w:val="28"/>
          <w:szCs w:val="28"/>
        </w:rPr>
        <w:t>本年</w:t>
      </w:r>
      <w:r>
        <w:rPr>
          <w:rFonts w:hint="eastAsia" w:ascii="宋体" w:hAnsi="宋体" w:cs="宋体"/>
          <w:color w:val="333333"/>
          <w:sz w:val="28"/>
          <w:szCs w:val="28"/>
        </w:rPr>
        <w:t>本部门无区属企业离休干部支出</w:t>
      </w:r>
      <w:r>
        <w:rPr>
          <w:rFonts w:hint="eastAsia" w:ascii="宋体" w:hAnsi="宋体" w:cs="仿宋_GB2312"/>
          <w:color w:val="000000"/>
          <w:sz w:val="28"/>
          <w:szCs w:val="28"/>
        </w:rPr>
        <w:t>所致。</w:t>
      </w:r>
      <w:r>
        <w:rPr>
          <w:rFonts w:hint="eastAsia" w:ascii="宋体" w:hAnsi="宋体" w:cs="宋体"/>
          <w:color w:val="333333"/>
          <w:sz w:val="28"/>
          <w:szCs w:val="28"/>
        </w:rPr>
        <w:t>与年初预算数</w:t>
      </w:r>
      <w:r>
        <w:rPr>
          <w:rFonts w:ascii="宋体" w:hAnsi="宋体" w:cs="宋体"/>
          <w:color w:val="333333"/>
          <w:sz w:val="28"/>
          <w:szCs w:val="28"/>
        </w:rPr>
        <w:t>181.91</w:t>
      </w:r>
      <w:r>
        <w:rPr>
          <w:rFonts w:hint="eastAsia" w:ascii="宋体" w:hAnsi="宋体" w:cs="宋体"/>
          <w:color w:val="333333"/>
          <w:sz w:val="28"/>
          <w:szCs w:val="28"/>
        </w:rPr>
        <w:t>万元对比增加</w:t>
      </w:r>
      <w:r>
        <w:rPr>
          <w:rFonts w:ascii="宋体" w:hAnsi="宋体" w:cs="宋体"/>
          <w:color w:val="333333"/>
          <w:sz w:val="28"/>
          <w:szCs w:val="28"/>
        </w:rPr>
        <w:t>211.26</w:t>
      </w:r>
      <w:r>
        <w:rPr>
          <w:rFonts w:hint="eastAsia" w:ascii="宋体" w:hAnsi="宋体" w:cs="宋体"/>
          <w:color w:val="333333"/>
          <w:sz w:val="28"/>
          <w:szCs w:val="28"/>
        </w:rPr>
        <w:t>万元，增幅</w:t>
      </w:r>
      <w:r>
        <w:rPr>
          <w:rFonts w:ascii="宋体" w:hAnsi="宋体" w:cs="宋体"/>
          <w:color w:val="333333"/>
          <w:sz w:val="28"/>
          <w:szCs w:val="28"/>
        </w:rPr>
        <w:t>116.13%</w:t>
      </w:r>
      <w:r>
        <w:rPr>
          <w:rFonts w:hint="eastAsia" w:ascii="宋体" w:hAnsi="宋体" w:cs="宋体"/>
          <w:color w:val="333333"/>
          <w:sz w:val="28"/>
          <w:szCs w:val="28"/>
        </w:rPr>
        <w:t>，其主要原因为相关</w:t>
      </w:r>
      <w:r>
        <w:rPr>
          <w:rFonts w:hint="eastAsia" w:ascii="宋体" w:hAnsi="宋体" w:cs="仿宋_GB2312"/>
          <w:color w:val="000000"/>
          <w:sz w:val="28"/>
          <w:szCs w:val="28"/>
        </w:rPr>
        <w:t>老干部事务增加所致，</w:t>
      </w:r>
    </w:p>
    <w:p>
      <w:pPr>
        <w:pStyle w:val="6"/>
        <w:widowControl/>
        <w:spacing w:before="76" w:beforeAutospacing="0" w:after="76" w:afterAutospacing="0" w:line="450" w:lineRule="atLeast"/>
        <w:ind w:firstLine="420"/>
        <w:rPr>
          <w:rFonts w:hint="eastAsia" w:ascii="宋体" w:hAnsi="宋体" w:eastAsia="宋体"/>
          <w:sz w:val="28"/>
          <w:szCs w:val="28"/>
          <w:lang w:eastAsia="zh-CN"/>
        </w:rPr>
      </w:pPr>
      <w:r>
        <w:rPr>
          <w:rFonts w:hint="eastAsia" w:ascii="宋体" w:hAnsi="宋体"/>
          <w:sz w:val="28"/>
          <w:szCs w:val="28"/>
        </w:rPr>
        <w:t>按以下分类说明</w:t>
      </w:r>
    </w:p>
    <w:p>
      <w:pPr>
        <w:pStyle w:val="6"/>
        <w:widowControl/>
        <w:spacing w:before="76" w:beforeAutospacing="0" w:after="76" w:afterAutospacing="0" w:line="450" w:lineRule="atLeast"/>
        <w:ind w:firstLine="420"/>
        <w:rPr>
          <w:rFonts w:hint="eastAsia" w:ascii="宋体" w:hAnsi="宋体" w:eastAsia="宋体"/>
          <w:sz w:val="28"/>
          <w:szCs w:val="28"/>
          <w:lang w:eastAsia="zh-CN"/>
        </w:rPr>
      </w:pPr>
      <w:r>
        <w:rPr>
          <w:rFonts w:hint="eastAsia" w:ascii="宋体" w:hAnsi="宋体" w:cs="宋体"/>
          <w:sz w:val="28"/>
          <w:szCs w:val="28"/>
        </w:rPr>
        <w:t>①</w:t>
      </w:r>
      <w:r>
        <w:rPr>
          <w:rFonts w:hint="eastAsia" w:ascii="宋体" w:hAnsi="宋体"/>
          <w:sz w:val="28"/>
          <w:szCs w:val="28"/>
        </w:rPr>
        <w:t>支出功能分类：</w:t>
      </w:r>
      <w:r>
        <w:rPr>
          <w:rFonts w:ascii="宋体" w:hAnsi="宋体"/>
          <w:sz w:val="28"/>
          <w:szCs w:val="28"/>
        </w:rPr>
        <w:t>393.17</w:t>
      </w:r>
      <w:r>
        <w:rPr>
          <w:rFonts w:hint="eastAsia" w:ascii="宋体" w:hAnsi="宋体"/>
          <w:sz w:val="28"/>
          <w:szCs w:val="28"/>
        </w:rPr>
        <w:t>万元。</w:t>
      </w:r>
    </w:p>
    <w:p>
      <w:pPr>
        <w:pStyle w:val="6"/>
        <w:widowControl/>
        <w:spacing w:before="76" w:beforeAutospacing="0" w:after="76" w:afterAutospacing="0" w:line="450" w:lineRule="atLeast"/>
        <w:ind w:firstLine="420"/>
        <w:rPr>
          <w:rFonts w:hint="eastAsia" w:ascii="宋体" w:hAnsi="宋体" w:eastAsia="宋体"/>
          <w:sz w:val="28"/>
          <w:szCs w:val="28"/>
          <w:lang w:eastAsia="zh-CN"/>
        </w:rPr>
      </w:pPr>
      <w:r>
        <w:rPr>
          <w:rFonts w:hint="eastAsia" w:ascii="宋体" w:hAnsi="宋体" w:cs="宋体"/>
          <w:sz w:val="28"/>
          <w:szCs w:val="28"/>
        </w:rPr>
        <w:t>②</w:t>
      </w:r>
      <w:r>
        <w:rPr>
          <w:rFonts w:hint="eastAsia" w:ascii="宋体" w:hAnsi="宋体"/>
          <w:sz w:val="28"/>
          <w:szCs w:val="28"/>
        </w:rPr>
        <w:t>支出性质分类：</w:t>
      </w:r>
      <w:r>
        <w:rPr>
          <w:rFonts w:ascii="宋体" w:hAnsi="宋体"/>
          <w:sz w:val="28"/>
          <w:szCs w:val="28"/>
        </w:rPr>
        <w:t>393.17</w:t>
      </w:r>
      <w:r>
        <w:rPr>
          <w:rFonts w:hint="eastAsia" w:ascii="宋体" w:hAnsi="宋体"/>
          <w:sz w:val="28"/>
          <w:szCs w:val="28"/>
        </w:rPr>
        <w:t>万元，其中人员经费</w:t>
      </w:r>
      <w:r>
        <w:rPr>
          <w:rFonts w:ascii="宋体" w:hAnsi="宋体"/>
          <w:sz w:val="28"/>
          <w:szCs w:val="28"/>
        </w:rPr>
        <w:t>267.49</w:t>
      </w:r>
      <w:r>
        <w:rPr>
          <w:rFonts w:hint="eastAsia" w:ascii="宋体" w:hAnsi="宋体"/>
          <w:sz w:val="28"/>
          <w:szCs w:val="28"/>
        </w:rPr>
        <w:t>万元；公用经费</w:t>
      </w:r>
      <w:r>
        <w:rPr>
          <w:rFonts w:ascii="宋体" w:hAnsi="宋体"/>
          <w:sz w:val="28"/>
          <w:szCs w:val="28"/>
        </w:rPr>
        <w:t>125.67</w:t>
      </w:r>
      <w:r>
        <w:rPr>
          <w:rFonts w:hint="eastAsia" w:ascii="宋体" w:hAnsi="宋体"/>
          <w:sz w:val="28"/>
          <w:szCs w:val="28"/>
        </w:rPr>
        <w:t>万元。</w:t>
      </w:r>
    </w:p>
    <w:p>
      <w:pPr>
        <w:pStyle w:val="6"/>
        <w:widowControl/>
        <w:spacing w:before="76" w:beforeAutospacing="0" w:after="76" w:afterAutospacing="0" w:line="450" w:lineRule="atLeast"/>
        <w:ind w:firstLine="420"/>
        <w:rPr>
          <w:rFonts w:ascii="宋体" w:cs="宋体"/>
          <w:b/>
          <w:bCs/>
          <w:color w:val="333333"/>
          <w:sz w:val="28"/>
          <w:szCs w:val="28"/>
          <w:shd w:val="clear" w:color="auto" w:fill="FFFFFF"/>
        </w:rPr>
      </w:pPr>
      <w:r>
        <w:rPr>
          <w:rFonts w:hint="eastAsia" w:ascii="宋体" w:hAnsi="宋体" w:cs="宋体"/>
          <w:sz w:val="28"/>
          <w:szCs w:val="28"/>
        </w:rPr>
        <w:t>③</w:t>
      </w:r>
      <w:r>
        <w:rPr>
          <w:rFonts w:hint="eastAsia" w:ascii="宋体" w:hAnsi="宋体"/>
          <w:sz w:val="28"/>
          <w:szCs w:val="28"/>
        </w:rPr>
        <w:t>支出经济分类：</w:t>
      </w:r>
      <w:r>
        <w:rPr>
          <w:rFonts w:ascii="宋体" w:hAnsi="宋体"/>
          <w:sz w:val="28"/>
          <w:szCs w:val="28"/>
        </w:rPr>
        <w:t>393.17</w:t>
      </w:r>
      <w:r>
        <w:rPr>
          <w:rFonts w:hint="eastAsia" w:ascii="宋体" w:hAnsi="宋体"/>
          <w:sz w:val="28"/>
          <w:szCs w:val="28"/>
        </w:rPr>
        <w:t>万元。其中</w:t>
      </w:r>
      <w:r>
        <w:rPr>
          <w:rFonts w:hint="eastAsia" w:ascii="宋体" w:hAnsi="宋体" w:cs="宋体"/>
          <w:color w:val="333333"/>
          <w:sz w:val="28"/>
          <w:szCs w:val="28"/>
        </w:rPr>
        <w:t>具体构成如下：</w:t>
      </w:r>
    </w:p>
    <w:p>
      <w:pPr>
        <w:shd w:val="clear" w:color="auto" w:fill="FFFFFF"/>
        <w:tabs>
          <w:tab w:val="right" w:pos="13958"/>
        </w:tabs>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w:t>
      </w:r>
      <w:r>
        <w:rPr>
          <w:rFonts w:ascii="宋体" w:hAnsi="宋体" w:cs="宋体"/>
          <w:color w:val="333333"/>
          <w:sz w:val="28"/>
          <w:szCs w:val="28"/>
        </w:rPr>
        <w:t>1</w:t>
      </w:r>
      <w:r>
        <w:rPr>
          <w:rFonts w:hint="eastAsia" w:ascii="宋体" w:hAnsi="宋体" w:cs="宋体"/>
          <w:color w:val="333333"/>
          <w:sz w:val="28"/>
          <w:szCs w:val="28"/>
        </w:rPr>
        <w:t>）工资福利支出</w:t>
      </w:r>
      <w:r>
        <w:rPr>
          <w:rFonts w:ascii="宋体" w:hAnsi="宋体" w:cs="宋体"/>
          <w:color w:val="333333"/>
          <w:sz w:val="28"/>
          <w:szCs w:val="28"/>
        </w:rPr>
        <w:t>32.28</w:t>
      </w:r>
      <w:r>
        <w:rPr>
          <w:rFonts w:hint="eastAsia" w:ascii="宋体" w:hAnsi="宋体" w:cs="宋体"/>
          <w:color w:val="333333"/>
          <w:sz w:val="28"/>
          <w:szCs w:val="28"/>
        </w:rPr>
        <w:t>万元。占比</w:t>
      </w:r>
      <w:r>
        <w:rPr>
          <w:rFonts w:ascii="宋体" w:hAnsi="宋体" w:cs="宋体"/>
          <w:color w:val="333333"/>
          <w:sz w:val="28"/>
          <w:szCs w:val="28"/>
        </w:rPr>
        <w:t>8.21%</w:t>
      </w:r>
      <w:r>
        <w:rPr>
          <w:rFonts w:ascii="宋体" w:hAnsi="宋体" w:cs="宋体"/>
          <w:color w:val="333333"/>
          <w:sz w:val="28"/>
          <w:szCs w:val="28"/>
        </w:rPr>
        <w:tab/>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w:t>
      </w:r>
      <w:r>
        <w:rPr>
          <w:rFonts w:ascii="宋体" w:hAnsi="宋体" w:cs="宋体"/>
          <w:color w:val="333333"/>
          <w:sz w:val="28"/>
          <w:szCs w:val="28"/>
        </w:rPr>
        <w:t>2</w:t>
      </w:r>
      <w:r>
        <w:rPr>
          <w:rFonts w:hint="eastAsia" w:ascii="宋体" w:hAnsi="宋体" w:cs="宋体"/>
          <w:color w:val="333333"/>
          <w:sz w:val="28"/>
          <w:szCs w:val="28"/>
        </w:rPr>
        <w:t>）商品和服务支出</w:t>
      </w:r>
      <w:r>
        <w:rPr>
          <w:rFonts w:ascii="宋体" w:hAnsi="宋体" w:cs="宋体"/>
          <w:color w:val="333333"/>
          <w:sz w:val="28"/>
          <w:szCs w:val="28"/>
        </w:rPr>
        <w:t>125.20</w:t>
      </w:r>
      <w:r>
        <w:rPr>
          <w:rFonts w:hint="eastAsia" w:ascii="宋体" w:hAnsi="宋体" w:cs="宋体"/>
          <w:color w:val="333333"/>
          <w:sz w:val="28"/>
          <w:szCs w:val="28"/>
        </w:rPr>
        <w:t>万元。占比</w:t>
      </w:r>
      <w:r>
        <w:rPr>
          <w:rFonts w:ascii="宋体" w:hAnsi="宋体" w:cs="宋体"/>
          <w:color w:val="333333"/>
          <w:sz w:val="28"/>
          <w:szCs w:val="28"/>
        </w:rPr>
        <w:t>31.85%</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w:t>
      </w:r>
      <w:r>
        <w:rPr>
          <w:rFonts w:ascii="宋体" w:hAnsi="宋体" w:cs="宋体"/>
          <w:color w:val="333333"/>
          <w:sz w:val="28"/>
          <w:szCs w:val="28"/>
        </w:rPr>
        <w:t>3</w:t>
      </w:r>
      <w:r>
        <w:rPr>
          <w:rFonts w:hint="eastAsia" w:ascii="宋体" w:hAnsi="宋体" w:cs="宋体"/>
          <w:color w:val="333333"/>
          <w:sz w:val="28"/>
          <w:szCs w:val="28"/>
        </w:rPr>
        <w:t>）对个人和家庭的补助</w:t>
      </w:r>
      <w:r>
        <w:rPr>
          <w:rFonts w:ascii="宋体" w:hAnsi="宋体" w:cs="宋体"/>
          <w:color w:val="333333"/>
          <w:sz w:val="28"/>
          <w:szCs w:val="28"/>
        </w:rPr>
        <w:t>235.21</w:t>
      </w:r>
      <w:r>
        <w:rPr>
          <w:rFonts w:hint="eastAsia" w:ascii="宋体" w:hAnsi="宋体" w:cs="宋体"/>
          <w:color w:val="333333"/>
          <w:sz w:val="28"/>
          <w:szCs w:val="28"/>
        </w:rPr>
        <w:t>万元。占比</w:t>
      </w:r>
      <w:r>
        <w:rPr>
          <w:rFonts w:ascii="宋体" w:hAnsi="宋体" w:cs="宋体"/>
          <w:color w:val="333333"/>
          <w:sz w:val="28"/>
          <w:szCs w:val="28"/>
        </w:rPr>
        <w:t>59.82%</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w:t>
      </w:r>
      <w:r>
        <w:rPr>
          <w:rFonts w:ascii="宋体" w:hAnsi="宋体" w:cs="宋体"/>
          <w:color w:val="333333"/>
          <w:sz w:val="28"/>
          <w:szCs w:val="28"/>
        </w:rPr>
        <w:t>4</w:t>
      </w:r>
      <w:r>
        <w:rPr>
          <w:rFonts w:hint="eastAsia" w:ascii="宋体" w:hAnsi="宋体" w:cs="宋体"/>
          <w:color w:val="333333"/>
          <w:sz w:val="28"/>
          <w:szCs w:val="28"/>
        </w:rPr>
        <w:t>）资本性支出</w:t>
      </w:r>
      <w:r>
        <w:rPr>
          <w:rFonts w:ascii="宋体" w:hAnsi="宋体" w:cs="宋体"/>
          <w:color w:val="333333"/>
          <w:sz w:val="28"/>
          <w:szCs w:val="28"/>
        </w:rPr>
        <w:t>0.48</w:t>
      </w:r>
      <w:r>
        <w:rPr>
          <w:rFonts w:hint="eastAsia" w:ascii="宋体" w:hAnsi="宋体" w:cs="宋体"/>
          <w:color w:val="333333"/>
          <w:sz w:val="28"/>
          <w:szCs w:val="28"/>
        </w:rPr>
        <w:t>万元。占比</w:t>
      </w:r>
      <w:r>
        <w:rPr>
          <w:rFonts w:ascii="宋体" w:hAnsi="宋体" w:cs="宋体"/>
          <w:color w:val="333333"/>
          <w:sz w:val="28"/>
          <w:szCs w:val="28"/>
        </w:rPr>
        <w:t>0.12%</w:t>
      </w:r>
    </w:p>
    <w:p>
      <w:pPr>
        <w:shd w:val="clear" w:color="auto" w:fill="FFFFFF"/>
        <w:snapToGrid w:val="0"/>
        <w:spacing w:line="560" w:lineRule="atLeast"/>
        <w:ind w:firstLine="560" w:firstLineChars="200"/>
        <w:rPr>
          <w:rFonts w:ascii="宋体" w:cs="宋体"/>
          <w:color w:val="333333"/>
          <w:sz w:val="28"/>
          <w:szCs w:val="28"/>
        </w:rPr>
      </w:pPr>
    </w:p>
    <w:p>
      <w:pPr>
        <w:pStyle w:val="6"/>
        <w:widowControl/>
        <w:spacing w:before="76" w:beforeAutospacing="0" w:after="76" w:afterAutospacing="0" w:line="450" w:lineRule="atLeast"/>
        <w:ind w:firstLine="422" w:firstLineChars="150"/>
        <w:rPr>
          <w:rFonts w:ascii="宋体" w:cs="宋体"/>
          <w:b/>
          <w:bCs/>
          <w:color w:val="333333"/>
          <w:sz w:val="28"/>
          <w:szCs w:val="28"/>
          <w:shd w:val="clear" w:color="auto" w:fill="FFFFFF"/>
        </w:rPr>
      </w:pPr>
      <w:r>
        <w:rPr>
          <w:rFonts w:hint="eastAsia" w:ascii="宋体" w:hAnsi="宋体" w:cs="宋体"/>
          <w:b/>
          <w:bCs/>
          <w:color w:val="333333"/>
          <w:sz w:val="28"/>
          <w:szCs w:val="28"/>
          <w:shd w:val="clear" w:color="auto" w:fill="FFFFFF"/>
        </w:rPr>
        <w:t>（二）关于“三公”经费支出说明</w:t>
      </w:r>
    </w:p>
    <w:p>
      <w:pPr>
        <w:shd w:val="clear" w:color="auto" w:fill="FFFFFF"/>
        <w:spacing w:line="360" w:lineRule="auto"/>
        <w:ind w:firstLine="700" w:firstLineChars="250"/>
        <w:rPr>
          <w:rFonts w:hint="eastAsia" w:ascii="宋体" w:hAnsi="宋体" w:eastAsia="宋体" w:cs="仿宋"/>
          <w:bCs/>
          <w:color w:val="000000"/>
          <w:sz w:val="28"/>
          <w:szCs w:val="28"/>
          <w:lang w:eastAsia="zh-CN"/>
        </w:rPr>
      </w:pPr>
      <w:r>
        <w:rPr>
          <w:rFonts w:ascii="宋体" w:hAnsi="宋体" w:cs="仿宋"/>
          <w:bCs/>
          <w:color w:val="000000"/>
          <w:sz w:val="28"/>
          <w:szCs w:val="28"/>
        </w:rPr>
        <w:t>2021</w:t>
      </w:r>
      <w:r>
        <w:rPr>
          <w:rFonts w:hint="eastAsia" w:ascii="宋体" w:hAnsi="宋体" w:cs="仿宋"/>
          <w:bCs/>
          <w:color w:val="000000"/>
          <w:sz w:val="28"/>
          <w:szCs w:val="28"/>
        </w:rPr>
        <w:t>年“三公”经费年初预算数</w:t>
      </w:r>
      <w:r>
        <w:rPr>
          <w:rFonts w:ascii="宋体" w:hAnsi="宋体" w:cs="仿宋"/>
          <w:bCs/>
          <w:color w:val="000000"/>
          <w:sz w:val="28"/>
          <w:szCs w:val="28"/>
        </w:rPr>
        <w:t>7500</w:t>
      </w:r>
      <w:r>
        <w:rPr>
          <w:rFonts w:hint="eastAsia" w:ascii="宋体" w:hAnsi="宋体" w:cs="仿宋"/>
          <w:bCs/>
          <w:color w:val="000000"/>
          <w:sz w:val="28"/>
          <w:szCs w:val="28"/>
        </w:rPr>
        <w:t>元，决算总支出</w:t>
      </w:r>
      <w:r>
        <w:rPr>
          <w:rFonts w:ascii="宋体" w:cs="仿宋"/>
          <w:bCs/>
          <w:color w:val="000000"/>
          <w:sz w:val="28"/>
          <w:szCs w:val="28"/>
        </w:rPr>
        <w:t>0</w:t>
      </w:r>
      <w:r>
        <w:rPr>
          <w:rFonts w:hint="eastAsia" w:ascii="宋体" w:hAnsi="宋体" w:cs="仿宋"/>
          <w:bCs/>
          <w:color w:val="000000"/>
          <w:sz w:val="28"/>
          <w:szCs w:val="28"/>
        </w:rPr>
        <w:t>元，与</w:t>
      </w:r>
      <w:r>
        <w:rPr>
          <w:rFonts w:ascii="宋体" w:hAnsi="宋体" w:cs="仿宋"/>
          <w:bCs/>
          <w:color w:val="000000"/>
          <w:sz w:val="28"/>
          <w:szCs w:val="28"/>
        </w:rPr>
        <w:t>2020</w:t>
      </w:r>
      <w:r>
        <w:rPr>
          <w:rFonts w:hint="eastAsia" w:ascii="宋体" w:hAnsi="宋体" w:cs="仿宋"/>
          <w:bCs/>
          <w:color w:val="000000"/>
          <w:sz w:val="28"/>
          <w:szCs w:val="28"/>
        </w:rPr>
        <w:t>年度持平，其中：</w:t>
      </w:r>
    </w:p>
    <w:p>
      <w:pPr>
        <w:shd w:val="clear" w:color="auto" w:fill="FFFFFF"/>
        <w:spacing w:line="360" w:lineRule="auto"/>
        <w:ind w:firstLine="700" w:firstLineChars="250"/>
        <w:rPr>
          <w:rFonts w:ascii="宋体" w:cs="仿宋"/>
          <w:bCs/>
          <w:color w:val="000000"/>
          <w:sz w:val="28"/>
          <w:szCs w:val="28"/>
        </w:rPr>
      </w:pPr>
      <w:r>
        <w:rPr>
          <w:rFonts w:hint="eastAsia" w:ascii="宋体" w:hAnsi="宋体" w:cs="仿宋"/>
          <w:bCs/>
          <w:color w:val="000000"/>
          <w:sz w:val="28"/>
          <w:szCs w:val="28"/>
        </w:rPr>
        <w:t>公务车运行维护费</w:t>
      </w:r>
      <w:r>
        <w:rPr>
          <w:rFonts w:ascii="宋体" w:cs="仿宋"/>
          <w:bCs/>
          <w:color w:val="000000"/>
          <w:sz w:val="28"/>
          <w:szCs w:val="28"/>
        </w:rPr>
        <w:t>0</w:t>
      </w:r>
      <w:r>
        <w:rPr>
          <w:rFonts w:hint="eastAsia" w:ascii="宋体" w:hAnsi="宋体" w:cs="仿宋"/>
          <w:bCs/>
          <w:color w:val="000000"/>
          <w:sz w:val="28"/>
          <w:szCs w:val="28"/>
        </w:rPr>
        <w:t>元，年初预算数</w:t>
      </w:r>
      <w:r>
        <w:rPr>
          <w:rFonts w:ascii="宋体" w:cs="仿宋"/>
          <w:bCs/>
          <w:color w:val="000000"/>
          <w:sz w:val="28"/>
          <w:szCs w:val="28"/>
        </w:rPr>
        <w:t>0</w:t>
      </w:r>
      <w:r>
        <w:rPr>
          <w:rFonts w:hint="eastAsia" w:ascii="宋体" w:hAnsi="宋体" w:cs="仿宋"/>
          <w:bCs/>
          <w:color w:val="000000"/>
          <w:sz w:val="28"/>
          <w:szCs w:val="28"/>
        </w:rPr>
        <w:t>元，决算数比预算数减少</w:t>
      </w:r>
      <w:r>
        <w:rPr>
          <w:rFonts w:ascii="宋体" w:cs="仿宋"/>
          <w:bCs/>
          <w:color w:val="000000"/>
          <w:sz w:val="28"/>
          <w:szCs w:val="28"/>
        </w:rPr>
        <w:t>0</w:t>
      </w:r>
      <w:r>
        <w:rPr>
          <w:rFonts w:hint="eastAsia" w:ascii="宋体" w:hAnsi="宋体" w:cs="仿宋"/>
          <w:bCs/>
          <w:color w:val="000000"/>
          <w:sz w:val="28"/>
          <w:szCs w:val="28"/>
        </w:rPr>
        <w:t>元，减少幅度为</w:t>
      </w:r>
      <w:r>
        <w:rPr>
          <w:rFonts w:ascii="宋体" w:hAnsi="宋体" w:cs="仿宋"/>
          <w:bCs/>
          <w:color w:val="000000"/>
          <w:sz w:val="28"/>
          <w:szCs w:val="28"/>
        </w:rPr>
        <w:t>0%</w:t>
      </w:r>
    </w:p>
    <w:p>
      <w:pPr>
        <w:shd w:val="clear" w:color="auto" w:fill="FFFFFF"/>
        <w:spacing w:line="360" w:lineRule="auto"/>
        <w:rPr>
          <w:rFonts w:hint="eastAsia" w:ascii="宋体" w:hAnsi="宋体" w:eastAsia="宋体"/>
          <w:sz w:val="28"/>
          <w:szCs w:val="28"/>
          <w:lang w:eastAsia="zh-CN"/>
        </w:rPr>
      </w:pPr>
      <w:r>
        <w:rPr>
          <w:rFonts w:hint="eastAsia" w:ascii="宋体" w:hAnsi="宋体"/>
          <w:sz w:val="28"/>
          <w:szCs w:val="28"/>
        </w:rPr>
        <w:t>公务用车购置数</w:t>
      </w:r>
      <w:r>
        <w:rPr>
          <w:rFonts w:ascii="宋体"/>
          <w:sz w:val="28"/>
          <w:szCs w:val="28"/>
        </w:rPr>
        <w:t>0</w:t>
      </w:r>
      <w:r>
        <w:rPr>
          <w:rFonts w:hint="eastAsia" w:ascii="宋体"/>
          <w:sz w:val="28"/>
          <w:szCs w:val="28"/>
        </w:rPr>
        <w:t>元</w:t>
      </w:r>
      <w:r>
        <w:rPr>
          <w:rFonts w:hint="eastAsia" w:ascii="宋体" w:hAnsi="宋体"/>
          <w:sz w:val="28"/>
          <w:szCs w:val="28"/>
        </w:rPr>
        <w:t>、年初预算数</w:t>
      </w:r>
      <w:r>
        <w:rPr>
          <w:rFonts w:ascii="宋体"/>
          <w:sz w:val="28"/>
          <w:szCs w:val="28"/>
        </w:rPr>
        <w:t>0</w:t>
      </w:r>
      <w:r>
        <w:rPr>
          <w:rFonts w:hint="eastAsia" w:ascii="宋体" w:hAnsi="宋体"/>
          <w:sz w:val="28"/>
          <w:szCs w:val="28"/>
        </w:rPr>
        <w:t>元，决算数比预算数减少</w:t>
      </w:r>
      <w:r>
        <w:rPr>
          <w:rFonts w:ascii="宋体"/>
          <w:sz w:val="28"/>
          <w:szCs w:val="28"/>
        </w:rPr>
        <w:t>0</w:t>
      </w:r>
      <w:r>
        <w:rPr>
          <w:rFonts w:hint="eastAsia" w:ascii="宋体" w:hAnsi="宋体"/>
          <w:sz w:val="28"/>
          <w:szCs w:val="28"/>
        </w:rPr>
        <w:t>元，减少幅度为</w:t>
      </w:r>
      <w:r>
        <w:rPr>
          <w:rFonts w:ascii="宋体" w:hAnsi="宋体"/>
          <w:sz w:val="28"/>
          <w:szCs w:val="28"/>
        </w:rPr>
        <w:t>0%</w:t>
      </w:r>
      <w:r>
        <w:rPr>
          <w:rFonts w:hint="eastAsia" w:ascii="宋体" w:hAnsi="宋体"/>
          <w:sz w:val="28"/>
          <w:szCs w:val="28"/>
        </w:rPr>
        <w:t>，保有量</w:t>
      </w:r>
      <w:r>
        <w:rPr>
          <w:rFonts w:ascii="宋体"/>
          <w:sz w:val="28"/>
          <w:szCs w:val="28"/>
        </w:rPr>
        <w:t>0</w:t>
      </w:r>
      <w:r>
        <w:rPr>
          <w:rFonts w:hint="eastAsia" w:ascii="宋体" w:hAnsi="宋体"/>
          <w:sz w:val="28"/>
          <w:szCs w:val="28"/>
        </w:rPr>
        <w:t>。</w:t>
      </w:r>
    </w:p>
    <w:p>
      <w:pPr>
        <w:shd w:val="clear" w:color="auto" w:fill="FFFFFF"/>
        <w:spacing w:line="360" w:lineRule="auto"/>
        <w:rPr>
          <w:rFonts w:hint="eastAsia" w:ascii="宋体" w:hAnsi="宋体" w:eastAsia="宋体" w:cs="仿宋"/>
          <w:bCs/>
          <w:color w:val="000000"/>
          <w:sz w:val="28"/>
          <w:szCs w:val="28"/>
          <w:lang w:eastAsia="zh-CN"/>
        </w:rPr>
      </w:pPr>
      <w:r>
        <w:rPr>
          <w:rFonts w:hint="eastAsia" w:ascii="宋体" w:hAnsi="宋体" w:cs="仿宋"/>
          <w:bCs/>
          <w:color w:val="000000"/>
          <w:sz w:val="28"/>
          <w:szCs w:val="28"/>
        </w:rPr>
        <w:t>公务接待费</w:t>
      </w:r>
      <w:r>
        <w:rPr>
          <w:rFonts w:ascii="宋体" w:cs="仿宋"/>
          <w:bCs/>
          <w:color w:val="000000"/>
          <w:sz w:val="28"/>
          <w:szCs w:val="28"/>
        </w:rPr>
        <w:t>0</w:t>
      </w:r>
      <w:r>
        <w:rPr>
          <w:rFonts w:hint="eastAsia" w:ascii="宋体" w:hAnsi="宋体" w:cs="仿宋"/>
          <w:bCs/>
          <w:color w:val="000000"/>
          <w:sz w:val="28"/>
          <w:szCs w:val="28"/>
        </w:rPr>
        <w:t>元，年初预算数</w:t>
      </w:r>
      <w:r>
        <w:rPr>
          <w:rFonts w:ascii="宋体" w:cs="仿宋"/>
          <w:bCs/>
          <w:color w:val="000000"/>
          <w:sz w:val="28"/>
          <w:szCs w:val="28"/>
        </w:rPr>
        <w:t>7500</w:t>
      </w:r>
      <w:r>
        <w:rPr>
          <w:rFonts w:hint="eastAsia" w:ascii="宋体" w:hAnsi="宋体" w:cs="仿宋"/>
          <w:bCs/>
          <w:color w:val="000000"/>
          <w:sz w:val="28"/>
          <w:szCs w:val="28"/>
        </w:rPr>
        <w:t>元，决算数比预算数减少</w:t>
      </w:r>
      <w:r>
        <w:rPr>
          <w:rFonts w:ascii="宋体" w:hAnsi="宋体" w:cs="仿宋"/>
          <w:bCs/>
          <w:color w:val="000000"/>
          <w:sz w:val="28"/>
          <w:szCs w:val="28"/>
        </w:rPr>
        <w:t>7500</w:t>
      </w:r>
      <w:r>
        <w:rPr>
          <w:rFonts w:hint="eastAsia" w:ascii="宋体" w:hAnsi="宋体" w:cs="仿宋"/>
          <w:bCs/>
          <w:color w:val="000000"/>
          <w:sz w:val="28"/>
          <w:szCs w:val="28"/>
        </w:rPr>
        <w:t>元，减幅为</w:t>
      </w:r>
      <w:r>
        <w:rPr>
          <w:rFonts w:ascii="宋体" w:hAnsi="宋体" w:cs="仿宋"/>
          <w:bCs/>
          <w:color w:val="000000"/>
          <w:sz w:val="28"/>
          <w:szCs w:val="28"/>
        </w:rPr>
        <w:t>100%</w:t>
      </w:r>
      <w:r>
        <w:rPr>
          <w:rFonts w:hint="eastAsia" w:ascii="宋体" w:hAnsi="宋体" w:cs="仿宋"/>
          <w:bCs/>
          <w:color w:val="000000"/>
          <w:sz w:val="28"/>
          <w:szCs w:val="28"/>
        </w:rPr>
        <w:t>，公务接待批次</w:t>
      </w:r>
      <w:r>
        <w:rPr>
          <w:rFonts w:ascii="宋体" w:cs="仿宋"/>
          <w:bCs/>
          <w:color w:val="000000"/>
          <w:sz w:val="28"/>
          <w:szCs w:val="28"/>
        </w:rPr>
        <w:t>0</w:t>
      </w:r>
      <w:r>
        <w:rPr>
          <w:rFonts w:hint="eastAsia" w:ascii="宋体" w:hAnsi="宋体" w:cs="仿宋"/>
          <w:bCs/>
          <w:color w:val="000000"/>
          <w:sz w:val="28"/>
          <w:szCs w:val="28"/>
        </w:rPr>
        <w:t>，接待人数</w:t>
      </w:r>
      <w:r>
        <w:rPr>
          <w:rFonts w:ascii="宋体" w:cs="仿宋"/>
          <w:bCs/>
          <w:color w:val="000000"/>
          <w:sz w:val="28"/>
          <w:szCs w:val="28"/>
        </w:rPr>
        <w:t>0</w:t>
      </w:r>
      <w:r>
        <w:rPr>
          <w:rFonts w:hint="eastAsia" w:ascii="宋体" w:hAnsi="宋体" w:cs="仿宋"/>
          <w:bCs/>
          <w:color w:val="000000"/>
          <w:sz w:val="28"/>
          <w:szCs w:val="28"/>
        </w:rPr>
        <w:t>；</w:t>
      </w:r>
    </w:p>
    <w:p>
      <w:pPr>
        <w:shd w:val="clear" w:color="auto" w:fill="FFFFFF"/>
        <w:spacing w:line="360" w:lineRule="auto"/>
        <w:rPr>
          <w:rFonts w:ascii="宋体"/>
          <w:sz w:val="28"/>
          <w:szCs w:val="28"/>
        </w:rPr>
      </w:pPr>
      <w:r>
        <w:rPr>
          <w:rFonts w:hint="eastAsia" w:ascii="宋体" w:hAnsi="宋体" w:cs="仿宋"/>
          <w:bCs/>
          <w:color w:val="000000"/>
          <w:sz w:val="28"/>
          <w:szCs w:val="28"/>
        </w:rPr>
        <w:t>因公出国（境）费</w:t>
      </w:r>
      <w:r>
        <w:rPr>
          <w:rFonts w:ascii="宋体" w:cs="仿宋"/>
          <w:bCs/>
          <w:color w:val="000000"/>
          <w:sz w:val="28"/>
          <w:szCs w:val="28"/>
        </w:rPr>
        <w:t>0</w:t>
      </w:r>
      <w:r>
        <w:rPr>
          <w:rFonts w:hint="eastAsia" w:ascii="宋体" w:hAnsi="宋体" w:cs="仿宋"/>
          <w:bCs/>
          <w:color w:val="000000"/>
          <w:sz w:val="28"/>
          <w:szCs w:val="28"/>
        </w:rPr>
        <w:t>元，预算数</w:t>
      </w:r>
      <w:r>
        <w:rPr>
          <w:rFonts w:ascii="宋体" w:cs="仿宋"/>
          <w:bCs/>
          <w:color w:val="000000"/>
          <w:sz w:val="28"/>
          <w:szCs w:val="28"/>
        </w:rPr>
        <w:t>0</w:t>
      </w:r>
      <w:r>
        <w:rPr>
          <w:rFonts w:hint="eastAsia" w:ascii="宋体" w:hAnsi="宋体" w:cs="仿宋"/>
          <w:bCs/>
          <w:color w:val="000000"/>
          <w:sz w:val="28"/>
          <w:szCs w:val="28"/>
        </w:rPr>
        <w:t>元，决算数比预算数增加</w:t>
      </w:r>
      <w:r>
        <w:rPr>
          <w:rFonts w:ascii="宋体" w:cs="仿宋"/>
          <w:bCs/>
          <w:color w:val="000000"/>
          <w:sz w:val="28"/>
          <w:szCs w:val="28"/>
        </w:rPr>
        <w:t>0</w:t>
      </w:r>
      <w:r>
        <w:rPr>
          <w:rFonts w:hint="eastAsia" w:ascii="宋体" w:hAnsi="宋体" w:cs="仿宋"/>
          <w:bCs/>
          <w:color w:val="000000"/>
          <w:sz w:val="28"/>
          <w:szCs w:val="28"/>
        </w:rPr>
        <w:t>元，增长幅度为</w:t>
      </w:r>
      <w:r>
        <w:rPr>
          <w:rFonts w:ascii="宋体" w:hAnsi="宋体" w:cs="仿宋"/>
          <w:bCs/>
          <w:color w:val="000000"/>
          <w:sz w:val="28"/>
          <w:szCs w:val="28"/>
        </w:rPr>
        <w:t>0%</w:t>
      </w:r>
      <w:r>
        <w:rPr>
          <w:rFonts w:hint="eastAsia" w:ascii="宋体" w:hAnsi="宋体" w:cs="仿宋"/>
          <w:bCs/>
          <w:color w:val="000000"/>
          <w:sz w:val="28"/>
          <w:szCs w:val="28"/>
        </w:rPr>
        <w:t>，本单位因公出国（境）团组数</w:t>
      </w:r>
      <w:r>
        <w:rPr>
          <w:rFonts w:ascii="宋体" w:cs="仿宋"/>
          <w:bCs/>
          <w:color w:val="000000"/>
          <w:sz w:val="28"/>
          <w:szCs w:val="28"/>
        </w:rPr>
        <w:t>0</w:t>
      </w:r>
      <w:r>
        <w:rPr>
          <w:rFonts w:hint="eastAsia" w:ascii="宋体" w:hAnsi="宋体" w:cs="仿宋"/>
          <w:bCs/>
          <w:color w:val="000000"/>
          <w:sz w:val="28"/>
          <w:szCs w:val="28"/>
        </w:rPr>
        <w:t>、人数</w:t>
      </w:r>
      <w:r>
        <w:rPr>
          <w:rFonts w:ascii="宋体" w:cs="仿宋"/>
          <w:bCs/>
          <w:color w:val="000000"/>
          <w:sz w:val="28"/>
          <w:szCs w:val="28"/>
        </w:rPr>
        <w:t>0</w:t>
      </w:r>
      <w:r>
        <w:rPr>
          <w:rFonts w:hint="eastAsia" w:ascii="宋体" w:hAnsi="宋体" w:cs="仿宋"/>
          <w:bCs/>
          <w:color w:val="000000"/>
          <w:sz w:val="28"/>
          <w:szCs w:val="28"/>
        </w:rPr>
        <w:t>。</w:t>
      </w:r>
    </w:p>
    <w:p>
      <w:pPr>
        <w:shd w:val="clear" w:color="auto" w:fill="FFFFFF"/>
        <w:spacing w:line="360" w:lineRule="auto"/>
        <w:ind w:firstLine="700" w:firstLineChars="250"/>
        <w:rPr>
          <w:rFonts w:hint="eastAsia" w:ascii="宋体" w:hAnsi="宋体" w:eastAsia="宋体" w:cs="仿宋"/>
          <w:bCs/>
          <w:color w:val="000000"/>
          <w:sz w:val="28"/>
          <w:szCs w:val="28"/>
          <w:lang w:eastAsia="zh-CN"/>
        </w:rPr>
      </w:pPr>
      <w:r>
        <w:rPr>
          <w:rFonts w:ascii="宋体" w:hAnsi="宋体" w:cs="仿宋"/>
          <w:bCs/>
          <w:color w:val="000000"/>
          <w:sz w:val="28"/>
          <w:szCs w:val="28"/>
        </w:rPr>
        <w:t>2020</w:t>
      </w:r>
      <w:r>
        <w:rPr>
          <w:rFonts w:hint="eastAsia" w:ascii="宋体" w:hAnsi="宋体" w:cs="仿宋"/>
          <w:bCs/>
          <w:color w:val="000000"/>
          <w:sz w:val="28"/>
          <w:szCs w:val="28"/>
        </w:rPr>
        <w:t>年“三公”经费年初预算数</w:t>
      </w:r>
      <w:r>
        <w:rPr>
          <w:rFonts w:ascii="宋体" w:hAnsi="宋体" w:cs="仿宋"/>
          <w:bCs/>
          <w:color w:val="000000"/>
          <w:sz w:val="28"/>
          <w:szCs w:val="28"/>
        </w:rPr>
        <w:t>7500</w:t>
      </w:r>
      <w:r>
        <w:rPr>
          <w:rFonts w:hint="eastAsia" w:ascii="宋体" w:hAnsi="宋体" w:cs="仿宋"/>
          <w:bCs/>
          <w:color w:val="000000"/>
          <w:sz w:val="28"/>
          <w:szCs w:val="28"/>
        </w:rPr>
        <w:t>元，决算总支出</w:t>
      </w:r>
      <w:r>
        <w:rPr>
          <w:rFonts w:ascii="宋体" w:cs="仿宋"/>
          <w:bCs/>
          <w:color w:val="000000"/>
          <w:sz w:val="28"/>
          <w:szCs w:val="28"/>
        </w:rPr>
        <w:t>0</w:t>
      </w:r>
      <w:r>
        <w:rPr>
          <w:rFonts w:hint="eastAsia" w:ascii="宋体" w:hAnsi="宋体" w:cs="仿宋"/>
          <w:bCs/>
          <w:color w:val="000000"/>
          <w:sz w:val="28"/>
          <w:szCs w:val="28"/>
        </w:rPr>
        <w:t>元，其中：</w:t>
      </w:r>
    </w:p>
    <w:p>
      <w:pPr>
        <w:shd w:val="clear" w:color="auto" w:fill="FFFFFF"/>
        <w:spacing w:line="360" w:lineRule="auto"/>
        <w:ind w:firstLine="700" w:firstLineChars="250"/>
        <w:rPr>
          <w:rFonts w:hint="eastAsia" w:ascii="宋体" w:hAnsi="宋体" w:eastAsia="宋体" w:cs="仿宋"/>
          <w:bCs/>
          <w:color w:val="000000"/>
          <w:sz w:val="28"/>
          <w:szCs w:val="28"/>
          <w:lang w:eastAsia="zh-CN"/>
        </w:rPr>
      </w:pPr>
      <w:r>
        <w:rPr>
          <w:rFonts w:hint="eastAsia" w:ascii="宋体" w:hAnsi="宋体" w:cs="仿宋"/>
          <w:bCs/>
          <w:color w:val="000000"/>
          <w:sz w:val="28"/>
          <w:szCs w:val="28"/>
        </w:rPr>
        <w:t>公务车运行维护费</w:t>
      </w:r>
      <w:r>
        <w:rPr>
          <w:rFonts w:ascii="宋体" w:cs="仿宋"/>
          <w:bCs/>
          <w:color w:val="000000"/>
          <w:sz w:val="28"/>
          <w:szCs w:val="28"/>
        </w:rPr>
        <w:t>0</w:t>
      </w:r>
      <w:r>
        <w:rPr>
          <w:rFonts w:hint="eastAsia" w:ascii="宋体" w:hAnsi="宋体" w:cs="仿宋"/>
          <w:bCs/>
          <w:color w:val="000000"/>
          <w:sz w:val="28"/>
          <w:szCs w:val="28"/>
        </w:rPr>
        <w:t>元，年初预算数</w:t>
      </w:r>
      <w:r>
        <w:rPr>
          <w:rFonts w:ascii="宋体" w:cs="仿宋"/>
          <w:bCs/>
          <w:color w:val="000000"/>
          <w:sz w:val="28"/>
          <w:szCs w:val="28"/>
        </w:rPr>
        <w:t>0</w:t>
      </w:r>
      <w:r>
        <w:rPr>
          <w:rFonts w:hint="eastAsia" w:ascii="宋体" w:hAnsi="宋体" w:cs="仿宋"/>
          <w:bCs/>
          <w:color w:val="000000"/>
          <w:sz w:val="28"/>
          <w:szCs w:val="28"/>
        </w:rPr>
        <w:t>元，决算数比预算数减少</w:t>
      </w:r>
      <w:r>
        <w:rPr>
          <w:rFonts w:ascii="宋体" w:cs="仿宋"/>
          <w:bCs/>
          <w:color w:val="000000"/>
          <w:sz w:val="28"/>
          <w:szCs w:val="28"/>
        </w:rPr>
        <w:t>0</w:t>
      </w:r>
      <w:r>
        <w:rPr>
          <w:rFonts w:hint="eastAsia" w:ascii="宋体" w:hAnsi="宋体" w:cs="仿宋"/>
          <w:bCs/>
          <w:color w:val="000000"/>
          <w:sz w:val="28"/>
          <w:szCs w:val="28"/>
        </w:rPr>
        <w:t>元，减少幅度为</w:t>
      </w:r>
      <w:r>
        <w:rPr>
          <w:rFonts w:ascii="宋体" w:hAnsi="宋体" w:cs="仿宋"/>
          <w:bCs/>
          <w:color w:val="000000"/>
          <w:sz w:val="28"/>
          <w:szCs w:val="28"/>
        </w:rPr>
        <w:t>0%</w:t>
      </w:r>
      <w:r>
        <w:rPr>
          <w:rFonts w:hint="eastAsia" w:ascii="宋体" w:hAnsi="宋体" w:cs="仿宋"/>
          <w:bCs/>
          <w:color w:val="000000"/>
          <w:sz w:val="28"/>
          <w:szCs w:val="28"/>
        </w:rPr>
        <w:t>，公务车实有量</w:t>
      </w:r>
      <w:r>
        <w:rPr>
          <w:rFonts w:ascii="宋体" w:cs="仿宋"/>
          <w:bCs/>
          <w:color w:val="000000"/>
          <w:sz w:val="28"/>
          <w:szCs w:val="28"/>
        </w:rPr>
        <w:t>0</w:t>
      </w:r>
      <w:r>
        <w:rPr>
          <w:rFonts w:hint="eastAsia" w:ascii="宋体" w:hAnsi="宋体" w:cs="仿宋"/>
          <w:bCs/>
          <w:color w:val="000000"/>
          <w:sz w:val="28"/>
          <w:szCs w:val="28"/>
        </w:rPr>
        <w:t>，保有量</w:t>
      </w:r>
      <w:r>
        <w:rPr>
          <w:rFonts w:ascii="宋体" w:cs="仿宋"/>
          <w:bCs/>
          <w:color w:val="000000"/>
          <w:sz w:val="28"/>
          <w:szCs w:val="28"/>
        </w:rPr>
        <w:t>0</w:t>
      </w:r>
      <w:r>
        <w:rPr>
          <w:rFonts w:hint="eastAsia" w:ascii="宋体" w:hAnsi="宋体" w:cs="仿宋"/>
          <w:bCs/>
          <w:color w:val="000000"/>
          <w:sz w:val="28"/>
          <w:szCs w:val="28"/>
        </w:rPr>
        <w:t>；</w:t>
      </w:r>
    </w:p>
    <w:p>
      <w:pPr>
        <w:shd w:val="clear" w:color="auto" w:fill="FFFFFF"/>
        <w:spacing w:line="360" w:lineRule="auto"/>
        <w:ind w:firstLine="700" w:firstLineChars="250"/>
        <w:rPr>
          <w:rFonts w:hint="eastAsia" w:ascii="宋体" w:hAnsi="宋体" w:eastAsia="宋体" w:cs="仿宋"/>
          <w:bCs/>
          <w:color w:val="000000"/>
          <w:sz w:val="28"/>
          <w:szCs w:val="28"/>
          <w:lang w:eastAsia="zh-CN"/>
        </w:rPr>
      </w:pPr>
      <w:r>
        <w:rPr>
          <w:rFonts w:hint="eastAsia" w:ascii="宋体" w:hAnsi="宋体" w:cs="仿宋"/>
          <w:bCs/>
          <w:color w:val="000000"/>
          <w:sz w:val="28"/>
          <w:szCs w:val="28"/>
        </w:rPr>
        <w:t>公务接待费</w:t>
      </w:r>
      <w:r>
        <w:rPr>
          <w:rFonts w:ascii="宋体" w:cs="仿宋"/>
          <w:bCs/>
          <w:color w:val="000000"/>
          <w:sz w:val="28"/>
          <w:szCs w:val="28"/>
        </w:rPr>
        <w:t>0</w:t>
      </w:r>
      <w:r>
        <w:rPr>
          <w:rFonts w:hint="eastAsia" w:ascii="宋体" w:hAnsi="宋体" w:cs="仿宋"/>
          <w:bCs/>
          <w:color w:val="000000"/>
          <w:sz w:val="28"/>
          <w:szCs w:val="28"/>
        </w:rPr>
        <w:t>元，年初预算数</w:t>
      </w:r>
      <w:r>
        <w:rPr>
          <w:rFonts w:ascii="宋体" w:cs="仿宋"/>
          <w:bCs/>
          <w:color w:val="000000"/>
          <w:sz w:val="28"/>
          <w:szCs w:val="28"/>
        </w:rPr>
        <w:t>7500</w:t>
      </w:r>
      <w:r>
        <w:rPr>
          <w:rFonts w:hint="eastAsia" w:ascii="宋体" w:hAnsi="宋体" w:cs="仿宋"/>
          <w:bCs/>
          <w:color w:val="000000"/>
          <w:sz w:val="28"/>
          <w:szCs w:val="28"/>
        </w:rPr>
        <w:t>元，决算数比预算数减少</w:t>
      </w:r>
      <w:r>
        <w:rPr>
          <w:rFonts w:ascii="宋体" w:hAnsi="宋体" w:cs="仿宋"/>
          <w:bCs/>
          <w:color w:val="000000"/>
          <w:sz w:val="28"/>
          <w:szCs w:val="28"/>
        </w:rPr>
        <w:t>750</w:t>
      </w:r>
      <w:r>
        <w:rPr>
          <w:rFonts w:ascii="宋体" w:cs="仿宋"/>
          <w:bCs/>
          <w:color w:val="000000"/>
          <w:sz w:val="28"/>
          <w:szCs w:val="28"/>
        </w:rPr>
        <w:t>0</w:t>
      </w:r>
      <w:r>
        <w:rPr>
          <w:rFonts w:hint="eastAsia" w:ascii="宋体" w:hAnsi="宋体" w:cs="仿宋"/>
          <w:bCs/>
          <w:color w:val="000000"/>
          <w:sz w:val="28"/>
          <w:szCs w:val="28"/>
        </w:rPr>
        <w:t>元，减幅为</w:t>
      </w:r>
      <w:r>
        <w:rPr>
          <w:rFonts w:ascii="宋体" w:hAnsi="宋体" w:cs="仿宋"/>
          <w:bCs/>
          <w:color w:val="000000"/>
          <w:sz w:val="28"/>
          <w:szCs w:val="28"/>
        </w:rPr>
        <w:t>100%</w:t>
      </w:r>
      <w:r>
        <w:rPr>
          <w:rFonts w:hint="eastAsia" w:ascii="宋体" w:hAnsi="宋体" w:cs="仿宋"/>
          <w:bCs/>
          <w:color w:val="000000"/>
          <w:sz w:val="28"/>
          <w:szCs w:val="28"/>
        </w:rPr>
        <w:t>，公务接待批次</w:t>
      </w:r>
      <w:r>
        <w:rPr>
          <w:rFonts w:ascii="宋体" w:cs="仿宋"/>
          <w:bCs/>
          <w:color w:val="000000"/>
          <w:sz w:val="28"/>
          <w:szCs w:val="28"/>
        </w:rPr>
        <w:t>0</w:t>
      </w:r>
      <w:r>
        <w:rPr>
          <w:rFonts w:hint="eastAsia" w:ascii="宋体" w:hAnsi="宋体" w:cs="仿宋"/>
          <w:bCs/>
          <w:color w:val="000000"/>
          <w:sz w:val="28"/>
          <w:szCs w:val="28"/>
        </w:rPr>
        <w:t>，接待人数</w:t>
      </w:r>
      <w:r>
        <w:rPr>
          <w:rFonts w:ascii="宋体" w:cs="仿宋"/>
          <w:bCs/>
          <w:color w:val="000000"/>
          <w:sz w:val="28"/>
          <w:szCs w:val="28"/>
        </w:rPr>
        <w:t>0</w:t>
      </w:r>
      <w:r>
        <w:rPr>
          <w:rFonts w:hint="eastAsia" w:ascii="宋体" w:hAnsi="宋体" w:cs="仿宋"/>
          <w:bCs/>
          <w:color w:val="000000"/>
          <w:sz w:val="28"/>
          <w:szCs w:val="28"/>
        </w:rPr>
        <w:t>；</w:t>
      </w:r>
    </w:p>
    <w:p>
      <w:pPr>
        <w:shd w:val="clear" w:color="auto" w:fill="FFFFFF"/>
        <w:spacing w:line="360" w:lineRule="auto"/>
        <w:ind w:firstLine="700" w:firstLineChars="250"/>
        <w:rPr>
          <w:rFonts w:ascii="宋体" w:cs="仿宋"/>
          <w:bCs/>
          <w:color w:val="000000"/>
          <w:sz w:val="28"/>
          <w:szCs w:val="28"/>
        </w:rPr>
      </w:pPr>
      <w:r>
        <w:rPr>
          <w:rFonts w:hint="eastAsia" w:ascii="宋体" w:hAnsi="宋体" w:cs="仿宋"/>
          <w:bCs/>
          <w:color w:val="000000"/>
          <w:sz w:val="28"/>
          <w:szCs w:val="28"/>
        </w:rPr>
        <w:t>因公出国（境）费</w:t>
      </w:r>
      <w:r>
        <w:rPr>
          <w:rFonts w:ascii="宋体" w:cs="仿宋"/>
          <w:bCs/>
          <w:color w:val="000000"/>
          <w:sz w:val="28"/>
          <w:szCs w:val="28"/>
        </w:rPr>
        <w:t>0</w:t>
      </w:r>
      <w:r>
        <w:rPr>
          <w:rFonts w:hint="eastAsia" w:ascii="宋体" w:hAnsi="宋体" w:cs="仿宋"/>
          <w:bCs/>
          <w:color w:val="000000"/>
          <w:sz w:val="28"/>
          <w:szCs w:val="28"/>
        </w:rPr>
        <w:t>元，预算数</w:t>
      </w:r>
      <w:r>
        <w:rPr>
          <w:rFonts w:ascii="宋体" w:cs="仿宋"/>
          <w:bCs/>
          <w:color w:val="000000"/>
          <w:sz w:val="28"/>
          <w:szCs w:val="28"/>
        </w:rPr>
        <w:t>0</w:t>
      </w:r>
      <w:r>
        <w:rPr>
          <w:rFonts w:hint="eastAsia" w:ascii="宋体" w:hAnsi="宋体" w:cs="仿宋"/>
          <w:bCs/>
          <w:color w:val="000000"/>
          <w:sz w:val="28"/>
          <w:szCs w:val="28"/>
        </w:rPr>
        <w:t>元，决算数比预算数增加</w:t>
      </w:r>
      <w:r>
        <w:rPr>
          <w:rFonts w:ascii="宋体" w:cs="仿宋"/>
          <w:bCs/>
          <w:color w:val="000000"/>
          <w:sz w:val="28"/>
          <w:szCs w:val="28"/>
        </w:rPr>
        <w:t>0</w:t>
      </w:r>
      <w:r>
        <w:rPr>
          <w:rFonts w:hint="eastAsia" w:ascii="宋体" w:hAnsi="宋体" w:cs="仿宋"/>
          <w:bCs/>
          <w:color w:val="000000"/>
          <w:sz w:val="28"/>
          <w:szCs w:val="28"/>
        </w:rPr>
        <w:t>元，增长幅度为</w:t>
      </w:r>
      <w:r>
        <w:rPr>
          <w:rFonts w:ascii="宋体" w:hAnsi="宋体" w:cs="仿宋"/>
          <w:bCs/>
          <w:color w:val="000000"/>
          <w:sz w:val="28"/>
          <w:szCs w:val="28"/>
        </w:rPr>
        <w:t>0%</w:t>
      </w:r>
      <w:r>
        <w:rPr>
          <w:rFonts w:hint="eastAsia" w:ascii="宋体" w:hAnsi="宋体" w:cs="仿宋"/>
          <w:bCs/>
          <w:color w:val="000000"/>
          <w:sz w:val="28"/>
          <w:szCs w:val="28"/>
        </w:rPr>
        <w:t>，本单位因公出国（境）团组数</w:t>
      </w:r>
      <w:r>
        <w:rPr>
          <w:rFonts w:ascii="宋体" w:cs="仿宋"/>
          <w:bCs/>
          <w:color w:val="000000"/>
          <w:sz w:val="28"/>
          <w:szCs w:val="28"/>
        </w:rPr>
        <w:t>0</w:t>
      </w:r>
      <w:r>
        <w:rPr>
          <w:rFonts w:hint="eastAsia" w:ascii="宋体" w:hAnsi="宋体" w:cs="仿宋"/>
          <w:bCs/>
          <w:color w:val="000000"/>
          <w:sz w:val="28"/>
          <w:szCs w:val="28"/>
        </w:rPr>
        <w:t>、人数</w:t>
      </w:r>
      <w:r>
        <w:rPr>
          <w:rFonts w:ascii="宋体" w:cs="仿宋"/>
          <w:bCs/>
          <w:color w:val="000000"/>
          <w:sz w:val="28"/>
          <w:szCs w:val="28"/>
        </w:rPr>
        <w:t>0</w:t>
      </w:r>
      <w:r>
        <w:rPr>
          <w:rFonts w:hint="eastAsia" w:ascii="宋体" w:hAnsi="宋体" w:cs="仿宋"/>
          <w:bCs/>
          <w:color w:val="000000"/>
          <w:sz w:val="28"/>
          <w:szCs w:val="28"/>
        </w:rPr>
        <w:t>。</w:t>
      </w:r>
    </w:p>
    <w:p>
      <w:pPr>
        <w:shd w:val="clear" w:color="auto" w:fill="FFFFFF"/>
        <w:spacing w:line="360" w:lineRule="auto"/>
        <w:ind w:firstLine="700" w:firstLineChars="250"/>
        <w:rPr>
          <w:rFonts w:ascii="宋体" w:cs="仿宋"/>
          <w:bCs/>
          <w:color w:val="000000"/>
          <w:sz w:val="28"/>
          <w:szCs w:val="28"/>
        </w:rPr>
      </w:pPr>
    </w:p>
    <w:p>
      <w:pPr>
        <w:pStyle w:val="6"/>
        <w:widowControl/>
        <w:spacing w:before="76" w:beforeAutospacing="0" w:after="76" w:afterAutospacing="0" w:line="450" w:lineRule="atLeast"/>
        <w:ind w:firstLine="422" w:firstLineChars="150"/>
        <w:rPr>
          <w:rFonts w:ascii="宋体" w:cs="宋体"/>
          <w:b/>
          <w:bCs/>
          <w:color w:val="333333"/>
          <w:sz w:val="28"/>
          <w:szCs w:val="28"/>
          <w:shd w:val="clear" w:color="auto" w:fill="FFFFFF"/>
        </w:rPr>
      </w:pPr>
      <w:r>
        <w:rPr>
          <w:rFonts w:hint="eastAsia" w:ascii="宋体" w:hAnsi="宋体" w:cs="宋体"/>
          <w:b/>
          <w:bCs/>
          <w:color w:val="333333"/>
          <w:sz w:val="28"/>
          <w:szCs w:val="28"/>
          <w:shd w:val="clear" w:color="auto" w:fill="FFFFFF"/>
        </w:rPr>
        <w:t>（三）关于机关运行经费支出说明</w:t>
      </w:r>
    </w:p>
    <w:p>
      <w:pPr>
        <w:shd w:val="clear" w:color="auto" w:fill="FFFFFF"/>
        <w:spacing w:line="360" w:lineRule="auto"/>
        <w:ind w:firstLine="700" w:firstLineChars="250"/>
        <w:rPr>
          <w:rFonts w:ascii="宋体" w:cs="仿宋"/>
          <w:bCs/>
          <w:color w:val="000000"/>
          <w:sz w:val="28"/>
          <w:szCs w:val="28"/>
        </w:rPr>
      </w:pPr>
      <w:r>
        <w:rPr>
          <w:rFonts w:hint="eastAsia" w:ascii="宋体" w:hAnsi="宋体" w:cs="仿宋"/>
          <w:bCs/>
          <w:color w:val="000000"/>
          <w:sz w:val="28"/>
          <w:szCs w:val="28"/>
        </w:rPr>
        <w:t>本单位</w:t>
      </w:r>
      <w:r>
        <w:rPr>
          <w:rFonts w:hint="eastAsia" w:ascii="宋体" w:hAnsi="宋体" w:cs="仿宋_GB2312"/>
          <w:color w:val="000000"/>
          <w:sz w:val="28"/>
          <w:szCs w:val="28"/>
        </w:rPr>
        <w:t>本年度机关运行经费支出</w:t>
      </w:r>
      <w:r>
        <w:rPr>
          <w:rFonts w:ascii="宋体" w:hAnsi="宋体" w:cs="仿宋_GB2312"/>
          <w:color w:val="000000"/>
          <w:sz w:val="28"/>
          <w:szCs w:val="28"/>
        </w:rPr>
        <w:t>125.67</w:t>
      </w:r>
      <w:r>
        <w:rPr>
          <w:rFonts w:hint="eastAsia" w:ascii="宋体" w:hAnsi="宋体" w:cs="仿宋_GB2312"/>
          <w:color w:val="000000"/>
          <w:sz w:val="28"/>
          <w:szCs w:val="28"/>
        </w:rPr>
        <w:t>万元比去年</w:t>
      </w:r>
      <w:r>
        <w:rPr>
          <w:rFonts w:ascii="宋体" w:hAnsi="宋体" w:cs="仿宋_GB2312"/>
          <w:color w:val="000000"/>
          <w:sz w:val="28"/>
          <w:szCs w:val="28"/>
        </w:rPr>
        <w:t>141.47</w:t>
      </w:r>
      <w:r>
        <w:rPr>
          <w:rFonts w:hint="eastAsia" w:ascii="宋体" w:hAnsi="宋体" w:cs="仿宋_GB2312"/>
          <w:color w:val="000000"/>
          <w:sz w:val="28"/>
          <w:szCs w:val="28"/>
        </w:rPr>
        <w:t>万元减少</w:t>
      </w:r>
      <w:r>
        <w:rPr>
          <w:rFonts w:ascii="宋体" w:hAnsi="宋体" w:cs="仿宋_GB2312"/>
          <w:color w:val="000000"/>
          <w:sz w:val="28"/>
          <w:szCs w:val="28"/>
        </w:rPr>
        <w:t>15.80</w:t>
      </w:r>
      <w:r>
        <w:rPr>
          <w:rFonts w:hint="eastAsia" w:ascii="宋体" w:hAnsi="宋体" w:cs="仿宋_GB2312"/>
          <w:color w:val="000000"/>
          <w:sz w:val="28"/>
          <w:szCs w:val="28"/>
        </w:rPr>
        <w:t>万元，减幅</w:t>
      </w:r>
      <w:r>
        <w:rPr>
          <w:rFonts w:ascii="宋体" w:hAnsi="宋体" w:cs="仿宋_GB2312"/>
          <w:color w:val="000000"/>
          <w:sz w:val="28"/>
          <w:szCs w:val="28"/>
        </w:rPr>
        <w:t>11.16%</w:t>
      </w:r>
      <w:r>
        <w:rPr>
          <w:rFonts w:hint="eastAsia" w:ascii="宋体" w:hAnsi="宋体" w:cs="仿宋_GB2312"/>
          <w:color w:val="000000"/>
          <w:sz w:val="28"/>
          <w:szCs w:val="28"/>
        </w:rPr>
        <w:t>，主要原因为</w:t>
      </w:r>
      <w:r>
        <w:rPr>
          <w:rFonts w:hint="eastAsia" w:ascii="宋体" w:hAnsi="宋体" w:cs="宋体"/>
          <w:color w:val="333333"/>
          <w:sz w:val="28"/>
          <w:szCs w:val="28"/>
        </w:rPr>
        <w:t>本年度本部门无区属企业离休干部支出</w:t>
      </w:r>
      <w:r>
        <w:rPr>
          <w:rFonts w:hint="eastAsia" w:ascii="宋体" w:hAnsi="宋体" w:cs="仿宋_GB2312"/>
          <w:color w:val="000000"/>
          <w:sz w:val="28"/>
          <w:szCs w:val="28"/>
        </w:rPr>
        <w:t>所致。</w:t>
      </w:r>
      <w:r>
        <w:rPr>
          <w:rFonts w:hint="eastAsia" w:ascii="宋体" w:hAnsi="宋体" w:cs="仿宋"/>
          <w:bCs/>
          <w:color w:val="000000"/>
          <w:sz w:val="28"/>
          <w:szCs w:val="28"/>
        </w:rPr>
        <w:t>本部门机关运行经费本年年初预算数为</w:t>
      </w:r>
      <w:r>
        <w:rPr>
          <w:rFonts w:ascii="宋体" w:hAnsi="宋体" w:cs="仿宋"/>
          <w:bCs/>
          <w:color w:val="000000"/>
          <w:sz w:val="28"/>
          <w:szCs w:val="28"/>
        </w:rPr>
        <w:t>105.93</w:t>
      </w:r>
      <w:r>
        <w:rPr>
          <w:rFonts w:hint="eastAsia" w:ascii="宋体" w:hAnsi="宋体" w:cs="仿宋"/>
          <w:bCs/>
          <w:color w:val="000000"/>
          <w:sz w:val="28"/>
          <w:szCs w:val="28"/>
        </w:rPr>
        <w:t>万元，</w:t>
      </w:r>
      <w:r>
        <w:rPr>
          <w:rFonts w:hint="eastAsia" w:ascii="宋体" w:hAnsi="宋体" w:cs="宋体"/>
          <w:color w:val="333333"/>
          <w:sz w:val="28"/>
          <w:szCs w:val="28"/>
        </w:rPr>
        <w:t>决算数与年初预算数对比增加</w:t>
      </w:r>
      <w:r>
        <w:rPr>
          <w:rFonts w:ascii="宋体" w:hAnsi="宋体" w:cs="宋体"/>
          <w:color w:val="333333"/>
          <w:sz w:val="28"/>
          <w:szCs w:val="28"/>
        </w:rPr>
        <w:t>19.74</w:t>
      </w:r>
      <w:r>
        <w:rPr>
          <w:rFonts w:hint="eastAsia" w:ascii="宋体" w:hAnsi="宋体" w:cs="宋体"/>
          <w:color w:val="333333"/>
          <w:sz w:val="28"/>
          <w:szCs w:val="28"/>
        </w:rPr>
        <w:t>万元，增幅</w:t>
      </w:r>
      <w:r>
        <w:rPr>
          <w:rFonts w:ascii="宋体" w:hAnsi="宋体" w:cs="宋体"/>
          <w:color w:val="333333"/>
          <w:sz w:val="28"/>
          <w:szCs w:val="28"/>
        </w:rPr>
        <w:t>18.63%</w:t>
      </w:r>
      <w:r>
        <w:rPr>
          <w:rFonts w:hint="eastAsia" w:ascii="宋体" w:hAnsi="宋体" w:cs="宋体"/>
          <w:color w:val="333333"/>
          <w:sz w:val="28"/>
          <w:szCs w:val="28"/>
        </w:rPr>
        <w:t>，其主要原因为相关</w:t>
      </w:r>
      <w:r>
        <w:rPr>
          <w:rFonts w:hint="eastAsia" w:ascii="宋体" w:hAnsi="宋体" w:cs="仿宋_GB2312"/>
          <w:color w:val="000000"/>
          <w:sz w:val="28"/>
          <w:szCs w:val="28"/>
        </w:rPr>
        <w:t>老干部事务增加所致</w:t>
      </w:r>
      <w:r>
        <w:rPr>
          <w:rFonts w:hint="eastAsia" w:ascii="宋体" w:hAnsi="宋体" w:cs="仿宋"/>
          <w:bCs/>
          <w:color w:val="000000"/>
          <w:sz w:val="28"/>
          <w:szCs w:val="28"/>
        </w:rPr>
        <w:t>。</w:t>
      </w:r>
    </w:p>
    <w:p>
      <w:pPr>
        <w:shd w:val="clear" w:color="auto" w:fill="FFFFFF"/>
        <w:spacing w:line="360" w:lineRule="auto"/>
        <w:ind w:firstLine="700" w:firstLineChars="250"/>
        <w:rPr>
          <w:rFonts w:ascii="宋体" w:cs="宋体"/>
          <w:color w:val="333333"/>
          <w:sz w:val="28"/>
          <w:szCs w:val="28"/>
        </w:rPr>
      </w:pPr>
    </w:p>
    <w:p>
      <w:pPr>
        <w:pStyle w:val="6"/>
        <w:widowControl/>
        <w:spacing w:before="76" w:beforeAutospacing="0" w:after="76" w:afterAutospacing="0" w:line="450" w:lineRule="atLeast"/>
        <w:ind w:firstLine="422" w:firstLineChars="150"/>
        <w:rPr>
          <w:rFonts w:ascii="宋体" w:cs="宋体"/>
          <w:b/>
          <w:bCs/>
          <w:color w:val="333333"/>
          <w:sz w:val="28"/>
          <w:szCs w:val="28"/>
          <w:shd w:val="clear" w:color="auto" w:fill="FFFFFF"/>
        </w:rPr>
      </w:pPr>
      <w:r>
        <w:rPr>
          <w:rFonts w:hint="eastAsia" w:ascii="宋体" w:hAnsi="宋体" w:cs="宋体"/>
          <w:b/>
          <w:bCs/>
          <w:color w:val="333333"/>
          <w:sz w:val="28"/>
          <w:szCs w:val="28"/>
          <w:shd w:val="clear" w:color="auto" w:fill="FFFFFF"/>
        </w:rPr>
        <w:t>（四）关于政府采购支出说明</w:t>
      </w:r>
    </w:p>
    <w:p>
      <w:pPr>
        <w:shd w:val="clear" w:color="auto" w:fill="FFFFFF"/>
        <w:spacing w:line="360" w:lineRule="auto"/>
        <w:ind w:firstLine="700" w:firstLineChars="250"/>
        <w:rPr>
          <w:rFonts w:ascii="宋体" w:cs="仿宋"/>
          <w:sz w:val="28"/>
          <w:szCs w:val="28"/>
        </w:rPr>
      </w:pPr>
      <w:r>
        <w:rPr>
          <w:rFonts w:hint="eastAsia" w:ascii="宋体" w:hAnsi="宋体" w:cs="仿宋"/>
          <w:bCs/>
          <w:sz w:val="28"/>
          <w:szCs w:val="28"/>
        </w:rPr>
        <w:t>本部门本年度政府采购总支出</w:t>
      </w:r>
      <w:r>
        <w:rPr>
          <w:rFonts w:ascii="宋体" w:hAnsi="宋体" w:cs="仿宋"/>
          <w:bCs/>
          <w:sz w:val="28"/>
          <w:szCs w:val="28"/>
        </w:rPr>
        <w:t>4.69</w:t>
      </w:r>
      <w:r>
        <w:rPr>
          <w:rFonts w:hint="eastAsia" w:ascii="宋体" w:hAnsi="宋体" w:cs="仿宋"/>
          <w:bCs/>
          <w:sz w:val="28"/>
          <w:szCs w:val="28"/>
        </w:rPr>
        <w:t>万元，全部为采购工程支出</w:t>
      </w:r>
      <w:r>
        <w:rPr>
          <w:rFonts w:hint="eastAsia" w:ascii="宋体" w:hAnsi="宋体" w:cs="仿宋"/>
          <w:bCs/>
          <w:sz w:val="28"/>
          <w:szCs w:val="28"/>
          <w:lang w:eastAsia="zh-CN"/>
        </w:rPr>
        <w:t>，</w:t>
      </w:r>
      <w:r>
        <w:rPr>
          <w:rFonts w:hint="eastAsia" w:asciiTheme="minorEastAsia" w:hAnsiTheme="minorEastAsia" w:eastAsiaTheme="minorEastAsia" w:cstheme="minorEastAsia"/>
          <w:sz w:val="28"/>
          <w:szCs w:val="28"/>
          <w:highlight w:val="none"/>
        </w:rPr>
        <w:t>政府采购货物支出</w:t>
      </w:r>
      <w:r>
        <w:rPr>
          <w:rFonts w:hint="default" w:asciiTheme="minorEastAsia" w:hAnsiTheme="minorEastAsia" w:cstheme="minorEastAsia"/>
          <w:sz w:val="28"/>
          <w:szCs w:val="28"/>
          <w:highlight w:val="none"/>
          <w:lang w:val="en-US"/>
        </w:rPr>
        <w:t>0</w:t>
      </w:r>
      <w:r>
        <w:rPr>
          <w:rFonts w:hint="eastAsia" w:asciiTheme="minorEastAsia" w:hAnsiTheme="minorEastAsia" w:eastAsiaTheme="minorEastAsia" w:cstheme="minorEastAsia"/>
          <w:sz w:val="28"/>
          <w:szCs w:val="28"/>
          <w:highlight w:val="none"/>
        </w:rPr>
        <w:t>万元</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政府采购服务支出</w:t>
      </w:r>
      <w:r>
        <w:rPr>
          <w:rFonts w:hint="default" w:asciiTheme="minorEastAsia" w:hAnsiTheme="minorEastAsia" w:cstheme="minorEastAsia"/>
          <w:sz w:val="28"/>
          <w:szCs w:val="28"/>
          <w:highlight w:val="none"/>
          <w:lang w:val="en-US"/>
        </w:rPr>
        <w:t>0</w:t>
      </w:r>
      <w:r>
        <w:rPr>
          <w:rFonts w:hint="eastAsia" w:asciiTheme="minorEastAsia" w:hAnsiTheme="minorEastAsia" w:eastAsiaTheme="minorEastAsia" w:cstheme="minorEastAsia"/>
          <w:sz w:val="28"/>
          <w:szCs w:val="28"/>
          <w:highlight w:val="none"/>
        </w:rPr>
        <w:t>万元</w:t>
      </w:r>
      <w:r>
        <w:rPr>
          <w:rFonts w:hint="eastAsia" w:ascii="宋体" w:hAnsi="宋体" w:cs="仿宋"/>
          <w:bCs/>
          <w:sz w:val="28"/>
          <w:szCs w:val="28"/>
        </w:rPr>
        <w:t>。与去年政府采购总支出</w:t>
      </w:r>
      <w:r>
        <w:rPr>
          <w:rFonts w:ascii="宋体" w:cs="仿宋"/>
          <w:bCs/>
          <w:sz w:val="28"/>
          <w:szCs w:val="28"/>
        </w:rPr>
        <w:t>0</w:t>
      </w:r>
      <w:r>
        <w:rPr>
          <w:rFonts w:hint="eastAsia" w:ascii="宋体" w:hAnsi="宋体" w:cs="仿宋"/>
          <w:bCs/>
          <w:sz w:val="28"/>
          <w:szCs w:val="28"/>
        </w:rPr>
        <w:t>万元对比增加</w:t>
      </w:r>
      <w:r>
        <w:rPr>
          <w:rFonts w:ascii="宋体" w:hAnsi="宋体" w:cs="仿宋"/>
          <w:bCs/>
          <w:sz w:val="28"/>
          <w:szCs w:val="28"/>
        </w:rPr>
        <w:t>4.69</w:t>
      </w:r>
      <w:r>
        <w:rPr>
          <w:rFonts w:hint="eastAsia" w:ascii="宋体" w:hAnsi="宋体" w:cs="仿宋"/>
          <w:bCs/>
          <w:sz w:val="28"/>
          <w:szCs w:val="28"/>
        </w:rPr>
        <w:t>万元</w:t>
      </w:r>
      <w:r>
        <w:rPr>
          <w:rFonts w:hint="eastAsia" w:ascii="宋体" w:hAnsi="宋体" w:cs="仿宋"/>
          <w:bCs/>
          <w:color w:val="000000"/>
          <w:sz w:val="28"/>
          <w:szCs w:val="28"/>
        </w:rPr>
        <w:t>。</w:t>
      </w:r>
      <w:r>
        <w:rPr>
          <w:rFonts w:hint="eastAsia" w:ascii="宋体" w:cs="仿宋"/>
          <w:sz w:val="28"/>
          <w:szCs w:val="28"/>
        </w:rPr>
        <w:t>授予中小企业合同金额</w:t>
      </w:r>
      <w:r>
        <w:rPr>
          <w:rFonts w:hint="eastAsia" w:ascii="宋体" w:cs="仿宋"/>
          <w:sz w:val="28"/>
          <w:szCs w:val="28"/>
          <w:lang w:val="en-US" w:eastAsia="zh-CN"/>
        </w:rPr>
        <w:t>4.69</w:t>
      </w:r>
      <w:r>
        <w:rPr>
          <w:rFonts w:hint="eastAsia" w:ascii="宋体" w:cs="仿宋"/>
          <w:sz w:val="28"/>
          <w:szCs w:val="28"/>
        </w:rPr>
        <w:t>万元，占政府采购支出总额的</w:t>
      </w:r>
      <w:r>
        <w:rPr>
          <w:rFonts w:hint="eastAsia" w:ascii="宋体" w:cs="仿宋"/>
          <w:sz w:val="28"/>
          <w:szCs w:val="28"/>
          <w:lang w:val="en-US" w:eastAsia="zh-CN"/>
        </w:rPr>
        <w:t>10</w:t>
      </w:r>
      <w:r>
        <w:rPr>
          <w:rFonts w:hint="eastAsia" w:ascii="宋体" w:cs="仿宋"/>
          <w:sz w:val="28"/>
          <w:szCs w:val="28"/>
        </w:rPr>
        <w:t>0%，其中：授予小微企业合同金额</w:t>
      </w:r>
      <w:r>
        <w:rPr>
          <w:rFonts w:hint="eastAsia" w:ascii="宋体" w:cs="仿宋"/>
          <w:sz w:val="28"/>
          <w:szCs w:val="28"/>
          <w:lang w:val="en-US" w:eastAsia="zh-CN"/>
        </w:rPr>
        <w:t>4.69</w:t>
      </w:r>
      <w:r>
        <w:rPr>
          <w:rFonts w:hint="eastAsia" w:ascii="宋体" w:cs="仿宋"/>
          <w:sz w:val="28"/>
          <w:szCs w:val="28"/>
        </w:rPr>
        <w:t>万元，占政府采购支出总额的</w:t>
      </w:r>
      <w:r>
        <w:rPr>
          <w:rFonts w:hint="eastAsia" w:ascii="宋体" w:cs="仿宋"/>
          <w:sz w:val="28"/>
          <w:szCs w:val="28"/>
          <w:lang w:val="en-US" w:eastAsia="zh-CN"/>
        </w:rPr>
        <w:t>10</w:t>
      </w:r>
      <w:r>
        <w:rPr>
          <w:rFonts w:hint="eastAsia" w:ascii="宋体" w:cs="仿宋"/>
          <w:sz w:val="28"/>
          <w:szCs w:val="28"/>
        </w:rPr>
        <w:t>0%。</w:t>
      </w:r>
      <w:bookmarkStart w:id="0" w:name="_GoBack"/>
      <w:bookmarkEnd w:id="0"/>
    </w:p>
    <w:p>
      <w:pPr>
        <w:pStyle w:val="6"/>
        <w:widowControl/>
        <w:spacing w:before="76" w:beforeAutospacing="0" w:after="76" w:afterAutospacing="0" w:line="450" w:lineRule="atLeast"/>
        <w:ind w:firstLine="422" w:firstLineChars="150"/>
        <w:rPr>
          <w:rFonts w:ascii="宋体" w:cs="宋体"/>
          <w:b/>
          <w:bCs/>
          <w:color w:val="333333"/>
          <w:sz w:val="28"/>
          <w:szCs w:val="28"/>
          <w:shd w:val="clear" w:color="auto" w:fill="FFFFFF"/>
        </w:rPr>
      </w:pPr>
      <w:r>
        <w:rPr>
          <w:rFonts w:hint="eastAsia" w:ascii="宋体" w:hAnsi="宋体" w:cs="宋体"/>
          <w:b/>
          <w:bCs/>
          <w:color w:val="333333"/>
          <w:sz w:val="28"/>
          <w:szCs w:val="28"/>
          <w:shd w:val="clear" w:color="auto" w:fill="FFFFFF"/>
        </w:rPr>
        <w:t>（五）关于国有资产占用情况说明</w:t>
      </w:r>
    </w:p>
    <w:p>
      <w:pPr>
        <w:widowControl/>
        <w:shd w:val="clear" w:color="auto" w:fill="FFFFFF"/>
        <w:snapToGrid w:val="0"/>
        <w:spacing w:line="560" w:lineRule="atLeast"/>
        <w:ind w:firstLine="562"/>
        <w:jc w:val="left"/>
        <w:rPr>
          <w:rFonts w:ascii="宋体"/>
          <w:sz w:val="28"/>
          <w:szCs w:val="28"/>
        </w:rPr>
      </w:pPr>
      <w:r>
        <w:rPr>
          <w:rFonts w:hint="eastAsia" w:ascii="宋体" w:hAnsi="宋体" w:cs="宋体"/>
          <w:color w:val="333333"/>
          <w:sz w:val="28"/>
          <w:szCs w:val="28"/>
        </w:rPr>
        <w:t>截至</w:t>
      </w:r>
      <w:r>
        <w:rPr>
          <w:rFonts w:ascii="宋体" w:hAnsi="宋体" w:cs="宋体"/>
          <w:color w:val="333333"/>
          <w:sz w:val="28"/>
          <w:szCs w:val="28"/>
        </w:rPr>
        <w:t>2021</w:t>
      </w:r>
      <w:r>
        <w:rPr>
          <w:rFonts w:hint="eastAsia" w:ascii="宋体" w:hAnsi="宋体" w:cs="宋体"/>
          <w:color w:val="333333"/>
          <w:sz w:val="28"/>
          <w:szCs w:val="28"/>
        </w:rPr>
        <w:t>年</w:t>
      </w:r>
      <w:r>
        <w:rPr>
          <w:rFonts w:ascii="宋体" w:hAnsi="宋体" w:cs="宋体"/>
          <w:color w:val="333333"/>
          <w:sz w:val="28"/>
          <w:szCs w:val="28"/>
        </w:rPr>
        <w:t>12</w:t>
      </w:r>
      <w:r>
        <w:rPr>
          <w:rFonts w:hint="eastAsia" w:ascii="宋体" w:hAnsi="宋体" w:cs="宋体"/>
          <w:color w:val="333333"/>
          <w:sz w:val="28"/>
          <w:szCs w:val="28"/>
        </w:rPr>
        <w:t>月</w:t>
      </w:r>
      <w:r>
        <w:rPr>
          <w:rFonts w:ascii="宋体" w:hAnsi="宋体" w:cs="宋体"/>
          <w:color w:val="333333"/>
          <w:sz w:val="28"/>
          <w:szCs w:val="28"/>
        </w:rPr>
        <w:t>31</w:t>
      </w:r>
      <w:r>
        <w:rPr>
          <w:rFonts w:hint="eastAsia" w:ascii="宋体" w:hAnsi="宋体" w:cs="宋体"/>
          <w:color w:val="333333"/>
          <w:sz w:val="28"/>
          <w:szCs w:val="28"/>
        </w:rPr>
        <w:t>日，</w:t>
      </w:r>
      <w:r>
        <w:rPr>
          <w:rFonts w:hint="eastAsia" w:ascii="宋体" w:hAnsi="宋体"/>
          <w:sz w:val="28"/>
          <w:szCs w:val="28"/>
        </w:rPr>
        <w:t>本部门共有车辆</w:t>
      </w:r>
      <w:r>
        <w:rPr>
          <w:rFonts w:ascii="宋体"/>
          <w:sz w:val="28"/>
          <w:szCs w:val="28"/>
        </w:rPr>
        <w:t>0</w:t>
      </w:r>
      <w:r>
        <w:rPr>
          <w:rFonts w:hint="eastAsia" w:ascii="宋体" w:hAnsi="宋体"/>
          <w:sz w:val="28"/>
          <w:szCs w:val="28"/>
        </w:rPr>
        <w:t>辆，其中，主要领导干部用车</w:t>
      </w:r>
      <w:r>
        <w:rPr>
          <w:rFonts w:ascii="宋体"/>
          <w:sz w:val="28"/>
          <w:szCs w:val="28"/>
        </w:rPr>
        <w:t>0</w:t>
      </w:r>
      <w:r>
        <w:rPr>
          <w:rFonts w:hint="eastAsia" w:ascii="宋体" w:hAnsi="宋体"/>
          <w:sz w:val="28"/>
          <w:szCs w:val="28"/>
        </w:rPr>
        <w:t>辆、机要通信用车</w:t>
      </w:r>
      <w:r>
        <w:rPr>
          <w:rFonts w:ascii="宋体"/>
          <w:sz w:val="28"/>
          <w:szCs w:val="28"/>
        </w:rPr>
        <w:t>0</w:t>
      </w:r>
      <w:r>
        <w:rPr>
          <w:rFonts w:hint="eastAsia" w:ascii="宋体" w:hAnsi="宋体"/>
          <w:sz w:val="28"/>
          <w:szCs w:val="28"/>
        </w:rPr>
        <w:t>辆、应急保障用车</w:t>
      </w:r>
      <w:r>
        <w:rPr>
          <w:rFonts w:ascii="宋体"/>
          <w:sz w:val="28"/>
          <w:szCs w:val="28"/>
        </w:rPr>
        <w:t>0</w:t>
      </w:r>
      <w:r>
        <w:rPr>
          <w:rFonts w:hint="eastAsia" w:ascii="宋体" w:hAnsi="宋体"/>
          <w:sz w:val="28"/>
          <w:szCs w:val="28"/>
        </w:rPr>
        <w:t>辆、执法执勤用车</w:t>
      </w:r>
      <w:r>
        <w:rPr>
          <w:rFonts w:ascii="宋体"/>
          <w:sz w:val="28"/>
          <w:szCs w:val="28"/>
        </w:rPr>
        <w:t>0</w:t>
      </w:r>
      <w:r>
        <w:rPr>
          <w:rFonts w:hint="eastAsia" w:ascii="宋体" w:hAnsi="宋体" w:eastAsia="MS Gothic" w:cs="MS Gothic"/>
          <w:sz w:val="28"/>
          <w:szCs w:val="28"/>
        </w:rPr>
        <w:t> </w:t>
      </w:r>
      <w:r>
        <w:rPr>
          <w:rFonts w:hint="eastAsia" w:ascii="宋体" w:hAnsi="宋体"/>
          <w:sz w:val="28"/>
          <w:szCs w:val="28"/>
        </w:rPr>
        <w:t>辆、特种专业技术用车</w:t>
      </w:r>
      <w:r>
        <w:rPr>
          <w:rFonts w:ascii="宋体"/>
          <w:sz w:val="28"/>
          <w:szCs w:val="28"/>
        </w:rPr>
        <w:t>0</w:t>
      </w:r>
      <w:r>
        <w:rPr>
          <w:rFonts w:hint="eastAsia" w:ascii="宋体" w:hAnsi="宋体" w:eastAsia="MS Gothic" w:cs="MS Gothic"/>
          <w:sz w:val="28"/>
          <w:szCs w:val="28"/>
        </w:rPr>
        <w:t> </w:t>
      </w:r>
      <w:r>
        <w:rPr>
          <w:rFonts w:hint="eastAsia" w:ascii="宋体" w:hAnsi="宋体"/>
          <w:sz w:val="28"/>
          <w:szCs w:val="28"/>
        </w:rPr>
        <w:t>辆、离退休干部用车</w:t>
      </w:r>
      <w:r>
        <w:rPr>
          <w:rFonts w:ascii="宋体"/>
          <w:sz w:val="28"/>
          <w:szCs w:val="28"/>
        </w:rPr>
        <w:t>0</w:t>
      </w:r>
      <w:r>
        <w:rPr>
          <w:rFonts w:hint="eastAsia" w:ascii="宋体" w:hAnsi="宋体"/>
          <w:sz w:val="28"/>
          <w:szCs w:val="28"/>
        </w:rPr>
        <w:t>辆、</w:t>
      </w:r>
      <w:r>
        <w:rPr>
          <w:rFonts w:hint="eastAsia" w:ascii="宋体" w:hAnsi="宋体" w:eastAsia="MS Gothic" w:cs="MS Gothic"/>
          <w:sz w:val="28"/>
          <w:szCs w:val="28"/>
        </w:rPr>
        <w:t> </w:t>
      </w:r>
      <w:r>
        <w:rPr>
          <w:rFonts w:hint="eastAsia" w:ascii="宋体" w:hAnsi="宋体"/>
          <w:sz w:val="28"/>
          <w:szCs w:val="28"/>
        </w:rPr>
        <w:t>其他用车</w:t>
      </w:r>
      <w:r>
        <w:rPr>
          <w:rFonts w:ascii="宋体"/>
          <w:sz w:val="28"/>
          <w:szCs w:val="28"/>
        </w:rPr>
        <w:t>0</w:t>
      </w:r>
      <w:r>
        <w:rPr>
          <w:rFonts w:hint="eastAsia" w:ascii="宋体" w:hAnsi="宋体"/>
          <w:sz w:val="28"/>
          <w:szCs w:val="28"/>
        </w:rPr>
        <w:t>辆；单位价值</w:t>
      </w:r>
      <w:r>
        <w:rPr>
          <w:rFonts w:ascii="宋体" w:hAnsi="宋体"/>
          <w:sz w:val="28"/>
          <w:szCs w:val="28"/>
        </w:rPr>
        <w:t>50</w:t>
      </w:r>
      <w:r>
        <w:rPr>
          <w:rFonts w:hint="eastAsia" w:ascii="宋体" w:hAnsi="宋体"/>
          <w:sz w:val="28"/>
          <w:szCs w:val="28"/>
        </w:rPr>
        <w:t>万元以上通用设备</w:t>
      </w:r>
      <w:r>
        <w:rPr>
          <w:rFonts w:ascii="宋体"/>
          <w:sz w:val="28"/>
          <w:szCs w:val="28"/>
        </w:rPr>
        <w:t>0</w:t>
      </w:r>
      <w:r>
        <w:rPr>
          <w:rFonts w:hint="eastAsia" w:ascii="宋体" w:hAnsi="宋体"/>
          <w:sz w:val="28"/>
          <w:szCs w:val="28"/>
        </w:rPr>
        <w:t>台（套）；单位价值</w:t>
      </w:r>
      <w:r>
        <w:rPr>
          <w:rFonts w:ascii="宋体" w:hAnsi="宋体"/>
          <w:sz w:val="28"/>
          <w:szCs w:val="28"/>
        </w:rPr>
        <w:t>100</w:t>
      </w:r>
      <w:r>
        <w:rPr>
          <w:rFonts w:hint="eastAsia" w:ascii="宋体" w:hAnsi="宋体"/>
          <w:sz w:val="28"/>
          <w:szCs w:val="28"/>
        </w:rPr>
        <w:t>万元以上专用设备</w:t>
      </w:r>
      <w:r>
        <w:rPr>
          <w:rFonts w:ascii="宋体"/>
          <w:sz w:val="28"/>
          <w:szCs w:val="28"/>
        </w:rPr>
        <w:t>0</w:t>
      </w:r>
      <w:r>
        <w:rPr>
          <w:rFonts w:hint="eastAsia" w:ascii="宋体" w:hAnsi="宋体"/>
          <w:sz w:val="28"/>
          <w:szCs w:val="28"/>
        </w:rPr>
        <w:t>台（套）。</w:t>
      </w:r>
    </w:p>
    <w:p>
      <w:pPr>
        <w:shd w:val="clear" w:color="auto" w:fill="FFFFFF"/>
        <w:snapToGrid w:val="0"/>
        <w:spacing w:line="560" w:lineRule="atLeast"/>
        <w:ind w:firstLine="560" w:firstLineChars="200"/>
        <w:rPr>
          <w:rFonts w:ascii="宋体" w:cs="宋体"/>
          <w:color w:val="333333"/>
          <w:sz w:val="28"/>
          <w:szCs w:val="28"/>
        </w:rPr>
      </w:pPr>
    </w:p>
    <w:p>
      <w:pPr>
        <w:pStyle w:val="6"/>
        <w:widowControl/>
        <w:spacing w:before="76" w:beforeAutospacing="0" w:after="76" w:afterAutospacing="0" w:line="450" w:lineRule="atLeast"/>
        <w:ind w:firstLine="422" w:firstLineChars="150"/>
        <w:rPr>
          <w:rFonts w:ascii="宋体" w:cs="宋体"/>
          <w:b/>
          <w:bCs/>
          <w:color w:val="333333"/>
          <w:sz w:val="28"/>
          <w:szCs w:val="28"/>
          <w:shd w:val="clear" w:color="auto" w:fill="FFFFFF"/>
        </w:rPr>
      </w:pPr>
      <w:r>
        <w:rPr>
          <w:rFonts w:hint="eastAsia" w:ascii="宋体" w:hAnsi="宋体" w:cs="宋体"/>
          <w:b/>
          <w:bCs/>
          <w:color w:val="333333"/>
          <w:sz w:val="28"/>
          <w:szCs w:val="28"/>
          <w:shd w:val="clear" w:color="auto" w:fill="FFFFFF"/>
        </w:rPr>
        <w:t>（六）重点效绩评价结果等预算绩效情况说明</w:t>
      </w:r>
    </w:p>
    <w:p>
      <w:pPr>
        <w:pStyle w:val="6"/>
        <w:widowControl/>
        <w:spacing w:before="76" w:beforeAutospacing="0" w:after="76" w:afterAutospacing="0" w:line="450" w:lineRule="atLeast"/>
        <w:ind w:firstLine="422" w:firstLineChars="150"/>
        <w:rPr>
          <w:rFonts w:ascii="宋体" w:cs="宋体"/>
          <w:b/>
          <w:bCs/>
          <w:color w:val="333333"/>
          <w:sz w:val="28"/>
          <w:szCs w:val="28"/>
          <w:shd w:val="clear" w:color="auto" w:fill="FFFFFF"/>
        </w:rPr>
      </w:pPr>
      <w:r>
        <w:rPr>
          <w:rFonts w:ascii="宋体" w:hAnsi="宋体" w:cs="宋体"/>
          <w:b/>
          <w:bCs/>
          <w:color w:val="333333"/>
          <w:sz w:val="28"/>
          <w:szCs w:val="28"/>
          <w:shd w:val="clear" w:color="auto" w:fill="FFFFFF"/>
        </w:rPr>
        <w:t xml:space="preserve">  </w:t>
      </w:r>
      <w:r>
        <w:rPr>
          <w:rFonts w:hint="eastAsia" w:ascii="宋体" w:hAnsi="宋体" w:cs="宋体"/>
          <w:color w:val="333333"/>
          <w:kern w:val="2"/>
          <w:sz w:val="28"/>
          <w:szCs w:val="28"/>
        </w:rPr>
        <w:t>本年度未开展预算绩效评价工作</w:t>
      </w:r>
    </w:p>
    <w:p>
      <w:pPr>
        <w:pStyle w:val="6"/>
        <w:widowControl/>
        <w:spacing w:before="76" w:beforeAutospacing="0" w:after="76" w:afterAutospacing="0" w:line="450" w:lineRule="atLeast"/>
        <w:ind w:firstLine="422" w:firstLineChars="150"/>
        <w:rPr>
          <w:rFonts w:ascii="宋体" w:cs="宋体"/>
          <w:b/>
          <w:bCs/>
          <w:color w:val="333333"/>
          <w:sz w:val="28"/>
          <w:szCs w:val="28"/>
          <w:shd w:val="clear" w:color="auto" w:fill="FFFFFF"/>
        </w:rPr>
      </w:pPr>
      <w:r>
        <w:rPr>
          <w:rFonts w:hint="eastAsia" w:ascii="宋体" w:hAnsi="宋体" w:cs="宋体"/>
          <w:b/>
          <w:bCs/>
          <w:color w:val="333333"/>
          <w:sz w:val="28"/>
          <w:szCs w:val="28"/>
          <w:shd w:val="clear" w:color="auto" w:fill="FFFFFF"/>
        </w:rPr>
        <w:t>（七）决算收支增减变化情况</w:t>
      </w:r>
    </w:p>
    <w:p>
      <w:pPr>
        <w:pStyle w:val="6"/>
        <w:widowControl/>
        <w:spacing w:before="76" w:beforeAutospacing="0" w:after="76" w:afterAutospacing="0" w:line="450" w:lineRule="atLeast"/>
        <w:ind w:firstLine="420" w:firstLineChars="150"/>
        <w:rPr>
          <w:rFonts w:ascii="宋体" w:cs="宋体"/>
          <w:color w:val="333333"/>
          <w:sz w:val="28"/>
          <w:szCs w:val="28"/>
        </w:rPr>
      </w:pPr>
      <w:r>
        <w:rPr>
          <w:rFonts w:ascii="宋体" w:cs="宋体"/>
          <w:color w:val="333333"/>
          <w:sz w:val="28"/>
          <w:szCs w:val="28"/>
        </w:rPr>
        <w:t>1</w:t>
      </w:r>
      <w:r>
        <w:rPr>
          <w:rFonts w:hint="eastAsia" w:ascii="宋体" w:cs="宋体"/>
          <w:color w:val="333333"/>
          <w:sz w:val="28"/>
          <w:szCs w:val="28"/>
        </w:rPr>
        <w:t>、收入增减变化情况</w:t>
      </w:r>
    </w:p>
    <w:p>
      <w:pPr>
        <w:pStyle w:val="6"/>
        <w:widowControl/>
        <w:spacing w:before="76" w:beforeAutospacing="0" w:after="76" w:afterAutospacing="0" w:line="450" w:lineRule="atLeast"/>
        <w:ind w:firstLine="420" w:firstLineChars="150"/>
        <w:rPr>
          <w:rFonts w:ascii="宋体" w:cs="宋体"/>
          <w:color w:val="333333"/>
          <w:sz w:val="28"/>
          <w:szCs w:val="28"/>
        </w:rPr>
      </w:pPr>
      <w:r>
        <w:rPr>
          <w:rFonts w:hint="eastAsia" w:ascii="宋体" w:hAnsi="宋体" w:cs="宋体"/>
          <w:color w:val="333333"/>
          <w:sz w:val="28"/>
          <w:szCs w:val="28"/>
        </w:rPr>
        <w:t>本年总收入</w:t>
      </w:r>
      <w:r>
        <w:rPr>
          <w:rFonts w:ascii="宋体" w:hAnsi="宋体" w:cs="宋体"/>
          <w:color w:val="333333"/>
          <w:sz w:val="28"/>
          <w:szCs w:val="28"/>
        </w:rPr>
        <w:t>400.75</w:t>
      </w:r>
      <w:r>
        <w:rPr>
          <w:rFonts w:hint="eastAsia" w:ascii="宋体" w:hAnsi="宋体" w:cs="宋体"/>
          <w:color w:val="333333"/>
          <w:sz w:val="28"/>
          <w:szCs w:val="28"/>
        </w:rPr>
        <w:t>万元。比去年的</w:t>
      </w:r>
      <w:r>
        <w:rPr>
          <w:rFonts w:ascii="宋体" w:hAnsi="宋体" w:cs="宋体"/>
          <w:color w:val="333333"/>
          <w:sz w:val="28"/>
          <w:szCs w:val="28"/>
        </w:rPr>
        <w:t>433.60</w:t>
      </w:r>
      <w:r>
        <w:rPr>
          <w:rFonts w:hint="eastAsia" w:ascii="宋体" w:hAnsi="宋体" w:cs="宋体"/>
          <w:color w:val="333333"/>
          <w:sz w:val="28"/>
          <w:szCs w:val="28"/>
        </w:rPr>
        <w:t>万元减少</w:t>
      </w:r>
      <w:r>
        <w:rPr>
          <w:rFonts w:ascii="宋体" w:hAnsi="宋体" w:cs="宋体"/>
          <w:color w:val="333333"/>
          <w:sz w:val="28"/>
          <w:szCs w:val="28"/>
        </w:rPr>
        <w:t>32.85</w:t>
      </w:r>
      <w:r>
        <w:rPr>
          <w:rFonts w:hint="eastAsia" w:ascii="宋体" w:hAnsi="宋体" w:cs="宋体"/>
          <w:color w:val="333333"/>
          <w:sz w:val="28"/>
          <w:szCs w:val="28"/>
        </w:rPr>
        <w:t>万元，减幅</w:t>
      </w:r>
      <w:r>
        <w:rPr>
          <w:rFonts w:ascii="宋体" w:hAnsi="宋体" w:cs="宋体"/>
          <w:color w:val="333333"/>
          <w:sz w:val="28"/>
          <w:szCs w:val="28"/>
        </w:rPr>
        <w:t>7.58%</w:t>
      </w:r>
      <w:r>
        <w:rPr>
          <w:rFonts w:hint="eastAsia" w:ascii="宋体" w:hAnsi="宋体" w:cs="宋体"/>
          <w:color w:val="333333"/>
          <w:sz w:val="28"/>
          <w:szCs w:val="28"/>
        </w:rPr>
        <w:t>，其主要原因为本年本部门无区属企业离休干部支出</w:t>
      </w:r>
      <w:r>
        <w:rPr>
          <w:rFonts w:hint="eastAsia" w:ascii="宋体" w:hAnsi="宋体" w:cs="仿宋_GB2312"/>
          <w:color w:val="000000"/>
          <w:sz w:val="28"/>
          <w:szCs w:val="28"/>
        </w:rPr>
        <w:t>所致。</w:t>
      </w:r>
    </w:p>
    <w:p>
      <w:pPr>
        <w:pStyle w:val="6"/>
        <w:widowControl/>
        <w:spacing w:before="76" w:beforeAutospacing="0" w:after="76" w:afterAutospacing="0" w:line="450" w:lineRule="atLeast"/>
        <w:ind w:firstLine="420" w:firstLineChars="150"/>
        <w:rPr>
          <w:rFonts w:ascii="宋体" w:cs="宋体"/>
          <w:color w:val="333333"/>
          <w:sz w:val="28"/>
          <w:szCs w:val="28"/>
        </w:rPr>
      </w:pPr>
      <w:r>
        <w:rPr>
          <w:rFonts w:ascii="宋体" w:cs="宋体"/>
          <w:color w:val="333333"/>
          <w:sz w:val="28"/>
          <w:szCs w:val="28"/>
        </w:rPr>
        <w:t>2</w:t>
      </w:r>
      <w:r>
        <w:rPr>
          <w:rFonts w:hint="eastAsia" w:ascii="宋体" w:cs="宋体"/>
          <w:color w:val="333333"/>
          <w:sz w:val="28"/>
          <w:szCs w:val="28"/>
        </w:rPr>
        <w:t>、支出增减变化情况</w:t>
      </w:r>
    </w:p>
    <w:p>
      <w:pPr>
        <w:pStyle w:val="6"/>
        <w:widowControl/>
        <w:spacing w:before="76" w:beforeAutospacing="0" w:after="76" w:afterAutospacing="0" w:line="450" w:lineRule="atLeast"/>
        <w:ind w:firstLine="420" w:firstLineChars="150"/>
        <w:rPr>
          <w:rFonts w:ascii="宋体" w:cs="宋体"/>
          <w:color w:val="333333"/>
          <w:sz w:val="28"/>
          <w:szCs w:val="28"/>
        </w:rPr>
      </w:pPr>
      <w:r>
        <w:rPr>
          <w:rFonts w:hint="eastAsia" w:ascii="宋体" w:hAnsi="宋体" w:cs="宋体"/>
          <w:color w:val="333333"/>
          <w:sz w:val="28"/>
          <w:szCs w:val="28"/>
        </w:rPr>
        <w:t>本年总支出为</w:t>
      </w:r>
      <w:r>
        <w:rPr>
          <w:rFonts w:ascii="宋体" w:hAnsi="宋体" w:cs="宋体"/>
          <w:color w:val="333333"/>
          <w:sz w:val="28"/>
          <w:szCs w:val="28"/>
        </w:rPr>
        <w:t>400.75</w:t>
      </w:r>
      <w:r>
        <w:rPr>
          <w:rFonts w:hint="eastAsia" w:ascii="宋体" w:hAnsi="宋体" w:cs="宋体"/>
          <w:color w:val="333333"/>
          <w:sz w:val="28"/>
          <w:szCs w:val="28"/>
        </w:rPr>
        <w:t>万元。比去年的</w:t>
      </w:r>
      <w:r>
        <w:rPr>
          <w:rFonts w:ascii="宋体" w:hAnsi="宋体" w:cs="宋体"/>
          <w:color w:val="333333"/>
          <w:sz w:val="28"/>
          <w:szCs w:val="28"/>
        </w:rPr>
        <w:t>433.60</w:t>
      </w:r>
      <w:r>
        <w:rPr>
          <w:rFonts w:hint="eastAsia" w:ascii="宋体" w:hAnsi="宋体" w:cs="宋体"/>
          <w:color w:val="333333"/>
          <w:sz w:val="28"/>
          <w:szCs w:val="28"/>
        </w:rPr>
        <w:t>万元减少</w:t>
      </w:r>
      <w:r>
        <w:rPr>
          <w:rFonts w:ascii="宋体" w:hAnsi="宋体" w:cs="宋体"/>
          <w:color w:val="333333"/>
          <w:sz w:val="28"/>
          <w:szCs w:val="28"/>
        </w:rPr>
        <w:t>32.85</w:t>
      </w:r>
      <w:r>
        <w:rPr>
          <w:rFonts w:hint="eastAsia" w:ascii="宋体" w:hAnsi="宋体" w:cs="宋体"/>
          <w:color w:val="333333"/>
          <w:sz w:val="28"/>
          <w:szCs w:val="28"/>
        </w:rPr>
        <w:t>万元，减幅</w:t>
      </w:r>
      <w:r>
        <w:rPr>
          <w:rFonts w:ascii="宋体" w:hAnsi="宋体" w:cs="宋体"/>
          <w:color w:val="333333"/>
          <w:sz w:val="28"/>
          <w:szCs w:val="28"/>
        </w:rPr>
        <w:t>7.58%</w:t>
      </w:r>
      <w:r>
        <w:rPr>
          <w:rFonts w:hint="eastAsia" w:ascii="宋体" w:hAnsi="宋体" w:cs="宋体"/>
          <w:color w:val="333333"/>
          <w:sz w:val="28"/>
          <w:szCs w:val="28"/>
        </w:rPr>
        <w:t>，其主要原因为本年本部门无区属企业离休干部支出</w:t>
      </w:r>
      <w:r>
        <w:rPr>
          <w:rFonts w:hint="eastAsia" w:ascii="宋体" w:hAnsi="宋体" w:cs="仿宋_GB2312"/>
          <w:color w:val="000000"/>
          <w:sz w:val="28"/>
          <w:szCs w:val="28"/>
        </w:rPr>
        <w:t>所致。</w:t>
      </w:r>
      <w:r>
        <w:rPr>
          <w:rFonts w:hint="eastAsia" w:ascii="宋体" w:hAnsi="宋体" w:cs="宋体"/>
          <w:color w:val="333333"/>
          <w:sz w:val="28"/>
          <w:szCs w:val="28"/>
        </w:rPr>
        <w:t>其中一般公共预算财政拨款支出</w:t>
      </w:r>
      <w:r>
        <w:rPr>
          <w:rFonts w:ascii="宋体" w:hAnsi="宋体" w:cs="宋体"/>
          <w:color w:val="333333"/>
          <w:sz w:val="28"/>
          <w:szCs w:val="28"/>
        </w:rPr>
        <w:t>393.17</w:t>
      </w:r>
      <w:r>
        <w:rPr>
          <w:rFonts w:hint="eastAsia" w:ascii="宋体" w:hAnsi="宋体" w:cs="宋体"/>
          <w:color w:val="333333"/>
          <w:sz w:val="28"/>
          <w:szCs w:val="28"/>
        </w:rPr>
        <w:t>万元，比去年的</w:t>
      </w:r>
      <w:r>
        <w:rPr>
          <w:rFonts w:ascii="宋体" w:hAnsi="宋体" w:cs="宋体"/>
          <w:color w:val="333333"/>
          <w:sz w:val="28"/>
          <w:szCs w:val="28"/>
        </w:rPr>
        <w:t>404.25</w:t>
      </w:r>
      <w:r>
        <w:rPr>
          <w:rFonts w:hint="eastAsia" w:ascii="宋体" w:hAnsi="宋体" w:cs="宋体"/>
          <w:color w:val="333333"/>
          <w:sz w:val="28"/>
          <w:szCs w:val="28"/>
        </w:rPr>
        <w:t>万元减少</w:t>
      </w:r>
      <w:r>
        <w:rPr>
          <w:rFonts w:ascii="宋体" w:hAnsi="宋体" w:cs="宋体"/>
          <w:color w:val="333333"/>
          <w:sz w:val="28"/>
          <w:szCs w:val="28"/>
        </w:rPr>
        <w:t>11.08</w:t>
      </w:r>
      <w:r>
        <w:rPr>
          <w:rFonts w:hint="eastAsia" w:ascii="宋体" w:hAnsi="宋体" w:cs="宋体"/>
          <w:color w:val="333333"/>
          <w:sz w:val="28"/>
          <w:szCs w:val="28"/>
        </w:rPr>
        <w:t>万元，减幅</w:t>
      </w:r>
      <w:r>
        <w:rPr>
          <w:rFonts w:ascii="宋体" w:hAnsi="宋体" w:cs="宋体"/>
          <w:color w:val="333333"/>
          <w:sz w:val="28"/>
          <w:szCs w:val="28"/>
        </w:rPr>
        <w:t>2.74%</w:t>
      </w:r>
      <w:r>
        <w:rPr>
          <w:rFonts w:hint="eastAsia" w:ascii="宋体" w:hAnsi="宋体" w:cs="宋体"/>
          <w:color w:val="333333"/>
          <w:sz w:val="28"/>
          <w:szCs w:val="28"/>
        </w:rPr>
        <w:t>，其主要原因为</w:t>
      </w:r>
      <w:r>
        <w:rPr>
          <w:rFonts w:hint="eastAsia" w:ascii="宋体" w:hAnsi="宋体" w:cs="仿宋_GB2312"/>
          <w:color w:val="000000"/>
          <w:sz w:val="28"/>
          <w:szCs w:val="28"/>
        </w:rPr>
        <w:t>本年</w:t>
      </w:r>
      <w:r>
        <w:rPr>
          <w:rFonts w:hint="eastAsia" w:ascii="宋体" w:hAnsi="宋体" w:cs="宋体"/>
          <w:color w:val="333333"/>
          <w:sz w:val="28"/>
          <w:szCs w:val="28"/>
        </w:rPr>
        <w:t>本部门无区属企业离休干部支出</w:t>
      </w:r>
      <w:r>
        <w:rPr>
          <w:rFonts w:hint="eastAsia" w:ascii="宋体" w:hAnsi="宋体" w:cs="仿宋_GB2312"/>
          <w:color w:val="000000"/>
          <w:sz w:val="28"/>
          <w:szCs w:val="28"/>
        </w:rPr>
        <w:t>所致。</w:t>
      </w:r>
      <w:r>
        <w:rPr>
          <w:rFonts w:hint="eastAsia" w:ascii="宋体" w:hAnsi="宋体" w:cs="宋体"/>
          <w:color w:val="333333"/>
          <w:sz w:val="28"/>
          <w:szCs w:val="28"/>
        </w:rPr>
        <w:t>与年初预算数</w:t>
      </w:r>
      <w:r>
        <w:rPr>
          <w:rFonts w:ascii="宋体" w:hAnsi="宋体" w:cs="宋体"/>
          <w:color w:val="333333"/>
          <w:sz w:val="28"/>
          <w:szCs w:val="28"/>
        </w:rPr>
        <w:t>181.91</w:t>
      </w:r>
      <w:r>
        <w:rPr>
          <w:rFonts w:hint="eastAsia" w:ascii="宋体" w:hAnsi="宋体" w:cs="宋体"/>
          <w:color w:val="333333"/>
          <w:sz w:val="28"/>
          <w:szCs w:val="28"/>
        </w:rPr>
        <w:t>万元对比增加</w:t>
      </w:r>
      <w:r>
        <w:rPr>
          <w:rFonts w:ascii="宋体" w:hAnsi="宋体" w:cs="宋体"/>
          <w:color w:val="333333"/>
          <w:sz w:val="28"/>
          <w:szCs w:val="28"/>
        </w:rPr>
        <w:t>211.26</w:t>
      </w:r>
      <w:r>
        <w:rPr>
          <w:rFonts w:hint="eastAsia" w:ascii="宋体" w:hAnsi="宋体" w:cs="宋体"/>
          <w:color w:val="333333"/>
          <w:sz w:val="28"/>
          <w:szCs w:val="28"/>
        </w:rPr>
        <w:t>万元，增幅</w:t>
      </w:r>
      <w:r>
        <w:rPr>
          <w:rFonts w:ascii="宋体" w:hAnsi="宋体" w:cs="宋体"/>
          <w:color w:val="333333"/>
          <w:sz w:val="28"/>
          <w:szCs w:val="28"/>
        </w:rPr>
        <w:t>116.13%</w:t>
      </w:r>
      <w:r>
        <w:rPr>
          <w:rFonts w:hint="eastAsia" w:ascii="宋体" w:hAnsi="宋体" w:cs="宋体"/>
          <w:color w:val="333333"/>
          <w:sz w:val="28"/>
          <w:szCs w:val="28"/>
        </w:rPr>
        <w:t>，其主要原因为相关</w:t>
      </w:r>
      <w:r>
        <w:rPr>
          <w:rFonts w:hint="eastAsia" w:ascii="宋体" w:hAnsi="宋体" w:cs="仿宋_GB2312"/>
          <w:color w:val="000000"/>
          <w:sz w:val="28"/>
          <w:szCs w:val="28"/>
        </w:rPr>
        <w:t>老干部事务增加所致，</w:t>
      </w:r>
    </w:p>
    <w:p>
      <w:pPr>
        <w:pStyle w:val="6"/>
        <w:widowControl/>
        <w:spacing w:before="76" w:beforeAutospacing="0" w:after="76" w:afterAutospacing="0" w:line="450" w:lineRule="atLeast"/>
        <w:ind w:firstLine="235" w:firstLineChars="98"/>
        <w:rPr>
          <w:color w:val="333333"/>
          <w:szCs w:val="24"/>
        </w:rPr>
      </w:pPr>
      <w:r>
        <w:rPr>
          <w:rStyle w:val="9"/>
          <w:rFonts w:ascii="微软雅黑" w:hAnsi="微软雅黑" w:eastAsia="微软雅黑" w:cs="微软雅黑"/>
          <w:color w:val="333333"/>
          <w:szCs w:val="24"/>
          <w:shd w:val="clear" w:color="auto" w:fill="FFFFFF"/>
        </w:rPr>
        <w:br w:type="page"/>
      </w:r>
      <w:r>
        <w:rPr>
          <w:rStyle w:val="9"/>
          <w:rFonts w:hint="eastAsia" w:ascii="微软雅黑" w:hAnsi="微软雅黑" w:eastAsia="微软雅黑" w:cs="微软雅黑"/>
          <w:color w:val="333333"/>
          <w:szCs w:val="24"/>
          <w:shd w:val="clear" w:color="auto" w:fill="FFFFFF"/>
        </w:rPr>
        <w:t>第四部分</w:t>
      </w:r>
      <w:r>
        <w:rPr>
          <w:rStyle w:val="9"/>
          <w:rFonts w:ascii="微软雅黑" w:hAnsi="微软雅黑" w:eastAsia="微软雅黑" w:cs="微软雅黑"/>
          <w:color w:val="333333"/>
          <w:szCs w:val="24"/>
          <w:shd w:val="clear" w:color="auto" w:fill="FFFFFF"/>
        </w:rPr>
        <w:t xml:space="preserve"> </w:t>
      </w:r>
      <w:r>
        <w:rPr>
          <w:rStyle w:val="9"/>
          <w:rFonts w:hint="eastAsia" w:ascii="微软雅黑" w:hAnsi="微软雅黑" w:eastAsia="微软雅黑" w:cs="微软雅黑"/>
          <w:color w:val="333333"/>
          <w:szCs w:val="24"/>
          <w:shd w:val="clear" w:color="auto" w:fill="FFFFFF"/>
        </w:rPr>
        <w:t>名词解释</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一、财政补助收入：指县级财政当年拨付的资金。</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二、其他收入：指除“财政拨款收入”、“上级补助收入”、“事业收入”、“经营收入”等以外的收入。主要是存款利息收入等。</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三、年初结转和结余：指以前年度尚未完成、结转到本年按有关规定继续使用的资金。</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四、一般公共服务（类）行政运行（项）：指县行政单位及参照公务员管理事业单位用于保障机构正常运行、开展日常工作的基本支出。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五、一般公共服务（类）一般行政管理事务（项）：指县行政单位及参照公务员管理事业单位用于开展立法调研、财政信息宣传、非税收入征管等未单独设置项级科目的专门性财政管理工作的项目支出。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六、一般公共服务（类）机关服务（项）：指黄石港区老干局服务中心为机关提供办公楼日常维修、维护等后勤保障服务的支出。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七、一般公共服务（类）其他一般公共服务支出（款）其他一般公共服务支出（项）：指黄石港区老干局用于其他一般公共服务方面的支出。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八、教育（类）普通教育（款）高等教育（项）：指黄石港区老干局支持地方高校的重点发展和特色办学，组织专家对省属院校申报的建设规划和项目预算进行评审等相关工作的支出。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九、社会保障和就业</w:t>
      </w:r>
      <w:r>
        <w:rPr>
          <w:rFonts w:ascii="宋体" w:hAnsi="宋体" w:cs="宋体"/>
          <w:color w:val="333333"/>
          <w:sz w:val="28"/>
          <w:szCs w:val="28"/>
        </w:rPr>
        <w:t>(</w:t>
      </w:r>
      <w:r>
        <w:rPr>
          <w:rFonts w:hint="eastAsia" w:ascii="宋体" w:hAnsi="宋体" w:cs="宋体"/>
          <w:color w:val="333333"/>
          <w:sz w:val="28"/>
          <w:szCs w:val="28"/>
        </w:rPr>
        <w:t>类</w:t>
      </w:r>
      <w:r>
        <w:rPr>
          <w:rFonts w:ascii="宋体" w:hAnsi="宋体" w:cs="宋体"/>
          <w:color w:val="333333"/>
          <w:sz w:val="28"/>
          <w:szCs w:val="28"/>
        </w:rPr>
        <w:t>)</w:t>
      </w:r>
      <w:r>
        <w:rPr>
          <w:rFonts w:hint="eastAsia" w:ascii="宋体" w:hAnsi="宋体" w:cs="宋体"/>
          <w:color w:val="333333"/>
          <w:sz w:val="28"/>
          <w:szCs w:val="28"/>
        </w:rPr>
        <w:t>行政事业单位离退休（款）归口管理的行政单位离退休（项）：指黄石港区老干局用于离退休人员的支出、退休人员支出，以及提供管理服务工作的离退休干部处的支出。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十、社会保障和就业</w:t>
      </w:r>
      <w:r>
        <w:rPr>
          <w:rFonts w:ascii="宋体" w:hAnsi="宋体" w:cs="宋体"/>
          <w:color w:val="333333"/>
          <w:sz w:val="28"/>
          <w:szCs w:val="28"/>
        </w:rPr>
        <w:t>(</w:t>
      </w:r>
      <w:r>
        <w:rPr>
          <w:rFonts w:hint="eastAsia" w:ascii="宋体" w:hAnsi="宋体" w:cs="宋体"/>
          <w:color w:val="333333"/>
          <w:sz w:val="28"/>
          <w:szCs w:val="28"/>
        </w:rPr>
        <w:t>类</w:t>
      </w:r>
      <w:r>
        <w:rPr>
          <w:rFonts w:ascii="宋体" w:hAnsi="宋体" w:cs="宋体"/>
          <w:color w:val="333333"/>
          <w:sz w:val="28"/>
          <w:szCs w:val="28"/>
        </w:rPr>
        <w:t>)</w:t>
      </w:r>
      <w:r>
        <w:rPr>
          <w:rFonts w:hint="eastAsia" w:ascii="宋体" w:hAnsi="宋体" w:cs="宋体"/>
          <w:color w:val="333333"/>
          <w:sz w:val="28"/>
          <w:szCs w:val="28"/>
        </w:rPr>
        <w:t>行政事业单位离退休（款）其他行政事业单位离退休支出（项）：指黄石港区老干局用于离退休方面的其他支出。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十一、医疗卫生与计划生育（类）医疗保障（款）行政单位医疗（项）：指黄石港区老干局用于机关干部职工及离退休人员医疗方面的支出。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十二、住房保障（类）住房改革支出（款）购房补贴（项）：指按照相关住房分配货币化改革的政策规定和标准，对无房和住房未达标职工发放的住房分配货币化补贴资金。</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十三、年末结转和结余：指本年度或以前年度预算安排、因客观条件发生变化无法按原计划实施，需要延迟到以后年度按有关规定继续使用的资金。</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十四、基本支出：指为保障机构正常运转、完成日常工作任务而发生的人员支出（包括基本工资、津贴补贴等）和公用支出（包括办公费、水电费、邮电费、交通费、差旅费等）。</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十五、项目支出：指在基本支出之外为完成特定行政任务和事业发展目标所发生的支出。</w:t>
      </w:r>
    </w:p>
    <w:p>
      <w:pPr>
        <w:shd w:val="clear" w:color="auto" w:fill="FFFFFF"/>
        <w:snapToGrid w:val="0"/>
        <w:spacing w:line="560" w:lineRule="atLeast"/>
        <w:ind w:firstLine="560" w:firstLineChars="200"/>
        <w:rPr>
          <w:sz w:val="28"/>
          <w:szCs w:val="28"/>
        </w:rPr>
      </w:pPr>
      <w:r>
        <w:rPr>
          <w:rFonts w:hint="eastAsia"/>
          <w:sz w:val="28"/>
          <w:szCs w:val="28"/>
        </w:rPr>
        <w:t>十六、“三公”经费：是指用财政拨款安排的因公出国（境）费、公务用车购置及运行维护费、公务接待费。</w:t>
      </w:r>
    </w:p>
    <w:p>
      <w:pPr>
        <w:shd w:val="clear" w:color="auto" w:fill="FFFFFF"/>
        <w:snapToGrid w:val="0"/>
        <w:spacing w:line="560" w:lineRule="atLeast"/>
        <w:ind w:firstLine="560" w:firstLineChars="200"/>
        <w:rPr>
          <w:rFonts w:ascii="宋体" w:cs="宋体"/>
          <w:color w:val="333333"/>
          <w:sz w:val="28"/>
          <w:szCs w:val="28"/>
        </w:rPr>
      </w:pPr>
    </w:p>
    <w:p>
      <w:pPr>
        <w:pStyle w:val="17"/>
        <w:spacing w:line="240" w:lineRule="auto"/>
        <w:ind w:firstLine="560" w:firstLineChars="200"/>
        <w:rPr>
          <w:rFonts w:ascii="宋体" w:hAnsi="宋体" w:eastAsia="宋体"/>
          <w:sz w:val="28"/>
          <w:szCs w:val="28"/>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020" w:right="1440" w:bottom="567"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9"/>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mY0MjZhZWQxZDJkN2Q1OTIxZTI5MTJlYjM0YzA0NjQifQ=="/>
  </w:docVars>
  <w:rsids>
    <w:rsidRoot w:val="16B960CD"/>
    <w:rsid w:val="00007444"/>
    <w:rsid w:val="0001473D"/>
    <w:rsid w:val="000530FE"/>
    <w:rsid w:val="00082EC1"/>
    <w:rsid w:val="000E1EE2"/>
    <w:rsid w:val="000F17FB"/>
    <w:rsid w:val="00111064"/>
    <w:rsid w:val="00191514"/>
    <w:rsid w:val="001F4A83"/>
    <w:rsid w:val="0023415B"/>
    <w:rsid w:val="00260B7F"/>
    <w:rsid w:val="002703D9"/>
    <w:rsid w:val="00290390"/>
    <w:rsid w:val="002A630B"/>
    <w:rsid w:val="002E32BF"/>
    <w:rsid w:val="002F3330"/>
    <w:rsid w:val="00307B0B"/>
    <w:rsid w:val="003458C3"/>
    <w:rsid w:val="00360F50"/>
    <w:rsid w:val="00363111"/>
    <w:rsid w:val="00384EB5"/>
    <w:rsid w:val="003A3488"/>
    <w:rsid w:val="003A51F7"/>
    <w:rsid w:val="003C6949"/>
    <w:rsid w:val="0040636D"/>
    <w:rsid w:val="00441F43"/>
    <w:rsid w:val="004A2C77"/>
    <w:rsid w:val="004B3E7B"/>
    <w:rsid w:val="004C56A9"/>
    <w:rsid w:val="0051733C"/>
    <w:rsid w:val="00521074"/>
    <w:rsid w:val="00590282"/>
    <w:rsid w:val="005A6E82"/>
    <w:rsid w:val="005F589D"/>
    <w:rsid w:val="00643D1C"/>
    <w:rsid w:val="006766D6"/>
    <w:rsid w:val="006818F4"/>
    <w:rsid w:val="00696695"/>
    <w:rsid w:val="006B3922"/>
    <w:rsid w:val="006D57CE"/>
    <w:rsid w:val="006D78D5"/>
    <w:rsid w:val="006E541D"/>
    <w:rsid w:val="006E785B"/>
    <w:rsid w:val="006F3152"/>
    <w:rsid w:val="00710A35"/>
    <w:rsid w:val="0078194C"/>
    <w:rsid w:val="00787945"/>
    <w:rsid w:val="007A0A05"/>
    <w:rsid w:val="007A59C0"/>
    <w:rsid w:val="007A691F"/>
    <w:rsid w:val="007E4625"/>
    <w:rsid w:val="007E63BB"/>
    <w:rsid w:val="00802654"/>
    <w:rsid w:val="00802836"/>
    <w:rsid w:val="00814392"/>
    <w:rsid w:val="008833E0"/>
    <w:rsid w:val="008A03BC"/>
    <w:rsid w:val="008B4BF5"/>
    <w:rsid w:val="008F1625"/>
    <w:rsid w:val="00901EED"/>
    <w:rsid w:val="00903044"/>
    <w:rsid w:val="00914BCC"/>
    <w:rsid w:val="00950236"/>
    <w:rsid w:val="00953800"/>
    <w:rsid w:val="00964206"/>
    <w:rsid w:val="00965A49"/>
    <w:rsid w:val="0097408A"/>
    <w:rsid w:val="009A465E"/>
    <w:rsid w:val="009D0A3B"/>
    <w:rsid w:val="009E74D0"/>
    <w:rsid w:val="00A02850"/>
    <w:rsid w:val="00A24F81"/>
    <w:rsid w:val="00A361A5"/>
    <w:rsid w:val="00A376F5"/>
    <w:rsid w:val="00A4435D"/>
    <w:rsid w:val="00A51EF5"/>
    <w:rsid w:val="00A862E1"/>
    <w:rsid w:val="00A9606F"/>
    <w:rsid w:val="00AB26E3"/>
    <w:rsid w:val="00AF52FE"/>
    <w:rsid w:val="00B234D1"/>
    <w:rsid w:val="00B579A1"/>
    <w:rsid w:val="00B7243B"/>
    <w:rsid w:val="00BA23FC"/>
    <w:rsid w:val="00C05178"/>
    <w:rsid w:val="00C2379D"/>
    <w:rsid w:val="00C2434F"/>
    <w:rsid w:val="00C46659"/>
    <w:rsid w:val="00C9285C"/>
    <w:rsid w:val="00CC282C"/>
    <w:rsid w:val="00CC6907"/>
    <w:rsid w:val="00D05729"/>
    <w:rsid w:val="00D32107"/>
    <w:rsid w:val="00D44FF0"/>
    <w:rsid w:val="00D65F24"/>
    <w:rsid w:val="00D96776"/>
    <w:rsid w:val="00DC1584"/>
    <w:rsid w:val="00DD1BCD"/>
    <w:rsid w:val="00DE44CC"/>
    <w:rsid w:val="00DE6DA1"/>
    <w:rsid w:val="00E13B13"/>
    <w:rsid w:val="00E234DD"/>
    <w:rsid w:val="00E94877"/>
    <w:rsid w:val="00EB4860"/>
    <w:rsid w:val="00EB615D"/>
    <w:rsid w:val="00ED1D2D"/>
    <w:rsid w:val="00F2640C"/>
    <w:rsid w:val="00F80B19"/>
    <w:rsid w:val="00F81E47"/>
    <w:rsid w:val="00F83BF7"/>
    <w:rsid w:val="00FA5E14"/>
    <w:rsid w:val="093C36C7"/>
    <w:rsid w:val="15EA3E0C"/>
    <w:rsid w:val="16B960CD"/>
    <w:rsid w:val="17912306"/>
    <w:rsid w:val="182154E2"/>
    <w:rsid w:val="1B5E0ACD"/>
    <w:rsid w:val="1BF53BCB"/>
    <w:rsid w:val="20B50831"/>
    <w:rsid w:val="22347A2E"/>
    <w:rsid w:val="23C4003A"/>
    <w:rsid w:val="24E56094"/>
    <w:rsid w:val="273E5209"/>
    <w:rsid w:val="35940910"/>
    <w:rsid w:val="37C21CF0"/>
    <w:rsid w:val="440861FA"/>
    <w:rsid w:val="45C64DF7"/>
    <w:rsid w:val="49A56D91"/>
    <w:rsid w:val="5101288B"/>
    <w:rsid w:val="593E216B"/>
    <w:rsid w:val="5A9C347A"/>
    <w:rsid w:val="5FE24652"/>
    <w:rsid w:val="66A117C4"/>
    <w:rsid w:val="6CCE277E"/>
    <w:rsid w:val="6D2B6CCD"/>
    <w:rsid w:val="6F0C46B7"/>
    <w:rsid w:val="712235FF"/>
    <w:rsid w:val="71BF2DF5"/>
    <w:rsid w:val="71DE56DE"/>
    <w:rsid w:val="7AE21EF5"/>
    <w:rsid w:val="7E4654A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5"/>
    <w:basedOn w:val="1"/>
    <w:next w:val="1"/>
    <w:link w:val="10"/>
    <w:qFormat/>
    <w:uiPriority w:val="99"/>
    <w:pPr>
      <w:spacing w:beforeAutospacing="1" w:afterAutospacing="1"/>
      <w:jc w:val="left"/>
      <w:outlineLvl w:val="4"/>
    </w:pPr>
    <w:rPr>
      <w:rFonts w:ascii="宋体" w:hAnsi="宋体" w:cs="宋体"/>
      <w:b/>
      <w:kern w:val="0"/>
      <w:sz w:val="20"/>
      <w:szCs w:val="20"/>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rFonts w:cs="Times New Roman"/>
      <w:kern w:val="0"/>
      <w:sz w:val="24"/>
    </w:rPr>
  </w:style>
  <w:style w:type="character" w:styleId="9">
    <w:name w:val="Strong"/>
    <w:basedOn w:val="8"/>
    <w:qFormat/>
    <w:uiPriority w:val="99"/>
    <w:rPr>
      <w:rFonts w:cs="Times New Roman"/>
      <w:b/>
    </w:rPr>
  </w:style>
  <w:style w:type="character" w:customStyle="1" w:styleId="10">
    <w:name w:val="Heading 5 Char"/>
    <w:basedOn w:val="8"/>
    <w:link w:val="2"/>
    <w:semiHidden/>
    <w:locked/>
    <w:uiPriority w:val="99"/>
    <w:rPr>
      <w:rFonts w:ascii="Calibri" w:hAnsi="Calibri" w:cs="Calibri"/>
      <w:b/>
      <w:bCs/>
      <w:sz w:val="28"/>
      <w:szCs w:val="28"/>
    </w:rPr>
  </w:style>
  <w:style w:type="character" w:customStyle="1" w:styleId="11">
    <w:name w:val="Balloon Text Char"/>
    <w:basedOn w:val="8"/>
    <w:link w:val="3"/>
    <w:qFormat/>
    <w:locked/>
    <w:uiPriority w:val="99"/>
    <w:rPr>
      <w:rFonts w:ascii="Calibri" w:hAnsi="Calibri" w:cs="Calibri"/>
      <w:kern w:val="2"/>
      <w:sz w:val="18"/>
      <w:szCs w:val="18"/>
    </w:rPr>
  </w:style>
  <w:style w:type="character" w:customStyle="1" w:styleId="12">
    <w:name w:val="Footer Char"/>
    <w:basedOn w:val="8"/>
    <w:link w:val="4"/>
    <w:qFormat/>
    <w:locked/>
    <w:uiPriority w:val="99"/>
    <w:rPr>
      <w:rFonts w:ascii="Calibri" w:hAnsi="Calibri" w:cs="Calibri"/>
      <w:kern w:val="2"/>
      <w:sz w:val="18"/>
      <w:szCs w:val="18"/>
    </w:rPr>
  </w:style>
  <w:style w:type="character" w:customStyle="1" w:styleId="13">
    <w:name w:val="Header Char"/>
    <w:basedOn w:val="8"/>
    <w:link w:val="5"/>
    <w:qFormat/>
    <w:locked/>
    <w:uiPriority w:val="99"/>
    <w:rPr>
      <w:rFonts w:ascii="Calibri" w:hAnsi="Calibri" w:cs="Calibri"/>
      <w:kern w:val="2"/>
      <w:sz w:val="18"/>
      <w:szCs w:val="18"/>
    </w:rPr>
  </w:style>
  <w:style w:type="paragraph" w:customStyle="1" w:styleId="14">
    <w:name w:val="pa-1"/>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5">
    <w:name w:val="ca-2"/>
    <w:basedOn w:val="8"/>
    <w:qFormat/>
    <w:uiPriority w:val="99"/>
    <w:rPr>
      <w:rFonts w:cs="Times New Roman"/>
    </w:rPr>
  </w:style>
  <w:style w:type="character" w:customStyle="1" w:styleId="16">
    <w:name w:val="ca-3"/>
    <w:basedOn w:val="8"/>
    <w:qFormat/>
    <w:uiPriority w:val="99"/>
    <w:rPr>
      <w:rFonts w:cs="Times New Roman"/>
    </w:rPr>
  </w:style>
  <w:style w:type="paragraph" w:customStyle="1" w:styleId="17">
    <w:name w:val="正文缩进 + 首行缩进:  2 字符"/>
    <w:basedOn w:val="1"/>
    <w:qFormat/>
    <w:uiPriority w:val="99"/>
    <w:pPr>
      <w:spacing w:line="560" w:lineRule="exact"/>
      <w:ind w:firstLine="640"/>
    </w:pPr>
    <w:rPr>
      <w:rFonts w:ascii="仿宋" w:hAnsi="仿宋" w:eastAsia="仿宋" w:cs="宋体"/>
      <w:sz w:val="32"/>
      <w:szCs w:val="20"/>
    </w:rPr>
  </w:style>
  <w:style w:type="paragraph" w:customStyle="1" w:styleId="18">
    <w:name w:val="普通(网站)1"/>
    <w:basedOn w:val="1"/>
    <w:qFormat/>
    <w:uiPriority w:val="99"/>
    <w:pPr>
      <w:widowControl/>
      <w:spacing w:before="100" w:beforeAutospacing="1" w:after="100" w:afterAutospacing="1"/>
      <w:jc w:val="left"/>
    </w:pPr>
    <w:rPr>
      <w:rFonts w:ascii="宋体" w:hAnsi="宋体" w:cs="宋体"/>
      <w:kern w:val="0"/>
      <w:sz w:val="24"/>
    </w:rPr>
  </w:style>
  <w:style w:type="paragraph" w:customStyle="1" w:styleId="19">
    <w:name w:val="Normal (Web)1"/>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微软中国</Company>
  <Pages>17</Pages>
  <Words>3611</Words>
  <Characters>4048</Characters>
  <Lines>0</Lines>
  <Paragraphs>0</Paragraphs>
  <TotalTime>0</TotalTime>
  <ScaleCrop>false</ScaleCrop>
  <LinksUpToDate>false</LinksUpToDate>
  <CharactersWithSpaces>4060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2019-09-05T00:29:00Z</dcterms:created>
  <dc:creator>米</dc:creator>
  <cp:lastModifiedBy>南有乔木</cp:lastModifiedBy>
  <dcterms:modified xsi:type="dcterms:W3CDTF">2023-08-23T07:38:18Z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E2001EFC0E844FEF9354D11BEF60ACD3</vt:lpwstr>
  </property>
</Properties>
</file>