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386D793">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bookmarkStart w:id="0" w:name="_GoBack"/>
      <w:r>
        <w:rPr>
          <w:rFonts w:hint="eastAsia" w:ascii="微软雅黑" w:hAnsi="微软雅黑" w:eastAsia="微软雅黑" w:cs="微软雅黑"/>
          <w:color w:val="BC1010"/>
          <w:sz w:val="40"/>
          <w:szCs w:val="40"/>
          <w:shd w:val="clear" w:color="auto" w:fill="FFFFFF"/>
          <w:lang w:eastAsia="zh-CN"/>
        </w:rPr>
        <w:t>黄石港区民政局2023年</w:t>
      </w:r>
      <w:r>
        <w:rPr>
          <w:rFonts w:hint="eastAsia" w:ascii="微软雅黑" w:hAnsi="微软雅黑" w:eastAsia="微软雅黑" w:cs="微软雅黑"/>
          <w:color w:val="BC1010"/>
          <w:sz w:val="40"/>
          <w:szCs w:val="40"/>
          <w:shd w:val="clear" w:color="auto" w:fill="FFFFFF"/>
        </w:rPr>
        <w:t>部门预算公开</w:t>
      </w:r>
    </w:p>
    <w:bookmarkEnd w:id="0"/>
    <w:p w14:paraId="4D2D01C2">
      <w:pPr>
        <w:widowControl/>
        <w:shd w:val="clear" w:color="auto" w:fill="FFFFFF"/>
        <w:spacing w:line="450" w:lineRule="atLeast"/>
        <w:jc w:val="center"/>
        <w:rPr>
          <w:rFonts w:ascii="微软雅黑" w:hAnsi="微软雅黑" w:eastAsia="微软雅黑" w:cs="微软雅黑"/>
          <w:color w:val="333333"/>
          <w:sz w:val="24"/>
        </w:rPr>
      </w:pPr>
      <w:r>
        <w:rPr>
          <w:rStyle w:val="8"/>
          <w:rFonts w:hint="eastAsia" w:ascii="微软雅黑" w:hAnsi="微软雅黑" w:eastAsia="微软雅黑" w:cs="微软雅黑"/>
          <w:color w:val="333333"/>
          <w:kern w:val="0"/>
          <w:sz w:val="24"/>
          <w:shd w:val="clear" w:color="auto" w:fill="FFFFFF"/>
        </w:rPr>
        <w:t>目</w:t>
      </w:r>
      <w:r>
        <w:rPr>
          <w:rStyle w:val="8"/>
          <w:rFonts w:ascii="微软雅黑" w:hAnsi="微软雅黑" w:eastAsia="微软雅黑" w:cs="微软雅黑"/>
          <w:color w:val="333333"/>
          <w:kern w:val="0"/>
          <w:sz w:val="24"/>
          <w:shd w:val="clear" w:color="auto" w:fill="FFFFFF"/>
        </w:rPr>
        <w:t xml:space="preserve"> </w:t>
      </w:r>
      <w:r>
        <w:rPr>
          <w:rStyle w:val="8"/>
          <w:rFonts w:hint="eastAsia" w:ascii="微软雅黑" w:hAnsi="微软雅黑" w:eastAsia="微软雅黑" w:cs="微软雅黑"/>
          <w:color w:val="333333"/>
          <w:kern w:val="0"/>
          <w:sz w:val="24"/>
          <w:shd w:val="clear" w:color="auto" w:fill="FFFFFF"/>
        </w:rPr>
        <w:t>录</w:t>
      </w:r>
    </w:p>
    <w:p w14:paraId="2CE99FD2">
      <w:pPr>
        <w:keepNext w:val="0"/>
        <w:keepLines w:val="0"/>
        <w:pageBreakBefore w:val="0"/>
        <w:kinsoku/>
        <w:wordWrap/>
        <w:overflowPunct/>
        <w:topLinePunct w:val="0"/>
        <w:autoSpaceDE/>
        <w:autoSpaceDN/>
        <w:bidi w:val="0"/>
        <w:adjustRightInd/>
        <w:snapToGrid/>
        <w:spacing w:line="560" w:lineRule="exact"/>
        <w:textAlignment w:val="auto"/>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w:t>
      </w:r>
      <w:r>
        <w:rPr>
          <w:rStyle w:val="8"/>
          <w:rFonts w:hint="eastAsia" w:ascii="微软雅黑" w:hAnsi="微软雅黑" w:eastAsia="微软雅黑" w:cs="微软雅黑"/>
          <w:color w:val="333333"/>
          <w:kern w:val="0"/>
          <w:sz w:val="24"/>
          <w:shd w:val="clear" w:color="auto" w:fill="FFFFFF"/>
          <w:lang w:eastAsia="zh-CN"/>
        </w:rPr>
        <w:t>：</w:t>
      </w:r>
      <w:r>
        <w:rPr>
          <w:rStyle w:val="8"/>
          <w:rFonts w:hint="eastAsia" w:ascii="微软雅黑" w:hAnsi="微软雅黑" w:eastAsia="微软雅黑" w:cs="微软雅黑"/>
          <w:color w:val="333333"/>
          <w:kern w:val="0"/>
          <w:sz w:val="24"/>
          <w:shd w:val="clear" w:color="auto" w:fill="FFFFFF"/>
        </w:rPr>
        <w:t>部门基本情况</w:t>
      </w:r>
    </w:p>
    <w:p w14:paraId="6EC5D8D2">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textAlignment w:val="auto"/>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一、部门主要职责</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二、部门预算单位构成</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第二部分</w:t>
      </w:r>
      <w:r>
        <w:rPr>
          <w:rStyle w:val="8"/>
          <w:rFonts w:ascii="微软雅黑" w:hAnsi="微软雅黑" w:eastAsia="微软雅黑" w:cs="微软雅黑"/>
          <w:color w:val="333333"/>
          <w:shd w:val="clear" w:color="auto" w:fill="FFFFFF"/>
        </w:rPr>
        <w:t xml:space="preserve">: </w:t>
      </w:r>
      <w:r>
        <w:rPr>
          <w:rStyle w:val="8"/>
          <w:rFonts w:hint="eastAsia" w:ascii="微软雅黑" w:hAnsi="微软雅黑" w:eastAsia="微软雅黑" w:cs="微软雅黑"/>
          <w:color w:val="333333"/>
          <w:shd w:val="clear" w:color="auto" w:fill="FFFFFF"/>
        </w:rPr>
        <w:t>部门</w:t>
      </w:r>
      <w:r>
        <w:rPr>
          <w:rStyle w:val="8"/>
          <w:rFonts w:hint="eastAsia" w:ascii="微软雅黑" w:hAnsi="微软雅黑" w:eastAsia="微软雅黑" w:cs="微软雅黑"/>
          <w:color w:val="333333"/>
          <w:shd w:val="clear" w:color="auto" w:fill="FFFFFF"/>
          <w:lang w:eastAsia="zh-CN"/>
        </w:rPr>
        <w:t>2023年</w:t>
      </w:r>
      <w:r>
        <w:rPr>
          <w:rStyle w:val="8"/>
          <w:rFonts w:hint="eastAsia" w:ascii="微软雅黑" w:hAnsi="微软雅黑" w:eastAsia="微软雅黑" w:cs="微软雅黑"/>
          <w:color w:val="333333"/>
          <w:shd w:val="clear" w:color="auto" w:fill="FFFFFF"/>
        </w:rPr>
        <w:t>部门预算表</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一、收入支出预算总表（表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二、收入预算表（表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三、支出预算表（表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四、财政拨款收入支出预算总表（表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五、一般公共预算财政拨款支出预算表（表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六、一般公共预算财政拨款基本支出预算表（表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七、一般公共预算财政拨款“三公”经费支出预算表（表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八、政府性基金预算支出情况表（</w:t>
      </w:r>
      <w:r>
        <w:rPr>
          <w:rFonts w:hint="eastAsia" w:ascii="微软雅黑" w:hAnsi="微软雅黑" w:eastAsia="微软雅黑" w:cs="微软雅黑"/>
          <w:color w:val="333333"/>
          <w:shd w:val="clear" w:color="auto" w:fill="FFFFFF"/>
          <w:lang w:eastAsia="zh-CN"/>
        </w:rPr>
        <w:t>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2023年</w:t>
      </w:r>
      <w:r>
        <w:rPr>
          <w:rStyle w:val="8"/>
          <w:rFonts w:hint="eastAsia" w:ascii="微软雅黑" w:hAnsi="微软雅黑" w:eastAsia="微软雅黑" w:cs="微软雅黑"/>
          <w:color w:val="333333"/>
          <w:shd w:val="clear" w:color="auto" w:fill="FFFFFF"/>
        </w:rPr>
        <w:t>部门预算情况说明</w:t>
      </w:r>
    </w:p>
    <w:p w14:paraId="42038EBD">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textAlignment w:val="auto"/>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w:t>
      </w:r>
      <w:r>
        <w:rPr>
          <w:rFonts w:hint="eastAsia" w:ascii="微软雅黑" w:hAnsi="微软雅黑" w:eastAsia="微软雅黑" w:cs="微软雅黑"/>
          <w:color w:val="333333"/>
          <w:shd w:val="clear" w:color="auto" w:fill="FFFFFF"/>
          <w:lang w:eastAsia="zh-CN"/>
        </w:rPr>
        <w:t>2023年</w:t>
      </w:r>
      <w:r>
        <w:rPr>
          <w:rFonts w:hint="eastAsia" w:ascii="微软雅黑" w:hAnsi="微软雅黑" w:eastAsia="微软雅黑" w:cs="微软雅黑"/>
          <w:color w:val="333333"/>
          <w:shd w:val="clear" w:color="auto" w:fill="FFFFFF"/>
        </w:rPr>
        <w:t>财政拨款收入支出情况说明</w:t>
      </w:r>
    </w:p>
    <w:p w14:paraId="2B9E0B7B">
      <w:pPr>
        <w:keepNext w:val="0"/>
        <w:keepLines w:val="0"/>
        <w:pageBreakBefore w:val="0"/>
        <w:kinsoku/>
        <w:wordWrap/>
        <w:overflowPunct/>
        <w:topLinePunct w:val="0"/>
        <w:autoSpaceDE/>
        <w:autoSpaceDN/>
        <w:bidi w:val="0"/>
        <w:adjustRightInd/>
        <w:snapToGrid/>
        <w:spacing w:line="560" w:lineRule="exact"/>
        <w:textAlignment w:val="auto"/>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二、预算收支增减变化说明</w:t>
      </w:r>
    </w:p>
    <w:p w14:paraId="77413A76">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textAlignment w:val="auto"/>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三、机关运行经费安排情况明细说明及编制的具体标准</w:t>
      </w:r>
    </w:p>
    <w:p w14:paraId="0C3328A7">
      <w:pPr>
        <w:keepNext w:val="0"/>
        <w:keepLines w:val="0"/>
        <w:pageBreakBefore w:val="0"/>
        <w:widowControl/>
        <w:shd w:val="clear" w:color="auto" w:fill="FFFFFF"/>
        <w:kinsoku/>
        <w:wordWrap/>
        <w:overflowPunct/>
        <w:topLinePunct w:val="0"/>
        <w:autoSpaceDE/>
        <w:autoSpaceDN/>
        <w:bidi w:val="0"/>
        <w:adjustRightInd/>
        <w:snapToGrid/>
        <w:spacing w:line="560" w:lineRule="exact"/>
        <w:jc w:val="left"/>
        <w:textAlignment w:val="auto"/>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四、政府采购安排情况说明</w:t>
      </w:r>
    </w:p>
    <w:p w14:paraId="54FE231A">
      <w:pPr>
        <w:keepNext w:val="0"/>
        <w:keepLines w:val="0"/>
        <w:pageBreakBefore w:val="0"/>
        <w:widowControl/>
        <w:shd w:val="clear" w:color="auto" w:fill="FFFFFF"/>
        <w:kinsoku/>
        <w:wordWrap/>
        <w:overflowPunct/>
        <w:topLinePunct w:val="0"/>
        <w:autoSpaceDE/>
        <w:autoSpaceDN/>
        <w:bidi w:val="0"/>
        <w:adjustRightInd/>
        <w:snapToGrid/>
        <w:spacing w:line="560" w:lineRule="exact"/>
        <w:jc w:val="left"/>
        <w:textAlignment w:val="auto"/>
        <w:rPr>
          <w:rFonts w:hint="eastAsia"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五、“三公”经费增减变化原因预算情况说明</w:t>
      </w:r>
    </w:p>
    <w:p w14:paraId="751787AA">
      <w:pPr>
        <w:keepNext w:val="0"/>
        <w:keepLines w:val="0"/>
        <w:pageBreakBefore w:val="0"/>
        <w:widowControl/>
        <w:shd w:val="clear" w:color="auto" w:fill="FFFFFF"/>
        <w:kinsoku/>
        <w:wordWrap/>
        <w:overflowPunct/>
        <w:topLinePunct w:val="0"/>
        <w:autoSpaceDE/>
        <w:autoSpaceDN/>
        <w:bidi w:val="0"/>
        <w:adjustRightInd/>
        <w:snapToGrid/>
        <w:spacing w:line="560" w:lineRule="exact"/>
        <w:jc w:val="left"/>
        <w:textAlignment w:val="auto"/>
        <w:rPr>
          <w:rFonts w:hint="eastAsia" w:ascii="微软雅黑" w:hAnsi="微软雅黑" w:eastAsia="微软雅黑" w:cs="微软雅黑"/>
          <w:color w:val="333333"/>
          <w:kern w:val="0"/>
          <w:sz w:val="24"/>
          <w:shd w:val="clear" w:color="auto" w:fill="FFFFFF"/>
          <w:lang w:eastAsia="zh-CN"/>
        </w:rPr>
      </w:pPr>
      <w:r>
        <w:rPr>
          <w:rFonts w:hint="eastAsia" w:ascii="微软雅黑" w:hAnsi="微软雅黑" w:eastAsia="微软雅黑" w:cs="微软雅黑"/>
          <w:color w:val="333333"/>
          <w:kern w:val="0"/>
          <w:sz w:val="24"/>
          <w:shd w:val="clear" w:color="auto" w:fill="FFFFFF"/>
          <w:lang w:eastAsia="zh-CN"/>
        </w:rPr>
        <w:t>六、国有资产占有情况说明</w:t>
      </w:r>
    </w:p>
    <w:p w14:paraId="416F21B5">
      <w:pPr>
        <w:keepNext w:val="0"/>
        <w:keepLines w:val="0"/>
        <w:pageBreakBefore w:val="0"/>
        <w:widowControl/>
        <w:shd w:val="clear" w:color="auto" w:fill="FFFFFF"/>
        <w:kinsoku/>
        <w:wordWrap/>
        <w:overflowPunct/>
        <w:topLinePunct w:val="0"/>
        <w:autoSpaceDE/>
        <w:autoSpaceDN/>
        <w:bidi w:val="0"/>
        <w:adjustRightInd/>
        <w:snapToGrid/>
        <w:spacing w:line="560" w:lineRule="exact"/>
        <w:jc w:val="left"/>
        <w:textAlignment w:val="auto"/>
        <w:rPr>
          <w:rStyle w:val="8"/>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lang w:eastAsia="zh-CN"/>
        </w:rPr>
        <w:t>七、重点项目预算绩效目标等预算绩效情况说明</w:t>
      </w:r>
      <w:r>
        <w:rPr>
          <w:rFonts w:ascii="微软雅黑" w:hAnsi="微软雅黑" w:eastAsia="微软雅黑" w:cs="微软雅黑"/>
          <w:color w:val="333333"/>
          <w:kern w:val="0"/>
          <w:sz w:val="24"/>
          <w:shd w:val="clear" w:color="auto" w:fill="FFFFFF"/>
        </w:rPr>
        <w:br w:type="textWrapping"/>
      </w: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14:paraId="33CBF3BD">
      <w:pPr>
        <w:pStyle w:val="2"/>
        <w:widowControl/>
        <w:shd w:val="clear" w:color="auto" w:fill="FFFFFF"/>
        <w:spacing w:beforeAutospacing="0" w:after="375" w:afterAutospacing="0" w:line="450" w:lineRule="atLeast"/>
        <w:jc w:val="center"/>
        <w:rPr>
          <w:rFonts w:hint="eastAsia" w:ascii="黑体" w:hAnsi="黑体" w:eastAsia="黑体" w:cs="宋体"/>
          <w:kern w:val="2"/>
          <w:sz w:val="40"/>
          <w:szCs w:val="40"/>
          <w:lang w:eastAsia="zh-CN"/>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14:paraId="5A9A55B0">
      <w:pPr>
        <w:pStyle w:val="2"/>
        <w:widowControl/>
        <w:shd w:val="clear" w:color="auto" w:fill="FFFFFF"/>
        <w:spacing w:beforeAutospacing="0" w:after="375" w:afterAutospacing="0" w:line="450" w:lineRule="atLeast"/>
        <w:jc w:val="center"/>
        <w:rPr>
          <w:rFonts w:ascii="黑体" w:hAnsi="黑体" w:eastAsia="黑体" w:cs="宋体"/>
          <w:kern w:val="2"/>
          <w:sz w:val="40"/>
          <w:szCs w:val="40"/>
        </w:rPr>
      </w:pPr>
      <w:r>
        <w:rPr>
          <w:rFonts w:hint="eastAsia" w:ascii="黑体" w:hAnsi="黑体" w:eastAsia="黑体" w:cs="宋体"/>
          <w:kern w:val="2"/>
          <w:sz w:val="40"/>
          <w:szCs w:val="40"/>
          <w:lang w:eastAsia="zh-CN"/>
        </w:rPr>
        <w:t>黄石港区民政局2023年</w:t>
      </w:r>
      <w:r>
        <w:rPr>
          <w:rFonts w:hint="eastAsia" w:ascii="黑体" w:hAnsi="黑体" w:eastAsia="黑体" w:cs="宋体"/>
          <w:kern w:val="2"/>
          <w:sz w:val="40"/>
          <w:szCs w:val="40"/>
        </w:rPr>
        <w:t>部门预算公开</w:t>
      </w:r>
    </w:p>
    <w:p w14:paraId="5DAA2511">
      <w:pPr>
        <w:keepNext w:val="0"/>
        <w:keepLines w:val="0"/>
        <w:pageBreakBefore w:val="0"/>
        <w:kinsoku/>
        <w:wordWrap/>
        <w:overflowPunct/>
        <w:topLinePunct w:val="0"/>
        <w:autoSpaceDE/>
        <w:autoSpaceDN/>
        <w:bidi w:val="0"/>
        <w:adjustRightInd/>
        <w:snapToGrid/>
        <w:spacing w:line="560" w:lineRule="exact"/>
        <w:textAlignment w:val="auto"/>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w:t>
      </w:r>
      <w:r>
        <w:rPr>
          <w:rStyle w:val="8"/>
          <w:rFonts w:hint="eastAsia" w:ascii="微软雅黑" w:hAnsi="微软雅黑" w:eastAsia="微软雅黑" w:cs="微软雅黑"/>
          <w:color w:val="333333"/>
          <w:kern w:val="0"/>
          <w:sz w:val="24"/>
          <w:shd w:val="clear" w:color="auto" w:fill="FFFFFF"/>
          <w:lang w:eastAsia="zh-CN"/>
        </w:rPr>
        <w:t>：</w:t>
      </w:r>
      <w:r>
        <w:rPr>
          <w:rStyle w:val="8"/>
          <w:rFonts w:hint="eastAsia" w:ascii="微软雅黑" w:hAnsi="微软雅黑" w:eastAsia="微软雅黑" w:cs="微软雅黑"/>
          <w:color w:val="333333"/>
          <w:kern w:val="0"/>
          <w:sz w:val="24"/>
          <w:shd w:val="clear" w:color="auto" w:fill="FFFFFF"/>
        </w:rPr>
        <w:t>部门基本情况</w:t>
      </w:r>
    </w:p>
    <w:p w14:paraId="398C6A6A">
      <w:pPr>
        <w:numPr>
          <w:ilvl w:val="0"/>
          <w:numId w:val="1"/>
        </w:numPr>
        <w:wordWrap w:val="0"/>
        <w:spacing w:before="120" w:after="120" w:line="560" w:lineRule="atLeast"/>
        <w:rPr>
          <w:rFonts w:hint="eastAsia" w:ascii="宋体" w:hAnsi="宋体"/>
          <w:color w:val="000000"/>
          <w:spacing w:val="2"/>
          <w:sz w:val="28"/>
          <w:szCs w:val="28"/>
        </w:rPr>
      </w:pPr>
      <w:r>
        <w:rPr>
          <w:rFonts w:hint="eastAsia" w:ascii="宋体" w:hAnsi="宋体"/>
          <w:color w:val="000000"/>
          <w:spacing w:val="2"/>
          <w:sz w:val="28"/>
          <w:szCs w:val="28"/>
        </w:rPr>
        <w:t>部门主要职责</w:t>
      </w:r>
    </w:p>
    <w:p w14:paraId="20754C07">
      <w:pPr>
        <w:spacing w:line="560" w:lineRule="exact"/>
        <w:ind w:firstLine="560" w:firstLineChars="200"/>
        <w:rPr>
          <w:rFonts w:hint="eastAsia"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b w:val="0"/>
          <w:i w:val="0"/>
          <w:caps w:val="0"/>
          <w:color w:val="000000"/>
          <w:spacing w:val="0"/>
          <w:sz w:val="28"/>
          <w:szCs w:val="28"/>
          <w:shd w:val="clear" w:color="auto" w:fill="auto"/>
        </w:rPr>
        <w:t xml:space="preserve"> </w:t>
      </w:r>
      <w:r>
        <w:rPr>
          <w:rFonts w:hint="eastAsia" w:asciiTheme="minorEastAsia" w:hAnsiTheme="minorEastAsia" w:eastAsiaTheme="minorEastAsia" w:cstheme="minorEastAsia"/>
          <w:b w:val="0"/>
          <w:i w:val="0"/>
          <w:caps w:val="0"/>
          <w:color w:val="000000"/>
          <w:spacing w:val="0"/>
          <w:sz w:val="28"/>
          <w:szCs w:val="28"/>
          <w:shd w:val="clear" w:color="auto" w:fill="auto"/>
          <w:lang w:eastAsia="zh-CN"/>
        </w:rPr>
        <w:t>黄石港区民政局</w:t>
      </w:r>
      <w:r>
        <w:rPr>
          <w:rFonts w:hint="eastAsia" w:asciiTheme="minorEastAsia" w:hAnsiTheme="minorEastAsia" w:eastAsiaTheme="minorEastAsia" w:cstheme="minorEastAsia"/>
          <w:color w:val="000000"/>
          <w:spacing w:val="2"/>
          <w:sz w:val="28"/>
          <w:szCs w:val="28"/>
        </w:rPr>
        <w:t>主要职能是代表区人民政府承担社会救济、社区建设、社会事务(含双拥优抚安置、婚姻登记、殡葬改革、民间组织、老龄工作、孤儿领养、地名区划</w:t>
      </w:r>
      <w:r>
        <w:rPr>
          <w:rFonts w:hint="eastAsia" w:asciiTheme="minorEastAsia" w:hAnsiTheme="minorEastAsia" w:cstheme="minorEastAsia"/>
          <w:color w:val="000000"/>
          <w:spacing w:val="2"/>
          <w:sz w:val="28"/>
          <w:szCs w:val="28"/>
          <w:lang w:eastAsia="zh-CN"/>
        </w:rPr>
        <w:t>、救灾</w:t>
      </w:r>
      <w:r>
        <w:rPr>
          <w:rFonts w:hint="eastAsia" w:asciiTheme="minorEastAsia" w:hAnsiTheme="minorEastAsia" w:eastAsiaTheme="minorEastAsia" w:cstheme="minorEastAsia"/>
          <w:color w:val="000000"/>
          <w:spacing w:val="2"/>
          <w:sz w:val="28"/>
          <w:szCs w:val="28"/>
        </w:rPr>
        <w:t>)的管理和服务。</w:t>
      </w:r>
    </w:p>
    <w:p w14:paraId="6273DC41">
      <w:pPr>
        <w:keepNext w:val="0"/>
        <w:keepLines w:val="0"/>
        <w:pageBreakBefore w:val="0"/>
        <w:widowControl w:val="0"/>
        <w:numPr>
          <w:ilvl w:val="0"/>
          <w:numId w:val="1"/>
        </w:numPr>
        <w:kinsoku/>
        <w:wordWrap w:val="0"/>
        <w:overflowPunct/>
        <w:topLinePunct w:val="0"/>
        <w:autoSpaceDE/>
        <w:autoSpaceDN/>
        <w:bidi w:val="0"/>
        <w:adjustRightInd/>
        <w:snapToGrid/>
        <w:spacing w:before="120" w:after="120" w:line="560" w:lineRule="atLeast"/>
        <w:ind w:left="0" w:leftChars="0" w:firstLine="0" w:firstLineChars="0"/>
        <w:textAlignment w:val="auto"/>
        <w:rPr>
          <w:rFonts w:hint="eastAsia" w:asciiTheme="minorEastAsia" w:hAnsiTheme="minorEastAsia" w:eastAsiaTheme="minorEastAsia" w:cstheme="minorEastAsia"/>
          <w:color w:val="000000"/>
          <w:spacing w:val="2"/>
          <w:sz w:val="28"/>
          <w:szCs w:val="28"/>
          <w:lang w:eastAsia="zh-CN"/>
        </w:rPr>
      </w:pPr>
      <w:r>
        <w:rPr>
          <w:rFonts w:hint="eastAsia" w:asciiTheme="minorEastAsia" w:hAnsiTheme="minorEastAsia" w:eastAsiaTheme="minorEastAsia" w:cstheme="minorEastAsia"/>
          <w:color w:val="000000"/>
          <w:spacing w:val="2"/>
          <w:sz w:val="28"/>
          <w:szCs w:val="28"/>
          <w:lang w:eastAsia="zh-CN"/>
        </w:rPr>
        <w:t>部门预算单位构成</w:t>
      </w:r>
    </w:p>
    <w:p w14:paraId="2B2C664D">
      <w:pPr>
        <w:spacing w:line="560" w:lineRule="exact"/>
        <w:ind w:firstLine="560" w:firstLineChars="200"/>
        <w:rPr>
          <w:rFonts w:hint="eastAsia" w:asciiTheme="minorEastAsia" w:hAnsiTheme="minorEastAsia" w:eastAsiaTheme="minorEastAsia" w:cstheme="minorEastAsia"/>
          <w:b w:val="0"/>
          <w:i w:val="0"/>
          <w:caps w:val="0"/>
          <w:color w:val="000000"/>
          <w:spacing w:val="0"/>
          <w:sz w:val="28"/>
          <w:szCs w:val="28"/>
          <w:shd w:val="clear" w:color="auto" w:fill="auto"/>
        </w:rPr>
      </w:pPr>
      <w:r>
        <w:rPr>
          <w:rFonts w:hint="eastAsia" w:asciiTheme="minorEastAsia" w:hAnsiTheme="minorEastAsia" w:eastAsiaTheme="minorEastAsia" w:cstheme="minorEastAsia"/>
          <w:b w:val="0"/>
          <w:i w:val="0"/>
          <w:caps w:val="0"/>
          <w:color w:val="000000"/>
          <w:spacing w:val="0"/>
          <w:sz w:val="28"/>
          <w:szCs w:val="28"/>
          <w:shd w:val="clear" w:color="auto" w:fill="auto"/>
        </w:rPr>
        <w:t>黄石港区民政局是隶属于黄石港区人民政府的职能部门。内设办公室、低保中心、婚姻登记处2个事业单位。编制人数共计11人，其中国家行政编3人，事业编8人；年末实有人数11人，行政编3人，事业编8人。</w:t>
      </w:r>
    </w:p>
    <w:p w14:paraId="66B95DC9">
      <w:pPr>
        <w:widowControl/>
        <w:rPr>
          <w:color w:val="000000"/>
          <w:kern w:val="0"/>
          <w:sz w:val="28"/>
          <w:szCs w:val="28"/>
        </w:rPr>
      </w:pPr>
    </w:p>
    <w:p w14:paraId="1CCDC3CE">
      <w:pPr>
        <w:widowControl/>
        <w:rPr>
          <w:color w:val="000000"/>
          <w:kern w:val="0"/>
          <w:sz w:val="28"/>
          <w:szCs w:val="28"/>
        </w:rPr>
      </w:pPr>
    </w:p>
    <w:p w14:paraId="077F049B">
      <w:pPr>
        <w:widowControl/>
        <w:rPr>
          <w:color w:val="000000"/>
          <w:kern w:val="0"/>
          <w:sz w:val="28"/>
          <w:szCs w:val="28"/>
        </w:rPr>
      </w:pPr>
    </w:p>
    <w:p w14:paraId="20874739">
      <w:pPr>
        <w:widowControl/>
        <w:rPr>
          <w:color w:val="000000"/>
          <w:kern w:val="0"/>
          <w:sz w:val="28"/>
          <w:szCs w:val="28"/>
        </w:rPr>
      </w:pPr>
    </w:p>
    <w:p w14:paraId="2A769612">
      <w:pPr>
        <w:widowControl/>
        <w:rPr>
          <w:color w:val="000000"/>
          <w:kern w:val="0"/>
          <w:sz w:val="28"/>
          <w:szCs w:val="28"/>
        </w:rPr>
      </w:pPr>
    </w:p>
    <w:p w14:paraId="42646B9D">
      <w:pPr>
        <w:widowControl/>
        <w:rPr>
          <w:color w:val="000000"/>
          <w:kern w:val="0"/>
          <w:sz w:val="28"/>
          <w:szCs w:val="28"/>
        </w:rPr>
      </w:pPr>
    </w:p>
    <w:p w14:paraId="19DB3EF4">
      <w:pPr>
        <w:widowControl/>
        <w:rPr>
          <w:color w:val="000000"/>
          <w:kern w:val="0"/>
          <w:sz w:val="28"/>
          <w:szCs w:val="28"/>
        </w:rPr>
      </w:pPr>
    </w:p>
    <w:p w14:paraId="70125171">
      <w:pPr>
        <w:widowControl/>
        <w:rPr>
          <w:color w:val="000000"/>
          <w:kern w:val="0"/>
          <w:sz w:val="28"/>
          <w:szCs w:val="28"/>
        </w:rPr>
      </w:pPr>
    </w:p>
    <w:p w14:paraId="64ABD93E">
      <w:pPr>
        <w:widowControl/>
        <w:rPr>
          <w:color w:val="000000"/>
          <w:kern w:val="0"/>
          <w:sz w:val="28"/>
          <w:szCs w:val="28"/>
        </w:rPr>
      </w:pPr>
    </w:p>
    <w:p w14:paraId="696D38DE">
      <w:pPr>
        <w:widowControl/>
        <w:rPr>
          <w:color w:val="000000"/>
          <w:kern w:val="0"/>
          <w:sz w:val="28"/>
          <w:szCs w:val="28"/>
        </w:rPr>
      </w:pPr>
    </w:p>
    <w:p w14:paraId="06F416F9">
      <w:pPr>
        <w:widowControl/>
        <w:jc w:val="left"/>
        <w:rPr>
          <w:rFonts w:hint="eastAsia"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zCs w:val="22"/>
          <w:shd w:val="clear" w:color="auto" w:fill="FFFFFF"/>
        </w:rPr>
        <w:t>第二部分: 部门</w:t>
      </w:r>
      <w:r>
        <w:rPr>
          <w:rStyle w:val="8"/>
          <w:rFonts w:hint="eastAsia" w:ascii="微软雅黑" w:hAnsi="微软雅黑" w:eastAsia="微软雅黑" w:cs="微软雅黑"/>
          <w:color w:val="333333"/>
          <w:kern w:val="0"/>
          <w:sz w:val="24"/>
          <w:szCs w:val="22"/>
          <w:shd w:val="clear" w:color="auto" w:fill="FFFFFF"/>
          <w:lang w:eastAsia="zh-CN"/>
        </w:rPr>
        <w:t>2023年</w:t>
      </w:r>
      <w:r>
        <w:rPr>
          <w:rStyle w:val="8"/>
          <w:rFonts w:hint="eastAsia" w:ascii="微软雅黑" w:hAnsi="微软雅黑" w:eastAsia="微软雅黑" w:cs="微软雅黑"/>
          <w:color w:val="333333"/>
          <w:kern w:val="0"/>
          <w:sz w:val="24"/>
          <w:szCs w:val="22"/>
          <w:shd w:val="clear" w:color="auto" w:fill="FFFFFF"/>
        </w:rPr>
        <w:t>部门预算表</w:t>
      </w:r>
      <w:r>
        <w:rPr>
          <w:rFonts w:hint="eastAsia" w:ascii="微软雅黑" w:hAnsi="微软雅黑" w:eastAsia="微软雅黑" w:cs="微软雅黑"/>
          <w:color w:val="333333"/>
          <w:kern w:val="0"/>
          <w:sz w:val="24"/>
          <w:shd w:val="clear" w:color="auto" w:fill="FFFFFF"/>
        </w:rPr>
        <w:t>　　　</w:t>
      </w:r>
    </w:p>
    <w:p w14:paraId="18C9C619">
      <w:pPr>
        <w:widowControl/>
        <w:jc w:val="left"/>
        <w:rPr>
          <w:rFonts w:hint="eastAsia" w:ascii="微软雅黑" w:hAnsi="微软雅黑" w:eastAsia="微软雅黑" w:cs="微软雅黑"/>
          <w:b/>
          <w:bCs/>
          <w:color w:val="333333"/>
          <w:kern w:val="0"/>
          <w:sz w:val="24"/>
          <w:shd w:val="clear" w:color="auto" w:fill="FFFFFF"/>
          <w:lang w:eastAsia="zh-CN"/>
        </w:rPr>
      </w:pPr>
      <w:r>
        <w:rPr>
          <w:rFonts w:hint="eastAsia" w:ascii="微软雅黑" w:hAnsi="微软雅黑" w:eastAsia="微软雅黑" w:cs="微软雅黑"/>
          <w:b/>
          <w:bCs/>
          <w:color w:val="333333"/>
          <w:kern w:val="0"/>
          <w:sz w:val="24"/>
          <w:shd w:val="clear" w:color="auto" w:fill="FFFFFF"/>
          <w:lang w:eastAsia="zh-CN"/>
        </w:rPr>
        <w:t>表一</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128"/>
        <w:gridCol w:w="1545"/>
        <w:gridCol w:w="2955"/>
        <w:gridCol w:w="1372"/>
      </w:tblGrid>
      <w:tr w14:paraId="1643EA6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94" w:hRule="atLeast"/>
          <w:jc w:val="center"/>
        </w:trPr>
        <w:tc>
          <w:tcPr>
            <w:tcW w:w="9000" w:type="dxa"/>
            <w:gridSpan w:val="4"/>
            <w:vAlign w:val="center"/>
          </w:tcPr>
          <w:p w14:paraId="2A6C83BD">
            <w:pPr>
              <w:widowControl/>
              <w:jc w:val="center"/>
            </w:pPr>
            <w:r>
              <w:rPr>
                <w:rFonts w:hint="eastAsia" w:ascii="微软雅黑" w:hAnsi="微软雅黑" w:eastAsia="微软雅黑" w:cs="微软雅黑"/>
                <w:b/>
                <w:bCs/>
                <w:color w:val="333333"/>
                <w:kern w:val="0"/>
                <w:sz w:val="28"/>
                <w:szCs w:val="28"/>
                <w:shd w:val="clear" w:color="auto" w:fill="FFFFFF"/>
                <w:lang w:eastAsia="zh-CN"/>
              </w:rPr>
              <w:t>黄石港区民政局2023年</w:t>
            </w:r>
            <w:r>
              <w:rPr>
                <w:rFonts w:hint="eastAsia" w:ascii="微软雅黑" w:hAnsi="微软雅黑" w:eastAsia="微软雅黑" w:cs="微软雅黑"/>
                <w:b/>
                <w:bCs/>
                <w:color w:val="333333"/>
                <w:kern w:val="0"/>
                <w:sz w:val="28"/>
                <w:szCs w:val="28"/>
                <w:shd w:val="clear" w:color="auto" w:fill="FFFFFF"/>
              </w:rPr>
              <w:t>收支预算总表</w:t>
            </w:r>
          </w:p>
        </w:tc>
      </w:tr>
      <w:tr w14:paraId="387EE21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9000" w:type="dxa"/>
            <w:gridSpan w:val="4"/>
            <w:vAlign w:val="center"/>
          </w:tcPr>
          <w:p w14:paraId="511B40FC">
            <w:pPr>
              <w:widowControl/>
              <w:jc w:val="center"/>
              <w:rPr>
                <w:rFonts w:hint="eastAsia" w:ascii="宋体" w:hAnsi="宋体" w:cs="宋体"/>
                <w:kern w:val="0"/>
                <w:sz w:val="24"/>
              </w:rPr>
            </w:pPr>
            <w:r>
              <w:rPr>
                <w:rFonts w:hint="eastAsia" w:ascii="宋体" w:hAnsi="宋体" w:cs="宋体"/>
                <w:kern w:val="0"/>
                <w:sz w:val="24"/>
                <w:lang w:val="en-US" w:eastAsia="zh-CN"/>
              </w:rPr>
              <w:t xml:space="preserve">                                                         </w:t>
            </w:r>
            <w:r>
              <w:rPr>
                <w:rFonts w:hint="eastAsia" w:ascii="宋体" w:hAnsi="宋体" w:cs="宋体"/>
                <w:kern w:val="0"/>
                <w:sz w:val="24"/>
              </w:rPr>
              <w:t>单位：元</w:t>
            </w:r>
          </w:p>
        </w:tc>
      </w:tr>
      <w:tr w14:paraId="6D5F9D6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673" w:type="dxa"/>
            <w:gridSpan w:val="2"/>
            <w:shd w:val="clear" w:color="auto" w:fill="9ED3A3" w:themeFill="background1" w:themeFillShade="D8"/>
            <w:vAlign w:val="center"/>
          </w:tcPr>
          <w:p w14:paraId="400D72C1">
            <w:pPr>
              <w:widowControl/>
              <w:jc w:val="center"/>
              <w:rPr>
                <w:b/>
                <w:bCs/>
              </w:rPr>
            </w:pPr>
            <w:r>
              <w:rPr>
                <w:rFonts w:hint="eastAsia" w:ascii="宋体" w:hAnsi="宋体" w:cs="宋体"/>
                <w:b/>
                <w:bCs/>
                <w:kern w:val="0"/>
                <w:sz w:val="24"/>
              </w:rPr>
              <w:t>收</w:t>
            </w:r>
            <w:r>
              <w:rPr>
                <w:rFonts w:ascii="宋体" w:hAnsi="宋体" w:cs="宋体"/>
                <w:b/>
                <w:bCs/>
                <w:kern w:val="0"/>
                <w:sz w:val="24"/>
              </w:rPr>
              <w:t xml:space="preserve"> </w:t>
            </w:r>
            <w:r>
              <w:rPr>
                <w:rFonts w:hint="eastAsia" w:ascii="宋体" w:hAnsi="宋体" w:cs="宋体"/>
                <w:b/>
                <w:bCs/>
                <w:kern w:val="0"/>
                <w:sz w:val="24"/>
              </w:rPr>
              <w:t>入</w:t>
            </w:r>
          </w:p>
        </w:tc>
        <w:tc>
          <w:tcPr>
            <w:tcW w:w="4327" w:type="dxa"/>
            <w:gridSpan w:val="2"/>
            <w:shd w:val="clear" w:color="auto" w:fill="9ED3A3" w:themeFill="background1" w:themeFillShade="D8"/>
            <w:vAlign w:val="center"/>
          </w:tcPr>
          <w:p w14:paraId="71DBA48A">
            <w:pPr>
              <w:widowControl/>
              <w:jc w:val="center"/>
              <w:rPr>
                <w:b/>
                <w:bCs/>
              </w:rPr>
            </w:pPr>
            <w:r>
              <w:rPr>
                <w:rFonts w:hint="eastAsia" w:ascii="宋体" w:hAnsi="宋体" w:cs="宋体"/>
                <w:b/>
                <w:bCs/>
                <w:kern w:val="0"/>
                <w:sz w:val="24"/>
              </w:rPr>
              <w:t>支</w:t>
            </w:r>
            <w:r>
              <w:rPr>
                <w:rFonts w:ascii="宋体" w:hAnsi="宋体" w:cs="宋体"/>
                <w:b/>
                <w:bCs/>
                <w:kern w:val="0"/>
                <w:sz w:val="24"/>
              </w:rPr>
              <w:t xml:space="preserve"> </w:t>
            </w:r>
            <w:r>
              <w:rPr>
                <w:rFonts w:hint="eastAsia" w:ascii="宋体" w:hAnsi="宋体" w:cs="宋体"/>
                <w:b/>
                <w:bCs/>
                <w:kern w:val="0"/>
                <w:sz w:val="24"/>
              </w:rPr>
              <w:t>出</w:t>
            </w:r>
          </w:p>
        </w:tc>
      </w:tr>
      <w:tr w14:paraId="47203D6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128" w:type="dxa"/>
            <w:shd w:val="clear" w:color="auto" w:fill="9ED3A3" w:themeFill="background1" w:themeFillShade="D8"/>
            <w:vAlign w:val="center"/>
          </w:tcPr>
          <w:p w14:paraId="37E19551">
            <w:pPr>
              <w:widowControl/>
              <w:jc w:val="center"/>
              <w:rPr>
                <w:b/>
                <w:bCs/>
              </w:rPr>
            </w:pPr>
            <w:r>
              <w:rPr>
                <w:rFonts w:hint="eastAsia" w:ascii="宋体" w:hAnsi="宋体" w:cs="宋体"/>
                <w:b/>
                <w:bCs/>
                <w:kern w:val="0"/>
                <w:sz w:val="24"/>
              </w:rPr>
              <w:t>项目</w:t>
            </w:r>
          </w:p>
        </w:tc>
        <w:tc>
          <w:tcPr>
            <w:tcW w:w="1545" w:type="dxa"/>
            <w:shd w:val="clear" w:color="auto" w:fill="9ED3A3" w:themeFill="background1" w:themeFillShade="D8"/>
            <w:vAlign w:val="center"/>
          </w:tcPr>
          <w:p w14:paraId="54A26D19">
            <w:pPr>
              <w:widowControl/>
              <w:jc w:val="center"/>
              <w:rPr>
                <w:b/>
                <w:bCs/>
              </w:rPr>
            </w:pPr>
            <w:r>
              <w:rPr>
                <w:rFonts w:hint="eastAsia" w:ascii="宋体" w:hAnsi="宋体" w:cs="宋体"/>
                <w:b/>
                <w:bCs/>
                <w:kern w:val="0"/>
                <w:sz w:val="24"/>
              </w:rPr>
              <w:t>预算数</w:t>
            </w:r>
          </w:p>
        </w:tc>
        <w:tc>
          <w:tcPr>
            <w:tcW w:w="2955" w:type="dxa"/>
            <w:shd w:val="clear" w:color="auto" w:fill="9ED3A3" w:themeFill="background1" w:themeFillShade="D8"/>
            <w:vAlign w:val="center"/>
          </w:tcPr>
          <w:p w14:paraId="44E129D4">
            <w:pPr>
              <w:widowControl/>
              <w:jc w:val="center"/>
              <w:rPr>
                <w:b/>
                <w:bCs/>
              </w:rPr>
            </w:pPr>
            <w:r>
              <w:rPr>
                <w:rFonts w:hint="eastAsia" w:ascii="宋体" w:hAnsi="宋体" w:cs="宋体"/>
                <w:b/>
                <w:bCs/>
                <w:kern w:val="0"/>
                <w:sz w:val="24"/>
              </w:rPr>
              <w:t>项目（按功能分类）</w:t>
            </w:r>
          </w:p>
        </w:tc>
        <w:tc>
          <w:tcPr>
            <w:tcW w:w="1372" w:type="dxa"/>
            <w:shd w:val="clear" w:color="auto" w:fill="9ED3A3" w:themeFill="background1" w:themeFillShade="D8"/>
            <w:vAlign w:val="center"/>
          </w:tcPr>
          <w:p w14:paraId="43DAE318">
            <w:pPr>
              <w:widowControl/>
              <w:jc w:val="center"/>
              <w:rPr>
                <w:b/>
                <w:bCs/>
              </w:rPr>
            </w:pPr>
            <w:r>
              <w:rPr>
                <w:rFonts w:hint="eastAsia" w:ascii="宋体" w:hAnsi="宋体" w:cs="宋体"/>
                <w:b/>
                <w:bCs/>
                <w:kern w:val="0"/>
                <w:sz w:val="24"/>
              </w:rPr>
              <w:t>预算数</w:t>
            </w:r>
          </w:p>
        </w:tc>
      </w:tr>
      <w:tr w14:paraId="49E39EE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3128" w:type="dxa"/>
            <w:vAlign w:val="center"/>
          </w:tcPr>
          <w:p w14:paraId="55C70A0E">
            <w:pPr>
              <w:widowControl/>
              <w:ind w:firstLine="240" w:firstLineChars="100"/>
              <w:jc w:val="both"/>
            </w:pPr>
            <w:r>
              <w:rPr>
                <w:rFonts w:hint="eastAsia" w:ascii="宋体" w:hAnsi="宋体" w:cs="宋体"/>
                <w:kern w:val="0"/>
                <w:sz w:val="24"/>
              </w:rPr>
              <w:t>财政拨款收入</w:t>
            </w:r>
          </w:p>
        </w:tc>
        <w:tc>
          <w:tcPr>
            <w:tcW w:w="1545" w:type="dxa"/>
            <w:vAlign w:val="center"/>
          </w:tcPr>
          <w:p w14:paraId="4E86B3EE">
            <w:pPr>
              <w:widowControl/>
              <w:jc w:val="center"/>
              <w:rPr>
                <w:rFonts w:hint="default" w:eastAsia="宋体"/>
                <w:lang w:val="en-US" w:eastAsia="zh-CN"/>
              </w:rPr>
            </w:pPr>
            <w:r>
              <w:rPr>
                <w:rFonts w:hint="eastAsia" w:ascii="宋体" w:hAnsi="宋体" w:cs="宋体"/>
                <w:kern w:val="0"/>
                <w:sz w:val="24"/>
                <w:lang w:val="en-US" w:eastAsia="zh-CN"/>
              </w:rPr>
              <w:t xml:space="preserve">2287997  </w:t>
            </w:r>
          </w:p>
        </w:tc>
        <w:tc>
          <w:tcPr>
            <w:tcW w:w="2955" w:type="dxa"/>
            <w:vAlign w:val="center"/>
          </w:tcPr>
          <w:p w14:paraId="0B2D8441">
            <w:pPr>
              <w:widowControl/>
              <w:ind w:firstLine="240" w:firstLineChars="100"/>
              <w:jc w:val="left"/>
            </w:pPr>
            <w:r>
              <w:rPr>
                <w:rFonts w:hint="eastAsia" w:ascii="宋体" w:hAnsi="宋体" w:cs="宋体"/>
                <w:kern w:val="0"/>
                <w:sz w:val="24"/>
              </w:rPr>
              <w:t>一般公共服务</w:t>
            </w:r>
          </w:p>
        </w:tc>
        <w:tc>
          <w:tcPr>
            <w:tcW w:w="1372" w:type="dxa"/>
            <w:vAlign w:val="center"/>
          </w:tcPr>
          <w:p w14:paraId="31EF4B74">
            <w:pPr>
              <w:widowControl/>
              <w:jc w:val="center"/>
              <w:rPr>
                <w:rFonts w:hint="default"/>
                <w:lang w:val="en-US"/>
              </w:rPr>
            </w:pPr>
            <w:r>
              <w:rPr>
                <w:rFonts w:hint="eastAsia" w:ascii="宋体" w:hAnsi="宋体" w:cs="宋体"/>
                <w:kern w:val="0"/>
                <w:sz w:val="24"/>
                <w:lang w:val="en-US" w:eastAsia="zh-CN"/>
              </w:rPr>
              <w:t>0</w:t>
            </w:r>
          </w:p>
        </w:tc>
      </w:tr>
      <w:tr w14:paraId="0A32D4D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4087E5AD">
            <w:pPr>
              <w:widowControl/>
              <w:ind w:firstLine="210" w:firstLineChars="100"/>
              <w:jc w:val="center"/>
            </w:pPr>
            <w:r>
              <w:rPr>
                <w:rFonts w:hint="eastAsia" w:ascii="宋体" w:hAnsi="宋体" w:cs="宋体"/>
                <w:kern w:val="0"/>
                <w:sz w:val="21"/>
                <w:szCs w:val="21"/>
                <w:lang w:val="en-US" w:eastAsia="zh-CN"/>
              </w:rPr>
              <w:t xml:space="preserve"> </w:t>
            </w:r>
            <w:r>
              <w:rPr>
                <w:rFonts w:hint="eastAsia" w:ascii="宋体" w:hAnsi="宋体" w:cs="宋体"/>
                <w:kern w:val="0"/>
                <w:sz w:val="21"/>
                <w:szCs w:val="21"/>
              </w:rPr>
              <w:t>其中：一般公共预算财政拨款</w:t>
            </w:r>
          </w:p>
        </w:tc>
        <w:tc>
          <w:tcPr>
            <w:tcW w:w="1545" w:type="dxa"/>
            <w:vAlign w:val="center"/>
          </w:tcPr>
          <w:p w14:paraId="39B35ABB">
            <w:pPr>
              <w:widowControl/>
              <w:jc w:val="center"/>
            </w:pPr>
            <w:r>
              <w:rPr>
                <w:rFonts w:hint="eastAsia" w:ascii="宋体" w:hAnsi="宋体" w:cs="宋体"/>
                <w:kern w:val="0"/>
                <w:sz w:val="24"/>
                <w:lang w:val="en-US" w:eastAsia="zh-CN"/>
              </w:rPr>
              <w:t xml:space="preserve">2287997  </w:t>
            </w:r>
          </w:p>
        </w:tc>
        <w:tc>
          <w:tcPr>
            <w:tcW w:w="2955" w:type="dxa"/>
            <w:vAlign w:val="center"/>
          </w:tcPr>
          <w:p w14:paraId="6AB61758">
            <w:pPr>
              <w:widowControl/>
              <w:ind w:firstLine="240" w:firstLineChars="100"/>
              <w:jc w:val="left"/>
            </w:pPr>
            <w:r>
              <w:rPr>
                <w:rFonts w:hint="eastAsia" w:ascii="宋体" w:hAnsi="宋体" w:cs="宋体"/>
                <w:kern w:val="0"/>
                <w:sz w:val="24"/>
              </w:rPr>
              <w:t>公共安全</w:t>
            </w:r>
          </w:p>
        </w:tc>
        <w:tc>
          <w:tcPr>
            <w:tcW w:w="1372" w:type="dxa"/>
            <w:vAlign w:val="center"/>
          </w:tcPr>
          <w:p w14:paraId="5ED77B82">
            <w:pPr>
              <w:widowControl/>
              <w:jc w:val="center"/>
            </w:pPr>
            <w:r>
              <w:rPr>
                <w:rFonts w:ascii="宋体" w:cs="宋体"/>
                <w:kern w:val="0"/>
                <w:sz w:val="24"/>
              </w:rPr>
              <w:t>0</w:t>
            </w:r>
          </w:p>
        </w:tc>
      </w:tr>
      <w:tr w14:paraId="4D71BDB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7AA312B6">
            <w:pPr>
              <w:widowControl/>
              <w:ind w:firstLine="240" w:firstLineChars="100"/>
              <w:jc w:val="both"/>
            </w:pPr>
            <w:r>
              <w:rPr>
                <w:rFonts w:hint="eastAsia" w:ascii="宋体" w:hAnsi="宋体" w:cs="宋体"/>
                <w:kern w:val="0"/>
                <w:sz w:val="24"/>
              </w:rPr>
              <w:t>政府性基金预算财政拨款</w:t>
            </w:r>
          </w:p>
        </w:tc>
        <w:tc>
          <w:tcPr>
            <w:tcW w:w="1545" w:type="dxa"/>
            <w:vAlign w:val="center"/>
          </w:tcPr>
          <w:p w14:paraId="35D4C43E">
            <w:pPr>
              <w:widowControl/>
              <w:jc w:val="center"/>
            </w:pPr>
            <w:r>
              <w:rPr>
                <w:rFonts w:ascii="宋体" w:cs="宋体"/>
                <w:kern w:val="0"/>
                <w:sz w:val="24"/>
              </w:rPr>
              <w:t>0</w:t>
            </w:r>
          </w:p>
        </w:tc>
        <w:tc>
          <w:tcPr>
            <w:tcW w:w="2955" w:type="dxa"/>
            <w:vAlign w:val="center"/>
          </w:tcPr>
          <w:p w14:paraId="5D7E2A7E">
            <w:pPr>
              <w:widowControl/>
              <w:ind w:firstLine="240" w:firstLineChars="100"/>
              <w:jc w:val="left"/>
            </w:pPr>
            <w:r>
              <w:rPr>
                <w:rFonts w:hint="eastAsia" w:ascii="宋体" w:hAnsi="宋体" w:cs="宋体"/>
                <w:kern w:val="0"/>
                <w:sz w:val="24"/>
              </w:rPr>
              <w:t>教育</w:t>
            </w:r>
          </w:p>
        </w:tc>
        <w:tc>
          <w:tcPr>
            <w:tcW w:w="1372" w:type="dxa"/>
            <w:vAlign w:val="center"/>
          </w:tcPr>
          <w:p w14:paraId="623C6AB4">
            <w:pPr>
              <w:widowControl/>
              <w:jc w:val="center"/>
            </w:pPr>
            <w:r>
              <w:rPr>
                <w:rFonts w:ascii="宋体" w:cs="宋体"/>
                <w:kern w:val="0"/>
                <w:sz w:val="24"/>
              </w:rPr>
              <w:t>0</w:t>
            </w:r>
          </w:p>
        </w:tc>
      </w:tr>
      <w:tr w14:paraId="7AC610B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02794E2A">
            <w:pPr>
              <w:widowControl/>
              <w:ind w:firstLine="240" w:firstLineChars="100"/>
              <w:jc w:val="both"/>
            </w:pPr>
            <w:r>
              <w:rPr>
                <w:rFonts w:hint="eastAsia" w:ascii="宋体" w:hAnsi="宋体" w:cs="宋体"/>
                <w:kern w:val="0"/>
                <w:sz w:val="24"/>
              </w:rPr>
              <w:t>事业收入</w:t>
            </w:r>
          </w:p>
        </w:tc>
        <w:tc>
          <w:tcPr>
            <w:tcW w:w="1545" w:type="dxa"/>
            <w:vAlign w:val="center"/>
          </w:tcPr>
          <w:p w14:paraId="6D7009A9">
            <w:pPr>
              <w:widowControl/>
              <w:jc w:val="center"/>
            </w:pPr>
            <w:r>
              <w:rPr>
                <w:rFonts w:ascii="宋体" w:cs="宋体"/>
                <w:kern w:val="0"/>
                <w:sz w:val="24"/>
              </w:rPr>
              <w:t>0</w:t>
            </w:r>
          </w:p>
        </w:tc>
        <w:tc>
          <w:tcPr>
            <w:tcW w:w="2955" w:type="dxa"/>
            <w:vAlign w:val="center"/>
          </w:tcPr>
          <w:p w14:paraId="4794EAF4">
            <w:pPr>
              <w:widowControl/>
              <w:ind w:firstLine="240" w:firstLineChars="100"/>
              <w:jc w:val="left"/>
            </w:pPr>
            <w:r>
              <w:rPr>
                <w:rFonts w:hint="eastAsia" w:ascii="宋体" w:hAnsi="宋体" w:cs="宋体"/>
                <w:kern w:val="0"/>
                <w:sz w:val="24"/>
              </w:rPr>
              <w:t>科学技术</w:t>
            </w:r>
          </w:p>
        </w:tc>
        <w:tc>
          <w:tcPr>
            <w:tcW w:w="1372" w:type="dxa"/>
            <w:vAlign w:val="center"/>
          </w:tcPr>
          <w:p w14:paraId="4B925F59">
            <w:pPr>
              <w:widowControl/>
              <w:jc w:val="center"/>
            </w:pPr>
            <w:r>
              <w:rPr>
                <w:rFonts w:ascii="宋体" w:cs="宋体"/>
                <w:kern w:val="0"/>
                <w:sz w:val="24"/>
              </w:rPr>
              <w:t>0</w:t>
            </w:r>
          </w:p>
        </w:tc>
      </w:tr>
      <w:tr w14:paraId="103C081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18DFBBA3">
            <w:pPr>
              <w:widowControl/>
              <w:ind w:firstLine="240" w:firstLineChars="100"/>
              <w:jc w:val="both"/>
            </w:pPr>
            <w:r>
              <w:rPr>
                <w:rFonts w:hint="eastAsia" w:ascii="宋体" w:hAnsi="宋体" w:cs="宋体"/>
                <w:kern w:val="0"/>
                <w:sz w:val="24"/>
              </w:rPr>
              <w:t>事业单位经营收入</w:t>
            </w:r>
          </w:p>
        </w:tc>
        <w:tc>
          <w:tcPr>
            <w:tcW w:w="1545" w:type="dxa"/>
            <w:vAlign w:val="center"/>
          </w:tcPr>
          <w:p w14:paraId="1E014CC3">
            <w:pPr>
              <w:widowControl/>
              <w:jc w:val="center"/>
            </w:pPr>
            <w:r>
              <w:rPr>
                <w:rFonts w:ascii="宋体" w:cs="宋体"/>
                <w:kern w:val="0"/>
                <w:sz w:val="24"/>
              </w:rPr>
              <w:t>0</w:t>
            </w:r>
          </w:p>
        </w:tc>
        <w:tc>
          <w:tcPr>
            <w:tcW w:w="2955" w:type="dxa"/>
            <w:vAlign w:val="center"/>
          </w:tcPr>
          <w:p w14:paraId="548AD0EA">
            <w:pPr>
              <w:widowControl/>
              <w:ind w:firstLine="240" w:firstLineChars="100"/>
              <w:jc w:val="left"/>
            </w:pPr>
            <w:r>
              <w:rPr>
                <w:rFonts w:hint="eastAsia" w:ascii="宋体" w:hAnsi="宋体" w:cs="宋体"/>
                <w:kern w:val="0"/>
                <w:sz w:val="24"/>
              </w:rPr>
              <w:t>文化体育与传媒</w:t>
            </w:r>
          </w:p>
        </w:tc>
        <w:tc>
          <w:tcPr>
            <w:tcW w:w="1372" w:type="dxa"/>
            <w:vAlign w:val="center"/>
          </w:tcPr>
          <w:p w14:paraId="3FB5FBC9">
            <w:pPr>
              <w:widowControl/>
              <w:jc w:val="center"/>
            </w:pPr>
            <w:r>
              <w:rPr>
                <w:rFonts w:ascii="宋体" w:cs="宋体"/>
                <w:kern w:val="0"/>
                <w:sz w:val="24"/>
              </w:rPr>
              <w:t>0</w:t>
            </w:r>
          </w:p>
        </w:tc>
      </w:tr>
      <w:tr w14:paraId="003914B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6601D68E">
            <w:pPr>
              <w:widowControl/>
              <w:ind w:firstLine="240" w:firstLineChars="100"/>
              <w:jc w:val="both"/>
            </w:pPr>
            <w:r>
              <w:rPr>
                <w:rFonts w:hint="eastAsia" w:ascii="宋体" w:hAnsi="宋体" w:cs="宋体"/>
                <w:kern w:val="0"/>
                <w:sz w:val="24"/>
              </w:rPr>
              <w:t>上级补助收入</w:t>
            </w:r>
          </w:p>
        </w:tc>
        <w:tc>
          <w:tcPr>
            <w:tcW w:w="1545" w:type="dxa"/>
            <w:vAlign w:val="center"/>
          </w:tcPr>
          <w:p w14:paraId="1BD6B091">
            <w:pPr>
              <w:widowControl/>
              <w:jc w:val="center"/>
            </w:pPr>
            <w:r>
              <w:rPr>
                <w:rFonts w:ascii="宋体" w:cs="宋体"/>
                <w:kern w:val="0"/>
                <w:sz w:val="24"/>
              </w:rPr>
              <w:t>0</w:t>
            </w:r>
          </w:p>
        </w:tc>
        <w:tc>
          <w:tcPr>
            <w:tcW w:w="2955" w:type="dxa"/>
            <w:vAlign w:val="center"/>
          </w:tcPr>
          <w:p w14:paraId="0F174A8B">
            <w:pPr>
              <w:widowControl/>
              <w:ind w:firstLine="240" w:firstLineChars="100"/>
              <w:jc w:val="left"/>
            </w:pPr>
            <w:r>
              <w:rPr>
                <w:rFonts w:hint="eastAsia" w:ascii="宋体" w:hAnsi="宋体" w:cs="宋体"/>
                <w:kern w:val="0"/>
                <w:sz w:val="24"/>
              </w:rPr>
              <w:t>社会保障和就业</w:t>
            </w:r>
          </w:p>
        </w:tc>
        <w:tc>
          <w:tcPr>
            <w:tcW w:w="1372" w:type="dxa"/>
            <w:vAlign w:val="center"/>
          </w:tcPr>
          <w:p w14:paraId="36512E55">
            <w:pPr>
              <w:widowControl/>
              <w:jc w:val="center"/>
            </w:pPr>
            <w:r>
              <w:rPr>
                <w:rFonts w:hint="eastAsia" w:ascii="宋体" w:hAnsi="宋体" w:cs="宋体"/>
                <w:kern w:val="0"/>
                <w:sz w:val="24"/>
                <w:lang w:val="en-US" w:eastAsia="zh-CN"/>
              </w:rPr>
              <w:t xml:space="preserve">2287997  </w:t>
            </w:r>
          </w:p>
        </w:tc>
      </w:tr>
      <w:tr w14:paraId="2255E34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1C27D183">
            <w:pPr>
              <w:widowControl/>
              <w:ind w:firstLine="240" w:firstLineChars="100"/>
              <w:jc w:val="both"/>
            </w:pPr>
            <w:r>
              <w:rPr>
                <w:rFonts w:hint="eastAsia" w:ascii="宋体" w:hAnsi="宋体" w:cs="宋体"/>
                <w:kern w:val="0"/>
                <w:sz w:val="24"/>
              </w:rPr>
              <w:t>附属单位上缴收入</w:t>
            </w:r>
          </w:p>
        </w:tc>
        <w:tc>
          <w:tcPr>
            <w:tcW w:w="1545" w:type="dxa"/>
            <w:vAlign w:val="center"/>
          </w:tcPr>
          <w:p w14:paraId="209CBAEC">
            <w:pPr>
              <w:widowControl/>
              <w:jc w:val="center"/>
            </w:pPr>
            <w:r>
              <w:rPr>
                <w:rFonts w:ascii="宋体" w:cs="宋体"/>
                <w:kern w:val="0"/>
                <w:sz w:val="24"/>
              </w:rPr>
              <w:t>0</w:t>
            </w:r>
          </w:p>
        </w:tc>
        <w:tc>
          <w:tcPr>
            <w:tcW w:w="2955" w:type="dxa"/>
            <w:vAlign w:val="center"/>
          </w:tcPr>
          <w:p w14:paraId="6FEF290B">
            <w:pPr>
              <w:widowControl/>
              <w:ind w:firstLine="240" w:firstLineChars="100"/>
              <w:jc w:val="left"/>
            </w:pPr>
            <w:r>
              <w:rPr>
                <w:rFonts w:hint="eastAsia" w:ascii="宋体" w:hAnsi="宋体" w:cs="宋体"/>
                <w:kern w:val="0"/>
                <w:sz w:val="24"/>
              </w:rPr>
              <w:t>医疗卫生</w:t>
            </w:r>
          </w:p>
        </w:tc>
        <w:tc>
          <w:tcPr>
            <w:tcW w:w="1372" w:type="dxa"/>
            <w:vAlign w:val="center"/>
          </w:tcPr>
          <w:p w14:paraId="52B9D171">
            <w:pPr>
              <w:widowControl/>
              <w:jc w:val="center"/>
            </w:pPr>
            <w:r>
              <w:rPr>
                <w:rFonts w:hint="eastAsia" w:ascii="宋体" w:hAnsi="宋体" w:cs="宋体"/>
                <w:kern w:val="0"/>
                <w:sz w:val="24"/>
              </w:rPr>
              <w:t>0</w:t>
            </w:r>
          </w:p>
        </w:tc>
      </w:tr>
      <w:tr w14:paraId="2E34B63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4AC21EA4">
            <w:pPr>
              <w:widowControl/>
              <w:ind w:firstLine="240" w:firstLineChars="100"/>
              <w:jc w:val="both"/>
            </w:pPr>
            <w:r>
              <w:rPr>
                <w:rFonts w:hint="eastAsia" w:ascii="宋体" w:hAnsi="宋体" w:cs="宋体"/>
                <w:kern w:val="0"/>
                <w:sz w:val="24"/>
              </w:rPr>
              <w:t>其他收入</w:t>
            </w:r>
          </w:p>
        </w:tc>
        <w:tc>
          <w:tcPr>
            <w:tcW w:w="1545" w:type="dxa"/>
            <w:vAlign w:val="center"/>
          </w:tcPr>
          <w:p w14:paraId="1AE280F0">
            <w:pPr>
              <w:widowControl/>
              <w:jc w:val="center"/>
            </w:pPr>
            <w:r>
              <w:rPr>
                <w:rFonts w:ascii="宋体" w:hAnsi="宋体" w:cs="宋体"/>
                <w:kern w:val="0"/>
                <w:sz w:val="24"/>
              </w:rPr>
              <w:t>0</w:t>
            </w:r>
          </w:p>
        </w:tc>
        <w:tc>
          <w:tcPr>
            <w:tcW w:w="2955" w:type="dxa"/>
            <w:vAlign w:val="center"/>
          </w:tcPr>
          <w:p w14:paraId="39F41AD0">
            <w:pPr>
              <w:widowControl/>
              <w:ind w:firstLine="240" w:firstLineChars="100"/>
              <w:jc w:val="left"/>
            </w:pPr>
            <w:r>
              <w:rPr>
                <w:rFonts w:hint="eastAsia" w:ascii="宋体" w:hAnsi="宋体" w:cs="宋体"/>
                <w:kern w:val="0"/>
                <w:sz w:val="24"/>
              </w:rPr>
              <w:t>节能环保</w:t>
            </w:r>
          </w:p>
        </w:tc>
        <w:tc>
          <w:tcPr>
            <w:tcW w:w="1372" w:type="dxa"/>
            <w:vAlign w:val="center"/>
          </w:tcPr>
          <w:p w14:paraId="5E0A7791">
            <w:pPr>
              <w:widowControl/>
              <w:jc w:val="center"/>
            </w:pPr>
            <w:r>
              <w:rPr>
                <w:rFonts w:ascii="宋体" w:cs="宋体"/>
                <w:kern w:val="0"/>
                <w:sz w:val="24"/>
              </w:rPr>
              <w:t>0</w:t>
            </w:r>
          </w:p>
        </w:tc>
      </w:tr>
      <w:tr w14:paraId="5FA7370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06FD7868">
            <w:pPr>
              <w:widowControl/>
              <w:jc w:val="center"/>
            </w:pPr>
          </w:p>
        </w:tc>
        <w:tc>
          <w:tcPr>
            <w:tcW w:w="1545" w:type="dxa"/>
            <w:vAlign w:val="center"/>
          </w:tcPr>
          <w:p w14:paraId="5A518ECE">
            <w:pPr>
              <w:widowControl/>
              <w:jc w:val="center"/>
            </w:pPr>
          </w:p>
        </w:tc>
        <w:tc>
          <w:tcPr>
            <w:tcW w:w="2955" w:type="dxa"/>
            <w:vAlign w:val="center"/>
          </w:tcPr>
          <w:p w14:paraId="377ECECA">
            <w:pPr>
              <w:widowControl/>
              <w:ind w:firstLine="240" w:firstLineChars="100"/>
              <w:jc w:val="left"/>
            </w:pPr>
            <w:r>
              <w:rPr>
                <w:rFonts w:hint="eastAsia" w:ascii="宋体" w:hAnsi="宋体" w:cs="宋体"/>
                <w:kern w:val="0"/>
                <w:sz w:val="24"/>
              </w:rPr>
              <w:t>城乡社区事务</w:t>
            </w:r>
          </w:p>
        </w:tc>
        <w:tc>
          <w:tcPr>
            <w:tcW w:w="1372" w:type="dxa"/>
            <w:vAlign w:val="center"/>
          </w:tcPr>
          <w:p w14:paraId="3EEAB9C9">
            <w:pPr>
              <w:widowControl/>
              <w:jc w:val="center"/>
            </w:pPr>
            <w:r>
              <w:rPr>
                <w:rFonts w:ascii="宋体" w:cs="宋体"/>
                <w:kern w:val="0"/>
                <w:sz w:val="24"/>
              </w:rPr>
              <w:t>0</w:t>
            </w:r>
          </w:p>
        </w:tc>
      </w:tr>
      <w:tr w14:paraId="6A5933D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5CB55CDF">
            <w:pPr>
              <w:widowControl/>
              <w:jc w:val="center"/>
            </w:pPr>
          </w:p>
        </w:tc>
        <w:tc>
          <w:tcPr>
            <w:tcW w:w="1545" w:type="dxa"/>
            <w:vAlign w:val="center"/>
          </w:tcPr>
          <w:p w14:paraId="097A7530">
            <w:pPr>
              <w:widowControl/>
              <w:jc w:val="center"/>
            </w:pPr>
          </w:p>
        </w:tc>
        <w:tc>
          <w:tcPr>
            <w:tcW w:w="2955" w:type="dxa"/>
            <w:vAlign w:val="center"/>
          </w:tcPr>
          <w:p w14:paraId="1C738D7B">
            <w:pPr>
              <w:widowControl/>
              <w:ind w:firstLine="240" w:firstLineChars="100"/>
              <w:jc w:val="left"/>
            </w:pPr>
            <w:r>
              <w:rPr>
                <w:rFonts w:hint="eastAsia" w:ascii="宋体" w:hAnsi="宋体" w:cs="宋体"/>
                <w:kern w:val="0"/>
                <w:sz w:val="24"/>
              </w:rPr>
              <w:t>农林水事务</w:t>
            </w:r>
          </w:p>
        </w:tc>
        <w:tc>
          <w:tcPr>
            <w:tcW w:w="1372" w:type="dxa"/>
            <w:vAlign w:val="center"/>
          </w:tcPr>
          <w:p w14:paraId="018287DF">
            <w:pPr>
              <w:widowControl/>
              <w:jc w:val="center"/>
            </w:pPr>
            <w:r>
              <w:rPr>
                <w:rFonts w:ascii="宋体" w:cs="宋体"/>
                <w:kern w:val="0"/>
                <w:sz w:val="24"/>
              </w:rPr>
              <w:t>0</w:t>
            </w:r>
          </w:p>
        </w:tc>
      </w:tr>
      <w:tr w14:paraId="1D2523B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1BF86EE3">
            <w:pPr>
              <w:widowControl/>
              <w:jc w:val="center"/>
            </w:pPr>
          </w:p>
        </w:tc>
        <w:tc>
          <w:tcPr>
            <w:tcW w:w="1545" w:type="dxa"/>
            <w:vAlign w:val="center"/>
          </w:tcPr>
          <w:p w14:paraId="2446B48C">
            <w:pPr>
              <w:widowControl/>
              <w:jc w:val="center"/>
            </w:pPr>
          </w:p>
        </w:tc>
        <w:tc>
          <w:tcPr>
            <w:tcW w:w="2955" w:type="dxa"/>
            <w:vAlign w:val="center"/>
          </w:tcPr>
          <w:p w14:paraId="4DD0B657">
            <w:pPr>
              <w:widowControl/>
              <w:ind w:firstLine="240" w:firstLineChars="100"/>
              <w:jc w:val="left"/>
            </w:pPr>
            <w:r>
              <w:rPr>
                <w:rFonts w:hint="eastAsia" w:ascii="宋体" w:hAnsi="宋体" w:cs="宋体"/>
                <w:kern w:val="0"/>
                <w:sz w:val="24"/>
              </w:rPr>
              <w:t>交通运输</w:t>
            </w:r>
          </w:p>
        </w:tc>
        <w:tc>
          <w:tcPr>
            <w:tcW w:w="1372" w:type="dxa"/>
            <w:vAlign w:val="center"/>
          </w:tcPr>
          <w:p w14:paraId="22458F13">
            <w:pPr>
              <w:widowControl/>
              <w:jc w:val="center"/>
            </w:pPr>
            <w:r>
              <w:rPr>
                <w:rFonts w:ascii="宋体" w:cs="宋体"/>
                <w:kern w:val="0"/>
                <w:sz w:val="24"/>
              </w:rPr>
              <w:t>0</w:t>
            </w:r>
          </w:p>
        </w:tc>
      </w:tr>
      <w:tr w14:paraId="20AB948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61E64BAD">
            <w:pPr>
              <w:widowControl/>
              <w:jc w:val="center"/>
            </w:pPr>
          </w:p>
        </w:tc>
        <w:tc>
          <w:tcPr>
            <w:tcW w:w="1545" w:type="dxa"/>
            <w:vAlign w:val="center"/>
          </w:tcPr>
          <w:p w14:paraId="3770C086">
            <w:pPr>
              <w:widowControl/>
              <w:jc w:val="center"/>
            </w:pPr>
          </w:p>
        </w:tc>
        <w:tc>
          <w:tcPr>
            <w:tcW w:w="2955" w:type="dxa"/>
            <w:vAlign w:val="center"/>
          </w:tcPr>
          <w:p w14:paraId="4B3610E0">
            <w:pPr>
              <w:widowControl/>
              <w:ind w:firstLine="240" w:firstLineChars="100"/>
              <w:jc w:val="left"/>
            </w:pPr>
            <w:r>
              <w:rPr>
                <w:rFonts w:hint="eastAsia" w:ascii="宋体" w:hAnsi="宋体" w:cs="宋体"/>
                <w:kern w:val="0"/>
                <w:sz w:val="24"/>
              </w:rPr>
              <w:t>资源勘探电力信息等事务</w:t>
            </w:r>
          </w:p>
        </w:tc>
        <w:tc>
          <w:tcPr>
            <w:tcW w:w="1372" w:type="dxa"/>
            <w:vAlign w:val="center"/>
          </w:tcPr>
          <w:p w14:paraId="3C0580B8">
            <w:pPr>
              <w:widowControl/>
              <w:jc w:val="center"/>
            </w:pPr>
            <w:r>
              <w:rPr>
                <w:rFonts w:hint="eastAsia" w:ascii="宋体" w:hAnsi="宋体" w:cs="宋体"/>
                <w:kern w:val="0"/>
                <w:sz w:val="24"/>
                <w:lang w:val="en-US" w:eastAsia="zh-CN"/>
              </w:rPr>
              <w:t>0</w:t>
            </w:r>
          </w:p>
        </w:tc>
      </w:tr>
      <w:tr w14:paraId="1679D5E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231808A4">
            <w:pPr>
              <w:widowControl/>
              <w:jc w:val="center"/>
            </w:pPr>
          </w:p>
        </w:tc>
        <w:tc>
          <w:tcPr>
            <w:tcW w:w="1545" w:type="dxa"/>
            <w:vAlign w:val="center"/>
          </w:tcPr>
          <w:p w14:paraId="690E4160">
            <w:pPr>
              <w:widowControl/>
              <w:jc w:val="center"/>
            </w:pPr>
          </w:p>
        </w:tc>
        <w:tc>
          <w:tcPr>
            <w:tcW w:w="2955" w:type="dxa"/>
            <w:vAlign w:val="center"/>
          </w:tcPr>
          <w:p w14:paraId="5F9F4598">
            <w:pPr>
              <w:widowControl/>
              <w:ind w:firstLine="240" w:firstLineChars="100"/>
              <w:jc w:val="left"/>
            </w:pPr>
            <w:r>
              <w:rPr>
                <w:rFonts w:hint="eastAsia" w:ascii="宋体" w:hAnsi="宋体" w:cs="宋体"/>
                <w:kern w:val="0"/>
                <w:sz w:val="24"/>
              </w:rPr>
              <w:t>商业服务业等事务</w:t>
            </w:r>
          </w:p>
        </w:tc>
        <w:tc>
          <w:tcPr>
            <w:tcW w:w="1372" w:type="dxa"/>
            <w:vAlign w:val="center"/>
          </w:tcPr>
          <w:p w14:paraId="7228CB4B">
            <w:pPr>
              <w:widowControl/>
              <w:jc w:val="center"/>
            </w:pPr>
            <w:r>
              <w:rPr>
                <w:rFonts w:ascii="宋体" w:cs="宋体"/>
                <w:kern w:val="0"/>
                <w:sz w:val="24"/>
              </w:rPr>
              <w:t>0</w:t>
            </w:r>
          </w:p>
        </w:tc>
      </w:tr>
      <w:tr w14:paraId="2A3325E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7BB054E8">
            <w:pPr>
              <w:widowControl/>
              <w:jc w:val="center"/>
            </w:pPr>
          </w:p>
        </w:tc>
        <w:tc>
          <w:tcPr>
            <w:tcW w:w="1545" w:type="dxa"/>
            <w:vAlign w:val="center"/>
          </w:tcPr>
          <w:p w14:paraId="23486DC3">
            <w:pPr>
              <w:widowControl/>
              <w:jc w:val="center"/>
            </w:pPr>
          </w:p>
        </w:tc>
        <w:tc>
          <w:tcPr>
            <w:tcW w:w="2955" w:type="dxa"/>
            <w:vAlign w:val="center"/>
          </w:tcPr>
          <w:p w14:paraId="63B2F44B">
            <w:pPr>
              <w:widowControl/>
              <w:ind w:firstLine="240" w:firstLineChars="100"/>
              <w:jc w:val="left"/>
            </w:pPr>
            <w:r>
              <w:rPr>
                <w:rFonts w:hint="eastAsia" w:ascii="宋体" w:hAnsi="宋体" w:cs="宋体"/>
                <w:kern w:val="0"/>
                <w:sz w:val="24"/>
              </w:rPr>
              <w:t>国土资源气象等事务</w:t>
            </w:r>
          </w:p>
        </w:tc>
        <w:tc>
          <w:tcPr>
            <w:tcW w:w="1372" w:type="dxa"/>
            <w:vAlign w:val="center"/>
          </w:tcPr>
          <w:p w14:paraId="42EEC10E">
            <w:pPr>
              <w:widowControl/>
              <w:jc w:val="center"/>
            </w:pPr>
            <w:r>
              <w:rPr>
                <w:rFonts w:ascii="宋体" w:cs="宋体"/>
                <w:kern w:val="0"/>
                <w:sz w:val="24"/>
              </w:rPr>
              <w:t>0</w:t>
            </w:r>
          </w:p>
        </w:tc>
      </w:tr>
      <w:tr w14:paraId="1EF1B91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30CBBA43">
            <w:pPr>
              <w:widowControl/>
              <w:jc w:val="center"/>
            </w:pPr>
          </w:p>
        </w:tc>
        <w:tc>
          <w:tcPr>
            <w:tcW w:w="1545" w:type="dxa"/>
            <w:vAlign w:val="center"/>
          </w:tcPr>
          <w:p w14:paraId="219AD73D">
            <w:pPr>
              <w:widowControl/>
              <w:jc w:val="center"/>
            </w:pPr>
          </w:p>
        </w:tc>
        <w:tc>
          <w:tcPr>
            <w:tcW w:w="2955" w:type="dxa"/>
            <w:vAlign w:val="center"/>
          </w:tcPr>
          <w:p w14:paraId="6079EAB1">
            <w:pPr>
              <w:widowControl/>
              <w:ind w:firstLine="240" w:firstLineChars="100"/>
              <w:jc w:val="left"/>
            </w:pPr>
            <w:r>
              <w:rPr>
                <w:rFonts w:hint="eastAsia" w:ascii="宋体" w:hAnsi="宋体" w:cs="宋体"/>
                <w:kern w:val="0"/>
                <w:sz w:val="24"/>
              </w:rPr>
              <w:t>粮油物资管理事务</w:t>
            </w:r>
          </w:p>
        </w:tc>
        <w:tc>
          <w:tcPr>
            <w:tcW w:w="1372" w:type="dxa"/>
            <w:vAlign w:val="center"/>
          </w:tcPr>
          <w:p w14:paraId="60B09904">
            <w:pPr>
              <w:widowControl/>
              <w:jc w:val="center"/>
            </w:pPr>
            <w:r>
              <w:rPr>
                <w:rFonts w:ascii="宋体" w:cs="宋体"/>
                <w:kern w:val="0"/>
                <w:sz w:val="24"/>
              </w:rPr>
              <w:t>0</w:t>
            </w:r>
          </w:p>
        </w:tc>
      </w:tr>
      <w:tr w14:paraId="694F08F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5F4DDCF1">
            <w:pPr>
              <w:widowControl/>
              <w:jc w:val="center"/>
              <w:rPr>
                <w:rFonts w:hint="eastAsia" w:ascii="宋体" w:hAnsi="宋体" w:cs="宋体"/>
                <w:b/>
                <w:bCs/>
                <w:kern w:val="0"/>
                <w:sz w:val="24"/>
              </w:rPr>
            </w:pPr>
          </w:p>
        </w:tc>
        <w:tc>
          <w:tcPr>
            <w:tcW w:w="1545" w:type="dxa"/>
            <w:vAlign w:val="center"/>
          </w:tcPr>
          <w:p w14:paraId="2F92F45D">
            <w:pPr>
              <w:widowControl/>
              <w:jc w:val="center"/>
              <w:rPr>
                <w:rFonts w:hint="eastAsia" w:ascii="宋体" w:hAnsi="宋体" w:cs="宋体"/>
                <w:b/>
                <w:bCs/>
                <w:kern w:val="0"/>
                <w:sz w:val="24"/>
              </w:rPr>
            </w:pPr>
          </w:p>
        </w:tc>
        <w:tc>
          <w:tcPr>
            <w:tcW w:w="2955" w:type="dxa"/>
            <w:vAlign w:val="center"/>
          </w:tcPr>
          <w:p w14:paraId="01439E89">
            <w:pPr>
              <w:widowControl/>
              <w:jc w:val="center"/>
              <w:rPr>
                <w:rFonts w:hint="eastAsia" w:ascii="宋体" w:hAnsi="宋体" w:cs="宋体"/>
                <w:b/>
                <w:bCs/>
                <w:kern w:val="0"/>
                <w:sz w:val="24"/>
              </w:rPr>
            </w:pPr>
            <w:r>
              <w:rPr>
                <w:rFonts w:hint="eastAsia" w:ascii="宋体" w:hAnsi="宋体" w:cs="宋体"/>
                <w:b/>
                <w:bCs/>
                <w:kern w:val="0"/>
                <w:sz w:val="24"/>
              </w:rPr>
              <w:t>其他支出</w:t>
            </w:r>
          </w:p>
        </w:tc>
        <w:tc>
          <w:tcPr>
            <w:tcW w:w="1372" w:type="dxa"/>
            <w:vAlign w:val="center"/>
          </w:tcPr>
          <w:p w14:paraId="14304AC4">
            <w:pPr>
              <w:widowControl/>
              <w:jc w:val="center"/>
              <w:rPr>
                <w:rFonts w:hint="eastAsia" w:ascii="宋体" w:hAnsi="宋体" w:cs="宋体"/>
                <w:b/>
                <w:bCs/>
                <w:kern w:val="0"/>
                <w:sz w:val="24"/>
              </w:rPr>
            </w:pPr>
            <w:r>
              <w:rPr>
                <w:rFonts w:hint="eastAsia" w:ascii="宋体" w:hAnsi="宋体" w:cs="宋体"/>
                <w:b/>
                <w:bCs/>
                <w:kern w:val="0"/>
                <w:sz w:val="24"/>
              </w:rPr>
              <w:t>0</w:t>
            </w:r>
          </w:p>
        </w:tc>
      </w:tr>
      <w:tr w14:paraId="08D3D5F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25A96186">
            <w:pPr>
              <w:widowControl/>
              <w:jc w:val="center"/>
            </w:pPr>
            <w:r>
              <w:rPr>
                <w:rFonts w:hint="eastAsia" w:ascii="宋体" w:hAnsi="宋体" w:cs="宋体"/>
                <w:kern w:val="0"/>
                <w:sz w:val="24"/>
              </w:rPr>
              <w:t>本年收入合计</w:t>
            </w:r>
          </w:p>
        </w:tc>
        <w:tc>
          <w:tcPr>
            <w:tcW w:w="1545" w:type="dxa"/>
            <w:vAlign w:val="center"/>
          </w:tcPr>
          <w:p w14:paraId="7A81F0F6">
            <w:pPr>
              <w:widowControl/>
              <w:jc w:val="center"/>
            </w:pPr>
            <w:r>
              <w:rPr>
                <w:rFonts w:hint="eastAsia" w:ascii="宋体" w:hAnsi="宋体" w:cs="宋体"/>
                <w:kern w:val="0"/>
                <w:sz w:val="24"/>
                <w:lang w:val="en-US" w:eastAsia="zh-CN"/>
              </w:rPr>
              <w:t xml:space="preserve">2287997  </w:t>
            </w:r>
          </w:p>
        </w:tc>
        <w:tc>
          <w:tcPr>
            <w:tcW w:w="2955" w:type="dxa"/>
            <w:vAlign w:val="center"/>
          </w:tcPr>
          <w:p w14:paraId="23F2BE2A">
            <w:pPr>
              <w:widowControl/>
              <w:ind w:firstLine="240" w:firstLineChars="100"/>
              <w:jc w:val="center"/>
            </w:pPr>
            <w:r>
              <w:rPr>
                <w:rFonts w:hint="eastAsia" w:ascii="宋体" w:hAnsi="宋体" w:cs="宋体"/>
                <w:kern w:val="0"/>
                <w:sz w:val="24"/>
              </w:rPr>
              <w:t>本年支出合计</w:t>
            </w:r>
          </w:p>
        </w:tc>
        <w:tc>
          <w:tcPr>
            <w:tcW w:w="1372" w:type="dxa"/>
            <w:vAlign w:val="center"/>
          </w:tcPr>
          <w:p w14:paraId="6397820E">
            <w:pPr>
              <w:widowControl/>
              <w:jc w:val="center"/>
            </w:pPr>
            <w:r>
              <w:rPr>
                <w:rFonts w:hint="eastAsia" w:ascii="宋体" w:hAnsi="宋体" w:cs="宋体"/>
                <w:kern w:val="0"/>
                <w:sz w:val="24"/>
                <w:lang w:val="en-US" w:eastAsia="zh-CN"/>
              </w:rPr>
              <w:t xml:space="preserve">2287997  </w:t>
            </w:r>
          </w:p>
        </w:tc>
      </w:tr>
      <w:tr w14:paraId="4F06EDB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250F2345">
            <w:pPr>
              <w:widowControl/>
              <w:jc w:val="center"/>
            </w:pPr>
            <w:r>
              <w:rPr>
                <w:rFonts w:hint="eastAsia" w:ascii="宋体" w:hAnsi="宋体" w:cs="宋体"/>
                <w:kern w:val="0"/>
                <w:sz w:val="24"/>
              </w:rPr>
              <w:t>上年结余（转）</w:t>
            </w:r>
          </w:p>
        </w:tc>
        <w:tc>
          <w:tcPr>
            <w:tcW w:w="1545" w:type="dxa"/>
            <w:vAlign w:val="center"/>
          </w:tcPr>
          <w:p w14:paraId="7FFA9FAD">
            <w:pPr>
              <w:widowControl/>
              <w:jc w:val="center"/>
            </w:pPr>
            <w:r>
              <w:rPr>
                <w:rFonts w:ascii="宋体" w:cs="宋体"/>
                <w:kern w:val="0"/>
                <w:sz w:val="24"/>
              </w:rPr>
              <w:t>0</w:t>
            </w:r>
          </w:p>
        </w:tc>
        <w:tc>
          <w:tcPr>
            <w:tcW w:w="2955" w:type="dxa"/>
            <w:vAlign w:val="center"/>
          </w:tcPr>
          <w:p w14:paraId="7635972E">
            <w:pPr>
              <w:widowControl/>
              <w:ind w:firstLine="240" w:firstLineChars="100"/>
              <w:jc w:val="center"/>
            </w:pPr>
            <w:r>
              <w:rPr>
                <w:rFonts w:hint="eastAsia" w:ascii="宋体" w:hAnsi="宋体" w:cs="宋体"/>
                <w:kern w:val="0"/>
                <w:sz w:val="24"/>
              </w:rPr>
              <w:t>结转下年</w:t>
            </w:r>
          </w:p>
        </w:tc>
        <w:tc>
          <w:tcPr>
            <w:tcW w:w="1372" w:type="dxa"/>
            <w:vAlign w:val="center"/>
          </w:tcPr>
          <w:p w14:paraId="50C2E135">
            <w:pPr>
              <w:widowControl/>
              <w:jc w:val="center"/>
            </w:pPr>
            <w:r>
              <w:rPr>
                <w:rFonts w:ascii="宋体" w:cs="宋体"/>
                <w:kern w:val="0"/>
                <w:sz w:val="24"/>
              </w:rPr>
              <w:t>0</w:t>
            </w:r>
          </w:p>
        </w:tc>
      </w:tr>
      <w:tr w14:paraId="2564A2E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5053B262">
            <w:pPr>
              <w:widowControl/>
              <w:jc w:val="center"/>
            </w:pPr>
            <w:r>
              <w:rPr>
                <w:rFonts w:hint="eastAsia" w:ascii="宋体" w:hAnsi="宋体" w:cs="宋体"/>
                <w:kern w:val="0"/>
                <w:sz w:val="24"/>
              </w:rPr>
              <w:t>动用事业基金</w:t>
            </w:r>
          </w:p>
        </w:tc>
        <w:tc>
          <w:tcPr>
            <w:tcW w:w="1545" w:type="dxa"/>
            <w:vAlign w:val="center"/>
          </w:tcPr>
          <w:p w14:paraId="6B11A12B">
            <w:pPr>
              <w:widowControl/>
              <w:jc w:val="center"/>
            </w:pPr>
            <w:r>
              <w:rPr>
                <w:rFonts w:ascii="宋体" w:cs="宋体"/>
                <w:kern w:val="0"/>
                <w:sz w:val="24"/>
              </w:rPr>
              <w:t>0</w:t>
            </w:r>
          </w:p>
        </w:tc>
        <w:tc>
          <w:tcPr>
            <w:tcW w:w="2955" w:type="dxa"/>
            <w:vAlign w:val="center"/>
          </w:tcPr>
          <w:p w14:paraId="21FBBAB7">
            <w:pPr>
              <w:widowControl/>
              <w:jc w:val="center"/>
            </w:pPr>
          </w:p>
        </w:tc>
        <w:tc>
          <w:tcPr>
            <w:tcW w:w="1372" w:type="dxa"/>
            <w:vAlign w:val="center"/>
          </w:tcPr>
          <w:p w14:paraId="2E6B19FB">
            <w:pPr>
              <w:widowControl/>
              <w:jc w:val="center"/>
            </w:pPr>
            <w:r>
              <w:rPr>
                <w:rFonts w:ascii="宋体" w:cs="宋体"/>
                <w:kern w:val="0"/>
                <w:sz w:val="24"/>
              </w:rPr>
              <w:t>0</w:t>
            </w:r>
          </w:p>
        </w:tc>
      </w:tr>
      <w:tr w14:paraId="0F75586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549B0E38">
            <w:pPr>
              <w:widowControl/>
              <w:jc w:val="center"/>
            </w:pPr>
            <w:r>
              <w:rPr>
                <w:rFonts w:hint="eastAsia" w:ascii="宋体" w:hAnsi="宋体" w:cs="宋体"/>
                <w:kern w:val="0"/>
                <w:sz w:val="24"/>
              </w:rPr>
              <w:t>收入总计</w:t>
            </w:r>
          </w:p>
        </w:tc>
        <w:tc>
          <w:tcPr>
            <w:tcW w:w="1545" w:type="dxa"/>
            <w:vAlign w:val="center"/>
          </w:tcPr>
          <w:p w14:paraId="3B525A83">
            <w:pPr>
              <w:widowControl/>
              <w:jc w:val="center"/>
            </w:pPr>
            <w:r>
              <w:rPr>
                <w:rFonts w:hint="eastAsia" w:ascii="宋体" w:hAnsi="宋体" w:cs="宋体"/>
                <w:kern w:val="0"/>
                <w:sz w:val="24"/>
                <w:lang w:val="en-US" w:eastAsia="zh-CN"/>
              </w:rPr>
              <w:t xml:space="preserve">2287997  </w:t>
            </w:r>
          </w:p>
        </w:tc>
        <w:tc>
          <w:tcPr>
            <w:tcW w:w="2955" w:type="dxa"/>
            <w:vAlign w:val="center"/>
          </w:tcPr>
          <w:p w14:paraId="776B9359">
            <w:pPr>
              <w:widowControl/>
              <w:ind w:firstLine="240" w:firstLineChars="100"/>
              <w:jc w:val="center"/>
            </w:pPr>
            <w:r>
              <w:rPr>
                <w:rFonts w:hint="eastAsia" w:ascii="宋体" w:hAnsi="宋体" w:cs="宋体"/>
                <w:kern w:val="0"/>
                <w:sz w:val="24"/>
              </w:rPr>
              <w:t>支出总计</w:t>
            </w:r>
          </w:p>
        </w:tc>
        <w:tc>
          <w:tcPr>
            <w:tcW w:w="1372" w:type="dxa"/>
            <w:vAlign w:val="center"/>
          </w:tcPr>
          <w:p w14:paraId="661AFC4F">
            <w:pPr>
              <w:widowControl/>
              <w:jc w:val="center"/>
            </w:pPr>
            <w:r>
              <w:rPr>
                <w:rFonts w:hint="eastAsia" w:ascii="宋体" w:hAnsi="宋体" w:cs="宋体"/>
                <w:kern w:val="0"/>
                <w:sz w:val="24"/>
                <w:lang w:val="en-US" w:eastAsia="zh-CN"/>
              </w:rPr>
              <w:t xml:space="preserve">2287997  </w:t>
            </w:r>
          </w:p>
        </w:tc>
      </w:tr>
    </w:tbl>
    <w:p w14:paraId="045AD08A">
      <w:pPr>
        <w:widowControl/>
        <w:shd w:val="clear" w:color="auto" w:fill="FFFFFF"/>
        <w:spacing w:line="450" w:lineRule="atLeast"/>
        <w:jc w:val="both"/>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表二</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905"/>
        <w:gridCol w:w="4095"/>
      </w:tblGrid>
      <w:tr w14:paraId="58C0598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14:paraId="3E7443C6">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lang w:eastAsia="zh-CN"/>
              </w:rPr>
              <w:t>黄石港区民政局2023年</w:t>
            </w:r>
            <w:r>
              <w:rPr>
                <w:rFonts w:hint="eastAsia" w:ascii="微软雅黑" w:hAnsi="微软雅黑" w:eastAsia="微软雅黑" w:cs="微软雅黑"/>
                <w:b/>
                <w:bCs/>
                <w:color w:val="333333"/>
                <w:kern w:val="0"/>
                <w:sz w:val="32"/>
                <w:szCs w:val="32"/>
                <w:shd w:val="clear" w:color="auto" w:fill="FFFFFF"/>
              </w:rPr>
              <w:t>收入预算总表</w:t>
            </w:r>
          </w:p>
        </w:tc>
      </w:tr>
      <w:tr w14:paraId="3475885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9000" w:type="dxa"/>
            <w:gridSpan w:val="2"/>
            <w:vAlign w:val="center"/>
          </w:tcPr>
          <w:p w14:paraId="0BE57192">
            <w:pPr>
              <w:widowControl/>
              <w:ind w:firstLine="7680" w:firstLineChars="3200"/>
              <w:jc w:val="center"/>
              <w:rPr>
                <w:rFonts w:hint="eastAsia" w:ascii="宋体" w:hAnsi="宋体" w:eastAsia="宋体" w:cs="宋体"/>
                <w:kern w:val="0"/>
                <w:sz w:val="24"/>
                <w:lang w:eastAsia="zh-CN"/>
              </w:rPr>
            </w:pPr>
            <w:r>
              <w:rPr>
                <w:rFonts w:hint="eastAsia" w:ascii="宋体" w:hAnsi="宋体" w:cs="宋体"/>
                <w:kern w:val="0"/>
                <w:sz w:val="24"/>
                <w:lang w:eastAsia="zh-CN"/>
              </w:rPr>
              <w:t>单位：元</w:t>
            </w:r>
          </w:p>
        </w:tc>
      </w:tr>
      <w:tr w14:paraId="146A177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shd w:val="clear" w:color="auto" w:fill="9ED3A3" w:themeFill="background1" w:themeFillShade="D8"/>
            <w:vAlign w:val="center"/>
          </w:tcPr>
          <w:p w14:paraId="0DDE81AC">
            <w:pPr>
              <w:widowControl/>
              <w:jc w:val="center"/>
              <w:rPr>
                <w:rFonts w:hint="eastAsia" w:ascii="宋体" w:hAnsi="宋体" w:cs="宋体"/>
                <w:b/>
                <w:bCs/>
                <w:kern w:val="0"/>
                <w:sz w:val="24"/>
              </w:rPr>
            </w:pPr>
            <w:r>
              <w:rPr>
                <w:rFonts w:hint="eastAsia" w:ascii="宋体" w:hAnsi="宋体" w:cs="宋体"/>
                <w:b/>
                <w:bCs/>
                <w:kern w:val="0"/>
                <w:sz w:val="24"/>
              </w:rPr>
              <w:t>　　收 入</w:t>
            </w:r>
          </w:p>
        </w:tc>
      </w:tr>
      <w:tr w14:paraId="07D6802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shd w:val="clear" w:color="auto" w:fill="9ED3A3" w:themeFill="background1" w:themeFillShade="D8"/>
            <w:vAlign w:val="center"/>
          </w:tcPr>
          <w:p w14:paraId="1D53AA95">
            <w:pPr>
              <w:widowControl/>
              <w:jc w:val="center"/>
              <w:rPr>
                <w:rFonts w:hint="eastAsia" w:ascii="宋体" w:hAnsi="宋体" w:cs="宋体"/>
                <w:b/>
                <w:bCs/>
                <w:kern w:val="0"/>
                <w:sz w:val="24"/>
              </w:rPr>
            </w:pPr>
            <w:r>
              <w:rPr>
                <w:rFonts w:hint="eastAsia" w:ascii="宋体" w:hAnsi="宋体" w:cs="宋体"/>
                <w:b/>
                <w:bCs/>
                <w:kern w:val="0"/>
                <w:sz w:val="24"/>
              </w:rPr>
              <w:t>项 目</w:t>
            </w:r>
          </w:p>
        </w:tc>
        <w:tc>
          <w:tcPr>
            <w:tcW w:w="4095" w:type="dxa"/>
            <w:shd w:val="clear" w:color="auto" w:fill="9ED3A3" w:themeFill="background1" w:themeFillShade="D8"/>
            <w:vAlign w:val="center"/>
          </w:tcPr>
          <w:p w14:paraId="38F85D08">
            <w:pPr>
              <w:widowControl/>
              <w:jc w:val="center"/>
              <w:rPr>
                <w:rFonts w:hint="eastAsia" w:ascii="宋体" w:hAnsi="宋体" w:cs="宋体"/>
                <w:b/>
                <w:bCs/>
                <w:kern w:val="0"/>
                <w:sz w:val="24"/>
              </w:rPr>
            </w:pPr>
            <w:r>
              <w:rPr>
                <w:rFonts w:hint="eastAsia" w:ascii="宋体" w:hAnsi="宋体" w:cs="宋体"/>
                <w:b/>
                <w:bCs/>
                <w:kern w:val="0"/>
                <w:sz w:val="24"/>
              </w:rPr>
              <w:t>预算数</w:t>
            </w:r>
          </w:p>
        </w:tc>
      </w:tr>
      <w:tr w14:paraId="0042A4F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32EF25C2">
            <w:pPr>
              <w:widowControl/>
              <w:jc w:val="left"/>
            </w:pPr>
            <w:r>
              <w:rPr>
                <w:rFonts w:hint="eastAsia" w:ascii="宋体" w:hAnsi="宋体" w:cs="宋体"/>
                <w:kern w:val="0"/>
                <w:sz w:val="24"/>
              </w:rPr>
              <w:t>　　财政拨款收入</w:t>
            </w:r>
          </w:p>
        </w:tc>
        <w:tc>
          <w:tcPr>
            <w:tcW w:w="4095" w:type="dxa"/>
            <w:vAlign w:val="center"/>
          </w:tcPr>
          <w:p w14:paraId="797FC0C1">
            <w:pPr>
              <w:widowControl/>
              <w:ind w:firstLine="240" w:firstLineChars="100"/>
              <w:jc w:val="left"/>
            </w:pPr>
            <w:r>
              <w:rPr>
                <w:rFonts w:hint="eastAsia" w:ascii="宋体" w:hAnsi="宋体" w:cs="宋体"/>
                <w:kern w:val="0"/>
                <w:sz w:val="24"/>
                <w:lang w:val="en-US" w:eastAsia="zh-CN"/>
              </w:rPr>
              <w:t xml:space="preserve">2287997  </w:t>
            </w:r>
          </w:p>
        </w:tc>
      </w:tr>
      <w:tr w14:paraId="392A3E8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36A1A360">
            <w:pPr>
              <w:widowControl/>
              <w:jc w:val="left"/>
            </w:pPr>
            <w:r>
              <w:rPr>
                <w:rFonts w:hint="eastAsia" w:ascii="宋体" w:hAnsi="宋体" w:cs="宋体"/>
                <w:kern w:val="0"/>
                <w:sz w:val="24"/>
              </w:rPr>
              <w:t>　　其中：一般公共预算财政拨款</w:t>
            </w:r>
          </w:p>
        </w:tc>
        <w:tc>
          <w:tcPr>
            <w:tcW w:w="4095" w:type="dxa"/>
            <w:vAlign w:val="center"/>
          </w:tcPr>
          <w:p w14:paraId="3C339515">
            <w:pPr>
              <w:widowControl/>
              <w:ind w:firstLine="240" w:firstLineChars="100"/>
              <w:jc w:val="left"/>
            </w:pPr>
            <w:r>
              <w:rPr>
                <w:rFonts w:hint="eastAsia" w:ascii="宋体" w:hAnsi="宋体" w:cs="宋体"/>
                <w:kern w:val="0"/>
                <w:sz w:val="24"/>
                <w:lang w:val="en-US" w:eastAsia="zh-CN"/>
              </w:rPr>
              <w:t xml:space="preserve">2287997  </w:t>
            </w:r>
          </w:p>
        </w:tc>
      </w:tr>
      <w:tr w14:paraId="7714FDC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33C27EEE">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政府性基金预算财政拨款</w:t>
            </w:r>
          </w:p>
        </w:tc>
        <w:tc>
          <w:tcPr>
            <w:tcW w:w="4095" w:type="dxa"/>
            <w:vAlign w:val="center"/>
          </w:tcPr>
          <w:p w14:paraId="2AD48330">
            <w:pPr>
              <w:widowControl/>
              <w:jc w:val="left"/>
            </w:pPr>
            <w:r>
              <w:rPr>
                <w:rFonts w:hint="eastAsia" w:ascii="宋体" w:hAnsi="宋体" w:cs="宋体"/>
                <w:kern w:val="0"/>
                <w:sz w:val="24"/>
              </w:rPr>
              <w:t>　　</w:t>
            </w:r>
            <w:r>
              <w:rPr>
                <w:rFonts w:ascii="宋体" w:cs="宋体"/>
                <w:kern w:val="0"/>
                <w:sz w:val="24"/>
              </w:rPr>
              <w:t>0</w:t>
            </w:r>
          </w:p>
        </w:tc>
      </w:tr>
      <w:tr w14:paraId="612B61E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38E34059">
            <w:pPr>
              <w:widowControl/>
              <w:jc w:val="left"/>
            </w:pPr>
            <w:r>
              <w:rPr>
                <w:rFonts w:hint="eastAsia" w:ascii="宋体" w:hAnsi="宋体" w:cs="宋体"/>
                <w:kern w:val="0"/>
                <w:sz w:val="24"/>
              </w:rPr>
              <w:t>　　事业收入</w:t>
            </w:r>
          </w:p>
        </w:tc>
        <w:tc>
          <w:tcPr>
            <w:tcW w:w="4095" w:type="dxa"/>
            <w:vAlign w:val="center"/>
          </w:tcPr>
          <w:p w14:paraId="7DC6A3FC">
            <w:pPr>
              <w:widowControl/>
              <w:jc w:val="left"/>
            </w:pPr>
            <w:r>
              <w:rPr>
                <w:rFonts w:hint="eastAsia" w:ascii="宋体" w:hAnsi="宋体" w:cs="宋体"/>
                <w:kern w:val="0"/>
                <w:sz w:val="24"/>
              </w:rPr>
              <w:t>　　</w:t>
            </w:r>
            <w:r>
              <w:rPr>
                <w:rFonts w:ascii="宋体" w:cs="宋体"/>
                <w:kern w:val="0"/>
                <w:sz w:val="24"/>
              </w:rPr>
              <w:t>0</w:t>
            </w:r>
          </w:p>
        </w:tc>
      </w:tr>
      <w:tr w14:paraId="5158F92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1CF98940">
            <w:pPr>
              <w:widowControl/>
              <w:jc w:val="left"/>
            </w:pPr>
            <w:r>
              <w:rPr>
                <w:rFonts w:hint="eastAsia" w:ascii="宋体" w:hAnsi="宋体" w:cs="宋体"/>
                <w:kern w:val="0"/>
                <w:sz w:val="24"/>
              </w:rPr>
              <w:t>　　事业单位经营收入</w:t>
            </w:r>
          </w:p>
        </w:tc>
        <w:tc>
          <w:tcPr>
            <w:tcW w:w="4095" w:type="dxa"/>
            <w:vAlign w:val="center"/>
          </w:tcPr>
          <w:p w14:paraId="2CD60B9E">
            <w:pPr>
              <w:widowControl/>
              <w:jc w:val="left"/>
            </w:pPr>
            <w:r>
              <w:rPr>
                <w:rFonts w:hint="eastAsia" w:ascii="宋体" w:hAnsi="宋体" w:cs="宋体"/>
                <w:kern w:val="0"/>
                <w:sz w:val="24"/>
              </w:rPr>
              <w:t>　　</w:t>
            </w:r>
            <w:r>
              <w:rPr>
                <w:rFonts w:ascii="宋体" w:cs="宋体"/>
                <w:kern w:val="0"/>
                <w:sz w:val="24"/>
              </w:rPr>
              <w:t>0</w:t>
            </w:r>
          </w:p>
        </w:tc>
      </w:tr>
      <w:tr w14:paraId="5272DC1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55DF4138">
            <w:pPr>
              <w:widowControl/>
              <w:jc w:val="left"/>
            </w:pPr>
            <w:r>
              <w:rPr>
                <w:rFonts w:hint="eastAsia" w:ascii="宋体" w:hAnsi="宋体" w:cs="宋体"/>
                <w:kern w:val="0"/>
                <w:sz w:val="24"/>
              </w:rPr>
              <w:t>　　上级补助收入</w:t>
            </w:r>
          </w:p>
        </w:tc>
        <w:tc>
          <w:tcPr>
            <w:tcW w:w="4095" w:type="dxa"/>
            <w:vAlign w:val="center"/>
          </w:tcPr>
          <w:p w14:paraId="50178096">
            <w:pPr>
              <w:widowControl/>
              <w:jc w:val="left"/>
            </w:pPr>
            <w:r>
              <w:rPr>
                <w:rFonts w:hint="eastAsia" w:ascii="宋体" w:hAnsi="宋体" w:cs="宋体"/>
                <w:kern w:val="0"/>
                <w:sz w:val="24"/>
              </w:rPr>
              <w:t>　　</w:t>
            </w:r>
            <w:r>
              <w:rPr>
                <w:rFonts w:ascii="宋体" w:cs="宋体"/>
                <w:kern w:val="0"/>
                <w:sz w:val="24"/>
              </w:rPr>
              <w:t>0</w:t>
            </w:r>
          </w:p>
        </w:tc>
      </w:tr>
      <w:tr w14:paraId="529E92E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65319A1A">
            <w:pPr>
              <w:widowControl/>
              <w:jc w:val="left"/>
            </w:pPr>
            <w:r>
              <w:rPr>
                <w:rFonts w:hint="eastAsia" w:ascii="宋体" w:hAnsi="宋体" w:cs="宋体"/>
                <w:kern w:val="0"/>
                <w:sz w:val="24"/>
              </w:rPr>
              <w:t>　　附属单位上缴收入</w:t>
            </w:r>
          </w:p>
        </w:tc>
        <w:tc>
          <w:tcPr>
            <w:tcW w:w="4095" w:type="dxa"/>
            <w:vAlign w:val="center"/>
          </w:tcPr>
          <w:p w14:paraId="23FEA077">
            <w:pPr>
              <w:widowControl/>
              <w:jc w:val="left"/>
            </w:pPr>
            <w:r>
              <w:rPr>
                <w:rFonts w:hint="eastAsia" w:ascii="宋体" w:hAnsi="宋体" w:cs="宋体"/>
                <w:kern w:val="0"/>
                <w:sz w:val="24"/>
              </w:rPr>
              <w:t>　　</w:t>
            </w:r>
            <w:r>
              <w:rPr>
                <w:rFonts w:ascii="宋体" w:cs="宋体"/>
                <w:kern w:val="0"/>
                <w:sz w:val="24"/>
              </w:rPr>
              <w:t>0</w:t>
            </w:r>
          </w:p>
        </w:tc>
      </w:tr>
      <w:tr w14:paraId="6C864FA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5926E17C">
            <w:pPr>
              <w:widowControl/>
              <w:jc w:val="left"/>
            </w:pPr>
            <w:r>
              <w:rPr>
                <w:rFonts w:hint="eastAsia" w:ascii="宋体" w:hAnsi="宋体" w:cs="宋体"/>
                <w:kern w:val="0"/>
                <w:sz w:val="24"/>
              </w:rPr>
              <w:t>　　其他收入</w:t>
            </w:r>
          </w:p>
        </w:tc>
        <w:tc>
          <w:tcPr>
            <w:tcW w:w="4095" w:type="dxa"/>
            <w:vAlign w:val="center"/>
          </w:tcPr>
          <w:p w14:paraId="39A75EA0">
            <w:pPr>
              <w:widowControl/>
              <w:jc w:val="left"/>
            </w:pPr>
            <w:r>
              <w:rPr>
                <w:rFonts w:hint="eastAsia" w:ascii="宋体" w:hAnsi="宋体" w:cs="宋体"/>
                <w:kern w:val="0"/>
                <w:sz w:val="24"/>
              </w:rPr>
              <w:t>　　</w:t>
            </w:r>
            <w:r>
              <w:rPr>
                <w:rFonts w:ascii="宋体" w:cs="宋体"/>
                <w:kern w:val="0"/>
                <w:sz w:val="24"/>
              </w:rPr>
              <w:t>0</w:t>
            </w:r>
          </w:p>
        </w:tc>
      </w:tr>
      <w:tr w14:paraId="4893B8C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35691F23">
            <w:pPr>
              <w:widowControl/>
              <w:jc w:val="left"/>
            </w:pPr>
            <w:r>
              <w:rPr>
                <w:rFonts w:hint="eastAsia" w:ascii="宋体" w:hAnsi="宋体" w:cs="宋体"/>
                <w:kern w:val="0"/>
                <w:sz w:val="24"/>
              </w:rPr>
              <w:t>　　　</w:t>
            </w:r>
          </w:p>
        </w:tc>
        <w:tc>
          <w:tcPr>
            <w:tcW w:w="4095" w:type="dxa"/>
            <w:vAlign w:val="center"/>
          </w:tcPr>
          <w:p w14:paraId="412D631B">
            <w:pPr>
              <w:widowControl/>
              <w:jc w:val="left"/>
            </w:pPr>
            <w:r>
              <w:rPr>
                <w:rFonts w:hint="eastAsia" w:ascii="宋体" w:hAnsi="宋体" w:cs="宋体"/>
                <w:kern w:val="0"/>
                <w:sz w:val="24"/>
              </w:rPr>
              <w:t>　　</w:t>
            </w:r>
          </w:p>
        </w:tc>
      </w:tr>
      <w:tr w14:paraId="5F213C0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2A7A8853">
            <w:pPr>
              <w:widowControl/>
              <w:jc w:val="left"/>
            </w:pPr>
            <w:r>
              <w:rPr>
                <w:rFonts w:hint="eastAsia" w:ascii="宋体" w:hAnsi="宋体" w:cs="宋体"/>
                <w:kern w:val="0"/>
                <w:sz w:val="24"/>
              </w:rPr>
              <w:t>　　本年收入合计</w:t>
            </w:r>
          </w:p>
        </w:tc>
        <w:tc>
          <w:tcPr>
            <w:tcW w:w="4095" w:type="dxa"/>
            <w:vAlign w:val="center"/>
          </w:tcPr>
          <w:p w14:paraId="71E1D607">
            <w:pPr>
              <w:widowControl/>
              <w:ind w:firstLine="480" w:firstLineChars="200"/>
              <w:jc w:val="left"/>
            </w:pPr>
            <w:r>
              <w:rPr>
                <w:rFonts w:hint="eastAsia" w:ascii="宋体" w:hAnsi="宋体" w:cs="宋体"/>
                <w:kern w:val="0"/>
                <w:sz w:val="24"/>
                <w:lang w:val="en-US" w:eastAsia="zh-CN"/>
              </w:rPr>
              <w:t xml:space="preserve">2287997  </w:t>
            </w:r>
          </w:p>
        </w:tc>
      </w:tr>
      <w:tr w14:paraId="152B474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5D0BF04F">
            <w:pPr>
              <w:widowControl/>
              <w:jc w:val="left"/>
            </w:pPr>
            <w:r>
              <w:rPr>
                <w:rFonts w:hint="eastAsia" w:ascii="宋体" w:hAnsi="宋体" w:cs="宋体"/>
                <w:kern w:val="0"/>
                <w:sz w:val="24"/>
              </w:rPr>
              <w:t>　　上年结余（转）</w:t>
            </w:r>
          </w:p>
        </w:tc>
        <w:tc>
          <w:tcPr>
            <w:tcW w:w="4095" w:type="dxa"/>
            <w:vAlign w:val="center"/>
          </w:tcPr>
          <w:p w14:paraId="5010210E">
            <w:pPr>
              <w:widowControl/>
              <w:jc w:val="left"/>
            </w:pPr>
            <w:r>
              <w:rPr>
                <w:rFonts w:hint="eastAsia" w:ascii="宋体" w:hAnsi="宋体" w:cs="宋体"/>
                <w:kern w:val="0"/>
                <w:sz w:val="24"/>
              </w:rPr>
              <w:t>　　</w:t>
            </w:r>
            <w:r>
              <w:rPr>
                <w:rFonts w:ascii="宋体" w:cs="宋体"/>
                <w:kern w:val="0"/>
                <w:sz w:val="24"/>
              </w:rPr>
              <w:t>0</w:t>
            </w:r>
          </w:p>
        </w:tc>
      </w:tr>
      <w:tr w14:paraId="572FF2C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789A4A1E">
            <w:pPr>
              <w:widowControl/>
              <w:jc w:val="left"/>
            </w:pPr>
            <w:r>
              <w:rPr>
                <w:rFonts w:hint="eastAsia" w:ascii="宋体" w:hAnsi="宋体" w:cs="宋体"/>
                <w:kern w:val="0"/>
                <w:sz w:val="24"/>
              </w:rPr>
              <w:t>　　动用事业基金</w:t>
            </w:r>
          </w:p>
        </w:tc>
        <w:tc>
          <w:tcPr>
            <w:tcW w:w="4095" w:type="dxa"/>
            <w:vAlign w:val="center"/>
          </w:tcPr>
          <w:p w14:paraId="765AE6D1">
            <w:pPr>
              <w:widowControl/>
              <w:jc w:val="left"/>
            </w:pPr>
            <w:r>
              <w:rPr>
                <w:rFonts w:hint="eastAsia" w:ascii="宋体" w:hAnsi="宋体" w:cs="宋体"/>
                <w:kern w:val="0"/>
                <w:sz w:val="24"/>
              </w:rPr>
              <w:t>　　</w:t>
            </w:r>
            <w:r>
              <w:rPr>
                <w:rFonts w:ascii="宋体" w:cs="宋体"/>
                <w:kern w:val="0"/>
                <w:sz w:val="24"/>
              </w:rPr>
              <w:t>0</w:t>
            </w:r>
          </w:p>
        </w:tc>
      </w:tr>
      <w:tr w14:paraId="536B134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3F653BD7">
            <w:pPr>
              <w:widowControl/>
              <w:jc w:val="left"/>
            </w:pPr>
            <w:r>
              <w:rPr>
                <w:rFonts w:hint="eastAsia" w:ascii="宋体" w:hAnsi="宋体" w:cs="宋体"/>
                <w:kern w:val="0"/>
                <w:sz w:val="24"/>
              </w:rPr>
              <w:t>　　收入总计</w:t>
            </w:r>
          </w:p>
        </w:tc>
        <w:tc>
          <w:tcPr>
            <w:tcW w:w="4095" w:type="dxa"/>
            <w:vAlign w:val="center"/>
          </w:tcPr>
          <w:p w14:paraId="53FD9CEB">
            <w:pPr>
              <w:widowControl/>
              <w:jc w:val="left"/>
            </w:pPr>
            <w:r>
              <w:rPr>
                <w:rFonts w:hint="eastAsia" w:ascii="宋体" w:hAnsi="宋体" w:cs="宋体"/>
                <w:kern w:val="0"/>
                <w:sz w:val="24"/>
              </w:rPr>
              <w:t>　　</w:t>
            </w:r>
            <w:r>
              <w:rPr>
                <w:rFonts w:hint="eastAsia" w:ascii="宋体" w:hAnsi="宋体" w:cs="宋体"/>
                <w:kern w:val="0"/>
                <w:sz w:val="24"/>
                <w:lang w:val="en-US" w:eastAsia="zh-CN"/>
              </w:rPr>
              <w:t xml:space="preserve">2287997  </w:t>
            </w:r>
          </w:p>
        </w:tc>
      </w:tr>
    </w:tbl>
    <w:p w14:paraId="12ACF299">
      <w:pPr>
        <w:widowControl/>
        <w:shd w:val="clear" w:color="auto" w:fill="FFFFFF"/>
        <w:spacing w:line="450" w:lineRule="atLeast"/>
        <w:jc w:val="both"/>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表三</w:t>
      </w:r>
      <w:r>
        <w:rPr>
          <w:rFonts w:ascii="微软雅黑" w:hAnsi="微软雅黑" w:eastAsia="微软雅黑" w:cs="微软雅黑"/>
          <w:b/>
          <w:bCs/>
          <w:color w:val="333333"/>
          <w:kern w:val="0"/>
          <w:sz w:val="24"/>
          <w:shd w:val="clear" w:color="auto" w:fill="FFFFFF"/>
        </w:rPr>
        <w:t xml:space="preserve"> </w:t>
      </w:r>
    </w:p>
    <w:tbl>
      <w:tblPr>
        <w:tblStyle w:val="6"/>
        <w:tblW w:w="910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066"/>
        <w:gridCol w:w="1965"/>
        <w:gridCol w:w="1035"/>
        <w:gridCol w:w="1035"/>
        <w:gridCol w:w="1005"/>
        <w:gridCol w:w="1005"/>
        <w:gridCol w:w="1245"/>
        <w:gridCol w:w="749"/>
      </w:tblGrid>
      <w:tr w14:paraId="689E263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789" w:hRule="atLeast"/>
          <w:jc w:val="center"/>
        </w:trPr>
        <w:tc>
          <w:tcPr>
            <w:tcW w:w="9105" w:type="dxa"/>
            <w:gridSpan w:val="8"/>
            <w:vAlign w:val="center"/>
          </w:tcPr>
          <w:p w14:paraId="02B66357">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lang w:eastAsia="zh-CN"/>
              </w:rPr>
              <w:t>黄石港区民政局2023年</w:t>
            </w:r>
            <w:r>
              <w:rPr>
                <w:rFonts w:hint="eastAsia" w:ascii="微软雅黑" w:hAnsi="微软雅黑" w:eastAsia="微软雅黑" w:cs="微软雅黑"/>
                <w:b/>
                <w:bCs/>
                <w:color w:val="333333"/>
                <w:kern w:val="0"/>
                <w:sz w:val="32"/>
                <w:szCs w:val="32"/>
                <w:shd w:val="clear" w:color="auto" w:fill="FFFFFF"/>
              </w:rPr>
              <w:t>支出预算总表</w:t>
            </w:r>
          </w:p>
        </w:tc>
      </w:tr>
      <w:tr w14:paraId="052CB6F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105" w:type="dxa"/>
            <w:gridSpan w:val="8"/>
            <w:vAlign w:val="center"/>
          </w:tcPr>
          <w:p w14:paraId="062E4BCD">
            <w:pPr>
              <w:widowControl/>
              <w:ind w:firstLine="7680" w:firstLineChars="3200"/>
              <w:jc w:val="left"/>
              <w:rPr>
                <w:rFonts w:hint="eastAsia" w:ascii="宋体" w:hAnsi="宋体" w:eastAsia="宋体" w:cs="宋体"/>
                <w:kern w:val="0"/>
                <w:sz w:val="24"/>
                <w:lang w:eastAsia="zh-CN"/>
              </w:rPr>
            </w:pPr>
            <w:r>
              <w:rPr>
                <w:rFonts w:hint="eastAsia" w:ascii="宋体" w:hAnsi="宋体" w:cs="宋体"/>
                <w:kern w:val="0"/>
                <w:sz w:val="24"/>
                <w:lang w:eastAsia="zh-CN"/>
              </w:rPr>
              <w:t>单位：元</w:t>
            </w:r>
          </w:p>
        </w:tc>
      </w:tr>
      <w:tr w14:paraId="753AA26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3031" w:type="dxa"/>
            <w:gridSpan w:val="2"/>
            <w:shd w:val="clear" w:color="auto" w:fill="9ED3A3" w:themeFill="background1" w:themeFillShade="D8"/>
            <w:vAlign w:val="center"/>
          </w:tcPr>
          <w:p w14:paraId="21CEEDAF">
            <w:pPr>
              <w:widowControl/>
              <w:jc w:val="center"/>
              <w:rPr>
                <w:sz w:val="20"/>
                <w:szCs w:val="22"/>
              </w:rPr>
            </w:pPr>
            <w:r>
              <w:rPr>
                <w:rFonts w:hint="eastAsia" w:ascii="宋体" w:hAnsi="宋体" w:cs="宋体"/>
                <w:kern w:val="0"/>
                <w:sz w:val="22"/>
                <w:szCs w:val="22"/>
              </w:rPr>
              <w:t>功能分类科目</w:t>
            </w:r>
          </w:p>
        </w:tc>
        <w:tc>
          <w:tcPr>
            <w:tcW w:w="1035" w:type="dxa"/>
            <w:vMerge w:val="restart"/>
            <w:shd w:val="clear" w:color="auto" w:fill="9ED3A3" w:themeFill="background1" w:themeFillShade="D8"/>
            <w:vAlign w:val="center"/>
          </w:tcPr>
          <w:p w14:paraId="0A067D6D">
            <w:pPr>
              <w:widowControl/>
              <w:jc w:val="center"/>
              <w:rPr>
                <w:sz w:val="20"/>
                <w:szCs w:val="22"/>
              </w:rPr>
            </w:pPr>
            <w:r>
              <w:rPr>
                <w:rFonts w:hint="eastAsia" w:ascii="宋体" w:hAnsi="宋体" w:cs="宋体"/>
                <w:kern w:val="0"/>
                <w:sz w:val="22"/>
                <w:szCs w:val="22"/>
              </w:rPr>
              <w:t>合</w:t>
            </w:r>
            <w:r>
              <w:rPr>
                <w:rFonts w:ascii="宋体" w:hAnsi="宋体" w:cs="宋体"/>
                <w:kern w:val="0"/>
                <w:sz w:val="22"/>
                <w:szCs w:val="22"/>
              </w:rPr>
              <w:t xml:space="preserve"> </w:t>
            </w:r>
            <w:r>
              <w:rPr>
                <w:rFonts w:hint="eastAsia" w:ascii="宋体" w:hAnsi="宋体" w:cs="宋体"/>
                <w:kern w:val="0"/>
                <w:sz w:val="22"/>
                <w:szCs w:val="22"/>
              </w:rPr>
              <w:t>计</w:t>
            </w:r>
          </w:p>
        </w:tc>
        <w:tc>
          <w:tcPr>
            <w:tcW w:w="5039" w:type="dxa"/>
            <w:gridSpan w:val="5"/>
            <w:shd w:val="clear" w:color="auto" w:fill="9ED3A3" w:themeFill="background1" w:themeFillShade="D8"/>
            <w:vAlign w:val="center"/>
          </w:tcPr>
          <w:p w14:paraId="34EA92B0">
            <w:pPr>
              <w:widowControl/>
              <w:jc w:val="center"/>
            </w:pPr>
            <w:r>
              <w:rPr>
                <w:rFonts w:hint="eastAsia" w:ascii="宋体" w:hAnsi="宋体" w:cs="宋体"/>
                <w:kern w:val="0"/>
                <w:sz w:val="24"/>
              </w:rPr>
              <w:t>其中</w:t>
            </w:r>
          </w:p>
        </w:tc>
      </w:tr>
      <w:tr w14:paraId="575922C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066" w:type="dxa"/>
            <w:shd w:val="clear" w:color="auto" w:fill="9ED3A3" w:themeFill="background1" w:themeFillShade="D8"/>
            <w:vAlign w:val="center"/>
          </w:tcPr>
          <w:p w14:paraId="1E70B276">
            <w:pPr>
              <w:widowControl/>
              <w:jc w:val="center"/>
              <w:rPr>
                <w:sz w:val="20"/>
                <w:szCs w:val="22"/>
              </w:rPr>
            </w:pPr>
            <w:r>
              <w:rPr>
                <w:rFonts w:hint="eastAsia" w:ascii="宋体" w:hAnsi="宋体" w:cs="宋体"/>
                <w:kern w:val="0"/>
                <w:sz w:val="22"/>
                <w:szCs w:val="22"/>
              </w:rPr>
              <w:t>科目编码</w:t>
            </w:r>
          </w:p>
        </w:tc>
        <w:tc>
          <w:tcPr>
            <w:tcW w:w="1965" w:type="dxa"/>
            <w:shd w:val="clear" w:color="auto" w:fill="9ED3A3" w:themeFill="background1" w:themeFillShade="D8"/>
            <w:vAlign w:val="center"/>
          </w:tcPr>
          <w:p w14:paraId="2670B6A4">
            <w:pPr>
              <w:widowControl/>
              <w:jc w:val="center"/>
              <w:rPr>
                <w:sz w:val="20"/>
                <w:szCs w:val="22"/>
              </w:rPr>
            </w:pPr>
            <w:r>
              <w:rPr>
                <w:rFonts w:hint="eastAsia" w:ascii="宋体" w:hAnsi="宋体" w:cs="宋体"/>
                <w:kern w:val="0"/>
                <w:sz w:val="22"/>
                <w:szCs w:val="22"/>
              </w:rPr>
              <w:t>科目名称</w:t>
            </w:r>
          </w:p>
        </w:tc>
        <w:tc>
          <w:tcPr>
            <w:tcW w:w="1035" w:type="dxa"/>
            <w:vMerge w:val="continue"/>
            <w:shd w:val="clear" w:color="auto" w:fill="9ED3A3" w:themeFill="background1" w:themeFillShade="D8"/>
            <w:vAlign w:val="center"/>
          </w:tcPr>
          <w:p w14:paraId="047FCA43">
            <w:pPr>
              <w:jc w:val="center"/>
              <w:rPr>
                <w:rFonts w:ascii="宋体"/>
                <w:sz w:val="24"/>
              </w:rPr>
            </w:pPr>
          </w:p>
        </w:tc>
        <w:tc>
          <w:tcPr>
            <w:tcW w:w="1035" w:type="dxa"/>
            <w:shd w:val="clear" w:color="auto" w:fill="9ED3A3" w:themeFill="background1" w:themeFillShade="D8"/>
            <w:vAlign w:val="center"/>
          </w:tcPr>
          <w:p w14:paraId="08449918">
            <w:pPr>
              <w:widowControl/>
              <w:jc w:val="center"/>
              <w:rPr>
                <w:sz w:val="20"/>
                <w:szCs w:val="22"/>
              </w:rPr>
            </w:pPr>
            <w:r>
              <w:rPr>
                <w:rFonts w:hint="eastAsia" w:ascii="宋体" w:hAnsi="宋体" w:cs="宋体"/>
                <w:kern w:val="0"/>
                <w:sz w:val="22"/>
                <w:szCs w:val="22"/>
              </w:rPr>
              <w:t>基本支出</w:t>
            </w:r>
          </w:p>
        </w:tc>
        <w:tc>
          <w:tcPr>
            <w:tcW w:w="1005" w:type="dxa"/>
            <w:shd w:val="clear" w:color="auto" w:fill="9ED3A3" w:themeFill="background1" w:themeFillShade="D8"/>
            <w:vAlign w:val="center"/>
          </w:tcPr>
          <w:p w14:paraId="3513EBFC">
            <w:pPr>
              <w:widowControl/>
              <w:jc w:val="center"/>
              <w:rPr>
                <w:sz w:val="20"/>
                <w:szCs w:val="22"/>
              </w:rPr>
            </w:pPr>
            <w:r>
              <w:rPr>
                <w:rFonts w:hint="eastAsia" w:ascii="宋体" w:hAnsi="宋体" w:cs="宋体"/>
                <w:kern w:val="0"/>
                <w:sz w:val="22"/>
                <w:szCs w:val="22"/>
              </w:rPr>
              <w:t>项目支出</w:t>
            </w:r>
          </w:p>
        </w:tc>
        <w:tc>
          <w:tcPr>
            <w:tcW w:w="1005" w:type="dxa"/>
            <w:shd w:val="clear" w:color="auto" w:fill="9ED3A3" w:themeFill="background1" w:themeFillShade="D8"/>
            <w:vAlign w:val="center"/>
          </w:tcPr>
          <w:p w14:paraId="568565F8">
            <w:pPr>
              <w:widowControl/>
              <w:jc w:val="center"/>
              <w:rPr>
                <w:sz w:val="20"/>
                <w:szCs w:val="22"/>
              </w:rPr>
            </w:pPr>
            <w:r>
              <w:rPr>
                <w:rFonts w:hint="eastAsia" w:ascii="宋体" w:hAnsi="宋体" w:cs="宋体"/>
                <w:kern w:val="0"/>
                <w:sz w:val="22"/>
                <w:szCs w:val="22"/>
              </w:rPr>
              <w:t>事业单位经营支出</w:t>
            </w:r>
          </w:p>
        </w:tc>
        <w:tc>
          <w:tcPr>
            <w:tcW w:w="1245" w:type="dxa"/>
            <w:shd w:val="clear" w:color="auto" w:fill="9ED3A3" w:themeFill="background1" w:themeFillShade="D8"/>
            <w:vAlign w:val="center"/>
          </w:tcPr>
          <w:p w14:paraId="02A9C395">
            <w:pPr>
              <w:widowControl/>
              <w:jc w:val="center"/>
              <w:rPr>
                <w:sz w:val="20"/>
                <w:szCs w:val="22"/>
              </w:rPr>
            </w:pPr>
            <w:r>
              <w:rPr>
                <w:rFonts w:hint="eastAsia" w:ascii="宋体" w:hAnsi="宋体" w:cs="宋体"/>
                <w:kern w:val="0"/>
                <w:sz w:val="22"/>
                <w:szCs w:val="22"/>
              </w:rPr>
              <w:t>对附属单位补助支出</w:t>
            </w:r>
          </w:p>
        </w:tc>
        <w:tc>
          <w:tcPr>
            <w:tcW w:w="749" w:type="dxa"/>
            <w:shd w:val="clear" w:color="auto" w:fill="9ED3A3" w:themeFill="background1" w:themeFillShade="D8"/>
            <w:vAlign w:val="center"/>
          </w:tcPr>
          <w:p w14:paraId="507D653B">
            <w:pPr>
              <w:widowControl/>
              <w:jc w:val="center"/>
              <w:rPr>
                <w:sz w:val="20"/>
                <w:szCs w:val="22"/>
              </w:rPr>
            </w:pPr>
            <w:r>
              <w:rPr>
                <w:rFonts w:hint="eastAsia" w:ascii="宋体" w:hAnsi="宋体" w:cs="宋体"/>
                <w:kern w:val="0"/>
                <w:sz w:val="22"/>
                <w:szCs w:val="22"/>
              </w:rPr>
              <w:t>上缴上级支出</w:t>
            </w:r>
          </w:p>
        </w:tc>
      </w:tr>
      <w:tr w14:paraId="2114BBD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1066" w:type="dxa"/>
            <w:vAlign w:val="center"/>
          </w:tcPr>
          <w:p w14:paraId="062B8AC9">
            <w:pPr>
              <w:widowControl/>
              <w:jc w:val="left"/>
            </w:pPr>
            <w:r>
              <w:rPr>
                <w:rFonts w:hint="eastAsia" w:ascii="宋体" w:hAnsi="宋体" w:cs="宋体"/>
                <w:kern w:val="0"/>
                <w:sz w:val="24"/>
              </w:rPr>
              <w:t>　　　</w:t>
            </w:r>
          </w:p>
        </w:tc>
        <w:tc>
          <w:tcPr>
            <w:tcW w:w="1965" w:type="dxa"/>
            <w:vAlign w:val="center"/>
          </w:tcPr>
          <w:p w14:paraId="7C364C7D">
            <w:pPr>
              <w:widowControl/>
              <w:jc w:val="left"/>
            </w:pPr>
            <w:r>
              <w:rPr>
                <w:rFonts w:hint="eastAsia" w:ascii="宋体" w:hAnsi="宋体" w:cs="宋体"/>
                <w:kern w:val="0"/>
                <w:sz w:val="24"/>
              </w:rPr>
              <w:t>　　合计</w:t>
            </w:r>
          </w:p>
        </w:tc>
        <w:tc>
          <w:tcPr>
            <w:tcW w:w="1035" w:type="dxa"/>
            <w:vAlign w:val="center"/>
          </w:tcPr>
          <w:p w14:paraId="0CE5E045">
            <w:pPr>
              <w:widowControl/>
              <w:jc w:val="center"/>
            </w:pPr>
            <w:r>
              <w:rPr>
                <w:rFonts w:hint="eastAsia" w:ascii="宋体" w:hAnsi="宋体" w:cs="宋体"/>
                <w:kern w:val="0"/>
                <w:sz w:val="24"/>
                <w:lang w:val="en-US" w:eastAsia="zh-CN"/>
              </w:rPr>
              <w:t xml:space="preserve">2287997  </w:t>
            </w:r>
          </w:p>
        </w:tc>
        <w:tc>
          <w:tcPr>
            <w:tcW w:w="1035" w:type="dxa"/>
            <w:vAlign w:val="center"/>
          </w:tcPr>
          <w:p w14:paraId="2AFA11DE">
            <w:pPr>
              <w:widowControl/>
              <w:jc w:val="center"/>
              <w:rPr>
                <w:rFonts w:hint="default" w:eastAsia="宋体"/>
                <w:lang w:val="en-US" w:eastAsia="zh-CN"/>
              </w:rPr>
            </w:pPr>
            <w:r>
              <w:rPr>
                <w:rFonts w:hint="eastAsia" w:ascii="宋体" w:hAnsi="宋体" w:cs="宋体"/>
                <w:kern w:val="0"/>
                <w:sz w:val="24"/>
                <w:lang w:val="en-US" w:eastAsia="zh-CN"/>
              </w:rPr>
              <w:t>2287997</w:t>
            </w:r>
          </w:p>
        </w:tc>
        <w:tc>
          <w:tcPr>
            <w:tcW w:w="1005" w:type="dxa"/>
            <w:vAlign w:val="center"/>
          </w:tcPr>
          <w:p w14:paraId="5328C008">
            <w:pPr>
              <w:widowControl/>
              <w:jc w:val="center"/>
              <w:rPr>
                <w:rFonts w:hint="default" w:ascii="宋体" w:hAnsi="宋体" w:cs="宋体"/>
                <w:kern w:val="0"/>
                <w:sz w:val="24"/>
                <w:lang w:val="en-US" w:eastAsia="zh-CN"/>
              </w:rPr>
            </w:pPr>
            <w:r>
              <w:rPr>
                <w:rFonts w:hint="eastAsia" w:ascii="宋体" w:hAnsi="宋体" w:cs="宋体"/>
                <w:kern w:val="0"/>
                <w:sz w:val="24"/>
                <w:lang w:val="en-US" w:eastAsia="zh-CN"/>
              </w:rPr>
              <w:t>0</w:t>
            </w:r>
          </w:p>
        </w:tc>
        <w:tc>
          <w:tcPr>
            <w:tcW w:w="1005" w:type="dxa"/>
            <w:vAlign w:val="center"/>
          </w:tcPr>
          <w:p w14:paraId="7C5A647E">
            <w:pPr>
              <w:widowControl/>
              <w:jc w:val="center"/>
            </w:pPr>
            <w:r>
              <w:rPr>
                <w:rFonts w:ascii="宋体" w:cs="宋体"/>
                <w:kern w:val="0"/>
                <w:sz w:val="24"/>
              </w:rPr>
              <w:t>0</w:t>
            </w:r>
          </w:p>
        </w:tc>
        <w:tc>
          <w:tcPr>
            <w:tcW w:w="1245" w:type="dxa"/>
            <w:vAlign w:val="center"/>
          </w:tcPr>
          <w:p w14:paraId="0B93F648">
            <w:pPr>
              <w:widowControl/>
              <w:jc w:val="center"/>
            </w:pPr>
            <w:r>
              <w:rPr>
                <w:rFonts w:ascii="宋体" w:cs="宋体"/>
                <w:kern w:val="0"/>
                <w:sz w:val="24"/>
              </w:rPr>
              <w:t>0</w:t>
            </w:r>
          </w:p>
        </w:tc>
        <w:tc>
          <w:tcPr>
            <w:tcW w:w="749" w:type="dxa"/>
            <w:vAlign w:val="center"/>
          </w:tcPr>
          <w:p w14:paraId="6E7D95AD">
            <w:pPr>
              <w:widowControl/>
              <w:jc w:val="center"/>
            </w:pPr>
            <w:r>
              <w:rPr>
                <w:rFonts w:ascii="宋体" w:cs="宋体"/>
                <w:kern w:val="0"/>
                <w:sz w:val="24"/>
              </w:rPr>
              <w:t>0</w:t>
            </w:r>
          </w:p>
        </w:tc>
      </w:tr>
      <w:tr w14:paraId="533DB3A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1066" w:type="dxa"/>
            <w:vAlign w:val="center"/>
          </w:tcPr>
          <w:p w14:paraId="46A1F52C">
            <w:pPr>
              <w:widowControl/>
              <w:jc w:val="center"/>
              <w:rPr>
                <w:rFonts w:hint="default" w:eastAsia="宋体"/>
                <w:lang w:val="en-US" w:eastAsia="zh-CN"/>
              </w:rPr>
            </w:pPr>
            <w:r>
              <w:rPr>
                <w:rFonts w:hint="eastAsia" w:ascii="宋体" w:hAnsi="宋体" w:cs="宋体"/>
                <w:kern w:val="0"/>
                <w:sz w:val="24"/>
                <w:lang w:val="en-US" w:eastAsia="zh-CN"/>
              </w:rPr>
              <w:t>208</w:t>
            </w:r>
          </w:p>
        </w:tc>
        <w:tc>
          <w:tcPr>
            <w:tcW w:w="1965" w:type="dxa"/>
            <w:vAlign w:val="center"/>
          </w:tcPr>
          <w:p w14:paraId="22DC01B9">
            <w:pPr>
              <w:widowControl/>
              <w:jc w:val="both"/>
            </w:pPr>
            <w:r>
              <w:rPr>
                <w:rFonts w:hint="eastAsia"/>
                <w:lang w:eastAsia="zh-CN"/>
              </w:rPr>
              <w:t>社会保障和就业支</w:t>
            </w:r>
            <w:r>
              <w:rPr>
                <w:rFonts w:hint="eastAsia"/>
              </w:rPr>
              <w:t>出</w:t>
            </w:r>
          </w:p>
        </w:tc>
        <w:tc>
          <w:tcPr>
            <w:tcW w:w="1035" w:type="dxa"/>
            <w:vAlign w:val="center"/>
          </w:tcPr>
          <w:p w14:paraId="31FE0144">
            <w:pPr>
              <w:widowControl/>
              <w:jc w:val="center"/>
            </w:pPr>
            <w:r>
              <w:rPr>
                <w:rFonts w:hint="eastAsia" w:ascii="宋体" w:hAnsi="宋体" w:cs="宋体"/>
                <w:kern w:val="0"/>
                <w:sz w:val="24"/>
                <w:lang w:val="en-US" w:eastAsia="zh-CN"/>
              </w:rPr>
              <w:t xml:space="preserve">2287997  </w:t>
            </w:r>
          </w:p>
        </w:tc>
        <w:tc>
          <w:tcPr>
            <w:tcW w:w="1035" w:type="dxa"/>
            <w:vAlign w:val="center"/>
          </w:tcPr>
          <w:p w14:paraId="4F67E741">
            <w:pPr>
              <w:widowControl/>
              <w:jc w:val="center"/>
              <w:rPr>
                <w:rFonts w:ascii="宋体" w:cs="宋体"/>
                <w:kern w:val="0"/>
                <w:sz w:val="24"/>
              </w:rPr>
            </w:pPr>
            <w:r>
              <w:rPr>
                <w:rFonts w:hint="eastAsia" w:ascii="宋体" w:hAnsi="宋体" w:cs="宋体"/>
                <w:kern w:val="0"/>
                <w:sz w:val="24"/>
                <w:lang w:val="en-US" w:eastAsia="zh-CN"/>
              </w:rPr>
              <w:t>2287997</w:t>
            </w:r>
          </w:p>
        </w:tc>
        <w:tc>
          <w:tcPr>
            <w:tcW w:w="1005" w:type="dxa"/>
            <w:vAlign w:val="center"/>
          </w:tcPr>
          <w:p w14:paraId="5D440622">
            <w:pPr>
              <w:widowControl/>
              <w:jc w:val="center"/>
              <w:rPr>
                <w:rFonts w:hint="eastAsia" w:ascii="宋体" w:hAnsi="宋体" w:cs="宋体"/>
                <w:kern w:val="0"/>
                <w:sz w:val="24"/>
                <w:lang w:val="en-US" w:eastAsia="zh-CN"/>
              </w:rPr>
            </w:pPr>
            <w:r>
              <w:rPr>
                <w:rFonts w:hint="eastAsia" w:ascii="宋体" w:hAnsi="宋体" w:cs="宋体"/>
                <w:kern w:val="0"/>
                <w:sz w:val="24"/>
                <w:lang w:val="en-US" w:eastAsia="zh-CN"/>
              </w:rPr>
              <w:t>0</w:t>
            </w:r>
          </w:p>
        </w:tc>
        <w:tc>
          <w:tcPr>
            <w:tcW w:w="1005" w:type="dxa"/>
            <w:vAlign w:val="center"/>
          </w:tcPr>
          <w:p w14:paraId="2BA9052D">
            <w:pPr>
              <w:widowControl/>
              <w:jc w:val="center"/>
            </w:pPr>
          </w:p>
        </w:tc>
        <w:tc>
          <w:tcPr>
            <w:tcW w:w="1245" w:type="dxa"/>
            <w:vAlign w:val="center"/>
          </w:tcPr>
          <w:p w14:paraId="5AF08018">
            <w:pPr>
              <w:widowControl/>
              <w:jc w:val="center"/>
            </w:pPr>
          </w:p>
        </w:tc>
        <w:tc>
          <w:tcPr>
            <w:tcW w:w="749" w:type="dxa"/>
            <w:vAlign w:val="center"/>
          </w:tcPr>
          <w:p w14:paraId="54255F67">
            <w:pPr>
              <w:widowControl/>
              <w:jc w:val="center"/>
            </w:pPr>
          </w:p>
        </w:tc>
      </w:tr>
      <w:tr w14:paraId="70F399A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49" w:hRule="atLeast"/>
          <w:jc w:val="center"/>
        </w:trPr>
        <w:tc>
          <w:tcPr>
            <w:tcW w:w="1066" w:type="dxa"/>
            <w:vAlign w:val="center"/>
          </w:tcPr>
          <w:p w14:paraId="6A5F75A3">
            <w:pPr>
              <w:widowControl/>
              <w:jc w:val="center"/>
              <w:rPr>
                <w:rFonts w:hint="default" w:eastAsia="宋体"/>
                <w:lang w:val="en-US" w:eastAsia="zh-CN"/>
              </w:rPr>
            </w:pPr>
            <w:r>
              <w:rPr>
                <w:rFonts w:hint="eastAsia" w:ascii="宋体" w:hAnsi="宋体" w:cs="宋体"/>
                <w:kern w:val="0"/>
                <w:sz w:val="24"/>
                <w:lang w:val="en-US" w:eastAsia="zh-CN"/>
              </w:rPr>
              <w:t>20802</w:t>
            </w:r>
          </w:p>
        </w:tc>
        <w:tc>
          <w:tcPr>
            <w:tcW w:w="1965" w:type="dxa"/>
            <w:vAlign w:val="center"/>
          </w:tcPr>
          <w:p w14:paraId="01921A30">
            <w:pPr>
              <w:widowControl/>
              <w:jc w:val="center"/>
              <w:rPr>
                <w:rFonts w:hint="eastAsia" w:eastAsia="宋体"/>
                <w:lang w:eastAsia="zh-CN"/>
              </w:rPr>
            </w:pPr>
            <w:r>
              <w:rPr>
                <w:rFonts w:hint="eastAsia" w:ascii="宋体" w:hAnsi="宋体" w:cs="宋体"/>
                <w:kern w:val="0"/>
                <w:sz w:val="24"/>
                <w:lang w:eastAsia="zh-CN"/>
              </w:rPr>
              <w:t>民政管理事务</w:t>
            </w:r>
          </w:p>
        </w:tc>
        <w:tc>
          <w:tcPr>
            <w:tcW w:w="1035" w:type="dxa"/>
            <w:vAlign w:val="center"/>
          </w:tcPr>
          <w:p w14:paraId="067865DA">
            <w:pPr>
              <w:widowControl/>
              <w:jc w:val="center"/>
            </w:pPr>
            <w:r>
              <w:rPr>
                <w:rFonts w:hint="eastAsia" w:ascii="宋体" w:hAnsi="宋体" w:cs="宋体"/>
                <w:kern w:val="0"/>
                <w:sz w:val="24"/>
                <w:lang w:val="en-US" w:eastAsia="zh-CN"/>
              </w:rPr>
              <w:t xml:space="preserve">2287997  </w:t>
            </w:r>
          </w:p>
        </w:tc>
        <w:tc>
          <w:tcPr>
            <w:tcW w:w="1035" w:type="dxa"/>
            <w:vAlign w:val="center"/>
          </w:tcPr>
          <w:p w14:paraId="5E626B23">
            <w:pPr>
              <w:widowControl/>
              <w:jc w:val="center"/>
            </w:pPr>
            <w:r>
              <w:rPr>
                <w:rFonts w:hint="eastAsia" w:ascii="宋体" w:hAnsi="宋体" w:cs="宋体"/>
                <w:kern w:val="0"/>
                <w:sz w:val="24"/>
                <w:lang w:val="en-US" w:eastAsia="zh-CN"/>
              </w:rPr>
              <w:t>2287997</w:t>
            </w:r>
          </w:p>
        </w:tc>
        <w:tc>
          <w:tcPr>
            <w:tcW w:w="1005" w:type="dxa"/>
            <w:vAlign w:val="center"/>
          </w:tcPr>
          <w:p w14:paraId="3728EE12">
            <w:pPr>
              <w:widowControl/>
              <w:jc w:val="center"/>
              <w:rPr>
                <w:rFonts w:hint="eastAsia" w:ascii="宋体" w:hAnsi="宋体" w:cs="宋体"/>
                <w:kern w:val="0"/>
                <w:sz w:val="24"/>
                <w:lang w:val="en-US" w:eastAsia="zh-CN"/>
              </w:rPr>
            </w:pPr>
            <w:r>
              <w:rPr>
                <w:rFonts w:hint="eastAsia" w:ascii="宋体" w:hAnsi="宋体" w:cs="宋体"/>
                <w:kern w:val="0"/>
                <w:sz w:val="24"/>
                <w:lang w:val="en-US" w:eastAsia="zh-CN"/>
              </w:rPr>
              <w:t>0</w:t>
            </w:r>
          </w:p>
        </w:tc>
        <w:tc>
          <w:tcPr>
            <w:tcW w:w="1005" w:type="dxa"/>
            <w:vAlign w:val="center"/>
          </w:tcPr>
          <w:p w14:paraId="4465D9E7">
            <w:pPr>
              <w:widowControl/>
              <w:jc w:val="center"/>
            </w:pPr>
          </w:p>
        </w:tc>
        <w:tc>
          <w:tcPr>
            <w:tcW w:w="1245" w:type="dxa"/>
            <w:vAlign w:val="center"/>
          </w:tcPr>
          <w:p w14:paraId="59596875">
            <w:pPr>
              <w:widowControl/>
              <w:jc w:val="center"/>
            </w:pPr>
          </w:p>
        </w:tc>
        <w:tc>
          <w:tcPr>
            <w:tcW w:w="749" w:type="dxa"/>
            <w:vAlign w:val="center"/>
          </w:tcPr>
          <w:p w14:paraId="382EF26A">
            <w:pPr>
              <w:widowControl/>
              <w:jc w:val="center"/>
            </w:pPr>
          </w:p>
        </w:tc>
      </w:tr>
      <w:tr w14:paraId="5F1B6FB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22" w:hRule="atLeast"/>
          <w:jc w:val="center"/>
        </w:trPr>
        <w:tc>
          <w:tcPr>
            <w:tcW w:w="1066" w:type="dxa"/>
            <w:vAlign w:val="center"/>
          </w:tcPr>
          <w:p w14:paraId="11C2AF53">
            <w:pPr>
              <w:widowControl/>
              <w:jc w:val="center"/>
              <w:rPr>
                <w:rFonts w:hint="default" w:eastAsia="宋体"/>
                <w:lang w:val="en-US" w:eastAsia="zh-CN"/>
              </w:rPr>
            </w:pPr>
            <w:r>
              <w:rPr>
                <w:rFonts w:hint="eastAsia" w:ascii="宋体" w:hAnsi="宋体" w:cs="宋体"/>
                <w:kern w:val="0"/>
                <w:sz w:val="24"/>
                <w:lang w:val="en-US" w:eastAsia="zh-CN"/>
              </w:rPr>
              <w:t>2080201</w:t>
            </w:r>
          </w:p>
        </w:tc>
        <w:tc>
          <w:tcPr>
            <w:tcW w:w="1965" w:type="dxa"/>
            <w:vAlign w:val="center"/>
          </w:tcPr>
          <w:p w14:paraId="1F2F0102">
            <w:pPr>
              <w:widowControl/>
              <w:jc w:val="center"/>
            </w:pPr>
            <w:r>
              <w:rPr>
                <w:rFonts w:hint="eastAsia" w:ascii="宋体" w:hAnsi="宋体" w:cs="宋体"/>
                <w:kern w:val="0"/>
                <w:sz w:val="24"/>
              </w:rPr>
              <w:t>行政运行</w:t>
            </w:r>
          </w:p>
        </w:tc>
        <w:tc>
          <w:tcPr>
            <w:tcW w:w="1035" w:type="dxa"/>
            <w:vAlign w:val="center"/>
          </w:tcPr>
          <w:p w14:paraId="162BBE31">
            <w:pPr>
              <w:widowControl/>
              <w:jc w:val="center"/>
              <w:rPr>
                <w:rFonts w:ascii="宋体" w:cs="宋体"/>
                <w:kern w:val="0"/>
                <w:sz w:val="24"/>
              </w:rPr>
            </w:pPr>
            <w:r>
              <w:rPr>
                <w:rFonts w:hint="eastAsia" w:ascii="宋体" w:hAnsi="宋体" w:cs="宋体"/>
                <w:kern w:val="0"/>
                <w:sz w:val="24"/>
                <w:lang w:val="en-US" w:eastAsia="zh-CN"/>
              </w:rPr>
              <w:t xml:space="preserve">2287997  </w:t>
            </w:r>
          </w:p>
        </w:tc>
        <w:tc>
          <w:tcPr>
            <w:tcW w:w="1035" w:type="dxa"/>
            <w:vAlign w:val="center"/>
          </w:tcPr>
          <w:p w14:paraId="05D26954">
            <w:pPr>
              <w:widowControl/>
              <w:jc w:val="center"/>
              <w:rPr>
                <w:rFonts w:ascii="宋体" w:cs="宋体"/>
                <w:kern w:val="0"/>
                <w:sz w:val="24"/>
              </w:rPr>
            </w:pPr>
            <w:r>
              <w:rPr>
                <w:rFonts w:hint="eastAsia" w:ascii="宋体" w:hAnsi="宋体" w:cs="宋体"/>
                <w:kern w:val="0"/>
                <w:sz w:val="24"/>
                <w:lang w:val="en-US" w:eastAsia="zh-CN"/>
              </w:rPr>
              <w:t>2287997</w:t>
            </w:r>
          </w:p>
        </w:tc>
        <w:tc>
          <w:tcPr>
            <w:tcW w:w="1005" w:type="dxa"/>
            <w:vAlign w:val="center"/>
          </w:tcPr>
          <w:p w14:paraId="2858A018">
            <w:pPr>
              <w:widowControl/>
              <w:jc w:val="center"/>
              <w:rPr>
                <w:rFonts w:hint="eastAsia" w:ascii="宋体" w:hAnsi="宋体" w:cs="宋体"/>
                <w:kern w:val="0"/>
                <w:sz w:val="24"/>
                <w:lang w:val="en-US" w:eastAsia="zh-CN"/>
              </w:rPr>
            </w:pPr>
            <w:r>
              <w:rPr>
                <w:rFonts w:hint="eastAsia" w:ascii="宋体" w:hAnsi="宋体" w:cs="宋体"/>
                <w:kern w:val="0"/>
                <w:sz w:val="24"/>
                <w:lang w:val="en-US" w:eastAsia="zh-CN"/>
              </w:rPr>
              <w:t>0</w:t>
            </w:r>
          </w:p>
        </w:tc>
        <w:tc>
          <w:tcPr>
            <w:tcW w:w="1005" w:type="dxa"/>
            <w:vAlign w:val="center"/>
          </w:tcPr>
          <w:p w14:paraId="14E6E225">
            <w:pPr>
              <w:widowControl/>
              <w:jc w:val="center"/>
            </w:pPr>
          </w:p>
        </w:tc>
        <w:tc>
          <w:tcPr>
            <w:tcW w:w="1245" w:type="dxa"/>
            <w:vAlign w:val="center"/>
          </w:tcPr>
          <w:p w14:paraId="138D0982">
            <w:pPr>
              <w:widowControl/>
              <w:jc w:val="center"/>
            </w:pPr>
          </w:p>
        </w:tc>
        <w:tc>
          <w:tcPr>
            <w:tcW w:w="749" w:type="dxa"/>
            <w:vAlign w:val="center"/>
          </w:tcPr>
          <w:p w14:paraId="7EEEF527">
            <w:pPr>
              <w:widowControl/>
              <w:jc w:val="center"/>
            </w:pPr>
          </w:p>
        </w:tc>
      </w:tr>
    </w:tbl>
    <w:p w14:paraId="218EA57B">
      <w:pPr>
        <w:widowControl/>
        <w:shd w:val="clear" w:color="auto" w:fill="FFFFFF"/>
        <w:spacing w:line="450" w:lineRule="atLeast"/>
        <w:jc w:val="both"/>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表四</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548"/>
        <w:gridCol w:w="1012"/>
        <w:gridCol w:w="2903"/>
        <w:gridCol w:w="1537"/>
      </w:tblGrid>
      <w:tr w14:paraId="77DB3A8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14:paraId="0C355555">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lang w:eastAsia="zh-CN"/>
              </w:rPr>
              <w:t>黄石港区民政局2023年</w:t>
            </w:r>
            <w:r>
              <w:rPr>
                <w:rFonts w:hint="eastAsia" w:ascii="微软雅黑" w:hAnsi="微软雅黑" w:eastAsia="微软雅黑" w:cs="微软雅黑"/>
                <w:b/>
                <w:bCs/>
                <w:color w:val="333333"/>
                <w:kern w:val="0"/>
                <w:sz w:val="32"/>
                <w:szCs w:val="32"/>
                <w:shd w:val="clear" w:color="auto" w:fill="FFFFFF"/>
              </w:rPr>
              <w:t>财政拨款收支预算总表</w:t>
            </w:r>
          </w:p>
        </w:tc>
      </w:tr>
      <w:tr w14:paraId="441BA92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9000" w:type="dxa"/>
            <w:gridSpan w:val="4"/>
            <w:vAlign w:val="center"/>
          </w:tcPr>
          <w:p w14:paraId="44B91E9E">
            <w:pPr>
              <w:widowControl/>
              <w:jc w:val="left"/>
              <w:rPr>
                <w:rFonts w:hint="default" w:ascii="宋体" w:hAnsi="宋体" w:eastAsia="宋体" w:cs="宋体"/>
                <w:kern w:val="0"/>
                <w:sz w:val="24"/>
                <w:lang w:val="en-US" w:eastAsia="zh-CN"/>
              </w:rPr>
            </w:pPr>
            <w:r>
              <w:rPr>
                <w:rFonts w:hint="eastAsia" w:ascii="宋体" w:hAnsi="宋体" w:cs="宋体"/>
                <w:kern w:val="0"/>
                <w:sz w:val="24"/>
                <w:lang w:val="en-US" w:eastAsia="zh-CN"/>
              </w:rPr>
              <w:t xml:space="preserve">                                                                单位：元</w:t>
            </w:r>
          </w:p>
        </w:tc>
      </w:tr>
      <w:tr w14:paraId="0D7D585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4560" w:type="dxa"/>
            <w:gridSpan w:val="2"/>
            <w:shd w:val="clear" w:color="auto" w:fill="9ED3A3" w:themeFill="background1" w:themeFillShade="D8"/>
            <w:vAlign w:val="center"/>
          </w:tcPr>
          <w:p w14:paraId="798BF06E">
            <w:pPr>
              <w:widowControl/>
              <w:jc w:val="center"/>
            </w:pPr>
            <w:r>
              <w:rPr>
                <w:rFonts w:hint="eastAsia" w:ascii="宋体" w:hAnsi="宋体" w:cs="宋体"/>
                <w:kern w:val="0"/>
                <w:sz w:val="24"/>
              </w:rPr>
              <w:t>收</w:t>
            </w:r>
            <w:r>
              <w:rPr>
                <w:rFonts w:ascii="宋体" w:hAnsi="宋体" w:cs="宋体"/>
                <w:kern w:val="0"/>
                <w:sz w:val="24"/>
              </w:rPr>
              <w:t xml:space="preserve"> </w:t>
            </w:r>
            <w:r>
              <w:rPr>
                <w:rFonts w:hint="eastAsia" w:ascii="宋体" w:hAnsi="宋体" w:cs="宋体"/>
                <w:kern w:val="0"/>
                <w:sz w:val="24"/>
              </w:rPr>
              <w:t>入</w:t>
            </w:r>
          </w:p>
        </w:tc>
        <w:tc>
          <w:tcPr>
            <w:tcW w:w="4440" w:type="dxa"/>
            <w:gridSpan w:val="2"/>
            <w:shd w:val="clear" w:color="auto" w:fill="9ED3A3" w:themeFill="background1" w:themeFillShade="D8"/>
            <w:vAlign w:val="center"/>
          </w:tcPr>
          <w:p w14:paraId="74CC1FA1">
            <w:pPr>
              <w:widowControl/>
              <w:jc w:val="center"/>
            </w:pPr>
            <w:r>
              <w:rPr>
                <w:rFonts w:hint="eastAsia" w:ascii="宋体" w:hAnsi="宋体" w:cs="宋体"/>
                <w:kern w:val="0"/>
                <w:sz w:val="24"/>
              </w:rPr>
              <w:t>支</w:t>
            </w:r>
            <w:r>
              <w:rPr>
                <w:rFonts w:ascii="宋体" w:hAnsi="宋体" w:cs="宋体"/>
                <w:kern w:val="0"/>
                <w:sz w:val="24"/>
              </w:rPr>
              <w:t xml:space="preserve"> </w:t>
            </w:r>
            <w:r>
              <w:rPr>
                <w:rFonts w:hint="eastAsia" w:ascii="宋体" w:hAnsi="宋体" w:cs="宋体"/>
                <w:kern w:val="0"/>
                <w:sz w:val="24"/>
              </w:rPr>
              <w:t>出</w:t>
            </w:r>
          </w:p>
        </w:tc>
      </w:tr>
      <w:tr w14:paraId="05D205E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3548" w:type="dxa"/>
            <w:shd w:val="clear" w:color="auto" w:fill="9ED3A3" w:themeFill="background1" w:themeFillShade="D8"/>
            <w:vAlign w:val="center"/>
          </w:tcPr>
          <w:p w14:paraId="64CCDBA8">
            <w:pPr>
              <w:widowControl/>
              <w:jc w:val="center"/>
            </w:pPr>
            <w:r>
              <w:rPr>
                <w:rFonts w:hint="eastAsia" w:ascii="宋体" w:hAnsi="宋体" w:cs="宋体"/>
                <w:kern w:val="0"/>
                <w:sz w:val="24"/>
              </w:rPr>
              <w:t>项目</w:t>
            </w:r>
          </w:p>
        </w:tc>
        <w:tc>
          <w:tcPr>
            <w:tcW w:w="1012" w:type="dxa"/>
            <w:shd w:val="clear" w:color="auto" w:fill="9ED3A3" w:themeFill="background1" w:themeFillShade="D8"/>
            <w:vAlign w:val="center"/>
          </w:tcPr>
          <w:p w14:paraId="40F37206">
            <w:pPr>
              <w:widowControl/>
              <w:jc w:val="center"/>
            </w:pPr>
            <w:r>
              <w:rPr>
                <w:rFonts w:hint="eastAsia" w:ascii="宋体" w:hAnsi="宋体" w:cs="宋体"/>
                <w:kern w:val="0"/>
                <w:sz w:val="24"/>
              </w:rPr>
              <w:t>预算数</w:t>
            </w:r>
          </w:p>
        </w:tc>
        <w:tc>
          <w:tcPr>
            <w:tcW w:w="2903" w:type="dxa"/>
            <w:shd w:val="clear" w:color="auto" w:fill="9ED3A3" w:themeFill="background1" w:themeFillShade="D8"/>
            <w:vAlign w:val="center"/>
          </w:tcPr>
          <w:p w14:paraId="5FF7E47B">
            <w:pPr>
              <w:widowControl/>
              <w:jc w:val="center"/>
            </w:pPr>
            <w:r>
              <w:rPr>
                <w:rFonts w:hint="eastAsia" w:ascii="宋体" w:hAnsi="宋体" w:cs="宋体"/>
                <w:kern w:val="0"/>
                <w:sz w:val="24"/>
              </w:rPr>
              <w:t>项目（按功能分类）</w:t>
            </w:r>
          </w:p>
        </w:tc>
        <w:tc>
          <w:tcPr>
            <w:tcW w:w="1537" w:type="dxa"/>
            <w:shd w:val="clear" w:color="auto" w:fill="9ED3A3" w:themeFill="background1" w:themeFillShade="D8"/>
            <w:vAlign w:val="center"/>
          </w:tcPr>
          <w:p w14:paraId="4C0C1A37">
            <w:pPr>
              <w:widowControl/>
              <w:jc w:val="center"/>
            </w:pPr>
            <w:r>
              <w:rPr>
                <w:rFonts w:hint="eastAsia" w:ascii="宋体" w:hAnsi="宋体" w:cs="宋体"/>
                <w:kern w:val="0"/>
                <w:sz w:val="24"/>
              </w:rPr>
              <w:t>预算数</w:t>
            </w:r>
          </w:p>
        </w:tc>
      </w:tr>
      <w:tr w14:paraId="775B607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548" w:type="dxa"/>
            <w:shd w:val="clear" w:color="auto" w:fill="auto"/>
            <w:vAlign w:val="center"/>
          </w:tcPr>
          <w:p w14:paraId="3CF84D30">
            <w:pPr>
              <w:widowControl/>
              <w:ind w:firstLine="240" w:firstLineChars="100"/>
              <w:jc w:val="both"/>
            </w:pPr>
            <w:r>
              <w:rPr>
                <w:rFonts w:hint="eastAsia" w:ascii="宋体" w:hAnsi="宋体" w:cs="宋体"/>
                <w:kern w:val="0"/>
                <w:sz w:val="24"/>
              </w:rPr>
              <w:t>财政拨款收入</w:t>
            </w:r>
          </w:p>
        </w:tc>
        <w:tc>
          <w:tcPr>
            <w:tcW w:w="1012" w:type="dxa"/>
            <w:shd w:val="clear" w:color="auto" w:fill="auto"/>
            <w:vAlign w:val="center"/>
          </w:tcPr>
          <w:p w14:paraId="0FEB3210">
            <w:pPr>
              <w:widowControl/>
              <w:jc w:val="center"/>
            </w:pPr>
            <w:r>
              <w:rPr>
                <w:rFonts w:hint="eastAsia" w:ascii="宋体" w:hAnsi="宋体" w:cs="宋体"/>
                <w:kern w:val="0"/>
                <w:sz w:val="24"/>
                <w:lang w:val="en-US" w:eastAsia="zh-CN"/>
              </w:rPr>
              <w:t xml:space="preserve">2287997  </w:t>
            </w:r>
          </w:p>
        </w:tc>
        <w:tc>
          <w:tcPr>
            <w:tcW w:w="2903" w:type="dxa"/>
            <w:shd w:val="clear" w:color="auto" w:fill="auto"/>
            <w:vAlign w:val="center"/>
          </w:tcPr>
          <w:p w14:paraId="04B25D4F">
            <w:pPr>
              <w:widowControl/>
              <w:ind w:firstLine="240" w:firstLineChars="100"/>
              <w:jc w:val="both"/>
            </w:pPr>
            <w:r>
              <w:rPr>
                <w:rFonts w:hint="eastAsia" w:ascii="宋体" w:hAnsi="宋体" w:cs="宋体"/>
                <w:kern w:val="0"/>
                <w:sz w:val="24"/>
              </w:rPr>
              <w:t>一般公共服务</w:t>
            </w:r>
          </w:p>
        </w:tc>
        <w:tc>
          <w:tcPr>
            <w:tcW w:w="1537" w:type="dxa"/>
            <w:shd w:val="clear" w:color="auto" w:fill="auto"/>
            <w:vAlign w:val="center"/>
          </w:tcPr>
          <w:p w14:paraId="6B9F3C55">
            <w:pPr>
              <w:widowControl/>
              <w:jc w:val="center"/>
            </w:pPr>
            <w:r>
              <w:rPr>
                <w:rFonts w:hint="eastAsia" w:ascii="宋体" w:hAnsi="宋体" w:cs="宋体"/>
                <w:kern w:val="0"/>
                <w:sz w:val="24"/>
                <w:lang w:val="en-US" w:eastAsia="zh-CN"/>
              </w:rPr>
              <w:t>0</w:t>
            </w:r>
          </w:p>
        </w:tc>
      </w:tr>
      <w:tr w14:paraId="2EA880B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39" w:hRule="atLeast"/>
          <w:jc w:val="center"/>
        </w:trPr>
        <w:tc>
          <w:tcPr>
            <w:tcW w:w="3548" w:type="dxa"/>
            <w:vAlign w:val="center"/>
          </w:tcPr>
          <w:p w14:paraId="3EEF0F23">
            <w:pPr>
              <w:widowControl/>
              <w:jc w:val="left"/>
            </w:pPr>
            <w:r>
              <w:rPr>
                <w:rFonts w:hint="eastAsia" w:ascii="宋体" w:hAnsi="宋体" w:cs="宋体"/>
                <w:kern w:val="0"/>
                <w:sz w:val="24"/>
              </w:rPr>
              <w:t>其中：一般公共预算财政拨款</w:t>
            </w:r>
          </w:p>
        </w:tc>
        <w:tc>
          <w:tcPr>
            <w:tcW w:w="1012" w:type="dxa"/>
            <w:vAlign w:val="center"/>
          </w:tcPr>
          <w:p w14:paraId="2E4C695C">
            <w:pPr>
              <w:widowControl/>
              <w:jc w:val="center"/>
            </w:pPr>
            <w:r>
              <w:rPr>
                <w:rFonts w:hint="eastAsia" w:ascii="宋体" w:hAnsi="宋体" w:cs="宋体"/>
                <w:kern w:val="0"/>
                <w:sz w:val="24"/>
                <w:lang w:val="en-US" w:eastAsia="zh-CN"/>
              </w:rPr>
              <w:t xml:space="preserve">2287997  </w:t>
            </w:r>
          </w:p>
        </w:tc>
        <w:tc>
          <w:tcPr>
            <w:tcW w:w="2903" w:type="dxa"/>
            <w:vAlign w:val="center"/>
          </w:tcPr>
          <w:p w14:paraId="6ABF2861">
            <w:pPr>
              <w:widowControl/>
              <w:jc w:val="left"/>
            </w:pPr>
            <w:r>
              <w:rPr>
                <w:rFonts w:hint="eastAsia" w:ascii="宋体" w:hAnsi="宋体" w:cs="宋体"/>
                <w:kern w:val="0"/>
                <w:sz w:val="24"/>
              </w:rPr>
              <w:t>　公共安全</w:t>
            </w:r>
          </w:p>
        </w:tc>
        <w:tc>
          <w:tcPr>
            <w:tcW w:w="1537" w:type="dxa"/>
            <w:vAlign w:val="center"/>
          </w:tcPr>
          <w:p w14:paraId="575B5494">
            <w:pPr>
              <w:widowControl/>
              <w:jc w:val="center"/>
            </w:pPr>
            <w:r>
              <w:rPr>
                <w:rFonts w:ascii="宋体" w:cs="宋体"/>
                <w:kern w:val="0"/>
                <w:sz w:val="24"/>
              </w:rPr>
              <w:t>0</w:t>
            </w:r>
          </w:p>
        </w:tc>
      </w:tr>
      <w:tr w14:paraId="060BCC9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62D7A087">
            <w:pPr>
              <w:widowControl/>
              <w:jc w:val="left"/>
            </w:pPr>
            <w:r>
              <w:rPr>
                <w:rFonts w:hint="eastAsia" w:ascii="宋体" w:hAnsi="宋体" w:cs="宋体"/>
                <w:kern w:val="0"/>
                <w:sz w:val="24"/>
              </w:rPr>
              <w:t>　</w:t>
            </w:r>
            <w:r>
              <w:rPr>
                <w:rFonts w:hint="eastAsia" w:ascii="宋体" w:hAnsi="宋体" w:cs="宋体"/>
                <w:kern w:val="0"/>
                <w:sz w:val="24"/>
                <w:lang w:val="en-US" w:eastAsia="zh-CN"/>
              </w:rPr>
              <w:t xml:space="preserve">   </w:t>
            </w:r>
            <w:r>
              <w:rPr>
                <w:rFonts w:ascii="宋体" w:hAnsi="宋体" w:cs="宋体"/>
                <w:kern w:val="0"/>
                <w:sz w:val="24"/>
              </w:rPr>
              <w:t xml:space="preserve"> </w:t>
            </w:r>
            <w:r>
              <w:rPr>
                <w:rFonts w:hint="eastAsia" w:ascii="宋体" w:hAnsi="宋体" w:cs="宋体"/>
                <w:kern w:val="0"/>
                <w:sz w:val="24"/>
              </w:rPr>
              <w:t>政府性基金预算财政拨款</w:t>
            </w:r>
          </w:p>
        </w:tc>
        <w:tc>
          <w:tcPr>
            <w:tcW w:w="1012" w:type="dxa"/>
            <w:vAlign w:val="center"/>
          </w:tcPr>
          <w:p w14:paraId="7B05638B">
            <w:pPr>
              <w:widowControl/>
              <w:jc w:val="center"/>
            </w:pPr>
            <w:r>
              <w:rPr>
                <w:rFonts w:ascii="宋体" w:cs="宋体"/>
                <w:kern w:val="0"/>
                <w:sz w:val="24"/>
              </w:rPr>
              <w:t>0</w:t>
            </w:r>
          </w:p>
        </w:tc>
        <w:tc>
          <w:tcPr>
            <w:tcW w:w="2903" w:type="dxa"/>
            <w:vAlign w:val="center"/>
          </w:tcPr>
          <w:p w14:paraId="383FBE93">
            <w:pPr>
              <w:widowControl/>
              <w:jc w:val="left"/>
            </w:pPr>
            <w:r>
              <w:rPr>
                <w:rFonts w:hint="eastAsia" w:ascii="宋体" w:hAnsi="宋体" w:cs="宋体"/>
                <w:kern w:val="0"/>
                <w:sz w:val="24"/>
              </w:rPr>
              <w:t>　教育</w:t>
            </w:r>
          </w:p>
        </w:tc>
        <w:tc>
          <w:tcPr>
            <w:tcW w:w="1537" w:type="dxa"/>
            <w:vAlign w:val="center"/>
          </w:tcPr>
          <w:p w14:paraId="059220F5">
            <w:pPr>
              <w:widowControl/>
              <w:jc w:val="center"/>
            </w:pPr>
            <w:r>
              <w:rPr>
                <w:rFonts w:ascii="宋体" w:cs="宋体"/>
                <w:kern w:val="0"/>
                <w:sz w:val="24"/>
              </w:rPr>
              <w:t>0</w:t>
            </w:r>
          </w:p>
        </w:tc>
      </w:tr>
      <w:tr w14:paraId="415406A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6B98CA89">
            <w:pPr>
              <w:widowControl/>
              <w:jc w:val="left"/>
            </w:pPr>
            <w:r>
              <w:rPr>
                <w:rFonts w:hint="eastAsia" w:ascii="宋体" w:hAnsi="宋体" w:cs="宋体"/>
                <w:kern w:val="0"/>
                <w:sz w:val="24"/>
              </w:rPr>
              <w:t>　　　</w:t>
            </w:r>
          </w:p>
        </w:tc>
        <w:tc>
          <w:tcPr>
            <w:tcW w:w="1012" w:type="dxa"/>
            <w:vAlign w:val="center"/>
          </w:tcPr>
          <w:p w14:paraId="5BAF543C">
            <w:pPr>
              <w:widowControl/>
              <w:jc w:val="center"/>
            </w:pPr>
          </w:p>
        </w:tc>
        <w:tc>
          <w:tcPr>
            <w:tcW w:w="2903" w:type="dxa"/>
            <w:vAlign w:val="center"/>
          </w:tcPr>
          <w:p w14:paraId="6CDC5244">
            <w:pPr>
              <w:widowControl/>
              <w:jc w:val="left"/>
            </w:pPr>
            <w:r>
              <w:rPr>
                <w:rFonts w:hint="eastAsia" w:ascii="宋体" w:hAnsi="宋体" w:cs="宋体"/>
                <w:kern w:val="0"/>
                <w:sz w:val="24"/>
              </w:rPr>
              <w:t>　科学技术</w:t>
            </w:r>
          </w:p>
        </w:tc>
        <w:tc>
          <w:tcPr>
            <w:tcW w:w="1537" w:type="dxa"/>
            <w:vAlign w:val="center"/>
          </w:tcPr>
          <w:p w14:paraId="7EA5447D">
            <w:pPr>
              <w:widowControl/>
              <w:jc w:val="center"/>
            </w:pPr>
            <w:r>
              <w:rPr>
                <w:rFonts w:ascii="宋体" w:cs="宋体"/>
                <w:kern w:val="0"/>
                <w:sz w:val="24"/>
              </w:rPr>
              <w:t>0</w:t>
            </w:r>
          </w:p>
        </w:tc>
      </w:tr>
      <w:tr w14:paraId="025B8C8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0415160F">
            <w:pPr>
              <w:widowControl/>
              <w:jc w:val="left"/>
            </w:pPr>
            <w:r>
              <w:rPr>
                <w:rFonts w:hint="eastAsia" w:ascii="宋体" w:hAnsi="宋体" w:cs="宋体"/>
                <w:kern w:val="0"/>
                <w:sz w:val="24"/>
              </w:rPr>
              <w:t>　　　</w:t>
            </w:r>
          </w:p>
        </w:tc>
        <w:tc>
          <w:tcPr>
            <w:tcW w:w="1012" w:type="dxa"/>
            <w:vAlign w:val="center"/>
          </w:tcPr>
          <w:p w14:paraId="2AFAC5CB">
            <w:pPr>
              <w:widowControl/>
              <w:jc w:val="center"/>
            </w:pPr>
          </w:p>
        </w:tc>
        <w:tc>
          <w:tcPr>
            <w:tcW w:w="2903" w:type="dxa"/>
            <w:vAlign w:val="center"/>
          </w:tcPr>
          <w:p w14:paraId="46E20E69">
            <w:pPr>
              <w:widowControl/>
              <w:jc w:val="left"/>
            </w:pPr>
            <w:r>
              <w:rPr>
                <w:rFonts w:hint="eastAsia" w:ascii="宋体" w:hAnsi="宋体" w:cs="宋体"/>
                <w:kern w:val="0"/>
                <w:sz w:val="24"/>
              </w:rPr>
              <w:t>　文化体育与传媒</w:t>
            </w:r>
          </w:p>
        </w:tc>
        <w:tc>
          <w:tcPr>
            <w:tcW w:w="1537" w:type="dxa"/>
            <w:vAlign w:val="center"/>
          </w:tcPr>
          <w:p w14:paraId="092C0C0B">
            <w:pPr>
              <w:widowControl/>
              <w:jc w:val="center"/>
            </w:pPr>
            <w:r>
              <w:rPr>
                <w:rFonts w:ascii="宋体" w:cs="宋体"/>
                <w:kern w:val="0"/>
                <w:sz w:val="24"/>
              </w:rPr>
              <w:t>0</w:t>
            </w:r>
          </w:p>
        </w:tc>
      </w:tr>
      <w:tr w14:paraId="0F01A0F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7CC3A28D">
            <w:pPr>
              <w:widowControl/>
              <w:jc w:val="left"/>
            </w:pPr>
            <w:r>
              <w:rPr>
                <w:rFonts w:hint="eastAsia" w:ascii="宋体" w:hAnsi="宋体" w:cs="宋体"/>
                <w:kern w:val="0"/>
                <w:sz w:val="24"/>
              </w:rPr>
              <w:t>　　　</w:t>
            </w:r>
          </w:p>
        </w:tc>
        <w:tc>
          <w:tcPr>
            <w:tcW w:w="1012" w:type="dxa"/>
            <w:vAlign w:val="center"/>
          </w:tcPr>
          <w:p w14:paraId="24ED44F6">
            <w:pPr>
              <w:widowControl/>
              <w:jc w:val="center"/>
            </w:pPr>
          </w:p>
        </w:tc>
        <w:tc>
          <w:tcPr>
            <w:tcW w:w="2903" w:type="dxa"/>
            <w:vAlign w:val="center"/>
          </w:tcPr>
          <w:p w14:paraId="0C6152C2">
            <w:pPr>
              <w:widowControl/>
              <w:jc w:val="left"/>
            </w:pPr>
            <w:r>
              <w:rPr>
                <w:rFonts w:hint="eastAsia" w:ascii="宋体" w:hAnsi="宋体" w:cs="宋体"/>
                <w:kern w:val="0"/>
                <w:sz w:val="24"/>
              </w:rPr>
              <w:t>　社会保障和就业</w:t>
            </w:r>
          </w:p>
        </w:tc>
        <w:tc>
          <w:tcPr>
            <w:tcW w:w="1537" w:type="dxa"/>
            <w:vAlign w:val="center"/>
          </w:tcPr>
          <w:p w14:paraId="5E920192">
            <w:pPr>
              <w:widowControl/>
              <w:jc w:val="center"/>
            </w:pPr>
            <w:r>
              <w:rPr>
                <w:rFonts w:hint="eastAsia" w:ascii="宋体" w:hAnsi="宋体" w:cs="宋体"/>
                <w:kern w:val="0"/>
                <w:sz w:val="24"/>
                <w:lang w:val="en-US" w:eastAsia="zh-CN"/>
              </w:rPr>
              <w:t xml:space="preserve">2287997  </w:t>
            </w:r>
          </w:p>
        </w:tc>
      </w:tr>
      <w:tr w14:paraId="5997211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48AE83B3">
            <w:pPr>
              <w:widowControl/>
              <w:jc w:val="left"/>
            </w:pPr>
            <w:r>
              <w:rPr>
                <w:rFonts w:hint="eastAsia" w:ascii="宋体" w:hAnsi="宋体" w:cs="宋体"/>
                <w:kern w:val="0"/>
                <w:sz w:val="24"/>
              </w:rPr>
              <w:t>　　　</w:t>
            </w:r>
          </w:p>
        </w:tc>
        <w:tc>
          <w:tcPr>
            <w:tcW w:w="1012" w:type="dxa"/>
            <w:vAlign w:val="center"/>
          </w:tcPr>
          <w:p w14:paraId="587FB63A">
            <w:pPr>
              <w:widowControl/>
              <w:jc w:val="center"/>
            </w:pPr>
          </w:p>
        </w:tc>
        <w:tc>
          <w:tcPr>
            <w:tcW w:w="2903" w:type="dxa"/>
            <w:vAlign w:val="center"/>
          </w:tcPr>
          <w:p w14:paraId="6085D9B5">
            <w:pPr>
              <w:widowControl/>
              <w:jc w:val="left"/>
            </w:pPr>
            <w:r>
              <w:rPr>
                <w:rFonts w:hint="eastAsia" w:ascii="宋体" w:hAnsi="宋体" w:cs="宋体"/>
                <w:kern w:val="0"/>
                <w:sz w:val="24"/>
              </w:rPr>
              <w:t>　医疗卫生</w:t>
            </w:r>
          </w:p>
        </w:tc>
        <w:tc>
          <w:tcPr>
            <w:tcW w:w="1537" w:type="dxa"/>
            <w:vAlign w:val="center"/>
          </w:tcPr>
          <w:p w14:paraId="03F5E7E7">
            <w:pPr>
              <w:widowControl/>
              <w:jc w:val="center"/>
            </w:pPr>
            <w:r>
              <w:rPr>
                <w:rFonts w:hint="eastAsia" w:ascii="宋体" w:hAnsi="宋体" w:cs="宋体"/>
                <w:kern w:val="0"/>
                <w:sz w:val="24"/>
              </w:rPr>
              <w:t>0</w:t>
            </w:r>
          </w:p>
        </w:tc>
      </w:tr>
      <w:tr w14:paraId="1562B2E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44BE30B1">
            <w:pPr>
              <w:widowControl/>
              <w:jc w:val="left"/>
            </w:pPr>
            <w:r>
              <w:rPr>
                <w:rFonts w:hint="eastAsia" w:ascii="宋体" w:hAnsi="宋体" w:cs="宋体"/>
                <w:kern w:val="0"/>
                <w:sz w:val="24"/>
              </w:rPr>
              <w:t>　　　</w:t>
            </w:r>
          </w:p>
        </w:tc>
        <w:tc>
          <w:tcPr>
            <w:tcW w:w="1012" w:type="dxa"/>
            <w:vAlign w:val="center"/>
          </w:tcPr>
          <w:p w14:paraId="24C94954">
            <w:pPr>
              <w:widowControl/>
              <w:jc w:val="center"/>
            </w:pPr>
          </w:p>
        </w:tc>
        <w:tc>
          <w:tcPr>
            <w:tcW w:w="2903" w:type="dxa"/>
            <w:vAlign w:val="center"/>
          </w:tcPr>
          <w:p w14:paraId="44EC2639">
            <w:pPr>
              <w:widowControl/>
              <w:jc w:val="left"/>
            </w:pPr>
            <w:r>
              <w:rPr>
                <w:rFonts w:hint="eastAsia" w:ascii="宋体" w:hAnsi="宋体" w:cs="宋体"/>
                <w:kern w:val="0"/>
                <w:sz w:val="24"/>
              </w:rPr>
              <w:t>　节能环保</w:t>
            </w:r>
          </w:p>
        </w:tc>
        <w:tc>
          <w:tcPr>
            <w:tcW w:w="1537" w:type="dxa"/>
            <w:vAlign w:val="center"/>
          </w:tcPr>
          <w:p w14:paraId="0F907B3D">
            <w:pPr>
              <w:widowControl/>
              <w:jc w:val="center"/>
            </w:pPr>
            <w:r>
              <w:rPr>
                <w:rFonts w:ascii="宋体" w:cs="宋体"/>
                <w:kern w:val="0"/>
                <w:sz w:val="24"/>
              </w:rPr>
              <w:t>0</w:t>
            </w:r>
          </w:p>
        </w:tc>
      </w:tr>
      <w:tr w14:paraId="712399C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64D9B8C9">
            <w:pPr>
              <w:widowControl/>
              <w:jc w:val="left"/>
            </w:pPr>
            <w:r>
              <w:rPr>
                <w:rFonts w:hint="eastAsia" w:ascii="宋体" w:hAnsi="宋体" w:cs="宋体"/>
                <w:kern w:val="0"/>
                <w:sz w:val="24"/>
              </w:rPr>
              <w:t>　　　</w:t>
            </w:r>
          </w:p>
        </w:tc>
        <w:tc>
          <w:tcPr>
            <w:tcW w:w="1012" w:type="dxa"/>
            <w:vAlign w:val="center"/>
          </w:tcPr>
          <w:p w14:paraId="72D1612F">
            <w:pPr>
              <w:widowControl/>
              <w:jc w:val="center"/>
            </w:pPr>
          </w:p>
        </w:tc>
        <w:tc>
          <w:tcPr>
            <w:tcW w:w="2903" w:type="dxa"/>
            <w:vAlign w:val="center"/>
          </w:tcPr>
          <w:p w14:paraId="12FD69F8">
            <w:pPr>
              <w:widowControl/>
              <w:jc w:val="left"/>
            </w:pPr>
            <w:r>
              <w:rPr>
                <w:rFonts w:hint="eastAsia" w:ascii="宋体" w:hAnsi="宋体" w:cs="宋体"/>
                <w:kern w:val="0"/>
                <w:sz w:val="24"/>
              </w:rPr>
              <w:t>　城乡社区事务</w:t>
            </w:r>
          </w:p>
        </w:tc>
        <w:tc>
          <w:tcPr>
            <w:tcW w:w="1537" w:type="dxa"/>
            <w:vAlign w:val="center"/>
          </w:tcPr>
          <w:p w14:paraId="3DB97FE1">
            <w:pPr>
              <w:widowControl/>
              <w:jc w:val="center"/>
            </w:pPr>
            <w:r>
              <w:rPr>
                <w:rFonts w:ascii="宋体" w:cs="宋体"/>
                <w:kern w:val="0"/>
                <w:sz w:val="24"/>
              </w:rPr>
              <w:t>0</w:t>
            </w:r>
          </w:p>
        </w:tc>
      </w:tr>
      <w:tr w14:paraId="3AD065D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11205C33">
            <w:pPr>
              <w:widowControl/>
              <w:jc w:val="left"/>
            </w:pPr>
            <w:r>
              <w:rPr>
                <w:rFonts w:hint="eastAsia" w:ascii="宋体" w:hAnsi="宋体" w:cs="宋体"/>
                <w:kern w:val="0"/>
                <w:sz w:val="24"/>
              </w:rPr>
              <w:t>　　　</w:t>
            </w:r>
          </w:p>
        </w:tc>
        <w:tc>
          <w:tcPr>
            <w:tcW w:w="1012" w:type="dxa"/>
            <w:vAlign w:val="center"/>
          </w:tcPr>
          <w:p w14:paraId="30AA110B">
            <w:pPr>
              <w:widowControl/>
              <w:jc w:val="center"/>
            </w:pPr>
          </w:p>
        </w:tc>
        <w:tc>
          <w:tcPr>
            <w:tcW w:w="2903" w:type="dxa"/>
            <w:vAlign w:val="center"/>
          </w:tcPr>
          <w:p w14:paraId="5FD3A710">
            <w:pPr>
              <w:widowControl/>
              <w:jc w:val="left"/>
            </w:pPr>
            <w:r>
              <w:rPr>
                <w:rFonts w:hint="eastAsia" w:ascii="宋体" w:hAnsi="宋体" w:cs="宋体"/>
                <w:kern w:val="0"/>
                <w:sz w:val="24"/>
              </w:rPr>
              <w:t>　农林水事务</w:t>
            </w:r>
          </w:p>
        </w:tc>
        <w:tc>
          <w:tcPr>
            <w:tcW w:w="1537" w:type="dxa"/>
            <w:vAlign w:val="center"/>
          </w:tcPr>
          <w:p w14:paraId="20952CC8">
            <w:pPr>
              <w:widowControl/>
              <w:jc w:val="center"/>
            </w:pPr>
            <w:r>
              <w:rPr>
                <w:rFonts w:ascii="宋体" w:cs="宋体"/>
                <w:kern w:val="0"/>
                <w:sz w:val="24"/>
              </w:rPr>
              <w:t>0</w:t>
            </w:r>
          </w:p>
        </w:tc>
      </w:tr>
      <w:tr w14:paraId="6446D88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0FD36303">
            <w:pPr>
              <w:widowControl/>
              <w:jc w:val="left"/>
            </w:pPr>
            <w:r>
              <w:rPr>
                <w:rFonts w:hint="eastAsia" w:ascii="宋体" w:hAnsi="宋体" w:cs="宋体"/>
                <w:kern w:val="0"/>
                <w:sz w:val="24"/>
              </w:rPr>
              <w:t>　　　</w:t>
            </w:r>
          </w:p>
        </w:tc>
        <w:tc>
          <w:tcPr>
            <w:tcW w:w="1012" w:type="dxa"/>
            <w:vAlign w:val="center"/>
          </w:tcPr>
          <w:p w14:paraId="7ADA45BB">
            <w:pPr>
              <w:widowControl/>
              <w:jc w:val="center"/>
            </w:pPr>
          </w:p>
        </w:tc>
        <w:tc>
          <w:tcPr>
            <w:tcW w:w="2903" w:type="dxa"/>
            <w:vAlign w:val="center"/>
          </w:tcPr>
          <w:p w14:paraId="44706E84">
            <w:pPr>
              <w:widowControl/>
              <w:jc w:val="left"/>
            </w:pPr>
            <w:r>
              <w:rPr>
                <w:rFonts w:hint="eastAsia" w:ascii="宋体" w:hAnsi="宋体" w:cs="宋体"/>
                <w:kern w:val="0"/>
                <w:sz w:val="24"/>
              </w:rPr>
              <w:t>　交通运输</w:t>
            </w:r>
          </w:p>
        </w:tc>
        <w:tc>
          <w:tcPr>
            <w:tcW w:w="1537" w:type="dxa"/>
            <w:vAlign w:val="center"/>
          </w:tcPr>
          <w:p w14:paraId="09DA93DF">
            <w:pPr>
              <w:widowControl/>
              <w:jc w:val="center"/>
            </w:pPr>
            <w:r>
              <w:rPr>
                <w:rFonts w:ascii="宋体" w:cs="宋体"/>
                <w:kern w:val="0"/>
                <w:sz w:val="24"/>
              </w:rPr>
              <w:t>0</w:t>
            </w:r>
          </w:p>
        </w:tc>
      </w:tr>
      <w:tr w14:paraId="67CA74D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597B72EE">
            <w:pPr>
              <w:widowControl/>
              <w:jc w:val="left"/>
            </w:pPr>
            <w:r>
              <w:rPr>
                <w:rFonts w:hint="eastAsia" w:ascii="宋体" w:hAnsi="宋体" w:cs="宋体"/>
                <w:kern w:val="0"/>
                <w:sz w:val="24"/>
              </w:rPr>
              <w:t>　　　</w:t>
            </w:r>
          </w:p>
        </w:tc>
        <w:tc>
          <w:tcPr>
            <w:tcW w:w="1012" w:type="dxa"/>
            <w:vAlign w:val="center"/>
          </w:tcPr>
          <w:p w14:paraId="4850FA20">
            <w:pPr>
              <w:widowControl/>
              <w:jc w:val="center"/>
            </w:pPr>
          </w:p>
        </w:tc>
        <w:tc>
          <w:tcPr>
            <w:tcW w:w="2903" w:type="dxa"/>
            <w:vAlign w:val="center"/>
          </w:tcPr>
          <w:p w14:paraId="1E562A66">
            <w:pPr>
              <w:widowControl/>
              <w:jc w:val="left"/>
            </w:pPr>
            <w:r>
              <w:rPr>
                <w:rFonts w:hint="eastAsia" w:ascii="宋体" w:hAnsi="宋体" w:cs="宋体"/>
                <w:kern w:val="0"/>
                <w:sz w:val="24"/>
              </w:rPr>
              <w:t>　资源勘探电力信息等事务</w:t>
            </w:r>
          </w:p>
        </w:tc>
        <w:tc>
          <w:tcPr>
            <w:tcW w:w="1537" w:type="dxa"/>
            <w:vAlign w:val="center"/>
          </w:tcPr>
          <w:p w14:paraId="69022F2A">
            <w:pPr>
              <w:widowControl/>
              <w:jc w:val="center"/>
            </w:pPr>
            <w:r>
              <w:rPr>
                <w:rFonts w:hint="eastAsia" w:ascii="宋体" w:hAnsi="宋体" w:cs="宋体"/>
                <w:kern w:val="0"/>
                <w:sz w:val="24"/>
                <w:lang w:val="en-US" w:eastAsia="zh-CN"/>
              </w:rPr>
              <w:t>0</w:t>
            </w:r>
          </w:p>
        </w:tc>
      </w:tr>
      <w:tr w14:paraId="6CAE5FA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6BCC6A08">
            <w:pPr>
              <w:widowControl/>
              <w:jc w:val="left"/>
            </w:pPr>
            <w:r>
              <w:rPr>
                <w:rFonts w:hint="eastAsia" w:ascii="宋体" w:hAnsi="宋体" w:cs="宋体"/>
                <w:kern w:val="0"/>
                <w:sz w:val="24"/>
              </w:rPr>
              <w:t>　　　</w:t>
            </w:r>
          </w:p>
        </w:tc>
        <w:tc>
          <w:tcPr>
            <w:tcW w:w="1012" w:type="dxa"/>
            <w:vAlign w:val="center"/>
          </w:tcPr>
          <w:p w14:paraId="5DB4B051">
            <w:pPr>
              <w:widowControl/>
              <w:jc w:val="center"/>
            </w:pPr>
          </w:p>
        </w:tc>
        <w:tc>
          <w:tcPr>
            <w:tcW w:w="2903" w:type="dxa"/>
            <w:vAlign w:val="center"/>
          </w:tcPr>
          <w:p w14:paraId="60452690">
            <w:pPr>
              <w:widowControl/>
              <w:jc w:val="left"/>
            </w:pPr>
            <w:r>
              <w:rPr>
                <w:rFonts w:hint="eastAsia" w:ascii="宋体" w:hAnsi="宋体" w:cs="宋体"/>
                <w:kern w:val="0"/>
                <w:sz w:val="24"/>
              </w:rPr>
              <w:t>　商业服务业等事务</w:t>
            </w:r>
          </w:p>
        </w:tc>
        <w:tc>
          <w:tcPr>
            <w:tcW w:w="1537" w:type="dxa"/>
            <w:vAlign w:val="center"/>
          </w:tcPr>
          <w:p w14:paraId="2C813B18">
            <w:pPr>
              <w:widowControl/>
              <w:jc w:val="center"/>
            </w:pPr>
            <w:r>
              <w:rPr>
                <w:rFonts w:ascii="宋体" w:cs="宋体"/>
                <w:kern w:val="0"/>
                <w:sz w:val="24"/>
              </w:rPr>
              <w:t>0</w:t>
            </w:r>
          </w:p>
        </w:tc>
      </w:tr>
      <w:tr w14:paraId="5D4B3E3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49F6CE46">
            <w:pPr>
              <w:widowControl/>
              <w:jc w:val="left"/>
            </w:pPr>
            <w:r>
              <w:rPr>
                <w:rFonts w:hint="eastAsia" w:ascii="宋体" w:hAnsi="宋体" w:cs="宋体"/>
                <w:kern w:val="0"/>
                <w:sz w:val="24"/>
              </w:rPr>
              <w:t>　　　</w:t>
            </w:r>
          </w:p>
        </w:tc>
        <w:tc>
          <w:tcPr>
            <w:tcW w:w="1012" w:type="dxa"/>
            <w:vAlign w:val="center"/>
          </w:tcPr>
          <w:p w14:paraId="1D47150B">
            <w:pPr>
              <w:widowControl/>
              <w:jc w:val="center"/>
            </w:pPr>
          </w:p>
        </w:tc>
        <w:tc>
          <w:tcPr>
            <w:tcW w:w="2903" w:type="dxa"/>
            <w:vAlign w:val="center"/>
          </w:tcPr>
          <w:p w14:paraId="6897AE51">
            <w:pPr>
              <w:widowControl/>
              <w:jc w:val="left"/>
            </w:pPr>
            <w:r>
              <w:rPr>
                <w:rFonts w:hint="eastAsia" w:ascii="宋体" w:hAnsi="宋体" w:cs="宋体"/>
                <w:kern w:val="0"/>
                <w:sz w:val="24"/>
              </w:rPr>
              <w:t>　国土资源气象等事务</w:t>
            </w:r>
          </w:p>
        </w:tc>
        <w:tc>
          <w:tcPr>
            <w:tcW w:w="1537" w:type="dxa"/>
            <w:vAlign w:val="center"/>
          </w:tcPr>
          <w:p w14:paraId="470AF1CA">
            <w:pPr>
              <w:widowControl/>
              <w:jc w:val="center"/>
            </w:pPr>
            <w:r>
              <w:rPr>
                <w:rFonts w:ascii="宋体" w:cs="宋体"/>
                <w:kern w:val="0"/>
                <w:sz w:val="24"/>
              </w:rPr>
              <w:t>0</w:t>
            </w:r>
          </w:p>
        </w:tc>
      </w:tr>
      <w:tr w14:paraId="41ABB66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74F6DE51">
            <w:pPr>
              <w:widowControl/>
              <w:jc w:val="left"/>
            </w:pPr>
            <w:r>
              <w:rPr>
                <w:rFonts w:hint="eastAsia" w:ascii="宋体" w:hAnsi="宋体" w:cs="宋体"/>
                <w:kern w:val="0"/>
                <w:sz w:val="24"/>
              </w:rPr>
              <w:t>　　　</w:t>
            </w:r>
          </w:p>
        </w:tc>
        <w:tc>
          <w:tcPr>
            <w:tcW w:w="1012" w:type="dxa"/>
            <w:vAlign w:val="center"/>
          </w:tcPr>
          <w:p w14:paraId="0D96AF79">
            <w:pPr>
              <w:widowControl/>
              <w:jc w:val="center"/>
            </w:pPr>
          </w:p>
        </w:tc>
        <w:tc>
          <w:tcPr>
            <w:tcW w:w="2903" w:type="dxa"/>
            <w:vAlign w:val="center"/>
          </w:tcPr>
          <w:p w14:paraId="7CB35AB2">
            <w:pPr>
              <w:widowControl/>
              <w:jc w:val="left"/>
            </w:pPr>
            <w:r>
              <w:rPr>
                <w:rFonts w:hint="eastAsia" w:ascii="宋体" w:hAnsi="宋体" w:cs="宋体"/>
                <w:kern w:val="0"/>
                <w:sz w:val="24"/>
              </w:rPr>
              <w:t>　粮油物资管理事务</w:t>
            </w:r>
          </w:p>
        </w:tc>
        <w:tc>
          <w:tcPr>
            <w:tcW w:w="1537" w:type="dxa"/>
            <w:vAlign w:val="center"/>
          </w:tcPr>
          <w:p w14:paraId="6CD226EA">
            <w:pPr>
              <w:widowControl/>
              <w:jc w:val="center"/>
            </w:pPr>
            <w:r>
              <w:rPr>
                <w:rFonts w:ascii="宋体" w:cs="宋体"/>
                <w:kern w:val="0"/>
                <w:sz w:val="24"/>
              </w:rPr>
              <w:t>0</w:t>
            </w:r>
          </w:p>
        </w:tc>
      </w:tr>
      <w:tr w14:paraId="2532491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0C5F00ED">
            <w:pPr>
              <w:widowControl/>
              <w:jc w:val="left"/>
            </w:pPr>
            <w:r>
              <w:rPr>
                <w:rFonts w:hint="eastAsia" w:ascii="宋体" w:hAnsi="宋体" w:cs="宋体"/>
                <w:kern w:val="0"/>
                <w:sz w:val="24"/>
              </w:rPr>
              <w:t>　　　</w:t>
            </w:r>
          </w:p>
        </w:tc>
        <w:tc>
          <w:tcPr>
            <w:tcW w:w="1012" w:type="dxa"/>
            <w:vAlign w:val="center"/>
          </w:tcPr>
          <w:p w14:paraId="3AD1B0D3">
            <w:pPr>
              <w:widowControl/>
              <w:jc w:val="center"/>
            </w:pPr>
          </w:p>
        </w:tc>
        <w:tc>
          <w:tcPr>
            <w:tcW w:w="2903" w:type="dxa"/>
            <w:vAlign w:val="center"/>
          </w:tcPr>
          <w:p w14:paraId="346105CD">
            <w:pPr>
              <w:widowControl/>
              <w:jc w:val="left"/>
            </w:pPr>
            <w:r>
              <w:rPr>
                <w:rFonts w:hint="eastAsia" w:ascii="宋体" w:hAnsi="宋体" w:cs="宋体"/>
                <w:kern w:val="0"/>
                <w:sz w:val="24"/>
              </w:rPr>
              <w:t>　其他支出</w:t>
            </w:r>
          </w:p>
        </w:tc>
        <w:tc>
          <w:tcPr>
            <w:tcW w:w="1537" w:type="dxa"/>
            <w:vAlign w:val="center"/>
          </w:tcPr>
          <w:p w14:paraId="142624D4">
            <w:pPr>
              <w:widowControl/>
              <w:jc w:val="center"/>
            </w:pPr>
            <w:r>
              <w:rPr>
                <w:rFonts w:ascii="宋体" w:cs="宋体"/>
                <w:kern w:val="0"/>
                <w:sz w:val="24"/>
              </w:rPr>
              <w:t>0</w:t>
            </w:r>
          </w:p>
        </w:tc>
      </w:tr>
      <w:tr w14:paraId="24BEE2E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6B951375">
            <w:pPr>
              <w:widowControl/>
              <w:jc w:val="left"/>
            </w:pPr>
            <w:r>
              <w:rPr>
                <w:rFonts w:hint="eastAsia" w:ascii="宋体" w:hAnsi="宋体" w:cs="宋体"/>
                <w:kern w:val="0"/>
                <w:sz w:val="24"/>
              </w:rPr>
              <w:t>　</w:t>
            </w:r>
          </w:p>
        </w:tc>
        <w:tc>
          <w:tcPr>
            <w:tcW w:w="1012" w:type="dxa"/>
            <w:vAlign w:val="center"/>
          </w:tcPr>
          <w:p w14:paraId="06443370">
            <w:pPr>
              <w:widowControl/>
              <w:jc w:val="center"/>
            </w:pPr>
          </w:p>
        </w:tc>
        <w:tc>
          <w:tcPr>
            <w:tcW w:w="2903" w:type="dxa"/>
            <w:vAlign w:val="center"/>
          </w:tcPr>
          <w:p w14:paraId="519AA2DE">
            <w:pPr>
              <w:widowControl/>
              <w:jc w:val="left"/>
            </w:pPr>
            <w:r>
              <w:rPr>
                <w:rFonts w:hint="eastAsia" w:ascii="宋体" w:hAnsi="宋体" w:cs="宋体"/>
                <w:kern w:val="0"/>
                <w:sz w:val="24"/>
              </w:rPr>
              <w:t>　　　</w:t>
            </w:r>
          </w:p>
        </w:tc>
        <w:tc>
          <w:tcPr>
            <w:tcW w:w="1537" w:type="dxa"/>
            <w:vAlign w:val="center"/>
          </w:tcPr>
          <w:p w14:paraId="695128E3">
            <w:pPr>
              <w:widowControl/>
              <w:jc w:val="center"/>
            </w:pPr>
          </w:p>
        </w:tc>
      </w:tr>
      <w:tr w14:paraId="447FE02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7628D86B">
            <w:pPr>
              <w:widowControl/>
              <w:jc w:val="left"/>
            </w:pPr>
            <w:r>
              <w:rPr>
                <w:rFonts w:hint="eastAsia" w:ascii="宋体" w:hAnsi="宋体" w:cs="宋体"/>
                <w:kern w:val="0"/>
                <w:sz w:val="24"/>
              </w:rPr>
              <w:t>　　本年收入合计</w:t>
            </w:r>
          </w:p>
        </w:tc>
        <w:tc>
          <w:tcPr>
            <w:tcW w:w="1012" w:type="dxa"/>
            <w:vAlign w:val="center"/>
          </w:tcPr>
          <w:p w14:paraId="246EEFFD">
            <w:pPr>
              <w:widowControl/>
              <w:jc w:val="center"/>
            </w:pPr>
            <w:r>
              <w:rPr>
                <w:rFonts w:hint="eastAsia" w:ascii="宋体" w:hAnsi="宋体" w:cs="宋体"/>
                <w:kern w:val="0"/>
                <w:sz w:val="24"/>
                <w:lang w:val="en-US" w:eastAsia="zh-CN"/>
              </w:rPr>
              <w:t xml:space="preserve">2287997  </w:t>
            </w:r>
          </w:p>
        </w:tc>
        <w:tc>
          <w:tcPr>
            <w:tcW w:w="2903" w:type="dxa"/>
            <w:vAlign w:val="center"/>
          </w:tcPr>
          <w:p w14:paraId="64821520">
            <w:pPr>
              <w:widowControl/>
              <w:jc w:val="left"/>
            </w:pPr>
            <w:r>
              <w:rPr>
                <w:rFonts w:hint="eastAsia" w:ascii="宋体" w:hAnsi="宋体" w:cs="宋体"/>
                <w:kern w:val="0"/>
                <w:sz w:val="24"/>
              </w:rPr>
              <w:t>　　本年支出合计</w:t>
            </w:r>
          </w:p>
        </w:tc>
        <w:tc>
          <w:tcPr>
            <w:tcW w:w="1537" w:type="dxa"/>
            <w:vAlign w:val="center"/>
          </w:tcPr>
          <w:p w14:paraId="61A13E22">
            <w:pPr>
              <w:widowControl/>
              <w:jc w:val="center"/>
            </w:pPr>
            <w:r>
              <w:rPr>
                <w:rFonts w:hint="eastAsia" w:ascii="宋体" w:hAnsi="宋体" w:cs="宋体"/>
                <w:kern w:val="0"/>
                <w:sz w:val="24"/>
                <w:lang w:val="en-US" w:eastAsia="zh-CN"/>
              </w:rPr>
              <w:t xml:space="preserve">2287997  </w:t>
            </w:r>
          </w:p>
        </w:tc>
      </w:tr>
      <w:tr w14:paraId="2C78904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29F45BC3">
            <w:pPr>
              <w:widowControl/>
              <w:jc w:val="left"/>
            </w:pPr>
            <w:r>
              <w:rPr>
                <w:rFonts w:hint="eastAsia" w:ascii="宋体" w:hAnsi="宋体" w:cs="宋体"/>
                <w:kern w:val="0"/>
                <w:sz w:val="24"/>
              </w:rPr>
              <w:t>　　上年结余（转）</w:t>
            </w:r>
          </w:p>
        </w:tc>
        <w:tc>
          <w:tcPr>
            <w:tcW w:w="1012" w:type="dxa"/>
            <w:vAlign w:val="center"/>
          </w:tcPr>
          <w:p w14:paraId="7540777F">
            <w:pPr>
              <w:widowControl/>
              <w:jc w:val="center"/>
            </w:pPr>
            <w:r>
              <w:rPr>
                <w:rFonts w:ascii="宋体" w:cs="宋体"/>
                <w:kern w:val="0"/>
                <w:sz w:val="24"/>
              </w:rPr>
              <w:t>0</w:t>
            </w:r>
          </w:p>
        </w:tc>
        <w:tc>
          <w:tcPr>
            <w:tcW w:w="2903" w:type="dxa"/>
            <w:vAlign w:val="center"/>
          </w:tcPr>
          <w:p w14:paraId="7A104B27">
            <w:pPr>
              <w:widowControl/>
              <w:jc w:val="left"/>
            </w:pPr>
            <w:r>
              <w:rPr>
                <w:rFonts w:hint="eastAsia" w:ascii="宋体" w:hAnsi="宋体" w:cs="宋体"/>
                <w:kern w:val="0"/>
                <w:sz w:val="24"/>
              </w:rPr>
              <w:t>　　结转下年</w:t>
            </w:r>
          </w:p>
        </w:tc>
        <w:tc>
          <w:tcPr>
            <w:tcW w:w="1537" w:type="dxa"/>
            <w:vAlign w:val="center"/>
          </w:tcPr>
          <w:p w14:paraId="6D0211CD">
            <w:pPr>
              <w:widowControl/>
              <w:jc w:val="center"/>
            </w:pPr>
            <w:r>
              <w:rPr>
                <w:rFonts w:ascii="宋体" w:cs="宋体"/>
                <w:kern w:val="0"/>
                <w:sz w:val="24"/>
              </w:rPr>
              <w:t>0</w:t>
            </w:r>
          </w:p>
        </w:tc>
      </w:tr>
      <w:tr w14:paraId="1939D32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20037EFB">
            <w:pPr>
              <w:widowControl/>
              <w:jc w:val="left"/>
            </w:pPr>
            <w:r>
              <w:rPr>
                <w:rFonts w:hint="eastAsia" w:ascii="宋体" w:hAnsi="宋体" w:cs="宋体"/>
                <w:kern w:val="0"/>
                <w:sz w:val="24"/>
              </w:rPr>
              <w:t>　　　</w:t>
            </w:r>
          </w:p>
        </w:tc>
        <w:tc>
          <w:tcPr>
            <w:tcW w:w="1012" w:type="dxa"/>
            <w:vAlign w:val="center"/>
          </w:tcPr>
          <w:p w14:paraId="461AF613">
            <w:pPr>
              <w:widowControl/>
              <w:jc w:val="center"/>
            </w:pPr>
          </w:p>
        </w:tc>
        <w:tc>
          <w:tcPr>
            <w:tcW w:w="2903" w:type="dxa"/>
            <w:vAlign w:val="center"/>
          </w:tcPr>
          <w:p w14:paraId="31A171E7">
            <w:pPr>
              <w:widowControl/>
              <w:jc w:val="left"/>
            </w:pPr>
            <w:r>
              <w:rPr>
                <w:rFonts w:hint="eastAsia" w:ascii="宋体" w:hAnsi="宋体" w:cs="宋体"/>
                <w:kern w:val="0"/>
                <w:sz w:val="24"/>
              </w:rPr>
              <w:t>　　　</w:t>
            </w:r>
          </w:p>
        </w:tc>
        <w:tc>
          <w:tcPr>
            <w:tcW w:w="1537" w:type="dxa"/>
            <w:vAlign w:val="center"/>
          </w:tcPr>
          <w:p w14:paraId="082108F8">
            <w:pPr>
              <w:widowControl/>
              <w:jc w:val="center"/>
            </w:pPr>
          </w:p>
        </w:tc>
      </w:tr>
      <w:tr w14:paraId="221585B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554B8A0F">
            <w:pPr>
              <w:widowControl/>
              <w:jc w:val="left"/>
            </w:pPr>
            <w:r>
              <w:rPr>
                <w:rFonts w:hint="eastAsia" w:ascii="宋体" w:hAnsi="宋体" w:cs="宋体"/>
                <w:kern w:val="0"/>
                <w:sz w:val="24"/>
              </w:rPr>
              <w:t>　　收入总计</w:t>
            </w:r>
          </w:p>
        </w:tc>
        <w:tc>
          <w:tcPr>
            <w:tcW w:w="1012" w:type="dxa"/>
            <w:vAlign w:val="center"/>
          </w:tcPr>
          <w:p w14:paraId="6749D15B">
            <w:pPr>
              <w:widowControl/>
              <w:jc w:val="center"/>
            </w:pPr>
            <w:r>
              <w:rPr>
                <w:rFonts w:hint="eastAsia" w:ascii="宋体" w:hAnsi="宋体" w:cs="宋体"/>
                <w:kern w:val="0"/>
                <w:sz w:val="24"/>
                <w:lang w:val="en-US" w:eastAsia="zh-CN"/>
              </w:rPr>
              <w:t xml:space="preserve">2287997  </w:t>
            </w:r>
          </w:p>
        </w:tc>
        <w:tc>
          <w:tcPr>
            <w:tcW w:w="2903" w:type="dxa"/>
            <w:vAlign w:val="center"/>
          </w:tcPr>
          <w:p w14:paraId="659E17EC">
            <w:pPr>
              <w:widowControl/>
              <w:jc w:val="left"/>
            </w:pPr>
            <w:r>
              <w:rPr>
                <w:rFonts w:hint="eastAsia" w:ascii="宋体" w:hAnsi="宋体" w:cs="宋体"/>
                <w:kern w:val="0"/>
                <w:sz w:val="24"/>
              </w:rPr>
              <w:t>　　支出总计</w:t>
            </w:r>
          </w:p>
        </w:tc>
        <w:tc>
          <w:tcPr>
            <w:tcW w:w="1537" w:type="dxa"/>
            <w:vAlign w:val="center"/>
          </w:tcPr>
          <w:p w14:paraId="617E4D98">
            <w:pPr>
              <w:widowControl/>
              <w:jc w:val="center"/>
            </w:pPr>
            <w:r>
              <w:rPr>
                <w:rFonts w:hint="eastAsia" w:ascii="宋体" w:hAnsi="宋体" w:cs="宋体"/>
                <w:kern w:val="0"/>
                <w:sz w:val="24"/>
                <w:lang w:val="en-US" w:eastAsia="zh-CN"/>
              </w:rPr>
              <w:t xml:space="preserve">2287997  </w:t>
            </w:r>
          </w:p>
        </w:tc>
      </w:tr>
    </w:tbl>
    <w:p w14:paraId="0CDCCB7B">
      <w:pPr>
        <w:widowControl/>
        <w:shd w:val="clear" w:color="auto" w:fill="FFFFFF"/>
        <w:spacing w:line="450" w:lineRule="atLeast"/>
        <w:jc w:val="both"/>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表五</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53"/>
        <w:gridCol w:w="2100"/>
        <w:gridCol w:w="1830"/>
        <w:gridCol w:w="1815"/>
        <w:gridCol w:w="1702"/>
      </w:tblGrid>
      <w:tr w14:paraId="551894D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14:paraId="3DC1759C">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lang w:eastAsia="zh-CN"/>
              </w:rPr>
              <w:t>黄石港区民政局2023年</w:t>
            </w:r>
            <w:r>
              <w:rPr>
                <w:rFonts w:hint="eastAsia" w:ascii="微软雅黑" w:hAnsi="微软雅黑" w:eastAsia="微软雅黑" w:cs="微软雅黑"/>
                <w:b/>
                <w:bCs/>
                <w:color w:val="333333"/>
                <w:kern w:val="0"/>
                <w:sz w:val="32"/>
                <w:szCs w:val="32"/>
                <w:shd w:val="clear" w:color="auto" w:fill="FFFFFF"/>
              </w:rPr>
              <w:t>一般公共预算支出表</w:t>
            </w:r>
          </w:p>
        </w:tc>
      </w:tr>
      <w:tr w14:paraId="33D1E78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9000" w:type="dxa"/>
            <w:gridSpan w:val="5"/>
            <w:vAlign w:val="center"/>
          </w:tcPr>
          <w:p w14:paraId="2071E8DF">
            <w:pPr>
              <w:widowControl/>
              <w:jc w:val="left"/>
              <w:rPr>
                <w:rFonts w:hint="default" w:ascii="宋体" w:hAnsi="宋体" w:eastAsia="宋体" w:cs="宋体"/>
                <w:kern w:val="0"/>
                <w:sz w:val="24"/>
                <w:lang w:val="en-US" w:eastAsia="zh-CN"/>
              </w:rPr>
            </w:pPr>
            <w:r>
              <w:rPr>
                <w:rFonts w:hint="eastAsia" w:ascii="宋体" w:hAnsi="宋体" w:cs="宋体"/>
                <w:kern w:val="0"/>
                <w:sz w:val="24"/>
                <w:lang w:val="en-US" w:eastAsia="zh-CN"/>
              </w:rPr>
              <w:t xml:space="preserve">                                                              单位：元</w:t>
            </w:r>
          </w:p>
        </w:tc>
      </w:tr>
      <w:tr w14:paraId="4CCBEAA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shd w:val="clear" w:color="auto" w:fill="9ED3A3" w:themeFill="background1" w:themeFillShade="D8"/>
            <w:vAlign w:val="center"/>
          </w:tcPr>
          <w:p w14:paraId="4C2D3580">
            <w:pPr>
              <w:widowControl/>
              <w:jc w:val="center"/>
            </w:pPr>
            <w:r>
              <w:rPr>
                <w:rFonts w:hint="eastAsia" w:ascii="宋体" w:hAnsi="宋体" w:cs="宋体"/>
                <w:kern w:val="0"/>
                <w:sz w:val="24"/>
              </w:rPr>
              <w:t>功能分类科目</w:t>
            </w:r>
          </w:p>
        </w:tc>
        <w:tc>
          <w:tcPr>
            <w:tcW w:w="2100" w:type="dxa"/>
            <w:shd w:val="clear" w:color="auto" w:fill="9ED3A3" w:themeFill="background1" w:themeFillShade="D8"/>
            <w:vAlign w:val="center"/>
          </w:tcPr>
          <w:p w14:paraId="2072370B">
            <w:pPr>
              <w:widowControl/>
              <w:jc w:val="center"/>
            </w:pPr>
          </w:p>
        </w:tc>
        <w:tc>
          <w:tcPr>
            <w:tcW w:w="1830" w:type="dxa"/>
            <w:vMerge w:val="restart"/>
            <w:shd w:val="clear" w:color="auto" w:fill="9ED3A3" w:themeFill="background1" w:themeFillShade="D8"/>
            <w:vAlign w:val="center"/>
          </w:tcPr>
          <w:p w14:paraId="7BE4BDEE">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517" w:type="dxa"/>
            <w:gridSpan w:val="2"/>
            <w:shd w:val="clear" w:color="auto" w:fill="9ED3A3" w:themeFill="background1" w:themeFillShade="D8"/>
            <w:vAlign w:val="center"/>
          </w:tcPr>
          <w:p w14:paraId="2BD4DC68">
            <w:pPr>
              <w:widowControl/>
              <w:jc w:val="center"/>
            </w:pPr>
            <w:r>
              <w:rPr>
                <w:rFonts w:hint="eastAsia" w:ascii="宋体" w:hAnsi="宋体" w:cs="宋体"/>
                <w:kern w:val="0"/>
                <w:sz w:val="24"/>
              </w:rPr>
              <w:t>其中</w:t>
            </w:r>
          </w:p>
        </w:tc>
      </w:tr>
      <w:tr w14:paraId="256FFED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9ED3A3" w:themeFill="background1" w:themeFillShade="D8"/>
            <w:vAlign w:val="center"/>
          </w:tcPr>
          <w:p w14:paraId="66EA82B0">
            <w:pPr>
              <w:widowControl/>
              <w:jc w:val="center"/>
            </w:pPr>
            <w:r>
              <w:rPr>
                <w:rFonts w:hint="eastAsia" w:ascii="宋体" w:hAnsi="宋体" w:cs="宋体"/>
                <w:kern w:val="0"/>
                <w:sz w:val="24"/>
              </w:rPr>
              <w:t>科目编码</w:t>
            </w:r>
          </w:p>
        </w:tc>
        <w:tc>
          <w:tcPr>
            <w:tcW w:w="2100" w:type="dxa"/>
            <w:shd w:val="clear" w:color="auto" w:fill="9ED3A3" w:themeFill="background1" w:themeFillShade="D8"/>
            <w:vAlign w:val="center"/>
          </w:tcPr>
          <w:p w14:paraId="6647A881">
            <w:pPr>
              <w:widowControl/>
              <w:jc w:val="center"/>
            </w:pPr>
            <w:r>
              <w:rPr>
                <w:rFonts w:hint="eastAsia" w:ascii="宋体" w:hAnsi="宋体" w:cs="宋体"/>
                <w:kern w:val="0"/>
                <w:sz w:val="24"/>
              </w:rPr>
              <w:t>科目名称</w:t>
            </w:r>
          </w:p>
        </w:tc>
        <w:tc>
          <w:tcPr>
            <w:tcW w:w="1830" w:type="dxa"/>
            <w:vMerge w:val="continue"/>
            <w:shd w:val="clear" w:color="auto" w:fill="9ED3A3" w:themeFill="background1" w:themeFillShade="D8"/>
            <w:vAlign w:val="center"/>
          </w:tcPr>
          <w:p w14:paraId="04976E9B">
            <w:pPr>
              <w:jc w:val="center"/>
              <w:rPr>
                <w:rFonts w:ascii="宋体"/>
                <w:sz w:val="24"/>
              </w:rPr>
            </w:pPr>
          </w:p>
        </w:tc>
        <w:tc>
          <w:tcPr>
            <w:tcW w:w="1815" w:type="dxa"/>
            <w:shd w:val="clear" w:color="auto" w:fill="9ED3A3" w:themeFill="background1" w:themeFillShade="D8"/>
            <w:vAlign w:val="center"/>
          </w:tcPr>
          <w:p w14:paraId="3833952D">
            <w:pPr>
              <w:widowControl/>
              <w:jc w:val="center"/>
            </w:pPr>
            <w:r>
              <w:rPr>
                <w:rFonts w:hint="eastAsia" w:ascii="宋体" w:hAnsi="宋体" w:cs="宋体"/>
                <w:kern w:val="0"/>
                <w:sz w:val="24"/>
              </w:rPr>
              <w:t>基本支出</w:t>
            </w:r>
          </w:p>
        </w:tc>
        <w:tc>
          <w:tcPr>
            <w:tcW w:w="1702" w:type="dxa"/>
            <w:shd w:val="clear" w:color="auto" w:fill="9ED3A3" w:themeFill="background1" w:themeFillShade="D8"/>
            <w:vAlign w:val="center"/>
          </w:tcPr>
          <w:p w14:paraId="67BA924D">
            <w:pPr>
              <w:widowControl/>
              <w:jc w:val="center"/>
            </w:pPr>
            <w:r>
              <w:rPr>
                <w:rFonts w:hint="eastAsia" w:ascii="宋体" w:hAnsi="宋体" w:cs="宋体"/>
                <w:kern w:val="0"/>
                <w:sz w:val="24"/>
              </w:rPr>
              <w:t>项目支出</w:t>
            </w:r>
          </w:p>
        </w:tc>
      </w:tr>
      <w:tr w14:paraId="411734C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9ED3A3" w:themeFill="background1" w:themeFillShade="D8"/>
            <w:vAlign w:val="center"/>
          </w:tcPr>
          <w:p w14:paraId="399B6884">
            <w:pPr>
              <w:widowControl/>
              <w:jc w:val="center"/>
            </w:pPr>
          </w:p>
        </w:tc>
        <w:tc>
          <w:tcPr>
            <w:tcW w:w="2100" w:type="dxa"/>
            <w:shd w:val="clear" w:color="auto" w:fill="9ED3A3" w:themeFill="background1" w:themeFillShade="D8"/>
            <w:vAlign w:val="center"/>
          </w:tcPr>
          <w:p w14:paraId="7D920C9E">
            <w:pPr>
              <w:widowControl/>
              <w:jc w:val="center"/>
            </w:pPr>
            <w:r>
              <w:rPr>
                <w:rFonts w:hint="eastAsia" w:ascii="宋体" w:hAnsi="宋体" w:cs="宋体"/>
                <w:kern w:val="0"/>
                <w:sz w:val="24"/>
              </w:rPr>
              <w:t>合计</w:t>
            </w:r>
          </w:p>
        </w:tc>
        <w:tc>
          <w:tcPr>
            <w:tcW w:w="1830" w:type="dxa"/>
            <w:shd w:val="clear" w:color="auto" w:fill="9ED3A3" w:themeFill="background1" w:themeFillShade="D8"/>
            <w:vAlign w:val="center"/>
          </w:tcPr>
          <w:p w14:paraId="18BAF2B2">
            <w:pPr>
              <w:widowControl/>
              <w:jc w:val="center"/>
              <w:rPr>
                <w:rFonts w:ascii="Calibri" w:hAnsi="Calibri" w:eastAsia="宋体" w:cs="Times New Roman"/>
                <w:kern w:val="2"/>
                <w:sz w:val="21"/>
                <w:szCs w:val="24"/>
                <w:lang w:val="en-US" w:eastAsia="zh-CN" w:bidi="ar-SA"/>
              </w:rPr>
            </w:pPr>
            <w:r>
              <w:rPr>
                <w:rFonts w:hint="eastAsia" w:ascii="宋体" w:hAnsi="宋体" w:cs="宋体"/>
                <w:kern w:val="0"/>
                <w:sz w:val="24"/>
                <w:lang w:val="en-US" w:eastAsia="zh-CN"/>
              </w:rPr>
              <w:t xml:space="preserve">2287997  </w:t>
            </w:r>
          </w:p>
        </w:tc>
        <w:tc>
          <w:tcPr>
            <w:tcW w:w="1815" w:type="dxa"/>
            <w:shd w:val="clear" w:color="auto" w:fill="9ED3A3" w:themeFill="background1" w:themeFillShade="D8"/>
            <w:vAlign w:val="center"/>
          </w:tcPr>
          <w:p w14:paraId="5E5F0466">
            <w:pPr>
              <w:widowControl/>
              <w:jc w:val="center"/>
            </w:pPr>
            <w:r>
              <w:rPr>
                <w:rFonts w:hint="eastAsia" w:ascii="宋体" w:hAnsi="宋体" w:cs="宋体"/>
                <w:kern w:val="0"/>
                <w:sz w:val="24"/>
                <w:lang w:val="en-US" w:eastAsia="zh-CN"/>
              </w:rPr>
              <w:t>2287997</w:t>
            </w:r>
          </w:p>
        </w:tc>
        <w:tc>
          <w:tcPr>
            <w:tcW w:w="1702" w:type="dxa"/>
            <w:shd w:val="clear" w:color="auto" w:fill="9ED3A3" w:themeFill="background1" w:themeFillShade="D8"/>
            <w:vAlign w:val="center"/>
          </w:tcPr>
          <w:p w14:paraId="2022726B">
            <w:pPr>
              <w:widowControl/>
              <w:jc w:val="center"/>
              <w:rPr>
                <w:rFonts w:hint="default" w:ascii="宋体" w:hAnsi="宋体" w:cs="宋体"/>
                <w:kern w:val="0"/>
                <w:sz w:val="24"/>
                <w:lang w:val="en-US" w:eastAsia="zh-CN"/>
              </w:rPr>
            </w:pPr>
            <w:r>
              <w:rPr>
                <w:rFonts w:hint="eastAsia" w:ascii="宋体" w:hAnsi="宋体" w:cs="宋体"/>
                <w:kern w:val="0"/>
                <w:sz w:val="24"/>
                <w:lang w:val="en-US" w:eastAsia="zh-CN"/>
              </w:rPr>
              <w:t>0</w:t>
            </w:r>
          </w:p>
        </w:tc>
      </w:tr>
      <w:tr w14:paraId="6A830C4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553" w:type="dxa"/>
            <w:vAlign w:val="center"/>
          </w:tcPr>
          <w:p w14:paraId="36C2E81D">
            <w:pPr>
              <w:widowControl/>
              <w:jc w:val="center"/>
            </w:pPr>
            <w:r>
              <w:rPr>
                <w:rFonts w:hint="eastAsia" w:ascii="宋体" w:hAnsi="宋体" w:cs="宋体"/>
                <w:kern w:val="0"/>
                <w:sz w:val="24"/>
                <w:lang w:val="en-US" w:eastAsia="zh-CN"/>
              </w:rPr>
              <w:t>208</w:t>
            </w:r>
          </w:p>
        </w:tc>
        <w:tc>
          <w:tcPr>
            <w:tcW w:w="2100" w:type="dxa"/>
            <w:vAlign w:val="center"/>
          </w:tcPr>
          <w:p w14:paraId="6865509C">
            <w:pPr>
              <w:widowControl/>
              <w:jc w:val="both"/>
            </w:pPr>
            <w:r>
              <w:rPr>
                <w:rFonts w:hint="eastAsia"/>
                <w:lang w:eastAsia="zh-CN"/>
              </w:rPr>
              <w:t>社会保障和就业支</w:t>
            </w:r>
            <w:r>
              <w:rPr>
                <w:rFonts w:hint="eastAsia"/>
              </w:rPr>
              <w:t>出</w:t>
            </w:r>
          </w:p>
        </w:tc>
        <w:tc>
          <w:tcPr>
            <w:tcW w:w="1830" w:type="dxa"/>
            <w:vAlign w:val="center"/>
          </w:tcPr>
          <w:p w14:paraId="2AB5105E">
            <w:pPr>
              <w:widowControl/>
              <w:jc w:val="center"/>
              <w:rPr>
                <w:rFonts w:ascii="Calibri" w:hAnsi="Calibri" w:eastAsia="宋体" w:cs="Times New Roman"/>
                <w:kern w:val="2"/>
                <w:sz w:val="21"/>
                <w:szCs w:val="24"/>
                <w:lang w:val="en-US" w:eastAsia="zh-CN" w:bidi="ar-SA"/>
              </w:rPr>
            </w:pPr>
            <w:r>
              <w:rPr>
                <w:rFonts w:hint="eastAsia" w:ascii="宋体" w:hAnsi="宋体" w:cs="宋体"/>
                <w:kern w:val="0"/>
                <w:sz w:val="24"/>
                <w:lang w:val="en-US" w:eastAsia="zh-CN"/>
              </w:rPr>
              <w:t xml:space="preserve">2287997  </w:t>
            </w:r>
          </w:p>
        </w:tc>
        <w:tc>
          <w:tcPr>
            <w:tcW w:w="1815" w:type="dxa"/>
            <w:vAlign w:val="center"/>
          </w:tcPr>
          <w:p w14:paraId="792E02E9">
            <w:pPr>
              <w:widowControl/>
              <w:jc w:val="center"/>
              <w:rPr>
                <w:rFonts w:ascii="宋体" w:cs="宋体"/>
                <w:kern w:val="0"/>
                <w:sz w:val="24"/>
              </w:rPr>
            </w:pPr>
            <w:r>
              <w:rPr>
                <w:rFonts w:hint="eastAsia" w:ascii="宋体" w:hAnsi="宋体" w:cs="宋体"/>
                <w:kern w:val="0"/>
                <w:sz w:val="24"/>
                <w:lang w:val="en-US" w:eastAsia="zh-CN"/>
              </w:rPr>
              <w:t>2287997</w:t>
            </w:r>
          </w:p>
        </w:tc>
        <w:tc>
          <w:tcPr>
            <w:tcW w:w="1702" w:type="dxa"/>
            <w:vAlign w:val="center"/>
          </w:tcPr>
          <w:p w14:paraId="1AABFC10">
            <w:pPr>
              <w:widowControl/>
              <w:jc w:val="center"/>
              <w:rPr>
                <w:rFonts w:hint="eastAsia" w:ascii="宋体" w:hAnsi="宋体" w:cs="宋体"/>
                <w:kern w:val="0"/>
                <w:sz w:val="24"/>
                <w:lang w:val="en-US" w:eastAsia="zh-CN"/>
              </w:rPr>
            </w:pPr>
            <w:r>
              <w:rPr>
                <w:rFonts w:hint="eastAsia" w:ascii="宋体" w:hAnsi="宋体" w:cs="宋体"/>
                <w:kern w:val="0"/>
                <w:sz w:val="24"/>
                <w:lang w:val="en-US" w:eastAsia="zh-CN"/>
              </w:rPr>
              <w:t>0</w:t>
            </w:r>
          </w:p>
        </w:tc>
      </w:tr>
      <w:tr w14:paraId="27FB171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vAlign w:val="center"/>
          </w:tcPr>
          <w:p w14:paraId="32588728">
            <w:pPr>
              <w:widowControl/>
              <w:jc w:val="center"/>
            </w:pPr>
            <w:r>
              <w:rPr>
                <w:rFonts w:hint="eastAsia" w:ascii="宋体" w:hAnsi="宋体" w:cs="宋体"/>
                <w:kern w:val="0"/>
                <w:sz w:val="24"/>
                <w:lang w:val="en-US" w:eastAsia="zh-CN"/>
              </w:rPr>
              <w:t>20802</w:t>
            </w:r>
          </w:p>
        </w:tc>
        <w:tc>
          <w:tcPr>
            <w:tcW w:w="2100" w:type="dxa"/>
            <w:vAlign w:val="center"/>
          </w:tcPr>
          <w:p w14:paraId="003D58E6">
            <w:pPr>
              <w:widowControl/>
              <w:jc w:val="center"/>
            </w:pPr>
            <w:r>
              <w:rPr>
                <w:rFonts w:hint="eastAsia" w:ascii="宋体" w:hAnsi="宋体" w:cs="宋体"/>
                <w:kern w:val="0"/>
                <w:sz w:val="24"/>
                <w:lang w:eastAsia="zh-CN"/>
              </w:rPr>
              <w:t>民政管理事务</w:t>
            </w:r>
          </w:p>
        </w:tc>
        <w:tc>
          <w:tcPr>
            <w:tcW w:w="1830" w:type="dxa"/>
            <w:vAlign w:val="center"/>
          </w:tcPr>
          <w:p w14:paraId="500BE0F8">
            <w:pPr>
              <w:widowControl/>
              <w:jc w:val="center"/>
              <w:rPr>
                <w:rFonts w:ascii="宋体" w:hAnsi="宋体" w:eastAsia="宋体" w:cs="宋体"/>
                <w:kern w:val="0"/>
                <w:sz w:val="24"/>
                <w:szCs w:val="24"/>
                <w:lang w:val="en-US" w:eastAsia="zh-CN" w:bidi="ar-SA"/>
              </w:rPr>
            </w:pPr>
            <w:r>
              <w:rPr>
                <w:rFonts w:hint="eastAsia" w:ascii="宋体" w:hAnsi="宋体" w:cs="宋体"/>
                <w:kern w:val="0"/>
                <w:sz w:val="24"/>
                <w:lang w:val="en-US" w:eastAsia="zh-CN"/>
              </w:rPr>
              <w:t xml:space="preserve">2287997  </w:t>
            </w:r>
          </w:p>
        </w:tc>
        <w:tc>
          <w:tcPr>
            <w:tcW w:w="1815" w:type="dxa"/>
            <w:vAlign w:val="center"/>
          </w:tcPr>
          <w:p w14:paraId="527F481D">
            <w:pPr>
              <w:widowControl/>
              <w:jc w:val="center"/>
            </w:pPr>
            <w:r>
              <w:rPr>
                <w:rFonts w:hint="eastAsia" w:ascii="宋体" w:hAnsi="宋体" w:cs="宋体"/>
                <w:kern w:val="0"/>
                <w:sz w:val="24"/>
                <w:lang w:val="en-US" w:eastAsia="zh-CN"/>
              </w:rPr>
              <w:t>2287997</w:t>
            </w:r>
          </w:p>
        </w:tc>
        <w:tc>
          <w:tcPr>
            <w:tcW w:w="1702" w:type="dxa"/>
            <w:vAlign w:val="center"/>
          </w:tcPr>
          <w:p w14:paraId="5A95D2CF">
            <w:pPr>
              <w:widowControl/>
              <w:jc w:val="center"/>
              <w:rPr>
                <w:rFonts w:hint="eastAsia" w:ascii="宋体" w:hAnsi="宋体" w:cs="宋体"/>
                <w:kern w:val="0"/>
                <w:sz w:val="24"/>
                <w:lang w:val="en-US" w:eastAsia="zh-CN"/>
              </w:rPr>
            </w:pPr>
            <w:r>
              <w:rPr>
                <w:rFonts w:hint="eastAsia" w:ascii="宋体" w:hAnsi="宋体" w:cs="宋体"/>
                <w:kern w:val="0"/>
                <w:sz w:val="24"/>
                <w:lang w:val="en-US" w:eastAsia="zh-CN"/>
              </w:rPr>
              <w:t>0</w:t>
            </w:r>
          </w:p>
        </w:tc>
      </w:tr>
      <w:tr w14:paraId="0993DC1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vAlign w:val="center"/>
          </w:tcPr>
          <w:p w14:paraId="12CF3A80">
            <w:pPr>
              <w:widowControl/>
              <w:jc w:val="center"/>
              <w:rPr>
                <w:rFonts w:ascii="宋体" w:hAnsi="宋体" w:cs="宋体"/>
                <w:kern w:val="0"/>
                <w:sz w:val="24"/>
              </w:rPr>
            </w:pPr>
            <w:r>
              <w:rPr>
                <w:rFonts w:hint="eastAsia" w:ascii="宋体" w:hAnsi="宋体" w:cs="宋体"/>
                <w:kern w:val="0"/>
                <w:sz w:val="24"/>
                <w:lang w:val="en-US" w:eastAsia="zh-CN"/>
              </w:rPr>
              <w:t>2080201</w:t>
            </w:r>
          </w:p>
        </w:tc>
        <w:tc>
          <w:tcPr>
            <w:tcW w:w="2100" w:type="dxa"/>
            <w:vAlign w:val="center"/>
          </w:tcPr>
          <w:p w14:paraId="77EDE67F">
            <w:pPr>
              <w:widowControl/>
              <w:jc w:val="center"/>
              <w:rPr>
                <w:rFonts w:ascii="宋体" w:hAnsi="宋体" w:cs="宋体"/>
                <w:kern w:val="0"/>
                <w:sz w:val="24"/>
              </w:rPr>
            </w:pPr>
            <w:r>
              <w:rPr>
                <w:rFonts w:hint="eastAsia" w:ascii="宋体" w:hAnsi="宋体" w:cs="宋体"/>
                <w:kern w:val="0"/>
                <w:sz w:val="24"/>
              </w:rPr>
              <w:t>行政运行</w:t>
            </w:r>
          </w:p>
        </w:tc>
        <w:tc>
          <w:tcPr>
            <w:tcW w:w="1830" w:type="dxa"/>
            <w:vAlign w:val="center"/>
          </w:tcPr>
          <w:p w14:paraId="68ABE6C9">
            <w:pPr>
              <w:widowControl/>
              <w:jc w:val="center"/>
              <w:rPr>
                <w:rFonts w:ascii="宋体" w:hAnsi="宋体" w:cs="宋体"/>
                <w:kern w:val="0"/>
                <w:sz w:val="24"/>
              </w:rPr>
            </w:pPr>
            <w:r>
              <w:rPr>
                <w:rFonts w:hint="eastAsia" w:ascii="宋体" w:hAnsi="宋体" w:cs="宋体"/>
                <w:kern w:val="0"/>
                <w:sz w:val="24"/>
                <w:lang w:val="en-US" w:eastAsia="zh-CN"/>
              </w:rPr>
              <w:t xml:space="preserve">2287997  </w:t>
            </w:r>
          </w:p>
        </w:tc>
        <w:tc>
          <w:tcPr>
            <w:tcW w:w="1815" w:type="dxa"/>
            <w:vAlign w:val="center"/>
          </w:tcPr>
          <w:p w14:paraId="3C7764BC">
            <w:pPr>
              <w:widowControl/>
              <w:jc w:val="center"/>
              <w:rPr>
                <w:rFonts w:ascii="宋体" w:hAnsi="宋体" w:cs="宋体"/>
                <w:kern w:val="0"/>
                <w:sz w:val="24"/>
              </w:rPr>
            </w:pPr>
            <w:r>
              <w:rPr>
                <w:rFonts w:hint="eastAsia" w:ascii="宋体" w:hAnsi="宋体" w:cs="宋体"/>
                <w:kern w:val="0"/>
                <w:sz w:val="24"/>
                <w:lang w:val="en-US" w:eastAsia="zh-CN"/>
              </w:rPr>
              <w:t>2287997</w:t>
            </w:r>
          </w:p>
        </w:tc>
        <w:tc>
          <w:tcPr>
            <w:tcW w:w="1702" w:type="dxa"/>
            <w:vAlign w:val="center"/>
          </w:tcPr>
          <w:p w14:paraId="052A2259">
            <w:pPr>
              <w:widowControl/>
              <w:jc w:val="center"/>
              <w:rPr>
                <w:rFonts w:hint="eastAsia" w:ascii="宋体" w:hAnsi="宋体" w:cs="宋体"/>
                <w:kern w:val="0"/>
                <w:sz w:val="24"/>
                <w:lang w:val="en-US" w:eastAsia="zh-CN"/>
              </w:rPr>
            </w:pPr>
            <w:r>
              <w:rPr>
                <w:rFonts w:hint="eastAsia" w:ascii="宋体" w:hAnsi="宋体" w:cs="宋体"/>
                <w:kern w:val="0"/>
                <w:sz w:val="24"/>
                <w:lang w:val="en-US" w:eastAsia="zh-CN"/>
              </w:rPr>
              <w:t>0</w:t>
            </w:r>
          </w:p>
        </w:tc>
      </w:tr>
    </w:tbl>
    <w:p w14:paraId="44CA0868">
      <w:pPr>
        <w:widowControl/>
        <w:shd w:val="clear" w:color="auto" w:fill="FFFFFF"/>
        <w:spacing w:line="450" w:lineRule="atLeast"/>
        <w:jc w:val="both"/>
        <w:rPr>
          <w:rFonts w:hint="eastAsia" w:ascii="微软雅黑" w:hAnsi="微软雅黑" w:eastAsia="微软雅黑" w:cs="微软雅黑"/>
          <w:b/>
          <w:bCs/>
          <w:color w:val="333333"/>
          <w:sz w:val="24"/>
          <w:lang w:val="en-US" w:eastAsia="zh-CN"/>
        </w:rPr>
      </w:pPr>
      <w:r>
        <w:rPr>
          <w:rFonts w:hint="eastAsia" w:ascii="微软雅黑" w:hAnsi="微软雅黑" w:eastAsia="微软雅黑" w:cs="微软雅黑"/>
          <w:b/>
          <w:bCs/>
          <w:color w:val="333333"/>
          <w:kern w:val="0"/>
          <w:sz w:val="24"/>
          <w:shd w:val="clear" w:color="auto" w:fill="FFFFFF"/>
        </w:rPr>
        <w:t>表六</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800"/>
        <w:gridCol w:w="1800"/>
        <w:gridCol w:w="1800"/>
        <w:gridCol w:w="1800"/>
        <w:gridCol w:w="1800"/>
      </w:tblGrid>
      <w:tr w14:paraId="574ED01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14:paraId="25A4DF2B">
            <w:pPr>
              <w:keepNext w:val="0"/>
              <w:keepLines w:val="0"/>
              <w:widowControl/>
              <w:suppressLineNumbers w:val="0"/>
              <w:jc w:val="center"/>
              <w:textAlignment w:val="center"/>
            </w:pPr>
            <w:r>
              <w:rPr>
                <w:rFonts w:hint="eastAsia" w:ascii="宋体" w:hAnsi="宋体" w:eastAsia="宋体" w:cs="宋体"/>
                <w:b/>
                <w:i w:val="0"/>
                <w:color w:val="000000"/>
                <w:kern w:val="0"/>
                <w:sz w:val="32"/>
                <w:szCs w:val="32"/>
                <w:u w:val="none"/>
                <w:lang w:val="en-US" w:eastAsia="zh-CN" w:bidi="ar"/>
              </w:rPr>
              <w:t>　</w:t>
            </w:r>
            <w:r>
              <w:rPr>
                <w:rFonts w:ascii="微软雅黑" w:hAnsi="微软雅黑" w:eastAsia="微软雅黑" w:cs="微软雅黑"/>
                <w:b/>
                <w:i w:val="0"/>
                <w:color w:val="333333"/>
                <w:kern w:val="0"/>
                <w:sz w:val="32"/>
                <w:szCs w:val="32"/>
                <w:u w:val="none"/>
                <w:lang w:val="en-US" w:eastAsia="zh-CN" w:bidi="ar"/>
              </w:rPr>
              <w:t>黄石港区民政局</w:t>
            </w:r>
            <w:r>
              <w:rPr>
                <w:rFonts w:hint="eastAsia" w:ascii="微软雅黑" w:hAnsi="微软雅黑" w:eastAsia="微软雅黑" w:cs="微软雅黑"/>
                <w:b/>
                <w:i w:val="0"/>
                <w:color w:val="333333"/>
                <w:kern w:val="0"/>
                <w:sz w:val="32"/>
                <w:szCs w:val="32"/>
                <w:u w:val="none"/>
                <w:lang w:val="en-US" w:eastAsia="zh-CN" w:bidi="ar"/>
              </w:rPr>
              <w:t>2023年</w:t>
            </w:r>
            <w:r>
              <w:rPr>
                <w:rFonts w:ascii="微软雅黑" w:hAnsi="微软雅黑" w:eastAsia="微软雅黑" w:cs="微软雅黑"/>
                <w:b/>
                <w:i w:val="0"/>
                <w:color w:val="333333"/>
                <w:kern w:val="0"/>
                <w:sz w:val="32"/>
                <w:szCs w:val="32"/>
                <w:u w:val="none"/>
                <w:lang w:val="en-US" w:eastAsia="zh-CN" w:bidi="ar"/>
              </w:rPr>
              <w:t>一般公共预算基本支出表</w:t>
            </w:r>
          </w:p>
        </w:tc>
      </w:tr>
      <w:tr w14:paraId="6209226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47" w:hRule="atLeast"/>
          <w:jc w:val="center"/>
        </w:trPr>
        <w:tc>
          <w:tcPr>
            <w:tcW w:w="9000" w:type="dxa"/>
            <w:gridSpan w:val="5"/>
            <w:vAlign w:val="center"/>
          </w:tcPr>
          <w:p w14:paraId="5C4D3C38">
            <w:pPr>
              <w:keepNext w:val="0"/>
              <w:keepLines w:val="0"/>
              <w:widowControl/>
              <w:suppressLineNumbers w:val="0"/>
              <w:jc w:val="left"/>
              <w:textAlignment w:val="center"/>
              <w:rPr>
                <w:rFonts w:hint="default" w:ascii="宋体" w:hAnsi="宋体" w:eastAsia="宋体" w:cs="宋体"/>
                <w:kern w:val="0"/>
                <w:sz w:val="24"/>
                <w:lang w:val="en-US" w:eastAsia="zh-CN"/>
              </w:rPr>
            </w:pPr>
            <w:r>
              <w:rPr>
                <w:rFonts w:hint="eastAsia" w:ascii="宋体" w:hAnsi="宋体" w:eastAsia="宋体" w:cs="宋体"/>
                <w:i w:val="0"/>
                <w:color w:val="000000"/>
                <w:kern w:val="0"/>
                <w:sz w:val="24"/>
                <w:szCs w:val="24"/>
                <w:u w:val="none"/>
                <w:lang w:val="en-US" w:eastAsia="zh-CN" w:bidi="ar"/>
              </w:rPr>
              <w:t xml:space="preserve">                                                              单位：元</w:t>
            </w:r>
          </w:p>
        </w:tc>
      </w:tr>
      <w:tr w14:paraId="66ACD6E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3600" w:type="dxa"/>
            <w:gridSpan w:val="2"/>
            <w:shd w:val="clear" w:color="auto" w:fill="9ED3A3" w:themeFill="background1" w:themeFillShade="D8"/>
            <w:vAlign w:val="center"/>
          </w:tcPr>
          <w:p w14:paraId="7A8E91F4">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经济分类科目</w:t>
            </w:r>
          </w:p>
        </w:tc>
        <w:tc>
          <w:tcPr>
            <w:tcW w:w="1800" w:type="dxa"/>
            <w:vMerge w:val="restart"/>
            <w:shd w:val="clear" w:color="auto" w:fill="9ED3A3" w:themeFill="background1" w:themeFillShade="D8"/>
            <w:vAlign w:val="center"/>
          </w:tcPr>
          <w:p w14:paraId="6B7EF1D0">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预算数</w:t>
            </w:r>
          </w:p>
        </w:tc>
        <w:tc>
          <w:tcPr>
            <w:tcW w:w="3600" w:type="dxa"/>
            <w:gridSpan w:val="2"/>
            <w:shd w:val="clear" w:color="auto" w:fill="9ED3A3" w:themeFill="background1" w:themeFillShade="D8"/>
            <w:vAlign w:val="center"/>
          </w:tcPr>
          <w:p w14:paraId="67514DB0">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其中</w:t>
            </w:r>
          </w:p>
        </w:tc>
      </w:tr>
      <w:tr w14:paraId="23E85D8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1800" w:type="dxa"/>
            <w:shd w:val="clear" w:color="auto" w:fill="9ED3A3" w:themeFill="background1" w:themeFillShade="D8"/>
            <w:vAlign w:val="center"/>
          </w:tcPr>
          <w:p w14:paraId="29E3E285">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科目编码</w:t>
            </w:r>
          </w:p>
        </w:tc>
        <w:tc>
          <w:tcPr>
            <w:tcW w:w="1800" w:type="dxa"/>
            <w:shd w:val="clear" w:color="auto" w:fill="9ED3A3" w:themeFill="background1" w:themeFillShade="D8"/>
            <w:vAlign w:val="center"/>
          </w:tcPr>
          <w:p w14:paraId="11872C60">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科目名称</w:t>
            </w:r>
          </w:p>
        </w:tc>
        <w:tc>
          <w:tcPr>
            <w:tcW w:w="1800" w:type="dxa"/>
            <w:vMerge w:val="continue"/>
            <w:shd w:val="clear" w:color="auto" w:fill="9ED3A3" w:themeFill="background1" w:themeFillShade="D8"/>
            <w:vAlign w:val="center"/>
          </w:tcPr>
          <w:p w14:paraId="3AC9938A">
            <w:pPr>
              <w:jc w:val="center"/>
              <w:rPr>
                <w:rFonts w:ascii="宋体"/>
                <w:sz w:val="24"/>
              </w:rPr>
            </w:pPr>
          </w:p>
        </w:tc>
        <w:tc>
          <w:tcPr>
            <w:tcW w:w="1800" w:type="dxa"/>
            <w:shd w:val="clear" w:color="auto" w:fill="9ED3A3" w:themeFill="background1" w:themeFillShade="D8"/>
            <w:vAlign w:val="center"/>
          </w:tcPr>
          <w:p w14:paraId="67C3962D">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人员经费</w:t>
            </w:r>
          </w:p>
        </w:tc>
        <w:tc>
          <w:tcPr>
            <w:tcW w:w="1800" w:type="dxa"/>
            <w:shd w:val="clear" w:color="auto" w:fill="9ED3A3" w:themeFill="background1" w:themeFillShade="D8"/>
            <w:vAlign w:val="center"/>
          </w:tcPr>
          <w:p w14:paraId="0F70AB9B">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日常公用经费</w:t>
            </w:r>
          </w:p>
        </w:tc>
      </w:tr>
      <w:tr w14:paraId="55B37B8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800" w:type="dxa"/>
            <w:shd w:val="clear" w:color="auto" w:fill="9ED3A3" w:themeFill="background1" w:themeFillShade="D8"/>
            <w:vAlign w:val="center"/>
          </w:tcPr>
          <w:p w14:paraId="1A2D154C">
            <w:pPr>
              <w:jc w:val="center"/>
              <w:rPr>
                <w:rFonts w:ascii="宋体" w:cs="宋体"/>
                <w:kern w:val="0"/>
                <w:sz w:val="24"/>
              </w:rPr>
            </w:pPr>
          </w:p>
        </w:tc>
        <w:tc>
          <w:tcPr>
            <w:tcW w:w="1800" w:type="dxa"/>
            <w:shd w:val="clear" w:color="auto" w:fill="9ED3A3" w:themeFill="background1" w:themeFillShade="D8"/>
            <w:vAlign w:val="center"/>
          </w:tcPr>
          <w:p w14:paraId="1E4355E4">
            <w:pPr>
              <w:keepNext w:val="0"/>
              <w:keepLines w:val="0"/>
              <w:widowControl/>
              <w:suppressLineNumbers w:val="0"/>
              <w:jc w:val="center"/>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合计</w:t>
            </w:r>
          </w:p>
        </w:tc>
        <w:tc>
          <w:tcPr>
            <w:tcW w:w="1800" w:type="dxa"/>
            <w:shd w:val="clear" w:color="auto" w:fill="9ED3A3" w:themeFill="background1" w:themeFillShade="D8"/>
            <w:vAlign w:val="center"/>
          </w:tcPr>
          <w:p w14:paraId="33C8CB97">
            <w:pPr>
              <w:keepNext w:val="0"/>
              <w:keepLines w:val="0"/>
              <w:widowControl/>
              <w:suppressLineNumbers w:val="0"/>
              <w:jc w:val="center"/>
              <w:textAlignment w:val="center"/>
              <w:rPr>
                <w:rFonts w:hint="eastAsia" w:ascii="宋体" w:hAnsi="宋体" w:cs="宋体"/>
                <w:b/>
                <w:bCs/>
                <w:kern w:val="0"/>
                <w:sz w:val="24"/>
                <w:lang w:val="en-US" w:eastAsia="zh-CN"/>
              </w:rPr>
            </w:pPr>
            <w:r>
              <w:rPr>
                <w:rFonts w:hint="eastAsia" w:ascii="宋体" w:hAnsi="宋体" w:cs="宋体"/>
                <w:b/>
                <w:bCs/>
                <w:kern w:val="0"/>
                <w:sz w:val="24"/>
                <w:lang w:val="en-US" w:eastAsia="zh-CN"/>
              </w:rPr>
              <w:t xml:space="preserve">2287997  </w:t>
            </w:r>
          </w:p>
        </w:tc>
        <w:tc>
          <w:tcPr>
            <w:tcW w:w="1800" w:type="dxa"/>
            <w:shd w:val="clear" w:color="auto" w:fill="9ED3A3" w:themeFill="background1" w:themeFillShade="D8"/>
            <w:vAlign w:val="center"/>
          </w:tcPr>
          <w:p w14:paraId="668EF5CB">
            <w:pPr>
              <w:keepNext w:val="0"/>
              <w:keepLines w:val="0"/>
              <w:widowControl/>
              <w:suppressLineNumbers w:val="0"/>
              <w:jc w:val="center"/>
              <w:textAlignment w:val="center"/>
              <w:rPr>
                <w:rFonts w:hint="default" w:ascii="宋体" w:hAnsi="宋体" w:cs="宋体"/>
                <w:b/>
                <w:bCs/>
                <w:kern w:val="0"/>
                <w:sz w:val="24"/>
                <w:lang w:val="en-US" w:eastAsia="zh-CN"/>
              </w:rPr>
            </w:pPr>
            <w:r>
              <w:rPr>
                <w:rFonts w:hint="eastAsia" w:ascii="宋体" w:hAnsi="宋体" w:cs="宋体"/>
                <w:b/>
                <w:bCs/>
                <w:kern w:val="0"/>
                <w:sz w:val="24"/>
                <w:lang w:val="en-US" w:eastAsia="zh-CN"/>
              </w:rPr>
              <w:t>2163409</w:t>
            </w:r>
          </w:p>
        </w:tc>
        <w:tc>
          <w:tcPr>
            <w:tcW w:w="1800" w:type="dxa"/>
            <w:shd w:val="clear" w:color="auto" w:fill="9ED3A3" w:themeFill="background1" w:themeFillShade="D8"/>
            <w:vAlign w:val="center"/>
          </w:tcPr>
          <w:p w14:paraId="446A5485">
            <w:pPr>
              <w:keepNext w:val="0"/>
              <w:keepLines w:val="0"/>
              <w:widowControl/>
              <w:suppressLineNumbers w:val="0"/>
              <w:jc w:val="center"/>
              <w:textAlignment w:val="center"/>
              <w:rPr>
                <w:rFonts w:hint="default" w:ascii="宋体" w:hAnsi="宋体" w:cs="宋体"/>
                <w:b/>
                <w:bCs/>
                <w:kern w:val="0"/>
                <w:sz w:val="24"/>
                <w:lang w:val="en-US" w:eastAsia="zh-CN"/>
              </w:rPr>
            </w:pPr>
            <w:r>
              <w:rPr>
                <w:rFonts w:hint="eastAsia" w:ascii="宋体" w:hAnsi="宋体" w:cs="宋体"/>
                <w:b/>
                <w:bCs/>
                <w:kern w:val="0"/>
                <w:sz w:val="24"/>
                <w:lang w:val="en-US" w:eastAsia="zh-CN"/>
              </w:rPr>
              <w:t>124587</w:t>
            </w:r>
          </w:p>
        </w:tc>
      </w:tr>
      <w:tr w14:paraId="5C7DEBE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1800" w:type="dxa"/>
            <w:vAlign w:val="center"/>
          </w:tcPr>
          <w:p w14:paraId="44F290C9">
            <w:pPr>
              <w:keepNext w:val="0"/>
              <w:keepLines w:val="0"/>
              <w:widowControl/>
              <w:suppressLineNumbers w:val="0"/>
              <w:jc w:val="center"/>
              <w:textAlignment w:val="center"/>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301</w:t>
            </w:r>
          </w:p>
        </w:tc>
        <w:tc>
          <w:tcPr>
            <w:tcW w:w="1800" w:type="dxa"/>
            <w:vAlign w:val="center"/>
          </w:tcPr>
          <w:p w14:paraId="3141E06F">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工资福利支出</w:t>
            </w:r>
          </w:p>
        </w:tc>
        <w:tc>
          <w:tcPr>
            <w:tcW w:w="1800" w:type="dxa"/>
            <w:vAlign w:val="center"/>
          </w:tcPr>
          <w:p w14:paraId="3976FC70">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cs="宋体"/>
                <w:i w:val="0"/>
                <w:iCs w:val="0"/>
                <w:color w:val="000000"/>
                <w:kern w:val="0"/>
                <w:sz w:val="24"/>
                <w:szCs w:val="24"/>
                <w:u w:val="none"/>
                <w:lang w:val="en-US" w:eastAsia="zh-CN" w:bidi="ar"/>
              </w:rPr>
              <w:t>1551090</w:t>
            </w:r>
            <w:r>
              <w:rPr>
                <w:rFonts w:hint="eastAsia" w:ascii="宋体" w:hAnsi="宋体" w:eastAsia="宋体" w:cs="宋体"/>
                <w:i w:val="0"/>
                <w:iCs w:val="0"/>
                <w:color w:val="000000"/>
                <w:kern w:val="0"/>
                <w:sz w:val="24"/>
                <w:szCs w:val="24"/>
                <w:u w:val="none"/>
                <w:lang w:val="en-US" w:eastAsia="zh-CN" w:bidi="ar"/>
              </w:rPr>
              <w:t xml:space="preserve"> </w:t>
            </w:r>
          </w:p>
        </w:tc>
        <w:tc>
          <w:tcPr>
            <w:tcW w:w="1800" w:type="dxa"/>
            <w:vAlign w:val="center"/>
          </w:tcPr>
          <w:p w14:paraId="2C1C527B">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cs="宋体"/>
                <w:i w:val="0"/>
                <w:iCs w:val="0"/>
                <w:color w:val="000000"/>
                <w:kern w:val="0"/>
                <w:sz w:val="24"/>
                <w:szCs w:val="24"/>
                <w:u w:val="none"/>
                <w:lang w:val="en-US" w:eastAsia="zh-CN" w:bidi="ar"/>
              </w:rPr>
              <w:t>1551090</w:t>
            </w:r>
          </w:p>
        </w:tc>
        <w:tc>
          <w:tcPr>
            <w:tcW w:w="1800" w:type="dxa"/>
            <w:vAlign w:val="center"/>
          </w:tcPr>
          <w:p w14:paraId="3A414A69">
            <w:pPr>
              <w:jc w:val="center"/>
              <w:rPr>
                <w:rFonts w:ascii="宋体" w:hAnsi="宋体" w:cs="宋体"/>
                <w:kern w:val="0"/>
                <w:sz w:val="24"/>
              </w:rPr>
            </w:pPr>
          </w:p>
        </w:tc>
      </w:tr>
      <w:tr w14:paraId="3A29A42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14:paraId="377422B2">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30101</w:t>
            </w:r>
          </w:p>
        </w:tc>
        <w:tc>
          <w:tcPr>
            <w:tcW w:w="1800" w:type="dxa"/>
            <w:vAlign w:val="center"/>
          </w:tcPr>
          <w:p w14:paraId="60DD36A9">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基本工资</w:t>
            </w:r>
          </w:p>
        </w:tc>
        <w:tc>
          <w:tcPr>
            <w:tcW w:w="1800" w:type="dxa"/>
            <w:vAlign w:val="center"/>
          </w:tcPr>
          <w:p w14:paraId="101BAF79">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395148 </w:t>
            </w:r>
          </w:p>
        </w:tc>
        <w:tc>
          <w:tcPr>
            <w:tcW w:w="1800" w:type="dxa"/>
            <w:vAlign w:val="center"/>
          </w:tcPr>
          <w:p w14:paraId="4E6C9EAB">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395148 </w:t>
            </w:r>
          </w:p>
        </w:tc>
        <w:tc>
          <w:tcPr>
            <w:tcW w:w="1800" w:type="dxa"/>
            <w:vAlign w:val="center"/>
          </w:tcPr>
          <w:p w14:paraId="3302706E">
            <w:pPr>
              <w:jc w:val="center"/>
              <w:rPr>
                <w:rFonts w:ascii="宋体" w:hAnsi="宋体" w:cs="宋体"/>
                <w:kern w:val="0"/>
                <w:sz w:val="24"/>
              </w:rPr>
            </w:pPr>
          </w:p>
        </w:tc>
      </w:tr>
      <w:tr w14:paraId="72D40BF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14:paraId="17CB5817">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30102</w:t>
            </w:r>
          </w:p>
        </w:tc>
        <w:tc>
          <w:tcPr>
            <w:tcW w:w="1800" w:type="dxa"/>
            <w:vAlign w:val="center"/>
          </w:tcPr>
          <w:p w14:paraId="2D9E7A63">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津贴补贴</w:t>
            </w:r>
          </w:p>
        </w:tc>
        <w:tc>
          <w:tcPr>
            <w:tcW w:w="1800" w:type="dxa"/>
            <w:vAlign w:val="center"/>
          </w:tcPr>
          <w:p w14:paraId="4ABBFD82">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176604 </w:t>
            </w:r>
          </w:p>
        </w:tc>
        <w:tc>
          <w:tcPr>
            <w:tcW w:w="1800" w:type="dxa"/>
            <w:vAlign w:val="center"/>
          </w:tcPr>
          <w:p w14:paraId="02578D3F">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176604 </w:t>
            </w:r>
          </w:p>
        </w:tc>
        <w:tc>
          <w:tcPr>
            <w:tcW w:w="1800" w:type="dxa"/>
            <w:vAlign w:val="center"/>
          </w:tcPr>
          <w:p w14:paraId="6C18CB51">
            <w:pPr>
              <w:jc w:val="center"/>
              <w:rPr>
                <w:rFonts w:ascii="宋体" w:hAnsi="宋体" w:cs="宋体"/>
                <w:kern w:val="0"/>
                <w:sz w:val="24"/>
              </w:rPr>
            </w:pPr>
          </w:p>
        </w:tc>
      </w:tr>
      <w:tr w14:paraId="372C703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14:paraId="2C7C51D1">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30103</w:t>
            </w:r>
          </w:p>
        </w:tc>
        <w:tc>
          <w:tcPr>
            <w:tcW w:w="1800" w:type="dxa"/>
            <w:vAlign w:val="center"/>
          </w:tcPr>
          <w:p w14:paraId="20150000">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奖金</w:t>
            </w:r>
          </w:p>
        </w:tc>
        <w:tc>
          <w:tcPr>
            <w:tcW w:w="1800" w:type="dxa"/>
            <w:vAlign w:val="center"/>
          </w:tcPr>
          <w:p w14:paraId="373FC4C6">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327666 </w:t>
            </w:r>
          </w:p>
        </w:tc>
        <w:tc>
          <w:tcPr>
            <w:tcW w:w="1800" w:type="dxa"/>
            <w:vAlign w:val="center"/>
          </w:tcPr>
          <w:p w14:paraId="762E5991">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327666 </w:t>
            </w:r>
          </w:p>
        </w:tc>
        <w:tc>
          <w:tcPr>
            <w:tcW w:w="1800" w:type="dxa"/>
            <w:vAlign w:val="center"/>
          </w:tcPr>
          <w:p w14:paraId="2C136E84">
            <w:pPr>
              <w:jc w:val="center"/>
              <w:rPr>
                <w:rFonts w:ascii="宋体" w:hAnsi="宋体" w:cs="宋体"/>
                <w:kern w:val="0"/>
                <w:sz w:val="24"/>
              </w:rPr>
            </w:pPr>
          </w:p>
        </w:tc>
      </w:tr>
      <w:tr w14:paraId="6FD41F3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14:paraId="6A91398E">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30107</w:t>
            </w:r>
          </w:p>
        </w:tc>
        <w:tc>
          <w:tcPr>
            <w:tcW w:w="1800" w:type="dxa"/>
            <w:vAlign w:val="center"/>
          </w:tcPr>
          <w:p w14:paraId="7B1F61DC">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绩效工资</w:t>
            </w:r>
          </w:p>
        </w:tc>
        <w:tc>
          <w:tcPr>
            <w:tcW w:w="1800" w:type="dxa"/>
            <w:vAlign w:val="center"/>
          </w:tcPr>
          <w:p w14:paraId="465EA148">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 xml:space="preserve">248976 </w:t>
            </w:r>
          </w:p>
        </w:tc>
        <w:tc>
          <w:tcPr>
            <w:tcW w:w="1800" w:type="dxa"/>
            <w:vAlign w:val="center"/>
          </w:tcPr>
          <w:p w14:paraId="1A6CE40C">
            <w:pPr>
              <w:keepNext w:val="0"/>
              <w:keepLines w:val="0"/>
              <w:widowControl/>
              <w:suppressLineNumbers w:val="0"/>
              <w:jc w:val="center"/>
              <w:textAlignment w:val="center"/>
              <w:rPr>
                <w:rFonts w:ascii="宋体" w:hAnsi="宋体" w:eastAsia="宋体" w:cs="宋体"/>
                <w:kern w:val="0"/>
                <w:sz w:val="24"/>
                <w:szCs w:val="24"/>
                <w:lang w:val="en-US" w:eastAsia="zh-CN" w:bidi="ar-SA"/>
              </w:rPr>
            </w:pPr>
            <w:r>
              <w:rPr>
                <w:rFonts w:hint="eastAsia" w:ascii="宋体" w:hAnsi="宋体" w:eastAsia="宋体" w:cs="宋体"/>
                <w:i w:val="0"/>
                <w:color w:val="000000"/>
                <w:kern w:val="0"/>
                <w:sz w:val="24"/>
                <w:szCs w:val="24"/>
                <w:u w:val="none"/>
                <w:lang w:val="en-US" w:eastAsia="zh-CN" w:bidi="ar"/>
              </w:rPr>
              <w:t xml:space="preserve">248976 </w:t>
            </w:r>
          </w:p>
        </w:tc>
        <w:tc>
          <w:tcPr>
            <w:tcW w:w="1800" w:type="dxa"/>
            <w:vAlign w:val="center"/>
          </w:tcPr>
          <w:p w14:paraId="592774AD">
            <w:pPr>
              <w:jc w:val="center"/>
              <w:rPr>
                <w:rFonts w:ascii="宋体" w:hAnsi="宋体" w:cs="宋体"/>
                <w:kern w:val="0"/>
                <w:sz w:val="24"/>
              </w:rPr>
            </w:pPr>
          </w:p>
        </w:tc>
      </w:tr>
      <w:tr w14:paraId="0FEB042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14:paraId="4509409D">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30108</w:t>
            </w:r>
          </w:p>
        </w:tc>
        <w:tc>
          <w:tcPr>
            <w:tcW w:w="1800" w:type="dxa"/>
            <w:vAlign w:val="center"/>
          </w:tcPr>
          <w:p w14:paraId="3632002D">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机关事业单位基本养老保险缴费</w:t>
            </w:r>
          </w:p>
        </w:tc>
        <w:tc>
          <w:tcPr>
            <w:tcW w:w="1800" w:type="dxa"/>
            <w:vAlign w:val="center"/>
          </w:tcPr>
          <w:p w14:paraId="4E894746">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196975 </w:t>
            </w:r>
          </w:p>
        </w:tc>
        <w:tc>
          <w:tcPr>
            <w:tcW w:w="1800" w:type="dxa"/>
            <w:vAlign w:val="center"/>
          </w:tcPr>
          <w:p w14:paraId="7A64A6E1">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196975 </w:t>
            </w:r>
          </w:p>
        </w:tc>
        <w:tc>
          <w:tcPr>
            <w:tcW w:w="1800" w:type="dxa"/>
            <w:vAlign w:val="center"/>
          </w:tcPr>
          <w:p w14:paraId="594FBADF">
            <w:pPr>
              <w:jc w:val="center"/>
              <w:rPr>
                <w:rFonts w:ascii="宋体" w:hAnsi="宋体" w:cs="宋体"/>
                <w:kern w:val="0"/>
                <w:sz w:val="24"/>
              </w:rPr>
            </w:pPr>
          </w:p>
        </w:tc>
      </w:tr>
      <w:tr w14:paraId="185713E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14:paraId="4CE41888">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30109</w:t>
            </w:r>
          </w:p>
        </w:tc>
        <w:tc>
          <w:tcPr>
            <w:tcW w:w="1800" w:type="dxa"/>
            <w:vAlign w:val="center"/>
          </w:tcPr>
          <w:p w14:paraId="24495CEA">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职业年金缴费</w:t>
            </w:r>
          </w:p>
        </w:tc>
        <w:tc>
          <w:tcPr>
            <w:tcW w:w="1800" w:type="dxa"/>
            <w:vAlign w:val="center"/>
          </w:tcPr>
          <w:p w14:paraId="72EA4660">
            <w:pPr>
              <w:jc w:val="center"/>
              <w:rPr>
                <w:rFonts w:ascii="宋体" w:hAnsi="宋体" w:cs="宋体"/>
                <w:kern w:val="0"/>
                <w:sz w:val="24"/>
              </w:rPr>
            </w:pPr>
          </w:p>
        </w:tc>
        <w:tc>
          <w:tcPr>
            <w:tcW w:w="1800" w:type="dxa"/>
            <w:vAlign w:val="center"/>
          </w:tcPr>
          <w:p w14:paraId="613A5A83">
            <w:pPr>
              <w:jc w:val="center"/>
              <w:rPr>
                <w:rFonts w:ascii="宋体" w:hAnsi="宋体" w:eastAsia="宋体" w:cs="宋体"/>
                <w:kern w:val="0"/>
                <w:sz w:val="24"/>
                <w:szCs w:val="24"/>
                <w:lang w:val="en-US" w:eastAsia="zh-CN" w:bidi="ar-SA"/>
              </w:rPr>
            </w:pPr>
          </w:p>
        </w:tc>
        <w:tc>
          <w:tcPr>
            <w:tcW w:w="1800" w:type="dxa"/>
            <w:vAlign w:val="center"/>
          </w:tcPr>
          <w:p w14:paraId="2C812076">
            <w:pPr>
              <w:jc w:val="center"/>
              <w:rPr>
                <w:rFonts w:ascii="宋体" w:hAnsi="宋体" w:cs="宋体"/>
                <w:kern w:val="0"/>
                <w:sz w:val="24"/>
              </w:rPr>
            </w:pPr>
          </w:p>
        </w:tc>
      </w:tr>
      <w:tr w14:paraId="6674162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14:paraId="4951E8E2">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30111</w:t>
            </w:r>
          </w:p>
        </w:tc>
        <w:tc>
          <w:tcPr>
            <w:tcW w:w="1800" w:type="dxa"/>
            <w:vAlign w:val="center"/>
          </w:tcPr>
          <w:p w14:paraId="2DC8A5BB">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公务员医疗补助缴费</w:t>
            </w:r>
          </w:p>
        </w:tc>
        <w:tc>
          <w:tcPr>
            <w:tcW w:w="1800" w:type="dxa"/>
            <w:vAlign w:val="center"/>
          </w:tcPr>
          <w:p w14:paraId="2364D880">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107235 </w:t>
            </w:r>
          </w:p>
        </w:tc>
        <w:tc>
          <w:tcPr>
            <w:tcW w:w="1800" w:type="dxa"/>
            <w:vAlign w:val="center"/>
          </w:tcPr>
          <w:p w14:paraId="0A21872D">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107235 </w:t>
            </w:r>
          </w:p>
        </w:tc>
        <w:tc>
          <w:tcPr>
            <w:tcW w:w="1800" w:type="dxa"/>
            <w:vAlign w:val="center"/>
          </w:tcPr>
          <w:p w14:paraId="02D1A325">
            <w:pPr>
              <w:jc w:val="center"/>
              <w:rPr>
                <w:rFonts w:ascii="宋体" w:hAnsi="宋体" w:cs="宋体"/>
                <w:kern w:val="0"/>
                <w:sz w:val="24"/>
              </w:rPr>
            </w:pPr>
          </w:p>
        </w:tc>
      </w:tr>
      <w:tr w14:paraId="0A14EC4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14:paraId="38025A4B">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30112</w:t>
            </w:r>
          </w:p>
        </w:tc>
        <w:tc>
          <w:tcPr>
            <w:tcW w:w="1800" w:type="dxa"/>
            <w:vAlign w:val="center"/>
          </w:tcPr>
          <w:p w14:paraId="5EBEF76A">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其他社会保障缴费</w:t>
            </w:r>
          </w:p>
        </w:tc>
        <w:tc>
          <w:tcPr>
            <w:tcW w:w="1800" w:type="dxa"/>
            <w:vAlign w:val="center"/>
          </w:tcPr>
          <w:p w14:paraId="706C2970">
            <w:pPr>
              <w:jc w:val="center"/>
              <w:rPr>
                <w:rFonts w:ascii="宋体" w:hAnsi="宋体" w:cs="宋体"/>
                <w:kern w:val="0"/>
                <w:sz w:val="24"/>
              </w:rPr>
            </w:pPr>
          </w:p>
        </w:tc>
        <w:tc>
          <w:tcPr>
            <w:tcW w:w="1800" w:type="dxa"/>
            <w:vAlign w:val="center"/>
          </w:tcPr>
          <w:p w14:paraId="0FB97B61">
            <w:pPr>
              <w:jc w:val="center"/>
              <w:rPr>
                <w:rFonts w:ascii="宋体" w:hAnsi="宋体" w:eastAsia="宋体" w:cs="宋体"/>
                <w:kern w:val="0"/>
                <w:sz w:val="24"/>
                <w:szCs w:val="24"/>
                <w:lang w:val="en-US" w:eastAsia="zh-CN" w:bidi="ar-SA"/>
              </w:rPr>
            </w:pPr>
          </w:p>
        </w:tc>
        <w:tc>
          <w:tcPr>
            <w:tcW w:w="1800" w:type="dxa"/>
            <w:vAlign w:val="center"/>
          </w:tcPr>
          <w:p w14:paraId="05209B4C">
            <w:pPr>
              <w:jc w:val="center"/>
              <w:rPr>
                <w:rFonts w:ascii="宋体" w:hAnsi="宋体" w:cs="宋体"/>
                <w:kern w:val="0"/>
                <w:sz w:val="24"/>
              </w:rPr>
            </w:pPr>
          </w:p>
        </w:tc>
      </w:tr>
      <w:tr w14:paraId="6310D37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14:paraId="1ECC222E">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30113</w:t>
            </w:r>
          </w:p>
        </w:tc>
        <w:tc>
          <w:tcPr>
            <w:tcW w:w="1800" w:type="dxa"/>
            <w:vAlign w:val="center"/>
          </w:tcPr>
          <w:p w14:paraId="0E58424F">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住房公积金</w:t>
            </w:r>
          </w:p>
        </w:tc>
        <w:tc>
          <w:tcPr>
            <w:tcW w:w="1800" w:type="dxa"/>
            <w:vAlign w:val="center"/>
          </w:tcPr>
          <w:p w14:paraId="282CF9FD">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98487 </w:t>
            </w:r>
          </w:p>
        </w:tc>
        <w:tc>
          <w:tcPr>
            <w:tcW w:w="1800" w:type="dxa"/>
            <w:vAlign w:val="center"/>
          </w:tcPr>
          <w:p w14:paraId="0C30C896">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98487 </w:t>
            </w:r>
          </w:p>
        </w:tc>
        <w:tc>
          <w:tcPr>
            <w:tcW w:w="1800" w:type="dxa"/>
            <w:vAlign w:val="center"/>
          </w:tcPr>
          <w:p w14:paraId="6383F5D1">
            <w:pPr>
              <w:jc w:val="center"/>
              <w:rPr>
                <w:rFonts w:ascii="宋体" w:hAnsi="宋体" w:cs="宋体"/>
                <w:kern w:val="0"/>
                <w:sz w:val="24"/>
              </w:rPr>
            </w:pPr>
          </w:p>
        </w:tc>
      </w:tr>
      <w:tr w14:paraId="6A62437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14:paraId="6849E5D0">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30199</w:t>
            </w:r>
          </w:p>
        </w:tc>
        <w:tc>
          <w:tcPr>
            <w:tcW w:w="1800" w:type="dxa"/>
            <w:vAlign w:val="center"/>
          </w:tcPr>
          <w:p w14:paraId="480623C9">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其他工资福利支出</w:t>
            </w:r>
          </w:p>
        </w:tc>
        <w:tc>
          <w:tcPr>
            <w:tcW w:w="1800" w:type="dxa"/>
            <w:vAlign w:val="center"/>
          </w:tcPr>
          <w:p w14:paraId="4119717D">
            <w:pPr>
              <w:keepNext w:val="0"/>
              <w:keepLines w:val="0"/>
              <w:widowControl/>
              <w:suppressLineNumbers w:val="0"/>
              <w:jc w:val="center"/>
              <w:textAlignment w:val="center"/>
              <w:rPr>
                <w:rFonts w:ascii="宋体" w:hAnsi="宋体" w:cs="宋体"/>
                <w:kern w:val="0"/>
                <w:sz w:val="24"/>
              </w:rPr>
            </w:pPr>
          </w:p>
        </w:tc>
        <w:tc>
          <w:tcPr>
            <w:tcW w:w="1800" w:type="dxa"/>
            <w:vAlign w:val="center"/>
          </w:tcPr>
          <w:p w14:paraId="6941E634">
            <w:pPr>
              <w:keepNext w:val="0"/>
              <w:keepLines w:val="0"/>
              <w:widowControl/>
              <w:suppressLineNumbers w:val="0"/>
              <w:jc w:val="center"/>
              <w:textAlignment w:val="center"/>
              <w:rPr>
                <w:rFonts w:ascii="宋体" w:hAnsi="宋体" w:eastAsia="宋体" w:cs="宋体"/>
                <w:kern w:val="0"/>
                <w:sz w:val="24"/>
                <w:szCs w:val="24"/>
                <w:lang w:val="en-US" w:eastAsia="zh-CN" w:bidi="ar-SA"/>
              </w:rPr>
            </w:pPr>
          </w:p>
        </w:tc>
        <w:tc>
          <w:tcPr>
            <w:tcW w:w="1800" w:type="dxa"/>
            <w:vAlign w:val="center"/>
          </w:tcPr>
          <w:p w14:paraId="7E7F8A4E">
            <w:pPr>
              <w:jc w:val="center"/>
              <w:rPr>
                <w:rFonts w:ascii="宋体" w:hAnsi="宋体" w:cs="宋体"/>
                <w:kern w:val="0"/>
                <w:sz w:val="24"/>
              </w:rPr>
            </w:pPr>
          </w:p>
        </w:tc>
      </w:tr>
      <w:tr w14:paraId="35AFFC8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14:paraId="26E2254B">
            <w:pPr>
              <w:keepNext w:val="0"/>
              <w:keepLines w:val="0"/>
              <w:widowControl/>
              <w:suppressLineNumbers w:val="0"/>
              <w:jc w:val="center"/>
              <w:textAlignment w:val="center"/>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302</w:t>
            </w:r>
          </w:p>
        </w:tc>
        <w:tc>
          <w:tcPr>
            <w:tcW w:w="1800" w:type="dxa"/>
            <w:vAlign w:val="center"/>
          </w:tcPr>
          <w:p w14:paraId="504FB560">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商品和服务支出</w:t>
            </w:r>
          </w:p>
        </w:tc>
        <w:tc>
          <w:tcPr>
            <w:tcW w:w="1800" w:type="dxa"/>
            <w:vAlign w:val="center"/>
          </w:tcPr>
          <w:p w14:paraId="4B1381D3">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124587 </w:t>
            </w:r>
          </w:p>
        </w:tc>
        <w:tc>
          <w:tcPr>
            <w:tcW w:w="1800" w:type="dxa"/>
            <w:vAlign w:val="center"/>
          </w:tcPr>
          <w:p w14:paraId="6F26DF28">
            <w:pPr>
              <w:jc w:val="center"/>
              <w:rPr>
                <w:rFonts w:ascii="宋体" w:hAnsi="宋体" w:cs="宋体"/>
                <w:kern w:val="0"/>
                <w:sz w:val="24"/>
              </w:rPr>
            </w:pPr>
          </w:p>
        </w:tc>
        <w:tc>
          <w:tcPr>
            <w:tcW w:w="1800" w:type="dxa"/>
            <w:vAlign w:val="center"/>
          </w:tcPr>
          <w:p w14:paraId="1A337375">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124587 </w:t>
            </w:r>
          </w:p>
        </w:tc>
      </w:tr>
      <w:tr w14:paraId="1C1103C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14:paraId="6C760030">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30201</w:t>
            </w:r>
          </w:p>
        </w:tc>
        <w:tc>
          <w:tcPr>
            <w:tcW w:w="1800" w:type="dxa"/>
            <w:vAlign w:val="center"/>
          </w:tcPr>
          <w:p w14:paraId="07BD8200">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办公费</w:t>
            </w:r>
          </w:p>
        </w:tc>
        <w:tc>
          <w:tcPr>
            <w:tcW w:w="1800" w:type="dxa"/>
            <w:vAlign w:val="center"/>
          </w:tcPr>
          <w:p w14:paraId="70D56504">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4500 </w:t>
            </w:r>
          </w:p>
        </w:tc>
        <w:tc>
          <w:tcPr>
            <w:tcW w:w="1800" w:type="dxa"/>
            <w:vAlign w:val="center"/>
          </w:tcPr>
          <w:p w14:paraId="2DABB647">
            <w:pPr>
              <w:jc w:val="center"/>
              <w:rPr>
                <w:rFonts w:ascii="宋体" w:hAnsi="宋体" w:cs="宋体"/>
                <w:kern w:val="0"/>
                <w:sz w:val="24"/>
              </w:rPr>
            </w:pPr>
          </w:p>
        </w:tc>
        <w:tc>
          <w:tcPr>
            <w:tcW w:w="1800" w:type="dxa"/>
            <w:vAlign w:val="center"/>
          </w:tcPr>
          <w:p w14:paraId="6F447B1A">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4500 </w:t>
            </w:r>
          </w:p>
        </w:tc>
      </w:tr>
      <w:tr w14:paraId="2217356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14:paraId="54E5FC12">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30202</w:t>
            </w:r>
          </w:p>
        </w:tc>
        <w:tc>
          <w:tcPr>
            <w:tcW w:w="1800" w:type="dxa"/>
            <w:vAlign w:val="center"/>
          </w:tcPr>
          <w:p w14:paraId="2F084946">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印刷费</w:t>
            </w:r>
          </w:p>
        </w:tc>
        <w:tc>
          <w:tcPr>
            <w:tcW w:w="1800" w:type="dxa"/>
            <w:vAlign w:val="center"/>
          </w:tcPr>
          <w:p w14:paraId="6D0748A9">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6300 </w:t>
            </w:r>
          </w:p>
        </w:tc>
        <w:tc>
          <w:tcPr>
            <w:tcW w:w="1800" w:type="dxa"/>
            <w:vAlign w:val="center"/>
          </w:tcPr>
          <w:p w14:paraId="5DC80233">
            <w:pPr>
              <w:jc w:val="center"/>
              <w:rPr>
                <w:rFonts w:ascii="宋体" w:hAnsi="宋体" w:cs="宋体"/>
                <w:kern w:val="0"/>
                <w:sz w:val="24"/>
              </w:rPr>
            </w:pPr>
          </w:p>
        </w:tc>
        <w:tc>
          <w:tcPr>
            <w:tcW w:w="1800" w:type="dxa"/>
            <w:vAlign w:val="center"/>
          </w:tcPr>
          <w:p w14:paraId="39E0A0FB">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6300 </w:t>
            </w:r>
          </w:p>
        </w:tc>
      </w:tr>
      <w:tr w14:paraId="4235958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14:paraId="6B039420">
            <w:pPr>
              <w:keepNext w:val="0"/>
              <w:keepLines w:val="0"/>
              <w:widowControl/>
              <w:suppressLineNumbers w:val="0"/>
              <w:jc w:val="center"/>
              <w:textAlignment w:val="center"/>
              <w:rPr>
                <w:rFonts w:hint="default" w:ascii="Arial" w:hAnsi="Arial" w:eastAsia="宋体" w:cs="Arial"/>
                <w:kern w:val="0"/>
                <w:sz w:val="24"/>
                <w:lang w:val="en-US" w:eastAsia="zh-CN"/>
              </w:rPr>
            </w:pPr>
            <w:r>
              <w:rPr>
                <w:rFonts w:hint="eastAsia" w:ascii="宋体" w:hAnsi="宋体" w:eastAsia="宋体" w:cs="宋体"/>
                <w:i w:val="0"/>
                <w:color w:val="000000"/>
                <w:kern w:val="0"/>
                <w:sz w:val="24"/>
                <w:szCs w:val="24"/>
                <w:u w:val="none"/>
                <w:lang w:val="en-US" w:eastAsia="zh-CN" w:bidi="ar"/>
              </w:rPr>
              <w:t>30205</w:t>
            </w:r>
          </w:p>
        </w:tc>
        <w:tc>
          <w:tcPr>
            <w:tcW w:w="1800" w:type="dxa"/>
            <w:vAlign w:val="center"/>
          </w:tcPr>
          <w:p w14:paraId="1AD72E56">
            <w:pPr>
              <w:keepNext w:val="0"/>
              <w:keepLines w:val="0"/>
              <w:widowControl/>
              <w:suppressLineNumbers w:val="0"/>
              <w:ind w:firstLine="240" w:firstLineChars="100"/>
              <w:jc w:val="left"/>
              <w:textAlignment w:val="center"/>
              <w:rPr>
                <w:rFonts w:hint="eastAsia" w:ascii="Arial" w:hAnsi="Arial" w:eastAsia="宋体" w:cs="Arial"/>
                <w:kern w:val="0"/>
                <w:sz w:val="24"/>
                <w:lang w:val="en-US" w:eastAsia="zh-CN"/>
              </w:rPr>
            </w:pPr>
            <w:r>
              <w:rPr>
                <w:rFonts w:hint="eastAsia" w:ascii="宋体" w:hAnsi="宋体" w:eastAsia="宋体" w:cs="宋体"/>
                <w:i w:val="0"/>
                <w:color w:val="000000"/>
                <w:kern w:val="0"/>
                <w:sz w:val="24"/>
                <w:szCs w:val="24"/>
                <w:u w:val="none"/>
                <w:lang w:val="en-US" w:eastAsia="zh-CN" w:bidi="ar"/>
              </w:rPr>
              <w:t>水费</w:t>
            </w:r>
          </w:p>
        </w:tc>
        <w:tc>
          <w:tcPr>
            <w:tcW w:w="1800" w:type="dxa"/>
            <w:vAlign w:val="center"/>
          </w:tcPr>
          <w:p w14:paraId="585EEEA9">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450 </w:t>
            </w:r>
          </w:p>
        </w:tc>
        <w:tc>
          <w:tcPr>
            <w:tcW w:w="1800" w:type="dxa"/>
            <w:vAlign w:val="center"/>
          </w:tcPr>
          <w:p w14:paraId="305667AD">
            <w:pPr>
              <w:jc w:val="center"/>
              <w:rPr>
                <w:rFonts w:ascii="宋体" w:hAnsi="宋体" w:cs="宋体"/>
                <w:kern w:val="0"/>
                <w:sz w:val="24"/>
              </w:rPr>
            </w:pPr>
          </w:p>
        </w:tc>
        <w:tc>
          <w:tcPr>
            <w:tcW w:w="1800" w:type="dxa"/>
            <w:vAlign w:val="center"/>
          </w:tcPr>
          <w:p w14:paraId="1AC64A63">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450 </w:t>
            </w:r>
          </w:p>
        </w:tc>
      </w:tr>
      <w:tr w14:paraId="51A0769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14:paraId="5EB06A70">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30206</w:t>
            </w:r>
          </w:p>
        </w:tc>
        <w:tc>
          <w:tcPr>
            <w:tcW w:w="1800" w:type="dxa"/>
            <w:vAlign w:val="center"/>
          </w:tcPr>
          <w:p w14:paraId="1BE12A97">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电费</w:t>
            </w:r>
          </w:p>
        </w:tc>
        <w:tc>
          <w:tcPr>
            <w:tcW w:w="1800" w:type="dxa"/>
            <w:vAlign w:val="center"/>
          </w:tcPr>
          <w:p w14:paraId="37831514">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9180 </w:t>
            </w:r>
          </w:p>
        </w:tc>
        <w:tc>
          <w:tcPr>
            <w:tcW w:w="1800" w:type="dxa"/>
            <w:vAlign w:val="center"/>
          </w:tcPr>
          <w:p w14:paraId="5C7377D7">
            <w:pPr>
              <w:jc w:val="center"/>
              <w:rPr>
                <w:rFonts w:ascii="宋体" w:hAnsi="宋体" w:cs="宋体"/>
                <w:kern w:val="0"/>
                <w:sz w:val="24"/>
              </w:rPr>
            </w:pPr>
          </w:p>
        </w:tc>
        <w:tc>
          <w:tcPr>
            <w:tcW w:w="1800" w:type="dxa"/>
            <w:vAlign w:val="center"/>
          </w:tcPr>
          <w:p w14:paraId="7F8A90B2">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9180 </w:t>
            </w:r>
          </w:p>
        </w:tc>
      </w:tr>
      <w:tr w14:paraId="7E9161E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14:paraId="433F8C50">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30207</w:t>
            </w:r>
          </w:p>
        </w:tc>
        <w:tc>
          <w:tcPr>
            <w:tcW w:w="1800" w:type="dxa"/>
            <w:vAlign w:val="center"/>
          </w:tcPr>
          <w:p w14:paraId="43EF0526">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邮电费</w:t>
            </w:r>
          </w:p>
        </w:tc>
        <w:tc>
          <w:tcPr>
            <w:tcW w:w="1800" w:type="dxa"/>
            <w:vAlign w:val="center"/>
          </w:tcPr>
          <w:p w14:paraId="61CD68FE">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8460 </w:t>
            </w:r>
          </w:p>
        </w:tc>
        <w:tc>
          <w:tcPr>
            <w:tcW w:w="1800" w:type="dxa"/>
            <w:vAlign w:val="center"/>
          </w:tcPr>
          <w:p w14:paraId="2E5F18CF">
            <w:pPr>
              <w:jc w:val="center"/>
              <w:rPr>
                <w:rFonts w:ascii="宋体" w:hAnsi="宋体" w:cs="宋体"/>
                <w:kern w:val="0"/>
                <w:sz w:val="24"/>
              </w:rPr>
            </w:pPr>
          </w:p>
        </w:tc>
        <w:tc>
          <w:tcPr>
            <w:tcW w:w="1800" w:type="dxa"/>
            <w:vAlign w:val="center"/>
          </w:tcPr>
          <w:p w14:paraId="3A60B1F9">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8460 </w:t>
            </w:r>
          </w:p>
        </w:tc>
      </w:tr>
      <w:tr w14:paraId="5E851C6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14:paraId="5BE6A020">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30209</w:t>
            </w:r>
          </w:p>
        </w:tc>
        <w:tc>
          <w:tcPr>
            <w:tcW w:w="1800" w:type="dxa"/>
            <w:vAlign w:val="center"/>
          </w:tcPr>
          <w:p w14:paraId="6FD55169">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物业管理费</w:t>
            </w:r>
          </w:p>
        </w:tc>
        <w:tc>
          <w:tcPr>
            <w:tcW w:w="1800" w:type="dxa"/>
            <w:vAlign w:val="center"/>
          </w:tcPr>
          <w:p w14:paraId="27034FCD">
            <w:pPr>
              <w:keepNext w:val="0"/>
              <w:keepLines w:val="0"/>
              <w:widowControl/>
              <w:suppressLineNumbers w:val="0"/>
              <w:jc w:val="center"/>
              <w:textAlignment w:val="center"/>
              <w:rPr>
                <w:rFonts w:hint="default" w:ascii="宋体" w:hAnsi="宋体" w:eastAsia="宋体" w:cs="宋体"/>
                <w:kern w:val="0"/>
                <w:sz w:val="24"/>
                <w:lang w:val="en-US" w:eastAsia="zh-CN"/>
              </w:rPr>
            </w:pPr>
          </w:p>
        </w:tc>
        <w:tc>
          <w:tcPr>
            <w:tcW w:w="1800" w:type="dxa"/>
            <w:vAlign w:val="center"/>
          </w:tcPr>
          <w:p w14:paraId="35DEF3B1">
            <w:pPr>
              <w:jc w:val="center"/>
              <w:rPr>
                <w:rFonts w:ascii="宋体" w:hAnsi="宋体" w:cs="宋体"/>
                <w:kern w:val="0"/>
                <w:sz w:val="24"/>
              </w:rPr>
            </w:pPr>
          </w:p>
        </w:tc>
        <w:tc>
          <w:tcPr>
            <w:tcW w:w="1800" w:type="dxa"/>
            <w:vAlign w:val="center"/>
          </w:tcPr>
          <w:p w14:paraId="67B2C801">
            <w:pPr>
              <w:keepNext w:val="0"/>
              <w:keepLines w:val="0"/>
              <w:widowControl/>
              <w:suppressLineNumbers w:val="0"/>
              <w:jc w:val="center"/>
              <w:textAlignment w:val="center"/>
              <w:rPr>
                <w:rFonts w:hint="default" w:ascii="宋体" w:hAnsi="宋体" w:eastAsia="宋体" w:cs="宋体"/>
                <w:kern w:val="0"/>
                <w:sz w:val="24"/>
                <w:szCs w:val="24"/>
                <w:lang w:val="en-US" w:eastAsia="zh-CN" w:bidi="ar-SA"/>
              </w:rPr>
            </w:pPr>
          </w:p>
        </w:tc>
      </w:tr>
      <w:tr w14:paraId="6EC23A6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14:paraId="1CAF4379">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30211</w:t>
            </w:r>
          </w:p>
        </w:tc>
        <w:tc>
          <w:tcPr>
            <w:tcW w:w="1800" w:type="dxa"/>
            <w:vAlign w:val="center"/>
          </w:tcPr>
          <w:p w14:paraId="21D463B1">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差旅费</w:t>
            </w:r>
          </w:p>
        </w:tc>
        <w:tc>
          <w:tcPr>
            <w:tcW w:w="1800" w:type="dxa"/>
            <w:vAlign w:val="center"/>
          </w:tcPr>
          <w:p w14:paraId="26D80926">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cs="宋体"/>
                <w:i w:val="0"/>
                <w:iCs w:val="0"/>
                <w:color w:val="000000"/>
                <w:kern w:val="0"/>
                <w:sz w:val="24"/>
                <w:szCs w:val="24"/>
                <w:u w:val="none"/>
                <w:lang w:val="en-US" w:eastAsia="zh-CN" w:bidi="ar"/>
              </w:rPr>
              <w:t>9</w:t>
            </w:r>
            <w:r>
              <w:rPr>
                <w:rFonts w:hint="eastAsia" w:ascii="宋体" w:hAnsi="宋体" w:eastAsia="宋体" w:cs="宋体"/>
                <w:i w:val="0"/>
                <w:iCs w:val="0"/>
                <w:color w:val="000000"/>
                <w:kern w:val="0"/>
                <w:sz w:val="24"/>
                <w:szCs w:val="24"/>
                <w:u w:val="none"/>
                <w:lang w:val="en-US" w:eastAsia="zh-CN" w:bidi="ar"/>
              </w:rPr>
              <w:t xml:space="preserve">000 </w:t>
            </w:r>
          </w:p>
        </w:tc>
        <w:tc>
          <w:tcPr>
            <w:tcW w:w="1800" w:type="dxa"/>
            <w:vAlign w:val="center"/>
          </w:tcPr>
          <w:p w14:paraId="15D2B6D6">
            <w:pPr>
              <w:jc w:val="center"/>
              <w:rPr>
                <w:rFonts w:ascii="宋体" w:hAnsi="宋体" w:cs="宋体"/>
                <w:kern w:val="0"/>
                <w:sz w:val="24"/>
              </w:rPr>
            </w:pPr>
          </w:p>
        </w:tc>
        <w:tc>
          <w:tcPr>
            <w:tcW w:w="1800" w:type="dxa"/>
            <w:vAlign w:val="center"/>
          </w:tcPr>
          <w:p w14:paraId="252527A2">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cs="宋体"/>
                <w:i w:val="0"/>
                <w:iCs w:val="0"/>
                <w:color w:val="000000"/>
                <w:kern w:val="0"/>
                <w:sz w:val="24"/>
                <w:szCs w:val="24"/>
                <w:u w:val="none"/>
                <w:lang w:val="en-US" w:eastAsia="zh-CN" w:bidi="ar"/>
              </w:rPr>
              <w:t>9</w:t>
            </w:r>
            <w:r>
              <w:rPr>
                <w:rFonts w:hint="eastAsia" w:ascii="宋体" w:hAnsi="宋体" w:eastAsia="宋体" w:cs="宋体"/>
                <w:i w:val="0"/>
                <w:iCs w:val="0"/>
                <w:color w:val="000000"/>
                <w:kern w:val="0"/>
                <w:sz w:val="24"/>
                <w:szCs w:val="24"/>
                <w:u w:val="none"/>
                <w:lang w:val="en-US" w:eastAsia="zh-CN" w:bidi="ar"/>
              </w:rPr>
              <w:t xml:space="preserve">000 </w:t>
            </w:r>
          </w:p>
        </w:tc>
      </w:tr>
      <w:tr w14:paraId="66AD7BD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14:paraId="0C0EFC5C">
            <w:pPr>
              <w:keepNext w:val="0"/>
              <w:keepLines w:val="0"/>
              <w:widowControl/>
              <w:suppressLineNumbers w:val="0"/>
              <w:jc w:val="center"/>
              <w:textAlignment w:val="center"/>
              <w:rPr>
                <w:rFonts w:hint="default" w:ascii="Arial" w:hAnsi="Arial" w:eastAsia="宋体" w:cs="Arial"/>
                <w:kern w:val="0"/>
                <w:sz w:val="24"/>
                <w:lang w:val="en-US" w:eastAsia="zh-CN"/>
              </w:rPr>
            </w:pPr>
            <w:r>
              <w:rPr>
                <w:rFonts w:hint="eastAsia" w:ascii="宋体" w:hAnsi="宋体" w:eastAsia="宋体" w:cs="宋体"/>
                <w:i w:val="0"/>
                <w:color w:val="000000"/>
                <w:kern w:val="0"/>
                <w:sz w:val="24"/>
                <w:szCs w:val="24"/>
                <w:u w:val="none"/>
                <w:lang w:val="en-US" w:eastAsia="zh-CN" w:bidi="ar"/>
              </w:rPr>
              <w:t>30213</w:t>
            </w:r>
          </w:p>
        </w:tc>
        <w:tc>
          <w:tcPr>
            <w:tcW w:w="1800" w:type="dxa"/>
            <w:vAlign w:val="center"/>
          </w:tcPr>
          <w:p w14:paraId="521B6E67">
            <w:pPr>
              <w:keepNext w:val="0"/>
              <w:keepLines w:val="0"/>
              <w:widowControl/>
              <w:suppressLineNumbers w:val="0"/>
              <w:ind w:firstLine="240" w:firstLineChars="100"/>
              <w:jc w:val="left"/>
              <w:textAlignment w:val="center"/>
              <w:rPr>
                <w:rFonts w:hint="eastAsia" w:ascii="Arial" w:hAnsi="Arial" w:eastAsia="宋体" w:cs="Arial"/>
                <w:kern w:val="0"/>
                <w:sz w:val="24"/>
                <w:lang w:eastAsia="zh-CN"/>
              </w:rPr>
            </w:pPr>
            <w:r>
              <w:rPr>
                <w:rFonts w:hint="eastAsia" w:ascii="宋体" w:hAnsi="宋体" w:eastAsia="宋体" w:cs="宋体"/>
                <w:i w:val="0"/>
                <w:color w:val="000000"/>
                <w:kern w:val="0"/>
                <w:sz w:val="24"/>
                <w:szCs w:val="24"/>
                <w:u w:val="none"/>
                <w:lang w:val="en-US" w:eastAsia="zh-CN" w:bidi="ar"/>
              </w:rPr>
              <w:t>维修（护）费</w:t>
            </w:r>
          </w:p>
        </w:tc>
        <w:tc>
          <w:tcPr>
            <w:tcW w:w="1800" w:type="dxa"/>
            <w:vAlign w:val="center"/>
          </w:tcPr>
          <w:p w14:paraId="0C0E2AC5">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cs="宋体"/>
                <w:i w:val="0"/>
                <w:iCs w:val="0"/>
                <w:color w:val="000000"/>
                <w:kern w:val="0"/>
                <w:sz w:val="24"/>
                <w:szCs w:val="24"/>
                <w:u w:val="none"/>
                <w:lang w:val="en-US" w:eastAsia="zh-CN" w:bidi="ar"/>
              </w:rPr>
              <w:t>9</w:t>
            </w:r>
            <w:r>
              <w:rPr>
                <w:rFonts w:hint="eastAsia" w:ascii="宋体" w:hAnsi="宋体" w:eastAsia="宋体" w:cs="宋体"/>
                <w:i w:val="0"/>
                <w:iCs w:val="0"/>
                <w:color w:val="000000"/>
                <w:kern w:val="0"/>
                <w:sz w:val="24"/>
                <w:szCs w:val="24"/>
                <w:u w:val="none"/>
                <w:lang w:val="en-US" w:eastAsia="zh-CN" w:bidi="ar"/>
              </w:rPr>
              <w:t xml:space="preserve">00 </w:t>
            </w:r>
          </w:p>
        </w:tc>
        <w:tc>
          <w:tcPr>
            <w:tcW w:w="1800" w:type="dxa"/>
            <w:vAlign w:val="center"/>
          </w:tcPr>
          <w:p w14:paraId="2B1AC800">
            <w:pPr>
              <w:jc w:val="center"/>
              <w:rPr>
                <w:rFonts w:ascii="宋体" w:hAnsi="宋体" w:cs="宋体"/>
                <w:kern w:val="0"/>
                <w:sz w:val="24"/>
              </w:rPr>
            </w:pPr>
          </w:p>
        </w:tc>
        <w:tc>
          <w:tcPr>
            <w:tcW w:w="1800" w:type="dxa"/>
            <w:vAlign w:val="center"/>
          </w:tcPr>
          <w:p w14:paraId="2BCA6443">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cs="宋体"/>
                <w:i w:val="0"/>
                <w:iCs w:val="0"/>
                <w:color w:val="000000"/>
                <w:kern w:val="0"/>
                <w:sz w:val="24"/>
                <w:szCs w:val="24"/>
                <w:u w:val="none"/>
                <w:lang w:val="en-US" w:eastAsia="zh-CN" w:bidi="ar"/>
              </w:rPr>
              <w:t>9</w:t>
            </w:r>
            <w:r>
              <w:rPr>
                <w:rFonts w:hint="eastAsia" w:ascii="宋体" w:hAnsi="宋体" w:eastAsia="宋体" w:cs="宋体"/>
                <w:i w:val="0"/>
                <w:iCs w:val="0"/>
                <w:color w:val="000000"/>
                <w:kern w:val="0"/>
                <w:sz w:val="24"/>
                <w:szCs w:val="24"/>
                <w:u w:val="none"/>
                <w:lang w:val="en-US" w:eastAsia="zh-CN" w:bidi="ar"/>
              </w:rPr>
              <w:t xml:space="preserve">00 </w:t>
            </w:r>
          </w:p>
        </w:tc>
      </w:tr>
      <w:tr w14:paraId="4EC115C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14:paraId="763CE29F">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30215</w:t>
            </w:r>
          </w:p>
        </w:tc>
        <w:tc>
          <w:tcPr>
            <w:tcW w:w="1800" w:type="dxa"/>
            <w:vAlign w:val="center"/>
          </w:tcPr>
          <w:p w14:paraId="062F9BA6">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会议费</w:t>
            </w:r>
          </w:p>
        </w:tc>
        <w:tc>
          <w:tcPr>
            <w:tcW w:w="1800" w:type="dxa"/>
            <w:vAlign w:val="center"/>
          </w:tcPr>
          <w:p w14:paraId="4EEF6DCD">
            <w:pPr>
              <w:jc w:val="center"/>
              <w:rPr>
                <w:rFonts w:ascii="宋体" w:hAnsi="宋体" w:cs="宋体"/>
                <w:kern w:val="0"/>
                <w:sz w:val="24"/>
              </w:rPr>
            </w:pPr>
          </w:p>
        </w:tc>
        <w:tc>
          <w:tcPr>
            <w:tcW w:w="1800" w:type="dxa"/>
            <w:vAlign w:val="center"/>
          </w:tcPr>
          <w:p w14:paraId="219BA911">
            <w:pPr>
              <w:jc w:val="center"/>
              <w:rPr>
                <w:rFonts w:ascii="宋体" w:hAnsi="宋体" w:cs="宋体"/>
                <w:kern w:val="0"/>
                <w:sz w:val="24"/>
              </w:rPr>
            </w:pPr>
          </w:p>
        </w:tc>
        <w:tc>
          <w:tcPr>
            <w:tcW w:w="1800" w:type="dxa"/>
            <w:vAlign w:val="center"/>
          </w:tcPr>
          <w:p w14:paraId="65FF0B24">
            <w:pPr>
              <w:jc w:val="center"/>
              <w:rPr>
                <w:rFonts w:ascii="宋体" w:hAnsi="宋体" w:eastAsia="宋体" w:cs="宋体"/>
                <w:kern w:val="0"/>
                <w:sz w:val="24"/>
                <w:szCs w:val="24"/>
                <w:lang w:val="en-US" w:eastAsia="zh-CN" w:bidi="ar-SA"/>
              </w:rPr>
            </w:pPr>
          </w:p>
        </w:tc>
      </w:tr>
      <w:tr w14:paraId="5B2474E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14:paraId="21D3F1E4">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30216</w:t>
            </w:r>
          </w:p>
        </w:tc>
        <w:tc>
          <w:tcPr>
            <w:tcW w:w="1800" w:type="dxa"/>
            <w:vAlign w:val="center"/>
          </w:tcPr>
          <w:p w14:paraId="6DDB20BB">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培训费</w:t>
            </w:r>
          </w:p>
        </w:tc>
        <w:tc>
          <w:tcPr>
            <w:tcW w:w="1800" w:type="dxa"/>
            <w:vAlign w:val="center"/>
          </w:tcPr>
          <w:p w14:paraId="3F9CE370">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12311 </w:t>
            </w:r>
          </w:p>
        </w:tc>
        <w:tc>
          <w:tcPr>
            <w:tcW w:w="1800" w:type="dxa"/>
            <w:vAlign w:val="center"/>
          </w:tcPr>
          <w:p w14:paraId="01C3DAD4">
            <w:pPr>
              <w:jc w:val="center"/>
              <w:rPr>
                <w:rFonts w:ascii="宋体" w:hAnsi="宋体" w:cs="宋体"/>
                <w:kern w:val="0"/>
                <w:sz w:val="24"/>
              </w:rPr>
            </w:pPr>
          </w:p>
        </w:tc>
        <w:tc>
          <w:tcPr>
            <w:tcW w:w="1800" w:type="dxa"/>
            <w:vAlign w:val="center"/>
          </w:tcPr>
          <w:p w14:paraId="76A6F6D2">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12311 </w:t>
            </w:r>
          </w:p>
        </w:tc>
      </w:tr>
      <w:tr w14:paraId="521ABCA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14:paraId="2C8796BE">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30217</w:t>
            </w:r>
          </w:p>
        </w:tc>
        <w:tc>
          <w:tcPr>
            <w:tcW w:w="1800" w:type="dxa"/>
            <w:vAlign w:val="center"/>
          </w:tcPr>
          <w:p w14:paraId="0954B4EB">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公务接待费</w:t>
            </w:r>
          </w:p>
        </w:tc>
        <w:tc>
          <w:tcPr>
            <w:tcW w:w="1800" w:type="dxa"/>
            <w:vAlign w:val="center"/>
          </w:tcPr>
          <w:p w14:paraId="33B10541">
            <w:pPr>
              <w:keepNext w:val="0"/>
              <w:keepLines w:val="0"/>
              <w:widowControl/>
              <w:suppressLineNumbers w:val="0"/>
              <w:jc w:val="center"/>
              <w:textAlignment w:val="center"/>
              <w:rPr>
                <w:rFonts w:hint="default" w:ascii="宋体" w:hAnsi="宋体" w:eastAsia="宋体" w:cs="宋体"/>
                <w:kern w:val="0"/>
                <w:sz w:val="24"/>
                <w:highlight w:val="none"/>
                <w:lang w:val="en-US" w:eastAsia="zh-CN"/>
              </w:rPr>
            </w:pPr>
            <w:r>
              <w:rPr>
                <w:rFonts w:hint="eastAsia" w:ascii="宋体" w:hAnsi="宋体" w:eastAsia="宋体" w:cs="宋体"/>
                <w:i w:val="0"/>
                <w:color w:val="000000"/>
                <w:kern w:val="0"/>
                <w:sz w:val="24"/>
                <w:szCs w:val="24"/>
                <w:u w:val="none"/>
                <w:lang w:val="en-US" w:eastAsia="zh-CN" w:bidi="ar"/>
              </w:rPr>
              <w:t xml:space="preserve">15000 </w:t>
            </w:r>
          </w:p>
        </w:tc>
        <w:tc>
          <w:tcPr>
            <w:tcW w:w="1800" w:type="dxa"/>
            <w:vAlign w:val="center"/>
          </w:tcPr>
          <w:p w14:paraId="41B00AAD">
            <w:pPr>
              <w:jc w:val="center"/>
              <w:rPr>
                <w:rFonts w:ascii="宋体" w:hAnsi="宋体" w:cs="宋体"/>
                <w:kern w:val="0"/>
                <w:sz w:val="24"/>
              </w:rPr>
            </w:pPr>
          </w:p>
        </w:tc>
        <w:tc>
          <w:tcPr>
            <w:tcW w:w="1800" w:type="dxa"/>
            <w:vAlign w:val="center"/>
          </w:tcPr>
          <w:p w14:paraId="20759071">
            <w:pPr>
              <w:keepNext w:val="0"/>
              <w:keepLines w:val="0"/>
              <w:widowControl/>
              <w:suppressLineNumbers w:val="0"/>
              <w:jc w:val="center"/>
              <w:textAlignment w:val="center"/>
              <w:rPr>
                <w:rFonts w:hint="default" w:ascii="宋体" w:hAnsi="宋体" w:eastAsia="宋体" w:cs="宋体"/>
                <w:kern w:val="0"/>
                <w:sz w:val="24"/>
                <w:szCs w:val="24"/>
                <w:highlight w:val="none"/>
                <w:lang w:val="en-US" w:eastAsia="zh-CN" w:bidi="ar-SA"/>
              </w:rPr>
            </w:pPr>
            <w:r>
              <w:rPr>
                <w:rFonts w:hint="eastAsia" w:ascii="宋体" w:hAnsi="宋体" w:eastAsia="宋体" w:cs="宋体"/>
                <w:i w:val="0"/>
                <w:color w:val="000000"/>
                <w:kern w:val="0"/>
                <w:sz w:val="24"/>
                <w:szCs w:val="24"/>
                <w:u w:val="none"/>
                <w:lang w:val="en-US" w:eastAsia="zh-CN" w:bidi="ar"/>
              </w:rPr>
              <w:t xml:space="preserve">15000 </w:t>
            </w:r>
          </w:p>
        </w:tc>
      </w:tr>
      <w:tr w14:paraId="3BA2B9A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14:paraId="523EB5C3">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30228</w:t>
            </w:r>
          </w:p>
        </w:tc>
        <w:tc>
          <w:tcPr>
            <w:tcW w:w="1800" w:type="dxa"/>
            <w:vAlign w:val="center"/>
          </w:tcPr>
          <w:p w14:paraId="3EBB20E7">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工会经费</w:t>
            </w:r>
          </w:p>
        </w:tc>
        <w:tc>
          <w:tcPr>
            <w:tcW w:w="1800" w:type="dxa"/>
            <w:vAlign w:val="center"/>
          </w:tcPr>
          <w:p w14:paraId="027F4EEE">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22968 </w:t>
            </w:r>
          </w:p>
        </w:tc>
        <w:tc>
          <w:tcPr>
            <w:tcW w:w="1800" w:type="dxa"/>
            <w:vAlign w:val="center"/>
          </w:tcPr>
          <w:p w14:paraId="41D5FA86">
            <w:pPr>
              <w:jc w:val="center"/>
              <w:rPr>
                <w:rFonts w:ascii="宋体" w:hAnsi="宋体" w:cs="宋体"/>
                <w:kern w:val="0"/>
                <w:sz w:val="24"/>
              </w:rPr>
            </w:pPr>
          </w:p>
        </w:tc>
        <w:tc>
          <w:tcPr>
            <w:tcW w:w="1800" w:type="dxa"/>
            <w:vAlign w:val="center"/>
          </w:tcPr>
          <w:p w14:paraId="260271B9">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22968 </w:t>
            </w:r>
          </w:p>
        </w:tc>
      </w:tr>
      <w:tr w14:paraId="61221EC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14:paraId="30CD566D">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30229</w:t>
            </w:r>
          </w:p>
        </w:tc>
        <w:tc>
          <w:tcPr>
            <w:tcW w:w="1800" w:type="dxa"/>
            <w:vAlign w:val="center"/>
          </w:tcPr>
          <w:p w14:paraId="73B7D9A5">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福利费</w:t>
            </w:r>
          </w:p>
        </w:tc>
        <w:tc>
          <w:tcPr>
            <w:tcW w:w="1800" w:type="dxa"/>
            <w:vAlign w:val="center"/>
          </w:tcPr>
          <w:p w14:paraId="0E3D25DA">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20518 </w:t>
            </w:r>
          </w:p>
        </w:tc>
        <w:tc>
          <w:tcPr>
            <w:tcW w:w="1800" w:type="dxa"/>
            <w:vAlign w:val="center"/>
          </w:tcPr>
          <w:p w14:paraId="28812902">
            <w:pPr>
              <w:jc w:val="center"/>
              <w:rPr>
                <w:rFonts w:ascii="宋体" w:hAnsi="宋体" w:cs="宋体"/>
                <w:kern w:val="0"/>
                <w:sz w:val="24"/>
              </w:rPr>
            </w:pPr>
          </w:p>
        </w:tc>
        <w:tc>
          <w:tcPr>
            <w:tcW w:w="1800" w:type="dxa"/>
            <w:vAlign w:val="center"/>
          </w:tcPr>
          <w:p w14:paraId="3A5A24F4">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20518 </w:t>
            </w:r>
          </w:p>
        </w:tc>
      </w:tr>
      <w:tr w14:paraId="2A50322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14:paraId="7A92A828">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30231</w:t>
            </w:r>
          </w:p>
        </w:tc>
        <w:tc>
          <w:tcPr>
            <w:tcW w:w="1800" w:type="dxa"/>
            <w:vAlign w:val="center"/>
          </w:tcPr>
          <w:p w14:paraId="578B3E98">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公务用车运行维护费</w:t>
            </w:r>
          </w:p>
        </w:tc>
        <w:tc>
          <w:tcPr>
            <w:tcW w:w="1800" w:type="dxa"/>
            <w:vAlign w:val="center"/>
          </w:tcPr>
          <w:p w14:paraId="5A940D29">
            <w:pPr>
              <w:keepNext w:val="0"/>
              <w:keepLines w:val="0"/>
              <w:widowControl/>
              <w:suppressLineNumbers w:val="0"/>
              <w:jc w:val="center"/>
              <w:textAlignment w:val="center"/>
              <w:rPr>
                <w:rFonts w:hint="default" w:ascii="宋体" w:hAnsi="宋体" w:eastAsia="宋体" w:cs="宋体"/>
                <w:kern w:val="0"/>
                <w:sz w:val="24"/>
                <w:highlight w:val="yellow"/>
                <w:lang w:val="en-US" w:eastAsia="zh-CN"/>
              </w:rPr>
            </w:pPr>
          </w:p>
        </w:tc>
        <w:tc>
          <w:tcPr>
            <w:tcW w:w="1800" w:type="dxa"/>
            <w:vAlign w:val="center"/>
          </w:tcPr>
          <w:p w14:paraId="36A725AE">
            <w:pPr>
              <w:jc w:val="center"/>
              <w:rPr>
                <w:rFonts w:ascii="宋体" w:hAnsi="宋体" w:cs="宋体"/>
                <w:kern w:val="0"/>
                <w:sz w:val="24"/>
              </w:rPr>
            </w:pPr>
          </w:p>
        </w:tc>
        <w:tc>
          <w:tcPr>
            <w:tcW w:w="1800" w:type="dxa"/>
            <w:vAlign w:val="center"/>
          </w:tcPr>
          <w:p w14:paraId="46A9BF68">
            <w:pPr>
              <w:keepNext w:val="0"/>
              <w:keepLines w:val="0"/>
              <w:widowControl/>
              <w:suppressLineNumbers w:val="0"/>
              <w:jc w:val="center"/>
              <w:textAlignment w:val="center"/>
              <w:rPr>
                <w:rFonts w:hint="default" w:ascii="宋体" w:hAnsi="宋体" w:eastAsia="宋体" w:cs="宋体"/>
                <w:kern w:val="0"/>
                <w:sz w:val="24"/>
                <w:szCs w:val="24"/>
                <w:highlight w:val="yellow"/>
                <w:lang w:val="en-US" w:eastAsia="zh-CN" w:bidi="ar-SA"/>
              </w:rPr>
            </w:pPr>
          </w:p>
        </w:tc>
      </w:tr>
      <w:tr w14:paraId="3E48350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14:paraId="7884F875">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30239</w:t>
            </w:r>
          </w:p>
        </w:tc>
        <w:tc>
          <w:tcPr>
            <w:tcW w:w="1800" w:type="dxa"/>
            <w:vAlign w:val="center"/>
          </w:tcPr>
          <w:p w14:paraId="468F08A3">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其他交通费</w:t>
            </w:r>
          </w:p>
        </w:tc>
        <w:tc>
          <w:tcPr>
            <w:tcW w:w="1800" w:type="dxa"/>
            <w:vAlign w:val="center"/>
          </w:tcPr>
          <w:p w14:paraId="3383198F">
            <w:pPr>
              <w:keepNext w:val="0"/>
              <w:keepLines w:val="0"/>
              <w:widowControl/>
              <w:suppressLineNumbers w:val="0"/>
              <w:jc w:val="center"/>
              <w:textAlignment w:val="center"/>
              <w:rPr>
                <w:rFonts w:hint="default" w:ascii="宋体" w:hAnsi="宋体" w:eastAsia="宋体" w:cs="宋体"/>
                <w:kern w:val="0"/>
                <w:sz w:val="24"/>
                <w:lang w:val="en-US" w:eastAsia="zh-CN"/>
              </w:rPr>
            </w:pPr>
          </w:p>
        </w:tc>
        <w:tc>
          <w:tcPr>
            <w:tcW w:w="1800" w:type="dxa"/>
            <w:vAlign w:val="center"/>
          </w:tcPr>
          <w:p w14:paraId="7DC72CAA">
            <w:pPr>
              <w:jc w:val="center"/>
              <w:rPr>
                <w:rFonts w:ascii="宋体" w:hAnsi="宋体" w:cs="宋体"/>
                <w:kern w:val="0"/>
                <w:sz w:val="24"/>
              </w:rPr>
            </w:pPr>
          </w:p>
        </w:tc>
        <w:tc>
          <w:tcPr>
            <w:tcW w:w="1800" w:type="dxa"/>
            <w:vAlign w:val="center"/>
          </w:tcPr>
          <w:p w14:paraId="0353E5FE">
            <w:pPr>
              <w:keepNext w:val="0"/>
              <w:keepLines w:val="0"/>
              <w:widowControl/>
              <w:suppressLineNumbers w:val="0"/>
              <w:jc w:val="center"/>
              <w:textAlignment w:val="center"/>
              <w:rPr>
                <w:rFonts w:ascii="宋体" w:hAnsi="宋体" w:cs="宋体"/>
                <w:kern w:val="0"/>
                <w:sz w:val="24"/>
              </w:rPr>
            </w:pPr>
          </w:p>
        </w:tc>
      </w:tr>
      <w:tr w14:paraId="7FC7851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14:paraId="12B60517">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30299</w:t>
            </w:r>
          </w:p>
        </w:tc>
        <w:tc>
          <w:tcPr>
            <w:tcW w:w="1800" w:type="dxa"/>
            <w:vAlign w:val="center"/>
          </w:tcPr>
          <w:p w14:paraId="72F310DB">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其他商品和服务支出</w:t>
            </w:r>
          </w:p>
        </w:tc>
        <w:tc>
          <w:tcPr>
            <w:tcW w:w="1800" w:type="dxa"/>
            <w:vAlign w:val="center"/>
          </w:tcPr>
          <w:p w14:paraId="1BCE7BB0">
            <w:pPr>
              <w:keepNext w:val="0"/>
              <w:keepLines w:val="0"/>
              <w:widowControl/>
              <w:suppressLineNumbers w:val="0"/>
              <w:jc w:val="center"/>
              <w:textAlignment w:val="center"/>
              <w:rPr>
                <w:rFonts w:hint="default" w:ascii="宋体" w:hAnsi="宋体" w:cs="宋体"/>
                <w:kern w:val="0"/>
                <w:sz w:val="24"/>
                <w:lang w:val="en-US" w:eastAsia="zh-CN"/>
              </w:rPr>
            </w:pPr>
            <w:r>
              <w:rPr>
                <w:rFonts w:hint="eastAsia" w:ascii="宋体" w:hAnsi="宋体" w:cs="宋体"/>
                <w:kern w:val="0"/>
                <w:sz w:val="24"/>
                <w:lang w:val="en-US" w:eastAsia="zh-CN"/>
              </w:rPr>
              <w:t>15000</w:t>
            </w:r>
          </w:p>
        </w:tc>
        <w:tc>
          <w:tcPr>
            <w:tcW w:w="1800" w:type="dxa"/>
            <w:vAlign w:val="center"/>
          </w:tcPr>
          <w:p w14:paraId="1F64DB73">
            <w:pPr>
              <w:jc w:val="center"/>
              <w:rPr>
                <w:rFonts w:ascii="宋体" w:hAnsi="宋体" w:cs="宋体"/>
                <w:kern w:val="0"/>
                <w:sz w:val="24"/>
              </w:rPr>
            </w:pPr>
          </w:p>
        </w:tc>
        <w:tc>
          <w:tcPr>
            <w:tcW w:w="1800" w:type="dxa"/>
            <w:vAlign w:val="center"/>
          </w:tcPr>
          <w:p w14:paraId="118DD78D">
            <w:pPr>
              <w:keepNext w:val="0"/>
              <w:keepLines w:val="0"/>
              <w:widowControl/>
              <w:suppressLineNumbers w:val="0"/>
              <w:jc w:val="center"/>
              <w:textAlignment w:val="center"/>
              <w:rPr>
                <w:rFonts w:ascii="宋体" w:hAnsi="宋体" w:cs="宋体"/>
                <w:kern w:val="0"/>
                <w:sz w:val="24"/>
              </w:rPr>
            </w:pPr>
            <w:r>
              <w:rPr>
                <w:rFonts w:hint="eastAsia" w:ascii="宋体" w:hAnsi="宋体" w:cs="宋体"/>
                <w:kern w:val="0"/>
                <w:sz w:val="24"/>
                <w:lang w:val="en-US" w:eastAsia="zh-CN"/>
              </w:rPr>
              <w:t>15000</w:t>
            </w:r>
          </w:p>
        </w:tc>
      </w:tr>
      <w:tr w14:paraId="0270C0B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14:paraId="3FDCA4D0">
            <w:pPr>
              <w:keepNext w:val="0"/>
              <w:keepLines w:val="0"/>
              <w:widowControl/>
              <w:suppressLineNumbers w:val="0"/>
              <w:jc w:val="center"/>
              <w:textAlignment w:val="center"/>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303</w:t>
            </w:r>
          </w:p>
        </w:tc>
        <w:tc>
          <w:tcPr>
            <w:tcW w:w="1800" w:type="dxa"/>
            <w:vAlign w:val="center"/>
          </w:tcPr>
          <w:p w14:paraId="3C8141B1">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对个人和家庭补助</w:t>
            </w:r>
          </w:p>
        </w:tc>
        <w:tc>
          <w:tcPr>
            <w:tcW w:w="1800" w:type="dxa"/>
            <w:vAlign w:val="center"/>
          </w:tcPr>
          <w:p w14:paraId="7A5240BB">
            <w:pPr>
              <w:keepNext w:val="0"/>
              <w:keepLines w:val="0"/>
              <w:widowControl/>
              <w:suppressLineNumbers w:val="0"/>
              <w:jc w:val="center"/>
              <w:textAlignment w:val="center"/>
              <w:rPr>
                <w:rFonts w:hint="default" w:ascii="宋体" w:hAnsi="宋体" w:eastAsia="宋体" w:cs="宋体"/>
                <w:kern w:val="0"/>
                <w:sz w:val="24"/>
                <w:lang w:val="en-US" w:eastAsia="zh-CN"/>
              </w:rPr>
            </w:pPr>
            <w:r>
              <w:rPr>
                <w:rFonts w:hint="eastAsia" w:ascii="宋体" w:hAnsi="宋体" w:cs="宋体"/>
                <w:b/>
                <w:bCs/>
                <w:kern w:val="0"/>
                <w:sz w:val="24"/>
                <w:lang w:val="en-US" w:eastAsia="zh-CN"/>
              </w:rPr>
              <w:t>612319</w:t>
            </w:r>
          </w:p>
        </w:tc>
        <w:tc>
          <w:tcPr>
            <w:tcW w:w="1800" w:type="dxa"/>
            <w:vAlign w:val="center"/>
          </w:tcPr>
          <w:p w14:paraId="42F8F255">
            <w:pPr>
              <w:keepNext w:val="0"/>
              <w:keepLines w:val="0"/>
              <w:widowControl/>
              <w:suppressLineNumbers w:val="0"/>
              <w:jc w:val="center"/>
              <w:textAlignment w:val="center"/>
              <w:rPr>
                <w:rFonts w:hint="default" w:ascii="宋体" w:hAnsi="宋体" w:eastAsia="宋体" w:cs="宋体"/>
                <w:kern w:val="0"/>
                <w:sz w:val="24"/>
                <w:szCs w:val="24"/>
                <w:lang w:val="en-US" w:eastAsia="zh-CN" w:bidi="ar-SA"/>
              </w:rPr>
            </w:pPr>
            <w:r>
              <w:rPr>
                <w:rFonts w:hint="eastAsia" w:ascii="宋体" w:hAnsi="宋体" w:cs="宋体"/>
                <w:b/>
                <w:bCs/>
                <w:kern w:val="0"/>
                <w:sz w:val="24"/>
                <w:szCs w:val="24"/>
                <w:lang w:val="en-US" w:eastAsia="zh-CN" w:bidi="ar-SA"/>
              </w:rPr>
              <w:t>612319</w:t>
            </w:r>
          </w:p>
        </w:tc>
        <w:tc>
          <w:tcPr>
            <w:tcW w:w="1800" w:type="dxa"/>
            <w:vAlign w:val="center"/>
          </w:tcPr>
          <w:p w14:paraId="67259311">
            <w:pPr>
              <w:keepNext w:val="0"/>
              <w:keepLines w:val="0"/>
              <w:widowControl/>
              <w:suppressLineNumbers w:val="0"/>
              <w:jc w:val="center"/>
              <w:textAlignment w:val="center"/>
              <w:rPr>
                <w:rFonts w:ascii="宋体" w:hAnsi="宋体" w:cs="宋体"/>
                <w:kern w:val="0"/>
                <w:sz w:val="24"/>
              </w:rPr>
            </w:pPr>
          </w:p>
        </w:tc>
      </w:tr>
      <w:tr w14:paraId="7A0030D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14:paraId="1ACF4F09">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30302</w:t>
            </w:r>
          </w:p>
        </w:tc>
        <w:tc>
          <w:tcPr>
            <w:tcW w:w="1800" w:type="dxa"/>
            <w:vAlign w:val="center"/>
          </w:tcPr>
          <w:p w14:paraId="71BA8073">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退休费</w:t>
            </w:r>
          </w:p>
        </w:tc>
        <w:tc>
          <w:tcPr>
            <w:tcW w:w="1800" w:type="dxa"/>
            <w:vAlign w:val="center"/>
          </w:tcPr>
          <w:p w14:paraId="585050AE">
            <w:pPr>
              <w:keepNext w:val="0"/>
              <w:keepLines w:val="0"/>
              <w:widowControl/>
              <w:suppressLineNumbers w:val="0"/>
              <w:jc w:val="center"/>
              <w:textAlignment w:val="center"/>
              <w:rPr>
                <w:rFonts w:hint="default" w:ascii="宋体" w:hAnsi="宋体" w:eastAsia="宋体" w:cs="宋体"/>
                <w:i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575940 </w:t>
            </w:r>
          </w:p>
        </w:tc>
        <w:tc>
          <w:tcPr>
            <w:tcW w:w="1800" w:type="dxa"/>
            <w:vAlign w:val="center"/>
          </w:tcPr>
          <w:p w14:paraId="14ACE628">
            <w:pPr>
              <w:keepNext w:val="0"/>
              <w:keepLines w:val="0"/>
              <w:widowControl/>
              <w:suppressLineNumbers w:val="0"/>
              <w:jc w:val="center"/>
              <w:textAlignment w:val="center"/>
              <w:rPr>
                <w:rFonts w:hint="default" w:ascii="宋体" w:hAnsi="宋体" w:eastAsia="宋体" w:cs="宋体"/>
                <w:kern w:val="0"/>
                <w:sz w:val="24"/>
                <w:szCs w:val="24"/>
                <w:lang w:val="en-US" w:eastAsia="zh-CN" w:bidi="ar-SA"/>
              </w:rPr>
            </w:pPr>
            <w:r>
              <w:rPr>
                <w:rFonts w:hint="eastAsia" w:ascii="宋体" w:hAnsi="宋体" w:eastAsia="宋体" w:cs="宋体"/>
                <w:i w:val="0"/>
                <w:color w:val="000000"/>
                <w:kern w:val="0"/>
                <w:sz w:val="24"/>
                <w:szCs w:val="24"/>
                <w:u w:val="none"/>
                <w:lang w:val="en-US" w:eastAsia="zh-CN" w:bidi="ar"/>
              </w:rPr>
              <w:t xml:space="preserve">575940 </w:t>
            </w:r>
          </w:p>
        </w:tc>
        <w:tc>
          <w:tcPr>
            <w:tcW w:w="1800" w:type="dxa"/>
            <w:vAlign w:val="center"/>
          </w:tcPr>
          <w:p w14:paraId="428DED69">
            <w:pPr>
              <w:keepNext w:val="0"/>
              <w:keepLines w:val="0"/>
              <w:widowControl/>
              <w:suppressLineNumbers w:val="0"/>
              <w:jc w:val="center"/>
              <w:textAlignment w:val="center"/>
              <w:rPr>
                <w:rFonts w:ascii="宋体" w:hAnsi="宋体" w:eastAsia="宋体" w:cs="宋体"/>
                <w:kern w:val="0"/>
                <w:sz w:val="24"/>
                <w:szCs w:val="24"/>
                <w:lang w:val="en-US" w:eastAsia="zh-CN" w:bidi="ar-SA"/>
              </w:rPr>
            </w:pPr>
          </w:p>
        </w:tc>
      </w:tr>
      <w:tr w14:paraId="5D9A957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14:paraId="245B37D5">
            <w:pPr>
              <w:keepNext w:val="0"/>
              <w:keepLines w:val="0"/>
              <w:widowControl/>
              <w:suppressLineNumbers w:val="0"/>
              <w:jc w:val="center"/>
              <w:textAlignment w:val="center"/>
              <w:rPr>
                <w:rFonts w:hint="default" w:ascii="Arial" w:hAnsi="Arial" w:eastAsia="宋体" w:cs="Arial"/>
                <w:i w:val="0"/>
                <w:color w:val="000000"/>
                <w:kern w:val="0"/>
                <w:sz w:val="24"/>
                <w:szCs w:val="24"/>
                <w:u w:val="none"/>
                <w:lang w:val="en-US" w:eastAsia="zh-CN" w:bidi="ar"/>
              </w:rPr>
            </w:pPr>
            <w:r>
              <w:rPr>
                <w:rFonts w:hint="default" w:ascii="Arial" w:hAnsi="Arial" w:eastAsia="宋体" w:cs="Arial"/>
                <w:i w:val="0"/>
                <w:color w:val="000000"/>
                <w:kern w:val="0"/>
                <w:sz w:val="24"/>
                <w:szCs w:val="24"/>
                <w:u w:val="none"/>
                <w:lang w:val="en-US" w:eastAsia="zh-CN" w:bidi="ar"/>
              </w:rPr>
              <w:t>30307</w:t>
            </w:r>
          </w:p>
        </w:tc>
        <w:tc>
          <w:tcPr>
            <w:tcW w:w="1800" w:type="dxa"/>
            <w:vAlign w:val="center"/>
          </w:tcPr>
          <w:p w14:paraId="43AFE113">
            <w:pPr>
              <w:keepNext w:val="0"/>
              <w:keepLines w:val="0"/>
              <w:widowControl/>
              <w:suppressLineNumbers w:val="0"/>
              <w:ind w:firstLine="240" w:firstLineChars="100"/>
              <w:jc w:val="left"/>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医疗费补助</w:t>
            </w:r>
          </w:p>
        </w:tc>
        <w:tc>
          <w:tcPr>
            <w:tcW w:w="1800" w:type="dxa"/>
            <w:vAlign w:val="center"/>
          </w:tcPr>
          <w:p w14:paraId="593BD04D">
            <w:pPr>
              <w:keepNext w:val="0"/>
              <w:keepLines w:val="0"/>
              <w:widowControl/>
              <w:suppressLineNumbers w:val="0"/>
              <w:jc w:val="center"/>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 xml:space="preserve">36379 </w:t>
            </w:r>
          </w:p>
        </w:tc>
        <w:tc>
          <w:tcPr>
            <w:tcW w:w="1800" w:type="dxa"/>
            <w:vAlign w:val="center"/>
          </w:tcPr>
          <w:p w14:paraId="2FBAC5E7">
            <w:pPr>
              <w:keepNext w:val="0"/>
              <w:keepLines w:val="0"/>
              <w:widowControl/>
              <w:suppressLineNumbers w:val="0"/>
              <w:jc w:val="center"/>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 xml:space="preserve">36379 </w:t>
            </w:r>
          </w:p>
        </w:tc>
        <w:tc>
          <w:tcPr>
            <w:tcW w:w="1800" w:type="dxa"/>
            <w:vAlign w:val="center"/>
          </w:tcPr>
          <w:p w14:paraId="30B21931">
            <w:pPr>
              <w:keepNext w:val="0"/>
              <w:keepLines w:val="0"/>
              <w:widowControl/>
              <w:suppressLineNumbers w:val="0"/>
              <w:jc w:val="center"/>
              <w:textAlignment w:val="center"/>
              <w:rPr>
                <w:rFonts w:hint="eastAsia" w:ascii="宋体" w:hAnsi="宋体" w:eastAsia="宋体" w:cs="宋体"/>
                <w:i w:val="0"/>
                <w:color w:val="000000"/>
                <w:kern w:val="0"/>
                <w:sz w:val="24"/>
                <w:szCs w:val="24"/>
                <w:u w:val="none"/>
                <w:lang w:val="en-US" w:eastAsia="zh-CN" w:bidi="ar"/>
              </w:rPr>
            </w:pPr>
          </w:p>
        </w:tc>
      </w:tr>
      <w:tr w14:paraId="67275C3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14:paraId="70EEDC10">
            <w:pPr>
              <w:keepNext w:val="0"/>
              <w:keepLines w:val="0"/>
              <w:widowControl/>
              <w:suppressLineNumbers w:val="0"/>
              <w:jc w:val="center"/>
              <w:textAlignment w:val="center"/>
              <w:rPr>
                <w:rFonts w:hint="default" w:ascii="Arial" w:hAnsi="Arial" w:eastAsia="宋体" w:cs="Arial"/>
                <w:i w:val="0"/>
                <w:color w:val="000000"/>
                <w:kern w:val="0"/>
                <w:sz w:val="24"/>
                <w:szCs w:val="24"/>
                <w:u w:val="none"/>
                <w:lang w:val="en-US" w:eastAsia="zh-CN" w:bidi="ar"/>
              </w:rPr>
            </w:pPr>
            <w:r>
              <w:rPr>
                <w:rFonts w:hint="default" w:ascii="Arial" w:hAnsi="Arial" w:eastAsia="宋体" w:cs="Arial"/>
                <w:i w:val="0"/>
                <w:color w:val="000000"/>
                <w:kern w:val="0"/>
                <w:sz w:val="24"/>
                <w:szCs w:val="24"/>
                <w:u w:val="none"/>
                <w:lang w:val="en-US" w:eastAsia="zh-CN" w:bidi="ar"/>
              </w:rPr>
              <w:t>30399</w:t>
            </w:r>
          </w:p>
        </w:tc>
        <w:tc>
          <w:tcPr>
            <w:tcW w:w="1800" w:type="dxa"/>
            <w:vAlign w:val="center"/>
          </w:tcPr>
          <w:p w14:paraId="4C9D83AE">
            <w:pPr>
              <w:keepNext w:val="0"/>
              <w:keepLines w:val="0"/>
              <w:widowControl/>
              <w:suppressLineNumbers w:val="0"/>
              <w:ind w:firstLine="240" w:firstLineChars="100"/>
              <w:jc w:val="both"/>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其他对个人和家庭的补助</w:t>
            </w:r>
          </w:p>
        </w:tc>
        <w:tc>
          <w:tcPr>
            <w:tcW w:w="1800" w:type="dxa"/>
            <w:vAlign w:val="center"/>
          </w:tcPr>
          <w:p w14:paraId="792E08C0">
            <w:pPr>
              <w:jc w:val="center"/>
              <w:rPr>
                <w:rFonts w:hint="eastAsia" w:ascii="宋体" w:hAnsi="宋体" w:eastAsia="宋体" w:cs="宋体"/>
                <w:i w:val="0"/>
                <w:color w:val="000000"/>
                <w:kern w:val="0"/>
                <w:sz w:val="24"/>
                <w:szCs w:val="24"/>
                <w:u w:val="none"/>
                <w:lang w:val="en-US" w:eastAsia="zh-CN" w:bidi="ar"/>
              </w:rPr>
            </w:pPr>
          </w:p>
        </w:tc>
        <w:tc>
          <w:tcPr>
            <w:tcW w:w="1800" w:type="dxa"/>
            <w:vAlign w:val="center"/>
          </w:tcPr>
          <w:p w14:paraId="24F3C644">
            <w:pPr>
              <w:jc w:val="center"/>
              <w:rPr>
                <w:rFonts w:hint="eastAsia" w:ascii="宋体" w:hAnsi="宋体" w:eastAsia="宋体" w:cs="宋体"/>
                <w:i w:val="0"/>
                <w:color w:val="000000"/>
                <w:kern w:val="0"/>
                <w:sz w:val="24"/>
                <w:szCs w:val="24"/>
                <w:u w:val="none"/>
                <w:lang w:val="en-US" w:eastAsia="zh-CN" w:bidi="ar"/>
              </w:rPr>
            </w:pPr>
          </w:p>
        </w:tc>
        <w:tc>
          <w:tcPr>
            <w:tcW w:w="1800" w:type="dxa"/>
            <w:vAlign w:val="center"/>
          </w:tcPr>
          <w:p w14:paraId="61640A4F"/>
        </w:tc>
      </w:tr>
    </w:tbl>
    <w:p w14:paraId="61C54F06">
      <w:pPr>
        <w:widowControl/>
        <w:shd w:val="clear" w:color="auto" w:fill="FFFFFF"/>
        <w:spacing w:line="450" w:lineRule="atLeast"/>
        <w:jc w:val="both"/>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表七</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5325"/>
        <w:gridCol w:w="3675"/>
      </w:tblGrid>
      <w:tr w14:paraId="5738710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14:paraId="0CB89502">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lang w:eastAsia="zh-CN"/>
              </w:rPr>
              <w:t>黄石港区民政局2023年</w:t>
            </w:r>
            <w:r>
              <w:rPr>
                <w:rFonts w:hint="eastAsia" w:ascii="微软雅黑" w:hAnsi="微软雅黑" w:eastAsia="微软雅黑" w:cs="微软雅黑"/>
                <w:b/>
                <w:bCs/>
                <w:color w:val="333333"/>
                <w:kern w:val="0"/>
                <w:sz w:val="32"/>
                <w:szCs w:val="32"/>
                <w:shd w:val="clear" w:color="auto" w:fill="FFFFFF"/>
              </w:rPr>
              <w:t>财政拨款“三公”经费支出表</w:t>
            </w:r>
          </w:p>
        </w:tc>
      </w:tr>
      <w:tr w14:paraId="2B138C1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9000" w:type="dxa"/>
            <w:gridSpan w:val="2"/>
            <w:vAlign w:val="center"/>
          </w:tcPr>
          <w:p w14:paraId="67BFFC24">
            <w:pPr>
              <w:widowControl/>
              <w:jc w:val="left"/>
              <w:rPr>
                <w:rFonts w:hint="default" w:ascii="宋体" w:hAnsi="宋体" w:eastAsia="宋体" w:cs="宋体"/>
                <w:kern w:val="0"/>
                <w:sz w:val="24"/>
                <w:lang w:val="en-US" w:eastAsia="zh-CN"/>
              </w:rPr>
            </w:pPr>
            <w:r>
              <w:rPr>
                <w:rFonts w:hint="eastAsia" w:ascii="宋体" w:hAnsi="宋体" w:cs="宋体"/>
                <w:kern w:val="0"/>
                <w:sz w:val="24"/>
                <w:lang w:val="en-US" w:eastAsia="zh-CN"/>
              </w:rPr>
              <w:t xml:space="preserve">                                                            单位：元</w:t>
            </w:r>
          </w:p>
        </w:tc>
      </w:tr>
      <w:tr w14:paraId="14B52DB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17" w:hRule="atLeast"/>
          <w:jc w:val="center"/>
        </w:trPr>
        <w:tc>
          <w:tcPr>
            <w:tcW w:w="5325" w:type="dxa"/>
            <w:shd w:val="clear" w:color="auto" w:fill="9ED3A3" w:themeFill="background1" w:themeFillShade="D8"/>
            <w:vAlign w:val="center"/>
          </w:tcPr>
          <w:p w14:paraId="00E0064B">
            <w:pPr>
              <w:widowControl/>
              <w:jc w:val="center"/>
            </w:pPr>
            <w:r>
              <w:rPr>
                <w:rFonts w:hint="eastAsia" w:ascii="宋体" w:hAnsi="宋体" w:cs="宋体"/>
                <w:kern w:val="0"/>
                <w:sz w:val="24"/>
              </w:rPr>
              <w:t>项目</w:t>
            </w:r>
          </w:p>
        </w:tc>
        <w:tc>
          <w:tcPr>
            <w:tcW w:w="3675" w:type="dxa"/>
            <w:shd w:val="clear" w:color="auto" w:fill="9ED3A3" w:themeFill="background1" w:themeFillShade="D8"/>
            <w:vAlign w:val="center"/>
          </w:tcPr>
          <w:p w14:paraId="720F24E2">
            <w:pPr>
              <w:widowControl/>
              <w:jc w:val="center"/>
            </w:pPr>
            <w:r>
              <w:rPr>
                <w:rFonts w:hint="eastAsia" w:ascii="宋体" w:hAnsi="宋体" w:cs="宋体"/>
                <w:kern w:val="0"/>
                <w:sz w:val="24"/>
              </w:rPr>
              <w:t>预算数</w:t>
            </w:r>
          </w:p>
        </w:tc>
      </w:tr>
      <w:tr w14:paraId="039CC68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5325" w:type="dxa"/>
            <w:shd w:val="clear" w:color="auto" w:fill="9ED3A3" w:themeFill="background1" w:themeFillShade="D8"/>
            <w:vAlign w:val="center"/>
          </w:tcPr>
          <w:p w14:paraId="2DCD662E">
            <w:pPr>
              <w:widowControl/>
              <w:jc w:val="center"/>
            </w:pPr>
            <w:r>
              <w:rPr>
                <w:rFonts w:hint="eastAsia" w:ascii="宋体" w:hAnsi="宋体" w:cs="宋体"/>
                <w:kern w:val="0"/>
                <w:sz w:val="24"/>
              </w:rPr>
              <w:t>合计</w:t>
            </w:r>
          </w:p>
        </w:tc>
        <w:tc>
          <w:tcPr>
            <w:tcW w:w="3675" w:type="dxa"/>
            <w:shd w:val="clear" w:color="auto" w:fill="9ED3A3" w:themeFill="background1" w:themeFillShade="D8"/>
            <w:vAlign w:val="center"/>
          </w:tcPr>
          <w:p w14:paraId="63F2524A">
            <w:pPr>
              <w:widowControl/>
              <w:jc w:val="center"/>
              <w:rPr>
                <w:rFonts w:hint="default" w:eastAsia="宋体"/>
                <w:lang w:val="en-US" w:eastAsia="zh-CN"/>
              </w:rPr>
            </w:pPr>
            <w:r>
              <w:rPr>
                <w:rFonts w:hint="eastAsia" w:ascii="宋体" w:hAnsi="宋体" w:cs="宋体"/>
                <w:kern w:val="0"/>
                <w:sz w:val="24"/>
                <w:lang w:val="en-US" w:eastAsia="zh-CN"/>
              </w:rPr>
              <w:t>15000</w:t>
            </w:r>
          </w:p>
        </w:tc>
      </w:tr>
      <w:tr w14:paraId="34BDC93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14:paraId="1A42C5BF">
            <w:pPr>
              <w:widowControl/>
              <w:jc w:val="left"/>
            </w:pPr>
            <w:r>
              <w:rPr>
                <w:rFonts w:hint="eastAsia" w:ascii="宋体" w:hAnsi="宋体" w:cs="宋体"/>
                <w:kern w:val="0"/>
                <w:sz w:val="24"/>
              </w:rPr>
              <w:t>　　因公出国（境）费</w:t>
            </w:r>
          </w:p>
        </w:tc>
        <w:tc>
          <w:tcPr>
            <w:tcW w:w="3675" w:type="dxa"/>
            <w:vAlign w:val="center"/>
          </w:tcPr>
          <w:p w14:paraId="5FE96825">
            <w:pPr>
              <w:widowControl/>
              <w:jc w:val="center"/>
            </w:pPr>
            <w:r>
              <w:rPr>
                <w:rFonts w:ascii="宋体" w:hAnsi="宋体" w:cs="宋体"/>
                <w:kern w:val="0"/>
                <w:sz w:val="24"/>
              </w:rPr>
              <w:t>0</w:t>
            </w:r>
          </w:p>
        </w:tc>
      </w:tr>
      <w:tr w14:paraId="3E504D4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14:paraId="020FDCB0">
            <w:pPr>
              <w:widowControl/>
              <w:jc w:val="left"/>
            </w:pPr>
            <w:r>
              <w:rPr>
                <w:rFonts w:hint="eastAsia" w:ascii="宋体" w:hAnsi="宋体" w:cs="宋体"/>
                <w:kern w:val="0"/>
                <w:sz w:val="24"/>
              </w:rPr>
              <w:t>　　公务接待费</w:t>
            </w:r>
          </w:p>
        </w:tc>
        <w:tc>
          <w:tcPr>
            <w:tcW w:w="3675" w:type="dxa"/>
            <w:vAlign w:val="center"/>
          </w:tcPr>
          <w:p w14:paraId="1FB30F50">
            <w:pPr>
              <w:widowControl/>
              <w:jc w:val="center"/>
              <w:rPr>
                <w:rFonts w:hint="default" w:eastAsia="宋体"/>
                <w:lang w:val="en-US" w:eastAsia="zh-CN"/>
              </w:rPr>
            </w:pPr>
            <w:r>
              <w:rPr>
                <w:rFonts w:hint="eastAsia" w:ascii="宋体" w:hAnsi="宋体" w:cs="宋体"/>
                <w:kern w:val="0"/>
                <w:sz w:val="24"/>
                <w:lang w:val="en-US" w:eastAsia="zh-CN"/>
              </w:rPr>
              <w:t>15000</w:t>
            </w:r>
          </w:p>
        </w:tc>
      </w:tr>
      <w:tr w14:paraId="581FE18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14:paraId="20118DF0">
            <w:pPr>
              <w:widowControl/>
              <w:jc w:val="left"/>
            </w:pPr>
            <w:r>
              <w:rPr>
                <w:rFonts w:hint="eastAsia" w:ascii="宋体" w:hAnsi="宋体" w:cs="宋体"/>
                <w:kern w:val="0"/>
                <w:sz w:val="24"/>
              </w:rPr>
              <w:t>　　公务用车购置及运行费</w:t>
            </w:r>
          </w:p>
        </w:tc>
        <w:tc>
          <w:tcPr>
            <w:tcW w:w="3675" w:type="dxa"/>
            <w:vAlign w:val="center"/>
          </w:tcPr>
          <w:p w14:paraId="26DED126">
            <w:pPr>
              <w:widowControl/>
              <w:jc w:val="center"/>
            </w:pPr>
            <w:r>
              <w:rPr>
                <w:rFonts w:ascii="宋体" w:cs="宋体"/>
                <w:kern w:val="0"/>
                <w:sz w:val="24"/>
              </w:rPr>
              <w:t>0</w:t>
            </w:r>
          </w:p>
        </w:tc>
      </w:tr>
      <w:tr w14:paraId="5ABC5FB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14:paraId="4431925C">
            <w:pPr>
              <w:widowControl/>
              <w:jc w:val="left"/>
            </w:pPr>
            <w:r>
              <w:rPr>
                <w:rFonts w:hint="eastAsia" w:ascii="宋体" w:hAnsi="宋体" w:cs="宋体"/>
                <w:kern w:val="0"/>
                <w:sz w:val="24"/>
              </w:rPr>
              <w:t>　　其中：公务用车运行维护费</w:t>
            </w:r>
          </w:p>
        </w:tc>
        <w:tc>
          <w:tcPr>
            <w:tcW w:w="3675" w:type="dxa"/>
            <w:vAlign w:val="center"/>
          </w:tcPr>
          <w:p w14:paraId="60E91B27">
            <w:pPr>
              <w:widowControl/>
              <w:jc w:val="center"/>
            </w:pPr>
            <w:r>
              <w:rPr>
                <w:rFonts w:ascii="宋体" w:cs="宋体"/>
                <w:kern w:val="0"/>
                <w:sz w:val="24"/>
              </w:rPr>
              <w:t>0</w:t>
            </w:r>
          </w:p>
        </w:tc>
      </w:tr>
      <w:tr w14:paraId="374B3FF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14:paraId="58AEA35B">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公务用车购置费</w:t>
            </w:r>
          </w:p>
        </w:tc>
        <w:tc>
          <w:tcPr>
            <w:tcW w:w="3675" w:type="dxa"/>
            <w:vAlign w:val="center"/>
          </w:tcPr>
          <w:p w14:paraId="5E2A865A">
            <w:pPr>
              <w:widowControl/>
              <w:jc w:val="center"/>
            </w:pPr>
            <w:r>
              <w:rPr>
                <w:rFonts w:ascii="宋体" w:cs="宋体"/>
                <w:kern w:val="0"/>
                <w:sz w:val="24"/>
              </w:rPr>
              <w:t>0</w:t>
            </w:r>
          </w:p>
        </w:tc>
      </w:tr>
    </w:tbl>
    <w:p w14:paraId="47BA85F7">
      <w:pPr>
        <w:widowControl/>
        <w:shd w:val="clear" w:color="auto" w:fill="FFFFFF"/>
        <w:spacing w:line="450" w:lineRule="atLeast"/>
        <w:jc w:val="both"/>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表八</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380"/>
        <w:gridCol w:w="2370"/>
        <w:gridCol w:w="1530"/>
        <w:gridCol w:w="1695"/>
        <w:gridCol w:w="2025"/>
      </w:tblGrid>
      <w:tr w14:paraId="28EE094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14:paraId="46E78C0C">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lang w:eastAsia="zh-CN"/>
              </w:rPr>
              <w:t>黄石港区民政局2023年</w:t>
            </w:r>
            <w:r>
              <w:rPr>
                <w:rFonts w:hint="eastAsia" w:ascii="微软雅黑" w:hAnsi="微软雅黑" w:eastAsia="微软雅黑" w:cs="微软雅黑"/>
                <w:b/>
                <w:bCs/>
                <w:color w:val="333333"/>
                <w:kern w:val="0"/>
                <w:sz w:val="32"/>
                <w:szCs w:val="32"/>
                <w:shd w:val="clear" w:color="auto" w:fill="FFFFFF"/>
              </w:rPr>
              <w:t>政府性基金预算支出表</w:t>
            </w:r>
          </w:p>
        </w:tc>
      </w:tr>
      <w:tr w14:paraId="76931D2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32" w:hRule="atLeast"/>
          <w:jc w:val="center"/>
        </w:trPr>
        <w:tc>
          <w:tcPr>
            <w:tcW w:w="9000" w:type="dxa"/>
            <w:gridSpan w:val="5"/>
            <w:vAlign w:val="center"/>
          </w:tcPr>
          <w:p w14:paraId="21CCAE01">
            <w:pPr>
              <w:widowControl/>
              <w:jc w:val="left"/>
              <w:rPr>
                <w:rFonts w:hint="default" w:ascii="宋体" w:hAnsi="宋体" w:eastAsia="宋体" w:cs="宋体"/>
                <w:kern w:val="0"/>
                <w:sz w:val="24"/>
                <w:lang w:val="en-US" w:eastAsia="zh-CN"/>
              </w:rPr>
            </w:pPr>
            <w:r>
              <w:rPr>
                <w:rFonts w:hint="eastAsia" w:ascii="宋体" w:hAnsi="宋体" w:cs="宋体"/>
                <w:kern w:val="0"/>
                <w:sz w:val="24"/>
                <w:lang w:val="en-US" w:eastAsia="zh-CN"/>
              </w:rPr>
              <w:t xml:space="preserve">                                                            单位：元</w:t>
            </w:r>
          </w:p>
        </w:tc>
      </w:tr>
      <w:tr w14:paraId="127A011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750" w:type="dxa"/>
            <w:gridSpan w:val="2"/>
            <w:shd w:val="clear" w:color="auto" w:fill="9ED3A3" w:themeFill="background1" w:themeFillShade="D8"/>
            <w:vAlign w:val="center"/>
          </w:tcPr>
          <w:p w14:paraId="526612D8">
            <w:pPr>
              <w:widowControl/>
              <w:jc w:val="center"/>
            </w:pPr>
            <w:r>
              <w:rPr>
                <w:rFonts w:hint="eastAsia" w:ascii="宋体" w:hAnsi="宋体" w:cs="宋体"/>
                <w:kern w:val="0"/>
                <w:sz w:val="24"/>
              </w:rPr>
              <w:t>功能分类科目</w:t>
            </w:r>
          </w:p>
        </w:tc>
        <w:tc>
          <w:tcPr>
            <w:tcW w:w="1530" w:type="dxa"/>
            <w:vMerge w:val="restart"/>
            <w:shd w:val="clear" w:color="auto" w:fill="9ED3A3" w:themeFill="background1" w:themeFillShade="D8"/>
            <w:vAlign w:val="center"/>
          </w:tcPr>
          <w:p w14:paraId="4BD1B331">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720" w:type="dxa"/>
            <w:gridSpan w:val="2"/>
            <w:shd w:val="clear" w:color="auto" w:fill="9ED3A3" w:themeFill="background1" w:themeFillShade="D8"/>
            <w:vAlign w:val="center"/>
          </w:tcPr>
          <w:p w14:paraId="1980BBBF">
            <w:pPr>
              <w:widowControl/>
              <w:jc w:val="center"/>
            </w:pPr>
            <w:r>
              <w:rPr>
                <w:rFonts w:hint="eastAsia" w:ascii="宋体" w:hAnsi="宋体" w:cs="宋体"/>
                <w:kern w:val="0"/>
                <w:sz w:val="24"/>
              </w:rPr>
              <w:t>其中</w:t>
            </w:r>
          </w:p>
        </w:tc>
      </w:tr>
      <w:tr w14:paraId="7C82ED1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shd w:val="clear" w:color="auto" w:fill="9ED3A3" w:themeFill="background1" w:themeFillShade="D8"/>
            <w:vAlign w:val="center"/>
          </w:tcPr>
          <w:p w14:paraId="1128A899">
            <w:pPr>
              <w:widowControl/>
              <w:jc w:val="center"/>
            </w:pPr>
            <w:r>
              <w:rPr>
                <w:rFonts w:hint="eastAsia" w:ascii="宋体" w:hAnsi="宋体" w:cs="宋体"/>
                <w:kern w:val="0"/>
                <w:sz w:val="24"/>
              </w:rPr>
              <w:t>科目编码</w:t>
            </w:r>
          </w:p>
        </w:tc>
        <w:tc>
          <w:tcPr>
            <w:tcW w:w="2370" w:type="dxa"/>
            <w:shd w:val="clear" w:color="auto" w:fill="9ED3A3" w:themeFill="background1" w:themeFillShade="D8"/>
            <w:vAlign w:val="center"/>
          </w:tcPr>
          <w:p w14:paraId="360F5DD2">
            <w:pPr>
              <w:widowControl/>
              <w:jc w:val="center"/>
            </w:pPr>
            <w:r>
              <w:rPr>
                <w:rFonts w:hint="eastAsia" w:ascii="宋体" w:hAnsi="宋体" w:cs="宋体"/>
                <w:kern w:val="0"/>
                <w:sz w:val="24"/>
              </w:rPr>
              <w:t>科目名称</w:t>
            </w:r>
          </w:p>
        </w:tc>
        <w:tc>
          <w:tcPr>
            <w:tcW w:w="1530" w:type="dxa"/>
            <w:vMerge w:val="continue"/>
            <w:shd w:val="clear" w:color="auto" w:fill="9ED3A3" w:themeFill="background1" w:themeFillShade="D8"/>
            <w:vAlign w:val="center"/>
          </w:tcPr>
          <w:p w14:paraId="111D3B62">
            <w:pPr>
              <w:jc w:val="center"/>
              <w:rPr>
                <w:rFonts w:ascii="宋体"/>
                <w:sz w:val="24"/>
              </w:rPr>
            </w:pPr>
          </w:p>
        </w:tc>
        <w:tc>
          <w:tcPr>
            <w:tcW w:w="1695" w:type="dxa"/>
            <w:shd w:val="clear" w:color="auto" w:fill="9ED3A3" w:themeFill="background1" w:themeFillShade="D8"/>
            <w:vAlign w:val="center"/>
          </w:tcPr>
          <w:p w14:paraId="3346ADE7">
            <w:pPr>
              <w:widowControl/>
              <w:jc w:val="center"/>
            </w:pPr>
            <w:r>
              <w:rPr>
                <w:rFonts w:hint="eastAsia" w:ascii="宋体" w:hAnsi="宋体" w:cs="宋体"/>
                <w:kern w:val="0"/>
                <w:sz w:val="24"/>
              </w:rPr>
              <w:t>基本支出</w:t>
            </w:r>
          </w:p>
        </w:tc>
        <w:tc>
          <w:tcPr>
            <w:tcW w:w="2025" w:type="dxa"/>
            <w:shd w:val="clear" w:color="auto" w:fill="9ED3A3" w:themeFill="background1" w:themeFillShade="D8"/>
            <w:vAlign w:val="center"/>
          </w:tcPr>
          <w:p w14:paraId="34B4E4B3">
            <w:pPr>
              <w:widowControl/>
              <w:jc w:val="center"/>
            </w:pPr>
            <w:r>
              <w:rPr>
                <w:rFonts w:hint="eastAsia" w:ascii="宋体" w:hAnsi="宋体" w:cs="宋体"/>
                <w:kern w:val="0"/>
                <w:sz w:val="24"/>
              </w:rPr>
              <w:t>项目支出</w:t>
            </w:r>
          </w:p>
        </w:tc>
      </w:tr>
      <w:tr w14:paraId="7CE1799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14:paraId="3EF0B741">
            <w:pPr>
              <w:widowControl/>
              <w:jc w:val="left"/>
            </w:pPr>
            <w:r>
              <w:rPr>
                <w:rFonts w:hint="eastAsia" w:ascii="宋体" w:hAnsi="宋体" w:cs="宋体"/>
                <w:kern w:val="0"/>
                <w:sz w:val="24"/>
              </w:rPr>
              <w:t>　　　</w:t>
            </w:r>
          </w:p>
        </w:tc>
        <w:tc>
          <w:tcPr>
            <w:tcW w:w="2370" w:type="dxa"/>
            <w:vAlign w:val="center"/>
          </w:tcPr>
          <w:p w14:paraId="303823FB">
            <w:pPr>
              <w:widowControl/>
              <w:jc w:val="left"/>
            </w:pPr>
            <w:r>
              <w:rPr>
                <w:rFonts w:hint="eastAsia" w:ascii="宋体" w:hAnsi="宋体" w:cs="宋体"/>
                <w:kern w:val="0"/>
                <w:sz w:val="24"/>
              </w:rPr>
              <w:t>　　　</w:t>
            </w:r>
          </w:p>
        </w:tc>
        <w:tc>
          <w:tcPr>
            <w:tcW w:w="1530" w:type="dxa"/>
            <w:vAlign w:val="center"/>
          </w:tcPr>
          <w:p w14:paraId="3F2A2956">
            <w:pPr>
              <w:widowControl/>
              <w:jc w:val="left"/>
            </w:pPr>
            <w:r>
              <w:rPr>
                <w:rFonts w:hint="eastAsia" w:ascii="宋体" w:hAnsi="宋体" w:cs="宋体"/>
                <w:kern w:val="0"/>
                <w:sz w:val="24"/>
              </w:rPr>
              <w:t>　　　</w:t>
            </w:r>
            <w:r>
              <w:rPr>
                <w:rFonts w:ascii="宋体" w:cs="宋体"/>
                <w:kern w:val="0"/>
                <w:sz w:val="24"/>
              </w:rPr>
              <w:t>0</w:t>
            </w:r>
          </w:p>
        </w:tc>
        <w:tc>
          <w:tcPr>
            <w:tcW w:w="1695" w:type="dxa"/>
            <w:vAlign w:val="center"/>
          </w:tcPr>
          <w:p w14:paraId="3E364A95">
            <w:pPr>
              <w:widowControl/>
              <w:jc w:val="left"/>
            </w:pPr>
            <w:r>
              <w:rPr>
                <w:rFonts w:hint="eastAsia" w:ascii="宋体" w:hAnsi="宋体" w:cs="宋体"/>
                <w:kern w:val="0"/>
                <w:sz w:val="24"/>
              </w:rPr>
              <w:t>　　　</w:t>
            </w:r>
            <w:r>
              <w:rPr>
                <w:rFonts w:ascii="宋体" w:cs="宋体"/>
                <w:kern w:val="0"/>
                <w:sz w:val="24"/>
              </w:rPr>
              <w:t>0</w:t>
            </w:r>
          </w:p>
        </w:tc>
        <w:tc>
          <w:tcPr>
            <w:tcW w:w="2025" w:type="dxa"/>
            <w:vAlign w:val="center"/>
          </w:tcPr>
          <w:p w14:paraId="40134DDF">
            <w:pPr>
              <w:widowControl/>
              <w:jc w:val="left"/>
            </w:pPr>
            <w:r>
              <w:rPr>
                <w:rFonts w:hint="eastAsia" w:ascii="宋体" w:hAnsi="宋体" w:cs="宋体"/>
                <w:kern w:val="0"/>
                <w:sz w:val="24"/>
              </w:rPr>
              <w:t>　　　</w:t>
            </w:r>
            <w:r>
              <w:rPr>
                <w:rFonts w:ascii="宋体" w:cs="宋体"/>
                <w:kern w:val="0"/>
                <w:sz w:val="24"/>
              </w:rPr>
              <w:t>0</w:t>
            </w:r>
          </w:p>
        </w:tc>
      </w:tr>
    </w:tbl>
    <w:p w14:paraId="3F6525E2">
      <w:pPr>
        <w:pStyle w:val="5"/>
        <w:widowControl/>
        <w:numPr>
          <w:ilvl w:val="0"/>
          <w:numId w:val="0"/>
        </w:numPr>
        <w:spacing w:before="0" w:beforeAutospacing="0" w:after="0" w:afterAutospacing="0" w:line="585" w:lineRule="atLeast"/>
        <w:rPr>
          <w:rStyle w:val="8"/>
          <w:rFonts w:hint="eastAsia"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2023年</w:t>
      </w:r>
      <w:r>
        <w:rPr>
          <w:rStyle w:val="8"/>
          <w:rFonts w:hint="eastAsia" w:ascii="微软雅黑" w:hAnsi="微软雅黑" w:eastAsia="微软雅黑" w:cs="微软雅黑"/>
          <w:color w:val="333333"/>
          <w:shd w:val="clear" w:color="auto" w:fill="FFFFFF"/>
        </w:rPr>
        <w:t>部门预算情况说明</w:t>
      </w:r>
    </w:p>
    <w:p w14:paraId="0E2618BE">
      <w:pPr>
        <w:pStyle w:val="5"/>
        <w:widowControl/>
        <w:numPr>
          <w:ilvl w:val="0"/>
          <w:numId w:val="0"/>
        </w:numPr>
        <w:spacing w:before="0" w:beforeAutospacing="0" w:after="0" w:afterAutospacing="0" w:line="585" w:lineRule="atLeast"/>
        <w:rPr>
          <w:rFonts w:hint="eastAsia" w:asciiTheme="minorEastAsia" w:hAnsiTheme="minorEastAsia" w:eastAsiaTheme="minorEastAsia" w:cstheme="minorEastAsia"/>
          <w:b/>
          <w:bCs w:val="0"/>
          <w:sz w:val="28"/>
          <w:szCs w:val="28"/>
        </w:rPr>
      </w:pPr>
      <w:r>
        <w:rPr>
          <w:rFonts w:hint="eastAsia" w:asciiTheme="minorEastAsia" w:hAnsiTheme="minorEastAsia" w:eastAsiaTheme="minorEastAsia" w:cstheme="minorEastAsia"/>
          <w:b/>
          <w:bCs w:val="0"/>
          <w:sz w:val="28"/>
          <w:szCs w:val="28"/>
          <w:lang w:eastAsia="zh-CN"/>
        </w:rPr>
        <w:t>一、</w:t>
      </w:r>
      <w:r>
        <w:rPr>
          <w:rFonts w:hint="eastAsia" w:asciiTheme="minorEastAsia" w:hAnsiTheme="minorEastAsia" w:eastAsiaTheme="minorEastAsia" w:cstheme="minorEastAsia"/>
          <w:b/>
          <w:bCs w:val="0"/>
          <w:sz w:val="28"/>
          <w:szCs w:val="28"/>
          <w:lang w:val="en-US" w:eastAsia="zh-CN"/>
        </w:rPr>
        <w:t>2023年</w:t>
      </w:r>
      <w:r>
        <w:rPr>
          <w:rFonts w:hint="eastAsia" w:asciiTheme="minorEastAsia" w:hAnsiTheme="minorEastAsia" w:eastAsiaTheme="minorEastAsia" w:cstheme="minorEastAsia"/>
          <w:b/>
          <w:bCs w:val="0"/>
          <w:sz w:val="28"/>
          <w:szCs w:val="28"/>
        </w:rPr>
        <w:t>财政拨款收入支出情况说明</w:t>
      </w:r>
    </w:p>
    <w:p w14:paraId="3EF5F1F6">
      <w:pPr>
        <w:pStyle w:val="5"/>
        <w:widowControl/>
        <w:spacing w:before="0" w:beforeAutospacing="0" w:after="0" w:afterAutospacing="0" w:line="585" w:lineRule="atLeast"/>
        <w:ind w:firstLine="560" w:firstLineChars="200"/>
        <w:rPr>
          <w:rFonts w:hint="eastAsia" w:ascii="宋体" w:eastAsia="宋体" w:cs="宋体"/>
          <w:sz w:val="28"/>
          <w:szCs w:val="28"/>
          <w:highlight w:val="none"/>
          <w:lang w:eastAsia="zh-CN"/>
        </w:rPr>
      </w:pPr>
      <w:r>
        <w:rPr>
          <w:rFonts w:hint="eastAsia"/>
          <w:sz w:val="28"/>
          <w:szCs w:val="28"/>
          <w:highlight w:val="none"/>
          <w:lang w:eastAsia="zh-CN"/>
        </w:rPr>
        <w:t>2023年</w:t>
      </w:r>
      <w:r>
        <w:rPr>
          <w:rFonts w:hint="eastAsia" w:ascii="宋体" w:hAnsi="宋体"/>
          <w:color w:val="000000"/>
          <w:spacing w:val="2"/>
          <w:kern w:val="2"/>
          <w:sz w:val="28"/>
          <w:szCs w:val="28"/>
          <w:highlight w:val="none"/>
        </w:rPr>
        <w:t>初预算总收入</w:t>
      </w:r>
      <w:r>
        <w:rPr>
          <w:rFonts w:hint="eastAsia" w:ascii="宋体" w:hAnsi="宋体"/>
          <w:color w:val="000000"/>
          <w:spacing w:val="2"/>
          <w:kern w:val="2"/>
          <w:sz w:val="28"/>
          <w:szCs w:val="28"/>
          <w:highlight w:val="none"/>
          <w:lang w:val="en-US" w:eastAsia="zh-CN"/>
        </w:rPr>
        <w:t xml:space="preserve">2287997  </w:t>
      </w:r>
      <w:r>
        <w:rPr>
          <w:rFonts w:hint="eastAsia" w:ascii="宋体" w:hAnsi="宋体"/>
          <w:color w:val="000000"/>
          <w:spacing w:val="2"/>
          <w:kern w:val="2"/>
          <w:sz w:val="28"/>
          <w:szCs w:val="28"/>
          <w:highlight w:val="none"/>
        </w:rPr>
        <w:t>元，其中：工资福利支出1551090元，商品服务支出124587元</w:t>
      </w:r>
      <w:r>
        <w:rPr>
          <w:rFonts w:hint="eastAsia" w:ascii="宋体" w:hAnsi="宋体"/>
          <w:color w:val="000000"/>
          <w:spacing w:val="2"/>
          <w:kern w:val="2"/>
          <w:sz w:val="28"/>
          <w:szCs w:val="28"/>
          <w:highlight w:val="none"/>
          <w:lang w:eastAsia="zh-CN"/>
        </w:rPr>
        <w:t>，对个人和家庭的补助612319</w:t>
      </w:r>
      <w:r>
        <w:rPr>
          <w:rFonts w:hint="eastAsia" w:ascii="宋体" w:hAnsi="宋体"/>
          <w:color w:val="000000"/>
          <w:spacing w:val="2"/>
          <w:kern w:val="2"/>
          <w:sz w:val="28"/>
          <w:szCs w:val="28"/>
          <w:highlight w:val="none"/>
          <w:lang w:val="en-US" w:eastAsia="zh-CN"/>
        </w:rPr>
        <w:t>元，</w:t>
      </w:r>
      <w:r>
        <w:rPr>
          <w:rFonts w:hint="eastAsia" w:ascii="宋体" w:hAnsi="宋体"/>
          <w:color w:val="000000"/>
          <w:spacing w:val="2"/>
          <w:kern w:val="2"/>
          <w:sz w:val="28"/>
          <w:szCs w:val="28"/>
          <w:highlight w:val="none"/>
          <w:lang w:eastAsia="zh-CN"/>
        </w:rPr>
        <w:t>专项经费</w:t>
      </w:r>
      <w:r>
        <w:rPr>
          <w:rFonts w:hint="eastAsia" w:ascii="宋体" w:hAnsi="宋体"/>
          <w:color w:val="000000"/>
          <w:spacing w:val="2"/>
          <w:kern w:val="2"/>
          <w:sz w:val="28"/>
          <w:szCs w:val="28"/>
          <w:highlight w:val="none"/>
          <w:lang w:val="en-US" w:eastAsia="zh-CN"/>
        </w:rPr>
        <w:t>0元</w:t>
      </w:r>
      <w:r>
        <w:rPr>
          <w:rFonts w:hint="eastAsia" w:ascii="宋体" w:hAnsi="宋体"/>
          <w:color w:val="000000"/>
          <w:spacing w:val="2"/>
          <w:kern w:val="2"/>
          <w:sz w:val="28"/>
          <w:szCs w:val="28"/>
          <w:highlight w:val="none"/>
          <w:lang w:eastAsia="zh-CN"/>
        </w:rPr>
        <w:t>。</w:t>
      </w:r>
    </w:p>
    <w:p w14:paraId="1CFBEAA7">
      <w:pPr>
        <w:numPr>
          <w:ilvl w:val="0"/>
          <w:numId w:val="0"/>
        </w:numPr>
        <w:rPr>
          <w:rFonts w:ascii="宋体" w:cs="宋体"/>
          <w:b/>
          <w:kern w:val="0"/>
          <w:sz w:val="28"/>
          <w:szCs w:val="28"/>
        </w:rPr>
      </w:pPr>
      <w:r>
        <w:rPr>
          <w:rFonts w:hint="eastAsia" w:ascii="宋体" w:hAnsi="宋体" w:cs="宋体"/>
          <w:b/>
          <w:kern w:val="0"/>
          <w:sz w:val="28"/>
          <w:szCs w:val="28"/>
          <w:lang w:eastAsia="zh-CN"/>
        </w:rPr>
        <w:t>二、</w:t>
      </w:r>
      <w:r>
        <w:rPr>
          <w:rFonts w:hint="eastAsia" w:ascii="宋体" w:hAnsi="宋体" w:cs="宋体"/>
          <w:b/>
          <w:kern w:val="0"/>
          <w:sz w:val="28"/>
          <w:szCs w:val="28"/>
        </w:rPr>
        <w:t>预算收支增减变化说明</w:t>
      </w:r>
    </w:p>
    <w:p w14:paraId="6429774D">
      <w:pPr>
        <w:ind w:firstLine="420" w:firstLineChars="150"/>
        <w:rPr>
          <w:rFonts w:hint="eastAsia" w:ascii="宋体" w:hAnsi="宋体" w:cs="宋体"/>
          <w:kern w:val="0"/>
          <w:sz w:val="28"/>
          <w:szCs w:val="28"/>
          <w:highlight w:val="yellow"/>
          <w:lang w:val="en-US" w:eastAsia="zh-CN"/>
        </w:rPr>
      </w:pPr>
      <w:r>
        <w:rPr>
          <w:rFonts w:ascii="宋体" w:hAnsi="宋体" w:cs="宋体"/>
          <w:kern w:val="0"/>
          <w:sz w:val="28"/>
          <w:szCs w:val="28"/>
        </w:rPr>
        <w:t xml:space="preserve"> </w:t>
      </w:r>
      <w:r>
        <w:rPr>
          <w:rFonts w:hint="eastAsia" w:ascii="宋体" w:hAnsi="宋体" w:cs="宋体"/>
          <w:kern w:val="0"/>
          <w:sz w:val="28"/>
          <w:szCs w:val="28"/>
        </w:rPr>
        <w:t>本单位</w:t>
      </w:r>
      <w:r>
        <w:rPr>
          <w:rFonts w:hint="eastAsia" w:ascii="宋体" w:hAnsi="宋体" w:cs="宋体"/>
          <w:kern w:val="0"/>
          <w:sz w:val="28"/>
          <w:szCs w:val="28"/>
          <w:lang w:eastAsia="zh-CN"/>
        </w:rPr>
        <w:t>2023年</w:t>
      </w:r>
      <w:r>
        <w:rPr>
          <w:rFonts w:hint="eastAsia" w:ascii="宋体" w:hAnsi="宋体" w:cs="宋体"/>
          <w:kern w:val="0"/>
          <w:sz w:val="28"/>
          <w:szCs w:val="28"/>
        </w:rPr>
        <w:t>财政拨款预算收支</w:t>
      </w:r>
      <w:r>
        <w:rPr>
          <w:rFonts w:hint="eastAsia" w:ascii="宋体" w:hAnsi="宋体" w:cs="宋体"/>
          <w:kern w:val="0"/>
          <w:sz w:val="28"/>
          <w:szCs w:val="28"/>
          <w:lang w:val="en-US" w:eastAsia="zh-CN"/>
        </w:rPr>
        <w:t xml:space="preserve">2287997  </w:t>
      </w:r>
      <w:r>
        <w:rPr>
          <w:rFonts w:hint="eastAsia" w:ascii="宋体" w:hAnsi="宋体" w:cs="宋体"/>
          <w:kern w:val="0"/>
          <w:sz w:val="28"/>
          <w:szCs w:val="28"/>
        </w:rPr>
        <w:t>元，比</w:t>
      </w:r>
      <w:r>
        <w:rPr>
          <w:rFonts w:hint="eastAsia" w:ascii="宋体" w:hAnsi="宋体" w:cs="宋体"/>
          <w:kern w:val="0"/>
          <w:sz w:val="28"/>
          <w:szCs w:val="28"/>
          <w:lang w:eastAsia="zh-CN"/>
        </w:rPr>
        <w:t>2022年</w:t>
      </w:r>
      <w:r>
        <w:rPr>
          <w:rFonts w:hint="eastAsia" w:ascii="宋体" w:hAnsi="宋体" w:cs="宋体"/>
          <w:kern w:val="0"/>
          <w:sz w:val="28"/>
          <w:szCs w:val="28"/>
        </w:rPr>
        <w:t xml:space="preserve">预算收支2193623 </w:t>
      </w:r>
      <w:r>
        <w:rPr>
          <w:rFonts w:hint="eastAsia" w:ascii="宋体" w:hAnsi="宋体" w:cs="宋体"/>
          <w:sz w:val="28"/>
          <w:szCs w:val="28"/>
          <w:lang w:val="en-US" w:eastAsia="zh-CN"/>
        </w:rPr>
        <w:t>增加94374</w:t>
      </w:r>
      <w:r>
        <w:rPr>
          <w:rFonts w:hint="eastAsia" w:ascii="宋体" w:hAnsi="宋体" w:cs="宋体"/>
          <w:kern w:val="0"/>
          <w:sz w:val="28"/>
          <w:szCs w:val="28"/>
        </w:rPr>
        <w:t>元。</w:t>
      </w:r>
      <w:r>
        <w:rPr>
          <w:rFonts w:hint="eastAsia" w:ascii="宋体" w:hAnsi="宋体" w:cs="宋体"/>
          <w:kern w:val="0"/>
          <w:sz w:val="28"/>
          <w:szCs w:val="28"/>
          <w:highlight w:val="none"/>
          <w:lang w:val="en-US" w:eastAsia="zh-CN"/>
        </w:rPr>
        <w:t>增加</w:t>
      </w:r>
      <w:r>
        <w:rPr>
          <w:rFonts w:hint="eastAsia" w:ascii="宋体" w:hAnsi="宋体" w:cs="宋体"/>
          <w:kern w:val="0"/>
          <w:sz w:val="28"/>
          <w:szCs w:val="28"/>
          <w:highlight w:val="none"/>
          <w:lang w:eastAsia="zh-CN"/>
        </w:rPr>
        <w:t>原因：2023年工资提标。</w:t>
      </w:r>
    </w:p>
    <w:p w14:paraId="1497BFB4">
      <w:pPr>
        <w:pStyle w:val="5"/>
        <w:widowControl/>
        <w:numPr>
          <w:ilvl w:val="0"/>
          <w:numId w:val="0"/>
        </w:numPr>
        <w:spacing w:before="0" w:beforeAutospacing="0" w:after="0" w:afterAutospacing="0" w:line="585" w:lineRule="atLeast"/>
        <w:rPr>
          <w:rFonts w:ascii="宋体" w:cs="宋体"/>
          <w:b/>
          <w:sz w:val="28"/>
          <w:szCs w:val="28"/>
        </w:rPr>
      </w:pPr>
      <w:r>
        <w:rPr>
          <w:rFonts w:hint="eastAsia" w:ascii="宋体" w:hAnsi="宋体" w:cs="宋体"/>
          <w:b/>
          <w:sz w:val="28"/>
          <w:szCs w:val="28"/>
          <w:lang w:eastAsia="zh-CN"/>
        </w:rPr>
        <w:t>三、</w:t>
      </w:r>
      <w:r>
        <w:rPr>
          <w:rFonts w:hint="eastAsia" w:ascii="宋体" w:hAnsi="宋体" w:cs="宋体"/>
          <w:b/>
          <w:sz w:val="28"/>
          <w:szCs w:val="28"/>
        </w:rPr>
        <w:t>机关运行经费安排情况明细说明</w:t>
      </w:r>
      <w:r>
        <w:rPr>
          <w:rFonts w:hint="eastAsia"/>
          <w:b/>
          <w:sz w:val="28"/>
          <w:szCs w:val="28"/>
        </w:rPr>
        <w:t>及编制的具体标准</w:t>
      </w:r>
    </w:p>
    <w:p w14:paraId="7C08D431">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ascii="宋体" w:cs="宋体"/>
          <w:sz w:val="28"/>
          <w:szCs w:val="28"/>
        </w:rPr>
      </w:pPr>
      <w:r>
        <w:rPr>
          <w:rFonts w:ascii="宋体" w:hAnsi="宋体" w:cs="宋体"/>
          <w:sz w:val="28"/>
          <w:szCs w:val="28"/>
        </w:rPr>
        <w:t>1</w:t>
      </w:r>
      <w:r>
        <w:rPr>
          <w:rFonts w:hint="eastAsia" w:ascii="宋体" w:hAnsi="宋体" w:cs="宋体"/>
          <w:sz w:val="28"/>
          <w:szCs w:val="28"/>
        </w:rPr>
        <w:t>、办公费中办公用品费按年人均</w:t>
      </w:r>
      <w:r>
        <w:rPr>
          <w:rFonts w:ascii="宋体" w:hAnsi="宋体" w:cs="宋体"/>
          <w:sz w:val="28"/>
          <w:szCs w:val="28"/>
        </w:rPr>
        <w:t>200</w:t>
      </w:r>
      <w:r>
        <w:rPr>
          <w:rFonts w:hint="eastAsia" w:ascii="宋体" w:hAnsi="宋体" w:cs="宋体"/>
          <w:sz w:val="28"/>
          <w:szCs w:val="28"/>
        </w:rPr>
        <w:t>元计算，</w:t>
      </w:r>
      <w:r>
        <w:rPr>
          <w:rFonts w:hint="eastAsia" w:ascii="宋体" w:hAnsi="宋体" w:eastAsia="宋体" w:cs="宋体"/>
          <w:kern w:val="0"/>
          <w:sz w:val="28"/>
          <w:szCs w:val="28"/>
          <w:lang w:val="en-US" w:eastAsia="zh-CN" w:bidi="ar-SA"/>
        </w:rPr>
        <w:t>报刊</w:t>
      </w:r>
      <w:r>
        <w:rPr>
          <w:rFonts w:hint="eastAsia" w:ascii="宋体" w:hAnsi="宋体" w:cs="宋体"/>
          <w:sz w:val="28"/>
          <w:szCs w:val="28"/>
        </w:rPr>
        <w:t>资料费按县级年人均</w:t>
      </w:r>
      <w:r>
        <w:rPr>
          <w:rFonts w:ascii="宋体" w:hAnsi="宋体" w:cs="宋体"/>
          <w:sz w:val="28"/>
          <w:szCs w:val="28"/>
        </w:rPr>
        <w:t>800</w:t>
      </w:r>
      <w:r>
        <w:rPr>
          <w:rFonts w:hint="eastAsia" w:ascii="宋体" w:hAnsi="宋体" w:cs="宋体"/>
          <w:sz w:val="28"/>
          <w:szCs w:val="28"/>
        </w:rPr>
        <w:t>元计算，其他人员按年人均</w:t>
      </w:r>
      <w:r>
        <w:rPr>
          <w:rFonts w:ascii="宋体" w:hAnsi="宋体" w:cs="宋体"/>
          <w:sz w:val="28"/>
          <w:szCs w:val="28"/>
        </w:rPr>
        <w:t>300</w:t>
      </w:r>
      <w:r>
        <w:rPr>
          <w:rFonts w:hint="eastAsia" w:ascii="宋体" w:hAnsi="宋体" w:cs="宋体"/>
          <w:sz w:val="28"/>
          <w:szCs w:val="28"/>
        </w:rPr>
        <w:t>元计算。</w:t>
      </w:r>
    </w:p>
    <w:p w14:paraId="6AEA99A5">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ascii="宋体" w:cs="宋体"/>
          <w:sz w:val="28"/>
          <w:szCs w:val="28"/>
        </w:rPr>
      </w:pPr>
      <w:r>
        <w:rPr>
          <w:rFonts w:ascii="宋体" w:hAnsi="宋体" w:cs="宋体"/>
          <w:sz w:val="28"/>
          <w:szCs w:val="28"/>
        </w:rPr>
        <w:t>2</w:t>
      </w:r>
      <w:r>
        <w:rPr>
          <w:rFonts w:hint="eastAsia" w:ascii="宋体" w:hAnsi="宋体" w:cs="宋体"/>
          <w:sz w:val="28"/>
          <w:szCs w:val="28"/>
        </w:rPr>
        <w:t>、印刷费按年人均</w:t>
      </w:r>
      <w:r>
        <w:rPr>
          <w:rFonts w:ascii="宋体" w:hAnsi="宋体" w:cs="宋体"/>
          <w:sz w:val="28"/>
          <w:szCs w:val="28"/>
        </w:rPr>
        <w:t>700</w:t>
      </w:r>
      <w:r>
        <w:rPr>
          <w:rFonts w:hint="eastAsia" w:ascii="宋体" w:hAnsi="宋体" w:cs="宋体"/>
          <w:sz w:val="28"/>
          <w:szCs w:val="28"/>
        </w:rPr>
        <w:t>元标准计算，人员少的部门不足</w:t>
      </w:r>
      <w:r>
        <w:rPr>
          <w:rFonts w:ascii="宋体" w:hAnsi="宋体" w:cs="宋体"/>
          <w:sz w:val="28"/>
          <w:szCs w:val="28"/>
        </w:rPr>
        <w:t>3000</w:t>
      </w:r>
      <w:r>
        <w:rPr>
          <w:rFonts w:hint="eastAsia" w:ascii="宋体" w:hAnsi="宋体" w:cs="宋体"/>
          <w:sz w:val="28"/>
          <w:szCs w:val="28"/>
        </w:rPr>
        <w:t>元的考虑其特殊性按</w:t>
      </w:r>
      <w:r>
        <w:rPr>
          <w:rFonts w:ascii="宋体" w:hAnsi="宋体" w:cs="宋体"/>
          <w:sz w:val="28"/>
          <w:szCs w:val="28"/>
        </w:rPr>
        <w:t>3000</w:t>
      </w:r>
      <w:r>
        <w:rPr>
          <w:rFonts w:hint="eastAsia" w:ascii="宋体" w:hAnsi="宋体" w:cs="宋体"/>
          <w:sz w:val="28"/>
          <w:szCs w:val="28"/>
        </w:rPr>
        <w:t>元计算。</w:t>
      </w:r>
    </w:p>
    <w:p w14:paraId="71DD9A42">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ascii="宋体" w:cs="宋体"/>
          <w:sz w:val="28"/>
          <w:szCs w:val="28"/>
        </w:rPr>
      </w:pPr>
      <w:r>
        <w:rPr>
          <w:rFonts w:ascii="宋体" w:hAnsi="宋体" w:cs="宋体"/>
          <w:sz w:val="28"/>
          <w:szCs w:val="28"/>
        </w:rPr>
        <w:t>3</w:t>
      </w:r>
      <w:r>
        <w:rPr>
          <w:rFonts w:hint="eastAsia" w:ascii="宋体" w:hAnsi="宋体" w:cs="宋体"/>
          <w:sz w:val="28"/>
          <w:szCs w:val="28"/>
        </w:rPr>
        <w:t>、水费按年人均</w:t>
      </w:r>
      <w:r>
        <w:rPr>
          <w:rFonts w:ascii="宋体" w:hAnsi="宋体" w:cs="宋体"/>
          <w:sz w:val="28"/>
          <w:szCs w:val="28"/>
        </w:rPr>
        <w:t>50</w:t>
      </w:r>
      <w:r>
        <w:rPr>
          <w:rFonts w:hint="eastAsia" w:ascii="宋体" w:hAnsi="宋体" w:cs="宋体"/>
          <w:sz w:val="28"/>
          <w:szCs w:val="28"/>
        </w:rPr>
        <w:t>元标准计算。电费按年人均</w:t>
      </w:r>
      <w:r>
        <w:rPr>
          <w:rFonts w:ascii="宋体" w:hAnsi="宋体" w:cs="宋体"/>
          <w:sz w:val="28"/>
          <w:szCs w:val="28"/>
        </w:rPr>
        <w:t>1020</w:t>
      </w:r>
      <w:r>
        <w:rPr>
          <w:rFonts w:hint="eastAsia" w:ascii="宋体" w:hAnsi="宋体" w:cs="宋体"/>
          <w:sz w:val="28"/>
          <w:szCs w:val="28"/>
        </w:rPr>
        <w:t>元标准计算。在区政府大院办公的部门水电费直接划拨到行管处。</w:t>
      </w:r>
    </w:p>
    <w:p w14:paraId="425CB1D0">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ascii="宋体" w:cs="宋体"/>
          <w:sz w:val="28"/>
          <w:szCs w:val="28"/>
        </w:rPr>
      </w:pPr>
      <w:r>
        <w:rPr>
          <w:rFonts w:ascii="宋体" w:hAnsi="宋体" w:cs="宋体"/>
          <w:sz w:val="28"/>
          <w:szCs w:val="28"/>
        </w:rPr>
        <w:t>4</w:t>
      </w:r>
      <w:r>
        <w:rPr>
          <w:rFonts w:hint="eastAsia" w:ascii="宋体" w:hAnsi="宋体" w:cs="宋体"/>
          <w:sz w:val="28"/>
          <w:szCs w:val="28"/>
        </w:rPr>
        <w:t>、邮电费按年人均</w:t>
      </w:r>
      <w:r>
        <w:rPr>
          <w:rFonts w:ascii="宋体" w:hAnsi="宋体" w:cs="宋体"/>
          <w:sz w:val="28"/>
          <w:szCs w:val="28"/>
        </w:rPr>
        <w:t>940</w:t>
      </w:r>
      <w:r>
        <w:rPr>
          <w:rFonts w:hint="eastAsia" w:ascii="宋体" w:hAnsi="宋体" w:cs="宋体"/>
          <w:sz w:val="28"/>
          <w:szCs w:val="28"/>
        </w:rPr>
        <w:t>元标准计算。其中邮政费年人均</w:t>
      </w:r>
      <w:r>
        <w:rPr>
          <w:rFonts w:ascii="宋体" w:hAnsi="宋体" w:cs="宋体"/>
          <w:sz w:val="28"/>
          <w:szCs w:val="28"/>
        </w:rPr>
        <w:t>100</w:t>
      </w:r>
      <w:r>
        <w:rPr>
          <w:rFonts w:hint="eastAsia" w:ascii="宋体" w:hAnsi="宋体" w:cs="宋体"/>
          <w:sz w:val="28"/>
          <w:szCs w:val="28"/>
        </w:rPr>
        <w:t>元，办公电话费年人均</w:t>
      </w:r>
      <w:r>
        <w:rPr>
          <w:rFonts w:ascii="宋体" w:hAnsi="宋体" w:cs="宋体"/>
          <w:sz w:val="28"/>
          <w:szCs w:val="28"/>
        </w:rPr>
        <w:t>840</w:t>
      </w:r>
      <w:r>
        <w:rPr>
          <w:rFonts w:hint="eastAsia" w:ascii="宋体" w:hAnsi="宋体" w:cs="宋体"/>
          <w:sz w:val="28"/>
          <w:szCs w:val="28"/>
        </w:rPr>
        <w:t>元。个人职务通讯费补贴，具体标准按照市相关政策执行。</w:t>
      </w:r>
    </w:p>
    <w:p w14:paraId="0BBB8D63">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ascii="宋体" w:cs="宋体"/>
          <w:sz w:val="28"/>
          <w:szCs w:val="28"/>
        </w:rPr>
      </w:pPr>
      <w:r>
        <w:rPr>
          <w:rFonts w:ascii="宋体" w:hAnsi="宋体" w:cs="宋体"/>
          <w:sz w:val="28"/>
          <w:szCs w:val="28"/>
        </w:rPr>
        <w:t>5</w:t>
      </w:r>
      <w:r>
        <w:rPr>
          <w:rFonts w:hint="eastAsia" w:ascii="宋体" w:hAnsi="宋体" w:cs="宋体"/>
          <w:sz w:val="28"/>
          <w:szCs w:val="28"/>
        </w:rPr>
        <w:t>、交通费中四大家机动车费用每年每车均按</w:t>
      </w:r>
      <w:r>
        <w:rPr>
          <w:rFonts w:ascii="宋体" w:hAnsi="宋体" w:cs="宋体"/>
          <w:sz w:val="28"/>
          <w:szCs w:val="28"/>
        </w:rPr>
        <w:t>30000</w:t>
      </w:r>
      <w:r>
        <w:rPr>
          <w:rFonts w:hint="eastAsia" w:ascii="宋体" w:hAnsi="宋体" w:cs="宋体"/>
          <w:sz w:val="28"/>
          <w:szCs w:val="28"/>
        </w:rPr>
        <w:t>元标准计算，人员交通补贴按每人每月</w:t>
      </w:r>
      <w:r>
        <w:rPr>
          <w:rFonts w:ascii="宋体" w:hAnsi="宋体" w:cs="宋体"/>
          <w:sz w:val="28"/>
          <w:szCs w:val="28"/>
        </w:rPr>
        <w:t>220</w:t>
      </w:r>
      <w:r>
        <w:rPr>
          <w:rFonts w:hint="eastAsia" w:ascii="宋体" w:hAnsi="宋体" w:cs="宋体"/>
          <w:sz w:val="28"/>
          <w:szCs w:val="28"/>
        </w:rPr>
        <w:t>元标准计算。按《黄石港区党政机关公务用车制度改革实施方案》，公务员按职级标准（</w:t>
      </w:r>
      <w:r>
        <w:rPr>
          <w:rFonts w:ascii="宋体" w:hAnsi="宋体" w:cs="宋体"/>
          <w:sz w:val="28"/>
          <w:szCs w:val="28"/>
        </w:rPr>
        <w:t>1040</w:t>
      </w:r>
      <w:r>
        <w:rPr>
          <w:rFonts w:hint="eastAsia" w:ascii="宋体" w:hAnsi="宋体" w:cs="宋体"/>
          <w:sz w:val="28"/>
          <w:szCs w:val="28"/>
        </w:rPr>
        <w:t>元、</w:t>
      </w:r>
      <w:r>
        <w:rPr>
          <w:rFonts w:ascii="宋体" w:hAnsi="宋体" w:cs="宋体"/>
          <w:sz w:val="28"/>
          <w:szCs w:val="28"/>
        </w:rPr>
        <w:t>940</w:t>
      </w:r>
      <w:r>
        <w:rPr>
          <w:rFonts w:hint="eastAsia" w:ascii="宋体" w:hAnsi="宋体" w:cs="宋体"/>
          <w:sz w:val="28"/>
          <w:szCs w:val="28"/>
        </w:rPr>
        <w:t>元、</w:t>
      </w:r>
      <w:r>
        <w:rPr>
          <w:rFonts w:ascii="宋体" w:hAnsi="宋体" w:cs="宋体"/>
          <w:sz w:val="28"/>
          <w:szCs w:val="28"/>
        </w:rPr>
        <w:t>650</w:t>
      </w:r>
      <w:r>
        <w:rPr>
          <w:rFonts w:hint="eastAsia" w:ascii="宋体" w:hAnsi="宋体" w:cs="宋体"/>
          <w:sz w:val="28"/>
          <w:szCs w:val="28"/>
        </w:rPr>
        <w:t>元、</w:t>
      </w:r>
      <w:r>
        <w:rPr>
          <w:rFonts w:ascii="宋体" w:hAnsi="宋体" w:cs="宋体"/>
          <w:sz w:val="28"/>
          <w:szCs w:val="28"/>
        </w:rPr>
        <w:t>550</w:t>
      </w:r>
      <w:r>
        <w:rPr>
          <w:rFonts w:hint="eastAsia" w:ascii="宋体" w:hAnsi="宋体" w:cs="宋体"/>
          <w:sz w:val="28"/>
          <w:szCs w:val="28"/>
        </w:rPr>
        <w:t>元、</w:t>
      </w:r>
      <w:r>
        <w:rPr>
          <w:rFonts w:ascii="宋体" w:hAnsi="宋体" w:cs="宋体"/>
          <w:sz w:val="28"/>
          <w:szCs w:val="28"/>
        </w:rPr>
        <w:t>450</w:t>
      </w:r>
      <w:r>
        <w:rPr>
          <w:rFonts w:hint="eastAsia" w:ascii="宋体" w:hAnsi="宋体" w:cs="宋体"/>
          <w:sz w:val="28"/>
          <w:szCs w:val="28"/>
        </w:rPr>
        <w:t>元）列入公务员公车改革补贴。</w:t>
      </w:r>
    </w:p>
    <w:p w14:paraId="6AAD7775">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ascii="宋体" w:cs="宋体"/>
          <w:sz w:val="28"/>
          <w:szCs w:val="28"/>
        </w:rPr>
      </w:pPr>
      <w:r>
        <w:rPr>
          <w:rFonts w:ascii="宋体" w:hAnsi="宋体" w:cs="宋体"/>
          <w:sz w:val="28"/>
          <w:szCs w:val="28"/>
        </w:rPr>
        <w:t>6</w:t>
      </w:r>
      <w:r>
        <w:rPr>
          <w:rFonts w:hint="eastAsia" w:ascii="宋体" w:hAnsi="宋体" w:cs="宋体"/>
          <w:sz w:val="28"/>
          <w:szCs w:val="28"/>
        </w:rPr>
        <w:t>、差旅费县级干部按年人均</w:t>
      </w:r>
      <w:r>
        <w:rPr>
          <w:rFonts w:ascii="宋体" w:hAnsi="宋体" w:cs="宋体"/>
          <w:sz w:val="28"/>
          <w:szCs w:val="28"/>
        </w:rPr>
        <w:t>4000</w:t>
      </w:r>
      <w:r>
        <w:rPr>
          <w:rFonts w:hint="eastAsia" w:ascii="宋体" w:hAnsi="宋体" w:cs="宋体"/>
          <w:sz w:val="28"/>
          <w:szCs w:val="28"/>
        </w:rPr>
        <w:t>元，其他干部按年人均</w:t>
      </w:r>
      <w:r>
        <w:rPr>
          <w:rFonts w:ascii="宋体" w:hAnsi="宋体" w:cs="宋体"/>
          <w:sz w:val="28"/>
          <w:szCs w:val="28"/>
        </w:rPr>
        <w:t>1000</w:t>
      </w:r>
      <w:r>
        <w:rPr>
          <w:rFonts w:hint="eastAsia" w:ascii="宋体" w:hAnsi="宋体" w:cs="宋体"/>
          <w:sz w:val="28"/>
          <w:szCs w:val="28"/>
        </w:rPr>
        <w:t>元计算。</w:t>
      </w:r>
    </w:p>
    <w:p w14:paraId="237BB4BC">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hint="eastAsia" w:ascii="宋体" w:hAnsi="宋体" w:cs="宋体"/>
          <w:sz w:val="28"/>
          <w:szCs w:val="28"/>
        </w:rPr>
      </w:pPr>
      <w:r>
        <w:rPr>
          <w:rFonts w:ascii="宋体" w:hAnsi="宋体" w:cs="宋体"/>
          <w:sz w:val="28"/>
          <w:szCs w:val="28"/>
        </w:rPr>
        <w:t>7</w:t>
      </w:r>
      <w:r>
        <w:rPr>
          <w:rFonts w:hint="eastAsia" w:ascii="宋体" w:hAnsi="宋体" w:cs="宋体"/>
          <w:sz w:val="28"/>
          <w:szCs w:val="28"/>
        </w:rPr>
        <w:t>、物业管理补贴，具体标准按照市相关政策执行。</w:t>
      </w:r>
    </w:p>
    <w:p w14:paraId="479B8927">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ascii="宋体" w:cs="宋体"/>
          <w:sz w:val="28"/>
          <w:szCs w:val="28"/>
        </w:rPr>
      </w:pPr>
      <w:r>
        <w:rPr>
          <w:rFonts w:ascii="宋体" w:hAnsi="宋体" w:cs="宋体"/>
          <w:sz w:val="28"/>
          <w:szCs w:val="28"/>
        </w:rPr>
        <w:t>8</w:t>
      </w:r>
      <w:r>
        <w:rPr>
          <w:rFonts w:hint="eastAsia" w:ascii="宋体" w:hAnsi="宋体" w:cs="宋体"/>
          <w:sz w:val="28"/>
          <w:szCs w:val="28"/>
        </w:rPr>
        <w:t>、维修（维护）费按年人均</w:t>
      </w:r>
      <w:r>
        <w:rPr>
          <w:rFonts w:ascii="宋体" w:hAnsi="宋体" w:cs="宋体"/>
          <w:sz w:val="28"/>
          <w:szCs w:val="28"/>
        </w:rPr>
        <w:t>100</w:t>
      </w:r>
      <w:r>
        <w:rPr>
          <w:rFonts w:hint="eastAsia" w:ascii="宋体" w:hAnsi="宋体" w:cs="宋体"/>
          <w:sz w:val="28"/>
          <w:szCs w:val="28"/>
        </w:rPr>
        <w:t>元标准计算，在区政府大院办公的部门预算的维修费直接划拨到行管处。</w:t>
      </w:r>
    </w:p>
    <w:p w14:paraId="380ED59D">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hint="eastAsia" w:ascii="宋体" w:hAnsi="宋体" w:cs="宋体"/>
          <w:sz w:val="28"/>
          <w:szCs w:val="28"/>
        </w:rPr>
      </w:pPr>
      <w:r>
        <w:rPr>
          <w:rFonts w:ascii="宋体" w:hAnsi="宋体" w:cs="宋体"/>
          <w:sz w:val="28"/>
          <w:szCs w:val="28"/>
        </w:rPr>
        <w:t>9</w:t>
      </w:r>
      <w:r>
        <w:rPr>
          <w:rFonts w:hint="eastAsia" w:ascii="宋体" w:hAnsi="宋体" w:cs="宋体"/>
          <w:sz w:val="28"/>
          <w:szCs w:val="28"/>
        </w:rPr>
        <w:t>、业务招待费按区纪委原核定的标准安排。</w:t>
      </w:r>
    </w:p>
    <w:p w14:paraId="55ED22C9">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ascii="宋体" w:cs="宋体"/>
          <w:sz w:val="28"/>
          <w:szCs w:val="28"/>
        </w:rPr>
      </w:pPr>
      <w:r>
        <w:rPr>
          <w:rFonts w:ascii="宋体" w:hAnsi="宋体" w:cs="宋体"/>
          <w:sz w:val="28"/>
          <w:szCs w:val="28"/>
        </w:rPr>
        <w:t>10</w:t>
      </w:r>
      <w:r>
        <w:rPr>
          <w:rFonts w:hint="eastAsia" w:ascii="宋体" w:hAnsi="宋体" w:cs="宋体"/>
          <w:sz w:val="28"/>
          <w:szCs w:val="28"/>
        </w:rPr>
        <w:t>、培训（职工教育）费按工资额的</w:t>
      </w:r>
      <w:r>
        <w:rPr>
          <w:rFonts w:ascii="宋体" w:hAnsi="宋体" w:cs="宋体"/>
          <w:sz w:val="28"/>
          <w:szCs w:val="28"/>
        </w:rPr>
        <w:t>1.5%</w:t>
      </w:r>
      <w:r>
        <w:rPr>
          <w:rFonts w:hint="eastAsia" w:ascii="宋体" w:hAnsi="宋体" w:cs="宋体"/>
          <w:sz w:val="28"/>
          <w:szCs w:val="28"/>
        </w:rPr>
        <w:t>计算，工会经费按工资总额的</w:t>
      </w:r>
      <w:r>
        <w:rPr>
          <w:rFonts w:ascii="宋体" w:hAnsi="宋体" w:cs="宋体"/>
          <w:sz w:val="28"/>
          <w:szCs w:val="28"/>
        </w:rPr>
        <w:t>2%</w:t>
      </w:r>
      <w:r>
        <w:rPr>
          <w:rFonts w:hint="eastAsia" w:ascii="宋体" w:hAnsi="宋体" w:cs="宋体"/>
          <w:sz w:val="28"/>
          <w:szCs w:val="28"/>
        </w:rPr>
        <w:t>计算，福利费按工资额的</w:t>
      </w:r>
      <w:r>
        <w:rPr>
          <w:rFonts w:ascii="宋体" w:hAnsi="宋体" w:cs="宋体"/>
          <w:sz w:val="28"/>
          <w:szCs w:val="28"/>
        </w:rPr>
        <w:t>2.5%</w:t>
      </w:r>
      <w:r>
        <w:rPr>
          <w:rFonts w:hint="eastAsia" w:ascii="宋体" w:hAnsi="宋体" w:cs="宋体"/>
          <w:sz w:val="28"/>
          <w:szCs w:val="28"/>
        </w:rPr>
        <w:t>计算。</w:t>
      </w:r>
    </w:p>
    <w:p w14:paraId="1B52ACB2">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11</w:t>
      </w:r>
      <w:r>
        <w:rPr>
          <w:rFonts w:hint="eastAsia" w:ascii="宋体" w:hAnsi="宋体" w:cs="宋体"/>
          <w:sz w:val="28"/>
          <w:szCs w:val="28"/>
        </w:rPr>
        <w:t>、其它商品和服务支出考虑部门实际情况和上年情况适当安排</w:t>
      </w:r>
    </w:p>
    <w:tbl>
      <w:tblPr>
        <w:tblStyle w:val="6"/>
        <w:tblW w:w="8625" w:type="dxa"/>
        <w:tblInd w:w="-279" w:type="dxa"/>
        <w:tblLayout w:type="fixed"/>
        <w:tblCellMar>
          <w:top w:w="15" w:type="dxa"/>
          <w:left w:w="15" w:type="dxa"/>
          <w:bottom w:w="15" w:type="dxa"/>
          <w:right w:w="15" w:type="dxa"/>
        </w:tblCellMar>
      </w:tblPr>
      <w:tblGrid>
        <w:gridCol w:w="3630"/>
        <w:gridCol w:w="1320"/>
        <w:gridCol w:w="1486"/>
        <w:gridCol w:w="2189"/>
      </w:tblGrid>
      <w:tr w14:paraId="182AEED1">
        <w:tblPrEx>
          <w:tblCellMar>
            <w:top w:w="15" w:type="dxa"/>
            <w:left w:w="15" w:type="dxa"/>
            <w:bottom w:w="15" w:type="dxa"/>
            <w:right w:w="15" w:type="dxa"/>
          </w:tblCellMar>
        </w:tblPrEx>
        <w:trPr>
          <w:trHeight w:val="750" w:hRule="atLeast"/>
        </w:trPr>
        <w:tc>
          <w:tcPr>
            <w:tcW w:w="3630" w:type="dxa"/>
            <w:tcBorders>
              <w:top w:val="single" w:color="000000" w:sz="4" w:space="0"/>
              <w:left w:val="single" w:color="000000" w:sz="4" w:space="0"/>
              <w:bottom w:val="single" w:color="000000" w:sz="4" w:space="0"/>
              <w:right w:val="single" w:color="000000" w:sz="4" w:space="0"/>
            </w:tcBorders>
            <w:shd w:val="clear" w:color="auto" w:fill="9ED3A3" w:themeFill="background1" w:themeFillShade="D8"/>
            <w:vAlign w:val="center"/>
          </w:tcPr>
          <w:p w14:paraId="12C4DEAB">
            <w:pPr>
              <w:keepNext w:val="0"/>
              <w:keepLines w:val="0"/>
              <w:widowControl/>
              <w:suppressLineNumbers w:val="0"/>
              <w:ind w:firstLine="562" w:firstLineChars="200"/>
              <w:jc w:val="center"/>
              <w:textAlignment w:val="center"/>
              <w:rPr>
                <w:rFonts w:hint="eastAsia" w:ascii="宋体" w:eastAsia="宋体" w:cs="宋体"/>
                <w:b/>
                <w:bCs/>
                <w:color w:val="000000"/>
                <w:sz w:val="28"/>
                <w:szCs w:val="28"/>
                <w:lang w:eastAsia="zh-CN"/>
              </w:rPr>
            </w:pPr>
            <w:r>
              <w:rPr>
                <w:rFonts w:hint="eastAsia" w:ascii="宋体" w:hAnsi="宋体" w:eastAsia="宋体" w:cs="宋体"/>
                <w:b/>
                <w:i w:val="0"/>
                <w:color w:val="000000"/>
                <w:kern w:val="0"/>
                <w:sz w:val="28"/>
                <w:szCs w:val="28"/>
                <w:u w:val="none"/>
                <w:lang w:val="en-US" w:eastAsia="zh-CN" w:bidi="ar"/>
              </w:rPr>
              <w:t>项目</w:t>
            </w:r>
          </w:p>
        </w:tc>
        <w:tc>
          <w:tcPr>
            <w:tcW w:w="1320" w:type="dxa"/>
            <w:tcBorders>
              <w:top w:val="single" w:color="000000" w:sz="4" w:space="0"/>
              <w:left w:val="single" w:color="000000" w:sz="4" w:space="0"/>
              <w:bottom w:val="single" w:color="000000" w:sz="4" w:space="0"/>
              <w:right w:val="single" w:color="000000" w:sz="4" w:space="0"/>
            </w:tcBorders>
            <w:shd w:val="clear" w:color="auto" w:fill="9ED3A3" w:themeFill="background1" w:themeFillShade="D8"/>
            <w:vAlign w:val="center"/>
          </w:tcPr>
          <w:p w14:paraId="4E90967D">
            <w:pPr>
              <w:keepNext w:val="0"/>
              <w:keepLines w:val="0"/>
              <w:widowControl/>
              <w:suppressLineNumbers w:val="0"/>
              <w:jc w:val="center"/>
              <w:textAlignment w:val="center"/>
              <w:rPr>
                <w:rFonts w:hint="eastAsia" w:ascii="宋体" w:eastAsia="宋体" w:cs="宋体"/>
                <w:b/>
                <w:bCs/>
                <w:color w:val="000000"/>
                <w:sz w:val="28"/>
                <w:szCs w:val="28"/>
                <w:lang w:eastAsia="zh-CN"/>
              </w:rPr>
            </w:pPr>
            <w:r>
              <w:rPr>
                <w:rFonts w:hint="eastAsia" w:ascii="宋体" w:hAnsi="宋体" w:eastAsia="宋体" w:cs="宋体"/>
                <w:b/>
                <w:i w:val="0"/>
                <w:color w:val="000000"/>
                <w:kern w:val="0"/>
                <w:sz w:val="28"/>
                <w:szCs w:val="28"/>
                <w:u w:val="none"/>
                <w:lang w:val="en-US" w:eastAsia="zh-CN" w:bidi="ar"/>
              </w:rPr>
              <w:t>人数</w:t>
            </w:r>
          </w:p>
        </w:tc>
        <w:tc>
          <w:tcPr>
            <w:tcW w:w="1486" w:type="dxa"/>
            <w:tcBorders>
              <w:top w:val="single" w:color="000000" w:sz="4" w:space="0"/>
              <w:left w:val="single" w:color="000000" w:sz="4" w:space="0"/>
              <w:bottom w:val="single" w:color="000000" w:sz="4" w:space="0"/>
              <w:right w:val="single" w:color="000000" w:sz="4" w:space="0"/>
            </w:tcBorders>
            <w:shd w:val="clear" w:color="auto" w:fill="9ED3A3" w:themeFill="background1" w:themeFillShade="D8"/>
            <w:vAlign w:val="center"/>
          </w:tcPr>
          <w:p w14:paraId="79EDD72E">
            <w:pPr>
              <w:keepNext w:val="0"/>
              <w:keepLines w:val="0"/>
              <w:widowControl/>
              <w:suppressLineNumbers w:val="0"/>
              <w:jc w:val="center"/>
              <w:textAlignment w:val="center"/>
              <w:rPr>
                <w:rFonts w:hint="eastAsia" w:ascii="宋体" w:eastAsia="宋体" w:cs="宋体"/>
                <w:b/>
                <w:bCs/>
                <w:color w:val="000000"/>
                <w:sz w:val="28"/>
                <w:szCs w:val="28"/>
                <w:lang w:eastAsia="zh-CN"/>
              </w:rPr>
            </w:pPr>
            <w:r>
              <w:rPr>
                <w:rFonts w:hint="eastAsia" w:ascii="宋体" w:hAnsi="宋体" w:eastAsia="宋体" w:cs="宋体"/>
                <w:b/>
                <w:i w:val="0"/>
                <w:color w:val="000000"/>
                <w:kern w:val="0"/>
                <w:sz w:val="28"/>
                <w:szCs w:val="28"/>
                <w:u w:val="none"/>
                <w:lang w:val="en-US" w:eastAsia="zh-CN" w:bidi="ar"/>
              </w:rPr>
              <w:t>人均标准</w:t>
            </w:r>
          </w:p>
        </w:tc>
        <w:tc>
          <w:tcPr>
            <w:tcW w:w="2189" w:type="dxa"/>
            <w:tcBorders>
              <w:top w:val="single" w:color="000000" w:sz="4" w:space="0"/>
              <w:left w:val="single" w:color="000000" w:sz="4" w:space="0"/>
              <w:bottom w:val="single" w:color="000000" w:sz="4" w:space="0"/>
              <w:right w:val="single" w:color="000000" w:sz="4" w:space="0"/>
            </w:tcBorders>
            <w:shd w:val="clear" w:color="auto" w:fill="9ED3A3" w:themeFill="background1" w:themeFillShade="D8"/>
            <w:vAlign w:val="center"/>
          </w:tcPr>
          <w:p w14:paraId="6B3569D6">
            <w:pPr>
              <w:keepNext w:val="0"/>
              <w:keepLines w:val="0"/>
              <w:widowControl/>
              <w:suppressLineNumbers w:val="0"/>
              <w:jc w:val="center"/>
              <w:textAlignment w:val="center"/>
              <w:rPr>
                <w:rFonts w:hint="eastAsia" w:ascii="宋体" w:eastAsia="宋体" w:cs="宋体"/>
                <w:b/>
                <w:bCs/>
                <w:color w:val="000000"/>
                <w:sz w:val="28"/>
                <w:szCs w:val="28"/>
                <w:lang w:eastAsia="zh-CN"/>
              </w:rPr>
            </w:pPr>
            <w:r>
              <w:rPr>
                <w:rFonts w:hint="eastAsia" w:ascii="宋体" w:hAnsi="宋体" w:eastAsia="宋体" w:cs="宋体"/>
                <w:b/>
                <w:i w:val="0"/>
                <w:color w:val="000000"/>
                <w:kern w:val="0"/>
                <w:sz w:val="28"/>
                <w:szCs w:val="28"/>
                <w:u w:val="none"/>
                <w:lang w:val="en-US" w:eastAsia="zh-CN" w:bidi="ar"/>
              </w:rPr>
              <w:t>金额</w:t>
            </w:r>
          </w:p>
        </w:tc>
      </w:tr>
      <w:tr w14:paraId="57E4B72B">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6316A8F6">
            <w:pPr>
              <w:keepNext w:val="0"/>
              <w:keepLines w:val="0"/>
              <w:widowControl/>
              <w:suppressLineNumbers w:val="0"/>
              <w:ind w:firstLine="480" w:firstLineChars="200"/>
              <w:jc w:val="left"/>
              <w:textAlignment w:val="center"/>
              <w:rPr>
                <w:rFonts w:hint="eastAsia" w:ascii="宋体" w:hAnsi="Calibri" w:eastAsia="宋体" w:cs="宋体"/>
                <w:color w:val="000000"/>
                <w:kern w:val="2"/>
                <w:sz w:val="24"/>
                <w:szCs w:val="24"/>
                <w:lang w:val="en-US" w:eastAsia="zh-CN" w:bidi="ar-SA"/>
              </w:rPr>
            </w:pPr>
            <w:r>
              <w:rPr>
                <w:rFonts w:hint="eastAsia" w:ascii="宋体" w:hAnsi="宋体" w:eastAsia="宋体" w:cs="宋体"/>
                <w:i w:val="0"/>
                <w:color w:val="000000"/>
                <w:kern w:val="0"/>
                <w:sz w:val="24"/>
                <w:szCs w:val="24"/>
                <w:u w:val="none"/>
                <w:lang w:val="en-US" w:eastAsia="zh-CN" w:bidi="ar"/>
              </w:rPr>
              <w:t>二、商品和服务支出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14:paraId="1AD48A14">
            <w:pPr>
              <w:keepNext w:val="0"/>
              <w:keepLines w:val="0"/>
              <w:widowControl/>
              <w:suppressLineNumbers w:val="0"/>
              <w:jc w:val="center"/>
              <w:textAlignment w:val="center"/>
              <w:rPr>
                <w:rFonts w:hint="default" w:ascii="宋体" w:hAnsi="Calibri" w:eastAsia="宋体" w:cs="宋体"/>
                <w:color w:val="000000"/>
                <w:kern w:val="2"/>
                <w:sz w:val="24"/>
                <w:szCs w:val="24"/>
                <w:lang w:val="en-US" w:eastAsia="zh-CN" w:bidi="ar-SA"/>
              </w:rPr>
            </w:pPr>
            <w:r>
              <w:rPr>
                <w:rFonts w:hint="eastAsia" w:ascii="宋体" w:hAnsi="宋体" w:cs="宋体"/>
                <w:i w:val="0"/>
                <w:color w:val="000000"/>
                <w:kern w:val="0"/>
                <w:sz w:val="24"/>
                <w:szCs w:val="24"/>
                <w:u w:val="none"/>
                <w:lang w:val="en-US" w:eastAsia="zh-CN" w:bidi="ar"/>
              </w:rPr>
              <w:t>9</w:t>
            </w:r>
          </w:p>
        </w:tc>
        <w:tc>
          <w:tcPr>
            <w:tcW w:w="1486" w:type="dxa"/>
            <w:tcBorders>
              <w:top w:val="single" w:color="000000" w:sz="4" w:space="0"/>
              <w:left w:val="single" w:color="000000" w:sz="4" w:space="0"/>
              <w:bottom w:val="single" w:color="000000" w:sz="4" w:space="0"/>
              <w:right w:val="single" w:color="000000" w:sz="4" w:space="0"/>
            </w:tcBorders>
            <w:vAlign w:val="center"/>
          </w:tcPr>
          <w:p w14:paraId="69C37F78">
            <w:pPr>
              <w:keepNext w:val="0"/>
              <w:keepLines w:val="0"/>
              <w:widowControl/>
              <w:suppressLineNumbers w:val="0"/>
              <w:jc w:val="center"/>
              <w:textAlignment w:val="center"/>
              <w:rPr>
                <w:rFonts w:hint="default" w:ascii="宋体" w:hAnsi="宋体" w:eastAsia="宋体" w:cs="宋体"/>
                <w:i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13843 </w:t>
            </w:r>
          </w:p>
        </w:tc>
        <w:tc>
          <w:tcPr>
            <w:tcW w:w="2189" w:type="dxa"/>
            <w:tcBorders>
              <w:top w:val="single" w:color="000000" w:sz="4" w:space="0"/>
              <w:left w:val="single" w:color="000000" w:sz="4" w:space="0"/>
              <w:bottom w:val="single" w:color="000000" w:sz="4" w:space="0"/>
              <w:right w:val="single" w:color="000000" w:sz="4" w:space="0"/>
            </w:tcBorders>
            <w:vAlign w:val="center"/>
          </w:tcPr>
          <w:p w14:paraId="1A1D2EAB">
            <w:pPr>
              <w:keepNext w:val="0"/>
              <w:keepLines w:val="0"/>
              <w:widowControl/>
              <w:suppressLineNumbers w:val="0"/>
              <w:jc w:val="center"/>
              <w:textAlignment w:val="center"/>
              <w:rPr>
                <w:rFonts w:hint="default" w:ascii="宋体" w:hAnsi="Calibri" w:eastAsia="宋体" w:cs="宋体"/>
                <w:color w:val="000000"/>
                <w:kern w:val="2"/>
                <w:sz w:val="24"/>
                <w:szCs w:val="24"/>
                <w:lang w:val="en-US" w:eastAsia="zh-CN" w:bidi="ar-SA"/>
              </w:rPr>
            </w:pPr>
            <w:r>
              <w:rPr>
                <w:rFonts w:hint="eastAsia" w:ascii="宋体" w:hAnsi="宋体" w:eastAsia="宋体" w:cs="宋体"/>
                <w:i w:val="0"/>
                <w:color w:val="000000"/>
                <w:kern w:val="0"/>
                <w:sz w:val="24"/>
                <w:szCs w:val="24"/>
                <w:u w:val="none"/>
                <w:lang w:val="en-US" w:eastAsia="zh-CN" w:bidi="ar"/>
              </w:rPr>
              <w:t xml:space="preserve">124587 </w:t>
            </w:r>
          </w:p>
        </w:tc>
      </w:tr>
      <w:tr w14:paraId="75846AFC">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6EB9B448">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办公费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15F7A51C">
            <w:pPr>
              <w:keepNext w:val="0"/>
              <w:keepLines w:val="0"/>
              <w:widowControl/>
              <w:suppressLineNumbers w:val="0"/>
              <w:jc w:val="center"/>
              <w:textAlignment w:val="center"/>
              <w:rPr>
                <w:rFonts w:ascii="宋体" w:cs="宋体"/>
                <w:color w:val="000000"/>
                <w:sz w:val="24"/>
              </w:rPr>
            </w:pPr>
            <w:r>
              <w:rPr>
                <w:rFonts w:hint="eastAsia" w:ascii="宋体" w:hAnsi="宋体" w:cs="宋体"/>
                <w:i w:val="0"/>
                <w:color w:val="000000"/>
                <w:kern w:val="0"/>
                <w:sz w:val="24"/>
                <w:szCs w:val="24"/>
                <w:u w:val="none"/>
                <w:lang w:val="en-US" w:eastAsia="zh-CN" w:bidi="ar"/>
              </w:rPr>
              <w:t>9</w:t>
            </w:r>
          </w:p>
        </w:tc>
        <w:tc>
          <w:tcPr>
            <w:tcW w:w="1486" w:type="dxa"/>
            <w:tcBorders>
              <w:top w:val="single" w:color="000000" w:sz="4" w:space="0"/>
              <w:left w:val="single" w:color="000000" w:sz="4" w:space="0"/>
              <w:bottom w:val="single" w:color="000000" w:sz="4" w:space="0"/>
              <w:right w:val="single" w:color="000000" w:sz="4" w:space="0"/>
            </w:tcBorders>
            <w:vAlign w:val="center"/>
          </w:tcPr>
          <w:p w14:paraId="324EE616">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5582E00C">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4500 </w:t>
            </w:r>
          </w:p>
        </w:tc>
      </w:tr>
      <w:tr w14:paraId="4B539A73">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14:paraId="24863D07">
            <w:pPr>
              <w:keepNext w:val="0"/>
              <w:keepLines w:val="0"/>
              <w:widowControl/>
              <w:suppressLineNumbers w:val="0"/>
              <w:jc w:val="left"/>
              <w:textAlignment w:val="bottom"/>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日常办公用品费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79058AC6">
            <w:pPr>
              <w:keepNext w:val="0"/>
              <w:keepLines w:val="0"/>
              <w:widowControl/>
              <w:suppressLineNumbers w:val="0"/>
              <w:jc w:val="center"/>
              <w:textAlignment w:val="center"/>
              <w:rPr>
                <w:rFonts w:ascii="宋体" w:cs="宋体"/>
                <w:color w:val="000000"/>
                <w:sz w:val="24"/>
              </w:rPr>
            </w:pPr>
            <w:r>
              <w:rPr>
                <w:rFonts w:hint="eastAsia" w:ascii="宋体" w:hAnsi="宋体" w:cs="宋体"/>
                <w:i w:val="0"/>
                <w:color w:val="000000"/>
                <w:kern w:val="0"/>
                <w:sz w:val="24"/>
                <w:szCs w:val="24"/>
                <w:u w:val="none"/>
                <w:lang w:val="en-US" w:eastAsia="zh-CN" w:bidi="ar"/>
              </w:rPr>
              <w:t>9</w:t>
            </w:r>
          </w:p>
        </w:tc>
        <w:tc>
          <w:tcPr>
            <w:tcW w:w="1486" w:type="dxa"/>
            <w:tcBorders>
              <w:top w:val="single" w:color="000000" w:sz="4" w:space="0"/>
              <w:left w:val="single" w:color="000000" w:sz="4" w:space="0"/>
              <w:bottom w:val="single" w:color="000000" w:sz="4" w:space="0"/>
              <w:right w:val="single" w:color="000000" w:sz="4" w:space="0"/>
            </w:tcBorders>
            <w:vAlign w:val="center"/>
          </w:tcPr>
          <w:p w14:paraId="465DED7B">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200 </w:t>
            </w:r>
          </w:p>
        </w:tc>
        <w:tc>
          <w:tcPr>
            <w:tcW w:w="2189" w:type="dxa"/>
            <w:tcBorders>
              <w:top w:val="single" w:color="000000" w:sz="4" w:space="0"/>
              <w:left w:val="single" w:color="000000" w:sz="4" w:space="0"/>
              <w:bottom w:val="single" w:color="000000" w:sz="4" w:space="0"/>
              <w:right w:val="single" w:color="000000" w:sz="4" w:space="0"/>
            </w:tcBorders>
            <w:vAlign w:val="center"/>
          </w:tcPr>
          <w:p w14:paraId="318AF88C">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1800 </w:t>
            </w:r>
          </w:p>
        </w:tc>
      </w:tr>
      <w:tr w14:paraId="2983C6BE">
        <w:tblPrEx>
          <w:tblCellMar>
            <w:top w:w="15" w:type="dxa"/>
            <w:left w:w="15" w:type="dxa"/>
            <w:bottom w:w="15" w:type="dxa"/>
            <w:right w:w="15" w:type="dxa"/>
          </w:tblCellMar>
        </w:tblPrEx>
        <w:trPr>
          <w:trHeight w:val="390" w:hRule="atLeast"/>
        </w:trPr>
        <w:tc>
          <w:tcPr>
            <w:tcW w:w="3630" w:type="dxa"/>
            <w:tcBorders>
              <w:left w:val="single" w:color="000000" w:sz="4" w:space="0"/>
              <w:bottom w:val="single" w:color="000000" w:sz="4" w:space="0"/>
              <w:right w:val="single" w:color="000000" w:sz="4" w:space="0"/>
            </w:tcBorders>
            <w:vAlign w:val="bottom"/>
          </w:tcPr>
          <w:p w14:paraId="60438556">
            <w:pPr>
              <w:keepNext w:val="0"/>
              <w:keepLines w:val="0"/>
              <w:widowControl/>
              <w:suppressLineNumbers w:val="0"/>
              <w:jc w:val="left"/>
              <w:textAlignment w:val="bottom"/>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报刊资料费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30556658">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1A6B85F0">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45530049">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2700 </w:t>
            </w:r>
          </w:p>
        </w:tc>
      </w:tr>
      <w:tr w14:paraId="6B7C5AEB">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14:paraId="0DA0B66C">
            <w:pPr>
              <w:keepNext w:val="0"/>
              <w:keepLines w:val="0"/>
              <w:widowControl/>
              <w:suppressLineNumbers w:val="0"/>
              <w:jc w:val="left"/>
              <w:textAlignment w:val="bottom"/>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14:paraId="28C2618A">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315DB3CC">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800 </w:t>
            </w:r>
          </w:p>
        </w:tc>
        <w:tc>
          <w:tcPr>
            <w:tcW w:w="2189" w:type="dxa"/>
            <w:tcBorders>
              <w:top w:val="single" w:color="000000" w:sz="4" w:space="0"/>
              <w:left w:val="single" w:color="000000" w:sz="4" w:space="0"/>
              <w:bottom w:val="single" w:color="000000" w:sz="4" w:space="0"/>
              <w:right w:val="single" w:color="000000" w:sz="4" w:space="0"/>
            </w:tcBorders>
            <w:vAlign w:val="center"/>
          </w:tcPr>
          <w:p w14:paraId="57579E79">
            <w:pPr>
              <w:jc w:val="center"/>
              <w:rPr>
                <w:rFonts w:ascii="宋体" w:cs="宋体"/>
                <w:color w:val="000000"/>
                <w:sz w:val="24"/>
              </w:rPr>
            </w:pPr>
          </w:p>
        </w:tc>
      </w:tr>
      <w:tr w14:paraId="0453F2E4">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14:paraId="0F0FC0A9">
            <w:pPr>
              <w:keepNext w:val="0"/>
              <w:keepLines w:val="0"/>
              <w:widowControl/>
              <w:suppressLineNumbers w:val="0"/>
              <w:jc w:val="left"/>
              <w:textAlignment w:val="bottom"/>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14:paraId="7E00F027">
            <w:pPr>
              <w:keepNext w:val="0"/>
              <w:keepLines w:val="0"/>
              <w:widowControl/>
              <w:suppressLineNumbers w:val="0"/>
              <w:jc w:val="center"/>
              <w:textAlignment w:val="center"/>
              <w:rPr>
                <w:rFonts w:ascii="宋体" w:cs="宋体"/>
                <w:color w:val="000000"/>
                <w:sz w:val="24"/>
              </w:rPr>
            </w:pPr>
            <w:r>
              <w:rPr>
                <w:rFonts w:hint="eastAsia" w:ascii="宋体" w:hAnsi="宋体" w:cs="宋体"/>
                <w:i w:val="0"/>
                <w:color w:val="000000"/>
                <w:kern w:val="0"/>
                <w:sz w:val="24"/>
                <w:szCs w:val="24"/>
                <w:u w:val="none"/>
                <w:lang w:val="en-US" w:eastAsia="zh-CN" w:bidi="ar"/>
              </w:rPr>
              <w:t>9</w:t>
            </w:r>
          </w:p>
        </w:tc>
        <w:tc>
          <w:tcPr>
            <w:tcW w:w="1486" w:type="dxa"/>
            <w:tcBorders>
              <w:top w:val="single" w:color="000000" w:sz="4" w:space="0"/>
              <w:left w:val="single" w:color="000000" w:sz="4" w:space="0"/>
              <w:bottom w:val="single" w:color="000000" w:sz="4" w:space="0"/>
              <w:right w:val="single" w:color="000000" w:sz="4" w:space="0"/>
            </w:tcBorders>
            <w:vAlign w:val="center"/>
          </w:tcPr>
          <w:p w14:paraId="3ADC9D8F">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300 </w:t>
            </w:r>
          </w:p>
        </w:tc>
        <w:tc>
          <w:tcPr>
            <w:tcW w:w="2189" w:type="dxa"/>
            <w:tcBorders>
              <w:top w:val="single" w:color="000000" w:sz="4" w:space="0"/>
              <w:left w:val="single" w:color="000000" w:sz="4" w:space="0"/>
              <w:bottom w:val="single" w:color="000000" w:sz="4" w:space="0"/>
              <w:right w:val="single" w:color="000000" w:sz="4" w:space="0"/>
            </w:tcBorders>
            <w:vAlign w:val="center"/>
          </w:tcPr>
          <w:p w14:paraId="01379C34">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2700 </w:t>
            </w:r>
          </w:p>
        </w:tc>
      </w:tr>
      <w:tr w14:paraId="03CDA7EF">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3C78FAA6">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印刷费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343BE93A">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1FDEC745">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700 </w:t>
            </w:r>
          </w:p>
        </w:tc>
        <w:tc>
          <w:tcPr>
            <w:tcW w:w="2189" w:type="dxa"/>
            <w:tcBorders>
              <w:top w:val="single" w:color="000000" w:sz="4" w:space="0"/>
              <w:left w:val="single" w:color="000000" w:sz="4" w:space="0"/>
              <w:bottom w:val="single" w:color="000000" w:sz="4" w:space="0"/>
              <w:right w:val="single" w:color="000000" w:sz="4" w:space="0"/>
            </w:tcBorders>
            <w:vAlign w:val="center"/>
          </w:tcPr>
          <w:p w14:paraId="4DE83A1F">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6300 </w:t>
            </w:r>
          </w:p>
        </w:tc>
      </w:tr>
      <w:tr w14:paraId="7816ED0C">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4E2208FD">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水费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50D754DF">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59778A42">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50 </w:t>
            </w:r>
          </w:p>
        </w:tc>
        <w:tc>
          <w:tcPr>
            <w:tcW w:w="2189" w:type="dxa"/>
            <w:tcBorders>
              <w:top w:val="single" w:color="000000" w:sz="4" w:space="0"/>
              <w:left w:val="single" w:color="000000" w:sz="4" w:space="0"/>
              <w:bottom w:val="single" w:color="000000" w:sz="4" w:space="0"/>
              <w:right w:val="single" w:color="000000" w:sz="4" w:space="0"/>
            </w:tcBorders>
            <w:vAlign w:val="center"/>
          </w:tcPr>
          <w:p w14:paraId="4F6E988C">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450 </w:t>
            </w:r>
          </w:p>
        </w:tc>
      </w:tr>
      <w:tr w14:paraId="327E217C">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7D5638BB">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电费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2ED1FBA9">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10C28B13">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1020 </w:t>
            </w:r>
          </w:p>
        </w:tc>
        <w:tc>
          <w:tcPr>
            <w:tcW w:w="2189" w:type="dxa"/>
            <w:tcBorders>
              <w:top w:val="single" w:color="000000" w:sz="4" w:space="0"/>
              <w:left w:val="single" w:color="000000" w:sz="4" w:space="0"/>
              <w:bottom w:val="single" w:color="000000" w:sz="4" w:space="0"/>
              <w:right w:val="single" w:color="000000" w:sz="4" w:space="0"/>
            </w:tcBorders>
            <w:vAlign w:val="center"/>
          </w:tcPr>
          <w:p w14:paraId="6CA0E558">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9180 </w:t>
            </w:r>
          </w:p>
        </w:tc>
      </w:tr>
      <w:tr w14:paraId="72B19F25">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53881467">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邮电费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053ACA51">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79721FB3">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020AE267">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8460 </w:t>
            </w:r>
          </w:p>
        </w:tc>
      </w:tr>
      <w:tr w14:paraId="0E52F427">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14:paraId="19D7A6C1">
            <w:pPr>
              <w:keepNext w:val="0"/>
              <w:keepLines w:val="0"/>
              <w:widowControl/>
              <w:suppressLineNumbers w:val="0"/>
              <w:jc w:val="left"/>
              <w:textAlignment w:val="bottom"/>
              <w:rPr>
                <w:rFonts w:ascii="Times New Roman" w:hAnsi="Times New Roman"/>
                <w:color w:val="000000"/>
                <w:sz w:val="24"/>
              </w:rPr>
            </w:pPr>
            <w:r>
              <w:rPr>
                <w:rFonts w:hint="default" w:ascii="Times New Roman" w:hAnsi="Times New Roman" w:eastAsia="宋体" w:cs="Times New Roman"/>
                <w:i w:val="0"/>
                <w:color w:val="000000"/>
                <w:kern w:val="0"/>
                <w:sz w:val="24"/>
                <w:szCs w:val="24"/>
                <w:u w:val="none"/>
                <w:lang w:val="en-US" w:eastAsia="zh-CN" w:bidi="ar"/>
              </w:rPr>
              <w:t xml:space="preserve">   </w:t>
            </w:r>
            <w:r>
              <w:rPr>
                <w:rStyle w:val="18"/>
                <w:rFonts w:hAnsi="Times New Roman"/>
                <w:lang w:val="en-US" w:eastAsia="zh-CN" w:bidi="ar"/>
              </w:rPr>
              <w:t>一般邮政费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4473F6F6">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1D5C3368">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14:paraId="460C7E5C">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900 </w:t>
            </w:r>
          </w:p>
        </w:tc>
      </w:tr>
      <w:tr w14:paraId="374996D9">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14:paraId="25BF4082">
            <w:pPr>
              <w:keepNext w:val="0"/>
              <w:keepLines w:val="0"/>
              <w:widowControl/>
              <w:suppressLineNumbers w:val="0"/>
              <w:jc w:val="left"/>
              <w:textAlignment w:val="bottom"/>
              <w:rPr>
                <w:rFonts w:ascii="Times New Roman" w:hAnsi="Times New Roman"/>
                <w:color w:val="000000"/>
                <w:sz w:val="24"/>
              </w:rPr>
            </w:pPr>
            <w:r>
              <w:rPr>
                <w:rFonts w:hint="default" w:ascii="Times New Roman" w:hAnsi="Times New Roman" w:eastAsia="宋体" w:cs="Times New Roman"/>
                <w:i w:val="0"/>
                <w:color w:val="000000"/>
                <w:kern w:val="0"/>
                <w:sz w:val="24"/>
                <w:szCs w:val="24"/>
                <w:u w:val="none"/>
                <w:lang w:val="en-US" w:eastAsia="zh-CN" w:bidi="ar"/>
              </w:rPr>
              <w:t xml:space="preserve">   </w:t>
            </w:r>
            <w:r>
              <w:rPr>
                <w:rStyle w:val="18"/>
                <w:rFonts w:hAnsi="Times New Roman"/>
                <w:lang w:val="en-US" w:eastAsia="zh-CN" w:bidi="ar"/>
              </w:rPr>
              <w:t>办公电话费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62774B01">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73FC8356">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840 </w:t>
            </w:r>
          </w:p>
        </w:tc>
        <w:tc>
          <w:tcPr>
            <w:tcW w:w="2189" w:type="dxa"/>
            <w:tcBorders>
              <w:top w:val="single" w:color="000000" w:sz="4" w:space="0"/>
              <w:left w:val="single" w:color="000000" w:sz="4" w:space="0"/>
              <w:bottom w:val="single" w:color="000000" w:sz="4" w:space="0"/>
              <w:right w:val="single" w:color="000000" w:sz="4" w:space="0"/>
            </w:tcBorders>
            <w:vAlign w:val="center"/>
          </w:tcPr>
          <w:p w14:paraId="5033010A">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7560 </w:t>
            </w:r>
          </w:p>
        </w:tc>
      </w:tr>
      <w:tr w14:paraId="470DB094">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14:paraId="445AB765">
            <w:pPr>
              <w:keepNext w:val="0"/>
              <w:keepLines w:val="0"/>
              <w:widowControl/>
              <w:suppressLineNumbers w:val="0"/>
              <w:jc w:val="left"/>
              <w:textAlignment w:val="bottom"/>
              <w:rPr>
                <w:rFonts w:ascii="Times New Roman" w:hAnsi="Times New Roman"/>
                <w:color w:val="000000"/>
                <w:sz w:val="24"/>
              </w:rPr>
            </w:pPr>
            <w:r>
              <w:rPr>
                <w:rFonts w:hint="default" w:ascii="Times New Roman" w:hAnsi="Times New Roman" w:eastAsia="宋体" w:cs="Times New Roman"/>
                <w:i w:val="0"/>
                <w:color w:val="000000"/>
                <w:kern w:val="0"/>
                <w:sz w:val="24"/>
                <w:szCs w:val="24"/>
                <w:u w:val="none"/>
                <w:lang w:val="en-US" w:eastAsia="zh-CN" w:bidi="ar"/>
              </w:rPr>
              <w:t xml:space="preserve">   </w:t>
            </w:r>
            <w:r>
              <w:rPr>
                <w:rStyle w:val="18"/>
                <w:rFonts w:hAnsi="Times New Roman"/>
                <w:lang w:val="en-US" w:eastAsia="zh-CN" w:bidi="ar"/>
              </w:rPr>
              <w:t>通讯补贴</w:t>
            </w:r>
          </w:p>
        </w:tc>
        <w:tc>
          <w:tcPr>
            <w:tcW w:w="1320" w:type="dxa"/>
            <w:tcBorders>
              <w:top w:val="single" w:color="000000" w:sz="4" w:space="0"/>
              <w:left w:val="single" w:color="000000" w:sz="4" w:space="0"/>
              <w:bottom w:val="single" w:color="000000" w:sz="4" w:space="0"/>
              <w:right w:val="single" w:color="000000" w:sz="4" w:space="0"/>
            </w:tcBorders>
            <w:vAlign w:val="center"/>
          </w:tcPr>
          <w:p w14:paraId="3ED4661B">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 </w:t>
            </w:r>
          </w:p>
        </w:tc>
        <w:tc>
          <w:tcPr>
            <w:tcW w:w="1486" w:type="dxa"/>
            <w:tcBorders>
              <w:top w:val="single" w:color="000000" w:sz="4" w:space="0"/>
              <w:left w:val="single" w:color="000000" w:sz="4" w:space="0"/>
              <w:bottom w:val="single" w:color="000000" w:sz="4" w:space="0"/>
              <w:right w:val="single" w:color="000000" w:sz="4" w:space="0"/>
            </w:tcBorders>
            <w:vAlign w:val="center"/>
          </w:tcPr>
          <w:p w14:paraId="18BA5E4E">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160 </w:t>
            </w:r>
          </w:p>
        </w:tc>
        <w:tc>
          <w:tcPr>
            <w:tcW w:w="2189" w:type="dxa"/>
            <w:tcBorders>
              <w:top w:val="single" w:color="000000" w:sz="4" w:space="0"/>
              <w:left w:val="single" w:color="000000" w:sz="4" w:space="0"/>
              <w:bottom w:val="single" w:color="000000" w:sz="4" w:space="0"/>
              <w:right w:val="single" w:color="000000" w:sz="4" w:space="0"/>
            </w:tcBorders>
            <w:vAlign w:val="center"/>
          </w:tcPr>
          <w:p w14:paraId="288290DE">
            <w:pPr>
              <w:keepNext w:val="0"/>
              <w:keepLines w:val="0"/>
              <w:widowControl/>
              <w:suppressLineNumbers w:val="0"/>
              <w:jc w:val="center"/>
              <w:textAlignment w:val="center"/>
              <w:rPr>
                <w:rFonts w:hint="default" w:ascii="宋体" w:eastAsia="宋体" w:cs="宋体"/>
                <w:color w:val="000000"/>
                <w:sz w:val="24"/>
                <w:lang w:val="en-US" w:eastAsia="zh-CN"/>
              </w:rPr>
            </w:pPr>
          </w:p>
        </w:tc>
      </w:tr>
      <w:tr w14:paraId="6F10E751">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607A101A">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物业管理补贴</w:t>
            </w:r>
          </w:p>
        </w:tc>
        <w:tc>
          <w:tcPr>
            <w:tcW w:w="1320" w:type="dxa"/>
            <w:tcBorders>
              <w:top w:val="single" w:color="000000" w:sz="4" w:space="0"/>
              <w:left w:val="single" w:color="000000" w:sz="4" w:space="0"/>
              <w:bottom w:val="single" w:color="000000" w:sz="4" w:space="0"/>
              <w:right w:val="single" w:color="000000" w:sz="4" w:space="0"/>
            </w:tcBorders>
            <w:vAlign w:val="center"/>
          </w:tcPr>
          <w:p w14:paraId="6EF7A550">
            <w:pPr>
              <w:keepNext w:val="0"/>
              <w:keepLines w:val="0"/>
              <w:widowControl/>
              <w:suppressLineNumbers w:val="0"/>
              <w:jc w:val="center"/>
              <w:textAlignment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1D4E7B92">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1360 </w:t>
            </w:r>
          </w:p>
        </w:tc>
        <w:tc>
          <w:tcPr>
            <w:tcW w:w="2189" w:type="dxa"/>
            <w:tcBorders>
              <w:top w:val="single" w:color="000000" w:sz="4" w:space="0"/>
              <w:left w:val="single" w:color="000000" w:sz="4" w:space="0"/>
              <w:bottom w:val="single" w:color="000000" w:sz="4" w:space="0"/>
              <w:right w:val="single" w:color="000000" w:sz="4" w:space="0"/>
            </w:tcBorders>
            <w:vAlign w:val="center"/>
          </w:tcPr>
          <w:p w14:paraId="2F3E8765">
            <w:pPr>
              <w:keepNext w:val="0"/>
              <w:keepLines w:val="0"/>
              <w:widowControl/>
              <w:suppressLineNumbers w:val="0"/>
              <w:jc w:val="center"/>
              <w:textAlignment w:val="center"/>
              <w:rPr>
                <w:rFonts w:ascii="宋体" w:cs="宋体"/>
                <w:color w:val="000000"/>
                <w:sz w:val="24"/>
              </w:rPr>
            </w:pPr>
          </w:p>
        </w:tc>
      </w:tr>
      <w:tr w14:paraId="12734B3F">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771E105F">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交通费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06986334">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442D470B">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368F3B22">
            <w:pPr>
              <w:keepNext w:val="0"/>
              <w:keepLines w:val="0"/>
              <w:widowControl/>
              <w:suppressLineNumbers w:val="0"/>
              <w:jc w:val="center"/>
              <w:textAlignment w:val="center"/>
              <w:rPr>
                <w:rFonts w:hint="default" w:ascii="宋体" w:eastAsia="宋体" w:cs="宋体"/>
                <w:color w:val="000000"/>
                <w:sz w:val="24"/>
                <w:lang w:val="en-US" w:eastAsia="zh-CN"/>
              </w:rPr>
            </w:pPr>
          </w:p>
        </w:tc>
      </w:tr>
      <w:tr w14:paraId="2BB9ED0F">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14:paraId="2C472205">
            <w:pPr>
              <w:keepNext w:val="0"/>
              <w:keepLines w:val="0"/>
              <w:widowControl/>
              <w:suppressLineNumbers w:val="0"/>
              <w:jc w:val="left"/>
              <w:textAlignment w:val="bottom"/>
              <w:rPr>
                <w:rFonts w:ascii="Times New Roman" w:hAnsi="Times New Roman"/>
                <w:color w:val="000000"/>
                <w:sz w:val="24"/>
              </w:rPr>
            </w:pPr>
            <w:r>
              <w:rPr>
                <w:rFonts w:hint="default" w:ascii="Times New Roman" w:hAnsi="Times New Roman" w:eastAsia="宋体" w:cs="Times New Roman"/>
                <w:i w:val="0"/>
                <w:color w:val="000000"/>
                <w:kern w:val="0"/>
                <w:sz w:val="24"/>
                <w:szCs w:val="24"/>
                <w:u w:val="none"/>
                <w:lang w:val="en-US" w:eastAsia="zh-CN" w:bidi="ar"/>
              </w:rPr>
              <w:t xml:space="preserve">   </w:t>
            </w:r>
            <w:r>
              <w:rPr>
                <w:rStyle w:val="18"/>
                <w:rFonts w:hAnsi="Times New Roman"/>
                <w:lang w:val="en-US" w:eastAsia="zh-CN" w:bidi="ar"/>
              </w:rPr>
              <w:t>机动车</w:t>
            </w:r>
            <w:r>
              <w:rPr>
                <w:rStyle w:val="19"/>
                <w:rFonts w:eastAsia="宋体"/>
                <w:lang w:val="en-US" w:eastAsia="zh-CN" w:bidi="ar"/>
              </w:rPr>
              <w:t>(</w:t>
            </w:r>
            <w:r>
              <w:rPr>
                <w:rStyle w:val="18"/>
                <w:rFonts w:hAnsi="Times New Roman"/>
                <w:lang w:val="en-US" w:eastAsia="zh-CN" w:bidi="ar"/>
              </w:rPr>
              <w:t>交通）费用</w:t>
            </w:r>
          </w:p>
        </w:tc>
        <w:tc>
          <w:tcPr>
            <w:tcW w:w="1320" w:type="dxa"/>
            <w:tcBorders>
              <w:top w:val="single" w:color="000000" w:sz="4" w:space="0"/>
              <w:left w:val="single" w:color="000000" w:sz="4" w:space="0"/>
              <w:bottom w:val="single" w:color="000000" w:sz="4" w:space="0"/>
              <w:right w:val="single" w:color="000000" w:sz="4" w:space="0"/>
            </w:tcBorders>
            <w:vAlign w:val="center"/>
          </w:tcPr>
          <w:p w14:paraId="3EF757F7">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4FD7B91A">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22000 </w:t>
            </w:r>
          </w:p>
        </w:tc>
        <w:tc>
          <w:tcPr>
            <w:tcW w:w="2189" w:type="dxa"/>
            <w:tcBorders>
              <w:top w:val="single" w:color="000000" w:sz="4" w:space="0"/>
              <w:left w:val="single" w:color="000000" w:sz="4" w:space="0"/>
              <w:bottom w:val="single" w:color="000000" w:sz="4" w:space="0"/>
              <w:right w:val="single" w:color="000000" w:sz="4" w:space="0"/>
            </w:tcBorders>
            <w:vAlign w:val="center"/>
          </w:tcPr>
          <w:p w14:paraId="57F48078">
            <w:pPr>
              <w:jc w:val="center"/>
              <w:rPr>
                <w:rFonts w:ascii="宋体" w:cs="宋体"/>
                <w:color w:val="000000"/>
                <w:sz w:val="24"/>
              </w:rPr>
            </w:pPr>
          </w:p>
        </w:tc>
      </w:tr>
      <w:tr w14:paraId="318210E6">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14:paraId="7D505678">
            <w:pPr>
              <w:keepNext w:val="0"/>
              <w:keepLines w:val="0"/>
              <w:widowControl/>
              <w:suppressLineNumbers w:val="0"/>
              <w:jc w:val="left"/>
              <w:textAlignment w:val="bottom"/>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交通补贴</w:t>
            </w:r>
          </w:p>
        </w:tc>
        <w:tc>
          <w:tcPr>
            <w:tcW w:w="1320" w:type="dxa"/>
            <w:tcBorders>
              <w:top w:val="single" w:color="000000" w:sz="4" w:space="0"/>
              <w:left w:val="single" w:color="000000" w:sz="4" w:space="0"/>
              <w:bottom w:val="single" w:color="000000" w:sz="4" w:space="0"/>
              <w:right w:val="single" w:color="000000" w:sz="4" w:space="0"/>
            </w:tcBorders>
            <w:vAlign w:val="center"/>
          </w:tcPr>
          <w:p w14:paraId="1C7D4763">
            <w:pPr>
              <w:keepNext w:val="0"/>
              <w:keepLines w:val="0"/>
              <w:widowControl/>
              <w:suppressLineNumbers w:val="0"/>
              <w:jc w:val="center"/>
              <w:textAlignment w:val="center"/>
              <w:rPr>
                <w:rFonts w:hint="default" w:ascii="宋体" w:eastAsia="宋体" w:cs="宋体"/>
                <w:color w:val="000000"/>
                <w:sz w:val="24"/>
                <w:lang w:val="en-US" w:eastAsia="zh-CN"/>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7B54B564">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220 </w:t>
            </w:r>
          </w:p>
        </w:tc>
        <w:tc>
          <w:tcPr>
            <w:tcW w:w="2189" w:type="dxa"/>
            <w:tcBorders>
              <w:top w:val="single" w:color="000000" w:sz="4" w:space="0"/>
              <w:left w:val="single" w:color="000000" w:sz="4" w:space="0"/>
              <w:bottom w:val="single" w:color="000000" w:sz="4" w:space="0"/>
              <w:right w:val="single" w:color="000000" w:sz="4" w:space="0"/>
            </w:tcBorders>
            <w:vAlign w:val="center"/>
          </w:tcPr>
          <w:p w14:paraId="73525532">
            <w:pPr>
              <w:keepNext w:val="0"/>
              <w:keepLines w:val="0"/>
              <w:widowControl/>
              <w:suppressLineNumbers w:val="0"/>
              <w:jc w:val="center"/>
              <w:textAlignment w:val="center"/>
              <w:rPr>
                <w:rFonts w:ascii="宋体" w:cs="宋体"/>
                <w:color w:val="000000"/>
                <w:sz w:val="24"/>
              </w:rPr>
            </w:pPr>
          </w:p>
        </w:tc>
      </w:tr>
      <w:tr w14:paraId="3C481FCA">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14:paraId="1BE47D80">
            <w:pPr>
              <w:keepNext w:val="0"/>
              <w:keepLines w:val="0"/>
              <w:widowControl/>
              <w:suppressLineNumbers w:val="0"/>
              <w:jc w:val="left"/>
              <w:textAlignment w:val="bottom"/>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公务员公车改革补贴</w:t>
            </w:r>
          </w:p>
        </w:tc>
        <w:tc>
          <w:tcPr>
            <w:tcW w:w="1320" w:type="dxa"/>
            <w:tcBorders>
              <w:top w:val="single" w:color="000000" w:sz="4" w:space="0"/>
              <w:left w:val="single" w:color="000000" w:sz="4" w:space="0"/>
              <w:bottom w:val="single" w:color="000000" w:sz="4" w:space="0"/>
              <w:right w:val="single" w:color="000000" w:sz="4" w:space="0"/>
            </w:tcBorders>
            <w:vAlign w:val="center"/>
          </w:tcPr>
          <w:p w14:paraId="3C62E31D">
            <w:pPr>
              <w:keepNext w:val="0"/>
              <w:keepLines w:val="0"/>
              <w:widowControl/>
              <w:suppressLineNumbers w:val="0"/>
              <w:jc w:val="center"/>
              <w:textAlignment w:val="center"/>
              <w:rPr>
                <w:rFonts w:hint="eastAsia" w:ascii="宋体" w:eastAsia="宋体" w:cs="宋体"/>
                <w:color w:val="000000"/>
                <w:sz w:val="24"/>
                <w:lang w:eastAsia="zh-CN"/>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1DB222EA">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1200 </w:t>
            </w:r>
          </w:p>
        </w:tc>
        <w:tc>
          <w:tcPr>
            <w:tcW w:w="2189" w:type="dxa"/>
            <w:tcBorders>
              <w:top w:val="single" w:color="000000" w:sz="4" w:space="0"/>
              <w:left w:val="single" w:color="000000" w:sz="4" w:space="0"/>
              <w:bottom w:val="single" w:color="000000" w:sz="4" w:space="0"/>
              <w:right w:val="single" w:color="000000" w:sz="4" w:space="0"/>
            </w:tcBorders>
            <w:vAlign w:val="center"/>
          </w:tcPr>
          <w:p w14:paraId="58B20229">
            <w:pPr>
              <w:keepNext w:val="0"/>
              <w:keepLines w:val="0"/>
              <w:widowControl/>
              <w:suppressLineNumbers w:val="0"/>
              <w:jc w:val="center"/>
              <w:textAlignment w:val="center"/>
              <w:rPr>
                <w:rFonts w:ascii="宋体" w:cs="宋体"/>
                <w:color w:val="000000"/>
                <w:sz w:val="24"/>
              </w:rPr>
            </w:pPr>
          </w:p>
        </w:tc>
      </w:tr>
      <w:tr w14:paraId="10877064">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4C088AA3">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差旅费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325A4E19">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01B5AF21">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01C5C901">
            <w:pPr>
              <w:keepNext w:val="0"/>
              <w:keepLines w:val="0"/>
              <w:widowControl/>
              <w:suppressLineNumbers w:val="0"/>
              <w:jc w:val="center"/>
              <w:textAlignment w:val="center"/>
              <w:rPr>
                <w:rFonts w:ascii="宋体" w:cs="宋体"/>
                <w:color w:val="000000"/>
                <w:sz w:val="24"/>
              </w:rPr>
            </w:pPr>
            <w:r>
              <w:rPr>
                <w:rFonts w:hint="eastAsia" w:ascii="宋体" w:hAnsi="宋体" w:cs="宋体"/>
                <w:i w:val="0"/>
                <w:color w:val="000000"/>
                <w:kern w:val="0"/>
                <w:sz w:val="24"/>
                <w:szCs w:val="24"/>
                <w:u w:val="none"/>
                <w:lang w:val="en-US" w:eastAsia="zh-CN" w:bidi="ar"/>
              </w:rPr>
              <w:t>9</w:t>
            </w:r>
            <w:r>
              <w:rPr>
                <w:rFonts w:hint="eastAsia" w:ascii="宋体" w:hAnsi="宋体" w:eastAsia="宋体" w:cs="宋体"/>
                <w:i w:val="0"/>
                <w:color w:val="000000"/>
                <w:kern w:val="0"/>
                <w:sz w:val="24"/>
                <w:szCs w:val="24"/>
                <w:u w:val="none"/>
                <w:lang w:val="en-US" w:eastAsia="zh-CN" w:bidi="ar"/>
              </w:rPr>
              <w:t xml:space="preserve">000 </w:t>
            </w:r>
          </w:p>
        </w:tc>
      </w:tr>
      <w:tr w14:paraId="346AB787">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14:paraId="5E35B4DA">
            <w:pPr>
              <w:keepNext w:val="0"/>
              <w:keepLines w:val="0"/>
              <w:widowControl/>
              <w:suppressLineNumbers w:val="0"/>
              <w:jc w:val="left"/>
              <w:textAlignment w:val="bottom"/>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14:paraId="7CE11516">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05EDD510">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4000 </w:t>
            </w:r>
          </w:p>
        </w:tc>
        <w:tc>
          <w:tcPr>
            <w:tcW w:w="2189" w:type="dxa"/>
            <w:tcBorders>
              <w:top w:val="single" w:color="000000" w:sz="4" w:space="0"/>
              <w:left w:val="single" w:color="000000" w:sz="4" w:space="0"/>
              <w:bottom w:val="single" w:color="000000" w:sz="4" w:space="0"/>
              <w:right w:val="single" w:color="000000" w:sz="4" w:space="0"/>
            </w:tcBorders>
            <w:vAlign w:val="center"/>
          </w:tcPr>
          <w:p w14:paraId="294DD9E7">
            <w:pPr>
              <w:jc w:val="center"/>
              <w:rPr>
                <w:rFonts w:ascii="宋体" w:cs="宋体"/>
                <w:color w:val="000000"/>
                <w:sz w:val="24"/>
              </w:rPr>
            </w:pPr>
          </w:p>
        </w:tc>
      </w:tr>
      <w:tr w14:paraId="52DFE57C">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14:paraId="19EE00DE">
            <w:pPr>
              <w:keepNext w:val="0"/>
              <w:keepLines w:val="0"/>
              <w:widowControl/>
              <w:suppressLineNumbers w:val="0"/>
              <w:jc w:val="left"/>
              <w:textAlignment w:val="bottom"/>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14:paraId="154B4135">
            <w:pPr>
              <w:keepNext w:val="0"/>
              <w:keepLines w:val="0"/>
              <w:widowControl/>
              <w:suppressLineNumbers w:val="0"/>
              <w:jc w:val="center"/>
              <w:textAlignment w:val="center"/>
              <w:rPr>
                <w:rFonts w:ascii="宋体" w:cs="宋体"/>
                <w:color w:val="000000"/>
                <w:sz w:val="24"/>
              </w:rPr>
            </w:pPr>
            <w:r>
              <w:rPr>
                <w:rFonts w:hint="eastAsia" w:ascii="宋体" w:hAnsi="宋体" w:cs="宋体"/>
                <w:i w:val="0"/>
                <w:color w:val="000000"/>
                <w:kern w:val="0"/>
                <w:sz w:val="24"/>
                <w:szCs w:val="24"/>
                <w:u w:val="none"/>
                <w:lang w:val="en-US" w:eastAsia="zh-CN" w:bidi="ar"/>
              </w:rPr>
              <w:t>9</w:t>
            </w:r>
          </w:p>
        </w:tc>
        <w:tc>
          <w:tcPr>
            <w:tcW w:w="1486" w:type="dxa"/>
            <w:tcBorders>
              <w:top w:val="single" w:color="000000" w:sz="4" w:space="0"/>
              <w:left w:val="single" w:color="000000" w:sz="4" w:space="0"/>
              <w:bottom w:val="single" w:color="000000" w:sz="4" w:space="0"/>
              <w:right w:val="single" w:color="000000" w:sz="4" w:space="0"/>
            </w:tcBorders>
            <w:vAlign w:val="center"/>
          </w:tcPr>
          <w:p w14:paraId="48FD0253">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1000 </w:t>
            </w:r>
          </w:p>
        </w:tc>
        <w:tc>
          <w:tcPr>
            <w:tcW w:w="2189" w:type="dxa"/>
            <w:tcBorders>
              <w:top w:val="single" w:color="000000" w:sz="4" w:space="0"/>
              <w:left w:val="single" w:color="000000" w:sz="4" w:space="0"/>
              <w:bottom w:val="single" w:color="000000" w:sz="4" w:space="0"/>
              <w:right w:val="single" w:color="000000" w:sz="4" w:space="0"/>
            </w:tcBorders>
            <w:vAlign w:val="center"/>
          </w:tcPr>
          <w:p w14:paraId="4E61DE80">
            <w:pPr>
              <w:keepNext w:val="0"/>
              <w:keepLines w:val="0"/>
              <w:widowControl/>
              <w:suppressLineNumbers w:val="0"/>
              <w:jc w:val="center"/>
              <w:textAlignment w:val="center"/>
              <w:rPr>
                <w:rFonts w:hint="default" w:ascii="宋体" w:cs="宋体"/>
                <w:color w:val="000000"/>
                <w:sz w:val="24"/>
                <w:lang w:val="en-US"/>
              </w:rPr>
            </w:pPr>
            <w:r>
              <w:rPr>
                <w:rFonts w:hint="eastAsia" w:ascii="宋体" w:hAnsi="宋体" w:cs="宋体"/>
                <w:i w:val="0"/>
                <w:color w:val="000000"/>
                <w:kern w:val="0"/>
                <w:sz w:val="24"/>
                <w:szCs w:val="24"/>
                <w:u w:val="none"/>
                <w:lang w:val="en-US" w:eastAsia="zh-CN" w:bidi="ar"/>
              </w:rPr>
              <w:t>9000</w:t>
            </w:r>
          </w:p>
        </w:tc>
      </w:tr>
      <w:tr w14:paraId="0B625978">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5D624095">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出国费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5B567854">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5191B8DC">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30CDAA2B">
            <w:pPr>
              <w:jc w:val="center"/>
              <w:rPr>
                <w:rFonts w:ascii="宋体" w:cs="宋体"/>
                <w:color w:val="000000"/>
                <w:sz w:val="24"/>
              </w:rPr>
            </w:pPr>
          </w:p>
        </w:tc>
      </w:tr>
      <w:tr w14:paraId="077C84AE">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2E0EC4C7">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维修（护）费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174982F2">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204E2F8D">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14:paraId="5E20C482">
            <w:pPr>
              <w:keepNext w:val="0"/>
              <w:keepLines w:val="0"/>
              <w:widowControl/>
              <w:suppressLineNumbers w:val="0"/>
              <w:jc w:val="center"/>
              <w:textAlignment w:val="center"/>
              <w:rPr>
                <w:rFonts w:ascii="宋体" w:cs="宋体"/>
                <w:color w:val="000000"/>
                <w:sz w:val="24"/>
              </w:rPr>
            </w:pPr>
            <w:r>
              <w:rPr>
                <w:rFonts w:hint="eastAsia" w:ascii="宋体" w:hAnsi="宋体" w:cs="宋体"/>
                <w:i w:val="0"/>
                <w:color w:val="000000"/>
                <w:kern w:val="0"/>
                <w:sz w:val="24"/>
                <w:szCs w:val="24"/>
                <w:u w:val="none"/>
                <w:lang w:val="en-US" w:eastAsia="zh-CN" w:bidi="ar"/>
              </w:rPr>
              <w:t>9</w:t>
            </w:r>
            <w:r>
              <w:rPr>
                <w:rFonts w:hint="eastAsia" w:ascii="宋体" w:hAnsi="宋体" w:eastAsia="宋体" w:cs="宋体"/>
                <w:i w:val="0"/>
                <w:color w:val="000000"/>
                <w:kern w:val="0"/>
                <w:sz w:val="24"/>
                <w:szCs w:val="24"/>
                <w:u w:val="none"/>
                <w:lang w:val="en-US" w:eastAsia="zh-CN" w:bidi="ar"/>
              </w:rPr>
              <w:t xml:space="preserve">00 </w:t>
            </w:r>
          </w:p>
        </w:tc>
      </w:tr>
      <w:tr w14:paraId="2F4D7141">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7D760AD3">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租赁（房屋设备网络）费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45F37AD0">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243394B0">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418C3A0B">
            <w:pPr>
              <w:jc w:val="center"/>
              <w:rPr>
                <w:rFonts w:ascii="宋体" w:cs="宋体"/>
                <w:color w:val="000000"/>
                <w:sz w:val="24"/>
              </w:rPr>
            </w:pPr>
          </w:p>
        </w:tc>
      </w:tr>
      <w:tr w14:paraId="5DFA2337">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7C2C081F">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会议费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303D11B3">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45970F5B">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6FBD4EF0">
            <w:pPr>
              <w:jc w:val="center"/>
              <w:rPr>
                <w:rFonts w:ascii="宋体" w:cs="宋体"/>
                <w:color w:val="000000"/>
                <w:sz w:val="24"/>
              </w:rPr>
            </w:pPr>
          </w:p>
        </w:tc>
      </w:tr>
      <w:tr w14:paraId="562AA030">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2E865EE3">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培训（职工教育）费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4DFDC710">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820728 </w:t>
            </w:r>
          </w:p>
        </w:tc>
        <w:tc>
          <w:tcPr>
            <w:tcW w:w="1486" w:type="dxa"/>
            <w:tcBorders>
              <w:top w:val="single" w:color="000000" w:sz="4" w:space="0"/>
              <w:left w:val="single" w:color="000000" w:sz="4" w:space="0"/>
              <w:bottom w:val="single" w:color="000000" w:sz="4" w:space="0"/>
              <w:right w:val="single" w:color="000000" w:sz="4" w:space="0"/>
            </w:tcBorders>
            <w:vAlign w:val="center"/>
          </w:tcPr>
          <w:p w14:paraId="59D76922">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1.5%</w:t>
            </w:r>
          </w:p>
        </w:tc>
        <w:tc>
          <w:tcPr>
            <w:tcW w:w="2189" w:type="dxa"/>
            <w:tcBorders>
              <w:top w:val="single" w:color="000000" w:sz="4" w:space="0"/>
              <w:left w:val="single" w:color="000000" w:sz="4" w:space="0"/>
              <w:bottom w:val="single" w:color="000000" w:sz="4" w:space="0"/>
              <w:right w:val="single" w:color="000000" w:sz="4" w:space="0"/>
            </w:tcBorders>
            <w:vAlign w:val="center"/>
          </w:tcPr>
          <w:p w14:paraId="25BC778B">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12311 </w:t>
            </w:r>
          </w:p>
        </w:tc>
      </w:tr>
      <w:tr w14:paraId="2E51F1AD">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6329DABA">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招待费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6CEEA4DD">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5DADCDEE">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2759B528">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15000 </w:t>
            </w:r>
          </w:p>
        </w:tc>
      </w:tr>
      <w:tr w14:paraId="45D46CBF">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5433001D">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劳务费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4E99A261">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51DAEAF2">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4E49FF49">
            <w:pPr>
              <w:jc w:val="center"/>
              <w:rPr>
                <w:rFonts w:ascii="宋体" w:cs="宋体"/>
                <w:color w:val="000000"/>
                <w:sz w:val="24"/>
              </w:rPr>
            </w:pPr>
          </w:p>
        </w:tc>
      </w:tr>
      <w:tr w14:paraId="504327DD">
        <w:tblPrEx>
          <w:tblCellMar>
            <w:top w:w="15" w:type="dxa"/>
            <w:left w:w="15" w:type="dxa"/>
            <w:bottom w:w="15" w:type="dxa"/>
            <w:right w:w="15" w:type="dxa"/>
          </w:tblCellMar>
        </w:tblPrEx>
        <w:trPr>
          <w:trHeight w:val="465"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17BE4B9E">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工会经费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0A4BAFFF">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1148394 </w:t>
            </w:r>
          </w:p>
        </w:tc>
        <w:tc>
          <w:tcPr>
            <w:tcW w:w="1486" w:type="dxa"/>
            <w:tcBorders>
              <w:top w:val="single" w:color="000000" w:sz="4" w:space="0"/>
              <w:left w:val="single" w:color="000000" w:sz="4" w:space="0"/>
              <w:bottom w:val="single" w:color="000000" w:sz="4" w:space="0"/>
              <w:right w:val="single" w:color="000000" w:sz="4" w:space="0"/>
            </w:tcBorders>
            <w:vAlign w:val="center"/>
          </w:tcPr>
          <w:p w14:paraId="45EBF8AB">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2.0%</w:t>
            </w:r>
          </w:p>
        </w:tc>
        <w:tc>
          <w:tcPr>
            <w:tcW w:w="2189" w:type="dxa"/>
            <w:tcBorders>
              <w:top w:val="single" w:color="000000" w:sz="4" w:space="0"/>
              <w:left w:val="single" w:color="000000" w:sz="4" w:space="0"/>
              <w:bottom w:val="single" w:color="000000" w:sz="4" w:space="0"/>
              <w:right w:val="single" w:color="000000" w:sz="4" w:space="0"/>
            </w:tcBorders>
            <w:vAlign w:val="center"/>
          </w:tcPr>
          <w:p w14:paraId="4CB09C64">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22968 </w:t>
            </w:r>
          </w:p>
        </w:tc>
      </w:tr>
      <w:tr w14:paraId="23A31074">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214C1409">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福利费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46187505">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820728 </w:t>
            </w:r>
          </w:p>
        </w:tc>
        <w:tc>
          <w:tcPr>
            <w:tcW w:w="1486" w:type="dxa"/>
            <w:tcBorders>
              <w:top w:val="single" w:color="000000" w:sz="4" w:space="0"/>
              <w:left w:val="single" w:color="000000" w:sz="4" w:space="0"/>
              <w:bottom w:val="single" w:color="000000" w:sz="4" w:space="0"/>
              <w:right w:val="single" w:color="000000" w:sz="4" w:space="0"/>
            </w:tcBorders>
            <w:vAlign w:val="center"/>
          </w:tcPr>
          <w:p w14:paraId="4CDC7CD2">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2.5%</w:t>
            </w:r>
          </w:p>
        </w:tc>
        <w:tc>
          <w:tcPr>
            <w:tcW w:w="2189" w:type="dxa"/>
            <w:tcBorders>
              <w:top w:val="single" w:color="000000" w:sz="4" w:space="0"/>
              <w:left w:val="single" w:color="000000" w:sz="4" w:space="0"/>
              <w:bottom w:val="single" w:color="000000" w:sz="4" w:space="0"/>
              <w:right w:val="single" w:color="000000" w:sz="4" w:space="0"/>
            </w:tcBorders>
            <w:vAlign w:val="center"/>
          </w:tcPr>
          <w:p w14:paraId="75079FA2">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20518 </w:t>
            </w:r>
          </w:p>
        </w:tc>
      </w:tr>
      <w:tr w14:paraId="039F1568">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6D598008">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其他商品和服务支出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14:paraId="5EA912E1">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3933F284">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5081897E">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15000 </w:t>
            </w:r>
          </w:p>
        </w:tc>
      </w:tr>
    </w:tbl>
    <w:p w14:paraId="1E6B30F0">
      <w:pPr>
        <w:pStyle w:val="5"/>
        <w:widowControl/>
        <w:numPr>
          <w:ilvl w:val="0"/>
          <w:numId w:val="0"/>
        </w:numPr>
        <w:spacing w:before="0" w:beforeAutospacing="0" w:after="0" w:afterAutospacing="0" w:line="585" w:lineRule="atLeast"/>
        <w:rPr>
          <w:rFonts w:hint="eastAsia" w:ascii="宋体" w:hAnsi="宋体" w:cs="宋体"/>
          <w:b/>
          <w:sz w:val="28"/>
          <w:szCs w:val="28"/>
          <w:lang w:eastAsia="zh-CN"/>
        </w:rPr>
      </w:pPr>
      <w:r>
        <w:rPr>
          <w:rFonts w:hint="eastAsia" w:ascii="宋体" w:hAnsi="宋体" w:cs="宋体"/>
          <w:b/>
          <w:sz w:val="28"/>
          <w:szCs w:val="28"/>
          <w:lang w:eastAsia="zh-CN"/>
        </w:rPr>
        <w:t>四、政府采购安排情况说明</w:t>
      </w:r>
    </w:p>
    <w:p w14:paraId="10E1C758">
      <w:pPr>
        <w:pStyle w:val="5"/>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hint="eastAsia" w:ascii="宋体" w:hAnsi="宋体" w:cs="宋体"/>
          <w:sz w:val="28"/>
          <w:szCs w:val="28"/>
          <w:lang w:val="en-US" w:eastAsia="zh-CN"/>
        </w:rPr>
      </w:pPr>
      <w:r>
        <w:rPr>
          <w:rFonts w:hint="eastAsia" w:ascii="宋体" w:hAnsi="宋体" w:cs="宋体"/>
          <w:sz w:val="28"/>
          <w:szCs w:val="28"/>
          <w:lang w:val="en-US" w:eastAsia="zh-CN"/>
        </w:rPr>
        <w:t>2023年度本单位暂无政府采购预算，由我区政府采购统筹安排。</w:t>
      </w:r>
    </w:p>
    <w:p w14:paraId="52C3651E">
      <w:pPr>
        <w:pStyle w:val="5"/>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585" w:lineRule="atLeast"/>
        <w:textAlignment w:val="auto"/>
        <w:rPr>
          <w:rFonts w:hint="eastAsia" w:ascii="宋体" w:hAnsi="宋体" w:cs="宋体"/>
          <w:b/>
          <w:sz w:val="28"/>
          <w:szCs w:val="28"/>
          <w:lang w:eastAsia="zh-CN"/>
        </w:rPr>
      </w:pPr>
      <w:r>
        <w:rPr>
          <w:rFonts w:hint="eastAsia" w:ascii="宋体" w:hAnsi="宋体" w:cs="宋体"/>
          <w:b/>
          <w:sz w:val="28"/>
          <w:szCs w:val="28"/>
          <w:lang w:eastAsia="zh-CN"/>
        </w:rPr>
        <w:t>五、“三公”经费增减变化原因预算情况说明</w:t>
      </w:r>
    </w:p>
    <w:p w14:paraId="3DA2FB3A">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ascii="宋体" w:cs="宋体"/>
          <w:sz w:val="28"/>
          <w:szCs w:val="28"/>
        </w:rPr>
      </w:pPr>
      <w:r>
        <w:rPr>
          <w:rFonts w:hint="eastAsia" w:ascii="宋体" w:hAnsi="宋体" w:cs="宋体"/>
          <w:sz w:val="28"/>
          <w:szCs w:val="28"/>
          <w:lang w:eastAsia="zh-CN"/>
        </w:rPr>
        <w:t>2023年</w:t>
      </w:r>
      <w:r>
        <w:rPr>
          <w:rFonts w:hint="eastAsia" w:ascii="宋体" w:hAnsi="宋体" w:cs="宋体"/>
          <w:sz w:val="28"/>
          <w:szCs w:val="28"/>
        </w:rPr>
        <w:t>“三公”经费预算</w:t>
      </w:r>
      <w:r>
        <w:rPr>
          <w:rFonts w:hint="eastAsia" w:ascii="宋体" w:hAnsi="宋体" w:cs="宋体"/>
          <w:sz w:val="28"/>
          <w:szCs w:val="28"/>
          <w:lang w:val="en-US" w:eastAsia="zh-CN"/>
        </w:rPr>
        <w:t>1.5</w:t>
      </w:r>
      <w:r>
        <w:rPr>
          <w:rFonts w:hint="eastAsia" w:ascii="宋体" w:hAnsi="宋体" w:cs="宋体"/>
          <w:sz w:val="28"/>
          <w:szCs w:val="28"/>
        </w:rPr>
        <w:t>万元，与</w:t>
      </w:r>
      <w:r>
        <w:rPr>
          <w:rFonts w:hint="eastAsia" w:ascii="宋体" w:hAnsi="宋体" w:cs="宋体"/>
          <w:sz w:val="28"/>
          <w:szCs w:val="28"/>
          <w:lang w:eastAsia="zh-CN"/>
        </w:rPr>
        <w:t>2022年</w:t>
      </w:r>
      <w:r>
        <w:rPr>
          <w:rFonts w:hint="eastAsia" w:ascii="宋体" w:hAnsi="宋体" w:cs="宋体"/>
          <w:sz w:val="28"/>
          <w:szCs w:val="28"/>
        </w:rPr>
        <w:t>预算</w:t>
      </w:r>
      <w:r>
        <w:rPr>
          <w:rFonts w:hint="eastAsia" w:ascii="宋体" w:hAnsi="宋体" w:cs="宋体"/>
          <w:sz w:val="28"/>
          <w:szCs w:val="28"/>
          <w:lang w:val="en-US" w:eastAsia="zh-CN"/>
        </w:rPr>
        <w:t>一致</w:t>
      </w:r>
      <w:r>
        <w:rPr>
          <w:rFonts w:hint="eastAsia" w:ascii="宋体" w:hAnsi="宋体" w:cs="宋体"/>
          <w:sz w:val="28"/>
          <w:szCs w:val="28"/>
        </w:rPr>
        <w:t>。其中：</w:t>
      </w:r>
    </w:p>
    <w:p w14:paraId="2751E1E6">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ascii="宋体" w:cs="宋体"/>
          <w:sz w:val="28"/>
          <w:szCs w:val="28"/>
        </w:rPr>
      </w:pPr>
      <w:r>
        <w:rPr>
          <w:rFonts w:ascii="宋体" w:hAnsi="宋体" w:cs="宋体"/>
          <w:sz w:val="28"/>
          <w:szCs w:val="28"/>
        </w:rPr>
        <w:t>1</w:t>
      </w:r>
      <w:r>
        <w:rPr>
          <w:rFonts w:hint="eastAsia" w:ascii="宋体" w:hAnsi="宋体" w:cs="宋体"/>
          <w:sz w:val="28"/>
          <w:szCs w:val="28"/>
        </w:rPr>
        <w:t>、因公出国</w:t>
      </w:r>
      <w:r>
        <w:rPr>
          <w:rFonts w:ascii="宋体" w:hAnsi="宋体" w:cs="宋体"/>
          <w:sz w:val="28"/>
          <w:szCs w:val="28"/>
        </w:rPr>
        <w:t>(</w:t>
      </w:r>
      <w:r>
        <w:rPr>
          <w:rFonts w:hint="eastAsia" w:ascii="宋体" w:hAnsi="宋体" w:cs="宋体"/>
          <w:sz w:val="28"/>
          <w:szCs w:val="28"/>
        </w:rPr>
        <w:t>境</w:t>
      </w:r>
      <w:r>
        <w:rPr>
          <w:rFonts w:ascii="宋体" w:hAnsi="宋体" w:cs="宋体"/>
          <w:sz w:val="28"/>
          <w:szCs w:val="28"/>
        </w:rPr>
        <w:t>)</w:t>
      </w:r>
      <w:r>
        <w:rPr>
          <w:rFonts w:hint="eastAsia" w:ascii="宋体" w:hAnsi="宋体" w:cs="宋体"/>
          <w:sz w:val="28"/>
          <w:szCs w:val="28"/>
        </w:rPr>
        <w:t>经费预算</w:t>
      </w:r>
      <w:r>
        <w:rPr>
          <w:rFonts w:ascii="宋体" w:hAnsi="宋体" w:cs="宋体"/>
          <w:sz w:val="28"/>
          <w:szCs w:val="28"/>
        </w:rPr>
        <w:t>0</w:t>
      </w:r>
      <w:r>
        <w:rPr>
          <w:rFonts w:hint="eastAsia" w:ascii="宋体" w:hAnsi="宋体" w:cs="宋体"/>
          <w:sz w:val="28"/>
          <w:szCs w:val="28"/>
        </w:rPr>
        <w:t>万元，与</w:t>
      </w:r>
      <w:r>
        <w:rPr>
          <w:rFonts w:hint="eastAsia" w:ascii="宋体" w:hAnsi="宋体" w:cs="宋体"/>
          <w:sz w:val="28"/>
          <w:szCs w:val="28"/>
          <w:lang w:eastAsia="zh-CN"/>
        </w:rPr>
        <w:t>2022年</w:t>
      </w:r>
      <w:r>
        <w:rPr>
          <w:rFonts w:hint="eastAsia" w:ascii="宋体" w:hAnsi="宋体" w:cs="宋体"/>
          <w:sz w:val="28"/>
          <w:szCs w:val="28"/>
        </w:rPr>
        <w:t>预算一致。由于因公出国（境）计划审定晚于部门预算编制，因此，因公出国（境）经费预算为零，在实际执行中根据计划据实调整。</w:t>
      </w:r>
    </w:p>
    <w:p w14:paraId="46AD710B">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2</w:t>
      </w:r>
      <w:r>
        <w:rPr>
          <w:rFonts w:hint="eastAsia" w:ascii="宋体" w:hAnsi="宋体" w:cs="宋体"/>
          <w:sz w:val="28"/>
          <w:szCs w:val="28"/>
        </w:rPr>
        <w:t>、公务用车购置及运行维护费</w:t>
      </w:r>
      <w:r>
        <w:rPr>
          <w:rFonts w:ascii="宋体" w:hAnsi="宋体" w:cs="宋体"/>
          <w:sz w:val="28"/>
          <w:szCs w:val="28"/>
        </w:rPr>
        <w:t>0</w:t>
      </w:r>
      <w:r>
        <w:rPr>
          <w:rFonts w:hint="eastAsia" w:ascii="宋体" w:hAnsi="宋体" w:cs="宋体"/>
          <w:sz w:val="28"/>
          <w:szCs w:val="28"/>
        </w:rPr>
        <w:t>万元，无车辆，与</w:t>
      </w:r>
      <w:r>
        <w:rPr>
          <w:rFonts w:hint="eastAsia" w:ascii="宋体" w:hAnsi="宋体" w:cs="宋体"/>
          <w:sz w:val="28"/>
          <w:szCs w:val="28"/>
          <w:lang w:eastAsia="zh-CN"/>
        </w:rPr>
        <w:t>2022年</w:t>
      </w:r>
      <w:r>
        <w:rPr>
          <w:rFonts w:hint="eastAsia" w:ascii="宋体" w:hAnsi="宋体" w:cs="宋体"/>
          <w:sz w:val="28"/>
          <w:szCs w:val="28"/>
        </w:rPr>
        <w:t>预算一致。</w:t>
      </w:r>
    </w:p>
    <w:p w14:paraId="01965A5D">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3</w:t>
      </w:r>
      <w:r>
        <w:rPr>
          <w:rFonts w:hint="eastAsia" w:ascii="宋体" w:hAnsi="宋体" w:cs="宋体"/>
          <w:sz w:val="28"/>
          <w:szCs w:val="28"/>
        </w:rPr>
        <w:t>、公务接待费预算</w:t>
      </w:r>
      <w:r>
        <w:rPr>
          <w:rFonts w:hint="eastAsia" w:ascii="宋体" w:hAnsi="宋体" w:cs="宋体"/>
          <w:sz w:val="28"/>
          <w:szCs w:val="28"/>
          <w:lang w:val="en-US" w:eastAsia="zh-CN"/>
        </w:rPr>
        <w:t>1.5</w:t>
      </w:r>
      <w:r>
        <w:rPr>
          <w:rFonts w:hint="eastAsia" w:ascii="宋体" w:hAnsi="宋体" w:cs="宋体"/>
          <w:sz w:val="28"/>
          <w:szCs w:val="28"/>
        </w:rPr>
        <w:t>万元</w:t>
      </w:r>
      <w:r>
        <w:rPr>
          <w:rFonts w:hint="eastAsia" w:ascii="宋体" w:hAnsi="宋体" w:cs="宋体"/>
          <w:sz w:val="28"/>
          <w:szCs w:val="28"/>
          <w:lang w:eastAsia="zh-CN"/>
        </w:rPr>
        <w:t>，较2022年</w:t>
      </w:r>
      <w:r>
        <w:rPr>
          <w:rFonts w:hint="eastAsia" w:ascii="宋体" w:hAnsi="宋体" w:cs="宋体"/>
          <w:sz w:val="28"/>
          <w:szCs w:val="28"/>
        </w:rPr>
        <w:t>预算</w:t>
      </w:r>
      <w:r>
        <w:rPr>
          <w:rFonts w:hint="eastAsia" w:ascii="宋体" w:hAnsi="宋体" w:cs="宋体"/>
          <w:sz w:val="28"/>
          <w:szCs w:val="28"/>
          <w:lang w:val="en-US" w:eastAsia="zh-CN"/>
        </w:rPr>
        <w:t>一致。</w:t>
      </w:r>
    </w:p>
    <w:p w14:paraId="0B39655A">
      <w:pPr>
        <w:widowControl/>
        <w:shd w:val="clear" w:color="auto" w:fill="FFFFFF"/>
        <w:spacing w:line="560" w:lineRule="exact"/>
        <w:ind w:firstLine="560" w:firstLineChars="200"/>
        <w:jc w:val="left"/>
        <w:rPr>
          <w:rFonts w:hint="eastAsia" w:ascii="宋体" w:hAnsi="宋体" w:cs="宋体"/>
          <w:sz w:val="28"/>
          <w:szCs w:val="28"/>
        </w:rPr>
      </w:pPr>
      <w:r>
        <w:rPr>
          <w:rFonts w:hint="eastAsia" w:ascii="宋体" w:hAnsi="宋体" w:cs="宋体"/>
          <w:sz w:val="28"/>
          <w:szCs w:val="28"/>
        </w:rPr>
        <w:t>区</w:t>
      </w:r>
      <w:r>
        <w:rPr>
          <w:rFonts w:hint="eastAsia" w:ascii="宋体" w:hAnsi="宋体" w:cs="宋体"/>
          <w:sz w:val="28"/>
          <w:szCs w:val="28"/>
          <w:lang w:eastAsia="zh-CN"/>
        </w:rPr>
        <w:t>民政局</w:t>
      </w:r>
      <w:r>
        <w:rPr>
          <w:rFonts w:hint="eastAsia" w:ascii="宋体" w:hAnsi="宋体" w:cs="宋体"/>
          <w:sz w:val="28"/>
          <w:szCs w:val="28"/>
        </w:rPr>
        <w:t>将切实</w:t>
      </w:r>
      <w:r>
        <w:rPr>
          <w:rFonts w:hint="eastAsia" w:ascii="宋体" w:hAnsi="宋体" w:cs="宋体"/>
          <w:sz w:val="28"/>
          <w:szCs w:val="28"/>
          <w:lang w:eastAsia="zh-CN"/>
        </w:rPr>
        <w:t>贯彻落实中央八项规定</w:t>
      </w:r>
      <w:r>
        <w:rPr>
          <w:rFonts w:hint="eastAsia" w:ascii="宋体" w:hAnsi="宋体" w:cs="宋体"/>
          <w:sz w:val="28"/>
          <w:szCs w:val="28"/>
        </w:rPr>
        <w:t>和《党政机关厉行节约反对浪费条例》等制度，加强内部财务管理制度建设，严格控制压缩“三公”经费的支出，做到厉行节约。</w:t>
      </w:r>
    </w:p>
    <w:p w14:paraId="45384EAD">
      <w:pPr>
        <w:pStyle w:val="5"/>
        <w:keepNext w:val="0"/>
        <w:keepLines w:val="0"/>
        <w:pageBreakBefore w:val="0"/>
        <w:widowControl/>
        <w:numPr>
          <w:ilvl w:val="0"/>
          <w:numId w:val="2"/>
        </w:numPr>
        <w:kinsoku/>
        <w:wordWrap/>
        <w:overflowPunct/>
        <w:topLinePunct w:val="0"/>
        <w:autoSpaceDE/>
        <w:autoSpaceDN/>
        <w:bidi w:val="0"/>
        <w:adjustRightInd/>
        <w:snapToGrid/>
        <w:spacing w:before="0" w:beforeAutospacing="0" w:after="0" w:afterAutospacing="0" w:line="360" w:lineRule="auto"/>
        <w:textAlignment w:val="auto"/>
        <w:rPr>
          <w:rFonts w:hint="eastAsia" w:ascii="宋体" w:hAnsi="宋体" w:cs="宋体"/>
          <w:b/>
          <w:sz w:val="28"/>
          <w:szCs w:val="28"/>
          <w:lang w:eastAsia="zh-CN"/>
        </w:rPr>
      </w:pPr>
      <w:r>
        <w:rPr>
          <w:rFonts w:hint="eastAsia" w:ascii="宋体" w:hAnsi="宋体" w:cs="宋体"/>
          <w:b/>
          <w:sz w:val="28"/>
          <w:szCs w:val="28"/>
          <w:lang w:eastAsia="zh-CN"/>
        </w:rPr>
        <w:t>国有资产占有情况说明</w:t>
      </w:r>
    </w:p>
    <w:p w14:paraId="4D049692">
      <w:pPr>
        <w:pStyle w:val="5"/>
        <w:snapToGrid w:val="0"/>
        <w:spacing w:beforeAutospacing="0" w:afterAutospacing="0" w:line="560" w:lineRule="exact"/>
        <w:ind w:firstLine="560" w:firstLineChars="200"/>
        <w:rPr>
          <w:rFonts w:asciiTheme="minorEastAsia" w:hAnsiTheme="minorEastAsia" w:cstheme="minorEastAsia"/>
          <w:sz w:val="28"/>
          <w:szCs w:val="28"/>
          <w:shd w:val="clear" w:color="auto" w:fill="FFFFFF"/>
        </w:rPr>
      </w:pPr>
      <w:r>
        <w:rPr>
          <w:rFonts w:hint="eastAsia" w:asciiTheme="minorEastAsia" w:hAnsiTheme="minorEastAsia" w:eastAsiaTheme="minorEastAsia" w:cstheme="minorEastAsia"/>
          <w:sz w:val="28"/>
          <w:szCs w:val="28"/>
          <w:highlight w:val="none"/>
        </w:rPr>
        <w:t>截至</w:t>
      </w:r>
      <w:r>
        <w:rPr>
          <w:rFonts w:hint="eastAsia" w:asciiTheme="minorEastAsia" w:hAnsiTheme="minorEastAsia" w:eastAsiaTheme="minorEastAsia" w:cstheme="minorEastAsia"/>
          <w:sz w:val="28"/>
          <w:szCs w:val="28"/>
          <w:highlight w:val="none"/>
          <w:lang w:eastAsia="zh-CN"/>
        </w:rPr>
        <w:t>2023年初</w:t>
      </w:r>
      <w:r>
        <w:rPr>
          <w:rFonts w:hint="eastAsia" w:asciiTheme="minorEastAsia" w:hAnsiTheme="minorEastAsia" w:eastAsiaTheme="minorEastAsia" w:cstheme="minorEastAsia"/>
          <w:sz w:val="28"/>
          <w:szCs w:val="28"/>
          <w:highlight w:val="none"/>
        </w:rPr>
        <w:t>，</w:t>
      </w:r>
      <w:r>
        <w:rPr>
          <w:rFonts w:hint="eastAsia" w:asciiTheme="minorEastAsia" w:hAnsiTheme="minorEastAsia" w:cstheme="minorEastAsia"/>
          <w:sz w:val="28"/>
          <w:szCs w:val="28"/>
          <w:shd w:val="clear" w:color="auto" w:fill="FFFFFF"/>
        </w:rPr>
        <w:t>本单位共有2轮电动车1辆，其中领导干部用车0辆，一般公务用车0辆，一般执法执勤用车0辆，特种专业技术用车0辆，其它用车1辆。</w:t>
      </w:r>
    </w:p>
    <w:p w14:paraId="3E9CC556">
      <w:pPr>
        <w:pStyle w:val="5"/>
        <w:keepNext w:val="0"/>
        <w:keepLines w:val="0"/>
        <w:pageBreakBefore w:val="0"/>
        <w:widowControl/>
        <w:numPr>
          <w:ilvl w:val="0"/>
          <w:numId w:val="2"/>
        </w:numPr>
        <w:kinsoku/>
        <w:wordWrap/>
        <w:overflowPunct/>
        <w:topLinePunct w:val="0"/>
        <w:autoSpaceDE/>
        <w:autoSpaceDN/>
        <w:bidi w:val="0"/>
        <w:adjustRightInd/>
        <w:snapToGrid/>
        <w:spacing w:before="0" w:beforeAutospacing="0" w:after="0" w:afterAutospacing="0" w:line="585" w:lineRule="atLeast"/>
        <w:textAlignment w:val="auto"/>
        <w:rPr>
          <w:rFonts w:hint="eastAsia" w:ascii="宋体" w:hAnsi="宋体" w:cs="宋体"/>
          <w:b/>
          <w:sz w:val="28"/>
          <w:szCs w:val="28"/>
          <w:lang w:eastAsia="zh-CN"/>
        </w:rPr>
      </w:pPr>
      <w:r>
        <w:rPr>
          <w:rFonts w:hint="eastAsia" w:ascii="宋体" w:hAnsi="宋体" w:cs="宋体"/>
          <w:b/>
          <w:sz w:val="28"/>
          <w:szCs w:val="28"/>
          <w:lang w:eastAsia="zh-CN"/>
        </w:rPr>
        <w:t>重点项目预算绩效目标等预算绩效情况说明</w:t>
      </w:r>
    </w:p>
    <w:p w14:paraId="3ED367CB">
      <w:pPr>
        <w:pStyle w:val="5"/>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hint="eastAsia" w:asciiTheme="minorEastAsia" w:hAnsiTheme="minorEastAsia" w:eastAsiaTheme="minorEastAsia" w:cstheme="minorEastAsia"/>
          <w:sz w:val="28"/>
          <w:szCs w:val="28"/>
          <w:highlight w:val="none"/>
          <w:lang w:eastAsia="zh-CN"/>
        </w:rPr>
      </w:pPr>
      <w:r>
        <w:rPr>
          <w:rFonts w:hint="eastAsia" w:asciiTheme="minorEastAsia" w:hAnsiTheme="minorEastAsia" w:eastAsiaTheme="minorEastAsia" w:cstheme="minorEastAsia"/>
          <w:sz w:val="28"/>
          <w:szCs w:val="28"/>
          <w:highlight w:val="none"/>
          <w:lang w:val="en-US" w:eastAsia="zh-CN"/>
        </w:rPr>
        <w:t>2023年度</w:t>
      </w:r>
      <w:r>
        <w:rPr>
          <w:rFonts w:hint="eastAsia" w:asciiTheme="minorEastAsia" w:hAnsiTheme="minorEastAsia" w:eastAsiaTheme="minorEastAsia" w:cstheme="minorEastAsia"/>
          <w:sz w:val="28"/>
          <w:szCs w:val="28"/>
          <w:highlight w:val="none"/>
          <w:lang w:eastAsia="zh-CN"/>
        </w:rPr>
        <w:t>本单位无重点项目绩效目标等绩效情况。</w:t>
      </w:r>
    </w:p>
    <w:p w14:paraId="37DB2E4A">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14:paraId="1C98023A">
      <w:pPr>
        <w:widowControl/>
        <w:shd w:val="clear" w:color="auto" w:fill="FFFFFF"/>
        <w:spacing w:line="560" w:lineRule="exact"/>
        <w:ind w:firstLine="480" w:firstLineChars="200"/>
        <w:jc w:val="left"/>
        <w:rPr>
          <w:rStyle w:val="8"/>
          <w:rFonts w:hint="eastAsia" w:ascii="微软雅黑" w:hAnsi="微软雅黑" w:eastAsia="微软雅黑" w:cs="微软雅黑"/>
          <w:color w:val="333333"/>
          <w:kern w:val="0"/>
          <w:sz w:val="24"/>
          <w:shd w:val="clear" w:color="auto" w:fill="FFFFFF"/>
        </w:rPr>
      </w:pPr>
    </w:p>
    <w:p w14:paraId="4D89BEAE">
      <w:pPr>
        <w:widowControl/>
        <w:shd w:val="clear" w:color="auto" w:fill="FFFFFF"/>
        <w:spacing w:line="560" w:lineRule="exact"/>
        <w:ind w:firstLine="480" w:firstLineChars="200"/>
        <w:jc w:val="left"/>
        <w:rPr>
          <w:rStyle w:val="8"/>
          <w:rFonts w:hint="eastAsia" w:ascii="微软雅黑" w:hAnsi="微软雅黑" w:eastAsia="微软雅黑" w:cs="微软雅黑"/>
          <w:color w:val="333333"/>
          <w:kern w:val="0"/>
          <w:sz w:val="24"/>
          <w:shd w:val="clear" w:color="auto" w:fill="FFFFFF"/>
        </w:rPr>
      </w:pPr>
    </w:p>
    <w:p w14:paraId="1B39CD16">
      <w:pPr>
        <w:widowControl/>
        <w:shd w:val="clear" w:color="auto" w:fill="FFFFFF"/>
        <w:spacing w:line="560" w:lineRule="exact"/>
        <w:ind w:firstLine="480" w:firstLineChars="200"/>
        <w:jc w:val="left"/>
        <w:rPr>
          <w:rStyle w:val="8"/>
          <w:rFonts w:hint="eastAsia" w:ascii="微软雅黑" w:hAnsi="微软雅黑" w:eastAsia="微软雅黑" w:cs="微软雅黑"/>
          <w:color w:val="333333"/>
          <w:kern w:val="0"/>
          <w:sz w:val="24"/>
          <w:shd w:val="clear" w:color="auto" w:fill="FFFFFF"/>
        </w:rPr>
      </w:pPr>
    </w:p>
    <w:p w14:paraId="1C23742E">
      <w:pPr>
        <w:widowControl/>
        <w:shd w:val="clear" w:color="auto" w:fill="FFFFFF"/>
        <w:spacing w:line="560" w:lineRule="exact"/>
        <w:ind w:firstLine="480" w:firstLineChars="200"/>
        <w:jc w:val="left"/>
        <w:rPr>
          <w:rStyle w:val="8"/>
          <w:rFonts w:hint="eastAsia" w:ascii="微软雅黑" w:hAnsi="微软雅黑" w:eastAsia="微软雅黑" w:cs="微软雅黑"/>
          <w:color w:val="333333"/>
          <w:kern w:val="0"/>
          <w:sz w:val="24"/>
          <w:shd w:val="clear" w:color="auto" w:fill="FFFFFF"/>
        </w:rPr>
      </w:pPr>
    </w:p>
    <w:p w14:paraId="582AC953">
      <w:pPr>
        <w:widowControl/>
        <w:shd w:val="clear" w:color="auto" w:fill="FFFFFF"/>
        <w:spacing w:line="560" w:lineRule="exact"/>
        <w:ind w:firstLine="480" w:firstLineChars="200"/>
        <w:jc w:val="left"/>
        <w:rPr>
          <w:rStyle w:val="8"/>
          <w:rFonts w:hint="eastAsia" w:ascii="微软雅黑" w:hAnsi="微软雅黑" w:eastAsia="微软雅黑" w:cs="微软雅黑"/>
          <w:color w:val="333333"/>
          <w:kern w:val="0"/>
          <w:sz w:val="24"/>
          <w:shd w:val="clear" w:color="auto" w:fill="FFFFFF"/>
        </w:rPr>
      </w:pPr>
    </w:p>
    <w:p w14:paraId="61865506">
      <w:pPr>
        <w:widowControl/>
        <w:shd w:val="clear" w:color="auto" w:fill="FFFFFF"/>
        <w:spacing w:line="560" w:lineRule="exact"/>
        <w:ind w:firstLine="480" w:firstLineChars="200"/>
        <w:jc w:val="left"/>
        <w:rPr>
          <w:rStyle w:val="8"/>
          <w:rFonts w:hint="eastAsia" w:ascii="微软雅黑" w:hAnsi="微软雅黑" w:eastAsia="微软雅黑" w:cs="微软雅黑"/>
          <w:color w:val="333333"/>
          <w:kern w:val="0"/>
          <w:sz w:val="24"/>
          <w:shd w:val="clear" w:color="auto" w:fill="FFFFFF"/>
        </w:rPr>
      </w:pPr>
    </w:p>
    <w:p w14:paraId="556DA3E7">
      <w:pPr>
        <w:widowControl/>
        <w:shd w:val="clear" w:color="auto" w:fill="FFFFFF"/>
        <w:spacing w:line="560" w:lineRule="exact"/>
        <w:ind w:firstLine="480" w:firstLineChars="200"/>
        <w:jc w:val="left"/>
        <w:rPr>
          <w:rStyle w:val="8"/>
          <w:rFonts w:hint="eastAsia" w:ascii="微软雅黑" w:hAnsi="微软雅黑" w:eastAsia="微软雅黑" w:cs="微软雅黑"/>
          <w:color w:val="333333"/>
          <w:kern w:val="0"/>
          <w:sz w:val="24"/>
          <w:shd w:val="clear" w:color="auto" w:fill="FFFFFF"/>
        </w:rPr>
      </w:pPr>
    </w:p>
    <w:p w14:paraId="37B02177">
      <w:pPr>
        <w:widowControl/>
        <w:shd w:val="clear" w:color="auto" w:fill="FFFFFF"/>
        <w:spacing w:line="560" w:lineRule="exact"/>
        <w:jc w:val="left"/>
        <w:rPr>
          <w:rStyle w:val="8"/>
          <w:rFonts w:hint="eastAsia" w:ascii="微软雅黑" w:hAnsi="微软雅黑" w:eastAsia="微软雅黑" w:cs="微软雅黑"/>
          <w:color w:val="333333"/>
          <w:kern w:val="0"/>
          <w:sz w:val="24"/>
          <w:shd w:val="clear" w:color="auto" w:fill="FFFFFF"/>
        </w:rPr>
      </w:pPr>
    </w:p>
    <w:p w14:paraId="40A47333">
      <w:pPr>
        <w:widowControl/>
        <w:shd w:val="clear" w:color="auto" w:fill="FFFFFF"/>
        <w:spacing w:line="560" w:lineRule="exact"/>
        <w:ind w:firstLine="240" w:firstLineChars="100"/>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14:paraId="7451A3A0">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ascii="宋体" w:cs="宋体"/>
          <w:sz w:val="28"/>
          <w:szCs w:val="28"/>
        </w:rPr>
      </w:pPr>
      <w:r>
        <w:rPr>
          <w:rFonts w:hint="eastAsia" w:ascii="宋体" w:hAnsi="宋体" w:cs="宋体"/>
          <w:sz w:val="28"/>
          <w:szCs w:val="28"/>
        </w:rPr>
        <w:t>（一）财政拨款（补助）：指</w:t>
      </w:r>
      <w:r>
        <w:rPr>
          <w:rFonts w:hint="eastAsia" w:ascii="宋体" w:hAnsi="宋体" w:cs="宋体"/>
          <w:sz w:val="28"/>
          <w:szCs w:val="28"/>
          <w:lang w:eastAsia="zh-CN"/>
        </w:rPr>
        <w:t>区</w:t>
      </w:r>
      <w:r>
        <w:rPr>
          <w:rFonts w:hint="eastAsia" w:ascii="宋体" w:hAnsi="宋体" w:cs="宋体"/>
          <w:sz w:val="28"/>
          <w:szCs w:val="28"/>
        </w:rPr>
        <w:t>级财政当年拨付的资金。</w:t>
      </w:r>
    </w:p>
    <w:p w14:paraId="0689E0A5">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hint="eastAsia" w:ascii="宋体" w:hAnsi="宋体" w:cs="宋体"/>
          <w:sz w:val="28"/>
          <w:szCs w:val="28"/>
        </w:rPr>
      </w:pPr>
      <w:r>
        <w:rPr>
          <w:rFonts w:hint="eastAsia" w:ascii="宋体" w:hAnsi="宋体" w:cs="宋体"/>
          <w:sz w:val="28"/>
          <w:szCs w:val="28"/>
        </w:rPr>
        <w:t>（</w:t>
      </w:r>
      <w:r>
        <w:rPr>
          <w:rFonts w:hint="eastAsia" w:ascii="宋体" w:hAnsi="宋体" w:cs="宋体"/>
          <w:sz w:val="28"/>
          <w:szCs w:val="28"/>
          <w:lang w:eastAsia="zh-CN"/>
        </w:rPr>
        <w:t>二</w:t>
      </w:r>
      <w:r>
        <w:rPr>
          <w:rFonts w:hint="eastAsia" w:ascii="宋体" w:hAnsi="宋体" w:cs="宋体"/>
          <w:sz w:val="28"/>
          <w:szCs w:val="28"/>
        </w:rPr>
        <w:t>）事业收入：指事业单位开展专业业务活动及其辅助活动取得的收入。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lang w:val="en-US" w:eastAsia="zh-CN"/>
        </w:rPr>
        <w:t xml:space="preserve">    </w:t>
      </w:r>
      <w:r>
        <w:rPr>
          <w:rFonts w:hint="eastAsia" w:ascii="宋体" w:hAnsi="宋体" w:cs="宋体"/>
          <w:sz w:val="28"/>
          <w:szCs w:val="28"/>
        </w:rPr>
        <w:t>（三）其他收入：指预算单位在“财政拨款补助收入”、“事业收入”、“经营收入”以外取得的收入。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lang w:val="en-US" w:eastAsia="zh-CN"/>
        </w:rPr>
        <w:t xml:space="preserve">    </w:t>
      </w:r>
      <w:r>
        <w:rPr>
          <w:rFonts w:hint="eastAsia" w:ascii="宋体" w:hAnsi="宋体" w:cs="宋体"/>
          <w:sz w:val="28"/>
          <w:szCs w:val="28"/>
        </w:rPr>
        <w:t>（四）上年结转：指以前年度尚未完成、结转到本年仍按原规定用途继续使用的资金。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lang w:val="en-US" w:eastAsia="zh-CN"/>
        </w:rPr>
        <w:t xml:space="preserve">    </w:t>
      </w:r>
      <w:r>
        <w:rPr>
          <w:rFonts w:hint="eastAsia" w:ascii="宋体" w:hAnsi="宋体" w:cs="宋体"/>
          <w:sz w:val="28"/>
          <w:szCs w:val="28"/>
        </w:rPr>
        <w:t>（五）基本支出：指为保障机构正常运转、完成日常工作任务而发生的人员支出和公用支出。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lang w:val="en-US" w:eastAsia="zh-CN"/>
        </w:rPr>
        <w:t xml:space="preserve">    </w:t>
      </w:r>
      <w:r>
        <w:rPr>
          <w:rFonts w:hint="eastAsia" w:ascii="宋体" w:hAnsi="宋体" w:cs="宋体"/>
          <w:sz w:val="28"/>
          <w:szCs w:val="28"/>
        </w:rPr>
        <w:t>（六）项目支出：指为完成特定的行政工作任务或事业发展目标，在基本支出之外发生的各项支出。</w:t>
      </w:r>
    </w:p>
    <w:p w14:paraId="54AFB42E">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hint="eastAsia"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14:paraId="64BD4C37">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ascii="宋体" w:cs="宋体"/>
          <w:sz w:val="28"/>
          <w:szCs w:val="28"/>
        </w:rPr>
      </w:pPr>
      <w:r>
        <w:rPr>
          <w:rFonts w:hint="eastAsia" w:ascii="宋体" w:hAnsi="宋体" w:cs="宋体"/>
          <w:sz w:val="28"/>
          <w:szCs w:val="28"/>
        </w:rPr>
        <w:t>（八）行政运行（项）：指机关和实行公务员法管理事业单位用于保障机构正常运转的基本支出。</w:t>
      </w:r>
    </w:p>
    <w:p w14:paraId="490D2AF6">
      <w:pPr>
        <w:pStyle w:val="5"/>
        <w:widowControl/>
        <w:spacing w:before="0" w:beforeAutospacing="0" w:after="0" w:afterAutospacing="0" w:line="585" w:lineRule="atLeast"/>
        <w:ind w:firstLine="480" w:firstLineChars="200"/>
      </w:pPr>
    </w:p>
    <w:sectPr>
      <w:footerReference r:id="rId3" w:type="default"/>
      <w:pgSz w:w="11906" w:h="16838"/>
      <w:pgMar w:top="1440" w:right="1800" w:bottom="1440" w:left="1800" w:header="851" w:footer="992" w:gutter="0"/>
      <w:pgBorders>
        <w:top w:val="none" w:sz="0" w:space="0"/>
        <w:left w:val="none" w:sz="0" w:space="0"/>
        <w:bottom w:val="none" w:sz="0" w:space="0"/>
        <w:right w:val="none" w:sz="0" w:space="0"/>
      </w:pgBorders>
      <w:pgNumType w:fmt="decimal"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华文新魏">
    <w:altName w:val="宋体"/>
    <w:panose1 w:val="02010800040101010101"/>
    <w:charset w:val="86"/>
    <w:family w:val="auto"/>
    <w:pitch w:val="default"/>
    <w:sig w:usb0="00000000" w:usb1="00000000" w:usb2="00000000" w:usb3="00000000" w:csb0="00040000" w:csb1="00000000"/>
  </w:font>
  <w:font w:name="微软雅黑">
    <w:panose1 w:val="020B0503020204020204"/>
    <w:charset w:val="86"/>
    <w:family w:val="swiss"/>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4B04FB">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DDA1F83">
                          <w:pPr>
                            <w:pStyle w:val="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0DDA1F83">
                    <w:pPr>
                      <w:pStyle w:val="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F828D1D"/>
    <w:multiLevelType w:val="singleLevel"/>
    <w:tmpl w:val="3F828D1D"/>
    <w:lvl w:ilvl="0" w:tentative="0">
      <w:start w:val="1"/>
      <w:numFmt w:val="chineseCounting"/>
      <w:suff w:val="nothing"/>
      <w:lvlText w:val="%1、"/>
      <w:lvlJc w:val="left"/>
      <w:rPr>
        <w:rFonts w:hint="eastAsia"/>
      </w:rPr>
    </w:lvl>
  </w:abstractNum>
  <w:abstractNum w:abstractNumId="1">
    <w:nsid w:val="49CC4933"/>
    <w:multiLevelType w:val="singleLevel"/>
    <w:tmpl w:val="49CC4933"/>
    <w:lvl w:ilvl="0" w:tentative="0">
      <w:start w:val="6"/>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5403DF7"/>
    <w:rsid w:val="00036F66"/>
    <w:rsid w:val="00040F87"/>
    <w:rsid w:val="000F5C47"/>
    <w:rsid w:val="00111F12"/>
    <w:rsid w:val="00160079"/>
    <w:rsid w:val="00177A50"/>
    <w:rsid w:val="001903D2"/>
    <w:rsid w:val="001B3819"/>
    <w:rsid w:val="0022746B"/>
    <w:rsid w:val="002548C4"/>
    <w:rsid w:val="002577A1"/>
    <w:rsid w:val="002A0349"/>
    <w:rsid w:val="002A6854"/>
    <w:rsid w:val="002B6DCF"/>
    <w:rsid w:val="002E769A"/>
    <w:rsid w:val="002F2D80"/>
    <w:rsid w:val="004603AF"/>
    <w:rsid w:val="004919C9"/>
    <w:rsid w:val="00495756"/>
    <w:rsid w:val="004B394C"/>
    <w:rsid w:val="004D7DB5"/>
    <w:rsid w:val="0054487B"/>
    <w:rsid w:val="00601CAB"/>
    <w:rsid w:val="006759D3"/>
    <w:rsid w:val="006A3FBE"/>
    <w:rsid w:val="006F13E4"/>
    <w:rsid w:val="007277F3"/>
    <w:rsid w:val="0076521F"/>
    <w:rsid w:val="007B3C24"/>
    <w:rsid w:val="007B4BAE"/>
    <w:rsid w:val="007B6E7C"/>
    <w:rsid w:val="007D71D1"/>
    <w:rsid w:val="0085298B"/>
    <w:rsid w:val="008549D6"/>
    <w:rsid w:val="008A260F"/>
    <w:rsid w:val="00926A8F"/>
    <w:rsid w:val="00933189"/>
    <w:rsid w:val="009C2041"/>
    <w:rsid w:val="00AA6B7D"/>
    <w:rsid w:val="00AC46E0"/>
    <w:rsid w:val="00B35E06"/>
    <w:rsid w:val="00B94DFE"/>
    <w:rsid w:val="00BA7485"/>
    <w:rsid w:val="00C136F5"/>
    <w:rsid w:val="00C1680C"/>
    <w:rsid w:val="00C33AF8"/>
    <w:rsid w:val="00C3422E"/>
    <w:rsid w:val="00C47445"/>
    <w:rsid w:val="00C55A7D"/>
    <w:rsid w:val="00CA07CE"/>
    <w:rsid w:val="00CC70FC"/>
    <w:rsid w:val="00CF525C"/>
    <w:rsid w:val="00D148E8"/>
    <w:rsid w:val="00D71AAA"/>
    <w:rsid w:val="00D80C5F"/>
    <w:rsid w:val="00DE4741"/>
    <w:rsid w:val="00E564DB"/>
    <w:rsid w:val="00ED6AFD"/>
    <w:rsid w:val="00EF76CA"/>
    <w:rsid w:val="00FB36B7"/>
    <w:rsid w:val="06F60F42"/>
    <w:rsid w:val="0F5F62BE"/>
    <w:rsid w:val="15E37A96"/>
    <w:rsid w:val="1890717A"/>
    <w:rsid w:val="1AFC74FE"/>
    <w:rsid w:val="1BF5388E"/>
    <w:rsid w:val="20C00C9D"/>
    <w:rsid w:val="26A70433"/>
    <w:rsid w:val="270616CB"/>
    <w:rsid w:val="31AD68A3"/>
    <w:rsid w:val="329A5123"/>
    <w:rsid w:val="32B576AB"/>
    <w:rsid w:val="38AA0644"/>
    <w:rsid w:val="3B5E5DBB"/>
    <w:rsid w:val="3BB97AB6"/>
    <w:rsid w:val="3FFA23C8"/>
    <w:rsid w:val="40580DA1"/>
    <w:rsid w:val="42DD61A2"/>
    <w:rsid w:val="4873326C"/>
    <w:rsid w:val="4AA53B74"/>
    <w:rsid w:val="4B6E77A1"/>
    <w:rsid w:val="4FE72347"/>
    <w:rsid w:val="55403DF7"/>
    <w:rsid w:val="55772D74"/>
    <w:rsid w:val="582D2750"/>
    <w:rsid w:val="5FAA5B11"/>
    <w:rsid w:val="62A94F66"/>
    <w:rsid w:val="6D807C9F"/>
    <w:rsid w:val="71A41E06"/>
    <w:rsid w:val="72A6454D"/>
    <w:rsid w:val="78D555D8"/>
    <w:rsid w:val="78ED34B5"/>
    <w:rsid w:val="7B723FAA"/>
    <w:rsid w:val="7E0021A0"/>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9"/>
    <w:qFormat/>
    <w:uiPriority w:val="99"/>
    <w:pPr>
      <w:spacing w:beforeAutospacing="1" w:afterAutospacing="1"/>
      <w:jc w:val="left"/>
      <w:outlineLvl w:val="4"/>
    </w:pPr>
    <w:rPr>
      <w:rFonts w:ascii="宋体" w:hAnsi="宋体"/>
      <w:b/>
      <w:kern w:val="0"/>
      <w:sz w:val="20"/>
      <w:szCs w:val="20"/>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1"/>
    <w:qFormat/>
    <w:uiPriority w:val="99"/>
    <w:pPr>
      <w:tabs>
        <w:tab w:val="center" w:pos="4153"/>
        <w:tab w:val="right" w:pos="8306"/>
      </w:tabs>
      <w:snapToGrid w:val="0"/>
      <w:jc w:val="left"/>
    </w:pPr>
    <w:rPr>
      <w:sz w:val="18"/>
      <w:szCs w:val="18"/>
    </w:rPr>
  </w:style>
  <w:style w:type="paragraph" w:styleId="4">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100" w:beforeAutospacing="1" w:after="100" w:afterAutospacing="1"/>
      <w:jc w:val="left"/>
    </w:pPr>
    <w:rPr>
      <w:kern w:val="0"/>
      <w:sz w:val="24"/>
    </w:rPr>
  </w:style>
  <w:style w:type="character" w:styleId="8">
    <w:name w:val="Strong"/>
    <w:basedOn w:val="7"/>
    <w:qFormat/>
    <w:uiPriority w:val="99"/>
    <w:rPr>
      <w:rFonts w:cs="Times New Roman"/>
      <w:b/>
    </w:rPr>
  </w:style>
  <w:style w:type="character" w:customStyle="1" w:styleId="9">
    <w:name w:val="标题 5 Char"/>
    <w:basedOn w:val="7"/>
    <w:link w:val="2"/>
    <w:semiHidden/>
    <w:qFormat/>
    <w:uiPriority w:val="9"/>
    <w:rPr>
      <w:rFonts w:ascii="Calibri" w:hAnsi="Calibri"/>
      <w:b/>
      <w:bCs/>
      <w:sz w:val="28"/>
      <w:szCs w:val="28"/>
    </w:rPr>
  </w:style>
  <w:style w:type="character" w:customStyle="1" w:styleId="10">
    <w:name w:val="页眉 Char"/>
    <w:basedOn w:val="7"/>
    <w:link w:val="4"/>
    <w:semiHidden/>
    <w:qFormat/>
    <w:uiPriority w:val="99"/>
    <w:rPr>
      <w:rFonts w:ascii="Calibri" w:hAnsi="Calibri"/>
      <w:sz w:val="18"/>
      <w:szCs w:val="18"/>
    </w:rPr>
  </w:style>
  <w:style w:type="character" w:customStyle="1" w:styleId="11">
    <w:name w:val="页脚 Char"/>
    <w:basedOn w:val="7"/>
    <w:link w:val="3"/>
    <w:qFormat/>
    <w:locked/>
    <w:uiPriority w:val="99"/>
    <w:rPr>
      <w:rFonts w:ascii="Calibri" w:hAnsi="Calibri" w:eastAsia="宋体" w:cs="Times New Roman"/>
      <w:kern w:val="2"/>
      <w:sz w:val="18"/>
      <w:szCs w:val="18"/>
    </w:rPr>
  </w:style>
  <w:style w:type="character" w:customStyle="1" w:styleId="12">
    <w:name w:val="ca-2"/>
    <w:basedOn w:val="7"/>
    <w:qFormat/>
    <w:uiPriority w:val="99"/>
    <w:rPr>
      <w:rFonts w:cs="Times New Roman"/>
    </w:rPr>
  </w:style>
  <w:style w:type="character" w:customStyle="1" w:styleId="13">
    <w:name w:val="ca-3"/>
    <w:basedOn w:val="7"/>
    <w:qFormat/>
    <w:uiPriority w:val="99"/>
    <w:rPr>
      <w:rFonts w:cs="Times New Roman"/>
    </w:rPr>
  </w:style>
  <w:style w:type="paragraph" w:styleId="14">
    <w:name w:val="List Paragraph"/>
    <w:basedOn w:val="1"/>
    <w:qFormat/>
    <w:uiPriority w:val="99"/>
    <w:pPr>
      <w:ind w:firstLine="420" w:firstLineChars="200"/>
    </w:pPr>
  </w:style>
  <w:style w:type="character" w:customStyle="1" w:styleId="15">
    <w:name w:val="font71"/>
    <w:basedOn w:val="7"/>
    <w:qFormat/>
    <w:uiPriority w:val="0"/>
    <w:rPr>
      <w:rFonts w:ascii="微软雅黑" w:hAnsi="微软雅黑" w:eastAsia="微软雅黑" w:cs="微软雅黑"/>
      <w:b/>
      <w:color w:val="333333"/>
      <w:sz w:val="32"/>
      <w:szCs w:val="32"/>
      <w:u w:val="none"/>
    </w:rPr>
  </w:style>
  <w:style w:type="character" w:customStyle="1" w:styleId="16">
    <w:name w:val="font51"/>
    <w:basedOn w:val="7"/>
    <w:qFormat/>
    <w:uiPriority w:val="0"/>
    <w:rPr>
      <w:rFonts w:hint="default" w:ascii="仿宋_GB2312" w:eastAsia="仿宋_GB2312" w:cs="仿宋_GB2312"/>
      <w:color w:val="000000"/>
      <w:sz w:val="24"/>
      <w:szCs w:val="24"/>
      <w:u w:val="none"/>
    </w:rPr>
  </w:style>
  <w:style w:type="character" w:customStyle="1" w:styleId="17">
    <w:name w:val="font41"/>
    <w:basedOn w:val="7"/>
    <w:qFormat/>
    <w:uiPriority w:val="0"/>
    <w:rPr>
      <w:rFonts w:hint="default" w:ascii="Times New Roman" w:hAnsi="Times New Roman" w:cs="Times New Roman"/>
      <w:color w:val="000000"/>
      <w:sz w:val="24"/>
      <w:szCs w:val="24"/>
      <w:u w:val="none"/>
    </w:rPr>
  </w:style>
  <w:style w:type="character" w:customStyle="1" w:styleId="18">
    <w:name w:val="font31"/>
    <w:basedOn w:val="7"/>
    <w:qFormat/>
    <w:uiPriority w:val="0"/>
    <w:rPr>
      <w:rFonts w:hint="default" w:ascii="仿宋_GB2312" w:eastAsia="仿宋_GB2312" w:cs="仿宋_GB2312"/>
      <w:color w:val="000000"/>
      <w:sz w:val="24"/>
      <w:szCs w:val="24"/>
      <w:u w:val="none"/>
    </w:rPr>
  </w:style>
  <w:style w:type="character" w:customStyle="1" w:styleId="19">
    <w:name w:val="font21"/>
    <w:basedOn w:val="7"/>
    <w:qFormat/>
    <w:uiPriority w:val="0"/>
    <w:rPr>
      <w:rFonts w:hint="default" w:ascii="Times New Roman" w:hAnsi="Times New Roman" w:cs="Times New Roman"/>
      <w:color w:val="000000"/>
      <w:sz w:val="24"/>
      <w:szCs w:val="24"/>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11</Pages>
  <Words>3566</Words>
  <Characters>4451</Characters>
  <Lines>45</Lines>
  <Paragraphs>12</Paragraphs>
  <TotalTime>1</TotalTime>
  <ScaleCrop>false</ScaleCrop>
  <LinksUpToDate>false</LinksUpToDate>
  <CharactersWithSpaces>5226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2019-02-27T07:53:00Z</dcterms:created>
  <dc:creator>侒靜啲喧嘩</dc:creator>
  <cp:lastModifiedBy>英甾</cp:lastModifiedBy>
  <cp:lastPrinted>2019-10-25T00:30:00Z</cp:lastPrinted>
  <dcterms:modified xsi:type="dcterms:W3CDTF">2025-03-07T13:54:25Z</dcterms:modified>
  <cp:revision>30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15DFE546F7304D319A7F0DF330774FC8_13</vt:lpwstr>
  </property>
  <property fmtid="{D5CDD505-2E9C-101B-9397-08002B2CF9AE}" pid="4" name="KSOTemplateDocerSaveRecord">
    <vt:lpwstr>eyJoZGlkIjoiMmEwODY1NTVkYWU2MmY3ZjA1NmUwM2E0YmM4MzhhNTAiLCJ1c2VySWQiOiIyNjYwNzM2MzQifQ==</vt:lpwstr>
  </property>
</Properties>
</file>