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区委办</w:t>
      </w:r>
      <w:r>
        <w:rPr>
          <w:rFonts w:ascii="微软雅黑" w:hAnsi="微软雅黑" w:eastAsia="微软雅黑" w:cs="微软雅黑"/>
          <w:color w:val="BC1010"/>
          <w:sz w:val="40"/>
          <w:szCs w:val="40"/>
          <w:shd w:val="clear" w:color="auto" w:fill="FFFFFF"/>
        </w:rPr>
        <w:t>2021</w:t>
      </w:r>
      <w:r>
        <w:rPr>
          <w:rFonts w:hint="eastAsia" w:ascii="微软雅黑" w:hAnsi="微软雅黑" w:eastAsia="微软雅黑" w:cs="微软雅黑"/>
          <w:color w:val="BC1010"/>
          <w:sz w:val="40"/>
          <w:szCs w:val="40"/>
          <w:shd w:val="clear" w:color="auto" w:fill="FFFFFF"/>
        </w:rPr>
        <w:t>年决算公开</w:t>
      </w:r>
    </w:p>
    <w:p>
      <w:pPr>
        <w:pStyle w:val="7"/>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rPr>
        <w:t>黄石港区区委办</w:t>
      </w:r>
      <w:r>
        <w:rPr>
          <w:rStyle w:val="10"/>
          <w:rFonts w:ascii="微软雅黑" w:hAnsi="微软雅黑" w:eastAsia="微软雅黑" w:cs="微软雅黑"/>
          <w:color w:val="333333"/>
          <w:shd w:val="clear" w:color="auto" w:fill="FFFFFF"/>
        </w:rPr>
        <w:t>2021</w:t>
      </w:r>
      <w:r>
        <w:rPr>
          <w:rStyle w:val="10"/>
          <w:rFonts w:hint="eastAsia" w:ascii="微软雅黑" w:hAnsi="微软雅黑" w:eastAsia="微软雅黑" w:cs="微软雅黑"/>
          <w:color w:val="333333"/>
          <w:shd w:val="clear" w:color="auto" w:fill="FFFFFF"/>
        </w:rPr>
        <w:t>年决算公开</w:t>
      </w:r>
    </w:p>
    <w:p>
      <w:pPr>
        <w:pStyle w:val="7"/>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录</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w:t>
      </w:r>
      <w:r>
        <w:rPr>
          <w:rFonts w:ascii="微软雅黑" w:hAnsi="微软雅黑" w:eastAsia="微软雅黑" w:cs="微软雅黑"/>
          <w:color w:val="333333"/>
          <w:shd w:val="clear" w:color="auto" w:fill="FFFFFF"/>
        </w:rPr>
        <w:t>:</w:t>
      </w:r>
      <w:r>
        <w:rPr>
          <w:rFonts w:hint="eastAsia" w:ascii="微软雅黑" w:hAnsi="微软雅黑" w:eastAsia="微软雅黑" w:cs="微软雅黑"/>
          <w:color w:val="333333"/>
          <w:shd w:val="clear" w:color="auto" w:fill="FFFFFF"/>
        </w:rPr>
        <w:t>部门基本情况</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部门</w:t>
      </w:r>
      <w:r>
        <w:rPr>
          <w:rFonts w:ascii="微软雅黑" w:hAnsi="微软雅黑" w:eastAsia="微软雅黑" w:cs="微软雅黑"/>
          <w:color w:val="333333"/>
          <w:shd w:val="clear" w:color="auto" w:fill="FFFFFF"/>
        </w:rPr>
        <w:t>2021</w:t>
      </w:r>
      <w:r>
        <w:rPr>
          <w:rFonts w:hint="eastAsia" w:ascii="微软雅黑" w:hAnsi="微软雅黑" w:eastAsia="微软雅黑" w:cs="微软雅黑"/>
          <w:color w:val="333333"/>
          <w:shd w:val="clear" w:color="auto" w:fill="FFFFFF"/>
        </w:rPr>
        <w:t>年部门决算表</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九、国有资本经营预算财政拨款支出决算表（表</w:t>
      </w:r>
      <w:r>
        <w:rPr>
          <w:rFonts w:ascii="微软雅黑" w:hAnsi="微软雅黑" w:eastAsia="微软雅黑" w:cs="微软雅黑"/>
          <w:color w:val="333333"/>
          <w:shd w:val="clear" w:color="auto" w:fill="FFFFFF"/>
        </w:rPr>
        <w:t>9</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360" w:firstLineChars="150"/>
        <w:rPr>
          <w:color w:val="333333"/>
        </w:rPr>
      </w:pPr>
      <w:r>
        <w:rPr>
          <w:rFonts w:hint="eastAsia" w:ascii="微软雅黑" w:hAnsi="微软雅黑" w:eastAsia="微软雅黑" w:cs="微软雅黑"/>
          <w:color w:val="333333"/>
          <w:shd w:val="clear" w:color="auto" w:fill="FFFFFF"/>
        </w:rPr>
        <w:t>第三部分：部门</w:t>
      </w:r>
      <w:r>
        <w:rPr>
          <w:rFonts w:ascii="微软雅黑" w:hAnsi="微软雅黑" w:eastAsia="微软雅黑" w:cs="微软雅黑"/>
          <w:color w:val="333333"/>
          <w:shd w:val="clear" w:color="auto" w:fill="FFFFFF"/>
        </w:rPr>
        <w:t>2021</w:t>
      </w:r>
      <w:r>
        <w:rPr>
          <w:rFonts w:hint="eastAsia" w:ascii="微软雅黑" w:hAnsi="微软雅黑" w:eastAsia="微软雅黑" w:cs="微软雅黑"/>
          <w:color w:val="333333"/>
          <w:shd w:val="clear" w:color="auto" w:fill="FFFFFF"/>
        </w:rPr>
        <w:t>年部门决算情况说明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七、决算收支增减变化情况</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240" w:firstLineChars="100"/>
        <w:rPr>
          <w:color w:val="333333"/>
        </w:rPr>
      </w:pPr>
      <w:r>
        <w:rPr>
          <w:rFonts w:hint="eastAsia" w:ascii="微软雅黑" w:hAnsi="微软雅黑" w:eastAsia="微软雅黑" w:cs="微软雅黑"/>
          <w:color w:val="333333"/>
          <w:shd w:val="clear" w:color="auto" w:fill="FFFFFF"/>
        </w:rPr>
        <w:t>第四部分：名词解释</w:t>
      </w:r>
      <w:r>
        <w:rPr>
          <w:rFonts w:ascii="微软雅黑" w:hAnsi="微软雅黑" w:eastAsia="微软雅黑" w:cs="微软雅黑"/>
          <w:color w:val="333333"/>
          <w:shd w:val="clear" w:color="auto" w:fill="FFFFFF"/>
        </w:rPr>
        <w:t> </w:t>
      </w:r>
    </w:p>
    <w:p>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color w:val="333333"/>
        </w:rPr>
      </w:pPr>
      <w:r>
        <w:rPr>
          <w:rStyle w:val="10"/>
          <w:rFonts w:ascii="微软雅黑" w:hAnsi="微软雅黑" w:eastAsia="微软雅黑" w:cs="微软雅黑"/>
          <w:color w:val="333333"/>
          <w:shd w:val="clear" w:color="auto" w:fill="FFFFFF"/>
        </w:rPr>
        <w:t>2021</w:t>
      </w:r>
      <w:r>
        <w:rPr>
          <w:rStyle w:val="10"/>
          <w:rFonts w:hint="eastAsia" w:ascii="微软雅黑" w:hAnsi="微软雅黑" w:eastAsia="微软雅黑" w:cs="微软雅黑"/>
          <w:color w:val="333333"/>
          <w:shd w:val="clear" w:color="auto" w:fill="FFFFFF"/>
        </w:rPr>
        <w:t>年部门决算</w:t>
      </w:r>
    </w:p>
    <w:p>
      <w:pPr>
        <w:pStyle w:val="7"/>
        <w:widowControl/>
        <w:spacing w:before="76" w:beforeAutospacing="0" w:after="76" w:afterAutospacing="0" w:line="450" w:lineRule="atLeast"/>
        <w:ind w:firstLine="420"/>
        <w:rPr>
          <w:color w:val="333333"/>
        </w:rPr>
      </w:pPr>
      <w:r>
        <w:rPr>
          <w:rStyle w:val="10"/>
          <w:rFonts w:hint="eastAsia" w:ascii="微软雅黑" w:hAnsi="微软雅黑" w:eastAsia="微软雅黑" w:cs="微软雅黑"/>
          <w:color w:val="333333"/>
          <w:shd w:val="clear" w:color="auto" w:fill="FFFFFF"/>
        </w:rPr>
        <w:t>第一部分</w:t>
      </w:r>
      <w:r>
        <w:rPr>
          <w:rStyle w:val="10"/>
          <w:rFonts w:ascii="微软雅黑" w:hAnsi="微软雅黑" w:eastAsia="微软雅黑" w:cs="微软雅黑"/>
          <w:color w:val="333333"/>
          <w:shd w:val="clear" w:color="auto" w:fill="FFFFFF"/>
        </w:rPr>
        <w:t xml:space="preserve"> </w:t>
      </w:r>
      <w:r>
        <w:rPr>
          <w:rStyle w:val="10"/>
          <w:rFonts w:hint="eastAsia" w:ascii="微软雅黑" w:hAnsi="微软雅黑" w:eastAsia="微软雅黑" w:cs="微软雅黑"/>
          <w:color w:val="333333"/>
          <w:shd w:val="clear" w:color="auto" w:fill="FFFFFF"/>
        </w:rPr>
        <w:t>部门概况</w:t>
      </w:r>
    </w:p>
    <w:p>
      <w:pPr>
        <w:widowControl/>
        <w:shd w:val="clear" w:color="auto" w:fill="FFFFFF"/>
        <w:snapToGrid w:val="0"/>
        <w:spacing w:line="560" w:lineRule="atLeast"/>
        <w:ind w:firstLine="562"/>
        <w:jc w:val="left"/>
        <w:rPr>
          <w:rFonts w:ascii="宋体" w:cs="宋体"/>
          <w:b/>
          <w:bCs/>
          <w:color w:val="333333"/>
          <w:kern w:val="0"/>
          <w:sz w:val="28"/>
          <w:szCs w:val="28"/>
        </w:rPr>
      </w:pPr>
      <w:r>
        <w:rPr>
          <w:rFonts w:hint="eastAsia" w:ascii="宋体" w:hAnsi="宋体" w:cs="宋体"/>
          <w:color w:val="333333"/>
          <w:kern w:val="0"/>
          <w:sz w:val="24"/>
        </w:rPr>
        <w:t>　</w:t>
      </w:r>
      <w:r>
        <w:rPr>
          <w:rFonts w:hint="eastAsia" w:ascii="宋体" w:hAnsi="宋体" w:cs="宋体"/>
          <w:color w:val="333333"/>
          <w:kern w:val="0"/>
          <w:sz w:val="28"/>
          <w:szCs w:val="28"/>
        </w:rPr>
        <w:t>（</w:t>
      </w:r>
      <w:r>
        <w:rPr>
          <w:rFonts w:hint="eastAsia" w:ascii="宋体" w:hAnsi="宋体"/>
          <w:sz w:val="28"/>
          <w:szCs w:val="28"/>
        </w:rPr>
        <w:t>一）主要职责</w:t>
      </w:r>
    </w:p>
    <w:p>
      <w:pPr>
        <w:spacing w:line="620" w:lineRule="exact"/>
        <w:ind w:firstLine="560" w:firstLineChars="200"/>
        <w:rPr>
          <w:rFonts w:ascii="宋体" w:cs="宋体"/>
          <w:kern w:val="0"/>
          <w:sz w:val="28"/>
          <w:szCs w:val="28"/>
        </w:rPr>
      </w:pPr>
      <w:r>
        <w:rPr>
          <w:rFonts w:hint="eastAsia" w:ascii="宋体" w:hAnsi="宋体" w:cs="宋体"/>
          <w:kern w:val="0"/>
          <w:sz w:val="28"/>
          <w:szCs w:val="28"/>
        </w:rPr>
        <w:t>负责区委的日常文书处理和日常事务工作；协助区委领导组织起草或审核以区委、区委办公室名义发布的文件，承办区委规范性文件的备案工作，受理区委各部门规范性文件的备案审查工作；根据上级精神、领导意图和区委的中心工作，草拟工作计划、总结报告和汇报材料，负责组织或参与、配合有关部门起草和准备区委领导讲话稿或提纲，负责做好信息的收集、编写、上报、反馈等工作，做好阶段性和突击性的调查研究工作，为区委决策提供有参考价值的建议；负责区委各种会议的筹备、组织工作，协助区委领导做好实施各项决定的组织和协调督办工作；组织、协调区委有关部门的工作，对有争议的问题提出处理意见，报区委领导决定；督促、检查、指导区委工作范围内的人大代表建议、意见和政协委员提案答复工作，协调处理过程中出现的问题；</w:t>
      </w:r>
    </w:p>
    <w:p>
      <w:pPr>
        <w:spacing w:line="620" w:lineRule="exact"/>
        <w:rPr>
          <w:rFonts w:ascii="宋体" w:cs="宋体"/>
          <w:kern w:val="0"/>
          <w:sz w:val="28"/>
          <w:szCs w:val="28"/>
        </w:rPr>
      </w:pPr>
      <w:r>
        <w:rPr>
          <w:rFonts w:hint="eastAsia" w:ascii="宋体" w:hAnsi="宋体" w:cs="宋体"/>
          <w:kern w:val="0"/>
          <w:sz w:val="28"/>
          <w:szCs w:val="28"/>
        </w:rPr>
        <w:t>负责上级党委文件、电报、信函的收发、登记、分发、传阅、催办与立卷保管的归档和销退，转办或答复区属各单位的来信来访，交办、转办、督办群众和基层单位反映的有关问题；指导全区保密工作，管理区机关各类档案，组织、指导区直单位开展保密工作和档案管理规范化工作，并负责实施检查；完成上级交办的其他工作任务。</w:t>
      </w:r>
    </w:p>
    <w:p>
      <w:pPr>
        <w:wordWrap w:val="0"/>
        <w:spacing w:line="600" w:lineRule="atLeast"/>
        <w:ind w:firstLine="420" w:firstLineChars="150"/>
        <w:rPr>
          <w:rFonts w:ascii="宋体" w:cs="宋体"/>
          <w:color w:val="333333"/>
          <w:kern w:val="0"/>
          <w:sz w:val="28"/>
          <w:szCs w:val="28"/>
        </w:rPr>
      </w:pPr>
      <w:r>
        <w:rPr>
          <w:rFonts w:hint="eastAsia" w:ascii="宋体" w:hAnsi="宋体" w:cs="Tahoma"/>
          <w:color w:val="333333"/>
          <w:kern w:val="0"/>
          <w:sz w:val="28"/>
          <w:szCs w:val="28"/>
        </w:rPr>
        <w:t>及时收集区委开展工作所需的各类信息，参与区委工作性调研，处理区委文件、资料，及时签收、登记、分发、送阅、督办、催办。负责区委全委会议、区委常委会议、书记办公会议及区委交办的其他会议的组织准备工作。对区委部署的工作执行情况以及区委领导和上级机关交办的事项进行抄告、催办、督办，负责全区党委办公室系统业务指导和培训等工作。根据区委领导要求，做好本区各级机关单位和部门的协调工作等。</w:t>
      </w:r>
    </w:p>
    <w:p>
      <w:pPr>
        <w:widowControl/>
        <w:wordWrap w:val="0"/>
        <w:spacing w:line="600" w:lineRule="atLeast"/>
        <w:ind w:firstLine="640"/>
        <w:jc w:val="left"/>
        <w:rPr>
          <w:rFonts w:ascii="宋体" w:cs="Tahoma"/>
          <w:color w:val="333333"/>
          <w:kern w:val="0"/>
          <w:sz w:val="28"/>
          <w:szCs w:val="28"/>
        </w:rPr>
      </w:pPr>
      <w:r>
        <w:rPr>
          <w:rFonts w:hint="eastAsia" w:ascii="宋体" w:hAnsi="宋体"/>
          <w:sz w:val="28"/>
          <w:szCs w:val="28"/>
        </w:rPr>
        <w:t>（二）机构设置：</w:t>
      </w:r>
      <w:r>
        <w:rPr>
          <w:rFonts w:hint="eastAsia" w:ascii="宋体" w:hAnsi="宋体" w:cs="Tahoma"/>
          <w:color w:val="333333"/>
          <w:kern w:val="0"/>
          <w:sz w:val="28"/>
          <w:szCs w:val="28"/>
        </w:rPr>
        <w:t>档案局、政研室、机要和保密局。</w:t>
      </w:r>
    </w:p>
    <w:p>
      <w:pPr>
        <w:shd w:val="clear" w:color="auto" w:fill="FFFFFF"/>
        <w:spacing w:line="560" w:lineRule="atLeast"/>
        <w:ind w:firstLine="560"/>
        <w:rPr>
          <w:rFonts w:ascii="宋体" w:cs="宋体"/>
          <w:sz w:val="28"/>
          <w:szCs w:val="28"/>
        </w:rPr>
      </w:pPr>
      <w:r>
        <w:rPr>
          <w:rFonts w:hint="eastAsia" w:ascii="宋体" w:hAnsi="宋体" w:cs="宋体"/>
          <w:sz w:val="28"/>
          <w:szCs w:val="28"/>
        </w:rPr>
        <w:t>（三）人员情况</w:t>
      </w:r>
    </w:p>
    <w:p>
      <w:pPr>
        <w:ind w:firstLine="480"/>
        <w:rPr>
          <w:rFonts w:ascii="宋体"/>
          <w:color w:val="000000"/>
          <w:sz w:val="28"/>
          <w:szCs w:val="28"/>
        </w:rPr>
      </w:pPr>
      <w:r>
        <w:rPr>
          <w:rFonts w:hint="eastAsia" w:ascii="宋体" w:hAnsi="宋体" w:cs="仿宋"/>
          <w:color w:val="000000"/>
          <w:sz w:val="28"/>
          <w:szCs w:val="28"/>
        </w:rPr>
        <w:t>本部门年末实有人数</w:t>
      </w:r>
      <w:r>
        <w:rPr>
          <w:rFonts w:ascii="宋体" w:hAnsi="宋体" w:cs="仿宋"/>
          <w:color w:val="000000"/>
          <w:sz w:val="28"/>
          <w:szCs w:val="28"/>
        </w:rPr>
        <w:t>10</w:t>
      </w:r>
      <w:r>
        <w:rPr>
          <w:rFonts w:hint="eastAsia" w:ascii="宋体" w:hAnsi="宋体" w:cs="仿宋"/>
          <w:color w:val="000000"/>
          <w:sz w:val="28"/>
          <w:szCs w:val="28"/>
        </w:rPr>
        <w:t>人，与去年相比减少</w:t>
      </w:r>
      <w:r>
        <w:rPr>
          <w:rFonts w:ascii="宋体" w:hAnsi="宋体" w:cs="仿宋"/>
          <w:color w:val="000000"/>
          <w:sz w:val="28"/>
          <w:szCs w:val="28"/>
        </w:rPr>
        <w:t>2</w:t>
      </w:r>
      <w:r>
        <w:rPr>
          <w:rFonts w:hint="eastAsia" w:ascii="宋体" w:hAnsi="宋体" w:cs="仿宋"/>
          <w:color w:val="000000"/>
          <w:sz w:val="28"/>
          <w:szCs w:val="28"/>
        </w:rPr>
        <w:t>人其主要原因为工作需要人员调动。</w:t>
      </w:r>
    </w:p>
    <w:p>
      <w:pPr>
        <w:widowControl/>
        <w:shd w:val="clear" w:color="auto" w:fill="FFFFFF"/>
        <w:ind w:firstLine="210" w:firstLineChars="100"/>
        <w:jc w:val="left"/>
        <w:rPr>
          <w:rFonts w:ascii="宋体" w:cs="宋体"/>
          <w:color w:val="333333"/>
          <w:kern w:val="0"/>
          <w:sz w:val="30"/>
          <w:szCs w:val="30"/>
        </w:rPr>
      </w:pPr>
      <w:r>
        <w:rPr>
          <w:rStyle w:val="10"/>
          <w:rFonts w:ascii="微软雅黑" w:hAnsi="微软雅黑" w:eastAsia="微软雅黑" w:cs="微软雅黑"/>
          <w:color w:val="333333"/>
          <w:shd w:val="clear" w:color="auto" w:fill="FFFFFF"/>
        </w:rPr>
        <w:br w:type="page"/>
      </w:r>
      <w:r>
        <w:rPr>
          <w:rStyle w:val="10"/>
          <w:rFonts w:hint="eastAsia" w:ascii="微软雅黑" w:hAnsi="微软雅黑" w:eastAsia="微软雅黑" w:cs="微软雅黑"/>
          <w:color w:val="333333"/>
          <w:shd w:val="clear" w:color="auto" w:fill="FFFFFF"/>
        </w:rPr>
        <w:t>第二部分</w:t>
      </w:r>
      <w:r>
        <w:rPr>
          <w:rStyle w:val="10"/>
          <w:rFonts w:ascii="微软雅黑" w:hAnsi="微软雅黑" w:eastAsia="微软雅黑" w:cs="微软雅黑"/>
          <w:color w:val="333333"/>
          <w:shd w:val="clear" w:color="auto" w:fill="FFFFFF"/>
        </w:rPr>
        <w:t xml:space="preserve"> </w:t>
      </w:r>
      <w:r>
        <w:rPr>
          <w:rStyle w:val="10"/>
          <w:rFonts w:hint="eastAsia" w:ascii="微软雅黑" w:hAnsi="微软雅黑" w:eastAsia="微软雅黑" w:cs="微软雅黑"/>
          <w:color w:val="333333"/>
          <w:shd w:val="clear" w:color="auto" w:fill="FFFFFF"/>
        </w:rPr>
        <w:t>部门</w:t>
      </w:r>
      <w:r>
        <w:rPr>
          <w:rStyle w:val="10"/>
          <w:rFonts w:ascii="微软雅黑" w:hAnsi="微软雅黑" w:eastAsia="微软雅黑" w:cs="微软雅黑"/>
          <w:color w:val="333333"/>
          <w:shd w:val="clear" w:color="auto" w:fill="FFFFFF"/>
        </w:rPr>
        <w:t>2021</w:t>
      </w:r>
      <w:r>
        <w:rPr>
          <w:rStyle w:val="10"/>
          <w:rFonts w:hint="eastAsia" w:ascii="微软雅黑" w:hAnsi="微软雅黑" w:eastAsia="微软雅黑" w:cs="微软雅黑"/>
          <w:color w:val="333333"/>
          <w:shd w:val="clear" w:color="auto" w:fill="FFFFFF"/>
        </w:rPr>
        <w:t>年部门决算表</w:t>
      </w:r>
    </w:p>
    <w:p>
      <w:pPr>
        <w:widowControl/>
        <w:shd w:val="clear" w:color="auto" w:fill="FFFFFF"/>
        <w:jc w:val="left"/>
        <w:rPr>
          <w:rStyle w:val="10"/>
          <w:rFonts w:ascii="微软雅黑" w:hAnsi="微软雅黑" w:eastAsia="微软雅黑" w:cs="微软雅黑"/>
          <w:color w:val="333333"/>
          <w:shd w:val="clear" w:color="auto" w:fill="FFFFFF"/>
        </w:rPr>
      </w:pPr>
      <w:r>
        <w:rPr>
          <w:rFonts w:ascii="宋体" w:cs="宋体"/>
          <w:color w:val="333333"/>
          <w:kern w:val="0"/>
          <w:sz w:val="30"/>
          <w:szCs w:val="30"/>
        </w:rPr>
        <w:pict>
          <v:shape id="_x0000_i1025" o:spt="75" type="#_x0000_t75" style="height:366pt;width:457.5pt;" filled="f" o:preferrelative="t" stroked="f" coordsize="21600,21600">
            <v:path/>
            <v:fill on="f" focussize="0,0"/>
            <v:stroke on="f" joinstyle="miter"/>
            <v:imagedata r:id="rId10" o:title=""/>
            <o:lock v:ext="edit" aspectratio="t"/>
            <w10:wrap type="none"/>
            <w10:anchorlock/>
          </v:shape>
        </w:pict>
      </w:r>
    </w:p>
    <w:p>
      <w:pPr>
        <w:widowControl/>
        <w:shd w:val="clear" w:color="auto" w:fill="FFFFFF"/>
        <w:jc w:val="left"/>
        <w:rPr>
          <w:rStyle w:val="10"/>
          <w:rFonts w:ascii="微软雅黑" w:hAnsi="微软雅黑" w:eastAsia="微软雅黑" w:cs="微软雅黑"/>
          <w:color w:val="333333"/>
          <w:shd w:val="clear" w:color="auto" w:fill="FFFFFF"/>
        </w:rPr>
      </w:pPr>
      <w:r>
        <w:rPr>
          <w:rStyle w:val="10"/>
          <w:rFonts w:ascii="微软雅黑" w:hAnsi="微软雅黑" w:eastAsia="微软雅黑" w:cs="微软雅黑"/>
          <w:color w:val="333333"/>
          <w:shd w:val="clear" w:color="auto" w:fill="FFFFFF"/>
        </w:rPr>
        <w:pict>
          <v:shape id="_x0000_i1026" o:spt="75" type="#_x0000_t75" style="height:203.25pt;width:693.75pt;" filled="f" o:preferrelative="t" stroked="f" coordsize="21600,21600">
            <v:path/>
            <v:fill on="f" focussize="0,0"/>
            <v:stroke on="f" joinstyle="miter"/>
            <v:imagedata r:id="rId11" o:title=""/>
            <o:lock v:ext="edit" aspectratio="t"/>
            <w10:wrap type="none"/>
            <w10:anchorlock/>
          </v:shape>
        </w:pict>
      </w:r>
    </w:p>
    <w:p>
      <w:pPr>
        <w:widowControl/>
        <w:shd w:val="clear" w:color="auto" w:fill="FFFFFF"/>
        <w:jc w:val="left"/>
        <w:rPr>
          <w:rStyle w:val="10"/>
          <w:rFonts w:ascii="微软雅黑" w:hAnsi="微软雅黑" w:eastAsia="微软雅黑" w:cs="微软雅黑"/>
          <w:color w:val="333333"/>
          <w:shd w:val="clear" w:color="auto" w:fill="FFFFFF"/>
        </w:rPr>
      </w:pPr>
    </w:p>
    <w:p>
      <w:pPr>
        <w:widowControl/>
        <w:shd w:val="clear" w:color="auto" w:fill="FFFFFF"/>
        <w:jc w:val="left"/>
        <w:rPr>
          <w:rStyle w:val="10"/>
          <w:rFonts w:ascii="微软雅黑" w:hAnsi="微软雅黑" w:eastAsia="微软雅黑" w:cs="微软雅黑"/>
          <w:color w:val="333333"/>
          <w:shd w:val="clear" w:color="auto" w:fill="FFFFFF"/>
        </w:rPr>
      </w:pPr>
    </w:p>
    <w:p>
      <w:pPr>
        <w:widowControl/>
        <w:shd w:val="clear" w:color="auto" w:fill="FFFFFF"/>
        <w:jc w:val="left"/>
        <w:rPr>
          <w:rStyle w:val="10"/>
          <w:rFonts w:ascii="微软雅黑" w:hAnsi="微软雅黑" w:eastAsia="微软雅黑" w:cs="微软雅黑"/>
          <w:color w:val="333333"/>
          <w:shd w:val="clear" w:color="auto" w:fill="FFFFFF"/>
        </w:rPr>
      </w:pPr>
    </w:p>
    <w:p>
      <w:pPr>
        <w:widowControl/>
        <w:shd w:val="clear" w:color="auto" w:fill="FFFFFF"/>
        <w:jc w:val="left"/>
        <w:rPr>
          <w:rStyle w:val="10"/>
          <w:rFonts w:ascii="微软雅黑" w:hAnsi="微软雅黑" w:eastAsia="微软雅黑" w:cs="微软雅黑"/>
          <w:color w:val="333333"/>
          <w:shd w:val="clear" w:color="auto" w:fill="FFFFFF"/>
        </w:rPr>
      </w:pPr>
    </w:p>
    <w:p>
      <w:pPr>
        <w:widowControl/>
        <w:shd w:val="clear" w:color="auto" w:fill="FFFFFF"/>
        <w:jc w:val="left"/>
        <w:rPr>
          <w:rStyle w:val="10"/>
          <w:rFonts w:ascii="微软雅黑" w:hAnsi="微软雅黑" w:eastAsia="微软雅黑" w:cs="微软雅黑"/>
          <w:color w:val="333333"/>
          <w:shd w:val="clear" w:color="auto" w:fill="FFFFFF"/>
        </w:rPr>
      </w:pPr>
    </w:p>
    <w:p>
      <w:pPr>
        <w:widowControl/>
        <w:shd w:val="clear" w:color="auto" w:fill="FFFFFF"/>
        <w:jc w:val="left"/>
        <w:rPr>
          <w:rStyle w:val="10"/>
          <w:rFonts w:ascii="微软雅黑" w:hAnsi="微软雅黑" w:eastAsia="微软雅黑" w:cs="微软雅黑"/>
          <w:color w:val="333333"/>
          <w:shd w:val="clear" w:color="auto" w:fill="FFFFFF"/>
        </w:rPr>
      </w:pPr>
    </w:p>
    <w:p>
      <w:pPr>
        <w:widowControl/>
        <w:shd w:val="clear" w:color="auto" w:fill="FFFFFF"/>
        <w:jc w:val="left"/>
        <w:rPr>
          <w:rStyle w:val="10"/>
          <w:rFonts w:ascii="微软雅黑" w:hAnsi="微软雅黑" w:eastAsia="微软雅黑" w:cs="微软雅黑"/>
          <w:color w:val="333333"/>
          <w:shd w:val="clear" w:color="auto" w:fill="FFFFFF"/>
        </w:rPr>
      </w:pPr>
      <w:r>
        <w:rPr>
          <w:rStyle w:val="10"/>
          <w:rFonts w:ascii="微软雅黑" w:hAnsi="微软雅黑" w:eastAsia="微软雅黑" w:cs="微软雅黑"/>
          <w:color w:val="333333"/>
          <w:shd w:val="clear" w:color="auto" w:fill="FFFFFF"/>
        </w:rPr>
        <w:pict>
          <v:shape id="_x0000_i1027" o:spt="75" type="#_x0000_t75" style="height:231.75pt;width:663pt;" filled="f" o:preferrelative="t" stroked="f" coordsize="21600,21600">
            <v:path/>
            <v:fill on="f" focussize="0,0"/>
            <v:stroke on="f" joinstyle="miter"/>
            <v:imagedata r:id="rId12" o:title=""/>
            <o:lock v:ext="edit" aspectratio="t"/>
            <w10:wrap type="none"/>
            <w10:anchorlock/>
          </v:shape>
        </w:pict>
      </w:r>
    </w:p>
    <w:p>
      <w:pPr>
        <w:widowControl/>
        <w:shd w:val="clear" w:color="auto" w:fill="FFFFFF"/>
        <w:jc w:val="left"/>
        <w:rPr>
          <w:rStyle w:val="10"/>
          <w:rFonts w:ascii="微软雅黑" w:hAnsi="微软雅黑" w:eastAsia="微软雅黑" w:cs="微软雅黑"/>
          <w:color w:val="333333"/>
          <w:shd w:val="clear" w:color="auto" w:fill="FFFFFF"/>
        </w:rPr>
      </w:pPr>
    </w:p>
    <w:p>
      <w:pPr>
        <w:widowControl/>
        <w:shd w:val="clear" w:color="auto" w:fill="FFFFFF"/>
        <w:jc w:val="left"/>
        <w:rPr>
          <w:rStyle w:val="10"/>
          <w:rFonts w:ascii="微软雅黑" w:hAnsi="微软雅黑" w:eastAsia="微软雅黑" w:cs="微软雅黑"/>
          <w:color w:val="333333"/>
          <w:shd w:val="clear" w:color="auto" w:fill="FFFFFF"/>
        </w:rPr>
      </w:pPr>
    </w:p>
    <w:p>
      <w:pPr>
        <w:widowControl/>
        <w:shd w:val="clear" w:color="auto" w:fill="FFFFFF"/>
        <w:jc w:val="left"/>
        <w:rPr>
          <w:rStyle w:val="10"/>
          <w:rFonts w:ascii="微软雅黑" w:hAnsi="微软雅黑" w:eastAsia="微软雅黑" w:cs="微软雅黑"/>
          <w:color w:val="333333"/>
          <w:shd w:val="clear" w:color="auto" w:fill="FFFFFF"/>
        </w:rPr>
      </w:pPr>
    </w:p>
    <w:p>
      <w:pPr>
        <w:widowControl/>
        <w:shd w:val="clear" w:color="auto" w:fill="FFFFFF"/>
        <w:jc w:val="left"/>
        <w:rPr>
          <w:rStyle w:val="10"/>
          <w:rFonts w:ascii="微软雅黑" w:hAnsi="微软雅黑" w:eastAsia="微软雅黑" w:cs="微软雅黑"/>
          <w:color w:val="333333"/>
          <w:shd w:val="clear" w:color="auto" w:fill="FFFFFF"/>
        </w:rPr>
      </w:pPr>
    </w:p>
    <w:p>
      <w:pPr>
        <w:widowControl/>
        <w:shd w:val="clear" w:color="auto" w:fill="FFFFFF"/>
        <w:jc w:val="left"/>
        <w:rPr>
          <w:rStyle w:val="10"/>
          <w:rFonts w:ascii="微软雅黑" w:hAnsi="微软雅黑" w:eastAsia="微软雅黑" w:cs="微软雅黑"/>
          <w:color w:val="333333"/>
          <w:shd w:val="clear" w:color="auto" w:fill="FFFFFF"/>
        </w:rPr>
      </w:pPr>
    </w:p>
    <w:p>
      <w:pPr>
        <w:widowControl/>
        <w:shd w:val="clear" w:color="auto" w:fill="FFFFFF"/>
        <w:jc w:val="left"/>
        <w:rPr>
          <w:rStyle w:val="10"/>
          <w:rFonts w:ascii="微软雅黑" w:hAnsi="微软雅黑" w:eastAsia="微软雅黑" w:cs="微软雅黑"/>
          <w:color w:val="333333"/>
          <w:shd w:val="clear" w:color="auto" w:fill="FFFFFF"/>
        </w:rPr>
      </w:pPr>
    </w:p>
    <w:p>
      <w:pPr>
        <w:widowControl/>
        <w:shd w:val="clear" w:color="auto" w:fill="FFFFFF"/>
        <w:jc w:val="left"/>
        <w:rPr>
          <w:rStyle w:val="10"/>
          <w:rFonts w:ascii="微软雅黑" w:hAnsi="微软雅黑" w:eastAsia="微软雅黑" w:cs="微软雅黑"/>
          <w:color w:val="333333"/>
          <w:shd w:val="clear" w:color="auto" w:fill="FFFFFF"/>
        </w:rPr>
      </w:pPr>
      <w:r>
        <w:rPr>
          <w:rStyle w:val="10"/>
          <w:rFonts w:ascii="微软雅黑" w:hAnsi="微软雅黑" w:eastAsia="微软雅黑" w:cs="微软雅黑"/>
          <w:color w:val="333333"/>
          <w:shd w:val="clear" w:color="auto" w:fill="FFFFFF"/>
        </w:rPr>
        <w:pict>
          <v:shape id="_x0000_i1028" o:spt="75" type="#_x0000_t75" style="height:411pt;width:606pt;" filled="f" o:preferrelative="t" stroked="f" coordsize="21600,21600">
            <v:path/>
            <v:fill on="f" focussize="0,0"/>
            <v:stroke on="f" joinstyle="miter"/>
            <v:imagedata r:id="rId13" o:title=""/>
            <o:lock v:ext="edit" aspectratio="t"/>
            <w10:wrap type="none"/>
            <w10:anchorlock/>
          </v:shape>
        </w:pict>
      </w:r>
    </w:p>
    <w:p>
      <w:pPr>
        <w:widowControl/>
        <w:shd w:val="clear" w:color="auto" w:fill="FFFFFF"/>
        <w:jc w:val="left"/>
        <w:rPr>
          <w:rStyle w:val="10"/>
          <w:rFonts w:ascii="微软雅黑" w:hAnsi="微软雅黑" w:eastAsia="微软雅黑" w:cs="微软雅黑"/>
          <w:color w:val="333333"/>
          <w:shd w:val="clear" w:color="auto" w:fill="FFFFFF"/>
        </w:rPr>
      </w:pPr>
      <w:r>
        <w:rPr>
          <w:rStyle w:val="10"/>
          <w:rFonts w:ascii="微软雅黑" w:hAnsi="微软雅黑" w:eastAsia="微软雅黑" w:cs="微软雅黑"/>
          <w:b w:val="0"/>
          <w:color w:val="333333"/>
          <w:shd w:val="clear" w:color="auto" w:fill="FFFFFF"/>
        </w:rPr>
        <w:pict>
          <v:shape id="_x0000_i1029" o:spt="75" type="#_x0000_t75" style="height:225pt;width:687.75pt;" filled="f" o:preferrelative="t" stroked="f" coordsize="21600,21600">
            <v:path/>
            <v:fill on="f" focussize="0,0"/>
            <v:stroke on="f" joinstyle="miter"/>
            <v:imagedata r:id="rId14" o:title=""/>
            <o:lock v:ext="edit" aspectratio="t"/>
            <w10:wrap type="none"/>
            <w10:anchorlock/>
          </v:shape>
        </w:pict>
      </w:r>
    </w:p>
    <w:p>
      <w:pPr>
        <w:widowControl/>
        <w:shd w:val="clear" w:color="auto" w:fill="FFFFFF"/>
        <w:jc w:val="left"/>
        <w:rPr>
          <w:rStyle w:val="10"/>
          <w:rFonts w:ascii="微软雅黑" w:hAnsi="微软雅黑" w:eastAsia="微软雅黑" w:cs="微软雅黑"/>
          <w:color w:val="333333"/>
          <w:shd w:val="clear" w:color="auto" w:fill="FFFFFF"/>
        </w:rPr>
      </w:pPr>
    </w:p>
    <w:p>
      <w:pPr>
        <w:widowControl/>
        <w:shd w:val="clear" w:color="auto" w:fill="FFFFFF"/>
        <w:jc w:val="left"/>
        <w:rPr>
          <w:rStyle w:val="10"/>
          <w:rFonts w:ascii="微软雅黑" w:hAnsi="微软雅黑" w:eastAsia="微软雅黑" w:cs="微软雅黑"/>
          <w:color w:val="333333"/>
          <w:shd w:val="clear" w:color="auto" w:fill="FFFFFF"/>
        </w:rPr>
      </w:pPr>
    </w:p>
    <w:p>
      <w:pPr>
        <w:widowControl/>
        <w:shd w:val="clear" w:color="auto" w:fill="FFFFFF"/>
        <w:jc w:val="left"/>
        <w:rPr>
          <w:rStyle w:val="10"/>
          <w:rFonts w:ascii="微软雅黑" w:hAnsi="微软雅黑" w:eastAsia="微软雅黑" w:cs="微软雅黑"/>
          <w:color w:val="333333"/>
          <w:shd w:val="clear" w:color="auto" w:fill="FFFFFF"/>
        </w:rPr>
      </w:pPr>
    </w:p>
    <w:p>
      <w:pPr>
        <w:widowControl/>
        <w:shd w:val="clear" w:color="auto" w:fill="FFFFFF"/>
        <w:jc w:val="left"/>
        <w:rPr>
          <w:rStyle w:val="10"/>
          <w:rFonts w:ascii="微软雅黑" w:hAnsi="微软雅黑" w:eastAsia="微软雅黑" w:cs="微软雅黑"/>
          <w:color w:val="333333"/>
          <w:shd w:val="clear" w:color="auto" w:fill="FFFFFF"/>
        </w:rPr>
      </w:pPr>
    </w:p>
    <w:p>
      <w:pPr>
        <w:widowControl/>
        <w:shd w:val="clear" w:color="auto" w:fill="FFFFFF"/>
        <w:jc w:val="left"/>
        <w:rPr>
          <w:rStyle w:val="10"/>
          <w:rFonts w:ascii="微软雅黑" w:hAnsi="微软雅黑" w:eastAsia="微软雅黑" w:cs="微软雅黑"/>
          <w:color w:val="333333"/>
          <w:shd w:val="clear" w:color="auto" w:fill="FFFFFF"/>
        </w:rPr>
      </w:pPr>
    </w:p>
    <w:p>
      <w:pPr>
        <w:widowControl/>
        <w:shd w:val="clear" w:color="auto" w:fill="FFFFFF"/>
        <w:jc w:val="left"/>
        <w:rPr>
          <w:rStyle w:val="10"/>
          <w:rFonts w:ascii="微软雅黑" w:hAnsi="微软雅黑" w:eastAsia="微软雅黑" w:cs="微软雅黑"/>
          <w:color w:val="333333"/>
          <w:shd w:val="clear" w:color="auto" w:fill="FFFFFF"/>
        </w:rPr>
      </w:pPr>
    </w:p>
    <w:p>
      <w:pPr>
        <w:widowControl/>
        <w:shd w:val="clear" w:color="auto" w:fill="FFFFFF"/>
        <w:jc w:val="left"/>
        <w:rPr>
          <w:rStyle w:val="10"/>
          <w:rFonts w:ascii="微软雅黑" w:hAnsi="微软雅黑" w:eastAsia="微软雅黑" w:cs="微软雅黑"/>
          <w:color w:val="333333"/>
          <w:shd w:val="clear" w:color="auto" w:fill="FFFFFF"/>
        </w:rPr>
      </w:pPr>
      <w:r>
        <w:rPr>
          <w:rStyle w:val="10"/>
          <w:rFonts w:ascii="微软雅黑" w:hAnsi="微软雅黑" w:eastAsia="微软雅黑" w:cs="微软雅黑"/>
          <w:color w:val="333333"/>
          <w:shd w:val="clear" w:color="auto" w:fill="FFFFFF"/>
        </w:rPr>
        <w:pict>
          <v:shape id="_x0000_i1030" o:spt="75" type="#_x0000_t75" style="height:401.25pt;width:694.5pt;" filled="f" o:preferrelative="t" stroked="f" coordsize="21600,21600">
            <v:path/>
            <v:fill on="f" focussize="0,0"/>
            <v:stroke on="f" joinstyle="miter"/>
            <v:imagedata r:id="rId15" o:title=""/>
            <o:lock v:ext="edit" aspectratio="t"/>
            <w10:wrap type="none"/>
            <w10:anchorlock/>
          </v:shape>
        </w:pict>
      </w:r>
    </w:p>
    <w:p>
      <w:pPr>
        <w:widowControl/>
        <w:shd w:val="clear" w:color="auto" w:fill="FFFFFF"/>
        <w:jc w:val="left"/>
        <w:rPr>
          <w:rStyle w:val="10"/>
          <w:rFonts w:ascii="微软雅黑" w:hAnsi="微软雅黑" w:eastAsia="微软雅黑" w:cs="微软雅黑"/>
          <w:color w:val="333333"/>
          <w:shd w:val="clear" w:color="auto" w:fill="FFFFFF"/>
        </w:rPr>
      </w:pPr>
    </w:p>
    <w:p>
      <w:pPr>
        <w:widowControl/>
        <w:shd w:val="clear" w:color="auto" w:fill="FFFFFF"/>
        <w:jc w:val="left"/>
        <w:rPr>
          <w:rStyle w:val="10"/>
          <w:rFonts w:ascii="微软雅黑" w:hAnsi="微软雅黑" w:eastAsia="微软雅黑" w:cs="微软雅黑"/>
          <w:color w:val="333333"/>
          <w:shd w:val="clear" w:color="auto" w:fill="FFFFFF"/>
        </w:rPr>
      </w:pPr>
      <w:r>
        <w:rPr>
          <w:rStyle w:val="10"/>
          <w:rFonts w:ascii="微软雅黑" w:hAnsi="微软雅黑" w:eastAsia="微软雅黑" w:cs="微软雅黑"/>
          <w:color w:val="333333"/>
          <w:shd w:val="clear" w:color="auto" w:fill="FFFFFF"/>
        </w:rPr>
        <w:pict>
          <v:shape id="_x0000_i1031" o:spt="75" type="#_x0000_t75" style="height:141.75pt;width:695.25pt;" filled="f" o:preferrelative="t" stroked="f" coordsize="21600,21600">
            <v:path/>
            <v:fill on="f" focussize="0,0"/>
            <v:stroke on="f" joinstyle="miter"/>
            <v:imagedata r:id="rId16" o:title=""/>
            <o:lock v:ext="edit" aspectratio="t"/>
            <w10:wrap type="none"/>
            <w10:anchorlock/>
          </v:shape>
        </w:pict>
      </w:r>
    </w:p>
    <w:tbl>
      <w:tblPr>
        <w:tblStyle w:val="8"/>
        <w:tblW w:w="13160" w:type="dxa"/>
        <w:jc w:val="center"/>
        <w:tblLayout w:type="autofit"/>
        <w:tblCellMar>
          <w:top w:w="0" w:type="dxa"/>
          <w:left w:w="108" w:type="dxa"/>
          <w:bottom w:w="0" w:type="dxa"/>
          <w:right w:w="108" w:type="dxa"/>
        </w:tblCellMar>
      </w:tblPr>
      <w:tblGrid>
        <w:gridCol w:w="3498"/>
        <w:gridCol w:w="252"/>
        <w:gridCol w:w="252"/>
        <w:gridCol w:w="1155"/>
        <w:gridCol w:w="1838"/>
        <w:gridCol w:w="1155"/>
        <w:gridCol w:w="701"/>
        <w:gridCol w:w="1155"/>
        <w:gridCol w:w="1156"/>
        <w:gridCol w:w="1998"/>
      </w:tblGrid>
      <w:tr>
        <w:tblPrEx>
          <w:tblCellMar>
            <w:top w:w="0" w:type="dxa"/>
            <w:left w:w="108" w:type="dxa"/>
            <w:bottom w:w="0" w:type="dxa"/>
            <w:right w:w="108" w:type="dxa"/>
          </w:tblCellMar>
        </w:tblPrEx>
        <w:trPr>
          <w:trHeight w:val="636" w:hRule="atLeast"/>
          <w:jc w:val="center"/>
        </w:trPr>
        <w:tc>
          <w:tcPr>
            <w:tcW w:w="0" w:type="auto"/>
            <w:gridSpan w:val="10"/>
            <w:tcBorders>
              <w:top w:val="nil"/>
              <w:left w:val="nil"/>
              <w:bottom w:val="nil"/>
              <w:right w:val="nil"/>
            </w:tcBorders>
            <w:shd w:val="clear" w:color="auto" w:fill="FFFFFF"/>
            <w:noWrap/>
            <w:vAlign w:val="center"/>
          </w:tcPr>
          <w:p>
            <w:pPr>
              <w:jc w:val="center"/>
              <w:rPr>
                <w:rFonts w:ascii="宋体" w:cs="宋体"/>
                <w:color w:val="000000"/>
                <w:sz w:val="18"/>
                <w:szCs w:val="18"/>
              </w:rPr>
            </w:pPr>
            <w:r>
              <w:rPr>
                <w:rFonts w:hint="eastAsia" w:ascii="黑体" w:hAnsi="宋体" w:eastAsia="黑体" w:cs="黑体"/>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318" w:hRule="atLeast"/>
          <w:jc w:val="center"/>
        </w:trPr>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公开</w:t>
            </w:r>
            <w:r>
              <w:rPr>
                <w:rFonts w:ascii="宋体" w:hAnsi="宋体" w:cs="宋体"/>
                <w:color w:val="000000"/>
                <w:kern w:val="0"/>
                <w:sz w:val="22"/>
                <w:szCs w:val="22"/>
              </w:rPr>
              <w:t>08</w:t>
            </w:r>
            <w:r>
              <w:rPr>
                <w:rFonts w:hint="eastAsia" w:ascii="宋体" w:hAnsi="宋体" w:cs="宋体"/>
                <w:color w:val="000000"/>
                <w:kern w:val="0"/>
                <w:sz w:val="22"/>
                <w:szCs w:val="22"/>
              </w:rPr>
              <w:t>表</w:t>
            </w:r>
          </w:p>
        </w:tc>
      </w:tr>
      <w:tr>
        <w:tblPrEx>
          <w:tblCellMar>
            <w:top w:w="0" w:type="dxa"/>
            <w:left w:w="108" w:type="dxa"/>
            <w:bottom w:w="0" w:type="dxa"/>
            <w:right w:w="108" w:type="dxa"/>
          </w:tblCellMar>
        </w:tblPrEx>
        <w:trPr>
          <w:trHeight w:val="318" w:hRule="atLeast"/>
          <w:jc w:val="center"/>
        </w:trPr>
        <w:tc>
          <w:tcPr>
            <w:tcW w:w="0" w:type="auto"/>
            <w:tcBorders>
              <w:top w:val="nil"/>
              <w:left w:val="nil"/>
              <w:bottom w:val="single" w:color="000000" w:sz="4" w:space="0"/>
              <w:right w:val="nil"/>
            </w:tcBorders>
            <w:shd w:val="clear" w:color="auto" w:fill="FFFFFF"/>
            <w:noWrap/>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部门：中共黄石港区委办公室</w:t>
            </w: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2021</w:t>
            </w:r>
            <w:r>
              <w:rPr>
                <w:rFonts w:hint="eastAsia" w:ascii="宋体" w:hAnsi="宋体" w:cs="宋体"/>
                <w:color w:val="000000"/>
                <w:kern w:val="0"/>
                <w:sz w:val="22"/>
                <w:szCs w:val="22"/>
              </w:rPr>
              <w:t>年度</w:t>
            </w: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32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widowControl/>
              <w:textAlignment w:val="center"/>
              <w:rPr>
                <w:rFonts w:ascii="宋体" w:cs="宋体"/>
                <w:color w:val="000000"/>
                <w:sz w:val="20"/>
                <w:szCs w:val="20"/>
              </w:rPr>
            </w:pPr>
            <w:r>
              <w:rPr>
                <w:rFonts w:hint="eastAsia" w:ascii="宋体" w:hAnsi="宋体" w:cs="宋体"/>
                <w:color w:val="000000"/>
                <w:kern w:val="0"/>
                <w:sz w:val="20"/>
                <w:szCs w:val="20"/>
              </w:rPr>
              <w:t>项目</w:t>
            </w:r>
          </w:p>
        </w:tc>
        <w:tc>
          <w:tcPr>
            <w:tcW w:w="0" w:type="auto"/>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年初结转和结余</w:t>
            </w:r>
          </w:p>
        </w:tc>
        <w:tc>
          <w:tcPr>
            <w:tcW w:w="0" w:type="auto"/>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本年收入</w:t>
            </w:r>
          </w:p>
        </w:tc>
        <w:tc>
          <w:tcPr>
            <w:tcW w:w="0" w:type="auto"/>
            <w:gridSpan w:val="3"/>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本年支出</w:t>
            </w:r>
          </w:p>
        </w:tc>
        <w:tc>
          <w:tcPr>
            <w:tcW w:w="0" w:type="auto"/>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年末结转和结余</w:t>
            </w:r>
          </w:p>
        </w:tc>
      </w:tr>
      <w:tr>
        <w:tblPrEx>
          <w:tblCellMar>
            <w:top w:w="0" w:type="dxa"/>
            <w:left w:w="108" w:type="dxa"/>
            <w:bottom w:w="0" w:type="dxa"/>
            <w:right w:w="108" w:type="dxa"/>
          </w:tblCellMar>
        </w:tblPrEx>
        <w:trPr>
          <w:trHeight w:val="328"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科目名称</w:t>
            </w:r>
          </w:p>
        </w:tc>
        <w:tc>
          <w:tcPr>
            <w:tcW w:w="0" w:type="auto"/>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小计</w:t>
            </w:r>
          </w:p>
        </w:tc>
        <w:tc>
          <w:tcPr>
            <w:tcW w:w="0" w:type="auto"/>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基本支出</w:t>
            </w:r>
          </w:p>
        </w:tc>
        <w:tc>
          <w:tcPr>
            <w:tcW w:w="0" w:type="auto"/>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项目支出</w:t>
            </w:r>
          </w:p>
        </w:tc>
        <w:tc>
          <w:tcPr>
            <w:tcW w:w="0" w:type="auto"/>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r>
      <w:tr>
        <w:tblPrEx>
          <w:tblCellMar>
            <w:top w:w="0" w:type="dxa"/>
            <w:left w:w="108" w:type="dxa"/>
            <w:bottom w:w="0" w:type="dxa"/>
            <w:right w:w="108" w:type="dxa"/>
          </w:tblCellMar>
        </w:tblPrEx>
        <w:trPr>
          <w:trHeight w:val="328"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r>
      <w:tr>
        <w:tblPrEx>
          <w:tblCellMar>
            <w:top w:w="0" w:type="dxa"/>
            <w:left w:w="108" w:type="dxa"/>
            <w:bottom w:w="0" w:type="dxa"/>
            <w:right w:w="108" w:type="dxa"/>
          </w:tblCellMar>
        </w:tblPrEx>
        <w:trPr>
          <w:trHeight w:val="328"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r>
      <w:tr>
        <w:tblPrEx>
          <w:tblCellMar>
            <w:top w:w="0" w:type="dxa"/>
            <w:left w:w="108" w:type="dxa"/>
            <w:bottom w:w="0" w:type="dxa"/>
            <w:right w:w="108" w:type="dxa"/>
          </w:tblCellMar>
        </w:tblPrEx>
        <w:trPr>
          <w:trHeight w:val="32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栏次</w:t>
            </w:r>
          </w:p>
        </w:tc>
        <w:tc>
          <w:tcPr>
            <w:tcW w:w="0" w:type="auto"/>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0" w:type="auto"/>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0" w:type="auto"/>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0" w:type="auto"/>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0" w:type="auto"/>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0" w:type="auto"/>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r>
      <w:tr>
        <w:tblPrEx>
          <w:tblCellMar>
            <w:top w:w="0" w:type="dxa"/>
            <w:left w:w="108" w:type="dxa"/>
            <w:bottom w:w="0" w:type="dxa"/>
            <w:right w:w="108" w:type="dxa"/>
          </w:tblCellMar>
        </w:tblPrEx>
        <w:trPr>
          <w:trHeight w:val="32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widowControl/>
              <w:textAlignment w:val="center"/>
              <w:rPr>
                <w:rFonts w:ascii="宋体" w:cs="宋体"/>
                <w:color w:val="000000"/>
                <w:sz w:val="20"/>
                <w:szCs w:val="20"/>
              </w:rPr>
            </w:pPr>
            <w:r>
              <w:rPr>
                <w:rFonts w:hint="eastAsia" w:ascii="宋体" w:hAnsi="宋体" w:cs="宋体"/>
                <w:color w:val="000000"/>
                <w:kern w:val="0"/>
                <w:sz w:val="20"/>
                <w:szCs w:val="20"/>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b/>
                <w:bCs/>
                <w:color w:val="000000"/>
                <w:sz w:val="20"/>
                <w:szCs w:val="20"/>
              </w:rPr>
            </w:pPr>
          </w:p>
        </w:tc>
      </w:tr>
      <w:tr>
        <w:tblPrEx>
          <w:tblCellMar>
            <w:top w:w="0" w:type="dxa"/>
            <w:left w:w="108" w:type="dxa"/>
            <w:bottom w:w="0" w:type="dxa"/>
            <w:right w:w="108" w:type="dxa"/>
          </w:tblCellMar>
        </w:tblPrEx>
        <w:trPr>
          <w:trHeight w:val="32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CCFFFF"/>
            <w:noWrap/>
            <w:vAlign w:val="center"/>
          </w:tcPr>
          <w:p>
            <w:pPr>
              <w:jc w:val="lef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ind w:right="100"/>
              <w:jc w:val="righ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color w:val="000000"/>
                <w:sz w:val="20"/>
                <w:szCs w:val="20"/>
              </w:rPr>
            </w:pPr>
          </w:p>
        </w:tc>
      </w:tr>
      <w:tr>
        <w:tblPrEx>
          <w:tblCellMar>
            <w:top w:w="0" w:type="dxa"/>
            <w:left w:w="108" w:type="dxa"/>
            <w:bottom w:w="0" w:type="dxa"/>
            <w:right w:w="108" w:type="dxa"/>
          </w:tblCellMar>
        </w:tblPrEx>
        <w:trPr>
          <w:trHeight w:val="328" w:hRule="atLeast"/>
          <w:jc w:val="center"/>
        </w:trPr>
        <w:tc>
          <w:tcPr>
            <w:tcW w:w="0" w:type="auto"/>
            <w:gridSpan w:val="10"/>
            <w:tcBorders>
              <w:top w:val="nil"/>
              <w:left w:val="nil"/>
              <w:bottom w:val="nil"/>
              <w:right w:val="nil"/>
            </w:tcBorders>
            <w:shd w:val="clear" w:color="auto" w:fill="FFFFFF"/>
            <w:noWrap/>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注：本表反映部门本年度政府性基金预算财政拨款收入、支出及结转和结余情况。</w:t>
            </w:r>
            <w:r>
              <w:rPr>
                <w:rFonts w:hint="eastAsia" w:ascii="宋体" w:hAnsi="宋体" w:cs="仿宋"/>
                <w:sz w:val="20"/>
                <w:szCs w:val="20"/>
              </w:rPr>
              <w:t>我部门无此项内容，本表无数据。</w:t>
            </w:r>
          </w:p>
        </w:tc>
      </w:tr>
    </w:tbl>
    <w:p>
      <w:pPr>
        <w:pStyle w:val="22"/>
        <w:spacing w:before="76" w:beforeAutospacing="0" w:after="76" w:afterAutospacing="0" w:line="450" w:lineRule="atLeast"/>
        <w:jc w:val="both"/>
      </w:pPr>
    </w:p>
    <w:tbl>
      <w:tblPr>
        <w:tblStyle w:val="8"/>
        <w:tblW w:w="13360" w:type="dxa"/>
        <w:jc w:val="center"/>
        <w:tblLayout w:type="autofit"/>
        <w:tblCellMar>
          <w:top w:w="0" w:type="dxa"/>
          <w:left w:w="108" w:type="dxa"/>
          <w:bottom w:w="0" w:type="dxa"/>
          <w:right w:w="108" w:type="dxa"/>
        </w:tblCellMar>
      </w:tblPr>
      <w:tblGrid>
        <w:gridCol w:w="4503"/>
        <w:gridCol w:w="325"/>
        <w:gridCol w:w="325"/>
        <w:gridCol w:w="1685"/>
        <w:gridCol w:w="1543"/>
        <w:gridCol w:w="1347"/>
        <w:gridCol w:w="3632"/>
      </w:tblGrid>
      <w:tr>
        <w:tblPrEx>
          <w:tblCellMar>
            <w:top w:w="0" w:type="dxa"/>
            <w:left w:w="108" w:type="dxa"/>
            <w:bottom w:w="0" w:type="dxa"/>
            <w:right w:w="108" w:type="dxa"/>
          </w:tblCellMar>
        </w:tblPrEx>
        <w:trPr>
          <w:trHeight w:val="629" w:hRule="atLeast"/>
          <w:jc w:val="center"/>
        </w:trPr>
        <w:tc>
          <w:tcPr>
            <w:tcW w:w="13360" w:type="dxa"/>
            <w:gridSpan w:val="7"/>
            <w:tcBorders>
              <w:top w:val="nil"/>
              <w:left w:val="nil"/>
              <w:bottom w:val="nil"/>
              <w:right w:val="nil"/>
            </w:tcBorders>
            <w:shd w:val="clear" w:color="auto" w:fill="FFFFFF"/>
            <w:noWrap/>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国有资本经营预算财政拨款支出决算表</w:t>
            </w:r>
          </w:p>
        </w:tc>
      </w:tr>
      <w:tr>
        <w:tblPrEx>
          <w:tblCellMar>
            <w:top w:w="0" w:type="dxa"/>
            <w:left w:w="108" w:type="dxa"/>
            <w:bottom w:w="0" w:type="dxa"/>
            <w:right w:w="108" w:type="dxa"/>
          </w:tblCellMar>
        </w:tblPrEx>
        <w:trPr>
          <w:trHeight w:val="315" w:hRule="atLeast"/>
          <w:jc w:val="center"/>
        </w:trPr>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公开</w:t>
            </w:r>
            <w:r>
              <w:rPr>
                <w:rFonts w:ascii="宋体" w:hAnsi="宋体" w:cs="宋体"/>
                <w:color w:val="000000"/>
                <w:kern w:val="0"/>
                <w:sz w:val="22"/>
                <w:szCs w:val="22"/>
              </w:rPr>
              <w:t>09</w:t>
            </w:r>
            <w:r>
              <w:rPr>
                <w:rFonts w:hint="eastAsia" w:ascii="宋体" w:hAnsi="宋体" w:cs="宋体"/>
                <w:color w:val="000000"/>
                <w:kern w:val="0"/>
                <w:sz w:val="22"/>
                <w:szCs w:val="22"/>
              </w:rPr>
              <w:t>表</w:t>
            </w:r>
          </w:p>
        </w:tc>
      </w:tr>
      <w:tr>
        <w:tblPrEx>
          <w:tblCellMar>
            <w:top w:w="0" w:type="dxa"/>
            <w:left w:w="108" w:type="dxa"/>
            <w:bottom w:w="0" w:type="dxa"/>
            <w:right w:w="108" w:type="dxa"/>
          </w:tblCellMar>
        </w:tblPrEx>
        <w:trPr>
          <w:trHeight w:val="315" w:hRule="atLeast"/>
          <w:jc w:val="center"/>
        </w:trPr>
        <w:tc>
          <w:tcPr>
            <w:tcW w:w="0" w:type="auto"/>
            <w:tcBorders>
              <w:top w:val="nil"/>
              <w:left w:val="nil"/>
              <w:bottom w:val="single" w:color="000000" w:sz="4" w:space="0"/>
              <w:right w:val="nil"/>
            </w:tcBorders>
            <w:shd w:val="clear" w:color="auto" w:fill="FFFFFF"/>
            <w:noWrap/>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部门：中共黄石港区委办公室</w:t>
            </w: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2021</w:t>
            </w:r>
            <w:r>
              <w:rPr>
                <w:rFonts w:hint="eastAsia" w:ascii="宋体" w:hAnsi="宋体" w:cs="宋体"/>
                <w:color w:val="000000"/>
                <w:kern w:val="0"/>
                <w:sz w:val="22"/>
                <w:szCs w:val="22"/>
              </w:rPr>
              <w:t>年度</w:t>
            </w: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335"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widowControl/>
              <w:textAlignment w:val="center"/>
              <w:rPr>
                <w:rFonts w:ascii="宋体" w:cs="宋体"/>
                <w:color w:val="000000"/>
                <w:sz w:val="20"/>
                <w:szCs w:val="20"/>
              </w:rPr>
            </w:pPr>
            <w:r>
              <w:rPr>
                <w:rFonts w:hint="eastAsia" w:ascii="宋体" w:hAnsi="宋体" w:cs="宋体"/>
                <w:color w:val="000000"/>
                <w:kern w:val="0"/>
                <w:sz w:val="20"/>
                <w:szCs w:val="20"/>
              </w:rPr>
              <w:t>项目</w:t>
            </w:r>
          </w:p>
        </w:tc>
        <w:tc>
          <w:tcPr>
            <w:tcW w:w="6320" w:type="dxa"/>
            <w:gridSpan w:val="3"/>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本年支出</w:t>
            </w:r>
          </w:p>
        </w:tc>
      </w:tr>
      <w:tr>
        <w:tblPrEx>
          <w:tblCellMar>
            <w:top w:w="0" w:type="dxa"/>
            <w:left w:w="108" w:type="dxa"/>
            <w:bottom w:w="0" w:type="dxa"/>
            <w:right w:w="108" w:type="dxa"/>
          </w:tblCellMar>
        </w:tblPrEx>
        <w:trPr>
          <w:trHeight w:val="323" w:hRule="atLeast"/>
          <w:jc w:val="center"/>
        </w:trPr>
        <w:tc>
          <w:tcPr>
            <w:tcW w:w="5306"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科目名称</w:t>
            </w:r>
          </w:p>
        </w:tc>
        <w:tc>
          <w:tcPr>
            <w:tcW w:w="1692"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合计</w:t>
            </w:r>
          </w:p>
        </w:tc>
        <w:tc>
          <w:tcPr>
            <w:tcW w:w="1423"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基本支出</w:t>
            </w:r>
          </w:p>
        </w:tc>
        <w:tc>
          <w:tcPr>
            <w:tcW w:w="3205"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项目支出</w:t>
            </w:r>
          </w:p>
        </w:tc>
      </w:tr>
      <w:tr>
        <w:tblPrEx>
          <w:tblCellMar>
            <w:top w:w="0" w:type="dxa"/>
            <w:left w:w="108" w:type="dxa"/>
            <w:bottom w:w="0" w:type="dxa"/>
            <w:right w:w="108" w:type="dxa"/>
          </w:tblCellMar>
        </w:tblPrEx>
        <w:trPr>
          <w:trHeight w:val="323" w:hRule="atLeast"/>
          <w:jc w:val="center"/>
        </w:trPr>
        <w:tc>
          <w:tcPr>
            <w:tcW w:w="5306"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ascii="宋体" w:cs="宋体"/>
                <w:color w:val="000000"/>
                <w:sz w:val="20"/>
                <w:szCs w:val="20"/>
              </w:rPr>
            </w:pPr>
          </w:p>
        </w:tc>
        <w:tc>
          <w:tcPr>
            <w:tcW w:w="1692"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1423"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3205"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r>
      <w:tr>
        <w:tblPrEx>
          <w:tblCellMar>
            <w:top w:w="0" w:type="dxa"/>
            <w:left w:w="108" w:type="dxa"/>
            <w:bottom w:w="0" w:type="dxa"/>
            <w:right w:w="108" w:type="dxa"/>
          </w:tblCellMar>
        </w:tblPrEx>
        <w:trPr>
          <w:trHeight w:val="323" w:hRule="atLeast"/>
          <w:jc w:val="center"/>
        </w:trPr>
        <w:tc>
          <w:tcPr>
            <w:tcW w:w="5306"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ascii="宋体" w:cs="宋体"/>
                <w:color w:val="000000"/>
                <w:sz w:val="20"/>
                <w:szCs w:val="20"/>
              </w:rPr>
            </w:pPr>
          </w:p>
        </w:tc>
        <w:tc>
          <w:tcPr>
            <w:tcW w:w="1692"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1423"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3205"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r>
      <w:tr>
        <w:tblPrEx>
          <w:tblCellMar>
            <w:top w:w="0" w:type="dxa"/>
            <w:left w:w="108" w:type="dxa"/>
            <w:bottom w:w="0" w:type="dxa"/>
            <w:right w:w="108" w:type="dxa"/>
          </w:tblCellMar>
        </w:tblPrEx>
        <w:trPr>
          <w:trHeight w:val="335"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栏次</w:t>
            </w:r>
          </w:p>
        </w:tc>
        <w:tc>
          <w:tcPr>
            <w:tcW w:w="0" w:type="auto"/>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0" w:type="auto"/>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0" w:type="auto"/>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r>
      <w:tr>
        <w:tblPrEx>
          <w:tblCellMar>
            <w:top w:w="0" w:type="dxa"/>
            <w:left w:w="108" w:type="dxa"/>
            <w:bottom w:w="0" w:type="dxa"/>
            <w:right w:w="108" w:type="dxa"/>
          </w:tblCellMar>
        </w:tblPrEx>
        <w:trPr>
          <w:trHeight w:val="335"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widowControl/>
              <w:textAlignment w:val="center"/>
              <w:rPr>
                <w:rFonts w:ascii="宋体" w:cs="宋体"/>
                <w:color w:val="000000"/>
                <w:sz w:val="20"/>
                <w:szCs w:val="20"/>
              </w:rPr>
            </w:pPr>
            <w:r>
              <w:rPr>
                <w:rFonts w:hint="eastAsia" w:ascii="宋体" w:hAnsi="宋体" w:cs="宋体"/>
                <w:color w:val="000000"/>
                <w:kern w:val="0"/>
                <w:sz w:val="20"/>
                <w:szCs w:val="20"/>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b/>
                <w:bCs/>
                <w:color w:val="000000"/>
                <w:sz w:val="20"/>
                <w:szCs w:val="20"/>
              </w:rPr>
            </w:pPr>
          </w:p>
        </w:tc>
      </w:tr>
      <w:tr>
        <w:tblPrEx>
          <w:tblCellMar>
            <w:top w:w="0" w:type="dxa"/>
            <w:left w:w="108" w:type="dxa"/>
            <w:bottom w:w="0" w:type="dxa"/>
            <w:right w:w="108" w:type="dxa"/>
          </w:tblCellMar>
        </w:tblPrEx>
        <w:trPr>
          <w:trHeight w:val="335"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CCFFFF"/>
            <w:noWrap/>
            <w:vAlign w:val="center"/>
          </w:tcPr>
          <w:p>
            <w:pPr>
              <w:jc w:val="lef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color w:val="000000"/>
                <w:sz w:val="20"/>
                <w:szCs w:val="20"/>
              </w:rPr>
            </w:pPr>
          </w:p>
        </w:tc>
      </w:tr>
      <w:tr>
        <w:tblPrEx>
          <w:tblCellMar>
            <w:top w:w="0" w:type="dxa"/>
            <w:left w:w="108" w:type="dxa"/>
            <w:bottom w:w="0" w:type="dxa"/>
            <w:right w:w="108" w:type="dxa"/>
          </w:tblCellMar>
        </w:tblPrEx>
        <w:trPr>
          <w:trHeight w:val="335" w:hRule="atLeast"/>
          <w:jc w:val="center"/>
        </w:trPr>
        <w:tc>
          <w:tcPr>
            <w:tcW w:w="0" w:type="auto"/>
            <w:gridSpan w:val="7"/>
            <w:tcBorders>
              <w:top w:val="nil"/>
              <w:left w:val="nil"/>
              <w:bottom w:val="nil"/>
              <w:right w:val="nil"/>
            </w:tcBorders>
            <w:shd w:val="clear" w:color="auto" w:fill="FFFFFF"/>
            <w:noWrap/>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注：本表反映部门本年度国有资本经营预算财政拨款支出情况。</w:t>
            </w:r>
            <w:r>
              <w:rPr>
                <w:rFonts w:hint="eastAsia" w:ascii="宋体" w:hAnsi="宋体" w:cs="仿宋"/>
                <w:sz w:val="20"/>
                <w:szCs w:val="20"/>
              </w:rPr>
              <w:t>我部门无此项内容，本表无数据。</w:t>
            </w:r>
          </w:p>
        </w:tc>
      </w:tr>
    </w:tbl>
    <w:p>
      <w:pPr>
        <w:pStyle w:val="7"/>
        <w:widowControl/>
        <w:spacing w:before="76" w:beforeAutospacing="0" w:after="76" w:afterAutospacing="0" w:line="450" w:lineRule="atLeast"/>
        <w:jc w:val="both"/>
      </w:pPr>
    </w:p>
    <w:p>
      <w:pPr>
        <w:pStyle w:val="7"/>
        <w:widowControl/>
        <w:spacing w:before="76" w:beforeAutospacing="0" w:after="76" w:afterAutospacing="0" w:line="450" w:lineRule="atLeast"/>
      </w:pPr>
    </w:p>
    <w:p>
      <w:pPr>
        <w:pStyle w:val="7"/>
        <w:widowControl/>
        <w:spacing w:before="76" w:beforeAutospacing="0" w:after="76" w:afterAutospacing="0" w:line="450" w:lineRule="atLeast"/>
        <w:rPr>
          <w:color w:val="333333"/>
        </w:r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pPr>
    </w:p>
    <w:p>
      <w:pPr>
        <w:pStyle w:val="7"/>
        <w:widowControl/>
        <w:spacing w:before="76" w:beforeAutospacing="0" w:after="76" w:afterAutospacing="0" w:line="450" w:lineRule="atLeast"/>
        <w:rPr>
          <w:color w:val="333333"/>
        </w:rPr>
      </w:pPr>
      <w:r>
        <w:rPr>
          <w:rStyle w:val="10"/>
          <w:rFonts w:hint="eastAsia" w:ascii="微软雅黑" w:hAnsi="微软雅黑" w:eastAsia="微软雅黑" w:cs="微软雅黑"/>
          <w:color w:val="333333"/>
          <w:shd w:val="clear" w:color="auto" w:fill="FFFFFF"/>
        </w:rPr>
        <w:t>第三部分</w:t>
      </w:r>
      <w:r>
        <w:rPr>
          <w:rStyle w:val="10"/>
          <w:rFonts w:ascii="微软雅黑" w:hAnsi="微软雅黑" w:eastAsia="微软雅黑" w:cs="微软雅黑"/>
          <w:color w:val="333333"/>
          <w:shd w:val="clear" w:color="auto" w:fill="FFFFFF"/>
        </w:rPr>
        <w:t xml:space="preserve"> 2021</w:t>
      </w:r>
      <w:r>
        <w:rPr>
          <w:rStyle w:val="10"/>
          <w:rFonts w:hint="eastAsia" w:ascii="微软雅黑" w:hAnsi="微软雅黑" w:eastAsia="微软雅黑" w:cs="微软雅黑"/>
          <w:color w:val="333333"/>
          <w:shd w:val="clear" w:color="auto" w:fill="FFFFFF"/>
        </w:rPr>
        <w:t>年部门决算情况说明</w:t>
      </w:r>
    </w:p>
    <w:p>
      <w:pPr>
        <w:pStyle w:val="7"/>
        <w:widowControl/>
        <w:spacing w:before="76" w:beforeAutospacing="0" w:after="76" w:afterAutospacing="0" w:line="450" w:lineRule="atLeast"/>
        <w:ind w:firstLine="420"/>
        <w:rPr>
          <w:rFonts w:ascii="宋体" w:cs="宋体"/>
          <w:b/>
          <w:bCs/>
          <w:color w:val="333333"/>
          <w:sz w:val="28"/>
          <w:szCs w:val="28"/>
          <w:shd w:val="clear" w:color="auto" w:fill="FFFFFF"/>
        </w:rPr>
      </w:pPr>
      <w:r>
        <w:rPr>
          <w:rFonts w:hint="eastAsia" w:ascii="宋体" w:hAnsi="宋体" w:cs="宋体"/>
          <w:b/>
          <w:bCs/>
          <w:sz w:val="28"/>
          <w:szCs w:val="28"/>
          <w:shd w:val="clear" w:color="auto" w:fill="FFFFFF"/>
        </w:rPr>
        <w:t>（一）预算执行情况分析</w:t>
      </w:r>
    </w:p>
    <w:p>
      <w:pPr>
        <w:shd w:val="clear" w:color="auto" w:fill="FFFFFF"/>
        <w:tabs>
          <w:tab w:val="left" w:pos="580"/>
        </w:tabs>
        <w:snapToGrid w:val="0"/>
        <w:spacing w:line="560" w:lineRule="atLeast"/>
        <w:ind w:firstLine="560" w:firstLineChars="200"/>
        <w:rPr>
          <w:rFonts w:hint="eastAsia" w:ascii="宋体" w:hAnsi="宋体" w:eastAsia="宋体"/>
          <w:sz w:val="28"/>
          <w:szCs w:val="28"/>
          <w:lang w:eastAsia="zh-CN"/>
        </w:rPr>
      </w:pPr>
      <w:r>
        <w:rPr>
          <w:rFonts w:ascii="宋体" w:hAnsi="宋体"/>
          <w:sz w:val="28"/>
          <w:szCs w:val="28"/>
        </w:rPr>
        <w:t>2021</w:t>
      </w:r>
      <w:r>
        <w:rPr>
          <w:rFonts w:hint="eastAsia" w:ascii="宋体" w:hAnsi="宋体"/>
          <w:sz w:val="28"/>
          <w:szCs w:val="28"/>
        </w:rPr>
        <w:t>年度财政收入预算数</w:t>
      </w:r>
      <w:r>
        <w:rPr>
          <w:rFonts w:ascii="宋体" w:hAnsi="宋体"/>
          <w:sz w:val="28"/>
          <w:szCs w:val="28"/>
        </w:rPr>
        <w:t>271.71</w:t>
      </w:r>
      <w:r>
        <w:rPr>
          <w:rFonts w:hint="eastAsia" w:ascii="宋体" w:hAnsi="宋体"/>
          <w:sz w:val="28"/>
          <w:szCs w:val="28"/>
        </w:rPr>
        <w:t>万元，其中人员经费</w:t>
      </w:r>
      <w:r>
        <w:rPr>
          <w:rFonts w:ascii="宋体" w:hAnsi="宋体"/>
          <w:sz w:val="28"/>
          <w:szCs w:val="28"/>
        </w:rPr>
        <w:t>145.51</w:t>
      </w:r>
      <w:r>
        <w:rPr>
          <w:rFonts w:hint="eastAsia" w:ascii="宋体" w:hAnsi="宋体"/>
          <w:sz w:val="28"/>
          <w:szCs w:val="28"/>
        </w:rPr>
        <w:t>万元，公用经费</w:t>
      </w:r>
      <w:r>
        <w:rPr>
          <w:rFonts w:ascii="宋体" w:hAnsi="宋体"/>
          <w:sz w:val="28"/>
          <w:szCs w:val="28"/>
        </w:rPr>
        <w:t>126.20</w:t>
      </w:r>
      <w:r>
        <w:rPr>
          <w:rFonts w:hint="eastAsia" w:ascii="宋体" w:hAnsi="宋体"/>
          <w:sz w:val="28"/>
          <w:szCs w:val="28"/>
        </w:rPr>
        <w:t>万元；</w:t>
      </w:r>
      <w:r>
        <w:rPr>
          <w:rFonts w:ascii="宋体" w:hAnsi="宋体"/>
          <w:sz w:val="28"/>
          <w:szCs w:val="28"/>
        </w:rPr>
        <w:t>2021</w:t>
      </w:r>
      <w:r>
        <w:rPr>
          <w:rFonts w:hint="eastAsia" w:ascii="宋体" w:hAnsi="宋体"/>
          <w:sz w:val="28"/>
          <w:szCs w:val="28"/>
        </w:rPr>
        <w:t>年度财政支出预算数</w:t>
      </w:r>
      <w:r>
        <w:rPr>
          <w:rFonts w:ascii="宋体" w:hAnsi="宋体"/>
          <w:sz w:val="28"/>
          <w:szCs w:val="28"/>
        </w:rPr>
        <w:t>271.71</w:t>
      </w:r>
      <w:r>
        <w:rPr>
          <w:rFonts w:hint="eastAsia" w:ascii="宋体" w:hAnsi="宋体"/>
          <w:sz w:val="28"/>
          <w:szCs w:val="28"/>
        </w:rPr>
        <w:t>万元，其中人员经费</w:t>
      </w:r>
      <w:r>
        <w:rPr>
          <w:rFonts w:ascii="宋体" w:hAnsi="宋体"/>
          <w:sz w:val="28"/>
          <w:szCs w:val="28"/>
        </w:rPr>
        <w:t>145.51</w:t>
      </w:r>
      <w:r>
        <w:rPr>
          <w:rFonts w:hint="eastAsia" w:ascii="宋体" w:hAnsi="宋体"/>
          <w:sz w:val="28"/>
          <w:szCs w:val="28"/>
        </w:rPr>
        <w:t>万元，公用经费</w:t>
      </w:r>
      <w:r>
        <w:rPr>
          <w:rFonts w:ascii="宋体" w:hAnsi="宋体"/>
          <w:sz w:val="28"/>
          <w:szCs w:val="28"/>
        </w:rPr>
        <w:t>126.20</w:t>
      </w:r>
      <w:r>
        <w:rPr>
          <w:rFonts w:hint="eastAsia" w:ascii="宋体" w:hAnsi="宋体"/>
          <w:sz w:val="28"/>
          <w:szCs w:val="28"/>
        </w:rPr>
        <w:t>万元。</w:t>
      </w:r>
      <w:r>
        <w:rPr>
          <w:rFonts w:ascii="宋体" w:hAnsi="宋体"/>
          <w:sz w:val="28"/>
          <w:szCs w:val="28"/>
        </w:rPr>
        <w:t>2020</w:t>
      </w:r>
      <w:r>
        <w:rPr>
          <w:rFonts w:hint="eastAsia" w:ascii="宋体" w:hAnsi="宋体"/>
          <w:sz w:val="28"/>
          <w:szCs w:val="28"/>
        </w:rPr>
        <w:t>年度财政收入预算数</w:t>
      </w:r>
      <w:r>
        <w:rPr>
          <w:rFonts w:ascii="宋体" w:hAnsi="宋体"/>
          <w:sz w:val="28"/>
          <w:szCs w:val="28"/>
        </w:rPr>
        <w:t>268.73</w:t>
      </w:r>
      <w:r>
        <w:rPr>
          <w:rFonts w:hint="eastAsia" w:ascii="宋体" w:hAnsi="宋体"/>
          <w:sz w:val="28"/>
          <w:szCs w:val="28"/>
        </w:rPr>
        <w:t>万元，其中人员经费</w:t>
      </w:r>
      <w:r>
        <w:rPr>
          <w:rFonts w:ascii="宋体" w:hAnsi="宋体"/>
          <w:sz w:val="28"/>
          <w:szCs w:val="28"/>
        </w:rPr>
        <w:t>139.78</w:t>
      </w:r>
      <w:r>
        <w:rPr>
          <w:rFonts w:hint="eastAsia" w:ascii="宋体" w:hAnsi="宋体"/>
          <w:sz w:val="28"/>
          <w:szCs w:val="28"/>
        </w:rPr>
        <w:t>万元，公用经费</w:t>
      </w:r>
      <w:r>
        <w:rPr>
          <w:rFonts w:ascii="宋体" w:hAnsi="宋体"/>
          <w:sz w:val="28"/>
          <w:szCs w:val="28"/>
        </w:rPr>
        <w:t>128.95</w:t>
      </w:r>
      <w:r>
        <w:rPr>
          <w:rFonts w:hint="eastAsia" w:ascii="宋体" w:hAnsi="宋体"/>
          <w:sz w:val="28"/>
          <w:szCs w:val="28"/>
        </w:rPr>
        <w:t>万元；</w:t>
      </w:r>
      <w:r>
        <w:rPr>
          <w:rFonts w:ascii="宋体" w:hAnsi="宋体"/>
          <w:sz w:val="28"/>
          <w:szCs w:val="28"/>
        </w:rPr>
        <w:t>2020</w:t>
      </w:r>
      <w:r>
        <w:rPr>
          <w:rFonts w:hint="eastAsia" w:ascii="宋体" w:hAnsi="宋体"/>
          <w:sz w:val="28"/>
          <w:szCs w:val="28"/>
        </w:rPr>
        <w:t>年度财政支出预算数</w:t>
      </w:r>
      <w:r>
        <w:rPr>
          <w:rFonts w:ascii="宋体" w:hAnsi="宋体"/>
          <w:sz w:val="28"/>
          <w:szCs w:val="28"/>
        </w:rPr>
        <w:t>268.73</w:t>
      </w:r>
      <w:r>
        <w:rPr>
          <w:rFonts w:hint="eastAsia" w:ascii="宋体" w:hAnsi="宋体"/>
          <w:sz w:val="28"/>
          <w:szCs w:val="28"/>
        </w:rPr>
        <w:t>万元，其中人员经费</w:t>
      </w:r>
      <w:r>
        <w:rPr>
          <w:rFonts w:ascii="宋体" w:hAnsi="宋体"/>
          <w:sz w:val="28"/>
          <w:szCs w:val="28"/>
        </w:rPr>
        <w:t>139.78</w:t>
      </w:r>
      <w:r>
        <w:rPr>
          <w:rFonts w:hint="eastAsia" w:ascii="宋体" w:hAnsi="宋体"/>
          <w:sz w:val="28"/>
          <w:szCs w:val="28"/>
        </w:rPr>
        <w:t>万元，公用经费</w:t>
      </w:r>
      <w:r>
        <w:rPr>
          <w:rFonts w:ascii="宋体" w:hAnsi="宋体"/>
          <w:sz w:val="28"/>
          <w:szCs w:val="28"/>
        </w:rPr>
        <w:t>128.95</w:t>
      </w:r>
      <w:r>
        <w:rPr>
          <w:rFonts w:hint="eastAsia" w:ascii="宋体" w:hAnsi="宋体"/>
          <w:sz w:val="28"/>
          <w:szCs w:val="28"/>
        </w:rPr>
        <w:t>万元。</w:t>
      </w:r>
      <w:r>
        <w:rPr>
          <w:rFonts w:ascii="宋体" w:hAnsi="宋体"/>
          <w:sz w:val="28"/>
          <w:szCs w:val="28"/>
        </w:rPr>
        <w:t>2021</w:t>
      </w:r>
      <w:r>
        <w:rPr>
          <w:rFonts w:hint="eastAsia" w:ascii="宋体" w:hAnsi="宋体"/>
          <w:sz w:val="28"/>
          <w:szCs w:val="28"/>
        </w:rPr>
        <w:t>年收入预算数比上年增加</w:t>
      </w:r>
      <w:r>
        <w:rPr>
          <w:rFonts w:ascii="宋体" w:hAnsi="宋体"/>
          <w:sz w:val="28"/>
          <w:szCs w:val="28"/>
        </w:rPr>
        <w:t>2.98</w:t>
      </w:r>
      <w:r>
        <w:rPr>
          <w:rFonts w:hint="eastAsia" w:ascii="宋体" w:hAnsi="宋体"/>
          <w:sz w:val="28"/>
          <w:szCs w:val="28"/>
        </w:rPr>
        <w:t>万元，</w:t>
      </w:r>
      <w:r>
        <w:rPr>
          <w:rFonts w:ascii="宋体" w:hAnsi="宋体"/>
          <w:sz w:val="28"/>
          <w:szCs w:val="28"/>
        </w:rPr>
        <w:t>2021</w:t>
      </w:r>
      <w:r>
        <w:rPr>
          <w:rFonts w:hint="eastAsia" w:ascii="宋体" w:hAnsi="宋体"/>
          <w:sz w:val="28"/>
          <w:szCs w:val="28"/>
        </w:rPr>
        <w:t>支出预算数比上年增加</w:t>
      </w:r>
      <w:r>
        <w:rPr>
          <w:rFonts w:ascii="宋体" w:hAnsi="宋体"/>
          <w:sz w:val="28"/>
          <w:szCs w:val="28"/>
        </w:rPr>
        <w:t>2.98</w:t>
      </w:r>
      <w:r>
        <w:rPr>
          <w:rFonts w:hint="eastAsia" w:ascii="宋体" w:hAnsi="宋体"/>
          <w:sz w:val="28"/>
          <w:szCs w:val="28"/>
        </w:rPr>
        <w:t>万元。</w:t>
      </w:r>
    </w:p>
    <w:p>
      <w:pPr>
        <w:shd w:val="clear" w:color="auto" w:fill="FFFFFF"/>
        <w:tabs>
          <w:tab w:val="left" w:pos="580"/>
        </w:tabs>
        <w:snapToGrid w:val="0"/>
        <w:spacing w:line="560" w:lineRule="atLeast"/>
        <w:ind w:firstLine="560" w:firstLineChars="200"/>
        <w:rPr>
          <w:rFonts w:hint="eastAsia" w:ascii="宋体" w:hAnsi="宋体" w:eastAsia="宋体"/>
          <w:sz w:val="28"/>
          <w:szCs w:val="28"/>
          <w:lang w:eastAsia="zh-CN"/>
        </w:rPr>
      </w:pPr>
      <w:r>
        <w:rPr>
          <w:rFonts w:ascii="宋体" w:hAnsi="宋体"/>
          <w:sz w:val="28"/>
          <w:szCs w:val="28"/>
        </w:rPr>
        <w:t>1</w:t>
      </w:r>
      <w:r>
        <w:rPr>
          <w:rFonts w:hint="eastAsia" w:ascii="宋体" w:hAnsi="宋体"/>
          <w:sz w:val="28"/>
          <w:szCs w:val="28"/>
        </w:rPr>
        <w:t>、收入与预算对比分析</w:t>
      </w:r>
    </w:p>
    <w:p>
      <w:pPr>
        <w:shd w:val="clear" w:color="auto" w:fill="FFFFFF"/>
        <w:tabs>
          <w:tab w:val="left" w:pos="580"/>
        </w:tabs>
        <w:snapToGrid w:val="0"/>
        <w:spacing w:line="560" w:lineRule="atLeast"/>
        <w:ind w:firstLine="560" w:firstLineChars="200"/>
        <w:rPr>
          <w:rFonts w:hint="eastAsia" w:ascii="宋体" w:hAnsi="宋体" w:eastAsia="宋体"/>
          <w:sz w:val="28"/>
          <w:szCs w:val="28"/>
          <w:lang w:eastAsia="zh-CN"/>
        </w:rPr>
      </w:pPr>
      <w:r>
        <w:rPr>
          <w:rFonts w:ascii="宋体" w:hAnsi="宋体"/>
          <w:sz w:val="28"/>
          <w:szCs w:val="28"/>
        </w:rPr>
        <w:t>2021</w:t>
      </w:r>
      <w:r>
        <w:rPr>
          <w:rFonts w:hint="eastAsia" w:ascii="宋体" w:hAnsi="宋体"/>
          <w:sz w:val="28"/>
          <w:szCs w:val="28"/>
        </w:rPr>
        <w:t>年全年总收入</w:t>
      </w:r>
      <w:r>
        <w:rPr>
          <w:rFonts w:ascii="宋体" w:hAnsi="宋体"/>
          <w:sz w:val="28"/>
          <w:szCs w:val="28"/>
        </w:rPr>
        <w:t>349.88</w:t>
      </w:r>
      <w:r>
        <w:rPr>
          <w:rFonts w:hint="eastAsia" w:ascii="宋体" w:hAnsi="宋体"/>
          <w:sz w:val="28"/>
          <w:szCs w:val="28"/>
        </w:rPr>
        <w:t>万元。其中财政决算收入</w:t>
      </w:r>
      <w:r>
        <w:rPr>
          <w:rFonts w:ascii="宋体" w:hAnsi="宋体"/>
          <w:sz w:val="28"/>
          <w:szCs w:val="28"/>
        </w:rPr>
        <w:t>349.28</w:t>
      </w:r>
      <w:r>
        <w:rPr>
          <w:rFonts w:hint="eastAsia" w:ascii="宋体" w:hAnsi="宋体"/>
          <w:sz w:val="28"/>
          <w:szCs w:val="28"/>
        </w:rPr>
        <w:t>万元，其他收入</w:t>
      </w:r>
      <w:r>
        <w:rPr>
          <w:rFonts w:ascii="宋体" w:hAnsi="宋体"/>
          <w:sz w:val="28"/>
          <w:szCs w:val="28"/>
        </w:rPr>
        <w:t>0.61</w:t>
      </w:r>
      <w:r>
        <w:rPr>
          <w:rFonts w:hint="eastAsia" w:ascii="宋体" w:hAnsi="宋体"/>
          <w:sz w:val="28"/>
          <w:szCs w:val="28"/>
        </w:rPr>
        <w:t>万元。</w:t>
      </w:r>
      <w:r>
        <w:rPr>
          <w:rFonts w:ascii="宋体" w:hAnsi="宋体"/>
          <w:sz w:val="28"/>
          <w:szCs w:val="28"/>
        </w:rPr>
        <w:t>2021</w:t>
      </w:r>
      <w:r>
        <w:rPr>
          <w:rFonts w:hint="eastAsia" w:ascii="宋体" w:hAnsi="宋体"/>
          <w:sz w:val="28"/>
          <w:szCs w:val="28"/>
        </w:rPr>
        <w:t>年全年决算总支出</w:t>
      </w:r>
      <w:r>
        <w:rPr>
          <w:rFonts w:ascii="宋体" w:hAnsi="宋体"/>
          <w:sz w:val="28"/>
          <w:szCs w:val="28"/>
        </w:rPr>
        <w:t>349.88</w:t>
      </w:r>
      <w:r>
        <w:rPr>
          <w:rFonts w:hint="eastAsia" w:ascii="宋体" w:hAnsi="宋体"/>
          <w:sz w:val="28"/>
          <w:szCs w:val="28"/>
        </w:rPr>
        <w:t>万元，其中财政决算支出</w:t>
      </w:r>
      <w:r>
        <w:rPr>
          <w:rFonts w:ascii="宋体" w:hAnsi="宋体"/>
          <w:sz w:val="28"/>
          <w:szCs w:val="28"/>
        </w:rPr>
        <w:t>349.28</w:t>
      </w:r>
      <w:r>
        <w:rPr>
          <w:rFonts w:hint="eastAsia" w:ascii="宋体" w:hAnsi="宋体"/>
          <w:sz w:val="28"/>
          <w:szCs w:val="28"/>
        </w:rPr>
        <w:t>万元，其他资金支出</w:t>
      </w:r>
      <w:r>
        <w:rPr>
          <w:rFonts w:ascii="宋体" w:hAnsi="宋体"/>
          <w:sz w:val="28"/>
          <w:szCs w:val="28"/>
        </w:rPr>
        <w:t>0.61</w:t>
      </w:r>
      <w:r>
        <w:rPr>
          <w:rFonts w:hint="eastAsia" w:ascii="宋体" w:hAnsi="宋体"/>
          <w:sz w:val="28"/>
          <w:szCs w:val="28"/>
        </w:rPr>
        <w:t>万元。</w:t>
      </w:r>
      <w:r>
        <w:rPr>
          <w:rFonts w:ascii="宋体" w:hAnsi="宋体"/>
          <w:sz w:val="28"/>
          <w:szCs w:val="28"/>
        </w:rPr>
        <w:t>2021</w:t>
      </w:r>
      <w:r>
        <w:rPr>
          <w:rFonts w:hint="eastAsia" w:ascii="宋体" w:hAnsi="宋体"/>
          <w:sz w:val="28"/>
          <w:szCs w:val="28"/>
        </w:rPr>
        <w:t>年度财政收入预算数</w:t>
      </w:r>
      <w:r>
        <w:rPr>
          <w:rFonts w:ascii="宋体" w:hAnsi="宋体"/>
          <w:sz w:val="28"/>
          <w:szCs w:val="28"/>
        </w:rPr>
        <w:t>271.71</w:t>
      </w:r>
      <w:r>
        <w:rPr>
          <w:rFonts w:hint="eastAsia" w:ascii="宋体" w:hAnsi="宋体"/>
          <w:sz w:val="28"/>
          <w:szCs w:val="28"/>
        </w:rPr>
        <w:t>万元，财拔决算比预算多</w:t>
      </w:r>
      <w:r>
        <w:rPr>
          <w:rFonts w:ascii="宋体" w:hAnsi="宋体"/>
          <w:sz w:val="28"/>
          <w:szCs w:val="28"/>
        </w:rPr>
        <w:t>77.57</w:t>
      </w:r>
      <w:r>
        <w:rPr>
          <w:rFonts w:hint="eastAsia" w:ascii="宋体" w:hAnsi="宋体"/>
          <w:sz w:val="28"/>
          <w:szCs w:val="28"/>
        </w:rPr>
        <w:t>万元，增幅</w:t>
      </w:r>
      <w:r>
        <w:rPr>
          <w:rFonts w:ascii="宋体" w:hAnsi="宋体"/>
          <w:sz w:val="28"/>
          <w:szCs w:val="28"/>
        </w:rPr>
        <w:t>28.55%</w:t>
      </w:r>
      <w:r>
        <w:rPr>
          <w:rFonts w:hint="eastAsia" w:ascii="宋体" w:hAnsi="宋体"/>
          <w:sz w:val="28"/>
          <w:szCs w:val="28"/>
        </w:rPr>
        <w:t>，主要原因为本部门本期人员支出增加。</w:t>
      </w:r>
    </w:p>
    <w:p>
      <w:pPr>
        <w:shd w:val="clear" w:color="auto" w:fill="FFFFFF"/>
        <w:tabs>
          <w:tab w:val="left" w:pos="580"/>
        </w:tabs>
        <w:snapToGrid w:val="0"/>
        <w:spacing w:line="560" w:lineRule="atLeast"/>
        <w:ind w:firstLine="560" w:firstLineChars="200"/>
        <w:rPr>
          <w:rFonts w:hint="eastAsia" w:ascii="宋体" w:hAnsi="宋体" w:eastAsia="宋体"/>
          <w:sz w:val="28"/>
          <w:szCs w:val="28"/>
          <w:lang w:eastAsia="zh-CN"/>
        </w:rPr>
      </w:pPr>
      <w:r>
        <w:rPr>
          <w:rFonts w:ascii="宋体" w:hAnsi="宋体"/>
          <w:sz w:val="28"/>
          <w:szCs w:val="28"/>
        </w:rPr>
        <w:t>2</w:t>
      </w:r>
      <w:r>
        <w:rPr>
          <w:rFonts w:hint="eastAsia" w:ascii="宋体" w:hAnsi="宋体"/>
          <w:sz w:val="28"/>
          <w:szCs w:val="28"/>
        </w:rPr>
        <w:t>、收入支出结构分析</w:t>
      </w:r>
    </w:p>
    <w:p>
      <w:pPr>
        <w:shd w:val="clear" w:color="auto" w:fill="FFFFFF"/>
        <w:tabs>
          <w:tab w:val="left" w:pos="580"/>
        </w:tabs>
        <w:snapToGrid w:val="0"/>
        <w:spacing w:line="560" w:lineRule="atLeast"/>
        <w:ind w:firstLine="560" w:firstLineChars="200"/>
        <w:rPr>
          <w:rFonts w:ascii="宋体" w:cs="宋体"/>
          <w:color w:val="333333"/>
          <w:sz w:val="28"/>
          <w:szCs w:val="28"/>
        </w:rPr>
      </w:pPr>
      <w:r>
        <w:rPr>
          <w:rFonts w:ascii="宋体" w:hAnsi="宋体"/>
          <w:sz w:val="28"/>
          <w:szCs w:val="28"/>
        </w:rPr>
        <w:t>2021</w:t>
      </w:r>
      <w:r>
        <w:rPr>
          <w:rFonts w:hint="eastAsia" w:ascii="宋体" w:hAnsi="宋体"/>
          <w:sz w:val="28"/>
          <w:szCs w:val="28"/>
        </w:rPr>
        <w:t>年全年总收入</w:t>
      </w:r>
      <w:r>
        <w:rPr>
          <w:rFonts w:ascii="宋体" w:hAnsi="宋体"/>
          <w:sz w:val="28"/>
          <w:szCs w:val="28"/>
        </w:rPr>
        <w:t>349.88</w:t>
      </w:r>
      <w:r>
        <w:rPr>
          <w:rFonts w:hint="eastAsia" w:ascii="宋体" w:hAnsi="宋体"/>
          <w:sz w:val="28"/>
          <w:szCs w:val="28"/>
        </w:rPr>
        <w:t>万元。其中财政决算收入</w:t>
      </w:r>
      <w:r>
        <w:rPr>
          <w:rFonts w:ascii="宋体" w:hAnsi="宋体"/>
          <w:sz w:val="28"/>
          <w:szCs w:val="28"/>
        </w:rPr>
        <w:t>349.28</w:t>
      </w:r>
      <w:r>
        <w:rPr>
          <w:rFonts w:hint="eastAsia" w:ascii="宋体" w:hAnsi="宋体"/>
          <w:sz w:val="28"/>
          <w:szCs w:val="28"/>
        </w:rPr>
        <w:t>万元，其他收入</w:t>
      </w:r>
      <w:r>
        <w:rPr>
          <w:rFonts w:ascii="宋体" w:hAnsi="宋体"/>
          <w:sz w:val="28"/>
          <w:szCs w:val="28"/>
        </w:rPr>
        <w:t>0.61</w:t>
      </w:r>
      <w:r>
        <w:rPr>
          <w:rFonts w:hint="eastAsia" w:ascii="宋体" w:hAnsi="宋体"/>
          <w:sz w:val="28"/>
          <w:szCs w:val="28"/>
        </w:rPr>
        <w:t>万元；</w:t>
      </w:r>
      <w:r>
        <w:rPr>
          <w:rFonts w:ascii="宋体" w:hAnsi="宋体"/>
          <w:sz w:val="28"/>
          <w:szCs w:val="28"/>
        </w:rPr>
        <w:t>2021</w:t>
      </w:r>
      <w:r>
        <w:rPr>
          <w:rFonts w:hint="eastAsia" w:ascii="宋体" w:hAnsi="宋体"/>
          <w:sz w:val="28"/>
          <w:szCs w:val="28"/>
        </w:rPr>
        <w:t>年全年决算总支出</w:t>
      </w:r>
      <w:r>
        <w:rPr>
          <w:rFonts w:ascii="宋体" w:hAnsi="宋体"/>
          <w:sz w:val="28"/>
          <w:szCs w:val="28"/>
        </w:rPr>
        <w:t>349.88</w:t>
      </w:r>
      <w:r>
        <w:rPr>
          <w:rFonts w:hint="eastAsia" w:ascii="宋体" w:hAnsi="宋体"/>
          <w:sz w:val="28"/>
          <w:szCs w:val="28"/>
        </w:rPr>
        <w:t>万元，其中财政决算支出</w:t>
      </w:r>
      <w:r>
        <w:rPr>
          <w:rFonts w:ascii="宋体" w:hAnsi="宋体"/>
          <w:sz w:val="28"/>
          <w:szCs w:val="28"/>
        </w:rPr>
        <w:t>349.28</w:t>
      </w:r>
      <w:r>
        <w:rPr>
          <w:rFonts w:hint="eastAsia" w:ascii="宋体" w:hAnsi="宋体"/>
          <w:sz w:val="28"/>
          <w:szCs w:val="28"/>
        </w:rPr>
        <w:t>万元。</w:t>
      </w:r>
      <w:r>
        <w:rPr>
          <w:rFonts w:hint="eastAsia" w:ascii="宋体" w:hAnsi="宋体" w:cs="宋体"/>
          <w:color w:val="333333"/>
          <w:sz w:val="28"/>
          <w:szCs w:val="28"/>
        </w:rPr>
        <w:t>与去年的</w:t>
      </w:r>
      <w:r>
        <w:rPr>
          <w:rFonts w:ascii="宋体" w:hAnsi="宋体" w:cs="宋体"/>
          <w:color w:val="333333"/>
          <w:sz w:val="28"/>
          <w:szCs w:val="28"/>
        </w:rPr>
        <w:t>309.47</w:t>
      </w:r>
      <w:r>
        <w:rPr>
          <w:rFonts w:hint="eastAsia" w:ascii="宋体" w:hAnsi="宋体" w:cs="宋体"/>
          <w:color w:val="333333"/>
          <w:sz w:val="28"/>
          <w:szCs w:val="28"/>
        </w:rPr>
        <w:t>万元相比增加</w:t>
      </w:r>
      <w:r>
        <w:rPr>
          <w:rFonts w:ascii="宋体" w:hAnsi="宋体" w:cs="宋体"/>
          <w:color w:val="333333"/>
          <w:sz w:val="28"/>
          <w:szCs w:val="28"/>
        </w:rPr>
        <w:t>39.81</w:t>
      </w:r>
      <w:r>
        <w:rPr>
          <w:rFonts w:hint="eastAsia" w:ascii="宋体" w:hAnsi="宋体" w:cs="宋体"/>
          <w:color w:val="333333"/>
          <w:sz w:val="28"/>
          <w:szCs w:val="28"/>
        </w:rPr>
        <w:t>万元，增幅</w:t>
      </w:r>
      <w:r>
        <w:rPr>
          <w:rFonts w:ascii="宋体" w:hAnsi="宋体" w:cs="宋体"/>
          <w:color w:val="333333"/>
          <w:sz w:val="28"/>
          <w:szCs w:val="28"/>
        </w:rPr>
        <w:t>12.86%</w:t>
      </w:r>
      <w:r>
        <w:rPr>
          <w:rFonts w:hint="eastAsia" w:ascii="宋体" w:hAnsi="宋体" w:cs="宋体"/>
          <w:color w:val="333333"/>
          <w:sz w:val="28"/>
          <w:szCs w:val="28"/>
        </w:rPr>
        <w:t>，其主要原因为本年召开党代会所致，与年初预算数</w:t>
      </w:r>
      <w:r>
        <w:rPr>
          <w:rFonts w:ascii="宋体" w:hAnsi="宋体" w:cs="宋体"/>
          <w:color w:val="333333"/>
          <w:sz w:val="28"/>
          <w:szCs w:val="28"/>
        </w:rPr>
        <w:t>271.71</w:t>
      </w:r>
      <w:r>
        <w:rPr>
          <w:rFonts w:hint="eastAsia" w:ascii="宋体" w:hAnsi="宋体" w:cs="宋体"/>
          <w:color w:val="333333"/>
          <w:sz w:val="28"/>
          <w:szCs w:val="28"/>
        </w:rPr>
        <w:t>万元对比增加</w:t>
      </w:r>
      <w:r>
        <w:rPr>
          <w:rFonts w:ascii="宋体" w:hAnsi="宋体" w:cs="宋体"/>
          <w:color w:val="333333"/>
          <w:sz w:val="28"/>
          <w:szCs w:val="28"/>
        </w:rPr>
        <w:t>77.57</w:t>
      </w:r>
      <w:r>
        <w:rPr>
          <w:rFonts w:hint="eastAsia" w:ascii="宋体" w:hAnsi="宋体" w:cs="宋体"/>
          <w:color w:val="333333"/>
          <w:sz w:val="28"/>
          <w:szCs w:val="28"/>
        </w:rPr>
        <w:t>万元，增幅</w:t>
      </w:r>
      <w:r>
        <w:rPr>
          <w:rFonts w:ascii="宋体" w:hAnsi="宋体" w:cs="宋体"/>
          <w:color w:val="333333"/>
          <w:sz w:val="28"/>
          <w:szCs w:val="28"/>
        </w:rPr>
        <w:t>28.55%</w:t>
      </w:r>
      <w:r>
        <w:rPr>
          <w:rFonts w:hint="eastAsia" w:ascii="宋体" w:hAnsi="宋体" w:cs="宋体"/>
          <w:color w:val="333333"/>
          <w:sz w:val="28"/>
          <w:szCs w:val="28"/>
        </w:rPr>
        <w:t>，其主要原因为本年人员经费支出增加所致，</w:t>
      </w:r>
    </w:p>
    <w:p>
      <w:pPr>
        <w:pStyle w:val="7"/>
        <w:widowControl/>
        <w:spacing w:before="76" w:beforeAutospacing="0" w:after="76" w:afterAutospacing="0" w:line="450" w:lineRule="atLeast"/>
        <w:ind w:firstLine="560"/>
        <w:rPr>
          <w:rFonts w:hint="eastAsia" w:ascii="宋体" w:hAnsi="宋体" w:eastAsia="宋体"/>
          <w:sz w:val="28"/>
          <w:szCs w:val="28"/>
          <w:lang w:eastAsia="zh-CN"/>
        </w:rPr>
      </w:pPr>
      <w:r>
        <w:rPr>
          <w:rFonts w:hint="eastAsia" w:ascii="宋体" w:hAnsi="宋体"/>
          <w:sz w:val="28"/>
          <w:szCs w:val="28"/>
        </w:rPr>
        <w:t>按以下分类说明</w:t>
      </w:r>
    </w:p>
    <w:p>
      <w:pPr>
        <w:pStyle w:val="7"/>
        <w:widowControl/>
        <w:spacing w:before="76" w:beforeAutospacing="0" w:after="76" w:afterAutospacing="0" w:line="450" w:lineRule="atLeast"/>
        <w:ind w:firstLine="560"/>
        <w:rPr>
          <w:rFonts w:hint="eastAsia" w:ascii="宋体" w:hAnsi="宋体" w:eastAsia="宋体"/>
          <w:sz w:val="28"/>
          <w:szCs w:val="28"/>
          <w:lang w:eastAsia="zh-CN"/>
        </w:rPr>
      </w:pPr>
      <w:r>
        <w:rPr>
          <w:rFonts w:hint="eastAsia" w:ascii="宋体" w:hAnsi="宋体" w:cs="宋体"/>
          <w:sz w:val="28"/>
          <w:szCs w:val="28"/>
        </w:rPr>
        <w:t>①</w:t>
      </w:r>
      <w:r>
        <w:rPr>
          <w:rFonts w:hint="eastAsia" w:ascii="宋体" w:hAnsi="宋体"/>
          <w:sz w:val="28"/>
          <w:szCs w:val="28"/>
        </w:rPr>
        <w:t>支出功能分类：</w:t>
      </w:r>
      <w:r>
        <w:rPr>
          <w:rFonts w:ascii="宋体" w:hAnsi="宋体"/>
          <w:sz w:val="28"/>
          <w:szCs w:val="28"/>
        </w:rPr>
        <w:t>349.28</w:t>
      </w:r>
      <w:r>
        <w:rPr>
          <w:rFonts w:hint="eastAsia" w:ascii="宋体" w:hAnsi="宋体"/>
          <w:sz w:val="28"/>
          <w:szCs w:val="28"/>
        </w:rPr>
        <w:t>万元。</w:t>
      </w:r>
    </w:p>
    <w:p>
      <w:pPr>
        <w:pStyle w:val="7"/>
        <w:widowControl/>
        <w:spacing w:before="76" w:beforeAutospacing="0" w:after="76" w:afterAutospacing="0" w:line="450" w:lineRule="atLeast"/>
        <w:ind w:firstLine="560"/>
        <w:rPr>
          <w:rFonts w:hint="eastAsia" w:ascii="宋体" w:hAnsi="宋体" w:eastAsia="宋体"/>
          <w:sz w:val="28"/>
          <w:szCs w:val="28"/>
          <w:lang w:eastAsia="zh-CN"/>
        </w:rPr>
      </w:pPr>
      <w:r>
        <w:rPr>
          <w:rFonts w:hint="eastAsia" w:ascii="宋体" w:hAnsi="宋体" w:cs="宋体"/>
          <w:sz w:val="28"/>
          <w:szCs w:val="28"/>
        </w:rPr>
        <w:t>②</w:t>
      </w:r>
      <w:r>
        <w:rPr>
          <w:rFonts w:hint="eastAsia" w:ascii="宋体" w:hAnsi="宋体"/>
          <w:sz w:val="28"/>
          <w:szCs w:val="28"/>
        </w:rPr>
        <w:t>支出性质分类：</w:t>
      </w:r>
      <w:r>
        <w:rPr>
          <w:rFonts w:ascii="宋体" w:hAnsi="宋体"/>
          <w:sz w:val="28"/>
          <w:szCs w:val="28"/>
        </w:rPr>
        <w:t>349.28</w:t>
      </w:r>
      <w:r>
        <w:rPr>
          <w:rFonts w:hint="eastAsia" w:ascii="宋体" w:hAnsi="宋体"/>
          <w:sz w:val="28"/>
          <w:szCs w:val="28"/>
        </w:rPr>
        <w:t>万元，其中人员经费</w:t>
      </w:r>
      <w:r>
        <w:rPr>
          <w:rFonts w:ascii="宋体" w:hAnsi="宋体"/>
          <w:sz w:val="28"/>
          <w:szCs w:val="28"/>
        </w:rPr>
        <w:t>256.96</w:t>
      </w:r>
      <w:r>
        <w:rPr>
          <w:rFonts w:hint="eastAsia" w:ascii="宋体" w:hAnsi="宋体"/>
          <w:sz w:val="28"/>
          <w:szCs w:val="28"/>
        </w:rPr>
        <w:t>万元；公用经费</w:t>
      </w:r>
      <w:r>
        <w:rPr>
          <w:rFonts w:ascii="宋体" w:hAnsi="宋体"/>
          <w:sz w:val="28"/>
          <w:szCs w:val="28"/>
        </w:rPr>
        <w:t>92.31</w:t>
      </w:r>
      <w:r>
        <w:rPr>
          <w:rFonts w:hint="eastAsia" w:ascii="宋体" w:hAnsi="宋体"/>
          <w:sz w:val="28"/>
          <w:szCs w:val="28"/>
        </w:rPr>
        <w:t>万元。</w:t>
      </w:r>
    </w:p>
    <w:p>
      <w:pPr>
        <w:pStyle w:val="7"/>
        <w:widowControl/>
        <w:spacing w:before="76" w:beforeAutospacing="0" w:after="76" w:afterAutospacing="0" w:line="450" w:lineRule="atLeast"/>
        <w:ind w:firstLine="560"/>
        <w:rPr>
          <w:rFonts w:ascii="宋体" w:cs="宋体"/>
          <w:b/>
          <w:bCs/>
          <w:color w:val="333333"/>
          <w:sz w:val="28"/>
          <w:szCs w:val="28"/>
          <w:shd w:val="clear" w:color="auto" w:fill="FFFFFF"/>
        </w:rPr>
      </w:pPr>
      <w:r>
        <w:rPr>
          <w:rFonts w:hint="eastAsia" w:ascii="宋体" w:hAnsi="宋体" w:cs="宋体"/>
          <w:sz w:val="28"/>
          <w:szCs w:val="28"/>
        </w:rPr>
        <w:t>③</w:t>
      </w:r>
      <w:r>
        <w:rPr>
          <w:rFonts w:hint="eastAsia" w:ascii="宋体" w:hAnsi="宋体"/>
          <w:sz w:val="28"/>
          <w:szCs w:val="28"/>
        </w:rPr>
        <w:t>支出经济分类：</w:t>
      </w:r>
      <w:r>
        <w:rPr>
          <w:rFonts w:ascii="宋体" w:hAnsi="宋体"/>
          <w:sz w:val="28"/>
          <w:szCs w:val="28"/>
        </w:rPr>
        <w:t>349.28</w:t>
      </w:r>
      <w:r>
        <w:rPr>
          <w:rFonts w:hint="eastAsia" w:ascii="宋体" w:hAnsi="宋体"/>
          <w:sz w:val="28"/>
          <w:szCs w:val="28"/>
        </w:rPr>
        <w:t>万元。</w:t>
      </w:r>
      <w:r>
        <w:rPr>
          <w:rFonts w:hint="eastAsia" w:ascii="宋体" w:hAnsi="宋体" w:cs="宋体"/>
          <w:color w:val="333333"/>
          <w:sz w:val="28"/>
          <w:szCs w:val="28"/>
        </w:rPr>
        <w:t>具体构成如下：</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w:t>
      </w:r>
      <w:r>
        <w:rPr>
          <w:rFonts w:ascii="宋体" w:hAnsi="宋体" w:cs="宋体"/>
          <w:color w:val="333333"/>
          <w:sz w:val="28"/>
          <w:szCs w:val="28"/>
        </w:rPr>
        <w:t>1</w:t>
      </w:r>
      <w:r>
        <w:rPr>
          <w:rFonts w:hint="eastAsia" w:ascii="宋体" w:hAnsi="宋体" w:cs="宋体"/>
          <w:color w:val="333333"/>
          <w:sz w:val="28"/>
          <w:szCs w:val="28"/>
        </w:rPr>
        <w:t>）工资福利支出</w:t>
      </w:r>
      <w:r>
        <w:rPr>
          <w:rFonts w:ascii="宋体" w:hAnsi="宋体" w:cs="宋体"/>
          <w:color w:val="333333"/>
          <w:sz w:val="28"/>
          <w:szCs w:val="28"/>
        </w:rPr>
        <w:t>256.96</w:t>
      </w:r>
      <w:r>
        <w:rPr>
          <w:rFonts w:hint="eastAsia" w:ascii="宋体" w:hAnsi="宋体" w:cs="宋体"/>
          <w:color w:val="333333"/>
          <w:sz w:val="28"/>
          <w:szCs w:val="28"/>
        </w:rPr>
        <w:t>万元。占比</w:t>
      </w:r>
      <w:r>
        <w:rPr>
          <w:rFonts w:ascii="宋体" w:hAnsi="宋体" w:cs="宋体"/>
          <w:color w:val="333333"/>
          <w:sz w:val="28"/>
          <w:szCs w:val="28"/>
        </w:rPr>
        <w:t>73.57%</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w:t>
      </w:r>
      <w:r>
        <w:rPr>
          <w:rFonts w:ascii="宋体" w:hAnsi="宋体" w:cs="宋体"/>
          <w:color w:val="333333"/>
          <w:sz w:val="28"/>
          <w:szCs w:val="28"/>
        </w:rPr>
        <w:t>2</w:t>
      </w:r>
      <w:r>
        <w:rPr>
          <w:rFonts w:hint="eastAsia" w:ascii="宋体" w:hAnsi="宋体" w:cs="宋体"/>
          <w:color w:val="333333"/>
          <w:sz w:val="28"/>
          <w:szCs w:val="28"/>
        </w:rPr>
        <w:t>）商品和服务支出</w:t>
      </w:r>
      <w:r>
        <w:rPr>
          <w:rFonts w:ascii="宋体" w:hAnsi="宋体" w:cs="宋体"/>
          <w:color w:val="333333"/>
          <w:sz w:val="28"/>
          <w:szCs w:val="28"/>
        </w:rPr>
        <w:t>90.36</w:t>
      </w:r>
      <w:r>
        <w:rPr>
          <w:rFonts w:hint="eastAsia" w:ascii="宋体" w:hAnsi="宋体" w:cs="宋体"/>
          <w:color w:val="333333"/>
          <w:sz w:val="28"/>
          <w:szCs w:val="28"/>
        </w:rPr>
        <w:t>万元。占比</w:t>
      </w:r>
      <w:r>
        <w:rPr>
          <w:rFonts w:ascii="宋体" w:hAnsi="宋体" w:cs="宋体"/>
          <w:color w:val="333333"/>
          <w:sz w:val="28"/>
          <w:szCs w:val="28"/>
        </w:rPr>
        <w:t>25.87%</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w:t>
      </w:r>
      <w:r>
        <w:rPr>
          <w:rFonts w:ascii="宋体" w:hAnsi="宋体" w:cs="宋体"/>
          <w:color w:val="333333"/>
          <w:sz w:val="28"/>
          <w:szCs w:val="28"/>
        </w:rPr>
        <w:t>3</w:t>
      </w:r>
      <w:r>
        <w:rPr>
          <w:rFonts w:hint="eastAsia" w:ascii="宋体" w:hAnsi="宋体" w:cs="宋体"/>
          <w:color w:val="333333"/>
          <w:sz w:val="28"/>
          <w:szCs w:val="28"/>
        </w:rPr>
        <w:t>）资本性支出</w:t>
      </w:r>
      <w:r>
        <w:rPr>
          <w:rFonts w:ascii="宋体" w:hAnsi="宋体" w:cs="宋体"/>
          <w:color w:val="333333"/>
          <w:sz w:val="28"/>
          <w:szCs w:val="28"/>
        </w:rPr>
        <w:t>1.95</w:t>
      </w:r>
      <w:r>
        <w:rPr>
          <w:rFonts w:hint="eastAsia" w:ascii="宋体" w:hAnsi="宋体" w:cs="宋体"/>
          <w:color w:val="333333"/>
          <w:sz w:val="28"/>
          <w:szCs w:val="28"/>
        </w:rPr>
        <w:t>万元。占比</w:t>
      </w:r>
      <w:r>
        <w:rPr>
          <w:rFonts w:ascii="宋体" w:hAnsi="宋体" w:cs="宋体"/>
          <w:color w:val="333333"/>
          <w:sz w:val="28"/>
          <w:szCs w:val="28"/>
        </w:rPr>
        <w:t>0.56%</w:t>
      </w:r>
    </w:p>
    <w:p>
      <w:pPr>
        <w:shd w:val="clear" w:color="auto" w:fill="FFFFFF"/>
        <w:snapToGrid w:val="0"/>
        <w:spacing w:line="560" w:lineRule="atLeast"/>
        <w:ind w:firstLine="560" w:firstLineChars="200"/>
        <w:rPr>
          <w:rFonts w:ascii="宋体" w:cs="宋体"/>
          <w:color w:val="333333"/>
          <w:sz w:val="28"/>
          <w:szCs w:val="28"/>
        </w:rPr>
      </w:pPr>
    </w:p>
    <w:p>
      <w:pPr>
        <w:pStyle w:val="7"/>
        <w:widowControl/>
        <w:spacing w:before="76" w:beforeAutospacing="0" w:after="76" w:afterAutospacing="0" w:line="450" w:lineRule="atLeast"/>
        <w:ind w:firstLine="422" w:firstLineChars="150"/>
        <w:rPr>
          <w:b/>
          <w:sz w:val="28"/>
          <w:szCs w:val="28"/>
          <w:shd w:val="clear" w:color="auto" w:fill="FFFFFF"/>
        </w:rPr>
      </w:pPr>
      <w:r>
        <w:rPr>
          <w:rFonts w:hint="eastAsia"/>
          <w:b/>
          <w:sz w:val="28"/>
          <w:szCs w:val="28"/>
          <w:shd w:val="clear" w:color="auto" w:fill="FFFFFF"/>
        </w:rPr>
        <w:t>（二）关于“三公”经费支出说明</w:t>
      </w:r>
    </w:p>
    <w:p>
      <w:pPr>
        <w:ind w:firstLine="280" w:firstLineChars="100"/>
        <w:rPr>
          <w:rFonts w:hint="eastAsia" w:ascii="宋体" w:hAnsi="宋体" w:eastAsia="宋体"/>
          <w:sz w:val="28"/>
          <w:szCs w:val="28"/>
          <w:lang w:eastAsia="zh-CN"/>
        </w:rPr>
      </w:pPr>
      <w:r>
        <w:rPr>
          <w:rFonts w:ascii="宋体" w:hAnsi="宋体"/>
          <w:sz w:val="28"/>
          <w:szCs w:val="28"/>
        </w:rPr>
        <w:t>2021</w:t>
      </w:r>
      <w:r>
        <w:rPr>
          <w:rFonts w:hint="eastAsia" w:ascii="宋体" w:hAnsi="宋体"/>
          <w:sz w:val="28"/>
          <w:szCs w:val="28"/>
        </w:rPr>
        <w:t>年</w:t>
      </w:r>
      <w:r>
        <w:rPr>
          <w:rFonts w:hint="eastAsia" w:ascii="宋体"/>
          <w:sz w:val="28"/>
          <w:szCs w:val="28"/>
        </w:rPr>
        <w:t>“</w:t>
      </w:r>
      <w:r>
        <w:rPr>
          <w:rFonts w:hint="eastAsia" w:ascii="宋体" w:hAnsi="宋体"/>
          <w:sz w:val="28"/>
          <w:szCs w:val="28"/>
        </w:rPr>
        <w:t>三公</w:t>
      </w:r>
      <w:r>
        <w:rPr>
          <w:rFonts w:hint="eastAsia" w:ascii="宋体"/>
          <w:sz w:val="28"/>
          <w:szCs w:val="28"/>
        </w:rPr>
        <w:t>”</w:t>
      </w:r>
      <w:r>
        <w:rPr>
          <w:rFonts w:hint="eastAsia" w:ascii="宋体" w:hAnsi="宋体"/>
          <w:sz w:val="28"/>
          <w:szCs w:val="28"/>
        </w:rPr>
        <w:t>经费年初预算</w:t>
      </w:r>
      <w:r>
        <w:rPr>
          <w:rFonts w:ascii="宋体" w:hAnsi="宋体"/>
          <w:sz w:val="28"/>
          <w:szCs w:val="28"/>
        </w:rPr>
        <w:t>97000</w:t>
      </w:r>
      <w:r>
        <w:rPr>
          <w:rFonts w:hint="eastAsia" w:ascii="宋体" w:hAnsi="宋体"/>
          <w:sz w:val="28"/>
          <w:szCs w:val="28"/>
        </w:rPr>
        <w:t>元，决算总支出</w:t>
      </w:r>
      <w:r>
        <w:rPr>
          <w:rFonts w:ascii="宋体" w:hAnsi="宋体"/>
          <w:sz w:val="28"/>
          <w:szCs w:val="28"/>
        </w:rPr>
        <w:t>27335.31</w:t>
      </w:r>
      <w:r>
        <w:rPr>
          <w:rFonts w:hint="eastAsia" w:ascii="宋体" w:hAnsi="宋体"/>
          <w:sz w:val="28"/>
          <w:szCs w:val="28"/>
        </w:rPr>
        <w:t>元，其中：</w:t>
      </w:r>
    </w:p>
    <w:p>
      <w:pPr>
        <w:ind w:firstLine="280" w:firstLineChars="100"/>
        <w:rPr>
          <w:rFonts w:ascii="宋体"/>
          <w:sz w:val="28"/>
          <w:szCs w:val="28"/>
        </w:rPr>
      </w:pPr>
      <w:r>
        <w:rPr>
          <w:rFonts w:hint="eastAsia" w:ascii="宋体" w:hAnsi="宋体"/>
          <w:sz w:val="28"/>
          <w:szCs w:val="28"/>
        </w:rPr>
        <w:t>公务车运行维护费</w:t>
      </w:r>
      <w:r>
        <w:rPr>
          <w:rFonts w:ascii="宋体" w:hAnsi="宋体"/>
          <w:sz w:val="28"/>
          <w:szCs w:val="28"/>
        </w:rPr>
        <w:t>25589.31</w:t>
      </w:r>
      <w:r>
        <w:rPr>
          <w:rFonts w:hint="eastAsia" w:ascii="宋体" w:hAnsi="宋体"/>
          <w:sz w:val="28"/>
          <w:szCs w:val="28"/>
        </w:rPr>
        <w:t>元，年初预算数</w:t>
      </w:r>
      <w:r>
        <w:rPr>
          <w:rFonts w:ascii="宋体" w:hAnsi="宋体"/>
          <w:sz w:val="28"/>
          <w:szCs w:val="28"/>
        </w:rPr>
        <w:t>30000.00</w:t>
      </w:r>
      <w:r>
        <w:rPr>
          <w:rFonts w:hint="eastAsia" w:ascii="宋体" w:hAnsi="宋体"/>
          <w:sz w:val="28"/>
          <w:szCs w:val="28"/>
        </w:rPr>
        <w:t>元，决算数比预算数减少</w:t>
      </w:r>
      <w:r>
        <w:rPr>
          <w:rFonts w:ascii="宋体" w:hAnsi="宋体"/>
          <w:sz w:val="28"/>
          <w:szCs w:val="28"/>
        </w:rPr>
        <w:t>4410.69</w:t>
      </w:r>
      <w:r>
        <w:rPr>
          <w:rFonts w:hint="eastAsia" w:ascii="宋体" w:hAnsi="宋体"/>
          <w:sz w:val="28"/>
          <w:szCs w:val="28"/>
        </w:rPr>
        <w:t>元，减少幅度为</w:t>
      </w:r>
      <w:r>
        <w:rPr>
          <w:rFonts w:ascii="宋体" w:hAnsi="宋体"/>
          <w:sz w:val="28"/>
          <w:szCs w:val="28"/>
        </w:rPr>
        <w:t>14.70%</w:t>
      </w:r>
      <w:r>
        <w:rPr>
          <w:rFonts w:hint="eastAsia" w:ascii="宋体" w:hAnsi="宋体"/>
          <w:sz w:val="28"/>
          <w:szCs w:val="28"/>
        </w:rPr>
        <w:t>，其主要原因为节约开支。</w:t>
      </w:r>
    </w:p>
    <w:p>
      <w:pPr>
        <w:ind w:firstLine="280" w:firstLineChars="100"/>
        <w:rPr>
          <w:rFonts w:ascii="宋体"/>
          <w:sz w:val="28"/>
          <w:szCs w:val="28"/>
        </w:rPr>
      </w:pPr>
      <w:r>
        <w:rPr>
          <w:rFonts w:hint="eastAsia" w:ascii="宋体" w:hAnsi="宋体"/>
          <w:sz w:val="28"/>
          <w:szCs w:val="28"/>
        </w:rPr>
        <w:t>公务用车购置费决算数</w:t>
      </w:r>
      <w:r>
        <w:rPr>
          <w:rFonts w:ascii="宋体"/>
          <w:sz w:val="28"/>
          <w:szCs w:val="28"/>
        </w:rPr>
        <w:t>0</w:t>
      </w:r>
      <w:r>
        <w:rPr>
          <w:rFonts w:hint="eastAsia" w:ascii="宋体" w:hAnsi="宋体"/>
          <w:sz w:val="28"/>
          <w:szCs w:val="28"/>
        </w:rPr>
        <w:t>元、预算数</w:t>
      </w:r>
      <w:r>
        <w:rPr>
          <w:rFonts w:ascii="宋体"/>
          <w:sz w:val="28"/>
          <w:szCs w:val="28"/>
        </w:rPr>
        <w:t>0</w:t>
      </w:r>
      <w:r>
        <w:rPr>
          <w:rFonts w:hint="eastAsia" w:ascii="宋体" w:hAnsi="宋体"/>
          <w:sz w:val="28"/>
          <w:szCs w:val="28"/>
        </w:rPr>
        <w:t>元，决算数比预算数增加</w:t>
      </w:r>
      <w:r>
        <w:rPr>
          <w:rFonts w:ascii="宋体"/>
          <w:sz w:val="28"/>
          <w:szCs w:val="28"/>
        </w:rPr>
        <w:t>0</w:t>
      </w:r>
      <w:r>
        <w:rPr>
          <w:rFonts w:hint="eastAsia" w:ascii="宋体" w:hAnsi="宋体"/>
          <w:sz w:val="28"/>
          <w:szCs w:val="28"/>
        </w:rPr>
        <w:t>元，增长幅度为</w:t>
      </w:r>
      <w:r>
        <w:rPr>
          <w:rFonts w:ascii="宋体" w:hAnsi="宋体"/>
          <w:sz w:val="28"/>
          <w:szCs w:val="28"/>
        </w:rPr>
        <w:t>0%</w:t>
      </w:r>
      <w:r>
        <w:rPr>
          <w:rFonts w:hint="eastAsia" w:ascii="宋体" w:hAnsi="宋体"/>
          <w:sz w:val="28"/>
          <w:szCs w:val="28"/>
        </w:rPr>
        <w:t>，公务用车保有量</w:t>
      </w:r>
      <w:r>
        <w:rPr>
          <w:rFonts w:ascii="宋体" w:hAnsi="宋体"/>
          <w:sz w:val="28"/>
          <w:szCs w:val="28"/>
        </w:rPr>
        <w:t>1</w:t>
      </w:r>
      <w:r>
        <w:rPr>
          <w:rFonts w:hint="eastAsia" w:ascii="宋体" w:hAnsi="宋体"/>
          <w:sz w:val="28"/>
          <w:szCs w:val="28"/>
        </w:rPr>
        <w:t>辆。</w:t>
      </w:r>
    </w:p>
    <w:p>
      <w:pPr>
        <w:ind w:firstLine="280" w:firstLineChars="100"/>
        <w:rPr>
          <w:rFonts w:ascii="宋体"/>
          <w:sz w:val="28"/>
          <w:szCs w:val="28"/>
        </w:rPr>
      </w:pPr>
      <w:r>
        <w:rPr>
          <w:rFonts w:hint="eastAsia" w:ascii="宋体" w:hAnsi="宋体"/>
          <w:sz w:val="28"/>
          <w:szCs w:val="28"/>
        </w:rPr>
        <w:t>公务接待费</w:t>
      </w:r>
      <w:r>
        <w:rPr>
          <w:rFonts w:ascii="宋体" w:hAnsi="宋体"/>
          <w:sz w:val="28"/>
          <w:szCs w:val="28"/>
        </w:rPr>
        <w:t>1746.00</w:t>
      </w:r>
      <w:r>
        <w:rPr>
          <w:rFonts w:hint="eastAsia" w:ascii="宋体" w:hAnsi="宋体"/>
          <w:sz w:val="28"/>
          <w:szCs w:val="28"/>
        </w:rPr>
        <w:t>元，年初预算数</w:t>
      </w:r>
      <w:r>
        <w:rPr>
          <w:rFonts w:ascii="宋体" w:hAnsi="宋体"/>
          <w:sz w:val="28"/>
          <w:szCs w:val="28"/>
        </w:rPr>
        <w:t>67000.00</w:t>
      </w:r>
      <w:r>
        <w:rPr>
          <w:rFonts w:hint="eastAsia" w:ascii="宋体" w:hAnsi="宋体"/>
          <w:sz w:val="28"/>
          <w:szCs w:val="28"/>
        </w:rPr>
        <w:t>元，决算数比预算数减少</w:t>
      </w:r>
      <w:r>
        <w:rPr>
          <w:rFonts w:ascii="宋体" w:hAnsi="宋体"/>
          <w:sz w:val="28"/>
          <w:szCs w:val="28"/>
        </w:rPr>
        <w:t>65254.00</w:t>
      </w:r>
      <w:r>
        <w:rPr>
          <w:rFonts w:hint="eastAsia" w:ascii="宋体" w:hAnsi="宋体"/>
          <w:sz w:val="28"/>
          <w:szCs w:val="28"/>
        </w:rPr>
        <w:t>元，减少幅度为</w:t>
      </w:r>
      <w:r>
        <w:rPr>
          <w:rFonts w:ascii="宋体" w:hAnsi="宋体"/>
          <w:sz w:val="28"/>
          <w:szCs w:val="28"/>
        </w:rPr>
        <w:t>97.39%</w:t>
      </w:r>
      <w:r>
        <w:rPr>
          <w:rFonts w:hint="eastAsia" w:ascii="宋体" w:hAnsi="宋体"/>
          <w:sz w:val="28"/>
          <w:szCs w:val="28"/>
        </w:rPr>
        <w:t>，其主要原因为本年度公务接待事务减少，公务接待</w:t>
      </w:r>
      <w:r>
        <w:rPr>
          <w:rFonts w:ascii="宋体" w:hAnsi="宋体"/>
          <w:sz w:val="28"/>
          <w:szCs w:val="28"/>
        </w:rPr>
        <w:t>1</w:t>
      </w:r>
      <w:r>
        <w:rPr>
          <w:rFonts w:hint="eastAsia" w:ascii="宋体" w:hAnsi="宋体"/>
          <w:sz w:val="28"/>
          <w:szCs w:val="28"/>
        </w:rPr>
        <w:t>次，人数</w:t>
      </w:r>
      <w:r>
        <w:rPr>
          <w:rFonts w:ascii="宋体" w:hAnsi="宋体"/>
          <w:sz w:val="28"/>
          <w:szCs w:val="28"/>
        </w:rPr>
        <w:t>12</w:t>
      </w:r>
      <w:r>
        <w:rPr>
          <w:rFonts w:hint="eastAsia" w:ascii="宋体" w:hAnsi="宋体"/>
          <w:sz w:val="28"/>
          <w:szCs w:val="28"/>
        </w:rPr>
        <w:t>人。</w:t>
      </w:r>
    </w:p>
    <w:p>
      <w:pPr>
        <w:ind w:firstLine="280" w:firstLineChars="100"/>
        <w:rPr>
          <w:rFonts w:ascii="宋体"/>
          <w:sz w:val="28"/>
          <w:szCs w:val="28"/>
        </w:rPr>
      </w:pPr>
      <w:r>
        <w:rPr>
          <w:rFonts w:hint="eastAsia" w:ascii="宋体" w:hAnsi="宋体"/>
          <w:sz w:val="28"/>
          <w:szCs w:val="28"/>
        </w:rPr>
        <w:t>因公出国（境）费</w:t>
      </w:r>
      <w:r>
        <w:rPr>
          <w:rFonts w:ascii="宋体"/>
          <w:sz w:val="28"/>
          <w:szCs w:val="28"/>
        </w:rPr>
        <w:t>0</w:t>
      </w:r>
      <w:r>
        <w:rPr>
          <w:rFonts w:hint="eastAsia" w:ascii="宋体" w:hAnsi="宋体"/>
          <w:sz w:val="28"/>
          <w:szCs w:val="28"/>
        </w:rPr>
        <w:t>元，预算数</w:t>
      </w:r>
      <w:r>
        <w:rPr>
          <w:rFonts w:ascii="宋体"/>
          <w:sz w:val="28"/>
          <w:szCs w:val="28"/>
        </w:rPr>
        <w:t>0</w:t>
      </w:r>
      <w:r>
        <w:rPr>
          <w:rFonts w:hint="eastAsia" w:ascii="宋体" w:hAnsi="宋体"/>
          <w:sz w:val="28"/>
          <w:szCs w:val="28"/>
        </w:rPr>
        <w:t>元，决算数比预算数增加</w:t>
      </w:r>
      <w:r>
        <w:rPr>
          <w:rFonts w:ascii="宋体"/>
          <w:sz w:val="28"/>
          <w:szCs w:val="28"/>
        </w:rPr>
        <w:t>0</w:t>
      </w:r>
      <w:r>
        <w:rPr>
          <w:rFonts w:hint="eastAsia" w:ascii="宋体" w:hAnsi="宋体"/>
          <w:sz w:val="28"/>
          <w:szCs w:val="28"/>
        </w:rPr>
        <w:t>元，增长幅度为</w:t>
      </w:r>
      <w:r>
        <w:rPr>
          <w:rFonts w:ascii="宋体" w:hAnsi="宋体"/>
          <w:sz w:val="28"/>
          <w:szCs w:val="28"/>
        </w:rPr>
        <w:t>0%</w:t>
      </w:r>
      <w:r>
        <w:rPr>
          <w:rFonts w:hint="eastAsia" w:ascii="宋体" w:hAnsi="宋体"/>
          <w:sz w:val="28"/>
          <w:szCs w:val="28"/>
        </w:rPr>
        <w:t>，本单位因公出国（境）团组数</w:t>
      </w:r>
      <w:r>
        <w:rPr>
          <w:rFonts w:ascii="宋体"/>
          <w:sz w:val="28"/>
          <w:szCs w:val="28"/>
        </w:rPr>
        <w:t>0</w:t>
      </w:r>
      <w:r>
        <w:rPr>
          <w:rFonts w:hint="eastAsia" w:ascii="宋体" w:hAnsi="宋体"/>
          <w:sz w:val="28"/>
          <w:szCs w:val="28"/>
        </w:rPr>
        <w:t>、人数</w:t>
      </w:r>
      <w:r>
        <w:rPr>
          <w:rFonts w:ascii="宋体"/>
          <w:sz w:val="28"/>
          <w:szCs w:val="28"/>
        </w:rPr>
        <w:t>0</w:t>
      </w:r>
      <w:r>
        <w:rPr>
          <w:rFonts w:hint="eastAsia" w:ascii="宋体" w:hAnsi="宋体"/>
          <w:sz w:val="28"/>
          <w:szCs w:val="28"/>
        </w:rPr>
        <w:t>。</w:t>
      </w:r>
    </w:p>
    <w:p>
      <w:pPr>
        <w:ind w:firstLine="280" w:firstLineChars="100"/>
        <w:rPr>
          <w:rFonts w:hint="eastAsia" w:ascii="宋体" w:hAnsi="宋体" w:eastAsia="宋体"/>
          <w:sz w:val="28"/>
          <w:szCs w:val="28"/>
          <w:lang w:eastAsia="zh-CN"/>
        </w:rPr>
      </w:pPr>
      <w:r>
        <w:rPr>
          <w:rFonts w:ascii="宋体" w:hAnsi="宋体"/>
          <w:sz w:val="28"/>
          <w:szCs w:val="28"/>
        </w:rPr>
        <w:t>2020</w:t>
      </w:r>
      <w:r>
        <w:rPr>
          <w:rFonts w:hint="eastAsia" w:ascii="宋体" w:hAnsi="宋体"/>
          <w:sz w:val="28"/>
          <w:szCs w:val="28"/>
        </w:rPr>
        <w:t>年</w:t>
      </w:r>
      <w:r>
        <w:rPr>
          <w:rFonts w:hint="eastAsia" w:ascii="宋体"/>
          <w:sz w:val="28"/>
          <w:szCs w:val="28"/>
        </w:rPr>
        <w:t>“</w:t>
      </w:r>
      <w:r>
        <w:rPr>
          <w:rFonts w:hint="eastAsia" w:ascii="宋体" w:hAnsi="宋体"/>
          <w:sz w:val="28"/>
          <w:szCs w:val="28"/>
        </w:rPr>
        <w:t>三公</w:t>
      </w:r>
      <w:r>
        <w:rPr>
          <w:rFonts w:hint="eastAsia" w:ascii="宋体"/>
          <w:sz w:val="28"/>
          <w:szCs w:val="28"/>
        </w:rPr>
        <w:t>”</w:t>
      </w:r>
      <w:r>
        <w:rPr>
          <w:rFonts w:hint="eastAsia" w:ascii="宋体" w:hAnsi="宋体"/>
          <w:sz w:val="28"/>
          <w:szCs w:val="28"/>
        </w:rPr>
        <w:t>经费年初预算</w:t>
      </w:r>
      <w:r>
        <w:rPr>
          <w:rFonts w:ascii="宋体" w:hAnsi="宋体"/>
          <w:sz w:val="28"/>
          <w:szCs w:val="28"/>
        </w:rPr>
        <w:t>97000</w:t>
      </w:r>
      <w:r>
        <w:rPr>
          <w:rFonts w:hint="eastAsia" w:ascii="宋体" w:hAnsi="宋体"/>
          <w:sz w:val="28"/>
          <w:szCs w:val="28"/>
        </w:rPr>
        <w:t>元，决算总支出</w:t>
      </w:r>
      <w:r>
        <w:rPr>
          <w:rFonts w:ascii="宋体" w:hAnsi="宋体"/>
          <w:sz w:val="28"/>
          <w:szCs w:val="28"/>
        </w:rPr>
        <w:t>28105.37</w:t>
      </w:r>
      <w:r>
        <w:rPr>
          <w:rFonts w:hint="eastAsia" w:ascii="宋体" w:hAnsi="宋体"/>
          <w:sz w:val="28"/>
          <w:szCs w:val="28"/>
        </w:rPr>
        <w:t>元，其中：</w:t>
      </w:r>
    </w:p>
    <w:p>
      <w:pPr>
        <w:ind w:firstLine="280" w:firstLineChars="100"/>
        <w:rPr>
          <w:rFonts w:ascii="宋体"/>
          <w:sz w:val="28"/>
          <w:szCs w:val="28"/>
        </w:rPr>
      </w:pPr>
      <w:r>
        <w:rPr>
          <w:rFonts w:hint="eastAsia" w:ascii="宋体" w:hAnsi="宋体"/>
          <w:sz w:val="28"/>
          <w:szCs w:val="28"/>
        </w:rPr>
        <w:t>公务车运行维护费</w:t>
      </w:r>
      <w:r>
        <w:rPr>
          <w:rFonts w:ascii="宋体" w:hAnsi="宋体"/>
          <w:sz w:val="28"/>
          <w:szCs w:val="28"/>
        </w:rPr>
        <w:t>25599.37</w:t>
      </w:r>
      <w:r>
        <w:rPr>
          <w:rFonts w:hint="eastAsia" w:ascii="宋体" w:hAnsi="宋体"/>
          <w:sz w:val="28"/>
          <w:szCs w:val="28"/>
        </w:rPr>
        <w:t>元，年初预算数</w:t>
      </w:r>
      <w:r>
        <w:rPr>
          <w:rFonts w:ascii="宋体" w:hAnsi="宋体"/>
          <w:sz w:val="28"/>
          <w:szCs w:val="28"/>
        </w:rPr>
        <w:t>30000.00</w:t>
      </w:r>
      <w:r>
        <w:rPr>
          <w:rFonts w:hint="eastAsia" w:ascii="宋体" w:hAnsi="宋体"/>
          <w:sz w:val="28"/>
          <w:szCs w:val="28"/>
        </w:rPr>
        <w:t>元，决算数比预算数减少</w:t>
      </w:r>
      <w:r>
        <w:rPr>
          <w:rFonts w:ascii="宋体" w:hAnsi="宋体"/>
          <w:sz w:val="28"/>
          <w:szCs w:val="28"/>
        </w:rPr>
        <w:t>4400.63</w:t>
      </w:r>
      <w:r>
        <w:rPr>
          <w:rFonts w:hint="eastAsia" w:ascii="宋体" w:hAnsi="宋体"/>
          <w:sz w:val="28"/>
          <w:szCs w:val="28"/>
        </w:rPr>
        <w:t>元，减少幅度为</w:t>
      </w:r>
      <w:r>
        <w:rPr>
          <w:rFonts w:ascii="宋体" w:hAnsi="宋体"/>
          <w:sz w:val="28"/>
          <w:szCs w:val="28"/>
        </w:rPr>
        <w:t>14.67%</w:t>
      </w:r>
      <w:r>
        <w:rPr>
          <w:rFonts w:hint="eastAsia" w:ascii="宋体" w:hAnsi="宋体"/>
          <w:sz w:val="28"/>
          <w:szCs w:val="28"/>
        </w:rPr>
        <w:t>，其主要原因为节约开支。</w:t>
      </w:r>
      <w:r>
        <w:rPr>
          <w:rFonts w:ascii="宋体" w:hAnsi="宋体"/>
          <w:sz w:val="28"/>
          <w:szCs w:val="28"/>
        </w:rPr>
        <w:t>21</w:t>
      </w:r>
      <w:r>
        <w:rPr>
          <w:rFonts w:hint="eastAsia" w:ascii="宋体" w:hAnsi="宋体"/>
          <w:sz w:val="28"/>
          <w:szCs w:val="28"/>
        </w:rPr>
        <w:t>年度决算数与</w:t>
      </w:r>
      <w:r>
        <w:rPr>
          <w:rFonts w:ascii="宋体" w:hAnsi="宋体"/>
          <w:sz w:val="28"/>
          <w:szCs w:val="28"/>
        </w:rPr>
        <w:t>20</w:t>
      </w:r>
      <w:r>
        <w:rPr>
          <w:rFonts w:hint="eastAsia" w:ascii="宋体" w:hAnsi="宋体"/>
          <w:sz w:val="28"/>
          <w:szCs w:val="28"/>
        </w:rPr>
        <w:t>年度对比减少</w:t>
      </w:r>
      <w:r>
        <w:rPr>
          <w:rFonts w:ascii="宋体" w:hAnsi="宋体"/>
          <w:sz w:val="28"/>
          <w:szCs w:val="28"/>
        </w:rPr>
        <w:t>10.05</w:t>
      </w:r>
      <w:r>
        <w:rPr>
          <w:rFonts w:hint="eastAsia" w:ascii="宋体" w:hAnsi="宋体"/>
          <w:sz w:val="28"/>
          <w:szCs w:val="28"/>
        </w:rPr>
        <w:t>元、减幅</w:t>
      </w:r>
      <w:r>
        <w:rPr>
          <w:rFonts w:ascii="宋体" w:hAnsi="宋体"/>
          <w:sz w:val="28"/>
          <w:szCs w:val="28"/>
        </w:rPr>
        <w:t>0.04%</w:t>
      </w:r>
      <w:r>
        <w:rPr>
          <w:rFonts w:hint="eastAsia" w:ascii="宋体" w:hAnsi="宋体"/>
          <w:sz w:val="28"/>
          <w:szCs w:val="28"/>
        </w:rPr>
        <w:t>；其主要原因为节约开支所致。</w:t>
      </w:r>
    </w:p>
    <w:p>
      <w:pPr>
        <w:ind w:firstLine="280" w:firstLineChars="100"/>
        <w:rPr>
          <w:rFonts w:hint="eastAsia" w:ascii="宋体" w:hAnsi="宋体" w:eastAsia="宋体"/>
          <w:sz w:val="28"/>
          <w:szCs w:val="28"/>
          <w:lang w:eastAsia="zh-CN"/>
        </w:rPr>
      </w:pPr>
      <w:r>
        <w:rPr>
          <w:rFonts w:hint="eastAsia" w:ascii="宋体" w:hAnsi="宋体"/>
          <w:sz w:val="28"/>
          <w:szCs w:val="28"/>
        </w:rPr>
        <w:t>公务用车购置费决算数</w:t>
      </w:r>
      <w:r>
        <w:rPr>
          <w:rFonts w:ascii="宋体"/>
          <w:sz w:val="28"/>
          <w:szCs w:val="28"/>
        </w:rPr>
        <w:t>0</w:t>
      </w:r>
      <w:r>
        <w:rPr>
          <w:rFonts w:hint="eastAsia" w:ascii="宋体" w:hAnsi="宋体"/>
          <w:sz w:val="28"/>
          <w:szCs w:val="28"/>
        </w:rPr>
        <w:t>元、预算数</w:t>
      </w:r>
      <w:r>
        <w:rPr>
          <w:rFonts w:ascii="宋体"/>
          <w:sz w:val="28"/>
          <w:szCs w:val="28"/>
        </w:rPr>
        <w:t>0</w:t>
      </w:r>
      <w:r>
        <w:rPr>
          <w:rFonts w:hint="eastAsia" w:ascii="宋体" w:hAnsi="宋体"/>
          <w:sz w:val="28"/>
          <w:szCs w:val="28"/>
        </w:rPr>
        <w:t>元，决算数比预算数增加</w:t>
      </w:r>
      <w:r>
        <w:rPr>
          <w:rFonts w:ascii="宋体"/>
          <w:sz w:val="28"/>
          <w:szCs w:val="28"/>
        </w:rPr>
        <w:t>0</w:t>
      </w:r>
      <w:r>
        <w:rPr>
          <w:rFonts w:hint="eastAsia" w:ascii="宋体" w:hAnsi="宋体"/>
          <w:sz w:val="28"/>
          <w:szCs w:val="28"/>
        </w:rPr>
        <w:t>元，增长幅度为</w:t>
      </w:r>
      <w:r>
        <w:rPr>
          <w:rFonts w:ascii="宋体" w:hAnsi="宋体"/>
          <w:sz w:val="28"/>
          <w:szCs w:val="28"/>
        </w:rPr>
        <w:t>0%</w:t>
      </w:r>
      <w:r>
        <w:rPr>
          <w:rFonts w:hint="eastAsia" w:ascii="宋体" w:hAnsi="宋体"/>
          <w:sz w:val="28"/>
          <w:szCs w:val="28"/>
        </w:rPr>
        <w:t>，公务用车保有量</w:t>
      </w:r>
      <w:r>
        <w:rPr>
          <w:rFonts w:ascii="宋体" w:hAnsi="宋体"/>
          <w:sz w:val="28"/>
          <w:szCs w:val="28"/>
        </w:rPr>
        <w:t>1</w:t>
      </w:r>
      <w:r>
        <w:rPr>
          <w:rFonts w:hint="eastAsia" w:ascii="宋体" w:hAnsi="宋体"/>
          <w:sz w:val="28"/>
          <w:szCs w:val="28"/>
        </w:rPr>
        <w:t>辆。</w:t>
      </w:r>
    </w:p>
    <w:p>
      <w:pPr>
        <w:ind w:firstLine="280" w:firstLineChars="100"/>
        <w:rPr>
          <w:rFonts w:ascii="宋体"/>
          <w:sz w:val="28"/>
          <w:szCs w:val="28"/>
        </w:rPr>
      </w:pPr>
      <w:r>
        <w:rPr>
          <w:rFonts w:hint="eastAsia" w:ascii="宋体" w:hAnsi="宋体"/>
          <w:sz w:val="28"/>
          <w:szCs w:val="28"/>
        </w:rPr>
        <w:t>公务接待费</w:t>
      </w:r>
      <w:r>
        <w:rPr>
          <w:rFonts w:ascii="宋体" w:hAnsi="宋体"/>
          <w:sz w:val="28"/>
          <w:szCs w:val="28"/>
        </w:rPr>
        <w:t>2506</w:t>
      </w:r>
      <w:r>
        <w:rPr>
          <w:rFonts w:hint="eastAsia" w:ascii="宋体" w:hAnsi="宋体"/>
          <w:sz w:val="28"/>
          <w:szCs w:val="28"/>
        </w:rPr>
        <w:t>元，年初预算数</w:t>
      </w:r>
      <w:r>
        <w:rPr>
          <w:rFonts w:ascii="宋体" w:hAnsi="宋体"/>
          <w:sz w:val="28"/>
          <w:szCs w:val="28"/>
        </w:rPr>
        <w:t>67000</w:t>
      </w:r>
      <w:r>
        <w:rPr>
          <w:rFonts w:hint="eastAsia" w:ascii="宋体" w:hAnsi="宋体"/>
          <w:sz w:val="28"/>
          <w:szCs w:val="28"/>
        </w:rPr>
        <w:t>元，决算数比预算数减少</w:t>
      </w:r>
      <w:r>
        <w:rPr>
          <w:rFonts w:ascii="宋体" w:hAnsi="宋体"/>
          <w:sz w:val="28"/>
          <w:szCs w:val="28"/>
        </w:rPr>
        <w:t>64494</w:t>
      </w:r>
      <w:r>
        <w:rPr>
          <w:rFonts w:hint="eastAsia" w:ascii="宋体" w:hAnsi="宋体"/>
          <w:sz w:val="28"/>
          <w:szCs w:val="28"/>
        </w:rPr>
        <w:t>元，减少幅度为</w:t>
      </w:r>
      <w:r>
        <w:rPr>
          <w:rFonts w:ascii="宋体" w:hAnsi="宋体"/>
          <w:sz w:val="28"/>
          <w:szCs w:val="28"/>
        </w:rPr>
        <w:t>96.26%</w:t>
      </w:r>
      <w:r>
        <w:rPr>
          <w:rFonts w:hint="eastAsia" w:ascii="宋体" w:hAnsi="宋体"/>
          <w:sz w:val="28"/>
          <w:szCs w:val="28"/>
        </w:rPr>
        <w:t>，其主要原因为公务接待事务减少。</w:t>
      </w:r>
    </w:p>
    <w:p>
      <w:pPr>
        <w:rPr>
          <w:rFonts w:hint="eastAsia" w:ascii="宋体" w:hAnsi="宋体" w:eastAsia="宋体"/>
          <w:sz w:val="28"/>
          <w:szCs w:val="28"/>
          <w:lang w:eastAsia="zh-CN"/>
        </w:rPr>
      </w:pPr>
      <w:r>
        <w:rPr>
          <w:rFonts w:hint="eastAsia" w:ascii="宋体" w:hAnsi="宋体"/>
          <w:sz w:val="28"/>
          <w:szCs w:val="28"/>
        </w:rPr>
        <w:t>公务接待</w:t>
      </w:r>
      <w:r>
        <w:rPr>
          <w:rFonts w:ascii="宋体" w:hAnsi="宋体"/>
          <w:sz w:val="28"/>
          <w:szCs w:val="28"/>
        </w:rPr>
        <w:t>2</w:t>
      </w:r>
      <w:r>
        <w:rPr>
          <w:rFonts w:hint="eastAsia" w:ascii="宋体" w:hAnsi="宋体"/>
          <w:sz w:val="28"/>
          <w:szCs w:val="28"/>
        </w:rPr>
        <w:t>次，人数</w:t>
      </w:r>
      <w:r>
        <w:rPr>
          <w:rFonts w:ascii="宋体" w:hAnsi="宋体"/>
          <w:sz w:val="28"/>
          <w:szCs w:val="28"/>
        </w:rPr>
        <w:t>20</w:t>
      </w:r>
      <w:r>
        <w:rPr>
          <w:rFonts w:hint="eastAsia" w:ascii="宋体" w:hAnsi="宋体"/>
          <w:sz w:val="28"/>
          <w:szCs w:val="28"/>
        </w:rPr>
        <w:t>人，</w:t>
      </w:r>
      <w:r>
        <w:rPr>
          <w:rFonts w:ascii="宋体" w:hAnsi="宋体"/>
          <w:sz w:val="28"/>
          <w:szCs w:val="28"/>
        </w:rPr>
        <w:t>21</w:t>
      </w:r>
      <w:r>
        <w:rPr>
          <w:rFonts w:hint="eastAsia" w:ascii="宋体" w:hAnsi="宋体"/>
          <w:sz w:val="28"/>
          <w:szCs w:val="28"/>
        </w:rPr>
        <w:t>年度与</w:t>
      </w:r>
      <w:r>
        <w:rPr>
          <w:rFonts w:ascii="宋体" w:hAnsi="宋体"/>
          <w:sz w:val="28"/>
          <w:szCs w:val="28"/>
        </w:rPr>
        <w:t>20</w:t>
      </w:r>
      <w:r>
        <w:rPr>
          <w:rFonts w:hint="eastAsia" w:ascii="宋体" w:hAnsi="宋体"/>
          <w:sz w:val="28"/>
          <w:szCs w:val="28"/>
        </w:rPr>
        <w:t>年度公务接待决算数对比减少</w:t>
      </w:r>
      <w:r>
        <w:rPr>
          <w:rFonts w:ascii="宋体" w:hAnsi="宋体"/>
          <w:sz w:val="28"/>
          <w:szCs w:val="28"/>
        </w:rPr>
        <w:t>760</w:t>
      </w:r>
      <w:r>
        <w:rPr>
          <w:rFonts w:hint="eastAsia" w:ascii="宋体" w:hAnsi="宋体"/>
          <w:sz w:val="28"/>
          <w:szCs w:val="28"/>
        </w:rPr>
        <w:t>元、减幅</w:t>
      </w:r>
      <w:r>
        <w:rPr>
          <w:rFonts w:ascii="宋体" w:hAnsi="宋体"/>
          <w:sz w:val="28"/>
          <w:szCs w:val="28"/>
        </w:rPr>
        <w:t>30.33%</w:t>
      </w:r>
      <w:r>
        <w:rPr>
          <w:rFonts w:hint="eastAsia" w:ascii="宋体" w:hAnsi="宋体"/>
          <w:sz w:val="28"/>
          <w:szCs w:val="28"/>
        </w:rPr>
        <w:t>；其主要原因为本年度公务接待事务减少。</w:t>
      </w:r>
    </w:p>
    <w:p>
      <w:pPr>
        <w:rPr>
          <w:rFonts w:ascii="宋体"/>
          <w:color w:val="FF0000"/>
          <w:sz w:val="28"/>
          <w:szCs w:val="28"/>
          <w:highlight w:val="yellow"/>
        </w:rPr>
      </w:pPr>
      <w:r>
        <w:rPr>
          <w:rFonts w:hint="eastAsia" w:ascii="宋体" w:hAnsi="宋体"/>
          <w:sz w:val="28"/>
          <w:szCs w:val="28"/>
        </w:rPr>
        <w:t>因公出国（境）费</w:t>
      </w:r>
      <w:r>
        <w:rPr>
          <w:rFonts w:ascii="宋体"/>
          <w:sz w:val="28"/>
          <w:szCs w:val="28"/>
        </w:rPr>
        <w:t>0</w:t>
      </w:r>
      <w:r>
        <w:rPr>
          <w:rFonts w:hint="eastAsia" w:ascii="宋体" w:hAnsi="宋体"/>
          <w:sz w:val="28"/>
          <w:szCs w:val="28"/>
        </w:rPr>
        <w:t>元，预算数</w:t>
      </w:r>
      <w:r>
        <w:rPr>
          <w:rFonts w:ascii="宋体"/>
          <w:sz w:val="28"/>
          <w:szCs w:val="28"/>
        </w:rPr>
        <w:t>0</w:t>
      </w:r>
      <w:r>
        <w:rPr>
          <w:rFonts w:hint="eastAsia" w:ascii="宋体" w:hAnsi="宋体"/>
          <w:sz w:val="28"/>
          <w:szCs w:val="28"/>
        </w:rPr>
        <w:t>元，决算数比预算数增加</w:t>
      </w:r>
      <w:r>
        <w:rPr>
          <w:rFonts w:ascii="宋体"/>
          <w:sz w:val="28"/>
          <w:szCs w:val="28"/>
        </w:rPr>
        <w:t>0</w:t>
      </w:r>
      <w:r>
        <w:rPr>
          <w:rFonts w:hint="eastAsia" w:ascii="宋体" w:hAnsi="宋体"/>
          <w:sz w:val="28"/>
          <w:szCs w:val="28"/>
        </w:rPr>
        <w:t>元，增长幅度为</w:t>
      </w:r>
      <w:r>
        <w:rPr>
          <w:rFonts w:ascii="宋体" w:hAnsi="宋体"/>
          <w:sz w:val="28"/>
          <w:szCs w:val="28"/>
        </w:rPr>
        <w:t>0%</w:t>
      </w:r>
      <w:r>
        <w:rPr>
          <w:rFonts w:hint="eastAsia" w:ascii="宋体" w:hAnsi="宋体"/>
          <w:sz w:val="28"/>
          <w:szCs w:val="28"/>
        </w:rPr>
        <w:t>，因公出国（境）团组数</w:t>
      </w:r>
      <w:r>
        <w:rPr>
          <w:rFonts w:ascii="宋体"/>
          <w:sz w:val="28"/>
          <w:szCs w:val="28"/>
        </w:rPr>
        <w:t>0</w:t>
      </w:r>
      <w:r>
        <w:rPr>
          <w:rFonts w:hint="eastAsia" w:ascii="宋体" w:hAnsi="宋体"/>
          <w:sz w:val="28"/>
          <w:szCs w:val="28"/>
        </w:rPr>
        <w:t>、人数</w:t>
      </w:r>
      <w:r>
        <w:rPr>
          <w:rFonts w:ascii="宋体"/>
          <w:sz w:val="28"/>
          <w:szCs w:val="28"/>
        </w:rPr>
        <w:t>0</w:t>
      </w:r>
      <w:r>
        <w:rPr>
          <w:rFonts w:hint="eastAsia" w:ascii="宋体" w:hAnsi="宋体"/>
          <w:sz w:val="28"/>
          <w:szCs w:val="28"/>
        </w:rPr>
        <w:t>。</w:t>
      </w:r>
    </w:p>
    <w:p>
      <w:pPr>
        <w:ind w:firstLine="280" w:firstLineChars="100"/>
        <w:rPr>
          <w:rFonts w:ascii="宋体"/>
          <w:color w:val="FF0000"/>
          <w:sz w:val="28"/>
          <w:szCs w:val="28"/>
          <w:highlight w:val="yellow"/>
        </w:rPr>
      </w:pPr>
    </w:p>
    <w:p>
      <w:pPr>
        <w:widowControl/>
        <w:shd w:val="clear" w:color="auto" w:fill="FFFFFF"/>
        <w:snapToGrid w:val="0"/>
        <w:spacing w:line="560" w:lineRule="atLeast"/>
        <w:ind w:firstLine="281" w:firstLineChars="100"/>
        <w:jc w:val="left"/>
        <w:rPr>
          <w:rFonts w:ascii="宋体" w:cs="宋体"/>
          <w:color w:val="333333"/>
          <w:kern w:val="0"/>
          <w:sz w:val="28"/>
          <w:szCs w:val="28"/>
        </w:rPr>
      </w:pPr>
      <w:r>
        <w:rPr>
          <w:rFonts w:hint="eastAsia" w:ascii="宋体" w:hAnsi="宋体" w:cs="宋体"/>
          <w:b/>
          <w:bCs/>
          <w:kern w:val="0"/>
          <w:sz w:val="28"/>
          <w:szCs w:val="28"/>
          <w:shd w:val="clear" w:color="auto" w:fill="FFFFFF"/>
        </w:rPr>
        <w:t>（三）关于机关运行经费支出说明</w:t>
      </w:r>
    </w:p>
    <w:p>
      <w:pPr>
        <w:shd w:val="clear" w:color="auto" w:fill="FFFFFF"/>
        <w:spacing w:line="360" w:lineRule="auto"/>
        <w:ind w:firstLine="700" w:firstLineChars="250"/>
        <w:rPr>
          <w:rFonts w:ascii="宋体" w:cs="仿宋"/>
          <w:bCs/>
          <w:color w:val="000000"/>
          <w:sz w:val="28"/>
          <w:szCs w:val="28"/>
        </w:rPr>
      </w:pPr>
      <w:r>
        <w:rPr>
          <w:rFonts w:hint="eastAsia" w:ascii="宋体" w:hAnsi="宋体" w:cs="仿宋"/>
          <w:bCs/>
          <w:color w:val="000000"/>
          <w:sz w:val="28"/>
          <w:szCs w:val="28"/>
        </w:rPr>
        <w:t>本单位机关运行经费本年支出</w:t>
      </w:r>
      <w:r>
        <w:rPr>
          <w:rFonts w:ascii="宋体" w:hAnsi="宋体" w:cs="仿宋"/>
          <w:bCs/>
          <w:color w:val="000000"/>
          <w:sz w:val="28"/>
          <w:szCs w:val="28"/>
        </w:rPr>
        <w:t>92.31</w:t>
      </w:r>
      <w:r>
        <w:rPr>
          <w:rFonts w:hint="eastAsia" w:ascii="宋体" w:hAnsi="宋体" w:cs="仿宋"/>
          <w:bCs/>
          <w:color w:val="000000"/>
          <w:sz w:val="28"/>
          <w:szCs w:val="28"/>
        </w:rPr>
        <w:t>万元，去年支出为</w:t>
      </w:r>
      <w:r>
        <w:rPr>
          <w:rFonts w:ascii="宋体" w:hAnsi="宋体" w:cs="仿宋"/>
          <w:bCs/>
          <w:color w:val="000000"/>
          <w:sz w:val="28"/>
          <w:szCs w:val="28"/>
        </w:rPr>
        <w:t>79.17</w:t>
      </w:r>
      <w:r>
        <w:rPr>
          <w:rFonts w:hint="eastAsia" w:ascii="宋体" w:hAnsi="宋体" w:cs="仿宋"/>
          <w:bCs/>
          <w:color w:val="000000"/>
          <w:sz w:val="28"/>
          <w:szCs w:val="28"/>
        </w:rPr>
        <w:t>万元，</w:t>
      </w:r>
      <w:r>
        <w:rPr>
          <w:rFonts w:hint="eastAsia" w:ascii="宋体" w:hAnsi="宋体" w:cs="仿宋"/>
          <w:bCs/>
          <w:color w:val="000000"/>
          <w:sz w:val="28"/>
          <w:szCs w:val="28"/>
          <w:lang w:val="en-US" w:eastAsia="zh-CN"/>
        </w:rPr>
        <w:t>同</w:t>
      </w:r>
      <w:r>
        <w:rPr>
          <w:rFonts w:hint="eastAsia" w:ascii="宋体" w:hAnsi="宋体" w:cs="仿宋"/>
          <w:bCs/>
          <w:color w:val="000000"/>
          <w:sz w:val="28"/>
          <w:szCs w:val="28"/>
        </w:rPr>
        <w:t>比增加</w:t>
      </w:r>
      <w:r>
        <w:rPr>
          <w:rFonts w:ascii="宋体" w:hAnsi="宋体" w:cs="仿宋"/>
          <w:bCs/>
          <w:color w:val="000000"/>
          <w:sz w:val="28"/>
          <w:szCs w:val="28"/>
        </w:rPr>
        <w:t>13.14</w:t>
      </w:r>
      <w:r>
        <w:rPr>
          <w:rFonts w:hint="eastAsia" w:ascii="宋体" w:hAnsi="宋体" w:cs="仿宋"/>
          <w:bCs/>
          <w:color w:val="000000"/>
          <w:sz w:val="28"/>
          <w:szCs w:val="28"/>
        </w:rPr>
        <w:t>万元、增幅</w:t>
      </w:r>
      <w:r>
        <w:rPr>
          <w:rFonts w:ascii="宋体" w:hAnsi="宋体" w:cs="仿宋"/>
          <w:bCs/>
          <w:color w:val="000000"/>
          <w:sz w:val="28"/>
          <w:szCs w:val="28"/>
        </w:rPr>
        <w:t>16.60%</w:t>
      </w:r>
      <w:r>
        <w:rPr>
          <w:rFonts w:hint="eastAsia" w:ascii="宋体" w:hAnsi="宋体" w:cs="仿宋"/>
          <w:bCs/>
          <w:color w:val="000000"/>
          <w:sz w:val="28"/>
          <w:szCs w:val="28"/>
        </w:rPr>
        <w:t>，主要原因为本年召开党代会增加所致。本单位机关运行经费本年年初预算数为</w:t>
      </w:r>
      <w:r>
        <w:rPr>
          <w:rFonts w:ascii="宋体" w:hAnsi="宋体" w:cs="仿宋"/>
          <w:bCs/>
          <w:color w:val="000000"/>
          <w:sz w:val="28"/>
          <w:szCs w:val="28"/>
        </w:rPr>
        <w:t>126.20</w:t>
      </w:r>
      <w:r>
        <w:rPr>
          <w:rFonts w:hint="eastAsia" w:ascii="宋体" w:hAnsi="宋体" w:cs="仿宋"/>
          <w:bCs/>
          <w:color w:val="000000"/>
          <w:sz w:val="28"/>
          <w:szCs w:val="28"/>
        </w:rPr>
        <w:t>万元，</w:t>
      </w:r>
      <w:r>
        <w:rPr>
          <w:rFonts w:hint="eastAsia" w:ascii="宋体" w:hAnsi="宋体" w:cs="宋体"/>
          <w:color w:val="333333"/>
          <w:sz w:val="28"/>
          <w:szCs w:val="28"/>
        </w:rPr>
        <w:t>决算数与年初预算数对比减少</w:t>
      </w:r>
      <w:r>
        <w:rPr>
          <w:rFonts w:ascii="宋体" w:hAnsi="宋体" w:cs="宋体"/>
          <w:color w:val="333333"/>
          <w:sz w:val="28"/>
          <w:szCs w:val="28"/>
        </w:rPr>
        <w:t>33.89</w:t>
      </w:r>
      <w:r>
        <w:rPr>
          <w:rFonts w:hint="eastAsia" w:ascii="宋体" w:hAnsi="宋体" w:cs="宋体"/>
          <w:color w:val="333333"/>
          <w:sz w:val="28"/>
          <w:szCs w:val="28"/>
        </w:rPr>
        <w:t>万元，减幅</w:t>
      </w:r>
      <w:r>
        <w:rPr>
          <w:rFonts w:ascii="宋体" w:hAnsi="宋体" w:cs="宋体"/>
          <w:color w:val="333333"/>
          <w:sz w:val="28"/>
          <w:szCs w:val="28"/>
        </w:rPr>
        <w:t>26.85%</w:t>
      </w:r>
      <w:r>
        <w:rPr>
          <w:rFonts w:hint="eastAsia" w:ascii="宋体" w:hAnsi="宋体" w:cs="宋体"/>
          <w:color w:val="333333"/>
          <w:sz w:val="28"/>
          <w:szCs w:val="28"/>
        </w:rPr>
        <w:t>，其主要原因为</w:t>
      </w:r>
      <w:r>
        <w:rPr>
          <w:rFonts w:hint="eastAsia" w:ascii="宋体" w:hAnsi="宋体" w:cs="仿宋"/>
          <w:bCs/>
          <w:sz w:val="28"/>
          <w:szCs w:val="28"/>
        </w:rPr>
        <w:t>节约开支</w:t>
      </w:r>
      <w:r>
        <w:rPr>
          <w:rFonts w:hint="eastAsia" w:ascii="宋体" w:hAnsi="宋体" w:cs="宋体"/>
          <w:color w:val="333333"/>
          <w:sz w:val="28"/>
          <w:szCs w:val="28"/>
        </w:rPr>
        <w:t>所致。</w:t>
      </w:r>
      <w:bookmarkStart w:id="0" w:name="_GoBack"/>
      <w:bookmarkEnd w:id="0"/>
    </w:p>
    <w:p>
      <w:pPr>
        <w:pStyle w:val="7"/>
        <w:widowControl/>
        <w:spacing w:before="76" w:beforeAutospacing="0" w:after="76" w:afterAutospacing="0" w:line="450" w:lineRule="atLeast"/>
        <w:ind w:firstLine="281" w:firstLineChars="100"/>
        <w:rPr>
          <w:rFonts w:ascii="宋体" w:cs="宋体"/>
          <w:b/>
          <w:bCs/>
          <w:sz w:val="28"/>
          <w:szCs w:val="28"/>
          <w:shd w:val="clear" w:color="auto" w:fill="FFFFFF"/>
        </w:rPr>
      </w:pPr>
      <w:r>
        <w:rPr>
          <w:rFonts w:hint="eastAsia" w:ascii="宋体" w:hAnsi="宋体" w:cs="宋体"/>
          <w:b/>
          <w:bCs/>
          <w:sz w:val="28"/>
          <w:szCs w:val="28"/>
          <w:shd w:val="clear" w:color="auto" w:fill="FFFFFF"/>
        </w:rPr>
        <w:t>（四）关于政府采购支出说明</w:t>
      </w:r>
    </w:p>
    <w:p>
      <w:pPr>
        <w:ind w:firstLine="560" w:firstLineChars="200"/>
        <w:rPr>
          <w:rFonts w:ascii="宋体" w:cs="仿宋"/>
          <w:b/>
          <w:bCs w:val="0"/>
          <w:sz w:val="28"/>
          <w:szCs w:val="28"/>
        </w:rPr>
      </w:pPr>
      <w:r>
        <w:rPr>
          <w:rFonts w:hint="eastAsia" w:ascii="宋体" w:hAnsi="宋体" w:cs="仿宋"/>
          <w:bCs/>
          <w:sz w:val="28"/>
          <w:szCs w:val="28"/>
        </w:rPr>
        <w:t>本部门本年度政府采购总支出</w:t>
      </w:r>
      <w:r>
        <w:rPr>
          <w:rFonts w:ascii="宋体" w:hAnsi="宋体" w:cs="仿宋"/>
          <w:bCs/>
          <w:sz w:val="28"/>
          <w:szCs w:val="28"/>
        </w:rPr>
        <w:t>1.5</w:t>
      </w:r>
      <w:r>
        <w:rPr>
          <w:rFonts w:hint="eastAsia" w:ascii="宋体" w:hAnsi="宋体" w:cs="仿宋"/>
          <w:bCs/>
          <w:sz w:val="28"/>
          <w:szCs w:val="28"/>
        </w:rPr>
        <w:t>万元，其中采购货物支出</w:t>
      </w:r>
      <w:r>
        <w:rPr>
          <w:rFonts w:ascii="宋体" w:hAnsi="宋体" w:cs="仿宋"/>
          <w:bCs/>
          <w:sz w:val="28"/>
          <w:szCs w:val="28"/>
        </w:rPr>
        <w:t>1.5</w:t>
      </w:r>
      <w:r>
        <w:rPr>
          <w:rFonts w:hint="eastAsia" w:ascii="宋体" w:hAnsi="宋体" w:cs="仿宋"/>
          <w:bCs/>
          <w:sz w:val="28"/>
          <w:szCs w:val="28"/>
        </w:rPr>
        <w:t>万元。与去年政府采购总支出</w:t>
      </w:r>
      <w:r>
        <w:rPr>
          <w:rFonts w:ascii="宋体" w:hAnsi="宋体" w:cs="仿宋"/>
          <w:bCs/>
          <w:sz w:val="28"/>
          <w:szCs w:val="28"/>
        </w:rPr>
        <w:t>14.69</w:t>
      </w:r>
      <w:r>
        <w:rPr>
          <w:rFonts w:hint="eastAsia" w:ascii="宋体" w:hAnsi="宋体" w:cs="仿宋"/>
          <w:bCs/>
          <w:sz w:val="28"/>
          <w:szCs w:val="28"/>
        </w:rPr>
        <w:t>万元对比减少</w:t>
      </w:r>
      <w:r>
        <w:rPr>
          <w:rFonts w:ascii="宋体" w:hAnsi="宋体" w:cs="仿宋"/>
          <w:bCs/>
          <w:sz w:val="28"/>
          <w:szCs w:val="28"/>
        </w:rPr>
        <w:t>13.19</w:t>
      </w:r>
      <w:r>
        <w:rPr>
          <w:rFonts w:hint="eastAsia" w:ascii="宋体" w:hAnsi="宋体" w:cs="仿宋"/>
          <w:bCs/>
          <w:sz w:val="28"/>
          <w:szCs w:val="28"/>
        </w:rPr>
        <w:t>万元、减幅</w:t>
      </w:r>
      <w:r>
        <w:rPr>
          <w:rFonts w:ascii="宋体" w:hAnsi="宋体" w:cs="仿宋"/>
          <w:bCs/>
          <w:sz w:val="28"/>
          <w:szCs w:val="28"/>
        </w:rPr>
        <w:t>89.79%</w:t>
      </w:r>
      <w:r>
        <w:rPr>
          <w:rFonts w:hint="eastAsia" w:ascii="宋体" w:hAnsi="宋体" w:cs="仿宋"/>
          <w:bCs/>
          <w:sz w:val="28"/>
          <w:szCs w:val="28"/>
        </w:rPr>
        <w:t>，其主要原因为本年办公设备购置减少所致。授予中小企业合同金额</w:t>
      </w:r>
      <w:r>
        <w:rPr>
          <w:rFonts w:hint="eastAsia" w:ascii="宋体" w:hAnsi="宋体" w:cs="仿宋"/>
          <w:bCs/>
          <w:sz w:val="28"/>
          <w:szCs w:val="28"/>
          <w:lang w:val="en-US" w:eastAsia="zh-CN"/>
        </w:rPr>
        <w:t>1.5</w:t>
      </w:r>
      <w:r>
        <w:rPr>
          <w:rFonts w:hint="eastAsia" w:ascii="宋体" w:hAnsi="宋体" w:cs="仿宋"/>
          <w:bCs/>
          <w:sz w:val="28"/>
          <w:szCs w:val="28"/>
        </w:rPr>
        <w:t>万元，占政府采购支出总额的</w:t>
      </w:r>
      <w:r>
        <w:rPr>
          <w:rFonts w:hint="eastAsia" w:ascii="宋体" w:hAnsi="宋体" w:cs="仿宋"/>
          <w:bCs/>
          <w:sz w:val="28"/>
          <w:szCs w:val="28"/>
          <w:lang w:val="en-US" w:eastAsia="zh-CN"/>
        </w:rPr>
        <w:t>100</w:t>
      </w:r>
      <w:r>
        <w:rPr>
          <w:rFonts w:hint="eastAsia" w:ascii="宋体" w:hAnsi="宋体" w:cs="仿宋"/>
          <w:bCs/>
          <w:sz w:val="28"/>
          <w:szCs w:val="28"/>
        </w:rPr>
        <w:t>%，其中：授予小微企业合同金额</w:t>
      </w:r>
      <w:r>
        <w:rPr>
          <w:rFonts w:hint="eastAsia" w:ascii="宋体" w:hAnsi="宋体" w:cs="仿宋"/>
          <w:bCs/>
          <w:sz w:val="28"/>
          <w:szCs w:val="28"/>
          <w:lang w:val="en-US" w:eastAsia="zh-CN"/>
        </w:rPr>
        <w:t>1.5</w:t>
      </w:r>
      <w:r>
        <w:rPr>
          <w:rFonts w:hint="eastAsia" w:ascii="宋体" w:hAnsi="宋体" w:cs="仿宋"/>
          <w:bCs/>
          <w:sz w:val="28"/>
          <w:szCs w:val="28"/>
        </w:rPr>
        <w:t>万元，占政府采购支出总额的</w:t>
      </w:r>
      <w:r>
        <w:rPr>
          <w:rFonts w:hint="eastAsia" w:ascii="宋体" w:hAnsi="宋体" w:cs="仿宋"/>
          <w:bCs/>
          <w:sz w:val="28"/>
          <w:szCs w:val="28"/>
          <w:lang w:val="en-US" w:eastAsia="zh-CN"/>
        </w:rPr>
        <w:t>100</w:t>
      </w:r>
      <w:r>
        <w:rPr>
          <w:rFonts w:ascii="仿宋" w:hAnsi="仿宋" w:eastAsia="仿宋" w:cs="仿宋"/>
          <w:i w:val="0"/>
          <w:iCs w:val="0"/>
          <w:caps w:val="0"/>
          <w:color w:val="60636D"/>
          <w:spacing w:val="0"/>
          <w:sz w:val="31"/>
          <w:szCs w:val="31"/>
          <w:shd w:val="clear" w:fill="FFFFFF"/>
        </w:rPr>
        <w:t>%。</w:t>
      </w:r>
    </w:p>
    <w:p>
      <w:pPr>
        <w:pStyle w:val="7"/>
        <w:widowControl/>
        <w:spacing w:before="76" w:beforeAutospacing="0" w:after="76" w:afterAutospacing="0" w:line="450" w:lineRule="atLeast"/>
        <w:ind w:firstLine="281" w:firstLineChars="100"/>
        <w:rPr>
          <w:rFonts w:ascii="宋体" w:cs="宋体"/>
          <w:b/>
          <w:bCs/>
          <w:sz w:val="28"/>
          <w:szCs w:val="28"/>
          <w:shd w:val="clear" w:color="auto" w:fill="FFFFFF"/>
        </w:rPr>
      </w:pPr>
      <w:r>
        <w:rPr>
          <w:rFonts w:hint="eastAsia" w:ascii="宋体" w:hAnsi="宋体" w:cs="宋体"/>
          <w:b/>
          <w:bCs/>
          <w:sz w:val="28"/>
          <w:szCs w:val="28"/>
          <w:shd w:val="clear" w:color="auto" w:fill="FFFFFF"/>
        </w:rPr>
        <w:t>（五）关于国有资产占用情况说明</w:t>
      </w:r>
    </w:p>
    <w:p>
      <w:pPr>
        <w:widowControl/>
        <w:shd w:val="clear" w:color="auto" w:fill="FFFFFF"/>
        <w:snapToGrid w:val="0"/>
        <w:spacing w:line="560" w:lineRule="atLeast"/>
        <w:ind w:firstLine="562"/>
        <w:jc w:val="left"/>
        <w:rPr>
          <w:rFonts w:ascii="宋体"/>
          <w:sz w:val="28"/>
          <w:szCs w:val="28"/>
        </w:rPr>
      </w:pPr>
      <w:r>
        <w:rPr>
          <w:rFonts w:hint="eastAsia" w:hAnsi="宋体"/>
          <w:color w:val="333333"/>
          <w:kern w:val="0"/>
          <w:sz w:val="28"/>
          <w:szCs w:val="28"/>
        </w:rPr>
        <w:t>截至</w:t>
      </w:r>
      <w:r>
        <w:rPr>
          <w:rFonts w:hAnsi="宋体"/>
          <w:color w:val="333333"/>
          <w:kern w:val="0"/>
          <w:sz w:val="28"/>
          <w:szCs w:val="28"/>
        </w:rPr>
        <w:t>2021</w:t>
      </w:r>
      <w:r>
        <w:rPr>
          <w:rFonts w:hint="eastAsia" w:hAnsi="宋体"/>
          <w:color w:val="333333"/>
          <w:kern w:val="0"/>
          <w:sz w:val="28"/>
          <w:szCs w:val="28"/>
        </w:rPr>
        <w:t>年</w:t>
      </w:r>
      <w:r>
        <w:rPr>
          <w:rFonts w:hAnsi="宋体"/>
          <w:color w:val="333333"/>
          <w:kern w:val="0"/>
          <w:sz w:val="28"/>
          <w:szCs w:val="28"/>
        </w:rPr>
        <w:t>12</w:t>
      </w:r>
      <w:r>
        <w:rPr>
          <w:rFonts w:hint="eastAsia" w:hAnsi="宋体"/>
          <w:color w:val="333333"/>
          <w:kern w:val="0"/>
          <w:sz w:val="28"/>
          <w:szCs w:val="28"/>
        </w:rPr>
        <w:t>月</w:t>
      </w:r>
      <w:r>
        <w:rPr>
          <w:rFonts w:hAnsi="宋体"/>
          <w:color w:val="333333"/>
          <w:kern w:val="0"/>
          <w:sz w:val="28"/>
          <w:szCs w:val="28"/>
        </w:rPr>
        <w:t>31</w:t>
      </w:r>
      <w:r>
        <w:rPr>
          <w:rFonts w:hint="eastAsia" w:hAnsi="宋体"/>
          <w:color w:val="333333"/>
          <w:kern w:val="0"/>
          <w:sz w:val="28"/>
          <w:szCs w:val="28"/>
        </w:rPr>
        <w:t>日</w:t>
      </w:r>
      <w:r>
        <w:rPr>
          <w:rFonts w:hint="eastAsia" w:ascii="宋体" w:hAnsi="宋体"/>
          <w:color w:val="333333"/>
          <w:kern w:val="0"/>
          <w:sz w:val="28"/>
          <w:szCs w:val="28"/>
        </w:rPr>
        <w:t>，</w:t>
      </w:r>
      <w:r>
        <w:rPr>
          <w:rFonts w:hint="eastAsia" w:ascii="宋体" w:hAnsi="宋体"/>
          <w:sz w:val="28"/>
          <w:szCs w:val="28"/>
        </w:rPr>
        <w:t>本部门共有车辆</w:t>
      </w:r>
      <w:r>
        <w:rPr>
          <w:rFonts w:ascii="宋体" w:hAnsi="宋体"/>
          <w:sz w:val="28"/>
          <w:szCs w:val="28"/>
        </w:rPr>
        <w:t>1</w:t>
      </w:r>
      <w:r>
        <w:rPr>
          <w:rFonts w:hint="eastAsia" w:ascii="宋体" w:hAnsi="宋体"/>
          <w:sz w:val="28"/>
          <w:szCs w:val="28"/>
        </w:rPr>
        <w:t>辆，其中，主要领导干部用车</w:t>
      </w:r>
      <w:r>
        <w:rPr>
          <w:rFonts w:ascii="宋体" w:hAnsi="宋体"/>
          <w:sz w:val="28"/>
          <w:szCs w:val="28"/>
        </w:rPr>
        <w:t>1</w:t>
      </w:r>
      <w:r>
        <w:rPr>
          <w:rFonts w:hint="eastAsia" w:ascii="宋体" w:hAnsi="宋体"/>
          <w:sz w:val="28"/>
          <w:szCs w:val="28"/>
        </w:rPr>
        <w:t>辆、机要通信用车</w:t>
      </w:r>
      <w:r>
        <w:rPr>
          <w:rFonts w:ascii="宋体"/>
          <w:sz w:val="28"/>
          <w:szCs w:val="28"/>
        </w:rPr>
        <w:t>0</w:t>
      </w:r>
      <w:r>
        <w:rPr>
          <w:rFonts w:hint="eastAsia" w:ascii="宋体" w:hAnsi="宋体"/>
          <w:sz w:val="28"/>
          <w:szCs w:val="28"/>
        </w:rPr>
        <w:t>辆、应急保障用车</w:t>
      </w:r>
      <w:r>
        <w:rPr>
          <w:rFonts w:ascii="宋体"/>
          <w:sz w:val="28"/>
          <w:szCs w:val="28"/>
        </w:rPr>
        <w:t>0</w:t>
      </w:r>
      <w:r>
        <w:rPr>
          <w:rFonts w:hint="eastAsia" w:ascii="宋体" w:hAnsi="宋体"/>
          <w:sz w:val="28"/>
          <w:szCs w:val="28"/>
        </w:rPr>
        <w:t>辆、执法执勤用车</w:t>
      </w:r>
      <w:r>
        <w:rPr>
          <w:rFonts w:ascii="宋体"/>
          <w:sz w:val="28"/>
          <w:szCs w:val="28"/>
        </w:rPr>
        <w:t>0</w:t>
      </w:r>
      <w:r>
        <w:rPr>
          <w:rFonts w:hint="eastAsia" w:ascii="宋体" w:hAnsi="宋体" w:eastAsia="MS Gothic" w:cs="MS Gothic"/>
          <w:sz w:val="28"/>
          <w:szCs w:val="28"/>
        </w:rPr>
        <w:t> </w:t>
      </w:r>
      <w:r>
        <w:rPr>
          <w:rFonts w:hint="eastAsia" w:ascii="宋体" w:hAnsi="宋体"/>
          <w:sz w:val="28"/>
          <w:szCs w:val="28"/>
        </w:rPr>
        <w:t>辆、特种专业技术用车</w:t>
      </w:r>
      <w:r>
        <w:rPr>
          <w:rFonts w:ascii="宋体"/>
          <w:sz w:val="28"/>
          <w:szCs w:val="28"/>
        </w:rPr>
        <w:t>0</w:t>
      </w:r>
      <w:r>
        <w:rPr>
          <w:rFonts w:hint="eastAsia" w:ascii="宋体" w:hAnsi="宋体" w:eastAsia="MS Gothic" w:cs="MS Gothic"/>
          <w:sz w:val="28"/>
          <w:szCs w:val="28"/>
        </w:rPr>
        <w:t> </w:t>
      </w:r>
      <w:r>
        <w:rPr>
          <w:rFonts w:hint="eastAsia" w:ascii="宋体" w:hAnsi="宋体"/>
          <w:sz w:val="28"/>
          <w:szCs w:val="28"/>
        </w:rPr>
        <w:t>辆、离退休干部用车</w:t>
      </w:r>
      <w:r>
        <w:rPr>
          <w:rFonts w:ascii="宋体"/>
          <w:sz w:val="28"/>
          <w:szCs w:val="28"/>
        </w:rPr>
        <w:t>0</w:t>
      </w:r>
      <w:r>
        <w:rPr>
          <w:rFonts w:hint="eastAsia" w:ascii="宋体" w:hAnsi="宋体"/>
          <w:sz w:val="28"/>
          <w:szCs w:val="28"/>
        </w:rPr>
        <w:t>辆、</w:t>
      </w:r>
      <w:r>
        <w:rPr>
          <w:rFonts w:hint="eastAsia" w:ascii="宋体" w:hAnsi="宋体" w:eastAsia="MS Gothic" w:cs="MS Gothic"/>
          <w:sz w:val="28"/>
          <w:szCs w:val="28"/>
        </w:rPr>
        <w:t> </w:t>
      </w:r>
      <w:r>
        <w:rPr>
          <w:rFonts w:hint="eastAsia" w:ascii="宋体" w:hAnsi="宋体"/>
          <w:sz w:val="28"/>
          <w:szCs w:val="28"/>
        </w:rPr>
        <w:t>其他用车</w:t>
      </w:r>
      <w:r>
        <w:rPr>
          <w:rFonts w:ascii="宋体"/>
          <w:sz w:val="28"/>
          <w:szCs w:val="28"/>
        </w:rPr>
        <w:t>0</w:t>
      </w:r>
      <w:r>
        <w:rPr>
          <w:rFonts w:hint="eastAsia" w:ascii="宋体" w:hAnsi="宋体"/>
          <w:sz w:val="28"/>
          <w:szCs w:val="28"/>
        </w:rPr>
        <w:t>辆；单位价值</w:t>
      </w:r>
      <w:r>
        <w:rPr>
          <w:rFonts w:ascii="宋体" w:hAnsi="宋体"/>
          <w:sz w:val="28"/>
          <w:szCs w:val="28"/>
        </w:rPr>
        <w:t>50</w:t>
      </w:r>
      <w:r>
        <w:rPr>
          <w:rFonts w:hint="eastAsia" w:ascii="宋体" w:hAnsi="宋体"/>
          <w:sz w:val="28"/>
          <w:szCs w:val="28"/>
        </w:rPr>
        <w:t>万元以上通用设备</w:t>
      </w:r>
      <w:r>
        <w:rPr>
          <w:rFonts w:ascii="宋体"/>
          <w:sz w:val="28"/>
          <w:szCs w:val="28"/>
        </w:rPr>
        <w:t>0</w:t>
      </w:r>
      <w:r>
        <w:rPr>
          <w:rFonts w:hint="eastAsia" w:ascii="宋体" w:hAnsi="宋体"/>
          <w:sz w:val="28"/>
          <w:szCs w:val="28"/>
        </w:rPr>
        <w:t>台（套）；单位价值</w:t>
      </w:r>
      <w:r>
        <w:rPr>
          <w:rFonts w:ascii="宋体" w:hAnsi="宋体"/>
          <w:sz w:val="28"/>
          <w:szCs w:val="28"/>
        </w:rPr>
        <w:t>100</w:t>
      </w:r>
      <w:r>
        <w:rPr>
          <w:rFonts w:hint="eastAsia" w:ascii="宋体" w:hAnsi="宋体"/>
          <w:sz w:val="28"/>
          <w:szCs w:val="28"/>
        </w:rPr>
        <w:t>万元以上专用设备</w:t>
      </w:r>
      <w:r>
        <w:rPr>
          <w:rFonts w:ascii="宋体"/>
          <w:sz w:val="28"/>
          <w:szCs w:val="28"/>
        </w:rPr>
        <w:t>0</w:t>
      </w:r>
      <w:r>
        <w:rPr>
          <w:rFonts w:hint="eastAsia" w:ascii="宋体" w:hAnsi="宋体"/>
          <w:sz w:val="28"/>
          <w:szCs w:val="28"/>
        </w:rPr>
        <w:t>台（套）。</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hAnsi="宋体"/>
          <w:b/>
          <w:bCs/>
          <w:sz w:val="28"/>
          <w:szCs w:val="28"/>
          <w:shd w:val="clear" w:color="auto" w:fill="FFFFFF"/>
        </w:rPr>
        <w:t>重点效绩评价结果等预算绩效情况说明</w:t>
      </w:r>
      <w:r>
        <w:rPr>
          <w:b/>
          <w:bCs/>
          <w:sz w:val="28"/>
          <w:szCs w:val="28"/>
          <w:shd w:val="clear" w:color="auto" w:fill="FFFFFF"/>
        </w:rPr>
        <w:tab/>
      </w:r>
    </w:p>
    <w:p>
      <w:pPr>
        <w:pStyle w:val="7"/>
        <w:widowControl/>
        <w:spacing w:before="76" w:beforeAutospacing="0" w:after="76" w:afterAutospacing="0" w:line="450" w:lineRule="atLeast"/>
        <w:ind w:firstLine="560" w:firstLineChars="200"/>
        <w:rPr>
          <w:rFonts w:ascii="宋体" w:cs="宋体"/>
          <w:color w:val="333333"/>
          <w:kern w:val="2"/>
          <w:sz w:val="28"/>
          <w:szCs w:val="28"/>
        </w:rPr>
      </w:pPr>
      <w:r>
        <w:rPr>
          <w:rFonts w:hint="eastAsia" w:ascii="宋体" w:hAnsi="宋体" w:cs="宋体"/>
          <w:color w:val="333333"/>
          <w:kern w:val="2"/>
          <w:sz w:val="28"/>
          <w:szCs w:val="28"/>
        </w:rPr>
        <w:t>本年度未开展预算绩效评价工作。</w:t>
      </w:r>
    </w:p>
    <w:p>
      <w:pPr>
        <w:spacing w:line="440" w:lineRule="exact"/>
        <w:ind w:firstLine="285" w:firstLineChars="100"/>
        <w:rPr>
          <w:rFonts w:ascii="宋体"/>
          <w:b/>
          <w:color w:val="FF6600"/>
          <w:spacing w:val="2"/>
          <w:sz w:val="28"/>
          <w:szCs w:val="28"/>
        </w:rPr>
      </w:pPr>
      <w:r>
        <w:rPr>
          <w:rFonts w:hint="eastAsia" w:ascii="宋体" w:hAnsi="宋体"/>
          <w:b/>
          <w:spacing w:val="2"/>
          <w:sz w:val="28"/>
          <w:szCs w:val="28"/>
        </w:rPr>
        <w:t>（七）决算收支增减变化情况</w:t>
      </w:r>
    </w:p>
    <w:p>
      <w:pPr>
        <w:shd w:val="clear" w:color="auto" w:fill="FFFFFF"/>
        <w:tabs>
          <w:tab w:val="left" w:pos="580"/>
        </w:tabs>
        <w:snapToGrid w:val="0"/>
        <w:spacing w:line="560" w:lineRule="atLeast"/>
        <w:ind w:firstLine="560" w:firstLineChars="200"/>
        <w:rPr>
          <w:rFonts w:ascii="宋体" w:cs="宋体"/>
          <w:color w:val="333333"/>
          <w:sz w:val="28"/>
          <w:szCs w:val="28"/>
        </w:rPr>
      </w:pPr>
      <w:r>
        <w:rPr>
          <w:rFonts w:ascii="宋体" w:cs="宋体"/>
          <w:color w:val="333333"/>
          <w:sz w:val="28"/>
          <w:szCs w:val="28"/>
        </w:rPr>
        <w:t>1</w:t>
      </w:r>
      <w:r>
        <w:rPr>
          <w:rFonts w:hint="eastAsia" w:ascii="宋体" w:cs="宋体"/>
          <w:color w:val="333333"/>
          <w:sz w:val="28"/>
          <w:szCs w:val="28"/>
        </w:rPr>
        <w:t>、收入增减变化情况</w:t>
      </w:r>
    </w:p>
    <w:p>
      <w:pPr>
        <w:shd w:val="clear" w:color="auto" w:fill="FFFFFF"/>
        <w:tabs>
          <w:tab w:val="left" w:pos="580"/>
        </w:tabs>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本年总收入</w:t>
      </w:r>
      <w:r>
        <w:rPr>
          <w:rFonts w:ascii="宋体" w:hAnsi="宋体" w:cs="宋体"/>
          <w:color w:val="333333"/>
          <w:sz w:val="28"/>
          <w:szCs w:val="28"/>
        </w:rPr>
        <w:t>349.88</w:t>
      </w:r>
      <w:r>
        <w:rPr>
          <w:rFonts w:hint="eastAsia" w:ascii="宋体" w:hAnsi="宋体" w:cs="宋体"/>
          <w:color w:val="333333"/>
          <w:sz w:val="28"/>
          <w:szCs w:val="28"/>
        </w:rPr>
        <w:t>万元。与去年的</w:t>
      </w:r>
      <w:r>
        <w:rPr>
          <w:rFonts w:ascii="宋体" w:hAnsi="宋体" w:cs="宋体"/>
          <w:color w:val="333333"/>
          <w:sz w:val="28"/>
          <w:szCs w:val="28"/>
        </w:rPr>
        <w:t>309.51</w:t>
      </w:r>
      <w:r>
        <w:rPr>
          <w:rFonts w:hint="eastAsia" w:ascii="宋体" w:hAnsi="宋体" w:cs="宋体"/>
          <w:color w:val="333333"/>
          <w:sz w:val="28"/>
          <w:szCs w:val="28"/>
        </w:rPr>
        <w:t>万元相比增加</w:t>
      </w:r>
      <w:r>
        <w:rPr>
          <w:rFonts w:ascii="宋体" w:hAnsi="宋体" w:cs="宋体"/>
          <w:color w:val="333333"/>
          <w:sz w:val="28"/>
          <w:szCs w:val="28"/>
        </w:rPr>
        <w:t>40.37</w:t>
      </w:r>
      <w:r>
        <w:rPr>
          <w:rFonts w:hint="eastAsia" w:ascii="宋体" w:hAnsi="宋体" w:cs="宋体"/>
          <w:color w:val="333333"/>
          <w:sz w:val="28"/>
          <w:szCs w:val="28"/>
        </w:rPr>
        <w:t>万元，增幅</w:t>
      </w:r>
      <w:r>
        <w:rPr>
          <w:rFonts w:ascii="宋体" w:hAnsi="宋体" w:cs="宋体"/>
          <w:color w:val="333333"/>
          <w:sz w:val="28"/>
          <w:szCs w:val="28"/>
        </w:rPr>
        <w:t>13.04%</w:t>
      </w:r>
      <w:r>
        <w:rPr>
          <w:rFonts w:hint="eastAsia" w:ascii="宋体" w:hAnsi="宋体" w:cs="宋体"/>
          <w:color w:val="333333"/>
          <w:sz w:val="28"/>
          <w:szCs w:val="28"/>
        </w:rPr>
        <w:t>，其主要原因为本年召开党代会所致。</w:t>
      </w:r>
    </w:p>
    <w:p>
      <w:pPr>
        <w:shd w:val="clear" w:color="auto" w:fill="FFFFFF"/>
        <w:tabs>
          <w:tab w:val="left" w:pos="580"/>
        </w:tabs>
        <w:snapToGrid w:val="0"/>
        <w:spacing w:line="560" w:lineRule="atLeast"/>
        <w:ind w:firstLine="560" w:firstLineChars="200"/>
        <w:rPr>
          <w:rFonts w:ascii="宋体" w:cs="宋体"/>
          <w:color w:val="333333"/>
          <w:sz w:val="28"/>
          <w:szCs w:val="28"/>
        </w:rPr>
      </w:pPr>
      <w:r>
        <w:rPr>
          <w:rFonts w:ascii="宋体" w:cs="宋体"/>
          <w:color w:val="333333"/>
          <w:sz w:val="28"/>
          <w:szCs w:val="28"/>
        </w:rPr>
        <w:t>2</w:t>
      </w:r>
      <w:r>
        <w:rPr>
          <w:rFonts w:hint="eastAsia" w:ascii="宋体" w:cs="宋体"/>
          <w:color w:val="333333"/>
          <w:sz w:val="28"/>
          <w:szCs w:val="28"/>
        </w:rPr>
        <w:t>、支出增减变化情况</w:t>
      </w:r>
    </w:p>
    <w:p>
      <w:pPr>
        <w:shd w:val="clear" w:color="auto" w:fill="FFFFFF"/>
        <w:tabs>
          <w:tab w:val="left" w:pos="580"/>
        </w:tabs>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本年总支出为</w:t>
      </w:r>
      <w:r>
        <w:rPr>
          <w:rFonts w:ascii="宋体" w:hAnsi="宋体" w:cs="宋体"/>
          <w:color w:val="333333"/>
          <w:sz w:val="28"/>
          <w:szCs w:val="28"/>
        </w:rPr>
        <w:t>349.88</w:t>
      </w:r>
      <w:r>
        <w:rPr>
          <w:rFonts w:hint="eastAsia" w:ascii="宋体" w:hAnsi="宋体" w:cs="宋体"/>
          <w:color w:val="333333"/>
          <w:sz w:val="28"/>
          <w:szCs w:val="28"/>
        </w:rPr>
        <w:t>万元。与去年的</w:t>
      </w:r>
      <w:r>
        <w:rPr>
          <w:rFonts w:ascii="宋体" w:hAnsi="宋体" w:cs="宋体"/>
          <w:color w:val="333333"/>
          <w:sz w:val="28"/>
          <w:szCs w:val="28"/>
        </w:rPr>
        <w:t>309.51</w:t>
      </w:r>
      <w:r>
        <w:rPr>
          <w:rFonts w:hint="eastAsia" w:ascii="宋体" w:hAnsi="宋体" w:cs="宋体"/>
          <w:color w:val="333333"/>
          <w:sz w:val="28"/>
          <w:szCs w:val="28"/>
        </w:rPr>
        <w:t>万元相比增加</w:t>
      </w:r>
      <w:r>
        <w:rPr>
          <w:rFonts w:ascii="宋体" w:hAnsi="宋体" w:cs="宋体"/>
          <w:color w:val="333333"/>
          <w:sz w:val="28"/>
          <w:szCs w:val="28"/>
        </w:rPr>
        <w:t>40.37</w:t>
      </w:r>
      <w:r>
        <w:rPr>
          <w:rFonts w:hint="eastAsia" w:ascii="宋体" w:hAnsi="宋体" w:cs="宋体"/>
          <w:color w:val="333333"/>
          <w:sz w:val="28"/>
          <w:szCs w:val="28"/>
        </w:rPr>
        <w:t>万元，增幅</w:t>
      </w:r>
      <w:r>
        <w:rPr>
          <w:rFonts w:ascii="宋体" w:hAnsi="宋体" w:cs="宋体"/>
          <w:color w:val="333333"/>
          <w:sz w:val="28"/>
          <w:szCs w:val="28"/>
        </w:rPr>
        <w:t>13.04%</w:t>
      </w:r>
      <w:r>
        <w:rPr>
          <w:rFonts w:hint="eastAsia" w:ascii="宋体" w:hAnsi="宋体" w:cs="宋体"/>
          <w:color w:val="333333"/>
          <w:sz w:val="28"/>
          <w:szCs w:val="28"/>
        </w:rPr>
        <w:t>，其主要原因为本年召开党代会所致。其中一般公共预算财政拨款支出</w:t>
      </w:r>
      <w:r>
        <w:rPr>
          <w:rFonts w:ascii="宋体" w:hAnsi="宋体" w:cs="宋体"/>
          <w:color w:val="333333"/>
          <w:sz w:val="28"/>
          <w:szCs w:val="28"/>
        </w:rPr>
        <w:t>349.28</w:t>
      </w:r>
      <w:r>
        <w:rPr>
          <w:rFonts w:hint="eastAsia" w:ascii="宋体" w:hAnsi="宋体" w:cs="宋体"/>
          <w:color w:val="333333"/>
          <w:sz w:val="28"/>
          <w:szCs w:val="28"/>
        </w:rPr>
        <w:t>万元，与去年的</w:t>
      </w:r>
      <w:r>
        <w:rPr>
          <w:rFonts w:ascii="宋体" w:hAnsi="宋体" w:cs="宋体"/>
          <w:color w:val="333333"/>
          <w:sz w:val="28"/>
          <w:szCs w:val="28"/>
        </w:rPr>
        <w:t>309.47</w:t>
      </w:r>
      <w:r>
        <w:rPr>
          <w:rFonts w:hint="eastAsia" w:ascii="宋体" w:hAnsi="宋体" w:cs="宋体"/>
          <w:color w:val="333333"/>
          <w:sz w:val="28"/>
          <w:szCs w:val="28"/>
        </w:rPr>
        <w:t>万元相比增加</w:t>
      </w:r>
      <w:r>
        <w:rPr>
          <w:rFonts w:ascii="宋体" w:hAnsi="宋体" w:cs="宋体"/>
          <w:color w:val="333333"/>
          <w:sz w:val="28"/>
          <w:szCs w:val="28"/>
        </w:rPr>
        <w:t>39.81</w:t>
      </w:r>
      <w:r>
        <w:rPr>
          <w:rFonts w:hint="eastAsia" w:ascii="宋体" w:hAnsi="宋体" w:cs="宋体"/>
          <w:color w:val="333333"/>
          <w:sz w:val="28"/>
          <w:szCs w:val="28"/>
        </w:rPr>
        <w:t>万元，增幅</w:t>
      </w:r>
      <w:r>
        <w:rPr>
          <w:rFonts w:ascii="宋体" w:hAnsi="宋体" w:cs="宋体"/>
          <w:color w:val="333333"/>
          <w:sz w:val="28"/>
          <w:szCs w:val="28"/>
        </w:rPr>
        <w:t>12.86%</w:t>
      </w:r>
      <w:r>
        <w:rPr>
          <w:rFonts w:hint="eastAsia" w:ascii="宋体" w:hAnsi="宋体" w:cs="宋体"/>
          <w:color w:val="333333"/>
          <w:sz w:val="28"/>
          <w:szCs w:val="28"/>
        </w:rPr>
        <w:t>，其主要原因为本年召开党代会所致，与年初预算数</w:t>
      </w:r>
      <w:r>
        <w:rPr>
          <w:rFonts w:ascii="宋体" w:hAnsi="宋体" w:cs="宋体"/>
          <w:color w:val="333333"/>
          <w:sz w:val="28"/>
          <w:szCs w:val="28"/>
        </w:rPr>
        <w:t>271.71</w:t>
      </w:r>
      <w:r>
        <w:rPr>
          <w:rFonts w:hint="eastAsia" w:ascii="宋体" w:hAnsi="宋体" w:cs="宋体"/>
          <w:color w:val="333333"/>
          <w:sz w:val="28"/>
          <w:szCs w:val="28"/>
        </w:rPr>
        <w:t>万元对比增加</w:t>
      </w:r>
      <w:r>
        <w:rPr>
          <w:rFonts w:ascii="宋体" w:hAnsi="宋体" w:cs="宋体"/>
          <w:color w:val="333333"/>
          <w:sz w:val="28"/>
          <w:szCs w:val="28"/>
        </w:rPr>
        <w:t>77.57</w:t>
      </w:r>
      <w:r>
        <w:rPr>
          <w:rFonts w:hint="eastAsia" w:ascii="宋体" w:hAnsi="宋体" w:cs="宋体"/>
          <w:color w:val="333333"/>
          <w:sz w:val="28"/>
          <w:szCs w:val="28"/>
        </w:rPr>
        <w:t>万元，增幅</w:t>
      </w:r>
      <w:r>
        <w:rPr>
          <w:rFonts w:ascii="宋体" w:hAnsi="宋体" w:cs="宋体"/>
          <w:color w:val="333333"/>
          <w:sz w:val="28"/>
          <w:szCs w:val="28"/>
        </w:rPr>
        <w:t>28.55%</w:t>
      </w:r>
      <w:r>
        <w:rPr>
          <w:rFonts w:hint="eastAsia" w:ascii="宋体" w:hAnsi="宋体" w:cs="宋体"/>
          <w:color w:val="333333"/>
          <w:sz w:val="28"/>
          <w:szCs w:val="28"/>
        </w:rPr>
        <w:t>，其主要原因为本年人员经费支出增加所致，</w:t>
      </w:r>
    </w:p>
    <w:p>
      <w:pPr>
        <w:shd w:val="clear" w:color="auto" w:fill="FFFFFF"/>
        <w:tabs>
          <w:tab w:val="left" w:pos="580"/>
        </w:tabs>
        <w:snapToGrid w:val="0"/>
        <w:spacing w:line="560" w:lineRule="atLeast"/>
        <w:ind w:firstLine="560" w:firstLineChars="200"/>
        <w:rPr>
          <w:rFonts w:ascii="宋体" w:cs="宋体"/>
          <w:color w:val="333333"/>
          <w:sz w:val="28"/>
          <w:szCs w:val="28"/>
        </w:rPr>
      </w:pPr>
    </w:p>
    <w:p>
      <w:pPr>
        <w:widowControl/>
        <w:shd w:val="clear" w:color="auto" w:fill="FFFFFF"/>
        <w:snapToGrid w:val="0"/>
        <w:spacing w:line="560" w:lineRule="atLeast"/>
        <w:ind w:firstLine="240" w:firstLineChars="100"/>
        <w:jc w:val="left"/>
        <w:rPr>
          <w:rFonts w:ascii="微软雅黑" w:hAnsi="微软雅黑" w:eastAsia="微软雅黑" w:cs="微软雅黑"/>
          <w:b/>
          <w:bCs/>
          <w:color w:val="333333"/>
          <w:kern w:val="0"/>
          <w:sz w:val="24"/>
        </w:rPr>
      </w:pPr>
      <w:r>
        <w:rPr>
          <w:rFonts w:ascii="微软雅黑" w:hAnsi="微软雅黑" w:eastAsia="微软雅黑" w:cs="微软雅黑"/>
          <w:b/>
          <w:bCs/>
          <w:color w:val="333333"/>
          <w:kern w:val="0"/>
          <w:sz w:val="24"/>
        </w:rPr>
        <w:t xml:space="preserve"> </w:t>
      </w:r>
      <w:r>
        <w:rPr>
          <w:rFonts w:hint="eastAsia" w:ascii="微软雅黑" w:hAnsi="微软雅黑" w:eastAsia="微软雅黑" w:cs="微软雅黑"/>
          <w:b/>
          <w:bCs/>
          <w:color w:val="333333"/>
          <w:kern w:val="0"/>
          <w:sz w:val="24"/>
        </w:rPr>
        <w:t>第四部分</w:t>
      </w:r>
      <w:r>
        <w:rPr>
          <w:rFonts w:ascii="微软雅黑" w:hAnsi="微软雅黑" w:eastAsia="微软雅黑" w:cs="微软雅黑"/>
          <w:b/>
          <w:bCs/>
          <w:color w:val="333333"/>
          <w:kern w:val="0"/>
          <w:sz w:val="24"/>
        </w:rPr>
        <w:t xml:space="preserve"> </w:t>
      </w:r>
      <w:r>
        <w:rPr>
          <w:rFonts w:hint="eastAsia" w:ascii="微软雅黑" w:hAnsi="微软雅黑" w:eastAsia="微软雅黑" w:cs="微软雅黑"/>
          <w:b/>
          <w:bCs/>
          <w:color w:val="333333"/>
          <w:kern w:val="0"/>
          <w:sz w:val="24"/>
        </w:rPr>
        <w:t>名词解释</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一、财政补助收入：指县级财政当年拨付的资金。</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二、其他收入：指除“财政拨款收入”、“上级补助收入”、“事业收入”、“经营收入”等以外的收入。主要是存款利息收入等。</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三、年初结转和结余：指以前年度尚未完成、结转到本年按有关规定继续使用的资金。</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四、一般公共服务（类）行政运行（项）：指县行政单位及参照公务员管理事业单位用于保障机构正常运行、开展日常工作的基本支出。</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六、一般公共服务（类）机关服务（项）：指黄石港区区委办服务中心为机关提供办公楼日常维修、维护等后勤保障服务的支出。</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七、一般公共服务（类）其他一般公共服务支出（款）其他一般公共服务支出（项）：指黄石港区区委办用于其他一般公共服务方面的支出。</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八、教育（类）普通教育（款）高等教育（项）：指黄石港区区委办支持地方高校的重点发展和特色办学，组织专家对省属院校申报的建设规划和项目预算进行评审等相关工作的支出。</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九、社会保障和就业</w:t>
      </w:r>
      <w:r>
        <w:rPr>
          <w:rFonts w:ascii="宋体" w:hAnsi="宋体" w:cs="宋体"/>
          <w:color w:val="333333"/>
          <w:kern w:val="0"/>
          <w:sz w:val="28"/>
          <w:szCs w:val="28"/>
        </w:rPr>
        <w:t>(</w:t>
      </w:r>
      <w:r>
        <w:rPr>
          <w:rFonts w:hint="eastAsia" w:ascii="宋体" w:hAnsi="宋体" w:cs="宋体"/>
          <w:color w:val="333333"/>
          <w:kern w:val="0"/>
          <w:sz w:val="28"/>
          <w:szCs w:val="28"/>
        </w:rPr>
        <w:t>类</w:t>
      </w:r>
      <w:r>
        <w:rPr>
          <w:rFonts w:ascii="宋体" w:hAnsi="宋体" w:cs="宋体"/>
          <w:color w:val="333333"/>
          <w:kern w:val="0"/>
          <w:sz w:val="28"/>
          <w:szCs w:val="28"/>
        </w:rPr>
        <w:t>)</w:t>
      </w:r>
      <w:r>
        <w:rPr>
          <w:rFonts w:hint="eastAsia" w:ascii="宋体" w:hAnsi="宋体" w:cs="宋体"/>
          <w:color w:val="333333"/>
          <w:kern w:val="0"/>
          <w:sz w:val="28"/>
          <w:szCs w:val="28"/>
        </w:rPr>
        <w:t>行政事业单位离退休（款）归口管理的行政单位离退休（项）：指黄石港区区委办用于离退休人员的支出、退休人员支出，以及提供管理服务工作的离退休干部处的支出。</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十、社会保障和就业</w:t>
      </w:r>
      <w:r>
        <w:rPr>
          <w:rFonts w:ascii="宋体" w:hAnsi="宋体" w:cs="宋体"/>
          <w:color w:val="333333"/>
          <w:kern w:val="0"/>
          <w:sz w:val="28"/>
          <w:szCs w:val="28"/>
        </w:rPr>
        <w:t>(</w:t>
      </w:r>
      <w:r>
        <w:rPr>
          <w:rFonts w:hint="eastAsia" w:ascii="宋体" w:hAnsi="宋体" w:cs="宋体"/>
          <w:color w:val="333333"/>
          <w:kern w:val="0"/>
          <w:sz w:val="28"/>
          <w:szCs w:val="28"/>
        </w:rPr>
        <w:t>类</w:t>
      </w:r>
      <w:r>
        <w:rPr>
          <w:rFonts w:ascii="宋体" w:hAnsi="宋体" w:cs="宋体"/>
          <w:color w:val="333333"/>
          <w:kern w:val="0"/>
          <w:sz w:val="28"/>
          <w:szCs w:val="28"/>
        </w:rPr>
        <w:t>)</w:t>
      </w:r>
      <w:r>
        <w:rPr>
          <w:rFonts w:hint="eastAsia" w:ascii="宋体" w:hAnsi="宋体" w:cs="宋体"/>
          <w:color w:val="333333"/>
          <w:kern w:val="0"/>
          <w:sz w:val="28"/>
          <w:szCs w:val="28"/>
        </w:rPr>
        <w:t>行政事业单位离退休（款）其他行政事业单位离退休支出（项）：指黄石港区区委办用于离退休方面的其他支出。</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十一、医疗卫生与计划生育（类）医疗保障（款）行政单位医疗（项）：指黄石港区区委办用于机关干部职工及离退休人员医疗方面的支出。</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十二、住房保障（类）住房改革支出（款）购房补贴（项）：指按照相关住房分配货币化改革的政策规定和标准，对无房和住房未达标职工发放的住房分配货币化补贴资金。</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十三、年末结转和结余：指本年度或以前年度预算安排、因客观条件发生变化无法按原计划实施，需要延迟到以后年度按有关规定继续使用的资金。</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十四、基本支出：指为保障机构正常运转、完成日常工作任务而发生的人员支出（包括基本工资、津贴补贴等）和公用支出（包括办公费、水电费、邮电费、交通费、差旅费等）。</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十五、项目支出：指在基本支出之外为完成特定行政任务和事业发展目标所发生的支出。</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十六、“三公”经费：是指用财政拨款安排的因公出国（境）费、公务用车购置及运行维护费、公务接待费。</w:t>
      </w:r>
    </w:p>
    <w:p>
      <w:pPr>
        <w:rPr>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Y0MjZhZWQxZDJkN2Q1OTIxZTI5MTJlYjM0YzA0NjQifQ=="/>
  </w:docVars>
  <w:rsids>
    <w:rsidRoot w:val="00BC7B8F"/>
    <w:rsid w:val="00027DC1"/>
    <w:rsid w:val="00044DC2"/>
    <w:rsid w:val="000A08B0"/>
    <w:rsid w:val="000A1370"/>
    <w:rsid w:val="000B5FEB"/>
    <w:rsid w:val="000B715F"/>
    <w:rsid w:val="000D6A68"/>
    <w:rsid w:val="000E0911"/>
    <w:rsid w:val="000E1EE2"/>
    <w:rsid w:val="00112A51"/>
    <w:rsid w:val="00122BC6"/>
    <w:rsid w:val="00123A6F"/>
    <w:rsid w:val="00125AC6"/>
    <w:rsid w:val="001367F0"/>
    <w:rsid w:val="0014374D"/>
    <w:rsid w:val="001540F9"/>
    <w:rsid w:val="00154BAD"/>
    <w:rsid w:val="0016594C"/>
    <w:rsid w:val="00170432"/>
    <w:rsid w:val="00180A3D"/>
    <w:rsid w:val="001E1C68"/>
    <w:rsid w:val="00212E4A"/>
    <w:rsid w:val="002240DC"/>
    <w:rsid w:val="00254857"/>
    <w:rsid w:val="00254CB5"/>
    <w:rsid w:val="00272326"/>
    <w:rsid w:val="002802FA"/>
    <w:rsid w:val="00281988"/>
    <w:rsid w:val="0028382C"/>
    <w:rsid w:val="002A0E99"/>
    <w:rsid w:val="002B696A"/>
    <w:rsid w:val="002C3F29"/>
    <w:rsid w:val="002D0E1D"/>
    <w:rsid w:val="002F2C72"/>
    <w:rsid w:val="00326E2E"/>
    <w:rsid w:val="0034178F"/>
    <w:rsid w:val="00343958"/>
    <w:rsid w:val="003573B3"/>
    <w:rsid w:val="00382363"/>
    <w:rsid w:val="00382855"/>
    <w:rsid w:val="00390905"/>
    <w:rsid w:val="00391B62"/>
    <w:rsid w:val="00394DFF"/>
    <w:rsid w:val="003A3D97"/>
    <w:rsid w:val="003C5019"/>
    <w:rsid w:val="003D6D1E"/>
    <w:rsid w:val="003D7D19"/>
    <w:rsid w:val="003F1237"/>
    <w:rsid w:val="003F4706"/>
    <w:rsid w:val="00443143"/>
    <w:rsid w:val="00456640"/>
    <w:rsid w:val="004605A6"/>
    <w:rsid w:val="00462192"/>
    <w:rsid w:val="00466E1E"/>
    <w:rsid w:val="004805CD"/>
    <w:rsid w:val="004B5034"/>
    <w:rsid w:val="004C4C71"/>
    <w:rsid w:val="004C65F0"/>
    <w:rsid w:val="004D59FE"/>
    <w:rsid w:val="004D7049"/>
    <w:rsid w:val="004F5704"/>
    <w:rsid w:val="00510F5F"/>
    <w:rsid w:val="005163E3"/>
    <w:rsid w:val="0051733C"/>
    <w:rsid w:val="00565328"/>
    <w:rsid w:val="0056619A"/>
    <w:rsid w:val="00594400"/>
    <w:rsid w:val="005A13D1"/>
    <w:rsid w:val="005A22C6"/>
    <w:rsid w:val="005A67E4"/>
    <w:rsid w:val="005B0248"/>
    <w:rsid w:val="005C6ED8"/>
    <w:rsid w:val="005D1947"/>
    <w:rsid w:val="005E26DA"/>
    <w:rsid w:val="00600139"/>
    <w:rsid w:val="00602658"/>
    <w:rsid w:val="00656AAE"/>
    <w:rsid w:val="006946F4"/>
    <w:rsid w:val="00697926"/>
    <w:rsid w:val="006A3E4C"/>
    <w:rsid w:val="006D67CD"/>
    <w:rsid w:val="006E4791"/>
    <w:rsid w:val="00723C36"/>
    <w:rsid w:val="00730BD0"/>
    <w:rsid w:val="007709EB"/>
    <w:rsid w:val="00790301"/>
    <w:rsid w:val="00792DDB"/>
    <w:rsid w:val="007949A9"/>
    <w:rsid w:val="007A6637"/>
    <w:rsid w:val="007A6682"/>
    <w:rsid w:val="007C1A14"/>
    <w:rsid w:val="007C3CFE"/>
    <w:rsid w:val="007D3485"/>
    <w:rsid w:val="007E596C"/>
    <w:rsid w:val="007F0F7A"/>
    <w:rsid w:val="008032D3"/>
    <w:rsid w:val="00822B59"/>
    <w:rsid w:val="00825A7A"/>
    <w:rsid w:val="00826E13"/>
    <w:rsid w:val="00827EA3"/>
    <w:rsid w:val="0083432D"/>
    <w:rsid w:val="00844C08"/>
    <w:rsid w:val="0085273F"/>
    <w:rsid w:val="00867549"/>
    <w:rsid w:val="00886906"/>
    <w:rsid w:val="008B0DE9"/>
    <w:rsid w:val="008C45B9"/>
    <w:rsid w:val="008C729F"/>
    <w:rsid w:val="008D7EA9"/>
    <w:rsid w:val="008E4E48"/>
    <w:rsid w:val="008E6025"/>
    <w:rsid w:val="008F3DC6"/>
    <w:rsid w:val="00900E03"/>
    <w:rsid w:val="0090686B"/>
    <w:rsid w:val="00974269"/>
    <w:rsid w:val="0097772C"/>
    <w:rsid w:val="00985171"/>
    <w:rsid w:val="009B764F"/>
    <w:rsid w:val="009C4779"/>
    <w:rsid w:val="009C4800"/>
    <w:rsid w:val="009D54B5"/>
    <w:rsid w:val="009F4BD6"/>
    <w:rsid w:val="00A13384"/>
    <w:rsid w:val="00A20776"/>
    <w:rsid w:val="00A35755"/>
    <w:rsid w:val="00A35D1E"/>
    <w:rsid w:val="00A75A5A"/>
    <w:rsid w:val="00A80089"/>
    <w:rsid w:val="00A94471"/>
    <w:rsid w:val="00AA27CC"/>
    <w:rsid w:val="00AB5443"/>
    <w:rsid w:val="00AC7A9E"/>
    <w:rsid w:val="00AD53BB"/>
    <w:rsid w:val="00B5153C"/>
    <w:rsid w:val="00B61222"/>
    <w:rsid w:val="00B851AF"/>
    <w:rsid w:val="00B861CB"/>
    <w:rsid w:val="00B93868"/>
    <w:rsid w:val="00BA330F"/>
    <w:rsid w:val="00BC0005"/>
    <w:rsid w:val="00BC7B8F"/>
    <w:rsid w:val="00C2756A"/>
    <w:rsid w:val="00C75B28"/>
    <w:rsid w:val="00C76AB6"/>
    <w:rsid w:val="00C77F65"/>
    <w:rsid w:val="00CB4DAA"/>
    <w:rsid w:val="00CE54EE"/>
    <w:rsid w:val="00CE5D69"/>
    <w:rsid w:val="00D15AD7"/>
    <w:rsid w:val="00D161A6"/>
    <w:rsid w:val="00D345CC"/>
    <w:rsid w:val="00D40F61"/>
    <w:rsid w:val="00D544C5"/>
    <w:rsid w:val="00D6275B"/>
    <w:rsid w:val="00D83BE2"/>
    <w:rsid w:val="00D85A6D"/>
    <w:rsid w:val="00D92617"/>
    <w:rsid w:val="00DB3DC3"/>
    <w:rsid w:val="00DB6A89"/>
    <w:rsid w:val="00DD25CB"/>
    <w:rsid w:val="00DE0447"/>
    <w:rsid w:val="00E11E2B"/>
    <w:rsid w:val="00E21A95"/>
    <w:rsid w:val="00E234DD"/>
    <w:rsid w:val="00E248C2"/>
    <w:rsid w:val="00E40304"/>
    <w:rsid w:val="00E96F8F"/>
    <w:rsid w:val="00EB2AB1"/>
    <w:rsid w:val="00EB450E"/>
    <w:rsid w:val="00EC2858"/>
    <w:rsid w:val="00ED1C58"/>
    <w:rsid w:val="00ED3319"/>
    <w:rsid w:val="00ED6544"/>
    <w:rsid w:val="00EE2E83"/>
    <w:rsid w:val="00F01BBD"/>
    <w:rsid w:val="00F12796"/>
    <w:rsid w:val="00F22968"/>
    <w:rsid w:val="00F54ACF"/>
    <w:rsid w:val="00F655E4"/>
    <w:rsid w:val="00F76758"/>
    <w:rsid w:val="00F8608B"/>
    <w:rsid w:val="00F866F8"/>
    <w:rsid w:val="00F87395"/>
    <w:rsid w:val="00F95F01"/>
    <w:rsid w:val="00FA7A99"/>
    <w:rsid w:val="00FB4B62"/>
    <w:rsid w:val="00FC5075"/>
    <w:rsid w:val="00FD4BDB"/>
    <w:rsid w:val="01956809"/>
    <w:rsid w:val="021A5A57"/>
    <w:rsid w:val="0664587B"/>
    <w:rsid w:val="07CC51A1"/>
    <w:rsid w:val="09A169A3"/>
    <w:rsid w:val="09FF39B4"/>
    <w:rsid w:val="0B821CB6"/>
    <w:rsid w:val="10157CA5"/>
    <w:rsid w:val="11411182"/>
    <w:rsid w:val="13FA6E94"/>
    <w:rsid w:val="1D3216D7"/>
    <w:rsid w:val="219E41B4"/>
    <w:rsid w:val="250A0EAE"/>
    <w:rsid w:val="255E033E"/>
    <w:rsid w:val="27272230"/>
    <w:rsid w:val="27390172"/>
    <w:rsid w:val="2CCE2491"/>
    <w:rsid w:val="2F081AB6"/>
    <w:rsid w:val="2F3B2D9D"/>
    <w:rsid w:val="34AE6DD3"/>
    <w:rsid w:val="34B5478B"/>
    <w:rsid w:val="36956742"/>
    <w:rsid w:val="3AF665C6"/>
    <w:rsid w:val="401A2F36"/>
    <w:rsid w:val="408F5EDF"/>
    <w:rsid w:val="41CF37C6"/>
    <w:rsid w:val="44064590"/>
    <w:rsid w:val="457D21A1"/>
    <w:rsid w:val="47C273BC"/>
    <w:rsid w:val="49D83A19"/>
    <w:rsid w:val="4A187DA8"/>
    <w:rsid w:val="507C1CF5"/>
    <w:rsid w:val="54C45D1A"/>
    <w:rsid w:val="57193076"/>
    <w:rsid w:val="5EEF1E8F"/>
    <w:rsid w:val="61773BFF"/>
    <w:rsid w:val="621B3808"/>
    <w:rsid w:val="67E4782B"/>
    <w:rsid w:val="6A5F0092"/>
    <w:rsid w:val="6C4A66E9"/>
    <w:rsid w:val="746766E2"/>
    <w:rsid w:val="74EA7B66"/>
    <w:rsid w:val="78186405"/>
    <w:rsid w:val="784C1E5B"/>
    <w:rsid w:val="78B205A7"/>
    <w:rsid w:val="7BF036AD"/>
    <w:rsid w:val="7D417A4A"/>
    <w:rsid w:val="7E5B54C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qFormat/>
    <w:uiPriority w:val="99"/>
    <w:pPr>
      <w:spacing w:beforeAutospacing="1" w:afterAutospacing="1"/>
      <w:jc w:val="left"/>
      <w:outlineLvl w:val="4"/>
    </w:pPr>
    <w:rPr>
      <w:rFonts w:ascii="宋体" w:hAnsi="宋体"/>
      <w:b/>
      <w:kern w:val="0"/>
      <w:sz w:val="20"/>
      <w:szCs w:val="20"/>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qFormat/>
    <w:uiPriority w:val="99"/>
    <w:pPr>
      <w:spacing w:line="500" w:lineRule="exact"/>
      <w:ind w:firstLine="640" w:firstLineChars="200"/>
    </w:pPr>
    <w:rPr>
      <w:rFonts w:ascii="宋体"/>
      <w:sz w:val="32"/>
    </w:rPr>
  </w:style>
  <w:style w:type="paragraph" w:styleId="4">
    <w:name w:val="Plain Text"/>
    <w:basedOn w:val="1"/>
    <w:link w:val="13"/>
    <w:qFormat/>
    <w:uiPriority w:val="99"/>
    <w:rPr>
      <w:rFonts w:ascii="宋体" w:hAnsi="Courier New" w:cs="Courier New"/>
      <w:szCs w:val="21"/>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10">
    <w:name w:val="Strong"/>
    <w:basedOn w:val="9"/>
    <w:qFormat/>
    <w:uiPriority w:val="99"/>
    <w:rPr>
      <w:rFonts w:cs="Times New Roman"/>
      <w:b/>
    </w:rPr>
  </w:style>
  <w:style w:type="character" w:customStyle="1" w:styleId="11">
    <w:name w:val="Heading 5 Char"/>
    <w:basedOn w:val="9"/>
    <w:link w:val="2"/>
    <w:semiHidden/>
    <w:locked/>
    <w:uiPriority w:val="99"/>
    <w:rPr>
      <w:rFonts w:ascii="Calibri" w:hAnsi="Calibri" w:cs="Times New Roman"/>
      <w:b/>
      <w:bCs/>
      <w:sz w:val="28"/>
      <w:szCs w:val="28"/>
    </w:rPr>
  </w:style>
  <w:style w:type="character" w:customStyle="1" w:styleId="12">
    <w:name w:val="Body Text Indent Char"/>
    <w:basedOn w:val="9"/>
    <w:link w:val="3"/>
    <w:semiHidden/>
    <w:qFormat/>
    <w:locked/>
    <w:uiPriority w:val="99"/>
    <w:rPr>
      <w:rFonts w:ascii="Calibri" w:hAnsi="Calibri" w:cs="Times New Roman"/>
      <w:sz w:val="24"/>
      <w:szCs w:val="24"/>
    </w:rPr>
  </w:style>
  <w:style w:type="character" w:customStyle="1" w:styleId="13">
    <w:name w:val="Plain Text Char"/>
    <w:basedOn w:val="9"/>
    <w:link w:val="4"/>
    <w:semiHidden/>
    <w:qFormat/>
    <w:locked/>
    <w:uiPriority w:val="99"/>
    <w:rPr>
      <w:rFonts w:ascii="宋体" w:hAnsi="Courier New" w:cs="Courier New"/>
      <w:sz w:val="21"/>
      <w:szCs w:val="21"/>
    </w:rPr>
  </w:style>
  <w:style w:type="character" w:customStyle="1" w:styleId="14">
    <w:name w:val="Footer Char"/>
    <w:basedOn w:val="9"/>
    <w:link w:val="5"/>
    <w:semiHidden/>
    <w:qFormat/>
    <w:locked/>
    <w:uiPriority w:val="99"/>
    <w:rPr>
      <w:rFonts w:ascii="Calibri" w:hAnsi="Calibri" w:cs="Times New Roman"/>
      <w:sz w:val="18"/>
      <w:szCs w:val="18"/>
    </w:rPr>
  </w:style>
  <w:style w:type="character" w:customStyle="1" w:styleId="15">
    <w:name w:val="Header Char"/>
    <w:basedOn w:val="9"/>
    <w:link w:val="6"/>
    <w:semiHidden/>
    <w:qFormat/>
    <w:locked/>
    <w:uiPriority w:val="99"/>
    <w:rPr>
      <w:rFonts w:ascii="Calibri" w:hAnsi="Calibri" w:cs="Times New Roman"/>
      <w:sz w:val="18"/>
      <w:szCs w:val="18"/>
    </w:rPr>
  </w:style>
  <w:style w:type="paragraph" w:customStyle="1" w:styleId="16">
    <w:name w:val="正文缩进 + 首行缩进:  2 字符"/>
    <w:basedOn w:val="1"/>
    <w:qFormat/>
    <w:uiPriority w:val="99"/>
    <w:pPr>
      <w:spacing w:line="560" w:lineRule="exact"/>
      <w:ind w:firstLine="640"/>
    </w:pPr>
    <w:rPr>
      <w:rFonts w:ascii="仿宋" w:hAnsi="仿宋" w:cs="宋体"/>
      <w:sz w:val="32"/>
      <w:szCs w:val="32"/>
    </w:rPr>
  </w:style>
  <w:style w:type="character" w:customStyle="1" w:styleId="17">
    <w:name w:val="ca-2"/>
    <w:basedOn w:val="9"/>
    <w:qFormat/>
    <w:uiPriority w:val="99"/>
    <w:rPr>
      <w:rFonts w:cs="Times New Roman"/>
    </w:rPr>
  </w:style>
  <w:style w:type="paragraph" w:customStyle="1" w:styleId="18">
    <w:name w:val="Normal (Web)1"/>
    <w:basedOn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ca-3"/>
    <w:basedOn w:val="9"/>
    <w:qFormat/>
    <w:uiPriority w:val="99"/>
    <w:rPr>
      <w:rFonts w:cs="Times New Roman"/>
    </w:rPr>
  </w:style>
  <w:style w:type="character" w:customStyle="1" w:styleId="20">
    <w:name w:val="apple-converted-space"/>
    <w:basedOn w:val="9"/>
    <w:qFormat/>
    <w:uiPriority w:val="99"/>
    <w:rPr>
      <w:rFonts w:cs="Times New Roman"/>
    </w:rPr>
  </w:style>
  <w:style w:type="paragraph" w:customStyle="1" w:styleId="21">
    <w:name w:val="pa-1"/>
    <w:basedOn w:val="1"/>
    <w:uiPriority w:val="99"/>
    <w:pPr>
      <w:widowControl/>
      <w:spacing w:before="100" w:beforeAutospacing="1" w:after="100" w:afterAutospacing="1"/>
      <w:jc w:val="left"/>
    </w:pPr>
    <w:rPr>
      <w:rFonts w:ascii="宋体" w:hAnsi="宋体" w:cs="宋体"/>
      <w:kern w:val="0"/>
      <w:sz w:val="24"/>
    </w:rPr>
  </w:style>
  <w:style w:type="paragraph" w:customStyle="1" w:styleId="22">
    <w:name w:val="Normal (Web)2"/>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21</Pages>
  <Words>4137</Words>
  <Characters>4678</Characters>
  <Lines>0</Lines>
  <Paragraphs>0</Paragraphs>
  <TotalTime>1</TotalTime>
  <ScaleCrop>false</ScaleCrop>
  <LinksUpToDate>false</LinksUpToDate>
  <CharactersWithSpaces>4689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南有乔木</cp:lastModifiedBy>
  <dcterms:modified xsi:type="dcterms:W3CDTF">2023-08-23T07:01:29Z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5B766CEA0568475AB842F9E7E6979368</vt:lpwstr>
  </property>
</Properties>
</file>