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A6767">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rPr>
        <w:t>黄石港</w:t>
      </w:r>
      <w:bookmarkStart w:id="0" w:name="_GoBack"/>
      <w:r>
        <w:rPr>
          <w:rFonts w:hint="eastAsia" w:ascii="微软雅黑" w:hAnsi="微软雅黑" w:eastAsia="微软雅黑" w:cs="微软雅黑"/>
          <w:color w:val="BC1010"/>
          <w:sz w:val="40"/>
          <w:szCs w:val="40"/>
          <w:shd w:val="clear" w:color="auto" w:fill="FFFFFF"/>
        </w:rPr>
        <w:t>区社保局</w:t>
      </w:r>
      <w:r>
        <w:rPr>
          <w:rFonts w:hint="eastAsia" w:ascii="微软雅黑" w:hAnsi="微软雅黑" w:eastAsia="微软雅黑" w:cs="微软雅黑"/>
          <w:color w:val="BC1010"/>
          <w:sz w:val="40"/>
          <w:szCs w:val="40"/>
          <w:shd w:val="clear" w:color="auto" w:fill="FFFFFF"/>
          <w:lang w:eastAsia="zh-CN"/>
        </w:rPr>
        <w:t>2020</w:t>
      </w:r>
      <w:r>
        <w:rPr>
          <w:rFonts w:hint="eastAsia" w:ascii="微软雅黑" w:hAnsi="微软雅黑" w:eastAsia="微软雅黑" w:cs="微软雅黑"/>
          <w:color w:val="BC1010"/>
          <w:sz w:val="40"/>
          <w:szCs w:val="40"/>
          <w:shd w:val="clear" w:color="auto" w:fill="FFFFFF"/>
        </w:rPr>
        <w:t>年部门预算公开</w:t>
      </w:r>
    </w:p>
    <w:bookmarkEnd w:id="0"/>
    <w:p w14:paraId="685239B6">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59E01F27">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6E19F6F2">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14:paraId="4F71F13C">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2020</w:t>
      </w:r>
      <w:r>
        <w:rPr>
          <w:rFonts w:hint="eastAsia" w:ascii="微软雅黑" w:hAnsi="微软雅黑" w:eastAsia="微软雅黑" w:cs="微软雅黑"/>
          <w:color w:val="333333"/>
          <w:shd w:val="clear" w:color="auto" w:fill="FFFFFF"/>
        </w:rPr>
        <w:t>年财政拨款收入支出情况说明</w:t>
      </w:r>
    </w:p>
    <w:p w14:paraId="19957730">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6BF952F0">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2440238A">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6AEC8EBB">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272D78C2">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14:paraId="674645BE">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399BBB7F">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14:paraId="3BCBDFD4">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黄石港区社保局</w:t>
      </w:r>
      <w:r>
        <w:rPr>
          <w:rFonts w:hint="eastAsia" w:ascii="黑体" w:hAnsi="黑体" w:eastAsia="黑体" w:cs="宋体"/>
          <w:kern w:val="2"/>
          <w:sz w:val="40"/>
          <w:szCs w:val="40"/>
          <w:lang w:eastAsia="zh-CN"/>
        </w:rPr>
        <w:t>2020</w:t>
      </w:r>
      <w:r>
        <w:rPr>
          <w:rFonts w:hint="eastAsia" w:ascii="黑体" w:hAnsi="黑体" w:eastAsia="黑体" w:cs="宋体"/>
          <w:kern w:val="2"/>
          <w:sz w:val="40"/>
          <w:szCs w:val="40"/>
        </w:rPr>
        <w:t>年部门预算公开</w:t>
      </w:r>
    </w:p>
    <w:p w14:paraId="74AD3E90">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33C820FF">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14:paraId="397EC3FF">
      <w:pPr>
        <w:spacing w:line="560" w:lineRule="exact"/>
        <w:ind w:firstLine="560" w:firstLineChars="200"/>
        <w:rPr>
          <w:rFonts w:ascii="宋体"/>
          <w:sz w:val="28"/>
          <w:szCs w:val="28"/>
        </w:rPr>
      </w:pPr>
      <w:r>
        <w:rPr>
          <w:rFonts w:hint="eastAsia" w:asciiTheme="minorEastAsia" w:hAnsiTheme="minorEastAsia" w:eastAsiaTheme="minorEastAsia" w:cstheme="minorEastAsia"/>
          <w:color w:val="000000"/>
          <w:sz w:val="28"/>
          <w:szCs w:val="28"/>
        </w:rPr>
        <w:t>黄石港区社保局的主要工作职能是：</w:t>
      </w:r>
      <w:r>
        <w:rPr>
          <w:rFonts w:hint="eastAsia" w:asciiTheme="minorEastAsia" w:hAnsiTheme="minorEastAsia" w:cstheme="minorEastAsia"/>
          <w:color w:val="000000"/>
          <w:sz w:val="28"/>
          <w:szCs w:val="28"/>
        </w:rPr>
        <w:t>1、</w:t>
      </w:r>
      <w:r>
        <w:rPr>
          <w:rFonts w:hint="eastAsia" w:asciiTheme="minorEastAsia" w:hAnsiTheme="minorEastAsia" w:eastAsiaTheme="minorEastAsia" w:cstheme="minorEastAsia"/>
          <w:color w:val="000000"/>
          <w:sz w:val="28"/>
          <w:szCs w:val="28"/>
        </w:rPr>
        <w:t>城区居民养老保险参保登记，保险费收缴，基金划拨，基金管理，个人账户建立与管理，待遇核定与支付，保险关系转移接续，稽核与内控工作，档案管理，统计管理，受理咨询、查询和举报，负责按时上报基金、会计和统计报表；2、黄石港区机关事业单位养老保险参保登记，保险费收缴，基金划拨，基金管理，个人账户建立与管理，待遇核定与支付，保险关系转移接续，稽核与内控工作，档案管理，统计管理，受理咨询、查询和举报，负责按时上报基金、会计和统计报表；3、承担城镇职工养老、医疗、失业、工伤（包括老工伤）、生育等社会保险扩面；4、城镇居民医疗保险管理工作；5、人力资源和社会保障法律法规和政策宣传，社区服务信息平台管理等工作</w:t>
      </w:r>
      <w:r>
        <w:rPr>
          <w:rFonts w:hint="eastAsia" w:asciiTheme="minorEastAsia" w:hAnsiTheme="minorEastAsia" w:cstheme="minorEastAsia"/>
          <w:color w:val="000000"/>
          <w:sz w:val="28"/>
          <w:szCs w:val="28"/>
        </w:rPr>
        <w:t>。</w:t>
      </w:r>
    </w:p>
    <w:p w14:paraId="2471498B">
      <w:pPr>
        <w:spacing w:line="560" w:lineRule="exac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二、部门预算单位人员情况</w:t>
      </w:r>
    </w:p>
    <w:p w14:paraId="11A7B707">
      <w:pPr>
        <w:spacing w:line="560" w:lineRule="exact"/>
        <w:ind w:firstLine="560" w:firstLineChars="200"/>
        <w:rPr>
          <w:rFonts w:asciiTheme="minorEastAsia" w:hAnsiTheme="minorEastAsia" w:cstheme="minorEastAsia"/>
          <w:color w:val="000000"/>
          <w:sz w:val="28"/>
          <w:szCs w:val="28"/>
        </w:rPr>
      </w:pPr>
      <w:r>
        <w:rPr>
          <w:rFonts w:hint="eastAsia" w:asciiTheme="minorEastAsia" w:hAnsiTheme="minorEastAsia" w:eastAsiaTheme="minorEastAsia" w:cstheme="minorEastAsia"/>
          <w:color w:val="000000"/>
          <w:sz w:val="28"/>
          <w:szCs w:val="28"/>
        </w:rPr>
        <w:t>单位编制人数共计6人，其中行政编0人，事业编6人；年末实有人数1人，行政编0人，事业编1人。</w:t>
      </w:r>
      <w:r>
        <w:rPr>
          <w:rFonts w:hint="eastAsia" w:ascii="宋体" w:hAnsi="宋体" w:cs="宋体"/>
          <w:color w:val="333333"/>
          <w:kern w:val="0"/>
          <w:sz w:val="24"/>
        </w:rPr>
        <w:t xml:space="preserve"> </w:t>
      </w:r>
    </w:p>
    <w:p w14:paraId="0D898A77">
      <w:pPr>
        <w:widowControl/>
        <w:rPr>
          <w:color w:val="000000"/>
          <w:kern w:val="0"/>
          <w:sz w:val="28"/>
          <w:szCs w:val="28"/>
        </w:rPr>
      </w:pPr>
    </w:p>
    <w:p w14:paraId="47C9DBF1">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2020</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14:paraId="5E0DC0FC">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146F3E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09C623D5">
            <w:pPr>
              <w:widowControl/>
              <w:jc w:val="center"/>
            </w:pPr>
            <w:r>
              <w:rPr>
                <w:rFonts w:hint="eastAsia" w:ascii="微软雅黑" w:hAnsi="微软雅黑" w:eastAsia="微软雅黑" w:cs="微软雅黑"/>
                <w:b/>
                <w:bCs/>
                <w:color w:val="333333"/>
                <w:kern w:val="0"/>
                <w:sz w:val="28"/>
                <w:szCs w:val="28"/>
                <w:shd w:val="clear" w:color="auto" w:fill="FFFFFF"/>
              </w:rPr>
              <w:t>黄石港区社保局</w:t>
            </w:r>
            <w:r>
              <w:rPr>
                <w:rFonts w:hint="eastAsia" w:ascii="微软雅黑" w:hAnsi="微软雅黑" w:eastAsia="微软雅黑" w:cs="微软雅黑"/>
                <w:b/>
                <w:bCs/>
                <w:color w:val="333333"/>
                <w:kern w:val="0"/>
                <w:sz w:val="28"/>
                <w:szCs w:val="28"/>
                <w:shd w:val="clear" w:color="auto" w:fill="FFFFFF"/>
                <w:lang w:eastAsia="zh-CN"/>
              </w:rPr>
              <w:t>2020</w:t>
            </w:r>
            <w:r>
              <w:rPr>
                <w:rFonts w:hint="eastAsia" w:ascii="微软雅黑" w:hAnsi="微软雅黑" w:eastAsia="微软雅黑" w:cs="微软雅黑"/>
                <w:b/>
                <w:bCs/>
                <w:color w:val="333333"/>
                <w:kern w:val="0"/>
                <w:sz w:val="28"/>
                <w:szCs w:val="28"/>
                <w:shd w:val="clear" w:color="auto" w:fill="FFFFFF"/>
              </w:rPr>
              <w:t>年收支预算总表</w:t>
            </w:r>
          </w:p>
        </w:tc>
      </w:tr>
      <w:tr w14:paraId="2AE4EC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27ECC093">
            <w:pPr>
              <w:widowControl/>
              <w:jc w:val="center"/>
              <w:rPr>
                <w:rFonts w:ascii="宋体" w:hAnsi="宋体" w:cs="宋体"/>
                <w:kern w:val="0"/>
                <w:sz w:val="24"/>
              </w:rPr>
            </w:pPr>
            <w:r>
              <w:rPr>
                <w:rFonts w:hint="eastAsia" w:ascii="宋体" w:hAnsi="宋体" w:cs="宋体"/>
                <w:kern w:val="0"/>
                <w:sz w:val="24"/>
              </w:rPr>
              <w:t xml:space="preserve">                                                         单位：元</w:t>
            </w:r>
          </w:p>
        </w:tc>
      </w:tr>
      <w:tr w14:paraId="62AC0E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11967C0D">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14:paraId="5E7E94E0">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45BD1C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44D8F86C">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14:paraId="6E5C2408">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14:paraId="6BC78838">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14:paraId="2058B456">
            <w:pPr>
              <w:widowControl/>
              <w:jc w:val="center"/>
              <w:rPr>
                <w:b/>
                <w:bCs/>
              </w:rPr>
            </w:pPr>
            <w:r>
              <w:rPr>
                <w:rFonts w:hint="eastAsia" w:ascii="宋体" w:hAnsi="宋体" w:cs="宋体"/>
                <w:b/>
                <w:bCs/>
                <w:kern w:val="0"/>
                <w:sz w:val="24"/>
              </w:rPr>
              <w:t>预算数</w:t>
            </w:r>
          </w:p>
        </w:tc>
      </w:tr>
      <w:tr w14:paraId="6B115A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51946336">
            <w:pPr>
              <w:widowControl/>
              <w:ind w:firstLine="240" w:firstLineChars="100"/>
            </w:pPr>
            <w:r>
              <w:rPr>
                <w:rFonts w:hint="eastAsia" w:ascii="宋体" w:hAnsi="宋体" w:cs="宋体"/>
                <w:kern w:val="0"/>
                <w:sz w:val="24"/>
              </w:rPr>
              <w:t>财政拨款收入</w:t>
            </w:r>
          </w:p>
        </w:tc>
        <w:tc>
          <w:tcPr>
            <w:tcW w:w="1545" w:type="dxa"/>
            <w:vAlign w:val="center"/>
          </w:tcPr>
          <w:p w14:paraId="726E4EEC">
            <w:pPr>
              <w:widowControl/>
              <w:jc w:val="center"/>
              <w:rPr>
                <w:rFonts w:hint="eastAsia" w:eastAsia="宋体"/>
                <w:lang w:eastAsia="zh-CN"/>
              </w:rPr>
            </w:pPr>
            <w:r>
              <w:rPr>
                <w:rFonts w:hint="eastAsia" w:ascii="宋体" w:hAnsi="宋体" w:cs="宋体"/>
                <w:kern w:val="0"/>
                <w:sz w:val="24"/>
                <w:lang w:eastAsia="zh-CN"/>
              </w:rPr>
              <w:t>626689</w:t>
            </w:r>
          </w:p>
        </w:tc>
        <w:tc>
          <w:tcPr>
            <w:tcW w:w="2955" w:type="dxa"/>
            <w:vAlign w:val="center"/>
          </w:tcPr>
          <w:p w14:paraId="04398771">
            <w:pPr>
              <w:widowControl/>
              <w:ind w:firstLine="240" w:firstLineChars="100"/>
              <w:jc w:val="left"/>
            </w:pPr>
            <w:r>
              <w:rPr>
                <w:rFonts w:hint="eastAsia" w:ascii="宋体" w:hAnsi="宋体" w:cs="宋体"/>
                <w:kern w:val="0"/>
                <w:sz w:val="24"/>
              </w:rPr>
              <w:t>一般公共服务</w:t>
            </w:r>
          </w:p>
        </w:tc>
        <w:tc>
          <w:tcPr>
            <w:tcW w:w="1372" w:type="dxa"/>
            <w:vAlign w:val="center"/>
          </w:tcPr>
          <w:p w14:paraId="1C1DDD22">
            <w:pPr>
              <w:widowControl/>
              <w:jc w:val="center"/>
              <w:rPr>
                <w:rFonts w:hint="eastAsia" w:eastAsia="宋体"/>
                <w:lang w:eastAsia="zh-CN"/>
              </w:rPr>
            </w:pPr>
            <w:r>
              <w:rPr>
                <w:rFonts w:hint="eastAsia" w:ascii="宋体" w:hAnsi="宋体" w:cs="宋体"/>
                <w:kern w:val="0"/>
                <w:sz w:val="24"/>
                <w:lang w:val="en-US" w:eastAsia="zh-CN"/>
              </w:rPr>
              <w:t>0</w:t>
            </w:r>
          </w:p>
        </w:tc>
      </w:tr>
      <w:tr w14:paraId="78F5CF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DD9B890">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14:paraId="07564703">
            <w:pPr>
              <w:widowControl/>
              <w:jc w:val="center"/>
              <w:rPr>
                <w:rFonts w:hint="eastAsia" w:eastAsia="宋体"/>
                <w:lang w:eastAsia="zh-CN"/>
              </w:rPr>
            </w:pPr>
            <w:r>
              <w:rPr>
                <w:rFonts w:hint="eastAsia" w:ascii="宋体" w:hAnsi="宋体" w:cs="宋体"/>
                <w:kern w:val="0"/>
                <w:sz w:val="24"/>
                <w:lang w:eastAsia="zh-CN"/>
              </w:rPr>
              <w:t>626689</w:t>
            </w:r>
          </w:p>
        </w:tc>
        <w:tc>
          <w:tcPr>
            <w:tcW w:w="2955" w:type="dxa"/>
            <w:vAlign w:val="center"/>
          </w:tcPr>
          <w:p w14:paraId="2F5E21A7">
            <w:pPr>
              <w:widowControl/>
              <w:ind w:firstLine="240" w:firstLineChars="100"/>
              <w:jc w:val="left"/>
            </w:pPr>
            <w:r>
              <w:rPr>
                <w:rFonts w:hint="eastAsia" w:ascii="宋体" w:hAnsi="宋体" w:cs="宋体"/>
                <w:kern w:val="0"/>
                <w:sz w:val="24"/>
              </w:rPr>
              <w:t>公共安全</w:t>
            </w:r>
          </w:p>
        </w:tc>
        <w:tc>
          <w:tcPr>
            <w:tcW w:w="1372" w:type="dxa"/>
            <w:vAlign w:val="center"/>
          </w:tcPr>
          <w:p w14:paraId="6346A5F7">
            <w:pPr>
              <w:widowControl/>
              <w:jc w:val="center"/>
            </w:pPr>
            <w:r>
              <w:rPr>
                <w:rFonts w:ascii="宋体" w:cs="宋体"/>
                <w:kern w:val="0"/>
                <w:sz w:val="24"/>
              </w:rPr>
              <w:t>0</w:t>
            </w:r>
          </w:p>
        </w:tc>
      </w:tr>
      <w:tr w14:paraId="1797BC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32B127C">
            <w:pPr>
              <w:widowControl/>
              <w:ind w:firstLine="240" w:firstLineChars="100"/>
            </w:pPr>
            <w:r>
              <w:rPr>
                <w:rFonts w:hint="eastAsia" w:ascii="宋体" w:hAnsi="宋体" w:cs="宋体"/>
                <w:kern w:val="0"/>
                <w:sz w:val="24"/>
              </w:rPr>
              <w:t>政府性基金预算财政拨款</w:t>
            </w:r>
          </w:p>
        </w:tc>
        <w:tc>
          <w:tcPr>
            <w:tcW w:w="1545" w:type="dxa"/>
            <w:vAlign w:val="center"/>
          </w:tcPr>
          <w:p w14:paraId="65EE9127">
            <w:pPr>
              <w:widowControl/>
              <w:jc w:val="center"/>
            </w:pPr>
            <w:r>
              <w:rPr>
                <w:rFonts w:ascii="宋体" w:cs="宋体"/>
                <w:kern w:val="0"/>
                <w:sz w:val="24"/>
              </w:rPr>
              <w:t>0</w:t>
            </w:r>
          </w:p>
        </w:tc>
        <w:tc>
          <w:tcPr>
            <w:tcW w:w="2955" w:type="dxa"/>
            <w:vAlign w:val="center"/>
          </w:tcPr>
          <w:p w14:paraId="4BCED3C9">
            <w:pPr>
              <w:widowControl/>
              <w:ind w:firstLine="240" w:firstLineChars="100"/>
              <w:jc w:val="left"/>
            </w:pPr>
            <w:r>
              <w:rPr>
                <w:rFonts w:hint="eastAsia" w:ascii="宋体" w:hAnsi="宋体" w:cs="宋体"/>
                <w:kern w:val="0"/>
                <w:sz w:val="24"/>
              </w:rPr>
              <w:t>教育</w:t>
            </w:r>
          </w:p>
        </w:tc>
        <w:tc>
          <w:tcPr>
            <w:tcW w:w="1372" w:type="dxa"/>
            <w:vAlign w:val="center"/>
          </w:tcPr>
          <w:p w14:paraId="4D4349A6">
            <w:pPr>
              <w:widowControl/>
              <w:jc w:val="center"/>
            </w:pPr>
            <w:r>
              <w:rPr>
                <w:rFonts w:ascii="宋体" w:cs="宋体"/>
                <w:kern w:val="0"/>
                <w:sz w:val="24"/>
              </w:rPr>
              <w:t>0</w:t>
            </w:r>
          </w:p>
        </w:tc>
      </w:tr>
      <w:tr w14:paraId="49CD76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A11EFE0">
            <w:pPr>
              <w:widowControl/>
              <w:ind w:firstLine="240" w:firstLineChars="100"/>
            </w:pPr>
            <w:r>
              <w:rPr>
                <w:rFonts w:hint="eastAsia" w:ascii="宋体" w:hAnsi="宋体" w:cs="宋体"/>
                <w:kern w:val="0"/>
                <w:sz w:val="24"/>
              </w:rPr>
              <w:t>事业收入</w:t>
            </w:r>
          </w:p>
        </w:tc>
        <w:tc>
          <w:tcPr>
            <w:tcW w:w="1545" w:type="dxa"/>
            <w:vAlign w:val="center"/>
          </w:tcPr>
          <w:p w14:paraId="794B9048">
            <w:pPr>
              <w:widowControl/>
              <w:jc w:val="center"/>
            </w:pPr>
            <w:r>
              <w:rPr>
                <w:rFonts w:ascii="宋体" w:cs="宋体"/>
                <w:kern w:val="0"/>
                <w:sz w:val="24"/>
              </w:rPr>
              <w:t>0</w:t>
            </w:r>
          </w:p>
        </w:tc>
        <w:tc>
          <w:tcPr>
            <w:tcW w:w="2955" w:type="dxa"/>
            <w:vAlign w:val="center"/>
          </w:tcPr>
          <w:p w14:paraId="4D23AD46">
            <w:pPr>
              <w:widowControl/>
              <w:ind w:firstLine="240" w:firstLineChars="100"/>
              <w:jc w:val="left"/>
            </w:pPr>
            <w:r>
              <w:rPr>
                <w:rFonts w:hint="eastAsia" w:ascii="宋体" w:hAnsi="宋体" w:cs="宋体"/>
                <w:kern w:val="0"/>
                <w:sz w:val="24"/>
              </w:rPr>
              <w:t>科学技术</w:t>
            </w:r>
          </w:p>
        </w:tc>
        <w:tc>
          <w:tcPr>
            <w:tcW w:w="1372" w:type="dxa"/>
            <w:vAlign w:val="center"/>
          </w:tcPr>
          <w:p w14:paraId="3A22C38A">
            <w:pPr>
              <w:widowControl/>
              <w:jc w:val="center"/>
            </w:pPr>
            <w:r>
              <w:rPr>
                <w:rFonts w:ascii="宋体" w:cs="宋体"/>
                <w:kern w:val="0"/>
                <w:sz w:val="24"/>
              </w:rPr>
              <w:t>0</w:t>
            </w:r>
          </w:p>
        </w:tc>
      </w:tr>
      <w:tr w14:paraId="044EF9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5B966A4">
            <w:pPr>
              <w:widowControl/>
              <w:ind w:firstLine="240" w:firstLineChars="100"/>
            </w:pPr>
            <w:r>
              <w:rPr>
                <w:rFonts w:hint="eastAsia" w:ascii="宋体" w:hAnsi="宋体" w:cs="宋体"/>
                <w:kern w:val="0"/>
                <w:sz w:val="24"/>
              </w:rPr>
              <w:t>事业单位经营收入</w:t>
            </w:r>
          </w:p>
        </w:tc>
        <w:tc>
          <w:tcPr>
            <w:tcW w:w="1545" w:type="dxa"/>
            <w:vAlign w:val="center"/>
          </w:tcPr>
          <w:p w14:paraId="67A50691">
            <w:pPr>
              <w:widowControl/>
              <w:jc w:val="center"/>
            </w:pPr>
            <w:r>
              <w:rPr>
                <w:rFonts w:ascii="宋体" w:cs="宋体"/>
                <w:kern w:val="0"/>
                <w:sz w:val="24"/>
              </w:rPr>
              <w:t>0</w:t>
            </w:r>
          </w:p>
        </w:tc>
        <w:tc>
          <w:tcPr>
            <w:tcW w:w="2955" w:type="dxa"/>
            <w:vAlign w:val="center"/>
          </w:tcPr>
          <w:p w14:paraId="3E19A640">
            <w:pPr>
              <w:widowControl/>
              <w:ind w:firstLine="240" w:firstLineChars="100"/>
              <w:jc w:val="left"/>
            </w:pPr>
            <w:r>
              <w:rPr>
                <w:rFonts w:hint="eastAsia" w:ascii="宋体" w:hAnsi="宋体" w:cs="宋体"/>
                <w:kern w:val="0"/>
                <w:sz w:val="24"/>
              </w:rPr>
              <w:t>文化体育与传媒</w:t>
            </w:r>
          </w:p>
        </w:tc>
        <w:tc>
          <w:tcPr>
            <w:tcW w:w="1372" w:type="dxa"/>
            <w:vAlign w:val="center"/>
          </w:tcPr>
          <w:p w14:paraId="3DBE3217">
            <w:pPr>
              <w:widowControl/>
              <w:jc w:val="center"/>
            </w:pPr>
            <w:r>
              <w:rPr>
                <w:rFonts w:ascii="宋体" w:cs="宋体"/>
                <w:kern w:val="0"/>
                <w:sz w:val="24"/>
              </w:rPr>
              <w:t>0</w:t>
            </w:r>
          </w:p>
        </w:tc>
      </w:tr>
      <w:tr w14:paraId="36D1AF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92624D4">
            <w:pPr>
              <w:widowControl/>
              <w:ind w:firstLine="240" w:firstLineChars="100"/>
            </w:pPr>
            <w:r>
              <w:rPr>
                <w:rFonts w:hint="eastAsia" w:ascii="宋体" w:hAnsi="宋体" w:cs="宋体"/>
                <w:kern w:val="0"/>
                <w:sz w:val="24"/>
              </w:rPr>
              <w:t>上级补助收入</w:t>
            </w:r>
          </w:p>
        </w:tc>
        <w:tc>
          <w:tcPr>
            <w:tcW w:w="1545" w:type="dxa"/>
            <w:vAlign w:val="center"/>
          </w:tcPr>
          <w:p w14:paraId="0AABE92E">
            <w:pPr>
              <w:widowControl/>
              <w:jc w:val="center"/>
            </w:pPr>
            <w:r>
              <w:rPr>
                <w:rFonts w:ascii="宋体" w:cs="宋体"/>
                <w:kern w:val="0"/>
                <w:sz w:val="24"/>
              </w:rPr>
              <w:t>0</w:t>
            </w:r>
          </w:p>
        </w:tc>
        <w:tc>
          <w:tcPr>
            <w:tcW w:w="2955" w:type="dxa"/>
            <w:vAlign w:val="center"/>
          </w:tcPr>
          <w:p w14:paraId="5CB088F4">
            <w:pPr>
              <w:widowControl/>
              <w:ind w:firstLine="240" w:firstLineChars="100"/>
              <w:jc w:val="left"/>
            </w:pPr>
            <w:r>
              <w:rPr>
                <w:rFonts w:hint="eastAsia" w:ascii="宋体" w:hAnsi="宋体" w:cs="宋体"/>
                <w:kern w:val="0"/>
                <w:sz w:val="24"/>
              </w:rPr>
              <w:t>社会保障和就业</w:t>
            </w:r>
          </w:p>
        </w:tc>
        <w:tc>
          <w:tcPr>
            <w:tcW w:w="1372" w:type="dxa"/>
            <w:vAlign w:val="center"/>
          </w:tcPr>
          <w:p w14:paraId="1AE38C94">
            <w:pPr>
              <w:widowControl/>
              <w:jc w:val="center"/>
            </w:pPr>
            <w:r>
              <w:rPr>
                <w:rFonts w:hint="eastAsia" w:ascii="宋体" w:hAnsi="宋体" w:cs="宋体"/>
                <w:kern w:val="0"/>
                <w:sz w:val="24"/>
                <w:lang w:eastAsia="zh-CN"/>
              </w:rPr>
              <w:t>626689</w:t>
            </w:r>
          </w:p>
        </w:tc>
      </w:tr>
      <w:tr w14:paraId="2C2EAF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968B561">
            <w:pPr>
              <w:widowControl/>
              <w:ind w:firstLine="240" w:firstLineChars="100"/>
            </w:pPr>
            <w:r>
              <w:rPr>
                <w:rFonts w:hint="eastAsia" w:ascii="宋体" w:hAnsi="宋体" w:cs="宋体"/>
                <w:kern w:val="0"/>
                <w:sz w:val="24"/>
              </w:rPr>
              <w:t>附属单位上缴收入</w:t>
            </w:r>
          </w:p>
        </w:tc>
        <w:tc>
          <w:tcPr>
            <w:tcW w:w="1545" w:type="dxa"/>
            <w:vAlign w:val="center"/>
          </w:tcPr>
          <w:p w14:paraId="5F4C3A21">
            <w:pPr>
              <w:widowControl/>
              <w:jc w:val="center"/>
            </w:pPr>
            <w:r>
              <w:rPr>
                <w:rFonts w:ascii="宋体" w:cs="宋体"/>
                <w:kern w:val="0"/>
                <w:sz w:val="24"/>
              </w:rPr>
              <w:t>0</w:t>
            </w:r>
          </w:p>
        </w:tc>
        <w:tc>
          <w:tcPr>
            <w:tcW w:w="2955" w:type="dxa"/>
            <w:vAlign w:val="center"/>
          </w:tcPr>
          <w:p w14:paraId="03E4B594">
            <w:pPr>
              <w:widowControl/>
              <w:ind w:firstLine="240" w:firstLineChars="100"/>
              <w:jc w:val="left"/>
            </w:pPr>
            <w:r>
              <w:rPr>
                <w:rFonts w:hint="eastAsia" w:ascii="宋体" w:hAnsi="宋体" w:cs="宋体"/>
                <w:kern w:val="0"/>
                <w:sz w:val="24"/>
              </w:rPr>
              <w:t>医疗卫生</w:t>
            </w:r>
          </w:p>
        </w:tc>
        <w:tc>
          <w:tcPr>
            <w:tcW w:w="1372" w:type="dxa"/>
            <w:vAlign w:val="center"/>
          </w:tcPr>
          <w:p w14:paraId="5E9E9350">
            <w:pPr>
              <w:widowControl/>
              <w:jc w:val="center"/>
            </w:pPr>
            <w:r>
              <w:rPr>
                <w:rFonts w:hint="eastAsia" w:ascii="宋体" w:hAnsi="宋体" w:cs="宋体"/>
                <w:kern w:val="0"/>
                <w:sz w:val="24"/>
              </w:rPr>
              <w:t>0</w:t>
            </w:r>
          </w:p>
        </w:tc>
      </w:tr>
      <w:tr w14:paraId="4D359D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3AA2D9D">
            <w:pPr>
              <w:widowControl/>
              <w:ind w:firstLine="240" w:firstLineChars="100"/>
            </w:pPr>
            <w:r>
              <w:rPr>
                <w:rFonts w:hint="eastAsia" w:ascii="宋体" w:hAnsi="宋体" w:cs="宋体"/>
                <w:kern w:val="0"/>
                <w:sz w:val="24"/>
              </w:rPr>
              <w:t>其他收入</w:t>
            </w:r>
          </w:p>
        </w:tc>
        <w:tc>
          <w:tcPr>
            <w:tcW w:w="1545" w:type="dxa"/>
            <w:vAlign w:val="center"/>
          </w:tcPr>
          <w:p w14:paraId="5C76E9F6">
            <w:pPr>
              <w:widowControl/>
              <w:jc w:val="center"/>
            </w:pPr>
            <w:r>
              <w:rPr>
                <w:rFonts w:ascii="宋体" w:hAnsi="宋体" w:cs="宋体"/>
                <w:kern w:val="0"/>
                <w:sz w:val="24"/>
              </w:rPr>
              <w:t>0</w:t>
            </w:r>
          </w:p>
        </w:tc>
        <w:tc>
          <w:tcPr>
            <w:tcW w:w="2955" w:type="dxa"/>
            <w:vAlign w:val="center"/>
          </w:tcPr>
          <w:p w14:paraId="0344B36A">
            <w:pPr>
              <w:widowControl/>
              <w:ind w:firstLine="240" w:firstLineChars="100"/>
              <w:jc w:val="left"/>
            </w:pPr>
            <w:r>
              <w:rPr>
                <w:rFonts w:hint="eastAsia" w:ascii="宋体" w:hAnsi="宋体" w:cs="宋体"/>
                <w:kern w:val="0"/>
                <w:sz w:val="24"/>
              </w:rPr>
              <w:t>节能环保</w:t>
            </w:r>
          </w:p>
        </w:tc>
        <w:tc>
          <w:tcPr>
            <w:tcW w:w="1372" w:type="dxa"/>
            <w:vAlign w:val="center"/>
          </w:tcPr>
          <w:p w14:paraId="5BBFEFAF">
            <w:pPr>
              <w:widowControl/>
              <w:jc w:val="center"/>
            </w:pPr>
            <w:r>
              <w:rPr>
                <w:rFonts w:ascii="宋体" w:cs="宋体"/>
                <w:kern w:val="0"/>
                <w:sz w:val="24"/>
              </w:rPr>
              <w:t>0</w:t>
            </w:r>
          </w:p>
        </w:tc>
      </w:tr>
      <w:tr w14:paraId="56398C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9AD8B88">
            <w:pPr>
              <w:widowControl/>
              <w:jc w:val="center"/>
            </w:pPr>
          </w:p>
        </w:tc>
        <w:tc>
          <w:tcPr>
            <w:tcW w:w="1545" w:type="dxa"/>
            <w:vAlign w:val="center"/>
          </w:tcPr>
          <w:p w14:paraId="383AC9A1">
            <w:pPr>
              <w:widowControl/>
              <w:jc w:val="center"/>
            </w:pPr>
          </w:p>
        </w:tc>
        <w:tc>
          <w:tcPr>
            <w:tcW w:w="2955" w:type="dxa"/>
            <w:vAlign w:val="center"/>
          </w:tcPr>
          <w:p w14:paraId="0A4D0355">
            <w:pPr>
              <w:widowControl/>
              <w:ind w:firstLine="240" w:firstLineChars="100"/>
              <w:jc w:val="left"/>
            </w:pPr>
            <w:r>
              <w:rPr>
                <w:rFonts w:hint="eastAsia" w:ascii="宋体" w:hAnsi="宋体" w:cs="宋体"/>
                <w:kern w:val="0"/>
                <w:sz w:val="24"/>
              </w:rPr>
              <w:t>城乡社区事务</w:t>
            </w:r>
          </w:p>
        </w:tc>
        <w:tc>
          <w:tcPr>
            <w:tcW w:w="1372" w:type="dxa"/>
            <w:vAlign w:val="center"/>
          </w:tcPr>
          <w:p w14:paraId="69BBFE0A">
            <w:pPr>
              <w:widowControl/>
              <w:jc w:val="center"/>
            </w:pPr>
            <w:r>
              <w:rPr>
                <w:rFonts w:ascii="宋体" w:cs="宋体"/>
                <w:kern w:val="0"/>
                <w:sz w:val="24"/>
              </w:rPr>
              <w:t>0</w:t>
            </w:r>
          </w:p>
        </w:tc>
      </w:tr>
      <w:tr w14:paraId="723788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A99B9A2">
            <w:pPr>
              <w:widowControl/>
              <w:jc w:val="center"/>
            </w:pPr>
          </w:p>
        </w:tc>
        <w:tc>
          <w:tcPr>
            <w:tcW w:w="1545" w:type="dxa"/>
            <w:vAlign w:val="center"/>
          </w:tcPr>
          <w:p w14:paraId="77337F2D">
            <w:pPr>
              <w:widowControl/>
              <w:jc w:val="center"/>
            </w:pPr>
          </w:p>
        </w:tc>
        <w:tc>
          <w:tcPr>
            <w:tcW w:w="2955" w:type="dxa"/>
            <w:vAlign w:val="center"/>
          </w:tcPr>
          <w:p w14:paraId="4EA34072">
            <w:pPr>
              <w:widowControl/>
              <w:ind w:firstLine="240" w:firstLineChars="100"/>
              <w:jc w:val="left"/>
            </w:pPr>
            <w:r>
              <w:rPr>
                <w:rFonts w:hint="eastAsia" w:ascii="宋体" w:hAnsi="宋体" w:cs="宋体"/>
                <w:kern w:val="0"/>
                <w:sz w:val="24"/>
              </w:rPr>
              <w:t>农林水事务</w:t>
            </w:r>
          </w:p>
        </w:tc>
        <w:tc>
          <w:tcPr>
            <w:tcW w:w="1372" w:type="dxa"/>
            <w:vAlign w:val="center"/>
          </w:tcPr>
          <w:p w14:paraId="7A474FB4">
            <w:pPr>
              <w:widowControl/>
              <w:jc w:val="center"/>
            </w:pPr>
            <w:r>
              <w:rPr>
                <w:rFonts w:ascii="宋体" w:cs="宋体"/>
                <w:kern w:val="0"/>
                <w:sz w:val="24"/>
              </w:rPr>
              <w:t>0</w:t>
            </w:r>
          </w:p>
        </w:tc>
      </w:tr>
      <w:tr w14:paraId="7E7D03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C41845E">
            <w:pPr>
              <w:widowControl/>
              <w:jc w:val="center"/>
            </w:pPr>
          </w:p>
        </w:tc>
        <w:tc>
          <w:tcPr>
            <w:tcW w:w="1545" w:type="dxa"/>
            <w:vAlign w:val="center"/>
          </w:tcPr>
          <w:p w14:paraId="21A11DA8">
            <w:pPr>
              <w:widowControl/>
              <w:jc w:val="center"/>
            </w:pPr>
          </w:p>
        </w:tc>
        <w:tc>
          <w:tcPr>
            <w:tcW w:w="2955" w:type="dxa"/>
            <w:vAlign w:val="center"/>
          </w:tcPr>
          <w:p w14:paraId="56E94DA5">
            <w:pPr>
              <w:widowControl/>
              <w:ind w:firstLine="240" w:firstLineChars="100"/>
              <w:jc w:val="left"/>
            </w:pPr>
            <w:r>
              <w:rPr>
                <w:rFonts w:hint="eastAsia" w:ascii="宋体" w:hAnsi="宋体" w:cs="宋体"/>
                <w:kern w:val="0"/>
                <w:sz w:val="24"/>
              </w:rPr>
              <w:t>交通运输</w:t>
            </w:r>
          </w:p>
        </w:tc>
        <w:tc>
          <w:tcPr>
            <w:tcW w:w="1372" w:type="dxa"/>
            <w:vAlign w:val="center"/>
          </w:tcPr>
          <w:p w14:paraId="78D1D8F1">
            <w:pPr>
              <w:widowControl/>
              <w:jc w:val="center"/>
            </w:pPr>
            <w:r>
              <w:rPr>
                <w:rFonts w:ascii="宋体" w:cs="宋体"/>
                <w:kern w:val="0"/>
                <w:sz w:val="24"/>
              </w:rPr>
              <w:t>0</w:t>
            </w:r>
          </w:p>
        </w:tc>
      </w:tr>
      <w:tr w14:paraId="0E1F00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155D7F7">
            <w:pPr>
              <w:widowControl/>
              <w:jc w:val="center"/>
            </w:pPr>
          </w:p>
        </w:tc>
        <w:tc>
          <w:tcPr>
            <w:tcW w:w="1545" w:type="dxa"/>
            <w:vAlign w:val="center"/>
          </w:tcPr>
          <w:p w14:paraId="4C590087">
            <w:pPr>
              <w:widowControl/>
              <w:jc w:val="center"/>
            </w:pPr>
          </w:p>
        </w:tc>
        <w:tc>
          <w:tcPr>
            <w:tcW w:w="2955" w:type="dxa"/>
            <w:vAlign w:val="center"/>
          </w:tcPr>
          <w:p w14:paraId="7067E216">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7B1A5C1A">
            <w:pPr>
              <w:widowControl/>
              <w:jc w:val="center"/>
            </w:pPr>
            <w:r>
              <w:rPr>
                <w:rFonts w:ascii="宋体" w:cs="宋体"/>
                <w:kern w:val="0"/>
                <w:sz w:val="24"/>
              </w:rPr>
              <w:t>0</w:t>
            </w:r>
          </w:p>
        </w:tc>
      </w:tr>
      <w:tr w14:paraId="451A48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CBB6C1A">
            <w:pPr>
              <w:widowControl/>
              <w:jc w:val="center"/>
            </w:pPr>
          </w:p>
        </w:tc>
        <w:tc>
          <w:tcPr>
            <w:tcW w:w="1545" w:type="dxa"/>
            <w:vAlign w:val="center"/>
          </w:tcPr>
          <w:p w14:paraId="0DD273B9">
            <w:pPr>
              <w:widowControl/>
              <w:jc w:val="center"/>
            </w:pPr>
          </w:p>
        </w:tc>
        <w:tc>
          <w:tcPr>
            <w:tcW w:w="2955" w:type="dxa"/>
            <w:vAlign w:val="center"/>
          </w:tcPr>
          <w:p w14:paraId="6AAD7E7A">
            <w:pPr>
              <w:widowControl/>
              <w:ind w:firstLine="240" w:firstLineChars="100"/>
              <w:jc w:val="left"/>
            </w:pPr>
            <w:r>
              <w:rPr>
                <w:rFonts w:hint="eastAsia" w:ascii="宋体" w:hAnsi="宋体" w:cs="宋体"/>
                <w:kern w:val="0"/>
                <w:sz w:val="24"/>
              </w:rPr>
              <w:t>商业服务业等事务</w:t>
            </w:r>
          </w:p>
        </w:tc>
        <w:tc>
          <w:tcPr>
            <w:tcW w:w="1372" w:type="dxa"/>
            <w:vAlign w:val="center"/>
          </w:tcPr>
          <w:p w14:paraId="4508A6C2">
            <w:pPr>
              <w:widowControl/>
              <w:jc w:val="center"/>
            </w:pPr>
            <w:r>
              <w:rPr>
                <w:rFonts w:ascii="宋体" w:cs="宋体"/>
                <w:kern w:val="0"/>
                <w:sz w:val="24"/>
              </w:rPr>
              <w:t>0</w:t>
            </w:r>
          </w:p>
        </w:tc>
      </w:tr>
      <w:tr w14:paraId="60C58D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8AB2F1B">
            <w:pPr>
              <w:widowControl/>
              <w:jc w:val="center"/>
            </w:pPr>
          </w:p>
        </w:tc>
        <w:tc>
          <w:tcPr>
            <w:tcW w:w="1545" w:type="dxa"/>
            <w:vAlign w:val="center"/>
          </w:tcPr>
          <w:p w14:paraId="32C3C547">
            <w:pPr>
              <w:widowControl/>
              <w:jc w:val="center"/>
            </w:pPr>
          </w:p>
        </w:tc>
        <w:tc>
          <w:tcPr>
            <w:tcW w:w="2955" w:type="dxa"/>
            <w:vAlign w:val="center"/>
          </w:tcPr>
          <w:p w14:paraId="380FD463">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5677AEA5">
            <w:pPr>
              <w:widowControl/>
              <w:jc w:val="center"/>
            </w:pPr>
            <w:r>
              <w:rPr>
                <w:rFonts w:ascii="宋体" w:cs="宋体"/>
                <w:kern w:val="0"/>
                <w:sz w:val="24"/>
              </w:rPr>
              <w:t>0</w:t>
            </w:r>
          </w:p>
        </w:tc>
      </w:tr>
      <w:tr w14:paraId="757632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48189A0">
            <w:pPr>
              <w:widowControl/>
              <w:jc w:val="center"/>
            </w:pPr>
          </w:p>
        </w:tc>
        <w:tc>
          <w:tcPr>
            <w:tcW w:w="1545" w:type="dxa"/>
            <w:vAlign w:val="center"/>
          </w:tcPr>
          <w:p w14:paraId="405A2270">
            <w:pPr>
              <w:widowControl/>
              <w:jc w:val="center"/>
            </w:pPr>
          </w:p>
        </w:tc>
        <w:tc>
          <w:tcPr>
            <w:tcW w:w="2955" w:type="dxa"/>
            <w:vAlign w:val="center"/>
          </w:tcPr>
          <w:p w14:paraId="506265CF">
            <w:pPr>
              <w:widowControl/>
              <w:ind w:firstLine="240" w:firstLineChars="100"/>
              <w:jc w:val="left"/>
            </w:pPr>
            <w:r>
              <w:rPr>
                <w:rFonts w:hint="eastAsia" w:ascii="宋体" w:hAnsi="宋体" w:cs="宋体"/>
                <w:kern w:val="0"/>
                <w:sz w:val="24"/>
              </w:rPr>
              <w:t>粮油物资管理事务</w:t>
            </w:r>
          </w:p>
        </w:tc>
        <w:tc>
          <w:tcPr>
            <w:tcW w:w="1372" w:type="dxa"/>
            <w:vAlign w:val="center"/>
          </w:tcPr>
          <w:p w14:paraId="29F4C7A3">
            <w:pPr>
              <w:widowControl/>
              <w:jc w:val="center"/>
            </w:pPr>
            <w:r>
              <w:rPr>
                <w:rFonts w:ascii="宋体" w:cs="宋体"/>
                <w:kern w:val="0"/>
                <w:sz w:val="24"/>
              </w:rPr>
              <w:t>0</w:t>
            </w:r>
          </w:p>
        </w:tc>
      </w:tr>
      <w:tr w14:paraId="310A54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FE6314D">
            <w:pPr>
              <w:widowControl/>
              <w:jc w:val="center"/>
              <w:rPr>
                <w:rFonts w:ascii="宋体" w:hAnsi="宋体" w:cs="宋体"/>
                <w:b/>
                <w:bCs/>
                <w:kern w:val="0"/>
                <w:sz w:val="24"/>
              </w:rPr>
            </w:pPr>
          </w:p>
        </w:tc>
        <w:tc>
          <w:tcPr>
            <w:tcW w:w="1545" w:type="dxa"/>
            <w:vAlign w:val="center"/>
          </w:tcPr>
          <w:p w14:paraId="310AFFE9">
            <w:pPr>
              <w:widowControl/>
              <w:jc w:val="center"/>
              <w:rPr>
                <w:rFonts w:ascii="宋体" w:hAnsi="宋体" w:cs="宋体"/>
                <w:b/>
                <w:bCs/>
                <w:kern w:val="0"/>
                <w:sz w:val="24"/>
              </w:rPr>
            </w:pPr>
          </w:p>
        </w:tc>
        <w:tc>
          <w:tcPr>
            <w:tcW w:w="2955" w:type="dxa"/>
            <w:vAlign w:val="center"/>
          </w:tcPr>
          <w:p w14:paraId="2CD15567">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14:paraId="39CAF2B3">
            <w:pPr>
              <w:widowControl/>
              <w:jc w:val="center"/>
              <w:rPr>
                <w:rFonts w:ascii="宋体" w:hAnsi="宋体" w:cs="宋体"/>
                <w:b/>
                <w:bCs/>
                <w:kern w:val="0"/>
                <w:sz w:val="24"/>
              </w:rPr>
            </w:pPr>
            <w:r>
              <w:rPr>
                <w:rFonts w:hint="eastAsia" w:ascii="宋体" w:hAnsi="宋体" w:cs="宋体"/>
                <w:b/>
                <w:bCs/>
                <w:kern w:val="0"/>
                <w:sz w:val="24"/>
              </w:rPr>
              <w:t>0</w:t>
            </w:r>
          </w:p>
        </w:tc>
      </w:tr>
      <w:tr w14:paraId="211C07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CA772CF">
            <w:pPr>
              <w:widowControl/>
              <w:jc w:val="center"/>
            </w:pPr>
          </w:p>
        </w:tc>
        <w:tc>
          <w:tcPr>
            <w:tcW w:w="1545" w:type="dxa"/>
            <w:vAlign w:val="center"/>
          </w:tcPr>
          <w:p w14:paraId="4772934F">
            <w:pPr>
              <w:widowControl/>
              <w:jc w:val="center"/>
            </w:pPr>
          </w:p>
        </w:tc>
        <w:tc>
          <w:tcPr>
            <w:tcW w:w="2955" w:type="dxa"/>
            <w:vAlign w:val="center"/>
          </w:tcPr>
          <w:p w14:paraId="11691EC9">
            <w:pPr>
              <w:widowControl/>
              <w:ind w:firstLine="240" w:firstLineChars="100"/>
              <w:jc w:val="left"/>
              <w:rPr>
                <w:rFonts w:ascii="宋体" w:hAnsi="宋体" w:cs="宋体"/>
                <w:kern w:val="0"/>
                <w:sz w:val="24"/>
              </w:rPr>
            </w:pPr>
          </w:p>
        </w:tc>
        <w:tc>
          <w:tcPr>
            <w:tcW w:w="1372" w:type="dxa"/>
            <w:vAlign w:val="center"/>
          </w:tcPr>
          <w:p w14:paraId="1A6F01DE">
            <w:pPr>
              <w:widowControl/>
              <w:jc w:val="center"/>
              <w:rPr>
                <w:rFonts w:ascii="宋体" w:cs="宋体"/>
                <w:kern w:val="0"/>
                <w:sz w:val="24"/>
              </w:rPr>
            </w:pPr>
          </w:p>
        </w:tc>
      </w:tr>
      <w:tr w14:paraId="5F72B7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747AC89">
            <w:pPr>
              <w:widowControl/>
              <w:jc w:val="center"/>
            </w:pPr>
            <w:r>
              <w:rPr>
                <w:rFonts w:hint="eastAsia" w:ascii="宋体" w:hAnsi="宋体" w:cs="宋体"/>
                <w:kern w:val="0"/>
                <w:sz w:val="24"/>
              </w:rPr>
              <w:t>本年收入合计</w:t>
            </w:r>
          </w:p>
        </w:tc>
        <w:tc>
          <w:tcPr>
            <w:tcW w:w="1545" w:type="dxa"/>
            <w:vAlign w:val="center"/>
          </w:tcPr>
          <w:p w14:paraId="4BB48D07">
            <w:pPr>
              <w:widowControl/>
              <w:jc w:val="center"/>
              <w:rPr>
                <w:rFonts w:hint="eastAsia" w:eastAsia="宋体"/>
                <w:lang w:eastAsia="zh-CN"/>
              </w:rPr>
            </w:pPr>
            <w:r>
              <w:rPr>
                <w:rFonts w:hint="eastAsia" w:ascii="宋体" w:hAnsi="宋体" w:cs="宋体"/>
                <w:kern w:val="0"/>
                <w:sz w:val="24"/>
                <w:lang w:eastAsia="zh-CN"/>
              </w:rPr>
              <w:t>626689</w:t>
            </w:r>
          </w:p>
        </w:tc>
        <w:tc>
          <w:tcPr>
            <w:tcW w:w="2955" w:type="dxa"/>
            <w:vAlign w:val="center"/>
          </w:tcPr>
          <w:p w14:paraId="7760B894">
            <w:pPr>
              <w:widowControl/>
              <w:ind w:firstLine="240" w:firstLineChars="100"/>
              <w:jc w:val="center"/>
            </w:pPr>
            <w:r>
              <w:rPr>
                <w:rFonts w:hint="eastAsia" w:ascii="宋体" w:hAnsi="宋体" w:cs="宋体"/>
                <w:kern w:val="0"/>
                <w:sz w:val="24"/>
              </w:rPr>
              <w:t>本年支出合计</w:t>
            </w:r>
          </w:p>
        </w:tc>
        <w:tc>
          <w:tcPr>
            <w:tcW w:w="1372" w:type="dxa"/>
            <w:vAlign w:val="center"/>
          </w:tcPr>
          <w:p w14:paraId="7C46007B">
            <w:pPr>
              <w:widowControl/>
              <w:jc w:val="center"/>
              <w:rPr>
                <w:rFonts w:hint="eastAsia" w:eastAsia="宋体"/>
                <w:lang w:eastAsia="zh-CN"/>
              </w:rPr>
            </w:pPr>
            <w:r>
              <w:rPr>
                <w:rFonts w:hint="eastAsia" w:ascii="宋体" w:hAnsi="宋体" w:cs="宋体"/>
                <w:kern w:val="0"/>
                <w:sz w:val="24"/>
                <w:lang w:eastAsia="zh-CN"/>
              </w:rPr>
              <w:t>626689</w:t>
            </w:r>
          </w:p>
        </w:tc>
      </w:tr>
      <w:tr w14:paraId="4FC6B3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45C7A34">
            <w:pPr>
              <w:widowControl/>
              <w:jc w:val="center"/>
            </w:pPr>
            <w:r>
              <w:rPr>
                <w:rFonts w:hint="eastAsia" w:ascii="宋体" w:hAnsi="宋体" w:cs="宋体"/>
                <w:kern w:val="0"/>
                <w:sz w:val="24"/>
              </w:rPr>
              <w:t>上年结余（转）</w:t>
            </w:r>
          </w:p>
        </w:tc>
        <w:tc>
          <w:tcPr>
            <w:tcW w:w="1545" w:type="dxa"/>
            <w:vAlign w:val="center"/>
          </w:tcPr>
          <w:p w14:paraId="5410BF35">
            <w:pPr>
              <w:widowControl/>
              <w:jc w:val="center"/>
            </w:pPr>
            <w:r>
              <w:rPr>
                <w:rFonts w:ascii="宋体" w:cs="宋体"/>
                <w:kern w:val="0"/>
                <w:sz w:val="24"/>
              </w:rPr>
              <w:t>0</w:t>
            </w:r>
          </w:p>
        </w:tc>
        <w:tc>
          <w:tcPr>
            <w:tcW w:w="2955" w:type="dxa"/>
            <w:vAlign w:val="center"/>
          </w:tcPr>
          <w:p w14:paraId="4FF5A153">
            <w:pPr>
              <w:widowControl/>
              <w:ind w:firstLine="240" w:firstLineChars="100"/>
              <w:jc w:val="center"/>
            </w:pPr>
            <w:r>
              <w:rPr>
                <w:rFonts w:hint="eastAsia" w:ascii="宋体" w:hAnsi="宋体" w:cs="宋体"/>
                <w:kern w:val="0"/>
                <w:sz w:val="24"/>
              </w:rPr>
              <w:t>结转下年</w:t>
            </w:r>
          </w:p>
        </w:tc>
        <w:tc>
          <w:tcPr>
            <w:tcW w:w="1372" w:type="dxa"/>
            <w:vAlign w:val="center"/>
          </w:tcPr>
          <w:p w14:paraId="7A36FCA5">
            <w:pPr>
              <w:widowControl/>
              <w:jc w:val="center"/>
            </w:pPr>
            <w:r>
              <w:rPr>
                <w:rFonts w:ascii="宋体" w:cs="宋体"/>
                <w:kern w:val="0"/>
                <w:sz w:val="24"/>
              </w:rPr>
              <w:t>0</w:t>
            </w:r>
          </w:p>
        </w:tc>
      </w:tr>
      <w:tr w14:paraId="50756E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FBB1DF9">
            <w:pPr>
              <w:widowControl/>
              <w:jc w:val="center"/>
            </w:pPr>
            <w:r>
              <w:rPr>
                <w:rFonts w:hint="eastAsia" w:ascii="宋体" w:hAnsi="宋体" w:cs="宋体"/>
                <w:kern w:val="0"/>
                <w:sz w:val="24"/>
              </w:rPr>
              <w:t>动用事业基金</w:t>
            </w:r>
          </w:p>
        </w:tc>
        <w:tc>
          <w:tcPr>
            <w:tcW w:w="1545" w:type="dxa"/>
            <w:vAlign w:val="center"/>
          </w:tcPr>
          <w:p w14:paraId="52000B12">
            <w:pPr>
              <w:widowControl/>
              <w:jc w:val="center"/>
            </w:pPr>
            <w:r>
              <w:rPr>
                <w:rFonts w:ascii="宋体" w:cs="宋体"/>
                <w:kern w:val="0"/>
                <w:sz w:val="24"/>
              </w:rPr>
              <w:t>0</w:t>
            </w:r>
          </w:p>
        </w:tc>
        <w:tc>
          <w:tcPr>
            <w:tcW w:w="2955" w:type="dxa"/>
            <w:vAlign w:val="center"/>
          </w:tcPr>
          <w:p w14:paraId="0A031524">
            <w:pPr>
              <w:widowControl/>
              <w:jc w:val="center"/>
            </w:pPr>
          </w:p>
        </w:tc>
        <w:tc>
          <w:tcPr>
            <w:tcW w:w="1372" w:type="dxa"/>
            <w:vAlign w:val="center"/>
          </w:tcPr>
          <w:p w14:paraId="227B0B05">
            <w:pPr>
              <w:widowControl/>
              <w:jc w:val="center"/>
            </w:pPr>
            <w:r>
              <w:rPr>
                <w:rFonts w:ascii="宋体" w:cs="宋体"/>
                <w:kern w:val="0"/>
                <w:sz w:val="24"/>
              </w:rPr>
              <w:t>0</w:t>
            </w:r>
          </w:p>
        </w:tc>
      </w:tr>
      <w:tr w14:paraId="599730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0D939AE">
            <w:pPr>
              <w:widowControl/>
              <w:jc w:val="center"/>
            </w:pPr>
            <w:r>
              <w:rPr>
                <w:rFonts w:hint="eastAsia" w:ascii="宋体" w:hAnsi="宋体" w:cs="宋体"/>
                <w:kern w:val="0"/>
                <w:sz w:val="24"/>
              </w:rPr>
              <w:t>收入总计</w:t>
            </w:r>
          </w:p>
        </w:tc>
        <w:tc>
          <w:tcPr>
            <w:tcW w:w="1545" w:type="dxa"/>
            <w:vAlign w:val="center"/>
          </w:tcPr>
          <w:p w14:paraId="60812BD0">
            <w:pPr>
              <w:widowControl/>
              <w:jc w:val="center"/>
              <w:rPr>
                <w:rFonts w:hint="eastAsia" w:eastAsia="宋体"/>
                <w:lang w:eastAsia="zh-CN"/>
              </w:rPr>
            </w:pPr>
            <w:r>
              <w:rPr>
                <w:rFonts w:hint="eastAsia" w:ascii="宋体" w:hAnsi="宋体" w:cs="宋体"/>
                <w:kern w:val="0"/>
                <w:sz w:val="24"/>
                <w:lang w:eastAsia="zh-CN"/>
              </w:rPr>
              <w:t>626689</w:t>
            </w:r>
          </w:p>
        </w:tc>
        <w:tc>
          <w:tcPr>
            <w:tcW w:w="2955" w:type="dxa"/>
            <w:vAlign w:val="center"/>
          </w:tcPr>
          <w:p w14:paraId="40AC4C49">
            <w:pPr>
              <w:widowControl/>
              <w:ind w:firstLine="240" w:firstLineChars="100"/>
              <w:jc w:val="center"/>
            </w:pPr>
            <w:r>
              <w:rPr>
                <w:rFonts w:hint="eastAsia" w:ascii="宋体" w:hAnsi="宋体" w:cs="宋体"/>
                <w:kern w:val="0"/>
                <w:sz w:val="24"/>
              </w:rPr>
              <w:t>支出总计</w:t>
            </w:r>
          </w:p>
        </w:tc>
        <w:tc>
          <w:tcPr>
            <w:tcW w:w="1372" w:type="dxa"/>
            <w:vAlign w:val="center"/>
          </w:tcPr>
          <w:p w14:paraId="6BBF83A4">
            <w:pPr>
              <w:widowControl/>
              <w:jc w:val="center"/>
              <w:rPr>
                <w:rFonts w:hint="eastAsia" w:eastAsia="宋体"/>
                <w:lang w:eastAsia="zh-CN"/>
              </w:rPr>
            </w:pPr>
            <w:r>
              <w:rPr>
                <w:rFonts w:hint="eastAsia" w:ascii="宋体" w:hAnsi="宋体" w:cs="宋体"/>
                <w:kern w:val="0"/>
                <w:sz w:val="24"/>
                <w:lang w:eastAsia="zh-CN"/>
              </w:rPr>
              <w:t>626689</w:t>
            </w:r>
          </w:p>
        </w:tc>
      </w:tr>
    </w:tbl>
    <w:p w14:paraId="45DBE517">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3EA4F8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68462BB">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黄石港区社保局</w:t>
            </w:r>
            <w:r>
              <w:rPr>
                <w:rFonts w:hint="eastAsia" w:ascii="微软雅黑" w:hAnsi="微软雅黑" w:eastAsia="微软雅黑" w:cs="微软雅黑"/>
                <w:b/>
                <w:bCs/>
                <w:color w:val="333333"/>
                <w:kern w:val="0"/>
                <w:sz w:val="32"/>
                <w:szCs w:val="32"/>
                <w:shd w:val="clear" w:color="auto" w:fill="FFFFFF"/>
                <w:lang w:eastAsia="zh-CN"/>
              </w:rPr>
              <w:t>2020</w:t>
            </w:r>
            <w:r>
              <w:rPr>
                <w:rFonts w:hint="eastAsia" w:ascii="微软雅黑" w:hAnsi="微软雅黑" w:eastAsia="微软雅黑" w:cs="微软雅黑"/>
                <w:b/>
                <w:bCs/>
                <w:color w:val="333333"/>
                <w:kern w:val="0"/>
                <w:sz w:val="32"/>
                <w:szCs w:val="32"/>
                <w:shd w:val="clear" w:color="auto" w:fill="FFFFFF"/>
              </w:rPr>
              <w:t>年收入预算总表</w:t>
            </w:r>
          </w:p>
        </w:tc>
      </w:tr>
      <w:tr w14:paraId="79AD75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0205158F">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14:paraId="7EE34D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7B9C0EF5">
            <w:pPr>
              <w:widowControl/>
              <w:jc w:val="center"/>
              <w:rPr>
                <w:rFonts w:ascii="宋体" w:hAnsi="宋体" w:cs="宋体"/>
                <w:b/>
                <w:bCs/>
                <w:kern w:val="0"/>
                <w:sz w:val="24"/>
              </w:rPr>
            </w:pPr>
            <w:r>
              <w:rPr>
                <w:rFonts w:hint="eastAsia" w:ascii="宋体" w:hAnsi="宋体" w:cs="宋体"/>
                <w:b/>
                <w:bCs/>
                <w:kern w:val="0"/>
                <w:sz w:val="24"/>
              </w:rPr>
              <w:t>　　收 入</w:t>
            </w:r>
          </w:p>
        </w:tc>
      </w:tr>
      <w:tr w14:paraId="62F27A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61AB5998">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14:paraId="28211353">
            <w:pPr>
              <w:widowControl/>
              <w:jc w:val="center"/>
              <w:rPr>
                <w:rFonts w:ascii="宋体" w:hAnsi="宋体" w:cs="宋体"/>
                <w:b/>
                <w:bCs/>
                <w:kern w:val="0"/>
                <w:sz w:val="24"/>
              </w:rPr>
            </w:pPr>
            <w:r>
              <w:rPr>
                <w:rFonts w:hint="eastAsia" w:ascii="宋体" w:hAnsi="宋体" w:cs="宋体"/>
                <w:b/>
                <w:bCs/>
                <w:kern w:val="0"/>
                <w:sz w:val="24"/>
              </w:rPr>
              <w:t>预算数</w:t>
            </w:r>
          </w:p>
        </w:tc>
      </w:tr>
      <w:tr w14:paraId="6F900A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9F8803D">
            <w:pPr>
              <w:widowControl/>
              <w:jc w:val="left"/>
            </w:pPr>
            <w:r>
              <w:rPr>
                <w:rFonts w:hint="eastAsia" w:ascii="宋体" w:hAnsi="宋体" w:cs="宋体"/>
                <w:kern w:val="0"/>
                <w:sz w:val="24"/>
              </w:rPr>
              <w:t>　　财政拨款收入</w:t>
            </w:r>
          </w:p>
        </w:tc>
        <w:tc>
          <w:tcPr>
            <w:tcW w:w="4095" w:type="dxa"/>
            <w:vAlign w:val="center"/>
          </w:tcPr>
          <w:p w14:paraId="50CD3BA4">
            <w:pPr>
              <w:widowControl/>
              <w:jc w:val="left"/>
              <w:rPr>
                <w:rFonts w:hint="eastAsia" w:eastAsia="宋体"/>
                <w:lang w:eastAsia="zh-CN"/>
              </w:rPr>
            </w:pPr>
            <w:r>
              <w:rPr>
                <w:rFonts w:hint="eastAsia" w:ascii="宋体" w:hAnsi="宋体" w:cs="宋体"/>
                <w:kern w:val="0"/>
                <w:sz w:val="24"/>
              </w:rPr>
              <w:t>　</w:t>
            </w:r>
            <w:r>
              <w:rPr>
                <w:rFonts w:hint="eastAsia" w:ascii="宋体" w:hAnsi="宋体" w:cs="宋体"/>
                <w:kern w:val="0"/>
                <w:sz w:val="24"/>
                <w:lang w:eastAsia="zh-CN"/>
              </w:rPr>
              <w:t>626689</w:t>
            </w:r>
          </w:p>
        </w:tc>
      </w:tr>
      <w:tr w14:paraId="5F6BE8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218A5E0">
            <w:pPr>
              <w:widowControl/>
              <w:jc w:val="left"/>
            </w:pPr>
            <w:r>
              <w:rPr>
                <w:rFonts w:hint="eastAsia" w:ascii="宋体" w:hAnsi="宋体" w:cs="宋体"/>
                <w:kern w:val="0"/>
                <w:sz w:val="24"/>
              </w:rPr>
              <w:t>　　其中：一般公共预算财政拨款</w:t>
            </w:r>
          </w:p>
        </w:tc>
        <w:tc>
          <w:tcPr>
            <w:tcW w:w="4095" w:type="dxa"/>
            <w:vAlign w:val="center"/>
          </w:tcPr>
          <w:p w14:paraId="3C87124C">
            <w:pPr>
              <w:widowControl/>
              <w:jc w:val="left"/>
            </w:pPr>
            <w:r>
              <w:rPr>
                <w:rFonts w:hint="eastAsia" w:ascii="宋体" w:hAnsi="宋体" w:cs="宋体"/>
                <w:kern w:val="0"/>
                <w:sz w:val="24"/>
              </w:rPr>
              <w:t>　</w:t>
            </w:r>
            <w:r>
              <w:rPr>
                <w:rFonts w:hint="eastAsia" w:ascii="宋体" w:hAnsi="宋体" w:cs="宋体"/>
                <w:kern w:val="0"/>
                <w:sz w:val="24"/>
                <w:lang w:eastAsia="zh-CN"/>
              </w:rPr>
              <w:t>626689</w:t>
            </w:r>
            <w:r>
              <w:rPr>
                <w:rFonts w:hint="eastAsia" w:ascii="宋体" w:hAnsi="宋体" w:cs="宋体"/>
                <w:kern w:val="0"/>
                <w:sz w:val="24"/>
              </w:rPr>
              <w:t>　</w:t>
            </w:r>
          </w:p>
        </w:tc>
      </w:tr>
      <w:tr w14:paraId="25869A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B90DAEF">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32862251">
            <w:pPr>
              <w:widowControl/>
              <w:jc w:val="left"/>
            </w:pPr>
            <w:r>
              <w:rPr>
                <w:rFonts w:hint="eastAsia" w:ascii="宋体" w:hAnsi="宋体" w:cs="宋体"/>
                <w:kern w:val="0"/>
                <w:sz w:val="24"/>
              </w:rPr>
              <w:t>　　</w:t>
            </w:r>
            <w:r>
              <w:rPr>
                <w:rFonts w:ascii="宋体" w:cs="宋体"/>
                <w:kern w:val="0"/>
                <w:sz w:val="24"/>
              </w:rPr>
              <w:t>0</w:t>
            </w:r>
          </w:p>
        </w:tc>
      </w:tr>
      <w:tr w14:paraId="33B3B8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1854721">
            <w:pPr>
              <w:widowControl/>
              <w:jc w:val="left"/>
            </w:pPr>
            <w:r>
              <w:rPr>
                <w:rFonts w:hint="eastAsia" w:ascii="宋体" w:hAnsi="宋体" w:cs="宋体"/>
                <w:kern w:val="0"/>
                <w:sz w:val="24"/>
              </w:rPr>
              <w:t>　　事业收入</w:t>
            </w:r>
          </w:p>
        </w:tc>
        <w:tc>
          <w:tcPr>
            <w:tcW w:w="4095" w:type="dxa"/>
            <w:vAlign w:val="center"/>
          </w:tcPr>
          <w:p w14:paraId="1D0AA913">
            <w:pPr>
              <w:widowControl/>
              <w:jc w:val="left"/>
            </w:pPr>
            <w:r>
              <w:rPr>
                <w:rFonts w:hint="eastAsia" w:ascii="宋体" w:hAnsi="宋体" w:cs="宋体"/>
                <w:kern w:val="0"/>
                <w:sz w:val="24"/>
              </w:rPr>
              <w:t>　　</w:t>
            </w:r>
            <w:r>
              <w:rPr>
                <w:rFonts w:ascii="宋体" w:cs="宋体"/>
                <w:kern w:val="0"/>
                <w:sz w:val="24"/>
              </w:rPr>
              <w:t>0</w:t>
            </w:r>
          </w:p>
        </w:tc>
      </w:tr>
      <w:tr w14:paraId="296649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424CD56">
            <w:pPr>
              <w:widowControl/>
              <w:jc w:val="left"/>
            </w:pPr>
            <w:r>
              <w:rPr>
                <w:rFonts w:hint="eastAsia" w:ascii="宋体" w:hAnsi="宋体" w:cs="宋体"/>
                <w:kern w:val="0"/>
                <w:sz w:val="24"/>
              </w:rPr>
              <w:t>　　事业单位经营收入</w:t>
            </w:r>
          </w:p>
        </w:tc>
        <w:tc>
          <w:tcPr>
            <w:tcW w:w="4095" w:type="dxa"/>
            <w:vAlign w:val="center"/>
          </w:tcPr>
          <w:p w14:paraId="697E79D0">
            <w:pPr>
              <w:widowControl/>
              <w:jc w:val="left"/>
            </w:pPr>
            <w:r>
              <w:rPr>
                <w:rFonts w:hint="eastAsia" w:ascii="宋体" w:hAnsi="宋体" w:cs="宋体"/>
                <w:kern w:val="0"/>
                <w:sz w:val="24"/>
              </w:rPr>
              <w:t>　　</w:t>
            </w:r>
            <w:r>
              <w:rPr>
                <w:rFonts w:ascii="宋体" w:cs="宋体"/>
                <w:kern w:val="0"/>
                <w:sz w:val="24"/>
              </w:rPr>
              <w:t>0</w:t>
            </w:r>
          </w:p>
        </w:tc>
      </w:tr>
      <w:tr w14:paraId="142456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0B1A03E">
            <w:pPr>
              <w:widowControl/>
              <w:jc w:val="left"/>
            </w:pPr>
            <w:r>
              <w:rPr>
                <w:rFonts w:hint="eastAsia" w:ascii="宋体" w:hAnsi="宋体" w:cs="宋体"/>
                <w:kern w:val="0"/>
                <w:sz w:val="24"/>
              </w:rPr>
              <w:t>　　上级补助收入</w:t>
            </w:r>
          </w:p>
        </w:tc>
        <w:tc>
          <w:tcPr>
            <w:tcW w:w="4095" w:type="dxa"/>
            <w:vAlign w:val="center"/>
          </w:tcPr>
          <w:p w14:paraId="44758447">
            <w:pPr>
              <w:widowControl/>
              <w:jc w:val="left"/>
            </w:pPr>
            <w:r>
              <w:rPr>
                <w:rFonts w:hint="eastAsia" w:ascii="宋体" w:hAnsi="宋体" w:cs="宋体"/>
                <w:kern w:val="0"/>
                <w:sz w:val="24"/>
              </w:rPr>
              <w:t>　　</w:t>
            </w:r>
            <w:r>
              <w:rPr>
                <w:rFonts w:ascii="宋体" w:cs="宋体"/>
                <w:kern w:val="0"/>
                <w:sz w:val="24"/>
              </w:rPr>
              <w:t>0</w:t>
            </w:r>
          </w:p>
        </w:tc>
      </w:tr>
      <w:tr w14:paraId="516782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8579DC6">
            <w:pPr>
              <w:widowControl/>
              <w:jc w:val="left"/>
            </w:pPr>
            <w:r>
              <w:rPr>
                <w:rFonts w:hint="eastAsia" w:ascii="宋体" w:hAnsi="宋体" w:cs="宋体"/>
                <w:kern w:val="0"/>
                <w:sz w:val="24"/>
              </w:rPr>
              <w:t>　　附属单位上缴收入</w:t>
            </w:r>
          </w:p>
        </w:tc>
        <w:tc>
          <w:tcPr>
            <w:tcW w:w="4095" w:type="dxa"/>
            <w:vAlign w:val="center"/>
          </w:tcPr>
          <w:p w14:paraId="1345C3D1">
            <w:pPr>
              <w:widowControl/>
              <w:jc w:val="left"/>
            </w:pPr>
            <w:r>
              <w:rPr>
                <w:rFonts w:hint="eastAsia" w:ascii="宋体" w:hAnsi="宋体" w:cs="宋体"/>
                <w:kern w:val="0"/>
                <w:sz w:val="24"/>
              </w:rPr>
              <w:t>　　</w:t>
            </w:r>
            <w:r>
              <w:rPr>
                <w:rFonts w:ascii="宋体" w:cs="宋体"/>
                <w:kern w:val="0"/>
                <w:sz w:val="24"/>
              </w:rPr>
              <w:t>0</w:t>
            </w:r>
          </w:p>
        </w:tc>
      </w:tr>
      <w:tr w14:paraId="1DA2F4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1C64D64">
            <w:pPr>
              <w:widowControl/>
              <w:jc w:val="left"/>
            </w:pPr>
            <w:r>
              <w:rPr>
                <w:rFonts w:hint="eastAsia" w:ascii="宋体" w:hAnsi="宋体" w:cs="宋体"/>
                <w:kern w:val="0"/>
                <w:sz w:val="24"/>
              </w:rPr>
              <w:t>　　其他收入</w:t>
            </w:r>
          </w:p>
        </w:tc>
        <w:tc>
          <w:tcPr>
            <w:tcW w:w="4095" w:type="dxa"/>
            <w:vAlign w:val="center"/>
          </w:tcPr>
          <w:p w14:paraId="730B9D5A">
            <w:pPr>
              <w:widowControl/>
              <w:jc w:val="left"/>
            </w:pPr>
            <w:r>
              <w:rPr>
                <w:rFonts w:hint="eastAsia" w:ascii="宋体" w:hAnsi="宋体" w:cs="宋体"/>
                <w:kern w:val="0"/>
                <w:sz w:val="24"/>
              </w:rPr>
              <w:t>　　</w:t>
            </w:r>
            <w:r>
              <w:rPr>
                <w:rFonts w:ascii="宋体" w:cs="宋体"/>
                <w:kern w:val="0"/>
                <w:sz w:val="24"/>
              </w:rPr>
              <w:t>0</w:t>
            </w:r>
          </w:p>
        </w:tc>
      </w:tr>
      <w:tr w14:paraId="067142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BBCF4E3">
            <w:pPr>
              <w:widowControl/>
              <w:jc w:val="left"/>
            </w:pPr>
            <w:r>
              <w:rPr>
                <w:rFonts w:hint="eastAsia" w:ascii="宋体" w:hAnsi="宋体" w:cs="宋体"/>
                <w:kern w:val="0"/>
                <w:sz w:val="24"/>
              </w:rPr>
              <w:t>　　　</w:t>
            </w:r>
          </w:p>
        </w:tc>
        <w:tc>
          <w:tcPr>
            <w:tcW w:w="4095" w:type="dxa"/>
            <w:vAlign w:val="center"/>
          </w:tcPr>
          <w:p w14:paraId="7503306E">
            <w:pPr>
              <w:widowControl/>
              <w:jc w:val="left"/>
            </w:pPr>
            <w:r>
              <w:rPr>
                <w:rFonts w:hint="eastAsia" w:ascii="宋体" w:hAnsi="宋体" w:cs="宋体"/>
                <w:kern w:val="0"/>
                <w:sz w:val="24"/>
              </w:rPr>
              <w:t>　　</w:t>
            </w:r>
          </w:p>
        </w:tc>
      </w:tr>
      <w:tr w14:paraId="2708B0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8B16F91">
            <w:pPr>
              <w:widowControl/>
              <w:jc w:val="left"/>
            </w:pPr>
            <w:r>
              <w:rPr>
                <w:rFonts w:hint="eastAsia" w:ascii="宋体" w:hAnsi="宋体" w:cs="宋体"/>
                <w:kern w:val="0"/>
                <w:sz w:val="24"/>
              </w:rPr>
              <w:t>　　本年收入合计</w:t>
            </w:r>
          </w:p>
        </w:tc>
        <w:tc>
          <w:tcPr>
            <w:tcW w:w="4095" w:type="dxa"/>
            <w:vAlign w:val="center"/>
          </w:tcPr>
          <w:p w14:paraId="59569EB5">
            <w:pPr>
              <w:widowControl/>
              <w:ind w:firstLine="480" w:firstLineChars="200"/>
              <w:jc w:val="left"/>
              <w:rPr>
                <w:rFonts w:hint="eastAsia" w:eastAsia="宋体"/>
                <w:lang w:eastAsia="zh-CN"/>
              </w:rPr>
            </w:pPr>
            <w:r>
              <w:rPr>
                <w:rFonts w:hint="eastAsia" w:ascii="宋体" w:hAnsi="宋体" w:cs="宋体"/>
                <w:kern w:val="0"/>
                <w:sz w:val="24"/>
                <w:lang w:eastAsia="zh-CN"/>
              </w:rPr>
              <w:t>626689</w:t>
            </w:r>
          </w:p>
        </w:tc>
      </w:tr>
      <w:tr w14:paraId="2FD1D9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03E610B">
            <w:pPr>
              <w:widowControl/>
              <w:jc w:val="left"/>
            </w:pPr>
            <w:r>
              <w:rPr>
                <w:rFonts w:hint="eastAsia" w:ascii="宋体" w:hAnsi="宋体" w:cs="宋体"/>
                <w:kern w:val="0"/>
                <w:sz w:val="24"/>
              </w:rPr>
              <w:t>　　上年结余（转）</w:t>
            </w:r>
          </w:p>
        </w:tc>
        <w:tc>
          <w:tcPr>
            <w:tcW w:w="4095" w:type="dxa"/>
            <w:vAlign w:val="center"/>
          </w:tcPr>
          <w:p w14:paraId="287C1EAF">
            <w:pPr>
              <w:widowControl/>
              <w:jc w:val="left"/>
            </w:pPr>
            <w:r>
              <w:rPr>
                <w:rFonts w:hint="eastAsia" w:ascii="宋体" w:hAnsi="宋体" w:cs="宋体"/>
                <w:kern w:val="0"/>
                <w:sz w:val="24"/>
              </w:rPr>
              <w:t>　　</w:t>
            </w:r>
            <w:r>
              <w:rPr>
                <w:rFonts w:ascii="宋体" w:cs="宋体"/>
                <w:kern w:val="0"/>
                <w:sz w:val="24"/>
              </w:rPr>
              <w:t>0</w:t>
            </w:r>
          </w:p>
        </w:tc>
      </w:tr>
      <w:tr w14:paraId="14E48A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AF0EEEA">
            <w:pPr>
              <w:widowControl/>
              <w:jc w:val="left"/>
            </w:pPr>
            <w:r>
              <w:rPr>
                <w:rFonts w:hint="eastAsia" w:ascii="宋体" w:hAnsi="宋体" w:cs="宋体"/>
                <w:kern w:val="0"/>
                <w:sz w:val="24"/>
              </w:rPr>
              <w:t>　　动用事业基金</w:t>
            </w:r>
          </w:p>
        </w:tc>
        <w:tc>
          <w:tcPr>
            <w:tcW w:w="4095" w:type="dxa"/>
            <w:vAlign w:val="center"/>
          </w:tcPr>
          <w:p w14:paraId="6E3E0A3E">
            <w:pPr>
              <w:widowControl/>
              <w:jc w:val="left"/>
            </w:pPr>
            <w:r>
              <w:rPr>
                <w:rFonts w:hint="eastAsia" w:ascii="宋体" w:hAnsi="宋体" w:cs="宋体"/>
                <w:kern w:val="0"/>
                <w:sz w:val="24"/>
              </w:rPr>
              <w:t>　　</w:t>
            </w:r>
            <w:r>
              <w:rPr>
                <w:rFonts w:ascii="宋体" w:cs="宋体"/>
                <w:kern w:val="0"/>
                <w:sz w:val="24"/>
              </w:rPr>
              <w:t>0</w:t>
            </w:r>
          </w:p>
        </w:tc>
      </w:tr>
      <w:tr w14:paraId="2DD321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3386444">
            <w:pPr>
              <w:widowControl/>
              <w:jc w:val="left"/>
            </w:pPr>
            <w:r>
              <w:rPr>
                <w:rFonts w:hint="eastAsia" w:ascii="宋体" w:hAnsi="宋体" w:cs="宋体"/>
                <w:kern w:val="0"/>
                <w:sz w:val="24"/>
              </w:rPr>
              <w:t>　　收入总计</w:t>
            </w:r>
          </w:p>
        </w:tc>
        <w:tc>
          <w:tcPr>
            <w:tcW w:w="4095" w:type="dxa"/>
            <w:vAlign w:val="center"/>
          </w:tcPr>
          <w:p w14:paraId="3CE042AA">
            <w:pPr>
              <w:widowControl/>
              <w:jc w:val="left"/>
              <w:rPr>
                <w:rFonts w:hint="eastAsia" w:eastAsia="宋体"/>
                <w:lang w:eastAsia="zh-CN"/>
              </w:rPr>
            </w:pPr>
            <w:r>
              <w:rPr>
                <w:rFonts w:hint="eastAsia" w:ascii="宋体" w:hAnsi="宋体" w:cs="宋体"/>
                <w:kern w:val="0"/>
                <w:sz w:val="24"/>
              </w:rPr>
              <w:t>　　</w:t>
            </w:r>
            <w:r>
              <w:rPr>
                <w:rFonts w:hint="eastAsia" w:ascii="宋体" w:hAnsi="宋体" w:cs="宋体"/>
                <w:kern w:val="0"/>
                <w:sz w:val="24"/>
                <w:lang w:eastAsia="zh-CN"/>
              </w:rPr>
              <w:t>626689</w:t>
            </w:r>
          </w:p>
        </w:tc>
      </w:tr>
    </w:tbl>
    <w:p w14:paraId="414A1534">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14:paraId="04B8CB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707FF5FC">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黄石港区社保局</w:t>
            </w:r>
            <w:r>
              <w:rPr>
                <w:rFonts w:hint="eastAsia" w:ascii="微软雅黑" w:hAnsi="微软雅黑" w:eastAsia="微软雅黑" w:cs="微软雅黑"/>
                <w:b/>
                <w:bCs/>
                <w:color w:val="333333"/>
                <w:kern w:val="0"/>
                <w:sz w:val="32"/>
                <w:szCs w:val="32"/>
                <w:shd w:val="clear" w:color="auto" w:fill="FFFFFF"/>
                <w:lang w:eastAsia="zh-CN"/>
              </w:rPr>
              <w:t>2020</w:t>
            </w:r>
            <w:r>
              <w:rPr>
                <w:rFonts w:hint="eastAsia" w:ascii="微软雅黑" w:hAnsi="微软雅黑" w:eastAsia="微软雅黑" w:cs="微软雅黑"/>
                <w:b/>
                <w:bCs/>
                <w:color w:val="333333"/>
                <w:kern w:val="0"/>
                <w:sz w:val="32"/>
                <w:szCs w:val="32"/>
                <w:shd w:val="clear" w:color="auto" w:fill="FFFFFF"/>
              </w:rPr>
              <w:t>年支出预算总表</w:t>
            </w:r>
          </w:p>
        </w:tc>
      </w:tr>
      <w:tr w14:paraId="330816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16C87DEE">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14:paraId="0E602B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14:paraId="003D6CEB">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14:paraId="234A2C6B">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14:paraId="1EFF6E59">
            <w:pPr>
              <w:widowControl/>
              <w:jc w:val="center"/>
            </w:pPr>
            <w:r>
              <w:rPr>
                <w:rFonts w:hint="eastAsia" w:ascii="宋体" w:hAnsi="宋体" w:cs="宋体"/>
                <w:kern w:val="0"/>
                <w:sz w:val="24"/>
              </w:rPr>
              <w:t>其中</w:t>
            </w:r>
          </w:p>
        </w:tc>
      </w:tr>
      <w:tr w14:paraId="6B015A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A1D674A">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14:paraId="676853F3">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14:paraId="226C544B">
            <w:pPr>
              <w:jc w:val="center"/>
              <w:rPr>
                <w:rFonts w:ascii="宋体"/>
                <w:sz w:val="24"/>
              </w:rPr>
            </w:pPr>
          </w:p>
        </w:tc>
        <w:tc>
          <w:tcPr>
            <w:tcW w:w="1035" w:type="dxa"/>
            <w:shd w:val="clear" w:color="auto" w:fill="D7D7D7" w:themeFill="background1" w:themeFillShade="D8"/>
            <w:vAlign w:val="center"/>
          </w:tcPr>
          <w:p w14:paraId="45D5F2CD">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14:paraId="28432209">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14:paraId="18CCA813">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14:paraId="2D7CD9C6">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14:paraId="1404B226">
            <w:pPr>
              <w:widowControl/>
              <w:jc w:val="center"/>
              <w:rPr>
                <w:sz w:val="20"/>
                <w:szCs w:val="22"/>
              </w:rPr>
            </w:pPr>
            <w:r>
              <w:rPr>
                <w:rFonts w:hint="eastAsia" w:ascii="宋体" w:hAnsi="宋体" w:cs="宋体"/>
                <w:kern w:val="0"/>
                <w:sz w:val="22"/>
                <w:szCs w:val="22"/>
              </w:rPr>
              <w:t>上缴上级支出</w:t>
            </w:r>
          </w:p>
        </w:tc>
      </w:tr>
      <w:tr w14:paraId="52E444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7E2BE28C">
            <w:pPr>
              <w:widowControl/>
              <w:jc w:val="left"/>
            </w:pPr>
            <w:r>
              <w:rPr>
                <w:rFonts w:hint="eastAsia" w:ascii="宋体" w:hAnsi="宋体" w:cs="宋体"/>
                <w:kern w:val="0"/>
                <w:sz w:val="24"/>
              </w:rPr>
              <w:t>　　　</w:t>
            </w:r>
          </w:p>
        </w:tc>
        <w:tc>
          <w:tcPr>
            <w:tcW w:w="1710" w:type="dxa"/>
            <w:vAlign w:val="center"/>
          </w:tcPr>
          <w:p w14:paraId="23DCD304">
            <w:pPr>
              <w:widowControl/>
              <w:jc w:val="left"/>
            </w:pPr>
            <w:r>
              <w:rPr>
                <w:rFonts w:hint="eastAsia" w:ascii="宋体" w:hAnsi="宋体" w:cs="宋体"/>
                <w:kern w:val="0"/>
                <w:sz w:val="24"/>
              </w:rPr>
              <w:t>　　合计</w:t>
            </w:r>
          </w:p>
        </w:tc>
        <w:tc>
          <w:tcPr>
            <w:tcW w:w="1172" w:type="dxa"/>
            <w:vAlign w:val="center"/>
          </w:tcPr>
          <w:p w14:paraId="6A1106EE">
            <w:pPr>
              <w:widowControl/>
              <w:jc w:val="center"/>
              <w:rPr>
                <w:rFonts w:hint="eastAsia" w:eastAsia="宋体"/>
                <w:lang w:eastAsia="zh-CN"/>
              </w:rPr>
            </w:pPr>
            <w:r>
              <w:rPr>
                <w:rFonts w:hint="eastAsia" w:ascii="宋体" w:hAnsi="宋体" w:cs="宋体"/>
                <w:kern w:val="0"/>
                <w:sz w:val="24"/>
                <w:lang w:eastAsia="zh-CN"/>
              </w:rPr>
              <w:t>626689</w:t>
            </w:r>
          </w:p>
        </w:tc>
        <w:tc>
          <w:tcPr>
            <w:tcW w:w="1035" w:type="dxa"/>
            <w:vAlign w:val="center"/>
          </w:tcPr>
          <w:p w14:paraId="29139A77">
            <w:pPr>
              <w:widowControl/>
              <w:jc w:val="center"/>
              <w:rPr>
                <w:rFonts w:hint="eastAsia" w:eastAsia="宋体"/>
                <w:lang w:eastAsia="zh-CN"/>
              </w:rPr>
            </w:pPr>
            <w:r>
              <w:rPr>
                <w:rFonts w:hint="eastAsia" w:ascii="宋体" w:hAnsi="宋体" w:cs="宋体"/>
                <w:kern w:val="0"/>
                <w:sz w:val="24"/>
                <w:lang w:eastAsia="zh-CN"/>
              </w:rPr>
              <w:t>126689</w:t>
            </w:r>
          </w:p>
        </w:tc>
        <w:tc>
          <w:tcPr>
            <w:tcW w:w="1005" w:type="dxa"/>
            <w:vAlign w:val="center"/>
          </w:tcPr>
          <w:p w14:paraId="20324071">
            <w:pPr>
              <w:widowControl/>
              <w:jc w:val="center"/>
            </w:pPr>
            <w:r>
              <w:rPr>
                <w:rFonts w:hint="eastAsia" w:ascii="宋体" w:hAnsi="宋体" w:cs="宋体"/>
                <w:kern w:val="0"/>
                <w:sz w:val="24"/>
              </w:rPr>
              <w:t>500000</w:t>
            </w:r>
          </w:p>
        </w:tc>
        <w:tc>
          <w:tcPr>
            <w:tcW w:w="1005" w:type="dxa"/>
            <w:vAlign w:val="center"/>
          </w:tcPr>
          <w:p w14:paraId="19AC52E4">
            <w:pPr>
              <w:widowControl/>
              <w:jc w:val="center"/>
            </w:pPr>
            <w:r>
              <w:rPr>
                <w:rFonts w:ascii="宋体" w:cs="宋体"/>
                <w:kern w:val="0"/>
                <w:sz w:val="24"/>
              </w:rPr>
              <w:t>0</w:t>
            </w:r>
          </w:p>
        </w:tc>
        <w:tc>
          <w:tcPr>
            <w:tcW w:w="1245" w:type="dxa"/>
            <w:vAlign w:val="center"/>
          </w:tcPr>
          <w:p w14:paraId="723221E1">
            <w:pPr>
              <w:widowControl/>
              <w:jc w:val="center"/>
            </w:pPr>
            <w:r>
              <w:rPr>
                <w:rFonts w:ascii="宋体" w:cs="宋体"/>
                <w:kern w:val="0"/>
                <w:sz w:val="24"/>
              </w:rPr>
              <w:t>0</w:t>
            </w:r>
          </w:p>
        </w:tc>
        <w:tc>
          <w:tcPr>
            <w:tcW w:w="749" w:type="dxa"/>
            <w:vAlign w:val="center"/>
          </w:tcPr>
          <w:p w14:paraId="00FDB41C">
            <w:pPr>
              <w:widowControl/>
              <w:jc w:val="center"/>
            </w:pPr>
            <w:r>
              <w:rPr>
                <w:rFonts w:ascii="宋体" w:cs="宋体"/>
                <w:kern w:val="0"/>
                <w:sz w:val="24"/>
              </w:rPr>
              <w:t>0</w:t>
            </w:r>
          </w:p>
        </w:tc>
      </w:tr>
      <w:tr w14:paraId="2C47C7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64E53F18">
            <w:pPr>
              <w:widowControl/>
              <w:jc w:val="center"/>
            </w:pPr>
            <w:r>
              <w:rPr>
                <w:rFonts w:ascii="宋体" w:hAnsi="宋体" w:cs="宋体"/>
                <w:kern w:val="0"/>
                <w:sz w:val="24"/>
              </w:rPr>
              <w:t>20</w:t>
            </w:r>
            <w:r>
              <w:rPr>
                <w:rFonts w:hint="eastAsia" w:ascii="宋体" w:hAnsi="宋体" w:cs="宋体"/>
                <w:kern w:val="0"/>
                <w:sz w:val="24"/>
              </w:rPr>
              <w:t>8</w:t>
            </w:r>
          </w:p>
        </w:tc>
        <w:tc>
          <w:tcPr>
            <w:tcW w:w="1710" w:type="dxa"/>
            <w:vAlign w:val="center"/>
          </w:tcPr>
          <w:p w14:paraId="702EC88C">
            <w:pPr>
              <w:widowControl/>
              <w:jc w:val="left"/>
            </w:pPr>
            <w:r>
              <w:rPr>
                <w:rFonts w:hint="eastAsia"/>
              </w:rPr>
              <w:t>社会保障和就业支出</w:t>
            </w:r>
          </w:p>
        </w:tc>
        <w:tc>
          <w:tcPr>
            <w:tcW w:w="1172" w:type="dxa"/>
            <w:vAlign w:val="center"/>
          </w:tcPr>
          <w:p w14:paraId="314B49CC">
            <w:pPr>
              <w:widowControl/>
              <w:jc w:val="center"/>
              <w:rPr>
                <w:rFonts w:hint="eastAsia" w:eastAsia="宋体"/>
                <w:lang w:eastAsia="zh-CN"/>
              </w:rPr>
            </w:pPr>
            <w:r>
              <w:rPr>
                <w:rFonts w:hint="eastAsia" w:ascii="宋体" w:hAnsi="宋体" w:cs="宋体"/>
                <w:kern w:val="0"/>
                <w:sz w:val="24"/>
                <w:lang w:eastAsia="zh-CN"/>
              </w:rPr>
              <w:t>626689</w:t>
            </w:r>
          </w:p>
        </w:tc>
        <w:tc>
          <w:tcPr>
            <w:tcW w:w="1035" w:type="dxa"/>
            <w:vAlign w:val="center"/>
          </w:tcPr>
          <w:p w14:paraId="4E910287">
            <w:pPr>
              <w:widowControl/>
              <w:jc w:val="center"/>
            </w:pPr>
            <w:r>
              <w:rPr>
                <w:rFonts w:hint="eastAsia" w:ascii="宋体" w:hAnsi="宋体" w:cs="宋体"/>
                <w:kern w:val="0"/>
                <w:sz w:val="24"/>
              </w:rPr>
              <w:t>1</w:t>
            </w:r>
            <w:r>
              <w:rPr>
                <w:rFonts w:ascii="宋体" w:hAnsi="宋体" w:cs="宋体"/>
                <w:kern w:val="0"/>
                <w:sz w:val="24"/>
              </w:rPr>
              <w:t>30218</w:t>
            </w:r>
          </w:p>
        </w:tc>
        <w:tc>
          <w:tcPr>
            <w:tcW w:w="1005" w:type="dxa"/>
            <w:vAlign w:val="center"/>
          </w:tcPr>
          <w:p w14:paraId="6EEF7A59">
            <w:pPr>
              <w:widowControl/>
              <w:jc w:val="center"/>
              <w:rPr>
                <w:rFonts w:ascii="宋体" w:cs="宋体"/>
                <w:kern w:val="0"/>
                <w:sz w:val="24"/>
              </w:rPr>
            </w:pPr>
            <w:r>
              <w:rPr>
                <w:rFonts w:hint="eastAsia" w:ascii="宋体" w:hAnsi="宋体" w:cs="宋体"/>
                <w:kern w:val="0"/>
                <w:sz w:val="24"/>
              </w:rPr>
              <w:t>500000</w:t>
            </w:r>
          </w:p>
        </w:tc>
        <w:tc>
          <w:tcPr>
            <w:tcW w:w="1005" w:type="dxa"/>
            <w:vAlign w:val="center"/>
          </w:tcPr>
          <w:p w14:paraId="6D4948A0">
            <w:pPr>
              <w:widowControl/>
              <w:jc w:val="center"/>
            </w:pPr>
          </w:p>
        </w:tc>
        <w:tc>
          <w:tcPr>
            <w:tcW w:w="1245" w:type="dxa"/>
            <w:vAlign w:val="center"/>
          </w:tcPr>
          <w:p w14:paraId="1DBCAE79">
            <w:pPr>
              <w:widowControl/>
              <w:jc w:val="center"/>
            </w:pPr>
          </w:p>
        </w:tc>
        <w:tc>
          <w:tcPr>
            <w:tcW w:w="749" w:type="dxa"/>
            <w:vAlign w:val="center"/>
          </w:tcPr>
          <w:p w14:paraId="03F90793">
            <w:pPr>
              <w:widowControl/>
              <w:jc w:val="center"/>
            </w:pPr>
          </w:p>
        </w:tc>
      </w:tr>
      <w:tr w14:paraId="3D070A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2263B445">
            <w:pPr>
              <w:widowControl/>
              <w:jc w:val="center"/>
            </w:pPr>
            <w:r>
              <w:rPr>
                <w:rFonts w:hint="eastAsia" w:ascii="宋体" w:hAnsi="宋体" w:cs="宋体"/>
                <w:kern w:val="0"/>
                <w:sz w:val="24"/>
              </w:rPr>
              <w:t>20801</w:t>
            </w:r>
          </w:p>
        </w:tc>
        <w:tc>
          <w:tcPr>
            <w:tcW w:w="1710" w:type="dxa"/>
            <w:vAlign w:val="center"/>
          </w:tcPr>
          <w:p w14:paraId="7E727C1D">
            <w:pPr>
              <w:widowControl/>
              <w:ind w:firstLine="120" w:firstLineChars="50"/>
              <w:jc w:val="left"/>
            </w:pPr>
            <w:r>
              <w:rPr>
                <w:rFonts w:hint="eastAsia" w:ascii="宋体" w:hAnsi="宋体" w:cs="宋体"/>
                <w:kern w:val="0"/>
                <w:sz w:val="24"/>
              </w:rPr>
              <w:t>人力资源和社会保障管理事务</w:t>
            </w:r>
          </w:p>
        </w:tc>
        <w:tc>
          <w:tcPr>
            <w:tcW w:w="1172" w:type="dxa"/>
            <w:vAlign w:val="center"/>
          </w:tcPr>
          <w:p w14:paraId="17266E67">
            <w:pPr>
              <w:widowControl/>
              <w:jc w:val="center"/>
              <w:rPr>
                <w:rFonts w:hint="eastAsia" w:eastAsia="宋体"/>
                <w:lang w:eastAsia="zh-CN"/>
              </w:rPr>
            </w:pPr>
            <w:r>
              <w:rPr>
                <w:rFonts w:hint="eastAsia" w:ascii="宋体" w:hAnsi="宋体" w:cs="宋体"/>
                <w:kern w:val="0"/>
                <w:sz w:val="24"/>
                <w:lang w:eastAsia="zh-CN"/>
              </w:rPr>
              <w:t>626689</w:t>
            </w:r>
          </w:p>
        </w:tc>
        <w:tc>
          <w:tcPr>
            <w:tcW w:w="1035" w:type="dxa"/>
            <w:vAlign w:val="center"/>
          </w:tcPr>
          <w:p w14:paraId="788CA018">
            <w:pPr>
              <w:widowControl/>
              <w:jc w:val="center"/>
              <w:rPr>
                <w:rFonts w:hint="eastAsia" w:eastAsia="宋体"/>
                <w:lang w:eastAsia="zh-CN"/>
              </w:rPr>
            </w:pPr>
            <w:r>
              <w:rPr>
                <w:rFonts w:hint="eastAsia" w:ascii="宋体" w:hAnsi="宋体" w:cs="宋体"/>
                <w:kern w:val="0"/>
                <w:sz w:val="24"/>
                <w:lang w:eastAsia="zh-CN"/>
              </w:rPr>
              <w:t>126689</w:t>
            </w:r>
          </w:p>
        </w:tc>
        <w:tc>
          <w:tcPr>
            <w:tcW w:w="1005" w:type="dxa"/>
            <w:vAlign w:val="center"/>
          </w:tcPr>
          <w:p w14:paraId="3E20E904">
            <w:pPr>
              <w:widowControl/>
              <w:jc w:val="center"/>
            </w:pPr>
            <w:r>
              <w:rPr>
                <w:rFonts w:hint="eastAsia" w:ascii="宋体" w:hAnsi="宋体" w:cs="宋体"/>
                <w:kern w:val="0"/>
                <w:sz w:val="24"/>
              </w:rPr>
              <w:t>500000</w:t>
            </w:r>
          </w:p>
        </w:tc>
        <w:tc>
          <w:tcPr>
            <w:tcW w:w="1005" w:type="dxa"/>
            <w:vAlign w:val="center"/>
          </w:tcPr>
          <w:p w14:paraId="38C1F54A">
            <w:pPr>
              <w:widowControl/>
              <w:jc w:val="center"/>
            </w:pPr>
          </w:p>
        </w:tc>
        <w:tc>
          <w:tcPr>
            <w:tcW w:w="1245" w:type="dxa"/>
            <w:vAlign w:val="center"/>
          </w:tcPr>
          <w:p w14:paraId="06A4B24F">
            <w:pPr>
              <w:widowControl/>
              <w:jc w:val="center"/>
            </w:pPr>
          </w:p>
        </w:tc>
        <w:tc>
          <w:tcPr>
            <w:tcW w:w="749" w:type="dxa"/>
            <w:vAlign w:val="center"/>
          </w:tcPr>
          <w:p w14:paraId="181C8376">
            <w:pPr>
              <w:widowControl/>
              <w:jc w:val="center"/>
            </w:pPr>
          </w:p>
        </w:tc>
      </w:tr>
      <w:tr w14:paraId="42E89B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1C4D6ED5">
            <w:pPr>
              <w:widowControl/>
              <w:jc w:val="center"/>
            </w:pPr>
            <w:r>
              <w:rPr>
                <w:rFonts w:ascii="宋体" w:hAnsi="宋体" w:cs="宋体"/>
                <w:kern w:val="0"/>
                <w:sz w:val="24"/>
              </w:rPr>
              <w:t>20</w:t>
            </w:r>
            <w:r>
              <w:rPr>
                <w:rFonts w:hint="eastAsia" w:ascii="宋体" w:hAnsi="宋体" w:cs="宋体"/>
                <w:kern w:val="0"/>
                <w:sz w:val="24"/>
              </w:rPr>
              <w:t>80101</w:t>
            </w:r>
          </w:p>
        </w:tc>
        <w:tc>
          <w:tcPr>
            <w:tcW w:w="1710" w:type="dxa"/>
            <w:vAlign w:val="center"/>
          </w:tcPr>
          <w:p w14:paraId="3F31F09A">
            <w:pPr>
              <w:widowControl/>
              <w:jc w:val="left"/>
            </w:pPr>
            <w:r>
              <w:rPr>
                <w:rFonts w:hint="eastAsia" w:ascii="宋体" w:hAnsi="宋体" w:cs="宋体"/>
                <w:kern w:val="0"/>
                <w:sz w:val="24"/>
              </w:rPr>
              <w:t>　　行政运行</w:t>
            </w:r>
          </w:p>
        </w:tc>
        <w:tc>
          <w:tcPr>
            <w:tcW w:w="1172" w:type="dxa"/>
            <w:vAlign w:val="center"/>
          </w:tcPr>
          <w:p w14:paraId="31E83442">
            <w:pPr>
              <w:widowControl/>
              <w:jc w:val="center"/>
              <w:rPr>
                <w:rFonts w:hint="eastAsia" w:ascii="宋体" w:eastAsia="宋体" w:cs="宋体"/>
                <w:kern w:val="0"/>
                <w:sz w:val="24"/>
                <w:lang w:eastAsia="zh-CN"/>
              </w:rPr>
            </w:pPr>
            <w:r>
              <w:rPr>
                <w:rFonts w:hint="eastAsia" w:ascii="宋体" w:hAnsi="宋体" w:cs="宋体"/>
                <w:kern w:val="0"/>
                <w:sz w:val="24"/>
                <w:lang w:eastAsia="zh-CN"/>
              </w:rPr>
              <w:t>626689</w:t>
            </w:r>
          </w:p>
        </w:tc>
        <w:tc>
          <w:tcPr>
            <w:tcW w:w="1035" w:type="dxa"/>
            <w:vAlign w:val="center"/>
          </w:tcPr>
          <w:p w14:paraId="01A2A9CA">
            <w:pPr>
              <w:widowControl/>
              <w:jc w:val="center"/>
              <w:rPr>
                <w:rFonts w:hint="eastAsia" w:ascii="宋体" w:eastAsia="宋体" w:cs="宋体"/>
                <w:kern w:val="0"/>
                <w:sz w:val="24"/>
                <w:lang w:eastAsia="zh-CN"/>
              </w:rPr>
            </w:pPr>
            <w:r>
              <w:rPr>
                <w:rFonts w:hint="eastAsia" w:ascii="宋体" w:hAnsi="宋体" w:cs="宋体"/>
                <w:kern w:val="0"/>
                <w:sz w:val="24"/>
                <w:lang w:eastAsia="zh-CN"/>
              </w:rPr>
              <w:t>126689</w:t>
            </w:r>
          </w:p>
        </w:tc>
        <w:tc>
          <w:tcPr>
            <w:tcW w:w="1005" w:type="dxa"/>
            <w:vAlign w:val="center"/>
          </w:tcPr>
          <w:p w14:paraId="6625273B">
            <w:pPr>
              <w:widowControl/>
              <w:jc w:val="center"/>
              <w:rPr>
                <w:rFonts w:ascii="宋体" w:cs="宋体"/>
                <w:kern w:val="0"/>
                <w:sz w:val="24"/>
              </w:rPr>
            </w:pPr>
            <w:r>
              <w:rPr>
                <w:rFonts w:hint="eastAsia" w:ascii="宋体" w:hAnsi="宋体" w:cs="宋体"/>
                <w:kern w:val="0"/>
                <w:sz w:val="24"/>
              </w:rPr>
              <w:t>500000</w:t>
            </w:r>
          </w:p>
        </w:tc>
        <w:tc>
          <w:tcPr>
            <w:tcW w:w="1005" w:type="dxa"/>
            <w:vAlign w:val="center"/>
          </w:tcPr>
          <w:p w14:paraId="6A413196">
            <w:pPr>
              <w:widowControl/>
              <w:jc w:val="center"/>
            </w:pPr>
          </w:p>
        </w:tc>
        <w:tc>
          <w:tcPr>
            <w:tcW w:w="1245" w:type="dxa"/>
            <w:vAlign w:val="center"/>
          </w:tcPr>
          <w:p w14:paraId="527C6D47">
            <w:pPr>
              <w:widowControl/>
              <w:jc w:val="center"/>
            </w:pPr>
          </w:p>
        </w:tc>
        <w:tc>
          <w:tcPr>
            <w:tcW w:w="749" w:type="dxa"/>
            <w:vAlign w:val="center"/>
          </w:tcPr>
          <w:p w14:paraId="65F52902">
            <w:pPr>
              <w:widowControl/>
              <w:jc w:val="center"/>
            </w:pPr>
          </w:p>
        </w:tc>
      </w:tr>
    </w:tbl>
    <w:p w14:paraId="3095B067">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53B9BC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2C194EC2">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黄石港区社保局</w:t>
            </w:r>
            <w:r>
              <w:rPr>
                <w:rFonts w:hint="eastAsia" w:ascii="微软雅黑" w:hAnsi="微软雅黑" w:eastAsia="微软雅黑" w:cs="微软雅黑"/>
                <w:b/>
                <w:bCs/>
                <w:color w:val="333333"/>
                <w:kern w:val="0"/>
                <w:sz w:val="32"/>
                <w:szCs w:val="32"/>
                <w:shd w:val="clear" w:color="auto" w:fill="FFFFFF"/>
                <w:lang w:eastAsia="zh-CN"/>
              </w:rPr>
              <w:t>2020</w:t>
            </w:r>
            <w:r>
              <w:rPr>
                <w:rFonts w:hint="eastAsia" w:ascii="微软雅黑" w:hAnsi="微软雅黑" w:eastAsia="微软雅黑" w:cs="微软雅黑"/>
                <w:b/>
                <w:bCs/>
                <w:color w:val="333333"/>
                <w:kern w:val="0"/>
                <w:sz w:val="32"/>
                <w:szCs w:val="32"/>
                <w:shd w:val="clear" w:color="auto" w:fill="FFFFFF"/>
              </w:rPr>
              <w:t>年财政拨款收支预算总表</w:t>
            </w:r>
          </w:p>
        </w:tc>
      </w:tr>
      <w:tr w14:paraId="2D07A0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666C37B">
            <w:pPr>
              <w:widowControl/>
              <w:jc w:val="left"/>
              <w:rPr>
                <w:rFonts w:ascii="宋体" w:hAnsi="宋体" w:cs="宋体"/>
                <w:kern w:val="0"/>
                <w:sz w:val="24"/>
              </w:rPr>
            </w:pPr>
            <w:r>
              <w:rPr>
                <w:rFonts w:hint="eastAsia" w:ascii="宋体" w:hAnsi="宋体" w:cs="宋体"/>
                <w:kern w:val="0"/>
                <w:sz w:val="24"/>
              </w:rPr>
              <w:t xml:space="preserve">                                                                单位：元</w:t>
            </w:r>
          </w:p>
        </w:tc>
      </w:tr>
      <w:tr w14:paraId="534675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401AEAF3">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14:paraId="0C64C18F">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44F4C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14:paraId="64789A16">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14:paraId="2364F4B1">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14:paraId="10B1C77E">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14:paraId="510BD528">
            <w:pPr>
              <w:widowControl/>
              <w:jc w:val="center"/>
            </w:pPr>
            <w:r>
              <w:rPr>
                <w:rFonts w:hint="eastAsia" w:ascii="宋体" w:hAnsi="宋体" w:cs="宋体"/>
                <w:kern w:val="0"/>
                <w:sz w:val="24"/>
              </w:rPr>
              <w:t>预算数</w:t>
            </w:r>
          </w:p>
        </w:tc>
      </w:tr>
      <w:tr w14:paraId="71852D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44181700">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14:paraId="022133B8">
            <w:pPr>
              <w:widowControl/>
              <w:jc w:val="center"/>
              <w:rPr>
                <w:rFonts w:hint="eastAsia" w:eastAsia="宋体"/>
                <w:lang w:eastAsia="zh-CN"/>
              </w:rPr>
            </w:pPr>
            <w:r>
              <w:rPr>
                <w:rFonts w:hint="eastAsia" w:ascii="宋体" w:hAnsi="宋体" w:cs="宋体"/>
                <w:kern w:val="0"/>
                <w:sz w:val="24"/>
                <w:lang w:eastAsia="zh-CN"/>
              </w:rPr>
              <w:t>626689</w:t>
            </w:r>
          </w:p>
        </w:tc>
        <w:tc>
          <w:tcPr>
            <w:tcW w:w="2903" w:type="dxa"/>
            <w:shd w:val="clear" w:color="auto" w:fill="auto"/>
            <w:vAlign w:val="center"/>
          </w:tcPr>
          <w:p w14:paraId="497316F6">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14:paraId="43F2DF9B">
            <w:pPr>
              <w:widowControl/>
              <w:jc w:val="center"/>
              <w:rPr>
                <w:rFonts w:hint="eastAsia" w:eastAsia="宋体"/>
                <w:lang w:eastAsia="zh-CN"/>
              </w:rPr>
            </w:pPr>
            <w:r>
              <w:rPr>
                <w:rFonts w:hint="eastAsia" w:ascii="宋体" w:hAnsi="宋体" w:cs="宋体"/>
                <w:kern w:val="0"/>
                <w:sz w:val="24"/>
                <w:lang w:eastAsia="zh-CN"/>
              </w:rPr>
              <w:t>626689</w:t>
            </w:r>
          </w:p>
        </w:tc>
      </w:tr>
      <w:tr w14:paraId="221DE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5529ADD7">
            <w:pPr>
              <w:widowControl/>
              <w:jc w:val="left"/>
            </w:pPr>
            <w:r>
              <w:rPr>
                <w:rFonts w:hint="eastAsia" w:ascii="宋体" w:hAnsi="宋体" w:cs="宋体"/>
                <w:kern w:val="0"/>
                <w:sz w:val="24"/>
              </w:rPr>
              <w:t>其中：一般公共预算财政拨款</w:t>
            </w:r>
          </w:p>
        </w:tc>
        <w:tc>
          <w:tcPr>
            <w:tcW w:w="1012" w:type="dxa"/>
            <w:vAlign w:val="center"/>
          </w:tcPr>
          <w:p w14:paraId="3366890A">
            <w:pPr>
              <w:widowControl/>
              <w:jc w:val="center"/>
              <w:rPr>
                <w:rFonts w:hint="eastAsia" w:eastAsia="宋体"/>
                <w:lang w:eastAsia="zh-CN"/>
              </w:rPr>
            </w:pPr>
            <w:r>
              <w:rPr>
                <w:rFonts w:hint="eastAsia" w:ascii="宋体" w:hAnsi="宋体" w:cs="宋体"/>
                <w:kern w:val="0"/>
                <w:sz w:val="24"/>
                <w:lang w:eastAsia="zh-CN"/>
              </w:rPr>
              <w:t>626689</w:t>
            </w:r>
          </w:p>
        </w:tc>
        <w:tc>
          <w:tcPr>
            <w:tcW w:w="2903" w:type="dxa"/>
            <w:vAlign w:val="center"/>
          </w:tcPr>
          <w:p w14:paraId="09FE3994">
            <w:pPr>
              <w:widowControl/>
              <w:jc w:val="left"/>
            </w:pPr>
            <w:r>
              <w:rPr>
                <w:rFonts w:hint="eastAsia" w:ascii="宋体" w:hAnsi="宋体" w:cs="宋体"/>
                <w:kern w:val="0"/>
                <w:sz w:val="24"/>
              </w:rPr>
              <w:t>　公共安全</w:t>
            </w:r>
          </w:p>
        </w:tc>
        <w:tc>
          <w:tcPr>
            <w:tcW w:w="1537" w:type="dxa"/>
            <w:vAlign w:val="center"/>
          </w:tcPr>
          <w:p w14:paraId="3AE3EF55">
            <w:pPr>
              <w:widowControl/>
              <w:jc w:val="center"/>
            </w:pPr>
            <w:r>
              <w:rPr>
                <w:rFonts w:ascii="宋体" w:cs="宋体"/>
                <w:kern w:val="0"/>
                <w:sz w:val="24"/>
              </w:rPr>
              <w:t>0</w:t>
            </w:r>
          </w:p>
        </w:tc>
      </w:tr>
      <w:tr w14:paraId="27CF6F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460AAF3">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6E671A15">
            <w:pPr>
              <w:widowControl/>
              <w:jc w:val="center"/>
            </w:pPr>
            <w:r>
              <w:rPr>
                <w:rFonts w:ascii="宋体" w:cs="宋体"/>
                <w:kern w:val="0"/>
                <w:sz w:val="24"/>
              </w:rPr>
              <w:t>0</w:t>
            </w:r>
          </w:p>
        </w:tc>
        <w:tc>
          <w:tcPr>
            <w:tcW w:w="2903" w:type="dxa"/>
            <w:vAlign w:val="center"/>
          </w:tcPr>
          <w:p w14:paraId="2D215E98">
            <w:pPr>
              <w:widowControl/>
              <w:jc w:val="left"/>
            </w:pPr>
            <w:r>
              <w:rPr>
                <w:rFonts w:hint="eastAsia" w:ascii="宋体" w:hAnsi="宋体" w:cs="宋体"/>
                <w:kern w:val="0"/>
                <w:sz w:val="24"/>
              </w:rPr>
              <w:t>　教育</w:t>
            </w:r>
          </w:p>
        </w:tc>
        <w:tc>
          <w:tcPr>
            <w:tcW w:w="1537" w:type="dxa"/>
            <w:vAlign w:val="center"/>
          </w:tcPr>
          <w:p w14:paraId="1564C904">
            <w:pPr>
              <w:widowControl/>
              <w:jc w:val="center"/>
            </w:pPr>
            <w:r>
              <w:rPr>
                <w:rFonts w:ascii="宋体" w:cs="宋体"/>
                <w:kern w:val="0"/>
                <w:sz w:val="24"/>
              </w:rPr>
              <w:t>0</w:t>
            </w:r>
          </w:p>
        </w:tc>
      </w:tr>
      <w:tr w14:paraId="6D5C29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ACACCCF">
            <w:pPr>
              <w:widowControl/>
              <w:jc w:val="left"/>
            </w:pPr>
            <w:r>
              <w:rPr>
                <w:rFonts w:hint="eastAsia" w:ascii="宋体" w:hAnsi="宋体" w:cs="宋体"/>
                <w:kern w:val="0"/>
                <w:sz w:val="24"/>
              </w:rPr>
              <w:t>　　　</w:t>
            </w:r>
          </w:p>
        </w:tc>
        <w:tc>
          <w:tcPr>
            <w:tcW w:w="1012" w:type="dxa"/>
            <w:vAlign w:val="center"/>
          </w:tcPr>
          <w:p w14:paraId="61ADE212">
            <w:pPr>
              <w:widowControl/>
              <w:jc w:val="center"/>
            </w:pPr>
          </w:p>
        </w:tc>
        <w:tc>
          <w:tcPr>
            <w:tcW w:w="2903" w:type="dxa"/>
            <w:vAlign w:val="center"/>
          </w:tcPr>
          <w:p w14:paraId="434F34FC">
            <w:pPr>
              <w:widowControl/>
              <w:jc w:val="left"/>
            </w:pPr>
            <w:r>
              <w:rPr>
                <w:rFonts w:hint="eastAsia" w:ascii="宋体" w:hAnsi="宋体" w:cs="宋体"/>
                <w:kern w:val="0"/>
                <w:sz w:val="24"/>
              </w:rPr>
              <w:t>　科学技术</w:t>
            </w:r>
          </w:p>
        </w:tc>
        <w:tc>
          <w:tcPr>
            <w:tcW w:w="1537" w:type="dxa"/>
            <w:vAlign w:val="center"/>
          </w:tcPr>
          <w:p w14:paraId="03F98F98">
            <w:pPr>
              <w:widowControl/>
              <w:jc w:val="center"/>
            </w:pPr>
            <w:r>
              <w:rPr>
                <w:rFonts w:ascii="宋体" w:cs="宋体"/>
                <w:kern w:val="0"/>
                <w:sz w:val="24"/>
              </w:rPr>
              <w:t>0</w:t>
            </w:r>
          </w:p>
        </w:tc>
      </w:tr>
      <w:tr w14:paraId="2F5EA2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4847255">
            <w:pPr>
              <w:widowControl/>
              <w:jc w:val="left"/>
            </w:pPr>
            <w:r>
              <w:rPr>
                <w:rFonts w:hint="eastAsia" w:ascii="宋体" w:hAnsi="宋体" w:cs="宋体"/>
                <w:kern w:val="0"/>
                <w:sz w:val="24"/>
              </w:rPr>
              <w:t>　　　</w:t>
            </w:r>
          </w:p>
        </w:tc>
        <w:tc>
          <w:tcPr>
            <w:tcW w:w="1012" w:type="dxa"/>
            <w:vAlign w:val="center"/>
          </w:tcPr>
          <w:p w14:paraId="4014BF58">
            <w:pPr>
              <w:widowControl/>
              <w:jc w:val="center"/>
            </w:pPr>
          </w:p>
        </w:tc>
        <w:tc>
          <w:tcPr>
            <w:tcW w:w="2903" w:type="dxa"/>
            <w:vAlign w:val="center"/>
          </w:tcPr>
          <w:p w14:paraId="66A40BA8">
            <w:pPr>
              <w:widowControl/>
              <w:jc w:val="left"/>
            </w:pPr>
            <w:r>
              <w:rPr>
                <w:rFonts w:hint="eastAsia" w:ascii="宋体" w:hAnsi="宋体" w:cs="宋体"/>
                <w:kern w:val="0"/>
                <w:sz w:val="24"/>
              </w:rPr>
              <w:t>　文化体育与传媒</w:t>
            </w:r>
          </w:p>
        </w:tc>
        <w:tc>
          <w:tcPr>
            <w:tcW w:w="1537" w:type="dxa"/>
            <w:vAlign w:val="center"/>
          </w:tcPr>
          <w:p w14:paraId="5A82D00E">
            <w:pPr>
              <w:widowControl/>
              <w:jc w:val="center"/>
            </w:pPr>
            <w:r>
              <w:rPr>
                <w:rFonts w:ascii="宋体" w:cs="宋体"/>
                <w:kern w:val="0"/>
                <w:sz w:val="24"/>
              </w:rPr>
              <w:t>0</w:t>
            </w:r>
          </w:p>
        </w:tc>
      </w:tr>
      <w:tr w14:paraId="378D1B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E56B1DA">
            <w:pPr>
              <w:widowControl/>
              <w:jc w:val="left"/>
            </w:pPr>
            <w:r>
              <w:rPr>
                <w:rFonts w:hint="eastAsia" w:ascii="宋体" w:hAnsi="宋体" w:cs="宋体"/>
                <w:kern w:val="0"/>
                <w:sz w:val="24"/>
              </w:rPr>
              <w:t>　　　</w:t>
            </w:r>
          </w:p>
        </w:tc>
        <w:tc>
          <w:tcPr>
            <w:tcW w:w="1012" w:type="dxa"/>
            <w:vAlign w:val="center"/>
          </w:tcPr>
          <w:p w14:paraId="0362764C">
            <w:pPr>
              <w:widowControl/>
              <w:jc w:val="center"/>
            </w:pPr>
          </w:p>
        </w:tc>
        <w:tc>
          <w:tcPr>
            <w:tcW w:w="2903" w:type="dxa"/>
            <w:vAlign w:val="center"/>
          </w:tcPr>
          <w:p w14:paraId="09161329">
            <w:pPr>
              <w:widowControl/>
              <w:jc w:val="left"/>
            </w:pPr>
            <w:r>
              <w:rPr>
                <w:rFonts w:hint="eastAsia" w:ascii="宋体" w:hAnsi="宋体" w:cs="宋体"/>
                <w:kern w:val="0"/>
                <w:sz w:val="24"/>
              </w:rPr>
              <w:t>　社会保障和就业</w:t>
            </w:r>
          </w:p>
        </w:tc>
        <w:tc>
          <w:tcPr>
            <w:tcW w:w="1537" w:type="dxa"/>
            <w:vAlign w:val="center"/>
          </w:tcPr>
          <w:p w14:paraId="1924FEF7">
            <w:pPr>
              <w:widowControl/>
              <w:jc w:val="center"/>
            </w:pPr>
            <w:r>
              <w:rPr>
                <w:rFonts w:ascii="宋体" w:cs="宋体"/>
                <w:kern w:val="0"/>
                <w:sz w:val="24"/>
              </w:rPr>
              <w:t>0</w:t>
            </w:r>
          </w:p>
        </w:tc>
      </w:tr>
      <w:tr w14:paraId="46C7EC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51F9E66">
            <w:pPr>
              <w:widowControl/>
              <w:jc w:val="left"/>
            </w:pPr>
            <w:r>
              <w:rPr>
                <w:rFonts w:hint="eastAsia" w:ascii="宋体" w:hAnsi="宋体" w:cs="宋体"/>
                <w:kern w:val="0"/>
                <w:sz w:val="24"/>
              </w:rPr>
              <w:t>　　　</w:t>
            </w:r>
          </w:p>
        </w:tc>
        <w:tc>
          <w:tcPr>
            <w:tcW w:w="1012" w:type="dxa"/>
            <w:vAlign w:val="center"/>
          </w:tcPr>
          <w:p w14:paraId="48B68446">
            <w:pPr>
              <w:widowControl/>
              <w:jc w:val="center"/>
            </w:pPr>
          </w:p>
        </w:tc>
        <w:tc>
          <w:tcPr>
            <w:tcW w:w="2903" w:type="dxa"/>
            <w:vAlign w:val="center"/>
          </w:tcPr>
          <w:p w14:paraId="65E16FA9">
            <w:pPr>
              <w:widowControl/>
              <w:jc w:val="left"/>
            </w:pPr>
            <w:r>
              <w:rPr>
                <w:rFonts w:hint="eastAsia" w:ascii="宋体" w:hAnsi="宋体" w:cs="宋体"/>
                <w:kern w:val="0"/>
                <w:sz w:val="24"/>
              </w:rPr>
              <w:t>　医疗卫生</w:t>
            </w:r>
          </w:p>
        </w:tc>
        <w:tc>
          <w:tcPr>
            <w:tcW w:w="1537" w:type="dxa"/>
            <w:vAlign w:val="center"/>
          </w:tcPr>
          <w:p w14:paraId="2C4E5672">
            <w:pPr>
              <w:widowControl/>
              <w:jc w:val="center"/>
            </w:pPr>
            <w:r>
              <w:rPr>
                <w:rFonts w:hint="eastAsia" w:ascii="宋体" w:hAnsi="宋体" w:cs="宋体"/>
                <w:kern w:val="0"/>
                <w:sz w:val="24"/>
              </w:rPr>
              <w:t>0</w:t>
            </w:r>
          </w:p>
        </w:tc>
      </w:tr>
      <w:tr w14:paraId="53CD6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4126757">
            <w:pPr>
              <w:widowControl/>
              <w:jc w:val="left"/>
            </w:pPr>
            <w:r>
              <w:rPr>
                <w:rFonts w:hint="eastAsia" w:ascii="宋体" w:hAnsi="宋体" w:cs="宋体"/>
                <w:kern w:val="0"/>
                <w:sz w:val="24"/>
              </w:rPr>
              <w:t>　　　</w:t>
            </w:r>
          </w:p>
        </w:tc>
        <w:tc>
          <w:tcPr>
            <w:tcW w:w="1012" w:type="dxa"/>
            <w:vAlign w:val="center"/>
          </w:tcPr>
          <w:p w14:paraId="0DD9558C">
            <w:pPr>
              <w:widowControl/>
              <w:jc w:val="center"/>
            </w:pPr>
          </w:p>
        </w:tc>
        <w:tc>
          <w:tcPr>
            <w:tcW w:w="2903" w:type="dxa"/>
            <w:vAlign w:val="center"/>
          </w:tcPr>
          <w:p w14:paraId="0F058C36">
            <w:pPr>
              <w:widowControl/>
              <w:jc w:val="left"/>
            </w:pPr>
            <w:r>
              <w:rPr>
                <w:rFonts w:hint="eastAsia" w:ascii="宋体" w:hAnsi="宋体" w:cs="宋体"/>
                <w:kern w:val="0"/>
                <w:sz w:val="24"/>
              </w:rPr>
              <w:t>　节能环保</w:t>
            </w:r>
          </w:p>
        </w:tc>
        <w:tc>
          <w:tcPr>
            <w:tcW w:w="1537" w:type="dxa"/>
            <w:vAlign w:val="center"/>
          </w:tcPr>
          <w:p w14:paraId="324A576A">
            <w:pPr>
              <w:widowControl/>
              <w:jc w:val="center"/>
            </w:pPr>
            <w:r>
              <w:rPr>
                <w:rFonts w:ascii="宋体" w:cs="宋体"/>
                <w:kern w:val="0"/>
                <w:sz w:val="24"/>
              </w:rPr>
              <w:t>0</w:t>
            </w:r>
          </w:p>
        </w:tc>
      </w:tr>
      <w:tr w14:paraId="0DA2CC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5D9748C">
            <w:pPr>
              <w:widowControl/>
              <w:jc w:val="left"/>
            </w:pPr>
            <w:r>
              <w:rPr>
                <w:rFonts w:hint="eastAsia" w:ascii="宋体" w:hAnsi="宋体" w:cs="宋体"/>
                <w:kern w:val="0"/>
                <w:sz w:val="24"/>
              </w:rPr>
              <w:t>　　　</w:t>
            </w:r>
          </w:p>
        </w:tc>
        <w:tc>
          <w:tcPr>
            <w:tcW w:w="1012" w:type="dxa"/>
            <w:vAlign w:val="center"/>
          </w:tcPr>
          <w:p w14:paraId="782EC567">
            <w:pPr>
              <w:widowControl/>
              <w:jc w:val="center"/>
            </w:pPr>
          </w:p>
        </w:tc>
        <w:tc>
          <w:tcPr>
            <w:tcW w:w="2903" w:type="dxa"/>
            <w:vAlign w:val="center"/>
          </w:tcPr>
          <w:p w14:paraId="78B4B721">
            <w:pPr>
              <w:widowControl/>
              <w:jc w:val="left"/>
            </w:pPr>
            <w:r>
              <w:rPr>
                <w:rFonts w:hint="eastAsia" w:ascii="宋体" w:hAnsi="宋体" w:cs="宋体"/>
                <w:kern w:val="0"/>
                <w:sz w:val="24"/>
              </w:rPr>
              <w:t>　城乡社区事务</w:t>
            </w:r>
          </w:p>
        </w:tc>
        <w:tc>
          <w:tcPr>
            <w:tcW w:w="1537" w:type="dxa"/>
            <w:vAlign w:val="center"/>
          </w:tcPr>
          <w:p w14:paraId="6E167448">
            <w:pPr>
              <w:widowControl/>
              <w:jc w:val="center"/>
            </w:pPr>
            <w:r>
              <w:rPr>
                <w:rFonts w:ascii="宋体" w:cs="宋体"/>
                <w:kern w:val="0"/>
                <w:sz w:val="24"/>
              </w:rPr>
              <w:t>0</w:t>
            </w:r>
          </w:p>
        </w:tc>
      </w:tr>
      <w:tr w14:paraId="0F158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75C02F1">
            <w:pPr>
              <w:widowControl/>
              <w:jc w:val="left"/>
            </w:pPr>
            <w:r>
              <w:rPr>
                <w:rFonts w:hint="eastAsia" w:ascii="宋体" w:hAnsi="宋体" w:cs="宋体"/>
                <w:kern w:val="0"/>
                <w:sz w:val="24"/>
              </w:rPr>
              <w:t>　　　</w:t>
            </w:r>
          </w:p>
        </w:tc>
        <w:tc>
          <w:tcPr>
            <w:tcW w:w="1012" w:type="dxa"/>
            <w:vAlign w:val="center"/>
          </w:tcPr>
          <w:p w14:paraId="71C0B782">
            <w:pPr>
              <w:widowControl/>
              <w:jc w:val="center"/>
            </w:pPr>
          </w:p>
        </w:tc>
        <w:tc>
          <w:tcPr>
            <w:tcW w:w="2903" w:type="dxa"/>
            <w:vAlign w:val="center"/>
          </w:tcPr>
          <w:p w14:paraId="4BF8C505">
            <w:pPr>
              <w:widowControl/>
              <w:jc w:val="left"/>
            </w:pPr>
            <w:r>
              <w:rPr>
                <w:rFonts w:hint="eastAsia" w:ascii="宋体" w:hAnsi="宋体" w:cs="宋体"/>
                <w:kern w:val="0"/>
                <w:sz w:val="24"/>
              </w:rPr>
              <w:t>　农林水事务</w:t>
            </w:r>
          </w:p>
        </w:tc>
        <w:tc>
          <w:tcPr>
            <w:tcW w:w="1537" w:type="dxa"/>
            <w:vAlign w:val="center"/>
          </w:tcPr>
          <w:p w14:paraId="69C8CA23">
            <w:pPr>
              <w:widowControl/>
              <w:jc w:val="center"/>
            </w:pPr>
            <w:r>
              <w:rPr>
                <w:rFonts w:ascii="宋体" w:cs="宋体"/>
                <w:kern w:val="0"/>
                <w:sz w:val="24"/>
              </w:rPr>
              <w:t>0</w:t>
            </w:r>
          </w:p>
        </w:tc>
      </w:tr>
      <w:tr w14:paraId="311C8F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BDE4AEA">
            <w:pPr>
              <w:widowControl/>
              <w:jc w:val="left"/>
            </w:pPr>
            <w:r>
              <w:rPr>
                <w:rFonts w:hint="eastAsia" w:ascii="宋体" w:hAnsi="宋体" w:cs="宋体"/>
                <w:kern w:val="0"/>
                <w:sz w:val="24"/>
              </w:rPr>
              <w:t>　　　</w:t>
            </w:r>
          </w:p>
        </w:tc>
        <w:tc>
          <w:tcPr>
            <w:tcW w:w="1012" w:type="dxa"/>
            <w:vAlign w:val="center"/>
          </w:tcPr>
          <w:p w14:paraId="3CCF2C65">
            <w:pPr>
              <w:widowControl/>
              <w:jc w:val="center"/>
            </w:pPr>
          </w:p>
        </w:tc>
        <w:tc>
          <w:tcPr>
            <w:tcW w:w="2903" w:type="dxa"/>
            <w:vAlign w:val="center"/>
          </w:tcPr>
          <w:p w14:paraId="5C7125C1">
            <w:pPr>
              <w:widowControl/>
              <w:jc w:val="left"/>
            </w:pPr>
            <w:r>
              <w:rPr>
                <w:rFonts w:hint="eastAsia" w:ascii="宋体" w:hAnsi="宋体" w:cs="宋体"/>
                <w:kern w:val="0"/>
                <w:sz w:val="24"/>
              </w:rPr>
              <w:t>　交通运输</w:t>
            </w:r>
          </w:p>
        </w:tc>
        <w:tc>
          <w:tcPr>
            <w:tcW w:w="1537" w:type="dxa"/>
            <w:vAlign w:val="center"/>
          </w:tcPr>
          <w:p w14:paraId="41544472">
            <w:pPr>
              <w:widowControl/>
              <w:jc w:val="center"/>
            </w:pPr>
            <w:r>
              <w:rPr>
                <w:rFonts w:ascii="宋体" w:cs="宋体"/>
                <w:kern w:val="0"/>
                <w:sz w:val="24"/>
              </w:rPr>
              <w:t>0</w:t>
            </w:r>
          </w:p>
        </w:tc>
      </w:tr>
      <w:tr w14:paraId="37D05A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FF32A50">
            <w:pPr>
              <w:widowControl/>
              <w:jc w:val="left"/>
            </w:pPr>
            <w:r>
              <w:rPr>
                <w:rFonts w:hint="eastAsia" w:ascii="宋体" w:hAnsi="宋体" w:cs="宋体"/>
                <w:kern w:val="0"/>
                <w:sz w:val="24"/>
              </w:rPr>
              <w:t>　　　</w:t>
            </w:r>
          </w:p>
        </w:tc>
        <w:tc>
          <w:tcPr>
            <w:tcW w:w="1012" w:type="dxa"/>
            <w:vAlign w:val="center"/>
          </w:tcPr>
          <w:p w14:paraId="44F7DD7E">
            <w:pPr>
              <w:widowControl/>
              <w:jc w:val="center"/>
            </w:pPr>
          </w:p>
        </w:tc>
        <w:tc>
          <w:tcPr>
            <w:tcW w:w="2903" w:type="dxa"/>
            <w:vAlign w:val="center"/>
          </w:tcPr>
          <w:p w14:paraId="327AC79B">
            <w:pPr>
              <w:widowControl/>
              <w:jc w:val="left"/>
            </w:pPr>
            <w:r>
              <w:rPr>
                <w:rFonts w:hint="eastAsia" w:ascii="宋体" w:hAnsi="宋体" w:cs="宋体"/>
                <w:kern w:val="0"/>
                <w:sz w:val="24"/>
              </w:rPr>
              <w:t>　资源勘探电力信息等事务</w:t>
            </w:r>
          </w:p>
        </w:tc>
        <w:tc>
          <w:tcPr>
            <w:tcW w:w="1537" w:type="dxa"/>
            <w:vAlign w:val="center"/>
          </w:tcPr>
          <w:p w14:paraId="7291C59F">
            <w:pPr>
              <w:widowControl/>
              <w:jc w:val="center"/>
            </w:pPr>
            <w:r>
              <w:rPr>
                <w:rFonts w:ascii="宋体" w:cs="宋体"/>
                <w:kern w:val="0"/>
                <w:sz w:val="24"/>
              </w:rPr>
              <w:t>0</w:t>
            </w:r>
          </w:p>
        </w:tc>
      </w:tr>
      <w:tr w14:paraId="72C362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271BC71">
            <w:pPr>
              <w:widowControl/>
              <w:jc w:val="left"/>
            </w:pPr>
            <w:r>
              <w:rPr>
                <w:rFonts w:hint="eastAsia" w:ascii="宋体" w:hAnsi="宋体" w:cs="宋体"/>
                <w:kern w:val="0"/>
                <w:sz w:val="24"/>
              </w:rPr>
              <w:t>　　　</w:t>
            </w:r>
          </w:p>
        </w:tc>
        <w:tc>
          <w:tcPr>
            <w:tcW w:w="1012" w:type="dxa"/>
            <w:vAlign w:val="center"/>
          </w:tcPr>
          <w:p w14:paraId="50AC8BD8">
            <w:pPr>
              <w:widowControl/>
              <w:jc w:val="center"/>
            </w:pPr>
          </w:p>
        </w:tc>
        <w:tc>
          <w:tcPr>
            <w:tcW w:w="2903" w:type="dxa"/>
            <w:vAlign w:val="center"/>
          </w:tcPr>
          <w:p w14:paraId="164EA7C0">
            <w:pPr>
              <w:widowControl/>
              <w:jc w:val="left"/>
            </w:pPr>
            <w:r>
              <w:rPr>
                <w:rFonts w:hint="eastAsia" w:ascii="宋体" w:hAnsi="宋体" w:cs="宋体"/>
                <w:kern w:val="0"/>
                <w:sz w:val="24"/>
              </w:rPr>
              <w:t>　商业服务业等事务</w:t>
            </w:r>
          </w:p>
        </w:tc>
        <w:tc>
          <w:tcPr>
            <w:tcW w:w="1537" w:type="dxa"/>
            <w:vAlign w:val="center"/>
          </w:tcPr>
          <w:p w14:paraId="13D6B2E2">
            <w:pPr>
              <w:widowControl/>
              <w:jc w:val="center"/>
            </w:pPr>
            <w:r>
              <w:rPr>
                <w:rFonts w:ascii="宋体" w:cs="宋体"/>
                <w:kern w:val="0"/>
                <w:sz w:val="24"/>
              </w:rPr>
              <w:t>0</w:t>
            </w:r>
          </w:p>
        </w:tc>
      </w:tr>
      <w:tr w14:paraId="2135D0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3954FAE">
            <w:pPr>
              <w:widowControl/>
              <w:jc w:val="left"/>
            </w:pPr>
            <w:r>
              <w:rPr>
                <w:rFonts w:hint="eastAsia" w:ascii="宋体" w:hAnsi="宋体" w:cs="宋体"/>
                <w:kern w:val="0"/>
                <w:sz w:val="24"/>
              </w:rPr>
              <w:t>　　　</w:t>
            </w:r>
          </w:p>
        </w:tc>
        <w:tc>
          <w:tcPr>
            <w:tcW w:w="1012" w:type="dxa"/>
            <w:vAlign w:val="center"/>
          </w:tcPr>
          <w:p w14:paraId="085B3C96">
            <w:pPr>
              <w:widowControl/>
              <w:jc w:val="center"/>
            </w:pPr>
          </w:p>
        </w:tc>
        <w:tc>
          <w:tcPr>
            <w:tcW w:w="2903" w:type="dxa"/>
            <w:vAlign w:val="center"/>
          </w:tcPr>
          <w:p w14:paraId="2DDD8165">
            <w:pPr>
              <w:widowControl/>
              <w:jc w:val="left"/>
            </w:pPr>
            <w:r>
              <w:rPr>
                <w:rFonts w:hint="eastAsia" w:ascii="宋体" w:hAnsi="宋体" w:cs="宋体"/>
                <w:kern w:val="0"/>
                <w:sz w:val="24"/>
              </w:rPr>
              <w:t>　国土资源气象等事务</w:t>
            </w:r>
          </w:p>
        </w:tc>
        <w:tc>
          <w:tcPr>
            <w:tcW w:w="1537" w:type="dxa"/>
            <w:vAlign w:val="center"/>
          </w:tcPr>
          <w:p w14:paraId="258A01F6">
            <w:pPr>
              <w:widowControl/>
              <w:jc w:val="center"/>
            </w:pPr>
            <w:r>
              <w:rPr>
                <w:rFonts w:ascii="宋体" w:cs="宋体"/>
                <w:kern w:val="0"/>
                <w:sz w:val="24"/>
              </w:rPr>
              <w:t>0</w:t>
            </w:r>
          </w:p>
        </w:tc>
      </w:tr>
      <w:tr w14:paraId="4EA7DF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0AA72EC">
            <w:pPr>
              <w:widowControl/>
              <w:jc w:val="left"/>
            </w:pPr>
            <w:r>
              <w:rPr>
                <w:rFonts w:hint="eastAsia" w:ascii="宋体" w:hAnsi="宋体" w:cs="宋体"/>
                <w:kern w:val="0"/>
                <w:sz w:val="24"/>
              </w:rPr>
              <w:t>　　　</w:t>
            </w:r>
          </w:p>
        </w:tc>
        <w:tc>
          <w:tcPr>
            <w:tcW w:w="1012" w:type="dxa"/>
            <w:vAlign w:val="center"/>
          </w:tcPr>
          <w:p w14:paraId="037ED54B">
            <w:pPr>
              <w:widowControl/>
              <w:jc w:val="center"/>
            </w:pPr>
          </w:p>
        </w:tc>
        <w:tc>
          <w:tcPr>
            <w:tcW w:w="2903" w:type="dxa"/>
            <w:vAlign w:val="center"/>
          </w:tcPr>
          <w:p w14:paraId="3153B0BC">
            <w:pPr>
              <w:widowControl/>
              <w:jc w:val="left"/>
            </w:pPr>
            <w:r>
              <w:rPr>
                <w:rFonts w:hint="eastAsia" w:ascii="宋体" w:hAnsi="宋体" w:cs="宋体"/>
                <w:kern w:val="0"/>
                <w:sz w:val="24"/>
              </w:rPr>
              <w:t>　粮油物资管理事务</w:t>
            </w:r>
          </w:p>
        </w:tc>
        <w:tc>
          <w:tcPr>
            <w:tcW w:w="1537" w:type="dxa"/>
            <w:vAlign w:val="center"/>
          </w:tcPr>
          <w:p w14:paraId="442E3DB1">
            <w:pPr>
              <w:widowControl/>
              <w:jc w:val="center"/>
            </w:pPr>
            <w:r>
              <w:rPr>
                <w:rFonts w:ascii="宋体" w:cs="宋体"/>
                <w:kern w:val="0"/>
                <w:sz w:val="24"/>
              </w:rPr>
              <w:t>0</w:t>
            </w:r>
          </w:p>
        </w:tc>
      </w:tr>
      <w:tr w14:paraId="1899F3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E2D19CC">
            <w:pPr>
              <w:widowControl/>
              <w:jc w:val="left"/>
            </w:pPr>
            <w:r>
              <w:rPr>
                <w:rFonts w:hint="eastAsia" w:ascii="宋体" w:hAnsi="宋体" w:cs="宋体"/>
                <w:kern w:val="0"/>
                <w:sz w:val="24"/>
              </w:rPr>
              <w:t>　　　</w:t>
            </w:r>
          </w:p>
        </w:tc>
        <w:tc>
          <w:tcPr>
            <w:tcW w:w="1012" w:type="dxa"/>
            <w:vAlign w:val="center"/>
          </w:tcPr>
          <w:p w14:paraId="3E863A28">
            <w:pPr>
              <w:widowControl/>
              <w:jc w:val="center"/>
            </w:pPr>
          </w:p>
        </w:tc>
        <w:tc>
          <w:tcPr>
            <w:tcW w:w="2903" w:type="dxa"/>
            <w:vAlign w:val="center"/>
          </w:tcPr>
          <w:p w14:paraId="48C86468">
            <w:pPr>
              <w:widowControl/>
              <w:jc w:val="left"/>
            </w:pPr>
            <w:r>
              <w:rPr>
                <w:rFonts w:hint="eastAsia" w:ascii="宋体" w:hAnsi="宋体" w:cs="宋体"/>
                <w:kern w:val="0"/>
                <w:sz w:val="24"/>
              </w:rPr>
              <w:t>　其他支出</w:t>
            </w:r>
          </w:p>
        </w:tc>
        <w:tc>
          <w:tcPr>
            <w:tcW w:w="1537" w:type="dxa"/>
            <w:vAlign w:val="center"/>
          </w:tcPr>
          <w:p w14:paraId="3B8DA50B">
            <w:pPr>
              <w:widowControl/>
              <w:jc w:val="center"/>
            </w:pPr>
            <w:r>
              <w:rPr>
                <w:rFonts w:ascii="宋体" w:cs="宋体"/>
                <w:kern w:val="0"/>
                <w:sz w:val="24"/>
              </w:rPr>
              <w:t>0</w:t>
            </w:r>
          </w:p>
        </w:tc>
      </w:tr>
      <w:tr w14:paraId="47138C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A9C4A63">
            <w:pPr>
              <w:widowControl/>
              <w:jc w:val="left"/>
            </w:pPr>
            <w:r>
              <w:rPr>
                <w:rFonts w:hint="eastAsia" w:ascii="宋体" w:hAnsi="宋体" w:cs="宋体"/>
                <w:kern w:val="0"/>
                <w:sz w:val="24"/>
              </w:rPr>
              <w:t>　</w:t>
            </w:r>
          </w:p>
        </w:tc>
        <w:tc>
          <w:tcPr>
            <w:tcW w:w="1012" w:type="dxa"/>
            <w:vAlign w:val="center"/>
          </w:tcPr>
          <w:p w14:paraId="2E9CF51B">
            <w:pPr>
              <w:widowControl/>
              <w:jc w:val="center"/>
            </w:pPr>
          </w:p>
        </w:tc>
        <w:tc>
          <w:tcPr>
            <w:tcW w:w="2903" w:type="dxa"/>
            <w:vAlign w:val="center"/>
          </w:tcPr>
          <w:p w14:paraId="54CB8251">
            <w:pPr>
              <w:widowControl/>
              <w:jc w:val="left"/>
            </w:pPr>
            <w:r>
              <w:rPr>
                <w:rFonts w:hint="eastAsia" w:ascii="宋体" w:hAnsi="宋体" w:cs="宋体"/>
                <w:kern w:val="0"/>
                <w:sz w:val="24"/>
              </w:rPr>
              <w:t>　　　</w:t>
            </w:r>
          </w:p>
        </w:tc>
        <w:tc>
          <w:tcPr>
            <w:tcW w:w="1537" w:type="dxa"/>
            <w:vAlign w:val="center"/>
          </w:tcPr>
          <w:p w14:paraId="1A745846">
            <w:pPr>
              <w:widowControl/>
              <w:jc w:val="center"/>
            </w:pPr>
          </w:p>
        </w:tc>
      </w:tr>
      <w:tr w14:paraId="71D8BE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55E67D0">
            <w:pPr>
              <w:widowControl/>
              <w:jc w:val="left"/>
            </w:pPr>
            <w:r>
              <w:rPr>
                <w:rFonts w:hint="eastAsia" w:ascii="宋体" w:hAnsi="宋体" w:cs="宋体"/>
                <w:kern w:val="0"/>
                <w:sz w:val="24"/>
              </w:rPr>
              <w:t>　　本年收入合计</w:t>
            </w:r>
          </w:p>
        </w:tc>
        <w:tc>
          <w:tcPr>
            <w:tcW w:w="1012" w:type="dxa"/>
            <w:vAlign w:val="center"/>
          </w:tcPr>
          <w:p w14:paraId="34B3DEA8">
            <w:pPr>
              <w:widowControl/>
              <w:jc w:val="center"/>
              <w:rPr>
                <w:rFonts w:hint="eastAsia" w:eastAsia="宋体"/>
                <w:lang w:eastAsia="zh-CN"/>
              </w:rPr>
            </w:pPr>
            <w:r>
              <w:rPr>
                <w:rFonts w:hint="eastAsia" w:ascii="宋体" w:hAnsi="宋体" w:cs="宋体"/>
                <w:kern w:val="0"/>
                <w:sz w:val="24"/>
                <w:lang w:eastAsia="zh-CN"/>
              </w:rPr>
              <w:t>626689</w:t>
            </w:r>
          </w:p>
        </w:tc>
        <w:tc>
          <w:tcPr>
            <w:tcW w:w="2903" w:type="dxa"/>
            <w:vAlign w:val="center"/>
          </w:tcPr>
          <w:p w14:paraId="44D464DF">
            <w:pPr>
              <w:widowControl/>
              <w:jc w:val="left"/>
            </w:pPr>
            <w:r>
              <w:rPr>
                <w:rFonts w:hint="eastAsia" w:ascii="宋体" w:hAnsi="宋体" w:cs="宋体"/>
                <w:kern w:val="0"/>
                <w:sz w:val="24"/>
              </w:rPr>
              <w:t>　　本年支出合计</w:t>
            </w:r>
          </w:p>
        </w:tc>
        <w:tc>
          <w:tcPr>
            <w:tcW w:w="1537" w:type="dxa"/>
            <w:vAlign w:val="center"/>
          </w:tcPr>
          <w:p w14:paraId="6BD97180">
            <w:pPr>
              <w:widowControl/>
              <w:jc w:val="center"/>
              <w:rPr>
                <w:rFonts w:hint="eastAsia" w:eastAsia="宋体"/>
                <w:lang w:eastAsia="zh-CN"/>
              </w:rPr>
            </w:pPr>
            <w:r>
              <w:rPr>
                <w:rFonts w:hint="eastAsia" w:ascii="宋体" w:hAnsi="宋体" w:cs="宋体"/>
                <w:kern w:val="0"/>
                <w:sz w:val="24"/>
                <w:lang w:eastAsia="zh-CN"/>
              </w:rPr>
              <w:t>626689</w:t>
            </w:r>
          </w:p>
        </w:tc>
      </w:tr>
      <w:tr w14:paraId="005C45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6F3569A">
            <w:pPr>
              <w:widowControl/>
              <w:jc w:val="left"/>
            </w:pPr>
            <w:r>
              <w:rPr>
                <w:rFonts w:hint="eastAsia" w:ascii="宋体" w:hAnsi="宋体" w:cs="宋体"/>
                <w:kern w:val="0"/>
                <w:sz w:val="24"/>
              </w:rPr>
              <w:t>　　上年结余（转）</w:t>
            </w:r>
          </w:p>
        </w:tc>
        <w:tc>
          <w:tcPr>
            <w:tcW w:w="1012" w:type="dxa"/>
            <w:vAlign w:val="center"/>
          </w:tcPr>
          <w:p w14:paraId="109F6EE6">
            <w:pPr>
              <w:widowControl/>
              <w:jc w:val="center"/>
            </w:pPr>
            <w:r>
              <w:rPr>
                <w:rFonts w:ascii="宋体" w:cs="宋体"/>
                <w:kern w:val="0"/>
                <w:sz w:val="24"/>
              </w:rPr>
              <w:t>0</w:t>
            </w:r>
          </w:p>
        </w:tc>
        <w:tc>
          <w:tcPr>
            <w:tcW w:w="2903" w:type="dxa"/>
            <w:vAlign w:val="center"/>
          </w:tcPr>
          <w:p w14:paraId="3974B0C7">
            <w:pPr>
              <w:widowControl/>
              <w:jc w:val="left"/>
            </w:pPr>
            <w:r>
              <w:rPr>
                <w:rFonts w:hint="eastAsia" w:ascii="宋体" w:hAnsi="宋体" w:cs="宋体"/>
                <w:kern w:val="0"/>
                <w:sz w:val="24"/>
              </w:rPr>
              <w:t>　　结转下年</w:t>
            </w:r>
          </w:p>
        </w:tc>
        <w:tc>
          <w:tcPr>
            <w:tcW w:w="1537" w:type="dxa"/>
            <w:vAlign w:val="center"/>
          </w:tcPr>
          <w:p w14:paraId="70D923B1">
            <w:pPr>
              <w:widowControl/>
              <w:jc w:val="center"/>
            </w:pPr>
            <w:r>
              <w:rPr>
                <w:rFonts w:ascii="宋体" w:cs="宋体"/>
                <w:kern w:val="0"/>
                <w:sz w:val="24"/>
              </w:rPr>
              <w:t>0</w:t>
            </w:r>
          </w:p>
        </w:tc>
      </w:tr>
      <w:tr w14:paraId="0D7289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3290BAB">
            <w:pPr>
              <w:widowControl/>
              <w:jc w:val="left"/>
            </w:pPr>
            <w:r>
              <w:rPr>
                <w:rFonts w:hint="eastAsia" w:ascii="宋体" w:hAnsi="宋体" w:cs="宋体"/>
                <w:kern w:val="0"/>
                <w:sz w:val="24"/>
              </w:rPr>
              <w:t>　　　</w:t>
            </w:r>
          </w:p>
        </w:tc>
        <w:tc>
          <w:tcPr>
            <w:tcW w:w="1012" w:type="dxa"/>
            <w:vAlign w:val="center"/>
          </w:tcPr>
          <w:p w14:paraId="72A843C5">
            <w:pPr>
              <w:widowControl/>
              <w:jc w:val="center"/>
            </w:pPr>
          </w:p>
        </w:tc>
        <w:tc>
          <w:tcPr>
            <w:tcW w:w="2903" w:type="dxa"/>
            <w:vAlign w:val="center"/>
          </w:tcPr>
          <w:p w14:paraId="111ED735">
            <w:pPr>
              <w:widowControl/>
              <w:jc w:val="left"/>
            </w:pPr>
            <w:r>
              <w:rPr>
                <w:rFonts w:hint="eastAsia" w:ascii="宋体" w:hAnsi="宋体" w:cs="宋体"/>
                <w:kern w:val="0"/>
                <w:sz w:val="24"/>
              </w:rPr>
              <w:t>　　　</w:t>
            </w:r>
          </w:p>
        </w:tc>
        <w:tc>
          <w:tcPr>
            <w:tcW w:w="1537" w:type="dxa"/>
            <w:vAlign w:val="center"/>
          </w:tcPr>
          <w:p w14:paraId="7BEA52AB">
            <w:pPr>
              <w:widowControl/>
              <w:jc w:val="center"/>
            </w:pPr>
          </w:p>
        </w:tc>
      </w:tr>
      <w:tr w14:paraId="09C380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AB8A4E2">
            <w:pPr>
              <w:widowControl/>
              <w:jc w:val="left"/>
            </w:pPr>
            <w:r>
              <w:rPr>
                <w:rFonts w:hint="eastAsia" w:ascii="宋体" w:hAnsi="宋体" w:cs="宋体"/>
                <w:kern w:val="0"/>
                <w:sz w:val="24"/>
              </w:rPr>
              <w:t>　　收入总计</w:t>
            </w:r>
          </w:p>
        </w:tc>
        <w:tc>
          <w:tcPr>
            <w:tcW w:w="1012" w:type="dxa"/>
            <w:vAlign w:val="center"/>
          </w:tcPr>
          <w:p w14:paraId="311F17F3">
            <w:pPr>
              <w:widowControl/>
              <w:jc w:val="center"/>
              <w:rPr>
                <w:rFonts w:hint="eastAsia" w:eastAsia="宋体"/>
                <w:lang w:eastAsia="zh-CN"/>
              </w:rPr>
            </w:pPr>
            <w:r>
              <w:rPr>
                <w:rFonts w:hint="eastAsia" w:ascii="宋体" w:hAnsi="宋体" w:cs="宋体"/>
                <w:kern w:val="0"/>
                <w:sz w:val="24"/>
                <w:lang w:eastAsia="zh-CN"/>
              </w:rPr>
              <w:t>626689</w:t>
            </w:r>
          </w:p>
        </w:tc>
        <w:tc>
          <w:tcPr>
            <w:tcW w:w="2903" w:type="dxa"/>
            <w:vAlign w:val="center"/>
          </w:tcPr>
          <w:p w14:paraId="10BC4613">
            <w:pPr>
              <w:widowControl/>
              <w:jc w:val="left"/>
            </w:pPr>
            <w:r>
              <w:rPr>
                <w:rFonts w:hint="eastAsia" w:ascii="宋体" w:hAnsi="宋体" w:cs="宋体"/>
                <w:kern w:val="0"/>
                <w:sz w:val="24"/>
              </w:rPr>
              <w:t>　　支出总计</w:t>
            </w:r>
          </w:p>
        </w:tc>
        <w:tc>
          <w:tcPr>
            <w:tcW w:w="1537" w:type="dxa"/>
            <w:vAlign w:val="center"/>
          </w:tcPr>
          <w:p w14:paraId="05525C9B">
            <w:pPr>
              <w:widowControl/>
              <w:jc w:val="center"/>
              <w:rPr>
                <w:rFonts w:hint="eastAsia" w:eastAsia="宋体"/>
                <w:lang w:eastAsia="zh-CN"/>
              </w:rPr>
            </w:pPr>
            <w:r>
              <w:rPr>
                <w:rFonts w:hint="eastAsia" w:ascii="宋体" w:hAnsi="宋体" w:cs="宋体"/>
                <w:kern w:val="0"/>
                <w:sz w:val="24"/>
                <w:lang w:eastAsia="zh-CN"/>
              </w:rPr>
              <w:t>626689</w:t>
            </w:r>
          </w:p>
        </w:tc>
      </w:tr>
    </w:tbl>
    <w:p w14:paraId="068C90A5">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021277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4654394">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黄石港区社保局</w:t>
            </w:r>
            <w:r>
              <w:rPr>
                <w:rFonts w:hint="eastAsia" w:ascii="微软雅黑" w:hAnsi="微软雅黑" w:eastAsia="微软雅黑" w:cs="微软雅黑"/>
                <w:b/>
                <w:bCs/>
                <w:color w:val="333333"/>
                <w:kern w:val="0"/>
                <w:sz w:val="32"/>
                <w:szCs w:val="32"/>
                <w:shd w:val="clear" w:color="auto" w:fill="FFFFFF"/>
                <w:lang w:eastAsia="zh-CN"/>
              </w:rPr>
              <w:t>2020</w:t>
            </w:r>
            <w:r>
              <w:rPr>
                <w:rFonts w:hint="eastAsia" w:ascii="微软雅黑" w:hAnsi="微软雅黑" w:eastAsia="微软雅黑" w:cs="微软雅黑"/>
                <w:b/>
                <w:bCs/>
                <w:color w:val="333333"/>
                <w:kern w:val="0"/>
                <w:sz w:val="32"/>
                <w:szCs w:val="32"/>
                <w:shd w:val="clear" w:color="auto" w:fill="FFFFFF"/>
              </w:rPr>
              <w:t>年一般公共预算支出表</w:t>
            </w:r>
          </w:p>
        </w:tc>
      </w:tr>
      <w:tr w14:paraId="3B9AEA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9F5339E">
            <w:pPr>
              <w:widowControl/>
              <w:jc w:val="left"/>
              <w:rPr>
                <w:rFonts w:ascii="宋体" w:hAnsi="宋体" w:cs="宋体"/>
                <w:kern w:val="0"/>
                <w:sz w:val="24"/>
              </w:rPr>
            </w:pPr>
            <w:r>
              <w:rPr>
                <w:rFonts w:hint="eastAsia" w:ascii="宋体" w:hAnsi="宋体" w:cs="宋体"/>
                <w:kern w:val="0"/>
                <w:sz w:val="24"/>
              </w:rPr>
              <w:t xml:space="preserve">                                                              单位：元</w:t>
            </w:r>
          </w:p>
        </w:tc>
      </w:tr>
      <w:tr w14:paraId="439AE4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36B4E4E0">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14:paraId="41A310BA">
            <w:pPr>
              <w:widowControl/>
              <w:jc w:val="center"/>
            </w:pPr>
          </w:p>
        </w:tc>
        <w:tc>
          <w:tcPr>
            <w:tcW w:w="1830" w:type="dxa"/>
            <w:vMerge w:val="restart"/>
            <w:shd w:val="clear" w:color="auto" w:fill="D7D7D7" w:themeFill="background1" w:themeFillShade="D8"/>
            <w:vAlign w:val="center"/>
          </w:tcPr>
          <w:p w14:paraId="439B3DD6">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14:paraId="4A98C4D9">
            <w:pPr>
              <w:widowControl/>
              <w:jc w:val="center"/>
            </w:pPr>
            <w:r>
              <w:rPr>
                <w:rFonts w:hint="eastAsia" w:ascii="宋体" w:hAnsi="宋体" w:cs="宋体"/>
                <w:kern w:val="0"/>
                <w:sz w:val="24"/>
              </w:rPr>
              <w:t>其中</w:t>
            </w:r>
          </w:p>
        </w:tc>
      </w:tr>
      <w:tr w14:paraId="0BA43E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2C18D815">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14:paraId="0396ECF0">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14:paraId="17419228">
            <w:pPr>
              <w:jc w:val="center"/>
              <w:rPr>
                <w:rFonts w:ascii="宋体"/>
                <w:sz w:val="24"/>
              </w:rPr>
            </w:pPr>
          </w:p>
        </w:tc>
        <w:tc>
          <w:tcPr>
            <w:tcW w:w="1815" w:type="dxa"/>
            <w:shd w:val="clear" w:color="auto" w:fill="D7D7D7" w:themeFill="background1" w:themeFillShade="D8"/>
            <w:vAlign w:val="center"/>
          </w:tcPr>
          <w:p w14:paraId="438EE991">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14:paraId="5A840A43">
            <w:pPr>
              <w:widowControl/>
              <w:jc w:val="center"/>
            </w:pPr>
            <w:r>
              <w:rPr>
                <w:rFonts w:hint="eastAsia" w:ascii="宋体" w:hAnsi="宋体" w:cs="宋体"/>
                <w:kern w:val="0"/>
                <w:sz w:val="24"/>
              </w:rPr>
              <w:t>项目支出</w:t>
            </w:r>
          </w:p>
        </w:tc>
      </w:tr>
      <w:tr w14:paraId="0EAA6F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7950397E">
            <w:pPr>
              <w:widowControl/>
              <w:jc w:val="center"/>
            </w:pPr>
          </w:p>
        </w:tc>
        <w:tc>
          <w:tcPr>
            <w:tcW w:w="2100" w:type="dxa"/>
            <w:shd w:val="clear" w:color="auto" w:fill="D7D7D7" w:themeFill="background1" w:themeFillShade="D8"/>
            <w:vAlign w:val="center"/>
          </w:tcPr>
          <w:p w14:paraId="0AE706EB">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14:paraId="765A256B">
            <w:pPr>
              <w:widowControl/>
              <w:jc w:val="center"/>
              <w:rPr>
                <w:rFonts w:hint="eastAsia" w:eastAsia="宋体"/>
                <w:lang w:eastAsia="zh-CN"/>
              </w:rPr>
            </w:pPr>
            <w:r>
              <w:rPr>
                <w:rFonts w:hint="eastAsia" w:ascii="宋体" w:hAnsi="宋体" w:cs="宋体"/>
                <w:kern w:val="0"/>
                <w:sz w:val="24"/>
                <w:lang w:eastAsia="zh-CN"/>
              </w:rPr>
              <w:t>626689</w:t>
            </w:r>
          </w:p>
        </w:tc>
        <w:tc>
          <w:tcPr>
            <w:tcW w:w="1815" w:type="dxa"/>
            <w:shd w:val="clear" w:color="auto" w:fill="D7D7D7" w:themeFill="background1" w:themeFillShade="D8"/>
            <w:vAlign w:val="center"/>
          </w:tcPr>
          <w:p w14:paraId="557028AC">
            <w:pPr>
              <w:widowControl/>
              <w:jc w:val="center"/>
              <w:rPr>
                <w:rFonts w:hint="eastAsia" w:eastAsia="宋体"/>
                <w:lang w:eastAsia="zh-CN"/>
              </w:rPr>
            </w:pPr>
            <w:r>
              <w:rPr>
                <w:rFonts w:hint="eastAsia" w:ascii="宋体" w:hAnsi="宋体" w:cs="宋体"/>
                <w:kern w:val="0"/>
                <w:sz w:val="24"/>
                <w:lang w:eastAsia="zh-CN"/>
              </w:rPr>
              <w:t>126689</w:t>
            </w:r>
          </w:p>
        </w:tc>
        <w:tc>
          <w:tcPr>
            <w:tcW w:w="1702" w:type="dxa"/>
            <w:shd w:val="clear" w:color="auto" w:fill="D7D7D7" w:themeFill="background1" w:themeFillShade="D8"/>
            <w:vAlign w:val="center"/>
          </w:tcPr>
          <w:p w14:paraId="2A4C1B52">
            <w:pPr>
              <w:widowControl/>
              <w:jc w:val="center"/>
              <w:rPr>
                <w:rFonts w:ascii="宋体" w:hAnsi="宋体" w:cs="宋体"/>
                <w:kern w:val="0"/>
                <w:sz w:val="24"/>
              </w:rPr>
            </w:pPr>
            <w:r>
              <w:rPr>
                <w:rFonts w:hint="eastAsia" w:ascii="宋体" w:hAnsi="宋体" w:cs="宋体"/>
                <w:kern w:val="0"/>
                <w:sz w:val="24"/>
              </w:rPr>
              <w:t>500000</w:t>
            </w:r>
          </w:p>
        </w:tc>
      </w:tr>
      <w:tr w14:paraId="1BE255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75135CA4">
            <w:pPr>
              <w:widowControl/>
              <w:jc w:val="center"/>
            </w:pPr>
            <w:r>
              <w:rPr>
                <w:rFonts w:ascii="宋体" w:hAnsi="宋体" w:cs="宋体"/>
                <w:kern w:val="0"/>
                <w:sz w:val="24"/>
              </w:rPr>
              <w:t>20</w:t>
            </w:r>
            <w:r>
              <w:rPr>
                <w:rFonts w:hint="eastAsia" w:ascii="宋体" w:hAnsi="宋体" w:cs="宋体"/>
                <w:kern w:val="0"/>
                <w:sz w:val="24"/>
              </w:rPr>
              <w:t>8</w:t>
            </w:r>
          </w:p>
        </w:tc>
        <w:tc>
          <w:tcPr>
            <w:tcW w:w="2100" w:type="dxa"/>
            <w:vAlign w:val="center"/>
          </w:tcPr>
          <w:p w14:paraId="3B26E6F8">
            <w:pPr>
              <w:widowControl/>
              <w:jc w:val="left"/>
            </w:pPr>
            <w:r>
              <w:rPr>
                <w:rFonts w:hint="eastAsia"/>
              </w:rPr>
              <w:t>社会保障和就业支出</w:t>
            </w:r>
          </w:p>
        </w:tc>
        <w:tc>
          <w:tcPr>
            <w:tcW w:w="1830" w:type="dxa"/>
            <w:vAlign w:val="center"/>
          </w:tcPr>
          <w:p w14:paraId="30457EFB">
            <w:pPr>
              <w:widowControl/>
              <w:jc w:val="center"/>
              <w:rPr>
                <w:rFonts w:hint="eastAsia" w:eastAsia="宋体"/>
                <w:lang w:eastAsia="zh-CN"/>
              </w:rPr>
            </w:pPr>
            <w:r>
              <w:rPr>
                <w:rFonts w:hint="eastAsia" w:ascii="宋体" w:hAnsi="宋体" w:cs="宋体"/>
                <w:kern w:val="0"/>
                <w:sz w:val="24"/>
                <w:lang w:eastAsia="zh-CN"/>
              </w:rPr>
              <w:t>626689</w:t>
            </w:r>
          </w:p>
        </w:tc>
        <w:tc>
          <w:tcPr>
            <w:tcW w:w="1815" w:type="dxa"/>
            <w:vAlign w:val="center"/>
          </w:tcPr>
          <w:p w14:paraId="2EB8ED5F">
            <w:pPr>
              <w:widowControl/>
              <w:jc w:val="center"/>
            </w:pPr>
            <w:r>
              <w:rPr>
                <w:rFonts w:hint="eastAsia" w:ascii="宋体" w:hAnsi="宋体" w:cs="宋体"/>
                <w:kern w:val="0"/>
                <w:sz w:val="24"/>
              </w:rPr>
              <w:t>1</w:t>
            </w:r>
            <w:r>
              <w:rPr>
                <w:rFonts w:ascii="宋体" w:hAnsi="宋体" w:cs="宋体"/>
                <w:kern w:val="0"/>
                <w:sz w:val="24"/>
              </w:rPr>
              <w:t>30218</w:t>
            </w:r>
          </w:p>
        </w:tc>
        <w:tc>
          <w:tcPr>
            <w:tcW w:w="1702" w:type="dxa"/>
            <w:vAlign w:val="center"/>
          </w:tcPr>
          <w:p w14:paraId="05A71A06">
            <w:pPr>
              <w:widowControl/>
              <w:jc w:val="center"/>
              <w:rPr>
                <w:rFonts w:ascii="宋体" w:hAnsi="宋体" w:cs="宋体"/>
                <w:kern w:val="0"/>
                <w:sz w:val="24"/>
              </w:rPr>
            </w:pPr>
            <w:r>
              <w:rPr>
                <w:rFonts w:hint="eastAsia" w:ascii="宋体" w:hAnsi="宋体" w:cs="宋体"/>
                <w:kern w:val="0"/>
                <w:sz w:val="24"/>
              </w:rPr>
              <w:t>500000</w:t>
            </w:r>
          </w:p>
        </w:tc>
      </w:tr>
      <w:tr w14:paraId="33EFE5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6B909617">
            <w:pPr>
              <w:widowControl/>
              <w:jc w:val="center"/>
            </w:pPr>
            <w:r>
              <w:rPr>
                <w:rFonts w:hint="eastAsia" w:ascii="宋体" w:hAnsi="宋体" w:cs="宋体"/>
                <w:kern w:val="0"/>
                <w:sz w:val="24"/>
              </w:rPr>
              <w:t>20801</w:t>
            </w:r>
          </w:p>
        </w:tc>
        <w:tc>
          <w:tcPr>
            <w:tcW w:w="2100" w:type="dxa"/>
            <w:vAlign w:val="center"/>
          </w:tcPr>
          <w:p w14:paraId="0E41C948">
            <w:pPr>
              <w:widowControl/>
              <w:ind w:firstLine="120" w:firstLineChars="50"/>
              <w:jc w:val="left"/>
            </w:pPr>
            <w:r>
              <w:rPr>
                <w:rFonts w:hint="eastAsia" w:ascii="宋体" w:hAnsi="宋体" w:cs="宋体"/>
                <w:kern w:val="0"/>
                <w:sz w:val="24"/>
              </w:rPr>
              <w:t>人力资源和社会保障管理事务</w:t>
            </w:r>
          </w:p>
        </w:tc>
        <w:tc>
          <w:tcPr>
            <w:tcW w:w="1830" w:type="dxa"/>
            <w:vAlign w:val="center"/>
          </w:tcPr>
          <w:p w14:paraId="5A368D03">
            <w:pPr>
              <w:widowControl/>
              <w:jc w:val="center"/>
              <w:rPr>
                <w:rFonts w:hint="eastAsia" w:eastAsia="宋体"/>
                <w:lang w:eastAsia="zh-CN"/>
              </w:rPr>
            </w:pPr>
            <w:r>
              <w:rPr>
                <w:rFonts w:hint="eastAsia" w:ascii="宋体" w:hAnsi="宋体" w:cs="宋体"/>
                <w:kern w:val="0"/>
                <w:sz w:val="24"/>
                <w:lang w:eastAsia="zh-CN"/>
              </w:rPr>
              <w:t>626689</w:t>
            </w:r>
          </w:p>
        </w:tc>
        <w:tc>
          <w:tcPr>
            <w:tcW w:w="1815" w:type="dxa"/>
            <w:vAlign w:val="center"/>
          </w:tcPr>
          <w:p w14:paraId="1E9276AA">
            <w:pPr>
              <w:widowControl/>
              <w:jc w:val="center"/>
              <w:rPr>
                <w:rFonts w:hint="eastAsia" w:eastAsia="宋体"/>
                <w:lang w:eastAsia="zh-CN"/>
              </w:rPr>
            </w:pPr>
            <w:r>
              <w:rPr>
                <w:rFonts w:hint="eastAsia" w:ascii="宋体" w:hAnsi="宋体" w:cs="宋体"/>
                <w:kern w:val="0"/>
                <w:sz w:val="24"/>
                <w:lang w:eastAsia="zh-CN"/>
              </w:rPr>
              <w:t>126689</w:t>
            </w:r>
          </w:p>
        </w:tc>
        <w:tc>
          <w:tcPr>
            <w:tcW w:w="1702" w:type="dxa"/>
            <w:vAlign w:val="center"/>
          </w:tcPr>
          <w:p w14:paraId="05C6C5FC">
            <w:pPr>
              <w:widowControl/>
              <w:jc w:val="center"/>
              <w:rPr>
                <w:rFonts w:ascii="宋体" w:hAnsi="宋体" w:cs="宋体"/>
                <w:kern w:val="0"/>
                <w:sz w:val="24"/>
              </w:rPr>
            </w:pPr>
            <w:r>
              <w:rPr>
                <w:rFonts w:hint="eastAsia" w:ascii="宋体" w:hAnsi="宋体" w:cs="宋体"/>
                <w:kern w:val="0"/>
                <w:sz w:val="24"/>
              </w:rPr>
              <w:t>500000</w:t>
            </w:r>
          </w:p>
        </w:tc>
      </w:tr>
      <w:tr w14:paraId="3A1B60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3C093BAF">
            <w:pPr>
              <w:widowControl/>
              <w:jc w:val="center"/>
            </w:pPr>
            <w:r>
              <w:rPr>
                <w:rFonts w:ascii="宋体" w:hAnsi="宋体" w:cs="宋体"/>
                <w:kern w:val="0"/>
                <w:sz w:val="24"/>
              </w:rPr>
              <w:t>20</w:t>
            </w:r>
            <w:r>
              <w:rPr>
                <w:rFonts w:hint="eastAsia" w:ascii="宋体" w:hAnsi="宋体" w:cs="宋体"/>
                <w:kern w:val="0"/>
                <w:sz w:val="24"/>
              </w:rPr>
              <w:t>80101</w:t>
            </w:r>
          </w:p>
        </w:tc>
        <w:tc>
          <w:tcPr>
            <w:tcW w:w="2100" w:type="dxa"/>
            <w:vAlign w:val="center"/>
          </w:tcPr>
          <w:p w14:paraId="2C2E7AD3">
            <w:pPr>
              <w:widowControl/>
              <w:jc w:val="left"/>
            </w:pPr>
            <w:r>
              <w:rPr>
                <w:rFonts w:hint="eastAsia" w:ascii="宋体" w:hAnsi="宋体" w:cs="宋体"/>
                <w:kern w:val="0"/>
                <w:sz w:val="24"/>
              </w:rPr>
              <w:t>　　行政运行</w:t>
            </w:r>
          </w:p>
        </w:tc>
        <w:tc>
          <w:tcPr>
            <w:tcW w:w="1830" w:type="dxa"/>
            <w:vAlign w:val="center"/>
          </w:tcPr>
          <w:p w14:paraId="6A265F02">
            <w:pPr>
              <w:widowControl/>
              <w:jc w:val="center"/>
              <w:rPr>
                <w:rFonts w:hint="eastAsia" w:ascii="宋体" w:eastAsia="宋体" w:cs="宋体"/>
                <w:kern w:val="0"/>
                <w:sz w:val="24"/>
                <w:lang w:eastAsia="zh-CN"/>
              </w:rPr>
            </w:pPr>
            <w:r>
              <w:rPr>
                <w:rFonts w:hint="eastAsia" w:ascii="宋体" w:hAnsi="宋体" w:cs="宋体"/>
                <w:kern w:val="0"/>
                <w:sz w:val="24"/>
                <w:lang w:eastAsia="zh-CN"/>
              </w:rPr>
              <w:t>626689</w:t>
            </w:r>
          </w:p>
        </w:tc>
        <w:tc>
          <w:tcPr>
            <w:tcW w:w="1815" w:type="dxa"/>
            <w:vAlign w:val="center"/>
          </w:tcPr>
          <w:p w14:paraId="26B44B61">
            <w:pPr>
              <w:widowControl/>
              <w:jc w:val="center"/>
              <w:rPr>
                <w:rFonts w:hint="eastAsia" w:ascii="宋体" w:eastAsia="宋体" w:cs="宋体"/>
                <w:kern w:val="0"/>
                <w:sz w:val="24"/>
                <w:lang w:eastAsia="zh-CN"/>
              </w:rPr>
            </w:pPr>
            <w:r>
              <w:rPr>
                <w:rFonts w:hint="eastAsia" w:ascii="宋体" w:hAnsi="宋体" w:cs="宋体"/>
                <w:kern w:val="0"/>
                <w:sz w:val="24"/>
                <w:lang w:eastAsia="zh-CN"/>
              </w:rPr>
              <w:t>126689</w:t>
            </w:r>
          </w:p>
        </w:tc>
        <w:tc>
          <w:tcPr>
            <w:tcW w:w="1702" w:type="dxa"/>
            <w:vAlign w:val="center"/>
          </w:tcPr>
          <w:p w14:paraId="7EB8EFCD">
            <w:pPr>
              <w:widowControl/>
              <w:jc w:val="center"/>
              <w:rPr>
                <w:rFonts w:ascii="宋体" w:hAnsi="宋体" w:cs="宋体"/>
                <w:kern w:val="0"/>
                <w:sz w:val="24"/>
              </w:rPr>
            </w:pPr>
            <w:r>
              <w:rPr>
                <w:rFonts w:hint="eastAsia" w:ascii="宋体" w:hAnsi="宋体" w:cs="宋体"/>
                <w:kern w:val="0"/>
                <w:sz w:val="24"/>
              </w:rPr>
              <w:t xml:space="preserve">500000 </w:t>
            </w:r>
          </w:p>
        </w:tc>
      </w:tr>
    </w:tbl>
    <w:p w14:paraId="3F0DB4A3">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00"/>
        <w:gridCol w:w="2331"/>
        <w:gridCol w:w="1975"/>
        <w:gridCol w:w="1525"/>
        <w:gridCol w:w="1369"/>
      </w:tblGrid>
      <w:tr w14:paraId="77C18D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490B2C24">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Style w:val="15"/>
                <w:lang w:val="en-US" w:eastAsia="zh-CN" w:bidi="ar"/>
              </w:rPr>
              <w:t>黄石港区社保局2020年一般公共预算基本支出表</w:t>
            </w:r>
          </w:p>
        </w:tc>
      </w:tr>
      <w:tr w14:paraId="1EC496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50CAE857">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555D64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131" w:type="dxa"/>
            <w:gridSpan w:val="2"/>
            <w:shd w:val="clear" w:color="auto" w:fill="D7D7D7" w:themeFill="background1" w:themeFillShade="D8"/>
            <w:vAlign w:val="center"/>
          </w:tcPr>
          <w:p w14:paraId="04C70F15">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975" w:type="dxa"/>
            <w:vMerge w:val="restart"/>
            <w:shd w:val="clear" w:color="auto" w:fill="D7D7D7" w:themeFill="background1" w:themeFillShade="D8"/>
            <w:vAlign w:val="center"/>
          </w:tcPr>
          <w:p w14:paraId="436EBFCD">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894" w:type="dxa"/>
            <w:gridSpan w:val="2"/>
            <w:shd w:val="clear" w:color="auto" w:fill="D7D7D7" w:themeFill="background1" w:themeFillShade="D8"/>
            <w:vAlign w:val="center"/>
          </w:tcPr>
          <w:p w14:paraId="6BA17067">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14:paraId="435F6B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800" w:type="dxa"/>
            <w:shd w:val="clear" w:color="auto" w:fill="D7D7D7" w:themeFill="background1" w:themeFillShade="D8"/>
            <w:vAlign w:val="center"/>
          </w:tcPr>
          <w:p w14:paraId="525AC2A6">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2331" w:type="dxa"/>
            <w:shd w:val="clear" w:color="auto" w:fill="D7D7D7" w:themeFill="background1" w:themeFillShade="D8"/>
            <w:vAlign w:val="center"/>
          </w:tcPr>
          <w:p w14:paraId="4926E295">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975" w:type="dxa"/>
            <w:vMerge w:val="continue"/>
            <w:shd w:val="clear" w:color="auto" w:fill="D7D7D7" w:themeFill="background1" w:themeFillShade="D8"/>
            <w:vAlign w:val="center"/>
          </w:tcPr>
          <w:p w14:paraId="0856679C">
            <w:pPr>
              <w:jc w:val="center"/>
              <w:rPr>
                <w:rFonts w:ascii="宋体"/>
                <w:sz w:val="24"/>
              </w:rPr>
            </w:pPr>
          </w:p>
        </w:tc>
        <w:tc>
          <w:tcPr>
            <w:tcW w:w="1525" w:type="dxa"/>
            <w:shd w:val="clear" w:color="auto" w:fill="D7D7D7" w:themeFill="background1" w:themeFillShade="D8"/>
            <w:vAlign w:val="center"/>
          </w:tcPr>
          <w:p w14:paraId="3F814B12">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369" w:type="dxa"/>
            <w:shd w:val="clear" w:color="auto" w:fill="D7D7D7" w:themeFill="background1" w:themeFillShade="D8"/>
            <w:vAlign w:val="center"/>
          </w:tcPr>
          <w:p w14:paraId="5E07EBF0">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14:paraId="57432B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800" w:type="dxa"/>
            <w:shd w:val="clear" w:color="auto" w:fill="D7D7D7" w:themeFill="background1" w:themeFillShade="D8"/>
            <w:vAlign w:val="center"/>
          </w:tcPr>
          <w:p w14:paraId="0777A794">
            <w:pPr>
              <w:jc w:val="center"/>
              <w:rPr>
                <w:rFonts w:ascii="宋体" w:cs="宋体"/>
                <w:kern w:val="0"/>
                <w:sz w:val="24"/>
              </w:rPr>
            </w:pPr>
          </w:p>
        </w:tc>
        <w:tc>
          <w:tcPr>
            <w:tcW w:w="2331" w:type="dxa"/>
            <w:shd w:val="clear" w:color="auto" w:fill="D7D7D7" w:themeFill="background1" w:themeFillShade="D8"/>
            <w:vAlign w:val="center"/>
          </w:tcPr>
          <w:p w14:paraId="5DA69C71">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975" w:type="dxa"/>
            <w:shd w:val="clear" w:color="auto" w:fill="D7D7D7" w:themeFill="background1" w:themeFillShade="D8"/>
            <w:vAlign w:val="center"/>
          </w:tcPr>
          <w:p w14:paraId="6AAF70F1">
            <w:pPr>
              <w:keepNext w:val="0"/>
              <w:keepLines w:val="0"/>
              <w:widowControl/>
              <w:suppressLineNumbers w:val="0"/>
              <w:jc w:val="center"/>
              <w:textAlignment w:val="center"/>
              <w:rPr>
                <w:rFonts w:hint="eastAsia" w:cs="宋体" w:asciiTheme="minorEastAsia" w:hAnsiTheme="minorEastAsia" w:eastAsiaTheme="minorEastAsia"/>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125044</w:t>
            </w:r>
          </w:p>
        </w:tc>
        <w:tc>
          <w:tcPr>
            <w:tcW w:w="1525" w:type="dxa"/>
            <w:shd w:val="clear" w:color="auto" w:fill="D7D7D7" w:themeFill="background1" w:themeFillShade="D8"/>
            <w:vAlign w:val="center"/>
          </w:tcPr>
          <w:p w14:paraId="3AEC7A27">
            <w:pPr>
              <w:keepNext w:val="0"/>
              <w:keepLines w:val="0"/>
              <w:widowControl/>
              <w:suppressLineNumbers w:val="0"/>
              <w:jc w:val="center"/>
              <w:textAlignment w:val="center"/>
              <w:rPr>
                <w:rFonts w:cs="宋体" w:asciiTheme="minorEastAsia" w:hAnsiTheme="minorEastAsia" w:eastAsiaTheme="minorEastAsia"/>
                <w:b/>
                <w:bCs/>
                <w:color w:val="000000"/>
                <w:sz w:val="28"/>
                <w:szCs w:val="28"/>
              </w:rPr>
            </w:pPr>
            <w:r>
              <w:rPr>
                <w:rFonts w:hint="eastAsia" w:ascii="宋体" w:hAnsi="宋体" w:eastAsia="宋体" w:cs="宋体"/>
                <w:b/>
                <w:i w:val="0"/>
                <w:color w:val="000000"/>
                <w:kern w:val="0"/>
                <w:sz w:val="28"/>
                <w:szCs w:val="28"/>
                <w:u w:val="none"/>
                <w:lang w:val="en-US" w:eastAsia="zh-CN" w:bidi="ar"/>
              </w:rPr>
              <w:t>98042</w:t>
            </w:r>
          </w:p>
        </w:tc>
        <w:tc>
          <w:tcPr>
            <w:tcW w:w="1369" w:type="dxa"/>
            <w:shd w:val="clear" w:color="auto" w:fill="D7D7D7" w:themeFill="background1" w:themeFillShade="D8"/>
            <w:vAlign w:val="center"/>
          </w:tcPr>
          <w:p w14:paraId="23DCE935">
            <w:pPr>
              <w:keepNext w:val="0"/>
              <w:keepLines w:val="0"/>
              <w:widowControl/>
              <w:suppressLineNumbers w:val="0"/>
              <w:jc w:val="center"/>
              <w:textAlignment w:val="center"/>
              <w:rPr>
                <w:rFonts w:cs="宋体" w:asciiTheme="minorEastAsia" w:hAnsiTheme="minorEastAsia" w:eastAsiaTheme="minorEastAsia"/>
                <w:b/>
                <w:bCs/>
                <w:color w:val="000000"/>
                <w:sz w:val="28"/>
                <w:szCs w:val="28"/>
              </w:rPr>
            </w:pPr>
            <w:r>
              <w:rPr>
                <w:rFonts w:hint="eastAsia" w:ascii="宋体" w:hAnsi="宋体" w:eastAsia="宋体" w:cs="宋体"/>
                <w:b/>
                <w:i w:val="0"/>
                <w:color w:val="000000"/>
                <w:kern w:val="0"/>
                <w:sz w:val="28"/>
                <w:szCs w:val="28"/>
                <w:u w:val="none"/>
                <w:lang w:val="en-US" w:eastAsia="zh-CN" w:bidi="ar"/>
              </w:rPr>
              <w:t>27002</w:t>
            </w:r>
          </w:p>
        </w:tc>
      </w:tr>
      <w:tr w14:paraId="4DA995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00" w:type="dxa"/>
            <w:vAlign w:val="center"/>
          </w:tcPr>
          <w:p w14:paraId="54194CC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2331" w:type="dxa"/>
            <w:vAlign w:val="center"/>
          </w:tcPr>
          <w:p w14:paraId="2B90EBB0">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975" w:type="dxa"/>
            <w:vAlign w:val="center"/>
          </w:tcPr>
          <w:p w14:paraId="077D3467">
            <w:pPr>
              <w:keepNext w:val="0"/>
              <w:keepLines w:val="0"/>
              <w:widowControl/>
              <w:suppressLineNumbers w:val="0"/>
              <w:jc w:val="center"/>
              <w:textAlignment w:val="center"/>
              <w:rPr>
                <w:rFonts w:cs="宋体" w:asciiTheme="minorEastAsia" w:hAnsiTheme="minorEastAsia" w:eastAsiaTheme="minorEastAsia"/>
                <w:b/>
                <w:bCs/>
                <w:color w:val="000000"/>
                <w:sz w:val="28"/>
                <w:szCs w:val="28"/>
              </w:rPr>
            </w:pPr>
            <w:r>
              <w:rPr>
                <w:rFonts w:hint="eastAsia" w:ascii="宋体" w:hAnsi="宋体" w:eastAsia="宋体" w:cs="宋体"/>
                <w:b/>
                <w:i w:val="0"/>
                <w:color w:val="000000"/>
                <w:kern w:val="0"/>
                <w:sz w:val="28"/>
                <w:szCs w:val="28"/>
                <w:u w:val="none"/>
                <w:lang w:val="en-US" w:eastAsia="zh-CN" w:bidi="ar"/>
              </w:rPr>
              <w:t>98042</w:t>
            </w:r>
          </w:p>
        </w:tc>
        <w:tc>
          <w:tcPr>
            <w:tcW w:w="1525" w:type="dxa"/>
            <w:vAlign w:val="center"/>
          </w:tcPr>
          <w:p w14:paraId="5C9C7DA8">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b/>
                <w:i w:val="0"/>
                <w:color w:val="000000"/>
                <w:kern w:val="0"/>
                <w:sz w:val="28"/>
                <w:szCs w:val="28"/>
                <w:u w:val="none"/>
                <w:lang w:val="en-US" w:eastAsia="zh-CN" w:bidi="ar"/>
              </w:rPr>
              <w:t>98042</w:t>
            </w:r>
          </w:p>
        </w:tc>
        <w:tc>
          <w:tcPr>
            <w:tcW w:w="1369" w:type="dxa"/>
            <w:vAlign w:val="center"/>
          </w:tcPr>
          <w:p w14:paraId="21309A47">
            <w:pPr>
              <w:jc w:val="center"/>
              <w:rPr>
                <w:rFonts w:cs="宋体" w:asciiTheme="minorEastAsia" w:hAnsiTheme="minorEastAsia" w:eastAsiaTheme="minorEastAsia"/>
                <w:color w:val="000000"/>
                <w:sz w:val="28"/>
                <w:szCs w:val="28"/>
              </w:rPr>
            </w:pPr>
          </w:p>
        </w:tc>
      </w:tr>
      <w:tr w14:paraId="471EE1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B822F7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2331" w:type="dxa"/>
            <w:vAlign w:val="center"/>
          </w:tcPr>
          <w:p w14:paraId="6BA60C32">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975" w:type="dxa"/>
            <w:vAlign w:val="center"/>
          </w:tcPr>
          <w:p w14:paraId="606E53F2">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42072</w:t>
            </w:r>
          </w:p>
        </w:tc>
        <w:tc>
          <w:tcPr>
            <w:tcW w:w="1525" w:type="dxa"/>
            <w:vAlign w:val="center"/>
          </w:tcPr>
          <w:p w14:paraId="5AA3C9F6">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42072</w:t>
            </w:r>
          </w:p>
        </w:tc>
        <w:tc>
          <w:tcPr>
            <w:tcW w:w="1369" w:type="dxa"/>
            <w:vAlign w:val="center"/>
          </w:tcPr>
          <w:p w14:paraId="1FA6F669">
            <w:pPr>
              <w:jc w:val="center"/>
              <w:rPr>
                <w:rFonts w:cs="宋体" w:asciiTheme="minorEastAsia" w:hAnsiTheme="minorEastAsia" w:eastAsiaTheme="minorEastAsia"/>
                <w:color w:val="000000"/>
                <w:sz w:val="28"/>
                <w:szCs w:val="28"/>
              </w:rPr>
            </w:pPr>
          </w:p>
        </w:tc>
      </w:tr>
      <w:tr w14:paraId="422177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8BEE08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2331" w:type="dxa"/>
            <w:vAlign w:val="center"/>
          </w:tcPr>
          <w:p w14:paraId="7F248EB0">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975" w:type="dxa"/>
            <w:vAlign w:val="center"/>
          </w:tcPr>
          <w:p w14:paraId="40E1F315">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23688</w:t>
            </w:r>
          </w:p>
        </w:tc>
        <w:tc>
          <w:tcPr>
            <w:tcW w:w="1525" w:type="dxa"/>
            <w:vAlign w:val="center"/>
          </w:tcPr>
          <w:p w14:paraId="47C3C898">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23688</w:t>
            </w:r>
          </w:p>
        </w:tc>
        <w:tc>
          <w:tcPr>
            <w:tcW w:w="1369" w:type="dxa"/>
            <w:vAlign w:val="center"/>
          </w:tcPr>
          <w:p w14:paraId="6B51FA04">
            <w:pPr>
              <w:jc w:val="center"/>
              <w:rPr>
                <w:rFonts w:cs="宋体" w:asciiTheme="minorEastAsia" w:hAnsiTheme="minorEastAsia" w:eastAsiaTheme="minorEastAsia"/>
                <w:color w:val="000000"/>
                <w:sz w:val="28"/>
                <w:szCs w:val="28"/>
              </w:rPr>
            </w:pPr>
          </w:p>
        </w:tc>
      </w:tr>
      <w:tr w14:paraId="6DB6C2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10603A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2331" w:type="dxa"/>
            <w:vAlign w:val="center"/>
          </w:tcPr>
          <w:p w14:paraId="640B8F65">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975" w:type="dxa"/>
            <w:vAlign w:val="center"/>
          </w:tcPr>
          <w:p w14:paraId="64E12F94">
            <w:pPr>
              <w:jc w:val="center"/>
              <w:rPr>
                <w:rFonts w:cs="宋体" w:asciiTheme="minorEastAsia" w:hAnsiTheme="minorEastAsia" w:eastAsiaTheme="minorEastAsia"/>
                <w:color w:val="000000"/>
                <w:sz w:val="28"/>
                <w:szCs w:val="28"/>
              </w:rPr>
            </w:pPr>
          </w:p>
        </w:tc>
        <w:tc>
          <w:tcPr>
            <w:tcW w:w="1525" w:type="dxa"/>
            <w:vAlign w:val="center"/>
          </w:tcPr>
          <w:p w14:paraId="2F861B92">
            <w:pPr>
              <w:jc w:val="center"/>
              <w:rPr>
                <w:rFonts w:cs="宋体" w:asciiTheme="minorEastAsia" w:hAnsiTheme="minorEastAsia" w:eastAsiaTheme="minorEastAsia"/>
                <w:color w:val="000000"/>
                <w:sz w:val="28"/>
                <w:szCs w:val="28"/>
              </w:rPr>
            </w:pPr>
          </w:p>
        </w:tc>
        <w:tc>
          <w:tcPr>
            <w:tcW w:w="1369" w:type="dxa"/>
            <w:vAlign w:val="center"/>
          </w:tcPr>
          <w:p w14:paraId="69A9AC59">
            <w:pPr>
              <w:jc w:val="center"/>
              <w:rPr>
                <w:rFonts w:cs="宋体" w:asciiTheme="minorEastAsia" w:hAnsiTheme="minorEastAsia" w:eastAsiaTheme="minorEastAsia"/>
                <w:color w:val="000000"/>
                <w:sz w:val="28"/>
                <w:szCs w:val="28"/>
              </w:rPr>
            </w:pPr>
          </w:p>
        </w:tc>
      </w:tr>
      <w:tr w14:paraId="67C1FC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604CD2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2331" w:type="dxa"/>
            <w:vAlign w:val="center"/>
          </w:tcPr>
          <w:p w14:paraId="22ACED1C">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975" w:type="dxa"/>
            <w:vAlign w:val="center"/>
          </w:tcPr>
          <w:p w14:paraId="1E624A00">
            <w:pPr>
              <w:jc w:val="center"/>
              <w:rPr>
                <w:rFonts w:cs="宋体" w:asciiTheme="minorEastAsia" w:hAnsiTheme="minorEastAsia" w:eastAsiaTheme="minorEastAsia"/>
                <w:color w:val="000000"/>
                <w:sz w:val="28"/>
                <w:szCs w:val="28"/>
              </w:rPr>
            </w:pPr>
          </w:p>
        </w:tc>
        <w:tc>
          <w:tcPr>
            <w:tcW w:w="1525" w:type="dxa"/>
            <w:vAlign w:val="center"/>
          </w:tcPr>
          <w:p w14:paraId="7A830B7E">
            <w:pPr>
              <w:jc w:val="center"/>
              <w:rPr>
                <w:rFonts w:cs="宋体" w:asciiTheme="minorEastAsia" w:hAnsiTheme="minorEastAsia" w:eastAsiaTheme="minorEastAsia"/>
                <w:color w:val="000000"/>
                <w:sz w:val="28"/>
                <w:szCs w:val="28"/>
              </w:rPr>
            </w:pPr>
          </w:p>
        </w:tc>
        <w:tc>
          <w:tcPr>
            <w:tcW w:w="1369" w:type="dxa"/>
            <w:vAlign w:val="center"/>
          </w:tcPr>
          <w:p w14:paraId="55334D20">
            <w:pPr>
              <w:jc w:val="center"/>
              <w:rPr>
                <w:rFonts w:cs="宋体" w:asciiTheme="minorEastAsia" w:hAnsiTheme="minorEastAsia" w:eastAsiaTheme="minorEastAsia"/>
                <w:color w:val="000000"/>
                <w:sz w:val="28"/>
                <w:szCs w:val="28"/>
              </w:rPr>
            </w:pPr>
          </w:p>
        </w:tc>
      </w:tr>
      <w:tr w14:paraId="2800BF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6CAD19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2331" w:type="dxa"/>
            <w:vAlign w:val="center"/>
          </w:tcPr>
          <w:p w14:paraId="77C21B62">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975" w:type="dxa"/>
            <w:vAlign w:val="center"/>
          </w:tcPr>
          <w:p w14:paraId="6AA8AB95">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24391</w:t>
            </w:r>
          </w:p>
        </w:tc>
        <w:tc>
          <w:tcPr>
            <w:tcW w:w="1525" w:type="dxa"/>
            <w:vAlign w:val="center"/>
          </w:tcPr>
          <w:p w14:paraId="67BEDB81">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24391</w:t>
            </w:r>
          </w:p>
        </w:tc>
        <w:tc>
          <w:tcPr>
            <w:tcW w:w="1369" w:type="dxa"/>
            <w:vAlign w:val="center"/>
          </w:tcPr>
          <w:p w14:paraId="5CC03AE2">
            <w:pPr>
              <w:jc w:val="center"/>
              <w:rPr>
                <w:rFonts w:cs="宋体" w:asciiTheme="minorEastAsia" w:hAnsiTheme="minorEastAsia" w:eastAsiaTheme="minorEastAsia"/>
                <w:color w:val="000000"/>
                <w:sz w:val="28"/>
                <w:szCs w:val="28"/>
              </w:rPr>
            </w:pPr>
          </w:p>
        </w:tc>
      </w:tr>
      <w:tr w14:paraId="64350B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8E1AD2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2331" w:type="dxa"/>
            <w:vAlign w:val="center"/>
          </w:tcPr>
          <w:p w14:paraId="7077B91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975" w:type="dxa"/>
            <w:vAlign w:val="center"/>
          </w:tcPr>
          <w:p w14:paraId="23ECDB75">
            <w:pPr>
              <w:jc w:val="center"/>
              <w:rPr>
                <w:rFonts w:cs="宋体" w:asciiTheme="minorEastAsia" w:hAnsiTheme="minorEastAsia" w:eastAsiaTheme="minorEastAsia"/>
                <w:color w:val="000000"/>
                <w:sz w:val="28"/>
                <w:szCs w:val="28"/>
              </w:rPr>
            </w:pPr>
          </w:p>
        </w:tc>
        <w:tc>
          <w:tcPr>
            <w:tcW w:w="1525" w:type="dxa"/>
            <w:vAlign w:val="center"/>
          </w:tcPr>
          <w:p w14:paraId="0C8768D2">
            <w:pPr>
              <w:jc w:val="center"/>
              <w:rPr>
                <w:rFonts w:cs="宋体" w:asciiTheme="minorEastAsia" w:hAnsiTheme="minorEastAsia" w:eastAsiaTheme="minorEastAsia"/>
                <w:color w:val="000000"/>
                <w:sz w:val="28"/>
                <w:szCs w:val="28"/>
              </w:rPr>
            </w:pPr>
          </w:p>
        </w:tc>
        <w:tc>
          <w:tcPr>
            <w:tcW w:w="1369" w:type="dxa"/>
            <w:vAlign w:val="center"/>
          </w:tcPr>
          <w:p w14:paraId="2DF37E9E">
            <w:pPr>
              <w:jc w:val="center"/>
              <w:rPr>
                <w:rFonts w:cs="宋体" w:asciiTheme="minorEastAsia" w:hAnsiTheme="minorEastAsia" w:eastAsiaTheme="minorEastAsia"/>
                <w:color w:val="000000"/>
                <w:sz w:val="28"/>
                <w:szCs w:val="28"/>
              </w:rPr>
            </w:pPr>
          </w:p>
        </w:tc>
      </w:tr>
      <w:tr w14:paraId="2229EB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3E3212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2331" w:type="dxa"/>
            <w:vAlign w:val="center"/>
          </w:tcPr>
          <w:p w14:paraId="507EF162">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975" w:type="dxa"/>
            <w:vAlign w:val="center"/>
          </w:tcPr>
          <w:p w14:paraId="1AA4EEF7">
            <w:pPr>
              <w:jc w:val="center"/>
              <w:rPr>
                <w:rFonts w:cs="宋体" w:asciiTheme="minorEastAsia" w:hAnsiTheme="minorEastAsia" w:eastAsiaTheme="minorEastAsia"/>
                <w:color w:val="000000"/>
                <w:sz w:val="28"/>
                <w:szCs w:val="28"/>
              </w:rPr>
            </w:pPr>
          </w:p>
        </w:tc>
        <w:tc>
          <w:tcPr>
            <w:tcW w:w="1525" w:type="dxa"/>
            <w:vAlign w:val="center"/>
          </w:tcPr>
          <w:p w14:paraId="3462F57D">
            <w:pPr>
              <w:jc w:val="center"/>
              <w:rPr>
                <w:rFonts w:cs="宋体" w:asciiTheme="minorEastAsia" w:hAnsiTheme="minorEastAsia" w:eastAsiaTheme="minorEastAsia"/>
                <w:color w:val="000000"/>
                <w:sz w:val="28"/>
                <w:szCs w:val="28"/>
              </w:rPr>
            </w:pPr>
          </w:p>
        </w:tc>
        <w:tc>
          <w:tcPr>
            <w:tcW w:w="1369" w:type="dxa"/>
            <w:vAlign w:val="center"/>
          </w:tcPr>
          <w:p w14:paraId="3C5CE28B">
            <w:pPr>
              <w:jc w:val="center"/>
              <w:rPr>
                <w:rFonts w:cs="宋体" w:asciiTheme="minorEastAsia" w:hAnsiTheme="minorEastAsia" w:eastAsiaTheme="minorEastAsia"/>
                <w:color w:val="000000"/>
                <w:sz w:val="28"/>
                <w:szCs w:val="28"/>
              </w:rPr>
            </w:pPr>
          </w:p>
        </w:tc>
      </w:tr>
      <w:tr w14:paraId="616816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57D784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30110</w:t>
            </w:r>
          </w:p>
        </w:tc>
        <w:tc>
          <w:tcPr>
            <w:tcW w:w="2331" w:type="dxa"/>
            <w:vAlign w:val="center"/>
          </w:tcPr>
          <w:p w14:paraId="5B103DF4">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职工基本医疗保险缴费</w:t>
            </w:r>
          </w:p>
        </w:tc>
        <w:tc>
          <w:tcPr>
            <w:tcW w:w="1975" w:type="dxa"/>
            <w:vAlign w:val="center"/>
          </w:tcPr>
          <w:p w14:paraId="45BBA3D2">
            <w:pPr>
              <w:jc w:val="center"/>
              <w:rPr>
                <w:rFonts w:cs="宋体" w:asciiTheme="minorEastAsia" w:hAnsiTheme="minorEastAsia" w:eastAsiaTheme="minorEastAsia"/>
                <w:color w:val="000000"/>
                <w:sz w:val="28"/>
                <w:szCs w:val="28"/>
              </w:rPr>
            </w:pPr>
          </w:p>
        </w:tc>
        <w:tc>
          <w:tcPr>
            <w:tcW w:w="1525" w:type="dxa"/>
            <w:vAlign w:val="center"/>
          </w:tcPr>
          <w:p w14:paraId="62BF44F8">
            <w:pPr>
              <w:jc w:val="center"/>
              <w:rPr>
                <w:rFonts w:cs="宋体" w:asciiTheme="minorEastAsia" w:hAnsiTheme="minorEastAsia" w:eastAsiaTheme="minorEastAsia"/>
                <w:color w:val="000000"/>
                <w:sz w:val="28"/>
                <w:szCs w:val="28"/>
              </w:rPr>
            </w:pPr>
          </w:p>
        </w:tc>
        <w:tc>
          <w:tcPr>
            <w:tcW w:w="1369" w:type="dxa"/>
            <w:vAlign w:val="center"/>
          </w:tcPr>
          <w:p w14:paraId="00746E93">
            <w:pPr>
              <w:jc w:val="center"/>
              <w:rPr>
                <w:rFonts w:cs="宋体" w:asciiTheme="minorEastAsia" w:hAnsiTheme="minorEastAsia" w:eastAsiaTheme="minorEastAsia"/>
                <w:color w:val="000000"/>
                <w:sz w:val="28"/>
                <w:szCs w:val="28"/>
              </w:rPr>
            </w:pPr>
          </w:p>
        </w:tc>
      </w:tr>
      <w:tr w14:paraId="420AC7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5DEFA6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2331" w:type="dxa"/>
            <w:vAlign w:val="center"/>
          </w:tcPr>
          <w:p w14:paraId="08FBDA9B">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975" w:type="dxa"/>
            <w:vAlign w:val="center"/>
          </w:tcPr>
          <w:p w14:paraId="012C9939">
            <w:pPr>
              <w:jc w:val="center"/>
              <w:rPr>
                <w:rFonts w:cs="宋体" w:asciiTheme="minorEastAsia" w:hAnsiTheme="minorEastAsia" w:eastAsiaTheme="minorEastAsia"/>
                <w:color w:val="000000"/>
                <w:sz w:val="28"/>
                <w:szCs w:val="28"/>
              </w:rPr>
            </w:pPr>
          </w:p>
        </w:tc>
        <w:tc>
          <w:tcPr>
            <w:tcW w:w="1525" w:type="dxa"/>
            <w:vAlign w:val="center"/>
          </w:tcPr>
          <w:p w14:paraId="1FA4F108">
            <w:pPr>
              <w:jc w:val="center"/>
              <w:rPr>
                <w:rFonts w:cs="宋体" w:asciiTheme="minorEastAsia" w:hAnsiTheme="minorEastAsia" w:eastAsiaTheme="minorEastAsia"/>
                <w:color w:val="000000"/>
                <w:sz w:val="28"/>
                <w:szCs w:val="28"/>
              </w:rPr>
            </w:pPr>
          </w:p>
        </w:tc>
        <w:tc>
          <w:tcPr>
            <w:tcW w:w="1369" w:type="dxa"/>
            <w:vAlign w:val="center"/>
          </w:tcPr>
          <w:p w14:paraId="676F89E9">
            <w:pPr>
              <w:jc w:val="center"/>
              <w:rPr>
                <w:rFonts w:cs="宋体" w:asciiTheme="minorEastAsia" w:hAnsiTheme="minorEastAsia" w:eastAsiaTheme="minorEastAsia"/>
                <w:color w:val="000000"/>
                <w:sz w:val="28"/>
                <w:szCs w:val="28"/>
              </w:rPr>
            </w:pPr>
          </w:p>
        </w:tc>
      </w:tr>
      <w:tr w14:paraId="1CE36C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3C665B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2331" w:type="dxa"/>
            <w:vAlign w:val="center"/>
          </w:tcPr>
          <w:p w14:paraId="4D8EF0FA">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975" w:type="dxa"/>
            <w:vAlign w:val="center"/>
          </w:tcPr>
          <w:p w14:paraId="7A69AD4A">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7891</w:t>
            </w:r>
          </w:p>
        </w:tc>
        <w:tc>
          <w:tcPr>
            <w:tcW w:w="1525" w:type="dxa"/>
            <w:vAlign w:val="center"/>
          </w:tcPr>
          <w:p w14:paraId="5A6A493B">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7891</w:t>
            </w:r>
          </w:p>
        </w:tc>
        <w:tc>
          <w:tcPr>
            <w:tcW w:w="1369" w:type="dxa"/>
            <w:vAlign w:val="center"/>
          </w:tcPr>
          <w:p w14:paraId="21B7477C">
            <w:pPr>
              <w:jc w:val="center"/>
              <w:rPr>
                <w:rFonts w:cs="宋体" w:asciiTheme="minorEastAsia" w:hAnsiTheme="minorEastAsia" w:eastAsiaTheme="minorEastAsia"/>
                <w:color w:val="000000"/>
                <w:sz w:val="28"/>
                <w:szCs w:val="28"/>
              </w:rPr>
            </w:pPr>
          </w:p>
        </w:tc>
      </w:tr>
      <w:tr w14:paraId="33CA78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F4414D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2331" w:type="dxa"/>
            <w:vAlign w:val="center"/>
          </w:tcPr>
          <w:p w14:paraId="539EA772">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975" w:type="dxa"/>
            <w:vAlign w:val="center"/>
          </w:tcPr>
          <w:p w14:paraId="4F8EA872">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0</w:t>
            </w:r>
          </w:p>
        </w:tc>
        <w:tc>
          <w:tcPr>
            <w:tcW w:w="1525" w:type="dxa"/>
            <w:vAlign w:val="center"/>
          </w:tcPr>
          <w:p w14:paraId="4AC58B67">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0</w:t>
            </w:r>
          </w:p>
        </w:tc>
        <w:tc>
          <w:tcPr>
            <w:tcW w:w="1369" w:type="dxa"/>
            <w:vAlign w:val="center"/>
          </w:tcPr>
          <w:p w14:paraId="226F08EA">
            <w:pPr>
              <w:jc w:val="center"/>
              <w:rPr>
                <w:rFonts w:cs="宋体" w:asciiTheme="minorEastAsia" w:hAnsiTheme="minorEastAsia" w:eastAsiaTheme="minorEastAsia"/>
                <w:color w:val="000000"/>
                <w:sz w:val="28"/>
                <w:szCs w:val="28"/>
              </w:rPr>
            </w:pPr>
          </w:p>
        </w:tc>
      </w:tr>
      <w:tr w14:paraId="700A74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CA1D3A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2331" w:type="dxa"/>
            <w:vAlign w:val="center"/>
          </w:tcPr>
          <w:p w14:paraId="73BFB79F">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975" w:type="dxa"/>
            <w:vAlign w:val="center"/>
          </w:tcPr>
          <w:p w14:paraId="4D52C5A0">
            <w:pPr>
              <w:keepNext w:val="0"/>
              <w:keepLines w:val="0"/>
              <w:widowControl/>
              <w:suppressLineNumbers w:val="0"/>
              <w:jc w:val="center"/>
              <w:textAlignment w:val="center"/>
              <w:rPr>
                <w:rFonts w:cs="宋体" w:asciiTheme="minorEastAsia" w:hAnsiTheme="minorEastAsia" w:eastAsiaTheme="minorEastAsia"/>
                <w:b/>
                <w:bCs/>
                <w:color w:val="000000"/>
                <w:sz w:val="28"/>
                <w:szCs w:val="28"/>
              </w:rPr>
            </w:pPr>
            <w:r>
              <w:rPr>
                <w:rFonts w:hint="eastAsia" w:ascii="宋体" w:hAnsi="宋体" w:eastAsia="宋体" w:cs="宋体"/>
                <w:b/>
                <w:i w:val="0"/>
                <w:color w:val="000000"/>
                <w:kern w:val="0"/>
                <w:sz w:val="28"/>
                <w:szCs w:val="28"/>
                <w:u w:val="none"/>
                <w:lang w:val="en-US" w:eastAsia="zh-CN" w:bidi="ar"/>
              </w:rPr>
              <w:t>27002</w:t>
            </w:r>
          </w:p>
        </w:tc>
        <w:tc>
          <w:tcPr>
            <w:tcW w:w="1525" w:type="dxa"/>
            <w:vAlign w:val="center"/>
          </w:tcPr>
          <w:p w14:paraId="7FB2E2D1">
            <w:pPr>
              <w:jc w:val="center"/>
              <w:rPr>
                <w:rFonts w:cs="宋体" w:asciiTheme="minorEastAsia" w:hAnsiTheme="minorEastAsia" w:eastAsiaTheme="minorEastAsia"/>
                <w:color w:val="000000"/>
                <w:sz w:val="28"/>
                <w:szCs w:val="28"/>
              </w:rPr>
            </w:pPr>
          </w:p>
        </w:tc>
        <w:tc>
          <w:tcPr>
            <w:tcW w:w="1369" w:type="dxa"/>
            <w:vAlign w:val="center"/>
          </w:tcPr>
          <w:p w14:paraId="43206F1F">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b/>
                <w:i w:val="0"/>
                <w:color w:val="000000"/>
                <w:kern w:val="0"/>
                <w:sz w:val="28"/>
                <w:szCs w:val="28"/>
                <w:u w:val="none"/>
                <w:lang w:val="en-US" w:eastAsia="zh-CN" w:bidi="ar"/>
              </w:rPr>
              <w:t>27002</w:t>
            </w:r>
          </w:p>
        </w:tc>
      </w:tr>
      <w:tr w14:paraId="0A46A2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0F6E47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2331" w:type="dxa"/>
            <w:vAlign w:val="center"/>
          </w:tcPr>
          <w:p w14:paraId="2E5CE98C">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975" w:type="dxa"/>
            <w:vAlign w:val="center"/>
          </w:tcPr>
          <w:p w14:paraId="791E224A">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500</w:t>
            </w:r>
          </w:p>
        </w:tc>
        <w:tc>
          <w:tcPr>
            <w:tcW w:w="1525" w:type="dxa"/>
            <w:vAlign w:val="center"/>
          </w:tcPr>
          <w:p w14:paraId="42C71085">
            <w:pPr>
              <w:jc w:val="center"/>
              <w:rPr>
                <w:rFonts w:cs="宋体" w:asciiTheme="minorEastAsia" w:hAnsiTheme="minorEastAsia" w:eastAsiaTheme="minorEastAsia"/>
                <w:color w:val="000000"/>
                <w:sz w:val="28"/>
                <w:szCs w:val="28"/>
              </w:rPr>
            </w:pPr>
          </w:p>
        </w:tc>
        <w:tc>
          <w:tcPr>
            <w:tcW w:w="1369" w:type="dxa"/>
            <w:vAlign w:val="center"/>
          </w:tcPr>
          <w:p w14:paraId="6A2AB3AD">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500</w:t>
            </w:r>
          </w:p>
        </w:tc>
      </w:tr>
      <w:tr w14:paraId="48B2C5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9FDC39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2331" w:type="dxa"/>
            <w:vAlign w:val="center"/>
          </w:tcPr>
          <w:p w14:paraId="5DE7C7DD">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975" w:type="dxa"/>
            <w:vAlign w:val="center"/>
          </w:tcPr>
          <w:p w14:paraId="4A131554">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3000</w:t>
            </w:r>
          </w:p>
        </w:tc>
        <w:tc>
          <w:tcPr>
            <w:tcW w:w="1525" w:type="dxa"/>
            <w:vAlign w:val="center"/>
          </w:tcPr>
          <w:p w14:paraId="71C5B909">
            <w:pPr>
              <w:jc w:val="center"/>
              <w:rPr>
                <w:rFonts w:cs="宋体" w:asciiTheme="minorEastAsia" w:hAnsiTheme="minorEastAsia" w:eastAsiaTheme="minorEastAsia"/>
                <w:color w:val="000000"/>
                <w:sz w:val="28"/>
                <w:szCs w:val="28"/>
              </w:rPr>
            </w:pPr>
          </w:p>
        </w:tc>
        <w:tc>
          <w:tcPr>
            <w:tcW w:w="1369" w:type="dxa"/>
            <w:vAlign w:val="center"/>
          </w:tcPr>
          <w:p w14:paraId="2AF10967">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3000</w:t>
            </w:r>
          </w:p>
        </w:tc>
      </w:tr>
      <w:tr w14:paraId="03E9B2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BBC6D3C">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30205</w:t>
            </w:r>
          </w:p>
        </w:tc>
        <w:tc>
          <w:tcPr>
            <w:tcW w:w="2331" w:type="dxa"/>
            <w:vAlign w:val="center"/>
          </w:tcPr>
          <w:p w14:paraId="56FB13E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水费</w:t>
            </w:r>
          </w:p>
        </w:tc>
        <w:tc>
          <w:tcPr>
            <w:tcW w:w="1975" w:type="dxa"/>
            <w:vAlign w:val="center"/>
          </w:tcPr>
          <w:p w14:paraId="2972DFAA">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50</w:t>
            </w:r>
          </w:p>
        </w:tc>
        <w:tc>
          <w:tcPr>
            <w:tcW w:w="1525" w:type="dxa"/>
            <w:vAlign w:val="center"/>
          </w:tcPr>
          <w:p w14:paraId="6A541882">
            <w:pPr>
              <w:jc w:val="center"/>
              <w:rPr>
                <w:rFonts w:cs="宋体" w:asciiTheme="minorEastAsia" w:hAnsiTheme="minorEastAsia" w:eastAsiaTheme="minorEastAsia"/>
                <w:color w:val="000000"/>
                <w:sz w:val="28"/>
                <w:szCs w:val="28"/>
              </w:rPr>
            </w:pPr>
          </w:p>
        </w:tc>
        <w:tc>
          <w:tcPr>
            <w:tcW w:w="1369" w:type="dxa"/>
            <w:vAlign w:val="center"/>
          </w:tcPr>
          <w:p w14:paraId="440A729E">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50</w:t>
            </w:r>
          </w:p>
        </w:tc>
      </w:tr>
      <w:tr w14:paraId="7ED448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205B4A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2331" w:type="dxa"/>
            <w:vAlign w:val="center"/>
          </w:tcPr>
          <w:p w14:paraId="1E4E9F85">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975" w:type="dxa"/>
            <w:vAlign w:val="center"/>
          </w:tcPr>
          <w:p w14:paraId="0E5E0E4C">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1020</w:t>
            </w:r>
          </w:p>
        </w:tc>
        <w:tc>
          <w:tcPr>
            <w:tcW w:w="1525" w:type="dxa"/>
            <w:vAlign w:val="center"/>
          </w:tcPr>
          <w:p w14:paraId="78073DDE">
            <w:pPr>
              <w:jc w:val="center"/>
              <w:rPr>
                <w:rFonts w:cs="宋体" w:asciiTheme="minorEastAsia" w:hAnsiTheme="minorEastAsia" w:eastAsiaTheme="minorEastAsia"/>
                <w:color w:val="000000"/>
                <w:sz w:val="28"/>
                <w:szCs w:val="28"/>
              </w:rPr>
            </w:pPr>
          </w:p>
        </w:tc>
        <w:tc>
          <w:tcPr>
            <w:tcW w:w="1369" w:type="dxa"/>
            <w:vAlign w:val="center"/>
          </w:tcPr>
          <w:p w14:paraId="498CD660">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1020</w:t>
            </w:r>
          </w:p>
        </w:tc>
      </w:tr>
      <w:tr w14:paraId="26A96D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A8CC0F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2331" w:type="dxa"/>
            <w:vAlign w:val="center"/>
          </w:tcPr>
          <w:p w14:paraId="4F43F3C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975" w:type="dxa"/>
            <w:vAlign w:val="center"/>
          </w:tcPr>
          <w:p w14:paraId="370A46D8">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940</w:t>
            </w:r>
          </w:p>
        </w:tc>
        <w:tc>
          <w:tcPr>
            <w:tcW w:w="1525" w:type="dxa"/>
            <w:vAlign w:val="center"/>
          </w:tcPr>
          <w:p w14:paraId="5DE18E6E">
            <w:pPr>
              <w:jc w:val="center"/>
              <w:rPr>
                <w:rFonts w:cs="宋体" w:asciiTheme="minorEastAsia" w:hAnsiTheme="minorEastAsia" w:eastAsiaTheme="minorEastAsia"/>
                <w:color w:val="000000"/>
                <w:sz w:val="28"/>
                <w:szCs w:val="28"/>
              </w:rPr>
            </w:pPr>
          </w:p>
        </w:tc>
        <w:tc>
          <w:tcPr>
            <w:tcW w:w="1369" w:type="dxa"/>
            <w:vAlign w:val="center"/>
          </w:tcPr>
          <w:p w14:paraId="6D65546A">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940</w:t>
            </w:r>
          </w:p>
        </w:tc>
      </w:tr>
      <w:tr w14:paraId="23BD55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29AC1D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2331" w:type="dxa"/>
            <w:vAlign w:val="center"/>
          </w:tcPr>
          <w:p w14:paraId="347B24A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975" w:type="dxa"/>
            <w:vAlign w:val="center"/>
          </w:tcPr>
          <w:p w14:paraId="09551A33">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2400</w:t>
            </w:r>
          </w:p>
        </w:tc>
        <w:tc>
          <w:tcPr>
            <w:tcW w:w="1525" w:type="dxa"/>
            <w:vAlign w:val="center"/>
          </w:tcPr>
          <w:p w14:paraId="74269D98">
            <w:pPr>
              <w:jc w:val="center"/>
              <w:rPr>
                <w:rFonts w:cs="宋体" w:asciiTheme="minorEastAsia" w:hAnsiTheme="minorEastAsia" w:eastAsiaTheme="minorEastAsia"/>
                <w:color w:val="000000"/>
                <w:sz w:val="28"/>
                <w:szCs w:val="28"/>
              </w:rPr>
            </w:pPr>
          </w:p>
        </w:tc>
        <w:tc>
          <w:tcPr>
            <w:tcW w:w="1369" w:type="dxa"/>
            <w:vAlign w:val="center"/>
          </w:tcPr>
          <w:p w14:paraId="24DBDC4D">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2400</w:t>
            </w:r>
          </w:p>
        </w:tc>
      </w:tr>
      <w:tr w14:paraId="4DF1B3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4C67E0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2331" w:type="dxa"/>
            <w:vAlign w:val="center"/>
          </w:tcPr>
          <w:p w14:paraId="3AF8E916">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975" w:type="dxa"/>
            <w:vAlign w:val="center"/>
          </w:tcPr>
          <w:p w14:paraId="2C3C5B16">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1000</w:t>
            </w:r>
          </w:p>
        </w:tc>
        <w:tc>
          <w:tcPr>
            <w:tcW w:w="1525" w:type="dxa"/>
            <w:vAlign w:val="center"/>
          </w:tcPr>
          <w:p w14:paraId="74C3A732">
            <w:pPr>
              <w:jc w:val="center"/>
              <w:rPr>
                <w:rFonts w:cs="宋体" w:asciiTheme="minorEastAsia" w:hAnsiTheme="minorEastAsia" w:eastAsiaTheme="minorEastAsia"/>
                <w:color w:val="000000"/>
                <w:sz w:val="28"/>
                <w:szCs w:val="28"/>
              </w:rPr>
            </w:pPr>
          </w:p>
        </w:tc>
        <w:tc>
          <w:tcPr>
            <w:tcW w:w="1369" w:type="dxa"/>
            <w:vAlign w:val="center"/>
          </w:tcPr>
          <w:p w14:paraId="430FAC72">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1000</w:t>
            </w:r>
          </w:p>
        </w:tc>
      </w:tr>
      <w:tr w14:paraId="1B1E34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D8F7FE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30213</w:t>
            </w:r>
          </w:p>
        </w:tc>
        <w:tc>
          <w:tcPr>
            <w:tcW w:w="2331" w:type="dxa"/>
            <w:vAlign w:val="center"/>
          </w:tcPr>
          <w:p w14:paraId="5A29E3A3">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维修（护）费</w:t>
            </w:r>
          </w:p>
        </w:tc>
        <w:tc>
          <w:tcPr>
            <w:tcW w:w="1975" w:type="dxa"/>
            <w:vAlign w:val="center"/>
          </w:tcPr>
          <w:p w14:paraId="178387AE">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100</w:t>
            </w:r>
          </w:p>
        </w:tc>
        <w:tc>
          <w:tcPr>
            <w:tcW w:w="1525" w:type="dxa"/>
            <w:vAlign w:val="center"/>
          </w:tcPr>
          <w:p w14:paraId="5FDE62A8">
            <w:pPr>
              <w:jc w:val="center"/>
              <w:rPr>
                <w:rFonts w:cs="宋体" w:asciiTheme="minorEastAsia" w:hAnsiTheme="minorEastAsia" w:eastAsiaTheme="minorEastAsia"/>
                <w:color w:val="000000"/>
                <w:sz w:val="28"/>
                <w:szCs w:val="28"/>
              </w:rPr>
            </w:pPr>
          </w:p>
        </w:tc>
        <w:tc>
          <w:tcPr>
            <w:tcW w:w="1369" w:type="dxa"/>
            <w:vAlign w:val="center"/>
          </w:tcPr>
          <w:p w14:paraId="0E23F3C6">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100</w:t>
            </w:r>
          </w:p>
        </w:tc>
      </w:tr>
      <w:tr w14:paraId="490578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1F44A1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2331" w:type="dxa"/>
            <w:vAlign w:val="center"/>
          </w:tcPr>
          <w:p w14:paraId="0DAED01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975" w:type="dxa"/>
            <w:vAlign w:val="center"/>
          </w:tcPr>
          <w:p w14:paraId="2308FDEA">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986</w:t>
            </w:r>
          </w:p>
        </w:tc>
        <w:tc>
          <w:tcPr>
            <w:tcW w:w="1525" w:type="dxa"/>
            <w:vAlign w:val="center"/>
          </w:tcPr>
          <w:p w14:paraId="0D409151">
            <w:pPr>
              <w:jc w:val="center"/>
              <w:rPr>
                <w:rFonts w:cs="宋体" w:asciiTheme="minorEastAsia" w:hAnsiTheme="minorEastAsia" w:eastAsiaTheme="minorEastAsia"/>
                <w:color w:val="000000"/>
                <w:sz w:val="28"/>
                <w:szCs w:val="28"/>
              </w:rPr>
            </w:pPr>
          </w:p>
        </w:tc>
        <w:tc>
          <w:tcPr>
            <w:tcW w:w="1369" w:type="dxa"/>
            <w:vAlign w:val="center"/>
          </w:tcPr>
          <w:p w14:paraId="1543CA08">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986</w:t>
            </w:r>
          </w:p>
        </w:tc>
      </w:tr>
      <w:tr w14:paraId="4EA46C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BC8B8D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2331" w:type="dxa"/>
            <w:vAlign w:val="center"/>
          </w:tcPr>
          <w:p w14:paraId="693DEFE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975" w:type="dxa"/>
            <w:vAlign w:val="center"/>
          </w:tcPr>
          <w:p w14:paraId="5A07D41D">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5000</w:t>
            </w:r>
          </w:p>
        </w:tc>
        <w:tc>
          <w:tcPr>
            <w:tcW w:w="1525" w:type="dxa"/>
            <w:vAlign w:val="center"/>
          </w:tcPr>
          <w:p w14:paraId="7FC4759B">
            <w:pPr>
              <w:jc w:val="center"/>
              <w:rPr>
                <w:rFonts w:cs="宋体" w:asciiTheme="minorEastAsia" w:hAnsiTheme="minorEastAsia" w:eastAsiaTheme="minorEastAsia"/>
                <w:color w:val="000000"/>
                <w:sz w:val="28"/>
                <w:szCs w:val="28"/>
              </w:rPr>
            </w:pPr>
          </w:p>
        </w:tc>
        <w:tc>
          <w:tcPr>
            <w:tcW w:w="1369" w:type="dxa"/>
            <w:vAlign w:val="center"/>
          </w:tcPr>
          <w:p w14:paraId="67ED37B4">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5000</w:t>
            </w:r>
          </w:p>
        </w:tc>
      </w:tr>
      <w:tr w14:paraId="09BA4B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DCDD59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2331" w:type="dxa"/>
            <w:vAlign w:val="center"/>
          </w:tcPr>
          <w:p w14:paraId="2B1FD578">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975" w:type="dxa"/>
            <w:vAlign w:val="center"/>
          </w:tcPr>
          <w:p w14:paraId="72264005">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2722</w:t>
            </w:r>
          </w:p>
        </w:tc>
        <w:tc>
          <w:tcPr>
            <w:tcW w:w="1525" w:type="dxa"/>
            <w:vAlign w:val="center"/>
          </w:tcPr>
          <w:p w14:paraId="600AF831">
            <w:pPr>
              <w:jc w:val="center"/>
              <w:rPr>
                <w:rFonts w:cs="宋体" w:asciiTheme="minorEastAsia" w:hAnsiTheme="minorEastAsia" w:eastAsiaTheme="minorEastAsia"/>
                <w:color w:val="000000"/>
                <w:sz w:val="28"/>
                <w:szCs w:val="28"/>
              </w:rPr>
            </w:pPr>
          </w:p>
        </w:tc>
        <w:tc>
          <w:tcPr>
            <w:tcW w:w="1369" w:type="dxa"/>
            <w:vAlign w:val="center"/>
          </w:tcPr>
          <w:p w14:paraId="1A47E4AB">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2722</w:t>
            </w:r>
          </w:p>
        </w:tc>
      </w:tr>
      <w:tr w14:paraId="402D78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5C2AD8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2331" w:type="dxa"/>
            <w:vAlign w:val="center"/>
          </w:tcPr>
          <w:p w14:paraId="0257B15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975" w:type="dxa"/>
            <w:vAlign w:val="center"/>
          </w:tcPr>
          <w:p w14:paraId="59317FBE">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1644</w:t>
            </w:r>
          </w:p>
        </w:tc>
        <w:tc>
          <w:tcPr>
            <w:tcW w:w="1525" w:type="dxa"/>
            <w:vAlign w:val="center"/>
          </w:tcPr>
          <w:p w14:paraId="68ECE929">
            <w:pPr>
              <w:jc w:val="center"/>
              <w:rPr>
                <w:rFonts w:cs="宋体" w:asciiTheme="minorEastAsia" w:hAnsiTheme="minorEastAsia" w:eastAsiaTheme="minorEastAsia"/>
                <w:color w:val="000000"/>
                <w:sz w:val="28"/>
                <w:szCs w:val="28"/>
              </w:rPr>
            </w:pPr>
          </w:p>
        </w:tc>
        <w:tc>
          <w:tcPr>
            <w:tcW w:w="1369" w:type="dxa"/>
            <w:vAlign w:val="center"/>
          </w:tcPr>
          <w:p w14:paraId="6606655A">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1644</w:t>
            </w:r>
          </w:p>
        </w:tc>
      </w:tr>
      <w:tr w14:paraId="217CFA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66AB5A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2331" w:type="dxa"/>
            <w:vAlign w:val="center"/>
          </w:tcPr>
          <w:p w14:paraId="738616D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975" w:type="dxa"/>
            <w:vAlign w:val="center"/>
          </w:tcPr>
          <w:p w14:paraId="39F3FE60">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0</w:t>
            </w:r>
          </w:p>
        </w:tc>
        <w:tc>
          <w:tcPr>
            <w:tcW w:w="1525" w:type="dxa"/>
            <w:vAlign w:val="center"/>
          </w:tcPr>
          <w:p w14:paraId="33BE48F4">
            <w:pPr>
              <w:jc w:val="center"/>
              <w:rPr>
                <w:rFonts w:cs="宋体" w:asciiTheme="minorEastAsia" w:hAnsiTheme="minorEastAsia" w:eastAsiaTheme="minorEastAsia"/>
                <w:color w:val="000000"/>
                <w:sz w:val="28"/>
                <w:szCs w:val="28"/>
              </w:rPr>
            </w:pPr>
          </w:p>
        </w:tc>
        <w:tc>
          <w:tcPr>
            <w:tcW w:w="1369" w:type="dxa"/>
            <w:vAlign w:val="center"/>
          </w:tcPr>
          <w:p w14:paraId="2D809CAA">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0</w:t>
            </w:r>
          </w:p>
        </w:tc>
      </w:tr>
      <w:tr w14:paraId="627794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80121D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2331" w:type="dxa"/>
            <w:vAlign w:val="center"/>
          </w:tcPr>
          <w:p w14:paraId="733EDFA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975" w:type="dxa"/>
            <w:vAlign w:val="center"/>
          </w:tcPr>
          <w:p w14:paraId="4F907825">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2640</w:t>
            </w:r>
          </w:p>
        </w:tc>
        <w:tc>
          <w:tcPr>
            <w:tcW w:w="1525" w:type="dxa"/>
            <w:vAlign w:val="center"/>
          </w:tcPr>
          <w:p w14:paraId="254BBEDE">
            <w:pPr>
              <w:jc w:val="center"/>
              <w:rPr>
                <w:rFonts w:cs="宋体" w:asciiTheme="minorEastAsia" w:hAnsiTheme="minorEastAsia" w:eastAsiaTheme="minorEastAsia"/>
                <w:color w:val="000000"/>
                <w:sz w:val="28"/>
                <w:szCs w:val="28"/>
              </w:rPr>
            </w:pPr>
          </w:p>
        </w:tc>
        <w:tc>
          <w:tcPr>
            <w:tcW w:w="1369" w:type="dxa"/>
            <w:vAlign w:val="center"/>
          </w:tcPr>
          <w:p w14:paraId="4B750FC5">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2640</w:t>
            </w:r>
          </w:p>
        </w:tc>
      </w:tr>
      <w:tr w14:paraId="1A52B7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242DF6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2331" w:type="dxa"/>
            <w:vAlign w:val="center"/>
          </w:tcPr>
          <w:p w14:paraId="637F3F9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975" w:type="dxa"/>
            <w:vAlign w:val="center"/>
          </w:tcPr>
          <w:p w14:paraId="1E69030B">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5000</w:t>
            </w:r>
          </w:p>
        </w:tc>
        <w:tc>
          <w:tcPr>
            <w:tcW w:w="1525" w:type="dxa"/>
            <w:vAlign w:val="center"/>
          </w:tcPr>
          <w:p w14:paraId="4399DA35">
            <w:pPr>
              <w:jc w:val="center"/>
              <w:rPr>
                <w:rFonts w:cs="宋体" w:asciiTheme="minorEastAsia" w:hAnsiTheme="minorEastAsia" w:eastAsiaTheme="minorEastAsia"/>
                <w:color w:val="000000"/>
                <w:sz w:val="28"/>
                <w:szCs w:val="28"/>
              </w:rPr>
            </w:pPr>
          </w:p>
        </w:tc>
        <w:tc>
          <w:tcPr>
            <w:tcW w:w="1369" w:type="dxa"/>
            <w:vAlign w:val="center"/>
          </w:tcPr>
          <w:p w14:paraId="117083C1">
            <w:pPr>
              <w:keepNext w:val="0"/>
              <w:keepLines w:val="0"/>
              <w:widowControl/>
              <w:suppressLineNumbers w:val="0"/>
              <w:jc w:val="center"/>
              <w:textAlignment w:val="center"/>
              <w:rPr>
                <w:rFonts w:cs="宋体" w:asciiTheme="minorEastAsia" w:hAnsiTheme="minorEastAsia" w:eastAsiaTheme="minorEastAsia"/>
                <w:color w:val="000000"/>
                <w:sz w:val="28"/>
                <w:szCs w:val="28"/>
              </w:rPr>
            </w:pPr>
            <w:r>
              <w:rPr>
                <w:rFonts w:hint="eastAsia" w:ascii="宋体" w:hAnsi="宋体" w:eastAsia="宋体" w:cs="宋体"/>
                <w:i w:val="0"/>
                <w:color w:val="000000"/>
                <w:kern w:val="0"/>
                <w:sz w:val="28"/>
                <w:szCs w:val="28"/>
                <w:u w:val="none"/>
                <w:lang w:val="en-US" w:eastAsia="zh-CN" w:bidi="ar"/>
              </w:rPr>
              <w:t>5000</w:t>
            </w:r>
          </w:p>
        </w:tc>
      </w:tr>
      <w:tr w14:paraId="4B4E60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450CD4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2331" w:type="dxa"/>
            <w:vAlign w:val="center"/>
          </w:tcPr>
          <w:p w14:paraId="6E493682">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975" w:type="dxa"/>
            <w:vAlign w:val="center"/>
          </w:tcPr>
          <w:p w14:paraId="5FFAA76E">
            <w:pPr>
              <w:keepNext w:val="0"/>
              <w:keepLines w:val="0"/>
              <w:widowControl/>
              <w:suppressLineNumbers w:val="0"/>
              <w:jc w:val="center"/>
              <w:textAlignment w:val="center"/>
              <w:rPr>
                <w:rFonts w:cs="宋体" w:asciiTheme="minorEastAsia" w:hAnsiTheme="minorEastAsia" w:eastAsiaTheme="minorEastAsia"/>
                <w:b/>
                <w:color w:val="000000"/>
                <w:sz w:val="24"/>
              </w:rPr>
            </w:pPr>
            <w:r>
              <w:rPr>
                <w:rFonts w:hint="eastAsia" w:ascii="宋体" w:hAnsi="宋体" w:eastAsia="宋体" w:cs="宋体"/>
                <w:b/>
                <w:i w:val="0"/>
                <w:color w:val="000000"/>
                <w:kern w:val="0"/>
                <w:sz w:val="24"/>
                <w:szCs w:val="24"/>
                <w:u w:val="none"/>
                <w:lang w:val="en-US" w:eastAsia="zh-CN" w:bidi="ar"/>
              </w:rPr>
              <w:t>0</w:t>
            </w:r>
          </w:p>
        </w:tc>
        <w:tc>
          <w:tcPr>
            <w:tcW w:w="1525" w:type="dxa"/>
            <w:vAlign w:val="center"/>
          </w:tcPr>
          <w:p w14:paraId="1D11BEB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0</w:t>
            </w:r>
          </w:p>
        </w:tc>
        <w:tc>
          <w:tcPr>
            <w:tcW w:w="1369" w:type="dxa"/>
            <w:vAlign w:val="center"/>
          </w:tcPr>
          <w:p w14:paraId="325759D3">
            <w:pPr>
              <w:jc w:val="center"/>
              <w:rPr>
                <w:rFonts w:cs="宋体" w:asciiTheme="minorEastAsia" w:hAnsiTheme="minorEastAsia" w:eastAsiaTheme="minorEastAsia"/>
                <w:color w:val="000000"/>
                <w:sz w:val="24"/>
              </w:rPr>
            </w:pPr>
          </w:p>
        </w:tc>
      </w:tr>
      <w:tr w14:paraId="5010F2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D8A03F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30399</w:t>
            </w:r>
          </w:p>
        </w:tc>
        <w:tc>
          <w:tcPr>
            <w:tcW w:w="2331" w:type="dxa"/>
            <w:vAlign w:val="center"/>
          </w:tcPr>
          <w:p w14:paraId="4E1CD178">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其他对个人和家庭的补助</w:t>
            </w:r>
          </w:p>
        </w:tc>
        <w:tc>
          <w:tcPr>
            <w:tcW w:w="1975" w:type="dxa"/>
            <w:vAlign w:val="center"/>
          </w:tcPr>
          <w:p w14:paraId="02D16BF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0</w:t>
            </w:r>
          </w:p>
        </w:tc>
        <w:tc>
          <w:tcPr>
            <w:tcW w:w="1525" w:type="dxa"/>
            <w:vAlign w:val="center"/>
          </w:tcPr>
          <w:p w14:paraId="3303689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0</w:t>
            </w:r>
          </w:p>
        </w:tc>
        <w:tc>
          <w:tcPr>
            <w:tcW w:w="1369" w:type="dxa"/>
            <w:vAlign w:val="center"/>
          </w:tcPr>
          <w:p w14:paraId="0C7988B3">
            <w:pPr>
              <w:rPr>
                <w:rFonts w:cs="宋体" w:asciiTheme="minorEastAsia" w:hAnsiTheme="minorEastAsia" w:eastAsiaTheme="minorEastAsia"/>
                <w:color w:val="000000"/>
                <w:sz w:val="24"/>
              </w:rPr>
            </w:pPr>
          </w:p>
        </w:tc>
      </w:tr>
    </w:tbl>
    <w:p w14:paraId="5ED42992">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34DFD1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0171D5ED">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黄石港区社保局</w:t>
            </w:r>
            <w:r>
              <w:rPr>
                <w:rFonts w:hint="eastAsia" w:ascii="微软雅黑" w:hAnsi="微软雅黑" w:eastAsia="微软雅黑" w:cs="微软雅黑"/>
                <w:b/>
                <w:bCs/>
                <w:color w:val="333333"/>
                <w:kern w:val="0"/>
                <w:sz w:val="32"/>
                <w:szCs w:val="32"/>
                <w:shd w:val="clear" w:color="auto" w:fill="FFFFFF"/>
                <w:lang w:eastAsia="zh-CN"/>
              </w:rPr>
              <w:t>2020</w:t>
            </w:r>
            <w:r>
              <w:rPr>
                <w:rFonts w:hint="eastAsia" w:ascii="微软雅黑" w:hAnsi="微软雅黑" w:eastAsia="微软雅黑" w:cs="微软雅黑"/>
                <w:b/>
                <w:bCs/>
                <w:color w:val="333333"/>
                <w:kern w:val="0"/>
                <w:sz w:val="32"/>
                <w:szCs w:val="32"/>
                <w:shd w:val="clear" w:color="auto" w:fill="FFFFFF"/>
              </w:rPr>
              <w:t>年财政拨款“三公”经费支出表</w:t>
            </w:r>
          </w:p>
        </w:tc>
      </w:tr>
      <w:tr w14:paraId="6839B3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7F3534A2">
            <w:pPr>
              <w:widowControl/>
              <w:jc w:val="left"/>
              <w:rPr>
                <w:rFonts w:ascii="宋体" w:hAnsi="宋体" w:cs="宋体"/>
                <w:kern w:val="0"/>
                <w:sz w:val="24"/>
              </w:rPr>
            </w:pPr>
            <w:r>
              <w:rPr>
                <w:rFonts w:hint="eastAsia" w:ascii="宋体" w:hAnsi="宋体" w:cs="宋体"/>
                <w:kern w:val="0"/>
                <w:sz w:val="24"/>
              </w:rPr>
              <w:t xml:space="preserve">                                                            单位：元</w:t>
            </w:r>
          </w:p>
        </w:tc>
      </w:tr>
      <w:tr w14:paraId="4B4CF3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22D40ABA">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14:paraId="2DCAD324">
            <w:pPr>
              <w:jc w:val="center"/>
              <w:rPr>
                <w:rFonts w:cs="宋体" w:asciiTheme="minorEastAsia" w:hAnsiTheme="minorEastAsia" w:eastAsiaTheme="minorEastAsia"/>
                <w:color w:val="000000"/>
                <w:sz w:val="24"/>
              </w:rPr>
            </w:pPr>
            <w:r>
              <w:rPr>
                <w:rFonts w:hint="eastAsia" w:ascii="宋体" w:hAnsi="宋体" w:cs="宋体"/>
                <w:kern w:val="0"/>
                <w:sz w:val="24"/>
              </w:rPr>
              <w:t>预算数</w:t>
            </w:r>
          </w:p>
        </w:tc>
      </w:tr>
      <w:tr w14:paraId="11E9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13A7D786">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14:paraId="3B4DD44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5000</w:t>
            </w:r>
          </w:p>
        </w:tc>
      </w:tr>
      <w:tr w14:paraId="69D1B6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69B8393">
            <w:pPr>
              <w:widowControl/>
              <w:jc w:val="left"/>
            </w:pPr>
            <w:r>
              <w:rPr>
                <w:rFonts w:hint="eastAsia" w:ascii="宋体" w:hAnsi="宋体" w:cs="宋体"/>
                <w:kern w:val="0"/>
                <w:sz w:val="24"/>
              </w:rPr>
              <w:t>　　因公出国（境）费</w:t>
            </w:r>
          </w:p>
        </w:tc>
        <w:tc>
          <w:tcPr>
            <w:tcW w:w="3675" w:type="dxa"/>
            <w:vAlign w:val="center"/>
          </w:tcPr>
          <w:p w14:paraId="1F83A52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04D47E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A4EC046">
            <w:pPr>
              <w:widowControl/>
              <w:jc w:val="left"/>
            </w:pPr>
            <w:r>
              <w:rPr>
                <w:rFonts w:hint="eastAsia" w:ascii="宋体" w:hAnsi="宋体" w:cs="宋体"/>
                <w:kern w:val="0"/>
                <w:sz w:val="24"/>
              </w:rPr>
              <w:t>　　公务接待费</w:t>
            </w:r>
          </w:p>
        </w:tc>
        <w:tc>
          <w:tcPr>
            <w:tcW w:w="3675" w:type="dxa"/>
            <w:vAlign w:val="center"/>
          </w:tcPr>
          <w:p w14:paraId="22D4534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5000</w:t>
            </w:r>
          </w:p>
        </w:tc>
      </w:tr>
      <w:tr w14:paraId="74EDCE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7BAD9BCA">
            <w:pPr>
              <w:widowControl/>
              <w:jc w:val="left"/>
            </w:pPr>
            <w:r>
              <w:rPr>
                <w:rFonts w:hint="eastAsia" w:ascii="宋体" w:hAnsi="宋体" w:cs="宋体"/>
                <w:kern w:val="0"/>
                <w:sz w:val="24"/>
              </w:rPr>
              <w:t>　　公务用车购置及运行费</w:t>
            </w:r>
          </w:p>
        </w:tc>
        <w:tc>
          <w:tcPr>
            <w:tcW w:w="3675" w:type="dxa"/>
            <w:vAlign w:val="center"/>
          </w:tcPr>
          <w:p w14:paraId="633FD70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083AC2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2E7E515">
            <w:pPr>
              <w:widowControl/>
              <w:jc w:val="left"/>
            </w:pPr>
            <w:r>
              <w:rPr>
                <w:rFonts w:hint="eastAsia" w:ascii="宋体" w:hAnsi="宋体" w:cs="宋体"/>
                <w:kern w:val="0"/>
                <w:sz w:val="24"/>
              </w:rPr>
              <w:t>　　其中：公务用车运行维护费</w:t>
            </w:r>
          </w:p>
        </w:tc>
        <w:tc>
          <w:tcPr>
            <w:tcW w:w="3675" w:type="dxa"/>
            <w:vAlign w:val="center"/>
          </w:tcPr>
          <w:p w14:paraId="489371F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5373F2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075CDD6">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273C3B8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14:paraId="58815016">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574C0B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21CE84BA">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黄石港区社保局</w:t>
            </w:r>
            <w:r>
              <w:rPr>
                <w:rFonts w:hint="eastAsia" w:ascii="微软雅黑" w:hAnsi="微软雅黑" w:eastAsia="微软雅黑" w:cs="微软雅黑"/>
                <w:b/>
                <w:bCs/>
                <w:color w:val="333333"/>
                <w:kern w:val="0"/>
                <w:sz w:val="32"/>
                <w:szCs w:val="32"/>
                <w:shd w:val="clear" w:color="auto" w:fill="FFFFFF"/>
                <w:lang w:eastAsia="zh-CN"/>
              </w:rPr>
              <w:t>2020</w:t>
            </w:r>
            <w:r>
              <w:rPr>
                <w:rFonts w:hint="eastAsia" w:ascii="微软雅黑" w:hAnsi="微软雅黑" w:eastAsia="微软雅黑" w:cs="微软雅黑"/>
                <w:b/>
                <w:bCs/>
                <w:color w:val="333333"/>
                <w:kern w:val="0"/>
                <w:sz w:val="32"/>
                <w:szCs w:val="32"/>
                <w:shd w:val="clear" w:color="auto" w:fill="FFFFFF"/>
              </w:rPr>
              <w:t>年政府性基金预算支出表</w:t>
            </w:r>
          </w:p>
        </w:tc>
      </w:tr>
      <w:tr w14:paraId="33967A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4EA9CECB">
            <w:pPr>
              <w:widowControl/>
              <w:jc w:val="left"/>
              <w:rPr>
                <w:rFonts w:ascii="宋体" w:hAnsi="宋体" w:cs="宋体"/>
                <w:kern w:val="0"/>
                <w:sz w:val="24"/>
              </w:rPr>
            </w:pPr>
            <w:r>
              <w:rPr>
                <w:rFonts w:hint="eastAsia" w:ascii="宋体" w:hAnsi="宋体" w:cs="宋体"/>
                <w:kern w:val="0"/>
                <w:sz w:val="24"/>
              </w:rPr>
              <w:t xml:space="preserve">                                                            单位：元</w:t>
            </w:r>
          </w:p>
        </w:tc>
      </w:tr>
      <w:tr w14:paraId="6755BE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642B9DF6">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14:paraId="520BEEAD">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14:paraId="43A948D8">
            <w:pPr>
              <w:widowControl/>
              <w:jc w:val="center"/>
            </w:pPr>
            <w:r>
              <w:rPr>
                <w:rFonts w:hint="eastAsia" w:ascii="宋体" w:hAnsi="宋体" w:cs="宋体"/>
                <w:kern w:val="0"/>
                <w:sz w:val="24"/>
              </w:rPr>
              <w:t>其中</w:t>
            </w:r>
          </w:p>
        </w:tc>
      </w:tr>
      <w:tr w14:paraId="69CBC0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445EC965">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14:paraId="7594FD75">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14:paraId="4C2E854B">
            <w:pPr>
              <w:jc w:val="center"/>
              <w:rPr>
                <w:rFonts w:ascii="宋体"/>
                <w:sz w:val="24"/>
              </w:rPr>
            </w:pPr>
          </w:p>
        </w:tc>
        <w:tc>
          <w:tcPr>
            <w:tcW w:w="1695" w:type="dxa"/>
            <w:shd w:val="clear" w:color="auto" w:fill="D7D7D7" w:themeFill="background1" w:themeFillShade="D8"/>
            <w:vAlign w:val="center"/>
          </w:tcPr>
          <w:p w14:paraId="30C16C67">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14:paraId="4A4D09E5">
            <w:pPr>
              <w:widowControl/>
              <w:jc w:val="center"/>
            </w:pPr>
            <w:r>
              <w:rPr>
                <w:rFonts w:hint="eastAsia" w:ascii="宋体" w:hAnsi="宋体" w:cs="宋体"/>
                <w:kern w:val="0"/>
                <w:sz w:val="24"/>
              </w:rPr>
              <w:t>项目支出</w:t>
            </w:r>
          </w:p>
        </w:tc>
      </w:tr>
      <w:tr w14:paraId="427D72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02E73531">
            <w:pPr>
              <w:widowControl/>
              <w:jc w:val="left"/>
            </w:pPr>
            <w:r>
              <w:rPr>
                <w:rFonts w:hint="eastAsia" w:ascii="宋体" w:hAnsi="宋体" w:cs="宋体"/>
                <w:kern w:val="0"/>
                <w:sz w:val="24"/>
              </w:rPr>
              <w:t>　　　</w:t>
            </w:r>
          </w:p>
        </w:tc>
        <w:tc>
          <w:tcPr>
            <w:tcW w:w="2370" w:type="dxa"/>
            <w:vAlign w:val="center"/>
          </w:tcPr>
          <w:p w14:paraId="44FE4308">
            <w:pPr>
              <w:widowControl/>
              <w:jc w:val="left"/>
            </w:pPr>
            <w:r>
              <w:rPr>
                <w:rFonts w:hint="eastAsia" w:ascii="宋体" w:hAnsi="宋体" w:cs="宋体"/>
                <w:kern w:val="0"/>
                <w:sz w:val="24"/>
              </w:rPr>
              <w:t>　　　</w:t>
            </w:r>
          </w:p>
        </w:tc>
        <w:tc>
          <w:tcPr>
            <w:tcW w:w="1530" w:type="dxa"/>
            <w:vAlign w:val="center"/>
          </w:tcPr>
          <w:p w14:paraId="59457671">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766B775A">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194FB19D">
            <w:pPr>
              <w:widowControl/>
              <w:jc w:val="left"/>
            </w:pPr>
            <w:r>
              <w:rPr>
                <w:rFonts w:hint="eastAsia" w:ascii="宋体" w:hAnsi="宋体" w:cs="宋体"/>
                <w:kern w:val="0"/>
                <w:sz w:val="24"/>
              </w:rPr>
              <w:t>　　　</w:t>
            </w:r>
            <w:r>
              <w:rPr>
                <w:rFonts w:ascii="宋体" w:cs="宋体"/>
                <w:kern w:val="0"/>
                <w:sz w:val="24"/>
              </w:rPr>
              <w:t>0</w:t>
            </w:r>
          </w:p>
        </w:tc>
      </w:tr>
      <w:tr w14:paraId="34FDE3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D279051">
            <w:pPr>
              <w:widowControl/>
              <w:jc w:val="left"/>
            </w:pPr>
            <w:r>
              <w:rPr>
                <w:rFonts w:hint="eastAsia" w:ascii="宋体" w:hAnsi="宋体" w:cs="宋体"/>
                <w:kern w:val="0"/>
                <w:sz w:val="24"/>
              </w:rPr>
              <w:t>　　　</w:t>
            </w:r>
          </w:p>
        </w:tc>
        <w:tc>
          <w:tcPr>
            <w:tcW w:w="2370" w:type="dxa"/>
            <w:vAlign w:val="center"/>
          </w:tcPr>
          <w:p w14:paraId="73A1C5E8">
            <w:pPr>
              <w:widowControl/>
              <w:jc w:val="left"/>
            </w:pPr>
            <w:r>
              <w:rPr>
                <w:rFonts w:hint="eastAsia" w:ascii="宋体" w:hAnsi="宋体" w:cs="宋体"/>
                <w:kern w:val="0"/>
                <w:sz w:val="24"/>
              </w:rPr>
              <w:t>　　　</w:t>
            </w:r>
          </w:p>
        </w:tc>
        <w:tc>
          <w:tcPr>
            <w:tcW w:w="1530" w:type="dxa"/>
            <w:vAlign w:val="center"/>
          </w:tcPr>
          <w:p w14:paraId="0586476D">
            <w:pPr>
              <w:widowControl/>
              <w:jc w:val="left"/>
            </w:pPr>
            <w:r>
              <w:rPr>
                <w:rFonts w:hint="eastAsia" w:ascii="宋体" w:hAnsi="宋体" w:cs="宋体"/>
                <w:kern w:val="0"/>
                <w:sz w:val="24"/>
              </w:rPr>
              <w:t>　　　</w:t>
            </w:r>
          </w:p>
        </w:tc>
        <w:tc>
          <w:tcPr>
            <w:tcW w:w="1695" w:type="dxa"/>
            <w:vAlign w:val="center"/>
          </w:tcPr>
          <w:p w14:paraId="46F162F7">
            <w:pPr>
              <w:widowControl/>
              <w:jc w:val="left"/>
            </w:pPr>
            <w:r>
              <w:rPr>
                <w:rFonts w:hint="eastAsia" w:ascii="宋体" w:hAnsi="宋体" w:cs="宋体"/>
                <w:kern w:val="0"/>
                <w:sz w:val="24"/>
              </w:rPr>
              <w:t>　　　</w:t>
            </w:r>
          </w:p>
        </w:tc>
        <w:tc>
          <w:tcPr>
            <w:tcW w:w="2025" w:type="dxa"/>
            <w:vAlign w:val="center"/>
          </w:tcPr>
          <w:p w14:paraId="1FE2E80A">
            <w:pPr>
              <w:widowControl/>
              <w:jc w:val="left"/>
            </w:pPr>
            <w:r>
              <w:rPr>
                <w:rFonts w:hint="eastAsia" w:ascii="宋体" w:hAnsi="宋体" w:cs="宋体"/>
                <w:kern w:val="0"/>
                <w:sz w:val="24"/>
              </w:rPr>
              <w:t>　　　</w:t>
            </w:r>
          </w:p>
        </w:tc>
      </w:tr>
      <w:tr w14:paraId="43018C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F8729C2">
            <w:pPr>
              <w:widowControl/>
              <w:jc w:val="left"/>
            </w:pPr>
            <w:r>
              <w:rPr>
                <w:rFonts w:hint="eastAsia" w:ascii="宋体" w:hAnsi="宋体" w:cs="宋体"/>
                <w:kern w:val="0"/>
                <w:sz w:val="24"/>
              </w:rPr>
              <w:t>　　　</w:t>
            </w:r>
          </w:p>
        </w:tc>
        <w:tc>
          <w:tcPr>
            <w:tcW w:w="2370" w:type="dxa"/>
            <w:vAlign w:val="center"/>
          </w:tcPr>
          <w:p w14:paraId="75414D38">
            <w:pPr>
              <w:widowControl/>
              <w:jc w:val="left"/>
            </w:pPr>
            <w:r>
              <w:rPr>
                <w:rFonts w:hint="eastAsia" w:ascii="宋体" w:hAnsi="宋体" w:cs="宋体"/>
                <w:kern w:val="0"/>
                <w:sz w:val="24"/>
              </w:rPr>
              <w:t>　　　</w:t>
            </w:r>
          </w:p>
        </w:tc>
        <w:tc>
          <w:tcPr>
            <w:tcW w:w="1530" w:type="dxa"/>
            <w:vAlign w:val="center"/>
          </w:tcPr>
          <w:p w14:paraId="37C6DFB7">
            <w:pPr>
              <w:widowControl/>
              <w:jc w:val="left"/>
            </w:pPr>
            <w:r>
              <w:rPr>
                <w:rFonts w:hint="eastAsia" w:ascii="宋体" w:hAnsi="宋体" w:cs="宋体"/>
                <w:kern w:val="0"/>
                <w:sz w:val="24"/>
              </w:rPr>
              <w:t>　　　</w:t>
            </w:r>
          </w:p>
        </w:tc>
        <w:tc>
          <w:tcPr>
            <w:tcW w:w="1695" w:type="dxa"/>
            <w:vAlign w:val="center"/>
          </w:tcPr>
          <w:p w14:paraId="126782D6">
            <w:pPr>
              <w:widowControl/>
              <w:jc w:val="left"/>
            </w:pPr>
            <w:r>
              <w:rPr>
                <w:rFonts w:hint="eastAsia" w:ascii="宋体" w:hAnsi="宋体" w:cs="宋体"/>
                <w:kern w:val="0"/>
                <w:sz w:val="24"/>
              </w:rPr>
              <w:t>　　　</w:t>
            </w:r>
          </w:p>
        </w:tc>
        <w:tc>
          <w:tcPr>
            <w:tcW w:w="2025" w:type="dxa"/>
            <w:vAlign w:val="center"/>
          </w:tcPr>
          <w:p w14:paraId="1ABEDBE1">
            <w:pPr>
              <w:widowControl/>
              <w:jc w:val="left"/>
            </w:pPr>
            <w:r>
              <w:rPr>
                <w:rFonts w:hint="eastAsia" w:ascii="宋体" w:hAnsi="宋体" w:cs="宋体"/>
                <w:kern w:val="0"/>
                <w:sz w:val="24"/>
              </w:rPr>
              <w:t>　　　</w:t>
            </w:r>
          </w:p>
        </w:tc>
      </w:tr>
      <w:tr w14:paraId="0785FB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319C2FAF">
            <w:pPr>
              <w:widowControl/>
              <w:jc w:val="left"/>
            </w:pPr>
            <w:r>
              <w:rPr>
                <w:rFonts w:hint="eastAsia" w:ascii="宋体" w:hAnsi="宋体" w:cs="宋体"/>
                <w:kern w:val="0"/>
                <w:sz w:val="24"/>
              </w:rPr>
              <w:t>　　　</w:t>
            </w:r>
          </w:p>
        </w:tc>
        <w:tc>
          <w:tcPr>
            <w:tcW w:w="2370" w:type="dxa"/>
            <w:vAlign w:val="center"/>
          </w:tcPr>
          <w:p w14:paraId="5E8C7B57">
            <w:pPr>
              <w:widowControl/>
              <w:jc w:val="left"/>
            </w:pPr>
            <w:r>
              <w:rPr>
                <w:rFonts w:hint="eastAsia" w:ascii="宋体" w:hAnsi="宋体" w:cs="宋体"/>
                <w:kern w:val="0"/>
                <w:sz w:val="24"/>
              </w:rPr>
              <w:t>　　　</w:t>
            </w:r>
          </w:p>
        </w:tc>
        <w:tc>
          <w:tcPr>
            <w:tcW w:w="1530" w:type="dxa"/>
            <w:vAlign w:val="center"/>
          </w:tcPr>
          <w:p w14:paraId="61BB94E7">
            <w:pPr>
              <w:widowControl/>
              <w:jc w:val="left"/>
            </w:pPr>
            <w:r>
              <w:rPr>
                <w:rFonts w:hint="eastAsia" w:ascii="宋体" w:hAnsi="宋体" w:cs="宋体"/>
                <w:kern w:val="0"/>
                <w:sz w:val="24"/>
              </w:rPr>
              <w:t>　　　</w:t>
            </w:r>
          </w:p>
        </w:tc>
        <w:tc>
          <w:tcPr>
            <w:tcW w:w="1695" w:type="dxa"/>
            <w:vAlign w:val="center"/>
          </w:tcPr>
          <w:p w14:paraId="3BC16CA5">
            <w:pPr>
              <w:widowControl/>
              <w:jc w:val="left"/>
            </w:pPr>
            <w:r>
              <w:rPr>
                <w:rFonts w:hint="eastAsia" w:ascii="宋体" w:hAnsi="宋体" w:cs="宋体"/>
                <w:kern w:val="0"/>
                <w:sz w:val="24"/>
              </w:rPr>
              <w:t>　　　</w:t>
            </w:r>
          </w:p>
        </w:tc>
        <w:tc>
          <w:tcPr>
            <w:tcW w:w="2025" w:type="dxa"/>
            <w:vAlign w:val="center"/>
          </w:tcPr>
          <w:p w14:paraId="7536F630">
            <w:pPr>
              <w:widowControl/>
              <w:jc w:val="left"/>
            </w:pPr>
            <w:r>
              <w:rPr>
                <w:rFonts w:hint="eastAsia" w:ascii="宋体" w:hAnsi="宋体" w:cs="宋体"/>
                <w:kern w:val="0"/>
                <w:sz w:val="24"/>
              </w:rPr>
              <w:t>　　　</w:t>
            </w:r>
          </w:p>
        </w:tc>
      </w:tr>
    </w:tbl>
    <w:p w14:paraId="72CCEE7C">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14:paraId="4A7498D9">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2020</w:t>
      </w:r>
      <w:r>
        <w:rPr>
          <w:rFonts w:hint="eastAsia" w:asciiTheme="minorEastAsia" w:hAnsiTheme="minorEastAsia" w:eastAsiaTheme="minorEastAsia" w:cstheme="minorEastAsia"/>
          <w:b/>
          <w:sz w:val="28"/>
          <w:szCs w:val="28"/>
        </w:rPr>
        <w:t>年财政拨款收入支出情况说明</w:t>
      </w:r>
    </w:p>
    <w:p w14:paraId="5823DE29">
      <w:pPr>
        <w:ind w:firstLine="560" w:firstLineChars="200"/>
        <w:jc w:val="left"/>
        <w:rPr>
          <w:rFonts w:ascii="宋体" w:hAnsi="宋体" w:cs="宋体"/>
          <w:color w:val="000000"/>
          <w:kern w:val="0"/>
          <w:sz w:val="24"/>
        </w:rPr>
      </w:pPr>
      <w:r>
        <w:rPr>
          <w:rFonts w:hint="eastAsia"/>
          <w:sz w:val="28"/>
          <w:szCs w:val="28"/>
          <w:lang w:eastAsia="zh-CN"/>
        </w:rPr>
        <w:t>2020</w:t>
      </w:r>
      <w:r>
        <w:rPr>
          <w:rFonts w:hint="eastAsia" w:ascii="宋体" w:hAnsi="宋体"/>
          <w:color w:val="000000"/>
          <w:spacing w:val="2"/>
          <w:sz w:val="28"/>
          <w:szCs w:val="28"/>
        </w:rPr>
        <w:t>年初预算总收入</w:t>
      </w:r>
      <w:r>
        <w:rPr>
          <w:rFonts w:hint="eastAsia" w:ascii="宋体" w:hAnsi="宋体" w:cs="宋体"/>
          <w:sz w:val="28"/>
          <w:szCs w:val="28"/>
          <w:lang w:eastAsia="zh-CN"/>
        </w:rPr>
        <w:t>626689</w:t>
      </w:r>
      <w:r>
        <w:rPr>
          <w:rFonts w:hint="eastAsia" w:ascii="宋体" w:hAnsi="宋体"/>
          <w:color w:val="000000"/>
          <w:spacing w:val="2"/>
          <w:sz w:val="28"/>
          <w:szCs w:val="28"/>
        </w:rPr>
        <w:t>元，其中：工资福利支出</w:t>
      </w:r>
      <w:r>
        <w:rPr>
          <w:rFonts w:hint="eastAsia" w:ascii="宋体" w:hAnsi="宋体" w:cs="宋体"/>
          <w:sz w:val="28"/>
          <w:szCs w:val="28"/>
          <w:lang w:val="en-US" w:eastAsia="zh-CN"/>
        </w:rPr>
        <w:t>98042</w:t>
      </w:r>
      <w:r>
        <w:rPr>
          <w:rFonts w:hint="eastAsia" w:ascii="宋体" w:hAnsi="宋体"/>
          <w:color w:val="000000"/>
          <w:spacing w:val="2"/>
          <w:sz w:val="28"/>
          <w:szCs w:val="28"/>
        </w:rPr>
        <w:t>元，商品服务支出</w:t>
      </w:r>
      <w:r>
        <w:rPr>
          <w:rFonts w:hint="eastAsia" w:ascii="宋体" w:hAnsi="宋体" w:cs="宋体"/>
          <w:sz w:val="28"/>
          <w:szCs w:val="28"/>
          <w:lang w:val="en-US" w:eastAsia="zh-CN"/>
        </w:rPr>
        <w:t>27002</w:t>
      </w:r>
      <w:r>
        <w:rPr>
          <w:rFonts w:hint="eastAsia" w:ascii="宋体" w:hAnsi="宋体"/>
          <w:color w:val="000000"/>
          <w:spacing w:val="2"/>
          <w:sz w:val="28"/>
          <w:szCs w:val="28"/>
        </w:rPr>
        <w:t>元，对个人和家</w:t>
      </w:r>
      <w:r>
        <w:rPr>
          <w:rFonts w:hint="eastAsia" w:ascii="宋体" w:hAnsi="宋体" w:cs="宋体"/>
          <w:sz w:val="28"/>
          <w:szCs w:val="28"/>
        </w:rPr>
        <w:t>庭补助支出</w:t>
      </w:r>
      <w:r>
        <w:rPr>
          <w:rFonts w:hint="eastAsia" w:ascii="宋体" w:hAnsi="宋体"/>
          <w:color w:val="000000"/>
          <w:spacing w:val="2"/>
          <w:sz w:val="28"/>
          <w:szCs w:val="28"/>
        </w:rPr>
        <w:t>0</w:t>
      </w:r>
      <w:r>
        <w:rPr>
          <w:rFonts w:hint="eastAsia" w:ascii="宋体" w:hAnsi="宋体" w:cs="宋体"/>
          <w:sz w:val="28"/>
          <w:szCs w:val="28"/>
        </w:rPr>
        <w:t>元，专项经费</w:t>
      </w:r>
      <w:r>
        <w:rPr>
          <w:rFonts w:hint="eastAsia" w:ascii="宋体" w:hAnsi="宋体"/>
          <w:color w:val="000000"/>
          <w:spacing w:val="2"/>
          <w:sz w:val="28"/>
          <w:szCs w:val="28"/>
        </w:rPr>
        <w:t>500000</w:t>
      </w:r>
      <w:r>
        <w:rPr>
          <w:rFonts w:hint="eastAsia" w:ascii="宋体" w:hAnsi="宋体" w:cs="宋体"/>
          <w:sz w:val="28"/>
          <w:szCs w:val="28"/>
        </w:rPr>
        <w:t>元。</w:t>
      </w:r>
    </w:p>
    <w:p w14:paraId="34F34FE6">
      <w:pPr>
        <w:rPr>
          <w:rFonts w:ascii="宋体" w:cs="宋体"/>
          <w:b/>
          <w:kern w:val="0"/>
          <w:sz w:val="28"/>
          <w:szCs w:val="28"/>
        </w:rPr>
      </w:pPr>
      <w:r>
        <w:rPr>
          <w:rFonts w:hint="eastAsia" w:ascii="宋体" w:hAnsi="宋体" w:cs="宋体"/>
          <w:b/>
          <w:kern w:val="0"/>
          <w:sz w:val="28"/>
          <w:szCs w:val="28"/>
        </w:rPr>
        <w:t>二、预算收支增减变化说明</w:t>
      </w:r>
    </w:p>
    <w:p w14:paraId="5B97A663">
      <w:pPr>
        <w:ind w:firstLine="420" w:firstLineChars="150"/>
        <w:rPr>
          <w:rFonts w:hint="eastAsia" w:ascii="宋体" w:hAnsi="宋体" w:cs="宋体"/>
          <w:kern w:val="0"/>
          <w:sz w:val="28"/>
          <w:szCs w:val="28"/>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2020</w:t>
      </w:r>
      <w:r>
        <w:rPr>
          <w:rFonts w:hint="eastAsia" w:ascii="宋体" w:hAnsi="宋体" w:cs="宋体"/>
          <w:kern w:val="0"/>
          <w:sz w:val="28"/>
          <w:szCs w:val="28"/>
        </w:rPr>
        <w:t>年财政拨款预算收支</w:t>
      </w:r>
      <w:r>
        <w:rPr>
          <w:rFonts w:hint="eastAsia" w:ascii="宋体" w:hAnsi="宋体" w:cs="宋体"/>
          <w:sz w:val="28"/>
          <w:szCs w:val="28"/>
          <w:lang w:eastAsia="zh-CN"/>
        </w:rPr>
        <w:t>626689</w:t>
      </w:r>
      <w:r>
        <w:rPr>
          <w:rFonts w:hint="eastAsia" w:ascii="宋体" w:hAnsi="宋体" w:cs="宋体"/>
          <w:kern w:val="0"/>
          <w:sz w:val="28"/>
          <w:szCs w:val="28"/>
        </w:rPr>
        <w:t>元，比</w:t>
      </w:r>
      <w:r>
        <w:rPr>
          <w:rFonts w:hint="eastAsia" w:ascii="宋体" w:hAnsi="宋体" w:cs="宋体"/>
          <w:kern w:val="0"/>
          <w:sz w:val="28"/>
          <w:szCs w:val="28"/>
          <w:lang w:eastAsia="zh-CN"/>
        </w:rPr>
        <w:t>2019年</w:t>
      </w:r>
      <w:r>
        <w:rPr>
          <w:rFonts w:hint="eastAsia" w:ascii="宋体" w:hAnsi="宋体" w:cs="宋体"/>
          <w:kern w:val="0"/>
          <w:sz w:val="28"/>
          <w:szCs w:val="28"/>
        </w:rPr>
        <w:t>预算收支</w:t>
      </w:r>
      <w:r>
        <w:rPr>
          <w:rFonts w:hint="eastAsia" w:ascii="宋体" w:hAnsi="宋体" w:cs="宋体"/>
          <w:sz w:val="28"/>
          <w:szCs w:val="28"/>
          <w:lang w:val="en-US" w:eastAsia="zh-CN"/>
        </w:rPr>
        <w:t>630218</w:t>
      </w:r>
      <w:r>
        <w:rPr>
          <w:rFonts w:hint="eastAsia" w:ascii="宋体" w:hAnsi="宋体" w:cs="宋体"/>
          <w:sz w:val="28"/>
          <w:szCs w:val="28"/>
        </w:rPr>
        <w:t>元</w:t>
      </w:r>
      <w:r>
        <w:rPr>
          <w:rFonts w:hint="eastAsia" w:ascii="宋体" w:hAnsi="宋体" w:cs="宋体"/>
          <w:sz w:val="28"/>
          <w:szCs w:val="28"/>
          <w:lang w:eastAsia="zh-CN"/>
        </w:rPr>
        <w:t>减少</w:t>
      </w:r>
      <w:r>
        <w:rPr>
          <w:rFonts w:hint="eastAsia" w:ascii="宋体" w:hAnsi="宋体" w:cs="宋体"/>
          <w:sz w:val="28"/>
          <w:szCs w:val="28"/>
          <w:lang w:val="en-US" w:eastAsia="zh-CN"/>
        </w:rPr>
        <w:t>3529</w:t>
      </w:r>
      <w:r>
        <w:rPr>
          <w:rFonts w:hint="eastAsia" w:ascii="宋体" w:hAnsi="宋体" w:cs="宋体"/>
          <w:kern w:val="0"/>
          <w:sz w:val="28"/>
          <w:szCs w:val="28"/>
        </w:rPr>
        <w:t>元。减少原因：2020年严格压缩一般性支出及</w:t>
      </w:r>
      <w:r>
        <w:rPr>
          <w:rFonts w:hint="eastAsia" w:ascii="宋体" w:hAnsi="宋体" w:cs="宋体"/>
          <w:kern w:val="0"/>
          <w:sz w:val="28"/>
          <w:szCs w:val="28"/>
          <w:lang w:eastAsia="zh-CN"/>
        </w:rPr>
        <w:t>“三公”经费</w:t>
      </w:r>
      <w:r>
        <w:rPr>
          <w:rFonts w:hint="eastAsia" w:ascii="宋体" w:hAnsi="宋体" w:cs="宋体"/>
          <w:kern w:val="0"/>
          <w:sz w:val="28"/>
          <w:szCs w:val="28"/>
        </w:rPr>
        <w:t>支出，公用经费预算比上年压减5%。</w:t>
      </w:r>
    </w:p>
    <w:p w14:paraId="71932F38">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14:paraId="07604ED2">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35581F8D">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0D852F10">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570750A2">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3FDD5A7C">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05FDF2CB">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64D28E31">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7C47BF93">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4BC149A7">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、业务招待费按区社保局原核定的标准安排。</w:t>
      </w:r>
    </w:p>
    <w:p w14:paraId="7E2D2139">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263EF751">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0E233FE5">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1DBC9C7">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BD1C630">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B706D11">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45433A0">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14:paraId="3E2EB5E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96B7423">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4876EBC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14:paraId="4E5ED06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27002 </w:t>
            </w:r>
          </w:p>
        </w:tc>
        <w:tc>
          <w:tcPr>
            <w:tcW w:w="2189" w:type="dxa"/>
            <w:tcBorders>
              <w:top w:val="single" w:color="000000" w:sz="4" w:space="0"/>
              <w:left w:val="single" w:color="000000" w:sz="4" w:space="0"/>
              <w:bottom w:val="single" w:color="000000" w:sz="4" w:space="0"/>
              <w:right w:val="single" w:color="000000" w:sz="4" w:space="0"/>
            </w:tcBorders>
            <w:vAlign w:val="center"/>
          </w:tcPr>
          <w:p w14:paraId="28AE54B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27002 </w:t>
            </w:r>
          </w:p>
        </w:tc>
      </w:tr>
      <w:tr w14:paraId="2DE9C1E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D9CC676">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B2B06E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14:paraId="1D0D4D46">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4001E4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500 </w:t>
            </w:r>
          </w:p>
        </w:tc>
      </w:tr>
      <w:tr w14:paraId="25293BA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FDA133D">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6DF4FE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14:paraId="2FD253A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CF0D4C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r>
      <w:tr w14:paraId="532BBE74">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41C1EF32">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A0A2483">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A13ED7E">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747EC8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r>
      <w:tr w14:paraId="3E4922D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72D790D">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688CCEF4">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0A3617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2274F8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DFAE50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544FDC0">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29D3DAC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14:paraId="2CE4051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A54082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r>
      <w:tr w14:paraId="443D337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DC587AE">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B735EA7">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3A1BD2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8D65F0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3000 </w:t>
            </w:r>
          </w:p>
        </w:tc>
      </w:tr>
      <w:tr w14:paraId="66BFF9A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2D7E5B6">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6426EC0">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738588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F81D04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r>
      <w:tr w14:paraId="11943F0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9D125A8">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2A8A758">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E271FC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B85AEA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r>
      <w:tr w14:paraId="11A5A11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7BA28C">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836C7CF">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4AEB489">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82A8C2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940 </w:t>
            </w:r>
          </w:p>
        </w:tc>
      </w:tr>
      <w:tr w14:paraId="1181517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C7E66A1">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C6E543A">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BAB348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DD2567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r>
      <w:tr w14:paraId="67756C6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CF10EFE">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1272ED">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67681F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39E9E4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r>
      <w:tr w14:paraId="2CB39C4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9E27DA7">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140B27BC">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5174E86">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0DAFD4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4C07E68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C6C9C89">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3F48F45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14:paraId="59B583A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962404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2400 </w:t>
            </w:r>
          </w:p>
        </w:tc>
      </w:tr>
      <w:tr w14:paraId="56FE70D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DDCECFC">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81BD336">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C3F5E00">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D305EC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2640 </w:t>
            </w:r>
          </w:p>
        </w:tc>
      </w:tr>
      <w:tr w14:paraId="32DAD50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82102F9">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59271E4F">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18FFA8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2D5720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BFAE97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9831ADC">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79D1997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14:paraId="009DE49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83EEE0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2640 </w:t>
            </w:r>
          </w:p>
        </w:tc>
      </w:tr>
      <w:tr w14:paraId="33FA91D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170341A">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1501C37C">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8D13DFA">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118572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r>
      <w:tr w14:paraId="175DBBE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ECE7E53">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81F0435">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6E8AD5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EC445C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061399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5F1A4A6">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1E673CD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14:paraId="6E1629A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954D9E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r>
      <w:tr w14:paraId="04E6164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87B98D4">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34A08F6C">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3E54DB3">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DADD24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961F76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7BD8C43">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0A55BA2">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EBC1FA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F0E3EC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r>
      <w:tr w14:paraId="4215621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ED3E09B">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91B5524">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D55FDAB">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97378B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AF7BC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6F6E1DA">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9A193E4">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7A129CB">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274F1C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0DB342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5639C29">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E88E78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65760 </w:t>
            </w:r>
          </w:p>
        </w:tc>
        <w:tc>
          <w:tcPr>
            <w:tcW w:w="1486" w:type="dxa"/>
            <w:tcBorders>
              <w:top w:val="single" w:color="000000" w:sz="4" w:space="0"/>
              <w:left w:val="single" w:color="000000" w:sz="4" w:space="0"/>
              <w:bottom w:val="single" w:color="000000" w:sz="4" w:space="0"/>
              <w:right w:val="single" w:color="000000" w:sz="4" w:space="0"/>
            </w:tcBorders>
            <w:vAlign w:val="center"/>
          </w:tcPr>
          <w:p w14:paraId="16F0B59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0629AD6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986 </w:t>
            </w:r>
          </w:p>
        </w:tc>
      </w:tr>
      <w:tr w14:paraId="4BEF5AE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59EF2ED">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37EFEE3">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C1349B3">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DBA135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5000 </w:t>
            </w:r>
          </w:p>
        </w:tc>
      </w:tr>
      <w:tr w14:paraId="5C3E8BE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4FDC283">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78C076A">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5F2FDDC">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85F25F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2193D66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7BF7775">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EC44EB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136100 </w:t>
            </w:r>
          </w:p>
        </w:tc>
        <w:tc>
          <w:tcPr>
            <w:tcW w:w="1486" w:type="dxa"/>
            <w:tcBorders>
              <w:top w:val="single" w:color="000000" w:sz="4" w:space="0"/>
              <w:left w:val="single" w:color="000000" w:sz="4" w:space="0"/>
              <w:bottom w:val="single" w:color="000000" w:sz="4" w:space="0"/>
              <w:right w:val="single" w:color="000000" w:sz="4" w:space="0"/>
            </w:tcBorders>
            <w:vAlign w:val="center"/>
          </w:tcPr>
          <w:p w14:paraId="79CD99D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596CAF0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2722 </w:t>
            </w:r>
          </w:p>
        </w:tc>
      </w:tr>
      <w:tr w14:paraId="4AD2050C">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593F634">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05C2C5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65760 </w:t>
            </w:r>
          </w:p>
        </w:tc>
        <w:tc>
          <w:tcPr>
            <w:tcW w:w="1486" w:type="dxa"/>
            <w:tcBorders>
              <w:top w:val="single" w:color="000000" w:sz="4" w:space="0"/>
              <w:left w:val="single" w:color="000000" w:sz="4" w:space="0"/>
              <w:bottom w:val="single" w:color="000000" w:sz="4" w:space="0"/>
              <w:right w:val="single" w:color="000000" w:sz="4" w:space="0"/>
            </w:tcBorders>
            <w:vAlign w:val="center"/>
          </w:tcPr>
          <w:p w14:paraId="2D5F3A2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3F7FA06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1644 </w:t>
            </w:r>
          </w:p>
        </w:tc>
      </w:tr>
      <w:tr w14:paraId="1319165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4DDA80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2DBB538">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321BA4B">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D3A2C3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5000 </w:t>
            </w:r>
          </w:p>
        </w:tc>
      </w:tr>
      <w:tr w14:paraId="619EC85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AF5911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1E84E3F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14:paraId="24726CD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27002 </w:t>
            </w:r>
          </w:p>
        </w:tc>
        <w:tc>
          <w:tcPr>
            <w:tcW w:w="2189" w:type="dxa"/>
            <w:tcBorders>
              <w:top w:val="single" w:color="000000" w:sz="4" w:space="0"/>
              <w:left w:val="single" w:color="000000" w:sz="4" w:space="0"/>
              <w:bottom w:val="single" w:color="000000" w:sz="4" w:space="0"/>
              <w:right w:val="single" w:color="000000" w:sz="4" w:space="0"/>
            </w:tcBorders>
            <w:vAlign w:val="center"/>
          </w:tcPr>
          <w:p w14:paraId="28F23BB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27002 </w:t>
            </w:r>
          </w:p>
        </w:tc>
      </w:tr>
    </w:tbl>
    <w:p w14:paraId="632695ED">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14:paraId="4C2EC425">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lang w:eastAsia="zh-CN"/>
        </w:rPr>
        <w:t>2020</w:t>
      </w:r>
      <w:r>
        <w:rPr>
          <w:rFonts w:hint="eastAsia" w:ascii="宋体" w:hAnsi="宋体" w:cs="宋体"/>
          <w:sz w:val="28"/>
          <w:szCs w:val="28"/>
        </w:rPr>
        <w:t>年度本单位暂无政府采购预算，由我区政府采购统筹安排。</w:t>
      </w:r>
    </w:p>
    <w:p w14:paraId="348F8E06">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14:paraId="1CAD7C32">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lang w:eastAsia="zh-CN"/>
        </w:rPr>
        <w:t>2020</w:t>
      </w:r>
      <w:r>
        <w:rPr>
          <w:rFonts w:hint="eastAsia" w:ascii="宋体" w:hAnsi="宋体" w:cs="宋体"/>
          <w:sz w:val="28"/>
          <w:szCs w:val="28"/>
        </w:rPr>
        <w:t>年“三公”经费预算0.5万元，较</w:t>
      </w:r>
      <w:r>
        <w:rPr>
          <w:rFonts w:hint="eastAsia" w:ascii="宋体" w:hAnsi="宋体" w:cs="宋体"/>
          <w:sz w:val="28"/>
          <w:szCs w:val="28"/>
          <w:lang w:eastAsia="zh-CN"/>
        </w:rPr>
        <w:t>2019年</w:t>
      </w:r>
      <w:r>
        <w:rPr>
          <w:rFonts w:hint="eastAsia" w:ascii="宋体" w:hAnsi="宋体" w:cs="宋体"/>
          <w:sz w:val="28"/>
          <w:szCs w:val="28"/>
        </w:rPr>
        <w:t>预算</w:t>
      </w:r>
      <w:r>
        <w:rPr>
          <w:rFonts w:hint="eastAsia" w:ascii="宋体" w:hAnsi="宋体" w:cs="宋体"/>
          <w:sz w:val="28"/>
          <w:szCs w:val="28"/>
          <w:lang w:eastAsia="zh-CN"/>
        </w:rPr>
        <w:t>一致。</w:t>
      </w:r>
      <w:r>
        <w:rPr>
          <w:rFonts w:hint="eastAsia" w:ascii="宋体" w:hAnsi="宋体" w:cs="宋体"/>
          <w:sz w:val="28"/>
          <w:szCs w:val="28"/>
        </w:rPr>
        <w:t>其中：</w:t>
      </w:r>
    </w:p>
    <w:p w14:paraId="01B06EBA">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2019年</w:t>
      </w:r>
      <w:r>
        <w:rPr>
          <w:rFonts w:hint="eastAsia" w:ascii="宋体" w:hAnsi="宋体" w:cs="宋体"/>
          <w:sz w:val="28"/>
          <w:szCs w:val="28"/>
        </w:rPr>
        <w:t>预算一致。由于因公出国（境）计划审定晚于部门预算编制，因此，因公出国（境）经费预算为零，在实际执行中根据计划据实调整。</w:t>
      </w:r>
    </w:p>
    <w:p w14:paraId="44F10024">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、公务用车购置及运行维护费0万元，0车辆，与</w:t>
      </w:r>
      <w:r>
        <w:rPr>
          <w:rFonts w:hint="eastAsia" w:ascii="宋体" w:hAnsi="宋体" w:cs="宋体"/>
          <w:sz w:val="28"/>
          <w:szCs w:val="28"/>
          <w:lang w:eastAsia="zh-CN"/>
        </w:rPr>
        <w:t>2019年</w:t>
      </w:r>
      <w:r>
        <w:rPr>
          <w:rFonts w:hint="eastAsia" w:ascii="宋体" w:hAnsi="宋体" w:cs="宋体"/>
          <w:sz w:val="28"/>
          <w:szCs w:val="28"/>
        </w:rPr>
        <w:t>预算一致。</w:t>
      </w:r>
    </w:p>
    <w:p w14:paraId="23568509">
      <w:pPr>
        <w:widowControl/>
        <w:shd w:val="clear" w:color="auto" w:fill="FFFFFF"/>
        <w:spacing w:line="560" w:lineRule="exact"/>
        <w:jc w:val="left"/>
        <w:rPr>
          <w:rFonts w:hint="eastAsia" w:ascii="宋体" w:eastAsia="宋体" w:cs="宋体"/>
          <w:sz w:val="28"/>
          <w:szCs w:val="28"/>
          <w:lang w:eastAsia="zh-CN"/>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、公务接待费预算0.5万元，较</w:t>
      </w:r>
      <w:r>
        <w:rPr>
          <w:rFonts w:hint="eastAsia" w:ascii="宋体" w:hAnsi="宋体" w:cs="宋体"/>
          <w:sz w:val="28"/>
          <w:szCs w:val="28"/>
          <w:lang w:eastAsia="zh-CN"/>
        </w:rPr>
        <w:t>2019年一致。</w:t>
      </w:r>
    </w:p>
    <w:p w14:paraId="1327FDB9">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39E28F02">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14:paraId="424F2C5F">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2020</w:t>
      </w:r>
      <w:r>
        <w:rPr>
          <w:rFonts w:hint="eastAsia" w:asciiTheme="minorEastAsia" w:hAnsiTheme="minorEastAsia" w:eastAsiaTheme="minorEastAsia" w:cstheme="minorEastAsia"/>
          <w:sz w:val="28"/>
          <w:szCs w:val="28"/>
        </w:rPr>
        <w:t>年初，本部门共有车辆0辆；单位价值50万元以上通用设备0台（套），单价100万元以上专用设备0台（套）。</w:t>
      </w:r>
    </w:p>
    <w:p w14:paraId="380FD3B5">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14:paraId="51AF6FB1">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2020</w:t>
      </w:r>
      <w:r>
        <w:rPr>
          <w:rFonts w:hint="eastAsia" w:asciiTheme="minorEastAsia" w:hAnsiTheme="minorEastAsia" w:eastAsiaTheme="minorEastAsia" w:cstheme="minorEastAsia"/>
          <w:sz w:val="28"/>
          <w:szCs w:val="28"/>
        </w:rPr>
        <w:t>年度本单位无重点项目绩效目标等绩效情况。</w:t>
      </w:r>
    </w:p>
    <w:p w14:paraId="3846C64D">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p>
    <w:p w14:paraId="36ED39BF">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p>
    <w:p w14:paraId="4C55AF67">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p>
    <w:p w14:paraId="0093DBFA">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6C971630">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14:paraId="6ED8A940">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14:paraId="33C0D857">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28695684">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58145BE7">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4BCF2">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31614">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E431614">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41DE4"/>
    <w:rsid w:val="0005426C"/>
    <w:rsid w:val="000627DA"/>
    <w:rsid w:val="000642D8"/>
    <w:rsid w:val="000F5C47"/>
    <w:rsid w:val="00111F12"/>
    <w:rsid w:val="001555AD"/>
    <w:rsid w:val="00160079"/>
    <w:rsid w:val="00177A50"/>
    <w:rsid w:val="00183B02"/>
    <w:rsid w:val="001903D2"/>
    <w:rsid w:val="00195C90"/>
    <w:rsid w:val="001A3839"/>
    <w:rsid w:val="001B3819"/>
    <w:rsid w:val="001D0E13"/>
    <w:rsid w:val="001D7AA5"/>
    <w:rsid w:val="001E17D7"/>
    <w:rsid w:val="00224D0D"/>
    <w:rsid w:val="0022746B"/>
    <w:rsid w:val="00227B6C"/>
    <w:rsid w:val="002327BC"/>
    <w:rsid w:val="0024107E"/>
    <w:rsid w:val="002548C4"/>
    <w:rsid w:val="002577A1"/>
    <w:rsid w:val="002865A3"/>
    <w:rsid w:val="002A0349"/>
    <w:rsid w:val="002A64C5"/>
    <w:rsid w:val="002A6854"/>
    <w:rsid w:val="002B35A9"/>
    <w:rsid w:val="002B6DCF"/>
    <w:rsid w:val="002B75EE"/>
    <w:rsid w:val="002C788A"/>
    <w:rsid w:val="002E769A"/>
    <w:rsid w:val="002F2D80"/>
    <w:rsid w:val="00342611"/>
    <w:rsid w:val="0037390F"/>
    <w:rsid w:val="003914A5"/>
    <w:rsid w:val="0039283A"/>
    <w:rsid w:val="003C5494"/>
    <w:rsid w:val="003C62AB"/>
    <w:rsid w:val="004126C4"/>
    <w:rsid w:val="004514C9"/>
    <w:rsid w:val="004603AF"/>
    <w:rsid w:val="00475940"/>
    <w:rsid w:val="00476DB6"/>
    <w:rsid w:val="004919C9"/>
    <w:rsid w:val="004946C5"/>
    <w:rsid w:val="00495756"/>
    <w:rsid w:val="004B394C"/>
    <w:rsid w:val="004C7BB1"/>
    <w:rsid w:val="004D7DB5"/>
    <w:rsid w:val="004E60C4"/>
    <w:rsid w:val="00504DA6"/>
    <w:rsid w:val="00505352"/>
    <w:rsid w:val="00520AD1"/>
    <w:rsid w:val="00523282"/>
    <w:rsid w:val="0054487B"/>
    <w:rsid w:val="005A7369"/>
    <w:rsid w:val="005C53E1"/>
    <w:rsid w:val="005D1E85"/>
    <w:rsid w:val="005F703E"/>
    <w:rsid w:val="006759D3"/>
    <w:rsid w:val="00690A93"/>
    <w:rsid w:val="006A3FBE"/>
    <w:rsid w:val="006C7A42"/>
    <w:rsid w:val="006D14B6"/>
    <w:rsid w:val="006D383D"/>
    <w:rsid w:val="006E2F62"/>
    <w:rsid w:val="006F13E4"/>
    <w:rsid w:val="007277F3"/>
    <w:rsid w:val="00732067"/>
    <w:rsid w:val="00741C86"/>
    <w:rsid w:val="00746BAA"/>
    <w:rsid w:val="00746E24"/>
    <w:rsid w:val="007474FB"/>
    <w:rsid w:val="00747950"/>
    <w:rsid w:val="00755C6E"/>
    <w:rsid w:val="00764394"/>
    <w:rsid w:val="0076521F"/>
    <w:rsid w:val="0078257C"/>
    <w:rsid w:val="007B3C24"/>
    <w:rsid w:val="007B4BAE"/>
    <w:rsid w:val="007B6B40"/>
    <w:rsid w:val="007D14F9"/>
    <w:rsid w:val="007D2CD7"/>
    <w:rsid w:val="007D71D1"/>
    <w:rsid w:val="007E2AB2"/>
    <w:rsid w:val="007E4D04"/>
    <w:rsid w:val="007E6952"/>
    <w:rsid w:val="007F0FA7"/>
    <w:rsid w:val="007F6801"/>
    <w:rsid w:val="00834057"/>
    <w:rsid w:val="00844414"/>
    <w:rsid w:val="0085298B"/>
    <w:rsid w:val="008549D6"/>
    <w:rsid w:val="00884D6A"/>
    <w:rsid w:val="008858E2"/>
    <w:rsid w:val="00886357"/>
    <w:rsid w:val="008A260F"/>
    <w:rsid w:val="008B5B7C"/>
    <w:rsid w:val="008C65D5"/>
    <w:rsid w:val="008D5649"/>
    <w:rsid w:val="008D7FC9"/>
    <w:rsid w:val="008E11AC"/>
    <w:rsid w:val="009050E3"/>
    <w:rsid w:val="00926A8F"/>
    <w:rsid w:val="00933189"/>
    <w:rsid w:val="00972D98"/>
    <w:rsid w:val="00990CB9"/>
    <w:rsid w:val="009B2384"/>
    <w:rsid w:val="009C2041"/>
    <w:rsid w:val="009C2CED"/>
    <w:rsid w:val="009E4DD6"/>
    <w:rsid w:val="009E5146"/>
    <w:rsid w:val="009F1A4A"/>
    <w:rsid w:val="00A22343"/>
    <w:rsid w:val="00A34CFD"/>
    <w:rsid w:val="00A35A36"/>
    <w:rsid w:val="00A53C33"/>
    <w:rsid w:val="00A57822"/>
    <w:rsid w:val="00A856AA"/>
    <w:rsid w:val="00A9771F"/>
    <w:rsid w:val="00AA4B10"/>
    <w:rsid w:val="00AA6B7D"/>
    <w:rsid w:val="00AB6928"/>
    <w:rsid w:val="00AC3BED"/>
    <w:rsid w:val="00AC46E0"/>
    <w:rsid w:val="00B00860"/>
    <w:rsid w:val="00B35E06"/>
    <w:rsid w:val="00B931B2"/>
    <w:rsid w:val="00B94DFE"/>
    <w:rsid w:val="00B9780B"/>
    <w:rsid w:val="00BA7485"/>
    <w:rsid w:val="00BC77F3"/>
    <w:rsid w:val="00BF0028"/>
    <w:rsid w:val="00BF697C"/>
    <w:rsid w:val="00C05975"/>
    <w:rsid w:val="00C136F5"/>
    <w:rsid w:val="00C1680C"/>
    <w:rsid w:val="00C17661"/>
    <w:rsid w:val="00C33AF8"/>
    <w:rsid w:val="00C3422E"/>
    <w:rsid w:val="00C373AA"/>
    <w:rsid w:val="00C47445"/>
    <w:rsid w:val="00C51BA6"/>
    <w:rsid w:val="00C55A7D"/>
    <w:rsid w:val="00C56B12"/>
    <w:rsid w:val="00C67155"/>
    <w:rsid w:val="00C67F98"/>
    <w:rsid w:val="00C81681"/>
    <w:rsid w:val="00CA07CE"/>
    <w:rsid w:val="00CA67A9"/>
    <w:rsid w:val="00CB37CF"/>
    <w:rsid w:val="00CC00F6"/>
    <w:rsid w:val="00CC70FC"/>
    <w:rsid w:val="00CE0245"/>
    <w:rsid w:val="00CF525C"/>
    <w:rsid w:val="00D148E8"/>
    <w:rsid w:val="00D157F7"/>
    <w:rsid w:val="00D44255"/>
    <w:rsid w:val="00D71AAA"/>
    <w:rsid w:val="00D80C5F"/>
    <w:rsid w:val="00DD4566"/>
    <w:rsid w:val="00DD53ED"/>
    <w:rsid w:val="00DE4741"/>
    <w:rsid w:val="00E0664D"/>
    <w:rsid w:val="00E11F0C"/>
    <w:rsid w:val="00E30992"/>
    <w:rsid w:val="00E34F36"/>
    <w:rsid w:val="00E4729B"/>
    <w:rsid w:val="00E564DB"/>
    <w:rsid w:val="00E62E0E"/>
    <w:rsid w:val="00E97481"/>
    <w:rsid w:val="00ED6AFD"/>
    <w:rsid w:val="00EE74D1"/>
    <w:rsid w:val="00EF2EBA"/>
    <w:rsid w:val="00EF76CA"/>
    <w:rsid w:val="00F25ECC"/>
    <w:rsid w:val="00F96C02"/>
    <w:rsid w:val="00FB0164"/>
    <w:rsid w:val="00FB343B"/>
    <w:rsid w:val="00FB36B7"/>
    <w:rsid w:val="05CB59E1"/>
    <w:rsid w:val="15E37A96"/>
    <w:rsid w:val="1AFC74FE"/>
    <w:rsid w:val="38AA0644"/>
    <w:rsid w:val="40D565ED"/>
    <w:rsid w:val="4D347DD7"/>
    <w:rsid w:val="55403DF7"/>
    <w:rsid w:val="5D0D5700"/>
    <w:rsid w:val="5FAA5B11"/>
    <w:rsid w:val="6D807C9F"/>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51"/>
    <w:basedOn w:val="7"/>
    <w:qFormat/>
    <w:uiPriority w:val="0"/>
    <w:rPr>
      <w:rFonts w:ascii="微软雅黑" w:hAnsi="微软雅黑" w:eastAsia="微软雅黑" w:cs="微软雅黑"/>
      <w:b/>
      <w:color w:val="333333"/>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5AD3A6-58AD-4B1E-A4D0-53EC80B4580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792</Words>
  <Characters>813</Characters>
  <Lines>44</Lines>
  <Paragraphs>12</Paragraphs>
  <TotalTime>1</TotalTime>
  <ScaleCrop>false</ScaleCrop>
  <LinksUpToDate>false</LinksUpToDate>
  <CharactersWithSpaces>879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2019-10-25T03:23:00Z</dcterms:created>
  <dc:creator>侒靜啲喧嘩</dc:creator>
  <cp:lastModifiedBy>英甾</cp:lastModifiedBy>
  <cp:lastPrinted>2019-10-24T08:46:00Z</cp:lastPrinted>
  <dcterms:modified xsi:type="dcterms:W3CDTF">2025-03-20T08:40:29Z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eyJoZGlkIjoiMmEwODY1NTVkYWU2MmY3ZjA1NmUwM2E0YmM4MzhhNTAiLCJ1c2VySWQiOiIyNjYwNzM2MzQifQ==</vt:lpwstr>
  </property>
  <property fmtid="{D5CDD505-2E9C-101B-9397-08002B2CF9AE}" pid="4" name="ICV">
    <vt:lpwstr>1F8EACD96FCA4D29923B0278D78622D7_13</vt:lpwstr>
  </property>
</Properties>
</file>