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黄石港区人武部</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黄石港区人武部</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ordWrap w:val="0"/>
        <w:spacing w:before="120" w:after="120" w:line="560" w:lineRule="atLeast"/>
        <w:ind w:firstLine="600" w:firstLineChars="200"/>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themeColor="text1"/>
          <w:sz w:val="30"/>
          <w:szCs w:val="30"/>
          <w:shd w:val="clear" w:color="auto" w:fill="FFFFFF"/>
          <w14:textFill>
            <w14:solidFill>
              <w14:schemeClr w14:val="tx1"/>
            </w14:solidFill>
          </w14:textFill>
        </w:rPr>
        <w:t>黄石港区人武部座落于黄石市磁湖路35-3号，隶属于黄石市军分区。负责兵役、民兵工作的职能部门。主要职责是：宣传贯彻兵役法、民兵工作政策及法律法规；培养征兵工作和民兵工作干部；参与地方抢险救灾、反恐维稳、森林灭火等急难险重任务；协调处理军地有关工作</w:t>
      </w:r>
      <w:r>
        <w:rPr>
          <w:rFonts w:hint="eastAsia" w:asciiTheme="minorEastAsia" w:hAnsiTheme="minorEastAsia" w:eastAsiaTheme="minorEastAsia" w:cstheme="minorEastAsia"/>
          <w:color w:val="000000"/>
          <w:sz w:val="28"/>
          <w:szCs w:val="28"/>
        </w:rPr>
        <w:t>。</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pStyle w:val="15"/>
        <w:ind w:firstLine="450" w:firstLineChars="150"/>
        <w:rPr>
          <w:rFonts w:asciiTheme="minorEastAsia" w:hAnsiTheme="minorEastAsia" w:eastAsiaTheme="minorEastAsia" w:cstheme="minorEastAsia"/>
          <w:color w:val="000000" w:themeColor="text1"/>
          <w:sz w:val="30"/>
          <w:szCs w:val="30"/>
          <w:shd w:val="clear" w:color="auto" w:fill="FFFFFF"/>
          <w14:textFill>
            <w14:solidFill>
              <w14:schemeClr w14:val="tx1"/>
            </w14:solidFill>
          </w14:textFill>
        </w:rPr>
      </w:pPr>
      <w:r>
        <w:rPr>
          <w:rFonts w:hint="eastAsia" w:asciiTheme="minorEastAsia" w:hAnsiTheme="minorEastAsia" w:eastAsiaTheme="minorEastAsia" w:cstheme="minorEastAsia"/>
          <w:color w:val="000000" w:themeColor="text1"/>
          <w:sz w:val="30"/>
          <w:szCs w:val="30"/>
          <w:shd w:val="clear" w:color="auto" w:fill="FFFFFF"/>
          <w14:textFill>
            <w14:solidFill>
              <w14:schemeClr w14:val="tx1"/>
            </w14:solidFill>
          </w14:textFill>
        </w:rPr>
        <w:t>黄石港区人民武装部内设军事科、政治工作科、保障科</w:t>
      </w:r>
      <w:r>
        <w:rPr>
          <w:rFonts w:hint="eastAsia" w:asciiTheme="minorEastAsia" w:hAnsiTheme="minorEastAsia" w:eastAsiaTheme="minorEastAsia" w:cstheme="minorEastAsia"/>
          <w:color w:val="000000"/>
          <w:sz w:val="28"/>
          <w:szCs w:val="28"/>
        </w:rPr>
        <w:t>。</w:t>
      </w:r>
      <w:r>
        <w:rPr>
          <w:rFonts w:hint="eastAsia"/>
          <w:color w:val="333333"/>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黄石港区人武部</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388249</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388249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388249</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388249</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388249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388249</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388249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388249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388249</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388249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388249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388249</w:t>
            </w:r>
          </w:p>
        </w:tc>
        <w:tc>
          <w:tcPr>
            <w:tcW w:w="1035" w:type="dxa"/>
            <w:vAlign w:val="center"/>
          </w:tcPr>
          <w:p>
            <w:pPr>
              <w:widowControl/>
              <w:jc w:val="center"/>
            </w:pPr>
            <w:r>
              <w:rPr>
                <w:rFonts w:hint="default" w:ascii="宋体" w:hAnsi="宋体" w:cs="宋体"/>
                <w:kern w:val="0"/>
                <w:sz w:val="24"/>
                <w:lang w:val="en"/>
              </w:rPr>
              <w:t>248249</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140000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388249</w:t>
            </w:r>
          </w:p>
        </w:tc>
        <w:tc>
          <w:tcPr>
            <w:tcW w:w="1035" w:type="dxa"/>
            <w:vAlign w:val="center"/>
          </w:tcPr>
          <w:p>
            <w:pPr>
              <w:widowControl/>
              <w:jc w:val="center"/>
            </w:pPr>
            <w:r>
              <w:rPr>
                <w:rFonts w:ascii="宋体" w:hAnsi="宋体" w:cs="宋体"/>
                <w:kern w:val="0"/>
                <w:sz w:val="24"/>
                <w:lang w:val="en"/>
              </w:rPr>
              <w:t>248249</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140000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lang w:eastAsia="zh-CN"/>
              </w:rPr>
              <w:t>2020</w:t>
            </w:r>
            <w:r>
              <w:rPr>
                <w:rFonts w:hint="eastAsia" w:ascii="宋体" w:hAnsi="宋体" w:cs="宋体"/>
                <w:kern w:val="0"/>
                <w:sz w:val="24"/>
              </w:rPr>
              <w:t>9</w:t>
            </w:r>
          </w:p>
        </w:tc>
        <w:tc>
          <w:tcPr>
            <w:tcW w:w="1710" w:type="dxa"/>
            <w:vAlign w:val="center"/>
          </w:tcPr>
          <w:p>
            <w:pPr>
              <w:widowControl/>
              <w:jc w:val="left"/>
            </w:pPr>
            <w:r>
              <w:rPr>
                <w:rFonts w:hint="eastAsia" w:ascii="宋体" w:hAnsi="宋体" w:cs="宋体"/>
                <w:kern w:val="0"/>
                <w:sz w:val="24"/>
              </w:rPr>
              <w:t>其他一般公共服务支出</w:t>
            </w:r>
          </w:p>
        </w:tc>
        <w:tc>
          <w:tcPr>
            <w:tcW w:w="1172" w:type="dxa"/>
            <w:vAlign w:val="center"/>
          </w:tcPr>
          <w:p>
            <w:pPr>
              <w:widowControl/>
              <w:jc w:val="center"/>
              <w:rPr>
                <w:rFonts w:hint="default"/>
                <w:lang w:val="en"/>
              </w:rPr>
            </w:pPr>
            <w:r>
              <w:rPr>
                <w:rFonts w:ascii="宋体" w:hAnsi="宋体" w:cs="宋体"/>
                <w:kern w:val="0"/>
                <w:sz w:val="24"/>
                <w:lang w:val="en"/>
              </w:rPr>
              <w:t>388249</w:t>
            </w:r>
          </w:p>
        </w:tc>
        <w:tc>
          <w:tcPr>
            <w:tcW w:w="1035" w:type="dxa"/>
            <w:vAlign w:val="center"/>
          </w:tcPr>
          <w:p>
            <w:pPr>
              <w:widowControl/>
              <w:jc w:val="center"/>
            </w:pPr>
            <w:r>
              <w:rPr>
                <w:rFonts w:ascii="宋体" w:hAnsi="宋体" w:cs="宋体"/>
                <w:kern w:val="0"/>
                <w:sz w:val="24"/>
                <w:lang w:val="en"/>
              </w:rPr>
              <w:t>248249</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140000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22" w:hRule="atLeast"/>
          <w:jc w:val="center"/>
        </w:trPr>
        <w:tc>
          <w:tcPr>
            <w:tcW w:w="1184" w:type="dxa"/>
            <w:vAlign w:val="center"/>
          </w:tcPr>
          <w:p>
            <w:pPr>
              <w:widowControl/>
              <w:jc w:val="center"/>
            </w:pPr>
            <w:r>
              <w:rPr>
                <w:rFonts w:hint="eastAsia" w:ascii="宋体" w:hAnsi="宋体" w:cs="宋体"/>
                <w:kern w:val="0"/>
                <w:sz w:val="24"/>
                <w:lang w:eastAsia="zh-CN"/>
              </w:rPr>
              <w:t>2020</w:t>
            </w:r>
            <w:r>
              <w:rPr>
                <w:rFonts w:hint="eastAsia" w:ascii="宋体" w:hAnsi="宋体" w:cs="宋体"/>
                <w:kern w:val="0"/>
                <w:sz w:val="24"/>
              </w:rPr>
              <w:t>901</w:t>
            </w:r>
          </w:p>
        </w:tc>
        <w:tc>
          <w:tcPr>
            <w:tcW w:w="1710" w:type="dxa"/>
            <w:vAlign w:val="center"/>
          </w:tcPr>
          <w:p>
            <w:pPr>
              <w:widowControl/>
              <w:jc w:val="left"/>
            </w:pPr>
            <w:r>
              <w:rPr>
                <w:rFonts w:hint="eastAsia" w:ascii="宋体" w:hAnsi="宋体" w:cs="宋体"/>
                <w:kern w:val="0"/>
                <w:sz w:val="24"/>
              </w:rPr>
              <w:t>其他一般公共服务支出</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388249</w:t>
            </w:r>
          </w:p>
        </w:tc>
        <w:tc>
          <w:tcPr>
            <w:tcW w:w="1035" w:type="dxa"/>
            <w:vAlign w:val="center"/>
          </w:tcPr>
          <w:p>
            <w:pPr>
              <w:widowControl/>
              <w:jc w:val="center"/>
              <w:rPr>
                <w:rFonts w:ascii="宋体" w:cs="宋体"/>
                <w:kern w:val="0"/>
                <w:sz w:val="24"/>
              </w:rPr>
            </w:pPr>
            <w:r>
              <w:rPr>
                <w:rFonts w:ascii="宋体" w:hAnsi="宋体" w:cs="宋体"/>
                <w:kern w:val="0"/>
                <w:sz w:val="24"/>
                <w:lang w:val="en"/>
              </w:rPr>
              <w:t>248249</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140000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388249</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388249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388249</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388249</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388249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388249</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388249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388249</w:t>
            </w:r>
          </w:p>
        </w:tc>
        <w:tc>
          <w:tcPr>
            <w:tcW w:w="1815"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248249</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140000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388249</w:t>
            </w:r>
          </w:p>
        </w:tc>
        <w:tc>
          <w:tcPr>
            <w:tcW w:w="1815" w:type="dxa"/>
            <w:vAlign w:val="center"/>
          </w:tcPr>
          <w:p>
            <w:pPr>
              <w:widowControl/>
              <w:jc w:val="center"/>
              <w:rPr>
                <w:rFonts w:hint="default" w:ascii="宋体" w:cs="宋体"/>
                <w:kern w:val="0"/>
                <w:sz w:val="24"/>
                <w:lang w:val="en"/>
              </w:rPr>
            </w:pPr>
            <w:r>
              <w:rPr>
                <w:rFonts w:ascii="宋体" w:hAnsi="宋体" w:cs="宋体"/>
                <w:kern w:val="0"/>
                <w:sz w:val="24"/>
                <w:lang w:val="en"/>
              </w:rPr>
              <w:t>248249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140000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lang w:eastAsia="zh-CN"/>
              </w:rPr>
              <w:t>2020</w:t>
            </w:r>
            <w:r>
              <w:rPr>
                <w:rFonts w:hint="eastAsia" w:ascii="宋体" w:hAnsi="宋体" w:cs="宋体"/>
                <w:kern w:val="0"/>
                <w:sz w:val="24"/>
              </w:rPr>
              <w:t>9</w:t>
            </w:r>
          </w:p>
        </w:tc>
        <w:tc>
          <w:tcPr>
            <w:tcW w:w="2100" w:type="dxa"/>
            <w:vAlign w:val="center"/>
          </w:tcPr>
          <w:p>
            <w:pPr>
              <w:widowControl/>
              <w:jc w:val="left"/>
            </w:pPr>
            <w:r>
              <w:rPr>
                <w:rFonts w:hint="eastAsia" w:ascii="宋体" w:hAnsi="宋体" w:cs="宋体"/>
                <w:kern w:val="0"/>
                <w:sz w:val="24"/>
              </w:rPr>
              <w:t>其他一般公共服务支出</w:t>
            </w:r>
          </w:p>
        </w:tc>
        <w:tc>
          <w:tcPr>
            <w:tcW w:w="1830" w:type="dxa"/>
            <w:vAlign w:val="center"/>
          </w:tcPr>
          <w:p>
            <w:pPr>
              <w:widowControl/>
              <w:jc w:val="center"/>
              <w:rPr>
                <w:rFonts w:hint="default"/>
                <w:lang w:val="en"/>
              </w:rPr>
            </w:pPr>
            <w:r>
              <w:rPr>
                <w:rFonts w:ascii="宋体" w:hAnsi="宋体" w:cs="宋体"/>
                <w:kern w:val="0"/>
                <w:sz w:val="24"/>
                <w:lang w:val="en"/>
              </w:rPr>
              <w:t>388249</w:t>
            </w:r>
          </w:p>
        </w:tc>
        <w:tc>
          <w:tcPr>
            <w:tcW w:w="1815" w:type="dxa"/>
            <w:vAlign w:val="center"/>
          </w:tcPr>
          <w:p>
            <w:pPr>
              <w:widowControl/>
              <w:jc w:val="center"/>
              <w:rPr>
                <w:rFonts w:hint="default"/>
                <w:lang w:val="en"/>
              </w:rPr>
            </w:pPr>
            <w:r>
              <w:rPr>
                <w:rFonts w:ascii="宋体" w:hAnsi="宋体" w:cs="宋体"/>
                <w:kern w:val="0"/>
                <w:sz w:val="24"/>
                <w:lang w:val="en"/>
              </w:rPr>
              <w:t>248249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140000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hint="eastAsia" w:ascii="宋体" w:hAnsi="宋体" w:cs="宋体"/>
                <w:kern w:val="0"/>
                <w:sz w:val="24"/>
                <w:lang w:eastAsia="zh-CN"/>
              </w:rPr>
              <w:t>2020</w:t>
            </w:r>
            <w:r>
              <w:rPr>
                <w:rFonts w:hint="eastAsia" w:ascii="宋体" w:hAnsi="宋体" w:cs="宋体"/>
                <w:kern w:val="0"/>
                <w:sz w:val="24"/>
              </w:rPr>
              <w:t>901</w:t>
            </w:r>
          </w:p>
        </w:tc>
        <w:tc>
          <w:tcPr>
            <w:tcW w:w="2100" w:type="dxa"/>
            <w:vAlign w:val="center"/>
          </w:tcPr>
          <w:p>
            <w:pPr>
              <w:widowControl/>
              <w:jc w:val="left"/>
            </w:pPr>
            <w:r>
              <w:rPr>
                <w:rFonts w:hint="eastAsia" w:ascii="宋体" w:hAnsi="宋体" w:cs="宋体"/>
                <w:kern w:val="0"/>
                <w:sz w:val="24"/>
              </w:rPr>
              <w:t>其他一般公共服务支出</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388249</w:t>
            </w:r>
          </w:p>
        </w:tc>
        <w:tc>
          <w:tcPr>
            <w:tcW w:w="1815" w:type="dxa"/>
            <w:vAlign w:val="center"/>
          </w:tcPr>
          <w:p>
            <w:pPr>
              <w:widowControl/>
              <w:jc w:val="center"/>
              <w:rPr>
                <w:rFonts w:hint="default" w:ascii="宋体" w:hAnsi="宋体" w:cs="宋体"/>
                <w:kern w:val="0"/>
                <w:sz w:val="24"/>
                <w:lang w:val="en"/>
              </w:rPr>
            </w:pPr>
            <w:r>
              <w:rPr>
                <w:rFonts w:ascii="宋体" w:hAnsi="宋体" w:cs="宋体"/>
                <w:kern w:val="0"/>
                <w:sz w:val="24"/>
                <w:lang w:val="en"/>
              </w:rPr>
              <w:t>248249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140000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248249</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225279</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22970</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191420</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191420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39744</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39744</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25747</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25747</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15718</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15718</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8574</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8574</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7859</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7859</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100000</w:t>
            </w:r>
            <w:r>
              <w:rPr>
                <w:rFonts w:hint="eastAsia" w:asciiTheme="minorEastAsia" w:hAnsiTheme="minorEastAsia" w:eastAsiaTheme="minorEastAsia"/>
                <w:color w:val="000000"/>
                <w:sz w:val="24"/>
              </w:rPr>
              <w:t>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100000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22970</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22970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1020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1020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940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940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1920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1920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2640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2640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15200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color w:val="000000"/>
                <w:sz w:val="24"/>
              </w:rPr>
            </w:pPr>
            <w:r>
              <w:rPr>
                <w:rFonts w:hint="eastAsia" w:asciiTheme="minorEastAsia" w:hAnsiTheme="minorEastAsia" w:eastAsiaTheme="minorEastAsia"/>
                <w:b/>
                <w:color w:val="000000"/>
                <w:sz w:val="24"/>
              </w:rPr>
              <w:t xml:space="preserve">20000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20000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bCs/>
                <w:color w:val="000000"/>
                <w:sz w:val="24"/>
              </w:rPr>
            </w:pPr>
            <w:r>
              <w:rPr>
                <w:rFonts w:hint="eastAsia" w:asciiTheme="minorEastAsia" w:hAnsiTheme="minorEastAsia" w:eastAsiaTheme="minorEastAsia"/>
                <w:bCs/>
                <w:color w:val="000000"/>
                <w:sz w:val="24"/>
              </w:rPr>
              <w:t>20000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w:t>
            </w:r>
            <w:bookmarkStart w:id="0" w:name="_GoBack"/>
            <w:bookmarkEnd w:id="0"/>
            <w:r>
              <w:rPr>
                <w:rFonts w:hint="eastAsia" w:asciiTheme="minorEastAsia" w:hAnsiTheme="minorEastAsia" w:eastAsiaTheme="minorEastAsia"/>
                <w:color w:val="000000"/>
                <w:sz w:val="24"/>
              </w:rPr>
              <w:t>000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黄石港区人武部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ascii="宋体" w:hAnsi="宋体" w:cs="宋体"/>
          <w:sz w:val="28"/>
          <w:szCs w:val="28"/>
          <w:lang w:val="en"/>
        </w:rPr>
        <w:t>388249</w:t>
      </w:r>
      <w:r>
        <w:rPr>
          <w:rFonts w:hint="eastAsia" w:ascii="宋体" w:hAnsi="宋体"/>
          <w:color w:val="000000"/>
          <w:spacing w:val="2"/>
          <w:kern w:val="2"/>
          <w:sz w:val="28"/>
          <w:szCs w:val="28"/>
        </w:rPr>
        <w:t>元，其中：工资福利支出</w:t>
      </w:r>
      <w:r>
        <w:rPr>
          <w:rFonts w:hint="eastAsia" w:ascii="宋体" w:hAnsi="宋体" w:cs="宋体"/>
          <w:sz w:val="28"/>
          <w:szCs w:val="28"/>
        </w:rPr>
        <w:t>169348</w:t>
      </w:r>
      <w:r>
        <w:rPr>
          <w:rFonts w:hint="eastAsia" w:ascii="宋体" w:hAnsi="宋体"/>
          <w:color w:val="000000"/>
          <w:spacing w:val="2"/>
          <w:kern w:val="2"/>
          <w:sz w:val="28"/>
          <w:szCs w:val="28"/>
        </w:rPr>
        <w:t>元，商品服务支出</w:t>
      </w:r>
      <w:r>
        <w:rPr>
          <w:rFonts w:hint="default" w:ascii="宋体" w:hAnsi="宋体" w:cs="宋体"/>
          <w:sz w:val="28"/>
          <w:szCs w:val="28"/>
          <w:lang w:val="en"/>
        </w:rPr>
        <w:t>22970</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140000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388249</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sz w:val="28"/>
          <w:szCs w:val="28"/>
        </w:rPr>
        <w:t>623083元</w:t>
      </w:r>
      <w:r>
        <w:rPr>
          <w:rFonts w:hint="eastAsia" w:ascii="宋体" w:hAnsi="宋体" w:cs="宋体"/>
          <w:kern w:val="0"/>
          <w:sz w:val="28"/>
          <w:szCs w:val="28"/>
        </w:rPr>
        <w:t xml:space="preserve">减少258112元。减少原因： </w:t>
      </w:r>
      <w:r>
        <w:rPr>
          <w:rFonts w:hint="eastAsia" w:ascii="宋体" w:hAnsi="宋体" w:cs="宋体"/>
          <w:kern w:val="0"/>
          <w:sz w:val="28"/>
          <w:szCs w:val="28"/>
          <w:lang w:eastAsia="zh-CN"/>
        </w:rPr>
        <w:t>2020</w:t>
      </w:r>
      <w:r>
        <w:rPr>
          <w:rFonts w:hint="eastAsia" w:ascii="宋体" w:hAnsi="宋体" w:cs="宋体"/>
          <w:kern w:val="0"/>
          <w:sz w:val="28"/>
          <w:szCs w:val="28"/>
        </w:rPr>
        <w:t>年度本单位人员减少，预算减少。</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、业务招待费按区人武部原核定的标准安排。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17812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22970</w:t>
            </w:r>
            <w:r>
              <w:rPr>
                <w:rFonts w:hint="eastAsia" w:asciiTheme="minorEastAsia" w:hAnsiTheme="minorEastAsia" w:eastAsiaTheme="minorEastAsia"/>
                <w:color w:val="000000"/>
                <w:sz w:val="24"/>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1020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1880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840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1680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220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196150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3923</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2.50%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7600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15200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年“三公”经费预算0万元，较</w:t>
      </w:r>
      <w:r>
        <w:rPr>
          <w:rFonts w:hint="eastAsia" w:ascii="宋体" w:hAnsi="宋体" w:cs="宋体"/>
          <w:sz w:val="28"/>
          <w:szCs w:val="28"/>
          <w:lang w:eastAsia="zh-CN"/>
        </w:rPr>
        <w:t>2019年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NotTrackMoves/>
  <w:documentProtection w:enforcement="0"/>
  <w:defaultTabStop w:val="420"/>
  <w:drawingGridVerticalSpacing w:val="156"/>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7E93"/>
    <w:rsid w:val="00036F66"/>
    <w:rsid w:val="00040F87"/>
    <w:rsid w:val="0005426C"/>
    <w:rsid w:val="000642D8"/>
    <w:rsid w:val="000C2F12"/>
    <w:rsid w:val="000F5C47"/>
    <w:rsid w:val="00111F12"/>
    <w:rsid w:val="00160079"/>
    <w:rsid w:val="00177A50"/>
    <w:rsid w:val="00183B02"/>
    <w:rsid w:val="001903D2"/>
    <w:rsid w:val="00195C90"/>
    <w:rsid w:val="001A055F"/>
    <w:rsid w:val="001B3819"/>
    <w:rsid w:val="001D6DA4"/>
    <w:rsid w:val="001D7AA5"/>
    <w:rsid w:val="0022746B"/>
    <w:rsid w:val="0024107E"/>
    <w:rsid w:val="002548C4"/>
    <w:rsid w:val="002577A1"/>
    <w:rsid w:val="0027004A"/>
    <w:rsid w:val="00273C03"/>
    <w:rsid w:val="002865A3"/>
    <w:rsid w:val="002A0349"/>
    <w:rsid w:val="002A64C5"/>
    <w:rsid w:val="002A6854"/>
    <w:rsid w:val="002B35A9"/>
    <w:rsid w:val="002B6DCF"/>
    <w:rsid w:val="002D65E2"/>
    <w:rsid w:val="002E769A"/>
    <w:rsid w:val="002F2D80"/>
    <w:rsid w:val="00300B4E"/>
    <w:rsid w:val="00300C86"/>
    <w:rsid w:val="00303F8D"/>
    <w:rsid w:val="00336BDE"/>
    <w:rsid w:val="00342611"/>
    <w:rsid w:val="003432E5"/>
    <w:rsid w:val="0037390F"/>
    <w:rsid w:val="003771C1"/>
    <w:rsid w:val="003C5494"/>
    <w:rsid w:val="003C62AB"/>
    <w:rsid w:val="004126C4"/>
    <w:rsid w:val="00420834"/>
    <w:rsid w:val="004603AF"/>
    <w:rsid w:val="00475940"/>
    <w:rsid w:val="004919C9"/>
    <w:rsid w:val="00495756"/>
    <w:rsid w:val="0049594C"/>
    <w:rsid w:val="004B394C"/>
    <w:rsid w:val="004D7DB5"/>
    <w:rsid w:val="004E60C4"/>
    <w:rsid w:val="00505352"/>
    <w:rsid w:val="00523282"/>
    <w:rsid w:val="00533D8A"/>
    <w:rsid w:val="00540479"/>
    <w:rsid w:val="0054071D"/>
    <w:rsid w:val="0054487B"/>
    <w:rsid w:val="005555F9"/>
    <w:rsid w:val="005A7369"/>
    <w:rsid w:val="005E63AD"/>
    <w:rsid w:val="006045D0"/>
    <w:rsid w:val="00673973"/>
    <w:rsid w:val="006759D3"/>
    <w:rsid w:val="006A3FBE"/>
    <w:rsid w:val="006D383D"/>
    <w:rsid w:val="006D4B8C"/>
    <w:rsid w:val="006F13E4"/>
    <w:rsid w:val="00723A74"/>
    <w:rsid w:val="007277F3"/>
    <w:rsid w:val="007474FB"/>
    <w:rsid w:val="0076521F"/>
    <w:rsid w:val="00770E6B"/>
    <w:rsid w:val="00773F83"/>
    <w:rsid w:val="007B2E36"/>
    <w:rsid w:val="007B3C24"/>
    <w:rsid w:val="007B4BAE"/>
    <w:rsid w:val="007D71D1"/>
    <w:rsid w:val="007F6801"/>
    <w:rsid w:val="008251C0"/>
    <w:rsid w:val="0085298B"/>
    <w:rsid w:val="008549D6"/>
    <w:rsid w:val="00860109"/>
    <w:rsid w:val="008858E2"/>
    <w:rsid w:val="00886357"/>
    <w:rsid w:val="008940DC"/>
    <w:rsid w:val="008A260F"/>
    <w:rsid w:val="008C0F53"/>
    <w:rsid w:val="008C65D5"/>
    <w:rsid w:val="008D5649"/>
    <w:rsid w:val="008D7FC9"/>
    <w:rsid w:val="00926A8F"/>
    <w:rsid w:val="00933189"/>
    <w:rsid w:val="00945A77"/>
    <w:rsid w:val="009A34AB"/>
    <w:rsid w:val="009B39D5"/>
    <w:rsid w:val="009C2041"/>
    <w:rsid w:val="00A118E7"/>
    <w:rsid w:val="00A2564E"/>
    <w:rsid w:val="00A30A9A"/>
    <w:rsid w:val="00A53C33"/>
    <w:rsid w:val="00A57822"/>
    <w:rsid w:val="00AA6B7D"/>
    <w:rsid w:val="00AB6928"/>
    <w:rsid w:val="00AC46E0"/>
    <w:rsid w:val="00AF11C4"/>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B2C65"/>
    <w:rsid w:val="00CC70FC"/>
    <w:rsid w:val="00CF525C"/>
    <w:rsid w:val="00D04ADC"/>
    <w:rsid w:val="00D12C11"/>
    <w:rsid w:val="00D148E8"/>
    <w:rsid w:val="00D157F7"/>
    <w:rsid w:val="00D44255"/>
    <w:rsid w:val="00D663BD"/>
    <w:rsid w:val="00D71AAA"/>
    <w:rsid w:val="00D80C5F"/>
    <w:rsid w:val="00DA293C"/>
    <w:rsid w:val="00DA4C11"/>
    <w:rsid w:val="00DB0DCB"/>
    <w:rsid w:val="00DE4741"/>
    <w:rsid w:val="00E148F9"/>
    <w:rsid w:val="00E30992"/>
    <w:rsid w:val="00E34EEF"/>
    <w:rsid w:val="00E34F36"/>
    <w:rsid w:val="00E564DB"/>
    <w:rsid w:val="00E62E0E"/>
    <w:rsid w:val="00E7034F"/>
    <w:rsid w:val="00E97481"/>
    <w:rsid w:val="00ED6215"/>
    <w:rsid w:val="00ED6AFD"/>
    <w:rsid w:val="00EE74D1"/>
    <w:rsid w:val="00EF4990"/>
    <w:rsid w:val="00EF76CA"/>
    <w:rsid w:val="00F25ECC"/>
    <w:rsid w:val="00F3712E"/>
    <w:rsid w:val="00FB0164"/>
    <w:rsid w:val="00FB36B7"/>
    <w:rsid w:val="00FB468A"/>
    <w:rsid w:val="00FB5237"/>
    <w:rsid w:val="15E37A96"/>
    <w:rsid w:val="1AFC74FE"/>
    <w:rsid w:val="38AA0644"/>
    <w:rsid w:val="55403DF7"/>
    <w:rsid w:val="5E7E0205"/>
    <w:rsid w:val="5FAA5B11"/>
    <w:rsid w:val="6D807C9F"/>
    <w:rsid w:val="79CBDC64"/>
    <w:rsid w:val="7E0021A0"/>
    <w:rsid w:val="7FEEDA4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1"/>
    <w:uiPriority w:val="99"/>
    <w:pPr>
      <w:tabs>
        <w:tab w:val="center" w:pos="4153"/>
        <w:tab w:val="right" w:pos="8306"/>
      </w:tabs>
      <w:snapToGrid w:val="0"/>
      <w:jc w:val="left"/>
    </w:pPr>
    <w:rPr>
      <w:sz w:val="18"/>
      <w:szCs w:val="18"/>
    </w:rPr>
  </w:style>
  <w:style w:type="paragraph" w:styleId="4">
    <w:name w:val="header"/>
    <w:basedOn w:val="1"/>
    <w:link w:val="10"/>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uiPriority w:val="9"/>
    <w:rPr>
      <w:rFonts w:ascii="Calibri" w:hAnsi="Calibri"/>
      <w:b/>
      <w:bCs/>
      <w:sz w:val="28"/>
      <w:szCs w:val="28"/>
    </w:rPr>
  </w:style>
  <w:style w:type="character" w:customStyle="1" w:styleId="10">
    <w:name w:val="页眉 Char"/>
    <w:basedOn w:val="7"/>
    <w:link w:val="4"/>
    <w:semiHidden/>
    <w:uiPriority w:val="99"/>
    <w:rPr>
      <w:rFonts w:ascii="Calibri" w:hAnsi="Calibri"/>
      <w:sz w:val="18"/>
      <w:szCs w:val="18"/>
    </w:rPr>
  </w:style>
  <w:style w:type="character" w:customStyle="1" w:styleId="11">
    <w:name w:val="页脚 Char"/>
    <w:basedOn w:val="7"/>
    <w:link w:val="3"/>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paragraph" w:customStyle="1" w:styleId="15">
    <w:name w:val="pa-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900</Words>
  <Characters>5136</Characters>
  <Lines>42</Lines>
  <Paragraphs>12</Paragraphs>
  <TotalTime>59</TotalTime>
  <ScaleCrop>false</ScaleCrop>
  <LinksUpToDate>false</LinksUpToDate>
  <CharactersWithSpaces>6024</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2019-10-28T09:19:00Z</dcterms:created>
  <dc:creator>侒靜啲喧嘩</dc:creator>
  <cp:lastModifiedBy>thtf</cp:lastModifiedBy>
  <cp:lastPrinted>2019-10-24T16:46:00Z</cp:lastPrinted>
  <dcterms:modified xsi:type="dcterms:W3CDTF">2020-08-07T10:45:38Z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