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w:t>
      </w:r>
      <w:r>
        <w:rPr>
          <w:rFonts w:hint="default" w:ascii="微软雅黑" w:hAnsi="微软雅黑" w:eastAsia="微软雅黑" w:cs="微软雅黑"/>
          <w:color w:val="BC1010"/>
          <w:sz w:val="40"/>
          <w:szCs w:val="40"/>
          <w:shd w:val="clear" w:color="auto" w:fill="FFFFFF"/>
          <w:lang w:val="en"/>
        </w:rPr>
        <w:t>市场监督管理</w:t>
      </w:r>
      <w:r>
        <w:rPr>
          <w:rFonts w:hint="eastAsia" w:ascii="微软雅黑" w:hAnsi="微软雅黑" w:eastAsia="微软雅黑" w:cs="微软雅黑"/>
          <w:color w:val="BC1010"/>
          <w:sz w:val="40"/>
          <w:szCs w:val="40"/>
          <w:shd w:val="clear" w:color="auto" w:fill="FFFFFF"/>
        </w:rPr>
        <w:t>局</w:t>
      </w:r>
      <w:r>
        <w:rPr>
          <w:rFonts w:hint="eastAsia" w:ascii="微软雅黑" w:hAnsi="微软雅黑" w:eastAsia="微软雅黑" w:cs="微软雅黑"/>
          <w:color w:val="BC1010"/>
          <w:sz w:val="40"/>
          <w:szCs w:val="40"/>
          <w:shd w:val="clear" w:color="auto" w:fill="FFFFFF"/>
          <w:lang w:eastAsia="zh-CN"/>
        </w:rPr>
        <w:t>2023年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2023年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w:t>
      </w:r>
      <w:r>
        <w:rPr>
          <w:rFonts w:hint="default" w:ascii="黑体" w:hAnsi="黑体" w:eastAsia="黑体" w:cs="宋体"/>
          <w:kern w:val="2"/>
          <w:sz w:val="40"/>
          <w:szCs w:val="40"/>
          <w:lang w:val="en"/>
        </w:rPr>
        <w:t>市场监督管理</w:t>
      </w:r>
      <w:r>
        <w:rPr>
          <w:rFonts w:hint="eastAsia" w:ascii="黑体" w:hAnsi="黑体" w:eastAsia="黑体" w:cs="宋体"/>
          <w:kern w:val="2"/>
          <w:sz w:val="40"/>
          <w:szCs w:val="40"/>
        </w:rPr>
        <w:t>局</w:t>
      </w:r>
      <w:r>
        <w:rPr>
          <w:rFonts w:hint="eastAsia" w:ascii="黑体" w:hAnsi="黑体" w:eastAsia="黑体" w:cs="宋体"/>
          <w:kern w:val="2"/>
          <w:sz w:val="40"/>
          <w:szCs w:val="40"/>
          <w:lang w:eastAsia="zh-CN"/>
        </w:rPr>
        <w:t>2023年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spacing w:line="560" w:lineRule="exact"/>
        <w:ind w:firstLine="560" w:firstLineChars="200"/>
        <w:rPr>
          <w:rFonts w:ascii="宋体"/>
          <w:sz w:val="28"/>
          <w:szCs w:val="28"/>
        </w:rPr>
      </w:pPr>
      <w:r>
        <w:rPr>
          <w:rFonts w:hint="eastAsia" w:asciiTheme="minorEastAsia" w:hAnsiTheme="minorEastAsia" w:eastAsiaTheme="minorEastAsia" w:cstheme="minorEastAsia"/>
          <w:color w:val="333333"/>
          <w:kern w:val="0"/>
          <w:sz w:val="28"/>
          <w:szCs w:val="28"/>
        </w:rPr>
        <w:t>负责消费环节食品卫生许可和食品安全监督管理；制定消费环节食品安全管理规范并监督实施，开展消费环节食品安全状况调查和监测工作，发布与消费环节食品安全监管有关的信息；负责化妆品卫生许可、卫生监督管理和有关化妆品的审批工作；负责药品、医疗器械行政监督和技术监督，负责制定药品和医疗器械研制、生产、流通、使用方面的质量管理规范并监督实施；负责药品、医疗器械注册和监督管理；监督管理药品、医疗器械质量安全，监督管理放射性药品、麻醉药品、毒性药品及精神药品，发布药品、医疗器械质量安全信息；组织查处消费环节食品安全和药品、医疗器械、化妆品等的研制、生产、流通、使用方面的违法行为。</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二、部门预算单位人员情况</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eastAsiaTheme="minorEastAsia" w:cstheme="minorEastAsia"/>
          <w:color w:val="333333"/>
          <w:kern w:val="0"/>
          <w:sz w:val="28"/>
          <w:szCs w:val="28"/>
        </w:rPr>
        <w:t>本单位年末实有人数</w:t>
      </w:r>
      <w:r>
        <w:rPr>
          <w:rFonts w:hint="eastAsia" w:asciiTheme="minorEastAsia" w:hAnsiTheme="minorEastAsia" w:eastAsiaTheme="minorEastAsia" w:cstheme="minorEastAsia"/>
          <w:color w:val="333333"/>
          <w:kern w:val="0"/>
          <w:sz w:val="28"/>
          <w:szCs w:val="28"/>
          <w:lang w:val="en-US" w:eastAsia="zh-CN"/>
        </w:rPr>
        <w:t>34</w:t>
      </w:r>
      <w:r>
        <w:rPr>
          <w:rFonts w:hint="eastAsia" w:asciiTheme="minorEastAsia" w:hAnsiTheme="minorEastAsia" w:eastAsiaTheme="minorEastAsia" w:cstheme="minorEastAsia"/>
          <w:color w:val="333333"/>
          <w:kern w:val="0"/>
          <w:sz w:val="28"/>
          <w:szCs w:val="28"/>
        </w:rPr>
        <w:t>人，行政编</w:t>
      </w:r>
      <w:r>
        <w:rPr>
          <w:rFonts w:hint="eastAsia" w:asciiTheme="minorEastAsia" w:hAnsiTheme="minorEastAsia" w:eastAsiaTheme="minorEastAsia" w:cstheme="minorEastAsia"/>
          <w:color w:val="333333"/>
          <w:kern w:val="0"/>
          <w:sz w:val="28"/>
          <w:szCs w:val="28"/>
          <w:lang w:val="en-US" w:eastAsia="zh-CN"/>
        </w:rPr>
        <w:t>26</w:t>
      </w:r>
      <w:r>
        <w:rPr>
          <w:rFonts w:hint="eastAsia" w:asciiTheme="minorEastAsia" w:hAnsiTheme="minorEastAsia" w:eastAsiaTheme="minorEastAsia" w:cstheme="minorEastAsia"/>
          <w:color w:val="333333"/>
          <w:kern w:val="0"/>
          <w:sz w:val="28"/>
          <w:szCs w:val="28"/>
        </w:rPr>
        <w:t>人；事业编</w:t>
      </w:r>
      <w:r>
        <w:rPr>
          <w:rFonts w:hint="eastAsia" w:asciiTheme="minorEastAsia" w:hAnsiTheme="minorEastAsia" w:eastAsiaTheme="minorEastAsia" w:cstheme="minorEastAsia"/>
          <w:color w:val="333333"/>
          <w:kern w:val="0"/>
          <w:sz w:val="28"/>
          <w:szCs w:val="28"/>
          <w:lang w:val="en-US" w:eastAsia="zh-CN"/>
        </w:rPr>
        <w:t>8</w:t>
      </w:r>
      <w:r>
        <w:rPr>
          <w:rFonts w:hint="eastAsia" w:asciiTheme="minorEastAsia" w:hAnsiTheme="minorEastAsia" w:eastAsiaTheme="minorEastAsia" w:cstheme="minorEastAsia"/>
          <w:color w:val="333333"/>
          <w:kern w:val="0"/>
          <w:sz w:val="28"/>
          <w:szCs w:val="28"/>
        </w:rPr>
        <w:t>人</w:t>
      </w:r>
      <w:r>
        <w:rPr>
          <w:rFonts w:hint="eastAsia" w:asciiTheme="minorEastAsia" w:hAnsiTheme="minorEastAsia" w:eastAsiaTheme="minorEastAsia" w:cstheme="minorEastAsia"/>
          <w:color w:val="000000"/>
          <w:sz w:val="28"/>
          <w:szCs w:val="28"/>
        </w:rPr>
        <w:t>。</w:t>
      </w:r>
      <w:r>
        <w:rPr>
          <w:rFonts w:hint="eastAsia" w:ascii="宋体" w:hAnsi="宋体" w:cs="宋体"/>
          <w:color w:val="333333"/>
          <w:kern w:val="0"/>
          <w:sz w:val="24"/>
        </w:rPr>
        <w:t xml:space="preserve"> </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2023年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w:t>
            </w:r>
            <w:r>
              <w:rPr>
                <w:rFonts w:hint="default" w:ascii="微软雅黑" w:hAnsi="微软雅黑" w:eastAsia="微软雅黑" w:cs="微软雅黑"/>
                <w:b/>
                <w:bCs/>
                <w:color w:val="333333"/>
                <w:kern w:val="0"/>
                <w:sz w:val="28"/>
                <w:szCs w:val="28"/>
                <w:shd w:val="clear" w:color="auto" w:fill="FFFFFF"/>
                <w:lang w:val="en"/>
              </w:rPr>
              <w:t>市场监督管理</w:t>
            </w:r>
            <w:r>
              <w:rPr>
                <w:rFonts w:hint="eastAsia" w:ascii="微软雅黑" w:hAnsi="微软雅黑" w:eastAsia="微软雅黑" w:cs="微软雅黑"/>
                <w:b/>
                <w:bCs/>
                <w:color w:val="333333"/>
                <w:kern w:val="0"/>
                <w:sz w:val="28"/>
                <w:szCs w:val="28"/>
                <w:shd w:val="clear" w:color="auto" w:fill="FFFFFF"/>
              </w:rPr>
              <w:t>局</w:t>
            </w:r>
            <w:r>
              <w:rPr>
                <w:rFonts w:hint="eastAsia" w:ascii="微软雅黑" w:hAnsi="微软雅黑" w:eastAsia="微软雅黑" w:cs="微软雅黑"/>
                <w:b/>
                <w:bCs/>
                <w:color w:val="333333"/>
                <w:kern w:val="0"/>
                <w:sz w:val="28"/>
                <w:szCs w:val="28"/>
                <w:shd w:val="clear" w:color="auto" w:fill="FFFFFF"/>
                <w:lang w:eastAsia="zh-CN"/>
              </w:rPr>
              <w:t>2023年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keepNext w:val="0"/>
              <w:keepLines w:val="0"/>
              <w:widowControl/>
              <w:suppressLineNumbers w:val="0"/>
              <w:jc w:val="center"/>
              <w:textAlignment w:val="center"/>
              <w:rPr>
                <w:rFonts w:hint="eastAsia" w:eastAsia="宋体"/>
                <w:lang w:val="en" w:eastAsia="zh-CN"/>
              </w:rPr>
            </w:pPr>
            <w:r>
              <w:rPr>
                <w:rFonts w:hint="eastAsia" w:ascii="宋体" w:hAnsi="宋体" w:eastAsia="宋体" w:cs="宋体"/>
                <w:i w:val="0"/>
                <w:iCs w:val="0"/>
                <w:color w:val="000000"/>
                <w:kern w:val="0"/>
                <w:sz w:val="24"/>
                <w:szCs w:val="24"/>
                <w:u w:val="none"/>
                <w:lang w:val="en-US" w:eastAsia="zh-CN" w:bidi="ar"/>
              </w:rPr>
              <w:t xml:space="preserve">7413899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7413899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7413899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7413899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7413899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7413899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7413899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default" w:ascii="微软雅黑" w:hAnsi="微软雅黑" w:eastAsia="微软雅黑" w:cs="微软雅黑"/>
                <w:b/>
                <w:bCs/>
                <w:color w:val="333333"/>
                <w:kern w:val="0"/>
                <w:sz w:val="32"/>
                <w:szCs w:val="32"/>
                <w:shd w:val="clear" w:color="auto" w:fill="FFFFFF"/>
                <w:lang w:val="en"/>
              </w:rPr>
              <w:t>市场监督管理</w:t>
            </w:r>
            <w:r>
              <w:rPr>
                <w:rFonts w:hint="eastAsia" w:ascii="微软雅黑" w:hAnsi="微软雅黑" w:eastAsia="微软雅黑" w:cs="微软雅黑"/>
                <w:b/>
                <w:bCs/>
                <w:color w:val="333333"/>
                <w:kern w:val="0"/>
                <w:sz w:val="32"/>
                <w:szCs w:val="32"/>
                <w:shd w:val="clear" w:color="auto" w:fill="FFFFFF"/>
              </w:rPr>
              <w:t>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keepNext w:val="0"/>
              <w:keepLines w:val="0"/>
              <w:widowControl/>
              <w:suppressLineNumbers w:val="0"/>
              <w:ind w:firstLine="480" w:firstLineChars="200"/>
              <w:jc w:val="both"/>
              <w:textAlignment w:val="center"/>
              <w:rPr>
                <w:rFonts w:hint="eastAsia"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7413899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keepNext w:val="0"/>
              <w:keepLines w:val="0"/>
              <w:widowControl/>
              <w:suppressLineNumbers w:val="0"/>
              <w:ind w:firstLine="480" w:firstLineChars="200"/>
              <w:jc w:val="both"/>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7413899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keepNext w:val="0"/>
              <w:keepLines w:val="0"/>
              <w:widowControl/>
              <w:suppressLineNumbers w:val="0"/>
              <w:ind w:firstLine="480" w:firstLineChars="200"/>
              <w:jc w:val="both"/>
              <w:textAlignment w:val="center"/>
              <w:rPr>
                <w:rFonts w:hint="eastAsia"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7413899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keepNext w:val="0"/>
              <w:keepLines w:val="0"/>
              <w:widowControl/>
              <w:suppressLineNumbers w:val="0"/>
              <w:ind w:firstLine="480" w:firstLineChars="200"/>
              <w:jc w:val="both"/>
              <w:textAlignment w:val="center"/>
              <w:rPr>
                <w:rFonts w:hint="eastAsia"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7413899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default" w:ascii="微软雅黑" w:hAnsi="微软雅黑" w:eastAsia="微软雅黑" w:cs="微软雅黑"/>
                <w:b/>
                <w:bCs/>
                <w:color w:val="333333"/>
                <w:kern w:val="0"/>
                <w:sz w:val="32"/>
                <w:szCs w:val="32"/>
                <w:shd w:val="clear" w:color="auto" w:fill="FFFFFF"/>
                <w:lang w:val="en"/>
              </w:rPr>
              <w:t>市场监督管理</w:t>
            </w:r>
            <w:r>
              <w:rPr>
                <w:rFonts w:hint="eastAsia" w:ascii="微软雅黑" w:hAnsi="微软雅黑" w:eastAsia="微软雅黑" w:cs="微软雅黑"/>
                <w:b/>
                <w:bCs/>
                <w:color w:val="333333"/>
                <w:kern w:val="0"/>
                <w:sz w:val="32"/>
                <w:szCs w:val="32"/>
                <w:shd w:val="clear" w:color="auto" w:fill="FFFFFF"/>
              </w:rPr>
              <w:t>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val="en" w:eastAsia="zh-CN"/>
              </w:rPr>
            </w:pPr>
            <w:r>
              <w:rPr>
                <w:rFonts w:hint="eastAsia" w:ascii="宋体" w:hAnsi="宋体" w:eastAsia="宋体" w:cs="宋体"/>
                <w:i w:val="0"/>
                <w:iCs w:val="0"/>
                <w:color w:val="000000"/>
                <w:kern w:val="0"/>
                <w:sz w:val="24"/>
                <w:szCs w:val="24"/>
                <w:u w:val="none"/>
                <w:lang w:val="en-US" w:eastAsia="zh-CN" w:bidi="ar"/>
              </w:rPr>
              <w:t xml:space="preserve">7413899 </w:t>
            </w:r>
            <w:r>
              <w:rPr>
                <w:rFonts w:hint="eastAsia" w:ascii="宋体" w:hAnsi="宋体" w:cs="宋体"/>
                <w:kern w:val="0"/>
                <w:sz w:val="24"/>
                <w:lang w:val="en" w:eastAsia="zh-CN"/>
              </w:rPr>
              <w:t xml:space="preserve"> </w:t>
            </w:r>
          </w:p>
        </w:tc>
        <w:tc>
          <w:tcPr>
            <w:tcW w:w="1035" w:type="dxa"/>
            <w:vAlign w:val="center"/>
          </w:tcPr>
          <w:p>
            <w:pPr>
              <w:widowControl/>
              <w:jc w:val="center"/>
              <w:rPr>
                <w:rFonts w:hint="default"/>
                <w:lang w:val="en-US"/>
              </w:rPr>
            </w:pPr>
            <w:r>
              <w:rPr>
                <w:rFonts w:hint="eastAsia" w:ascii="宋体" w:hAnsi="宋体" w:cs="宋体"/>
                <w:kern w:val="0"/>
                <w:sz w:val="24"/>
                <w:lang w:val="en-US" w:eastAsia="zh-CN"/>
              </w:rPr>
              <w:t>7013899</w:t>
            </w:r>
          </w:p>
        </w:tc>
        <w:tc>
          <w:tcPr>
            <w:tcW w:w="1005" w:type="dxa"/>
            <w:vAlign w:val="center"/>
          </w:tcPr>
          <w:p>
            <w:pPr>
              <w:widowControl/>
              <w:jc w:val="center"/>
            </w:pPr>
            <w:r>
              <w:rPr>
                <w:rFonts w:hint="eastAsia" w:ascii="宋体" w:hAnsi="宋体" w:cs="宋体"/>
                <w:kern w:val="0"/>
                <w:sz w:val="24"/>
              </w:rPr>
              <w:t>400000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10</w:t>
            </w:r>
          </w:p>
        </w:tc>
        <w:tc>
          <w:tcPr>
            <w:tcW w:w="1710" w:type="dxa"/>
            <w:vAlign w:val="center"/>
          </w:tcPr>
          <w:p>
            <w:pPr>
              <w:widowControl/>
              <w:jc w:val="left"/>
            </w:pPr>
            <w:r>
              <w:rPr>
                <w:rFonts w:hint="eastAsia"/>
              </w:rPr>
              <w:t>医疗卫生和计划生育支出</w:t>
            </w:r>
          </w:p>
        </w:tc>
        <w:tc>
          <w:tcPr>
            <w:tcW w:w="1172" w:type="dxa"/>
            <w:vAlign w:val="center"/>
          </w:tcPr>
          <w:p>
            <w:pPr>
              <w:widowControl/>
              <w:jc w:val="center"/>
              <w:rPr>
                <w:rFonts w:hint="eastAsia" w:eastAsia="宋体"/>
                <w:lang w:val="en" w:eastAsia="zh-CN"/>
              </w:rPr>
            </w:pPr>
            <w:r>
              <w:rPr>
                <w:rFonts w:hint="eastAsia" w:ascii="宋体" w:hAnsi="宋体" w:eastAsia="宋体" w:cs="宋体"/>
                <w:i w:val="0"/>
                <w:iCs w:val="0"/>
                <w:color w:val="000000"/>
                <w:kern w:val="0"/>
                <w:sz w:val="24"/>
                <w:szCs w:val="24"/>
                <w:u w:val="none"/>
                <w:lang w:val="en-US" w:eastAsia="zh-CN" w:bidi="ar"/>
              </w:rPr>
              <w:t xml:space="preserve">7413899 </w:t>
            </w:r>
            <w:r>
              <w:rPr>
                <w:rFonts w:hint="eastAsia" w:ascii="宋体" w:hAnsi="宋体" w:cs="宋体"/>
                <w:kern w:val="0"/>
                <w:sz w:val="24"/>
                <w:lang w:val="en" w:eastAsia="zh-CN"/>
              </w:rPr>
              <w:t xml:space="preserve"> </w:t>
            </w:r>
          </w:p>
        </w:tc>
        <w:tc>
          <w:tcPr>
            <w:tcW w:w="1035" w:type="dxa"/>
            <w:vAlign w:val="center"/>
          </w:tcPr>
          <w:p>
            <w:pPr>
              <w:widowControl/>
              <w:jc w:val="center"/>
              <w:rPr>
                <w:rFonts w:hint="default"/>
                <w:lang w:val="en"/>
              </w:rPr>
            </w:pPr>
            <w:r>
              <w:rPr>
                <w:rFonts w:hint="eastAsia" w:ascii="宋体" w:hAnsi="宋体" w:cs="宋体"/>
                <w:kern w:val="0"/>
                <w:sz w:val="24"/>
                <w:lang w:val="en-US" w:eastAsia="zh-CN"/>
              </w:rPr>
              <w:t>7013899</w:t>
            </w:r>
          </w:p>
        </w:tc>
        <w:tc>
          <w:tcPr>
            <w:tcW w:w="1005" w:type="dxa"/>
            <w:vAlign w:val="center"/>
          </w:tcPr>
          <w:p>
            <w:pPr>
              <w:widowControl/>
              <w:jc w:val="center"/>
              <w:rPr>
                <w:rFonts w:ascii="宋体" w:cs="宋体"/>
                <w:kern w:val="0"/>
                <w:sz w:val="24"/>
              </w:rPr>
            </w:pPr>
            <w:r>
              <w:rPr>
                <w:rFonts w:hint="eastAsia" w:ascii="宋体" w:hAnsi="宋体" w:cs="宋体"/>
                <w:kern w:val="0"/>
                <w:sz w:val="24"/>
              </w:rPr>
              <w:t>400000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21010</w:t>
            </w:r>
          </w:p>
        </w:tc>
        <w:tc>
          <w:tcPr>
            <w:tcW w:w="1710" w:type="dxa"/>
            <w:vAlign w:val="center"/>
          </w:tcPr>
          <w:p>
            <w:pPr>
              <w:widowControl/>
              <w:ind w:firstLine="120" w:firstLineChars="50"/>
              <w:jc w:val="left"/>
            </w:pPr>
            <w:r>
              <w:rPr>
                <w:rFonts w:hint="eastAsia" w:ascii="宋体" w:hAnsi="宋体" w:cs="宋体"/>
                <w:kern w:val="0"/>
                <w:sz w:val="24"/>
              </w:rPr>
              <w:t>食品和药品监督管理事务</w:t>
            </w:r>
          </w:p>
        </w:tc>
        <w:tc>
          <w:tcPr>
            <w:tcW w:w="1172" w:type="dxa"/>
            <w:vAlign w:val="center"/>
          </w:tcPr>
          <w:p>
            <w:pPr>
              <w:widowControl/>
              <w:jc w:val="center"/>
              <w:rPr>
                <w:rFonts w:hint="eastAsia" w:eastAsia="宋体"/>
                <w:lang w:val="en" w:eastAsia="zh-CN"/>
              </w:rPr>
            </w:pPr>
            <w:r>
              <w:rPr>
                <w:rFonts w:hint="eastAsia" w:ascii="宋体" w:hAnsi="宋体" w:eastAsia="宋体" w:cs="宋体"/>
                <w:i w:val="0"/>
                <w:iCs w:val="0"/>
                <w:color w:val="000000"/>
                <w:kern w:val="0"/>
                <w:sz w:val="24"/>
                <w:szCs w:val="24"/>
                <w:u w:val="none"/>
                <w:lang w:val="en-US" w:eastAsia="zh-CN" w:bidi="ar"/>
              </w:rPr>
              <w:t xml:space="preserve">7413899 </w:t>
            </w:r>
            <w:r>
              <w:rPr>
                <w:rFonts w:hint="eastAsia" w:ascii="宋体" w:hAnsi="宋体" w:cs="宋体"/>
                <w:kern w:val="0"/>
                <w:sz w:val="24"/>
                <w:lang w:val="en" w:eastAsia="zh-CN"/>
              </w:rPr>
              <w:t xml:space="preserve"> </w:t>
            </w:r>
          </w:p>
        </w:tc>
        <w:tc>
          <w:tcPr>
            <w:tcW w:w="1035" w:type="dxa"/>
            <w:vAlign w:val="center"/>
          </w:tcPr>
          <w:p>
            <w:pPr>
              <w:widowControl/>
              <w:jc w:val="center"/>
            </w:pPr>
            <w:r>
              <w:rPr>
                <w:rFonts w:hint="eastAsia" w:ascii="宋体" w:hAnsi="宋体" w:cs="宋体"/>
                <w:kern w:val="0"/>
                <w:sz w:val="24"/>
                <w:lang w:val="en-US" w:eastAsia="zh-CN"/>
              </w:rPr>
              <w:t>7013899</w:t>
            </w:r>
          </w:p>
        </w:tc>
        <w:tc>
          <w:tcPr>
            <w:tcW w:w="1005" w:type="dxa"/>
            <w:vAlign w:val="center"/>
          </w:tcPr>
          <w:p>
            <w:pPr>
              <w:widowControl/>
              <w:jc w:val="center"/>
            </w:pPr>
            <w:r>
              <w:rPr>
                <w:rFonts w:hint="eastAsia" w:ascii="宋体" w:hAnsi="宋体" w:cs="宋体"/>
                <w:kern w:val="0"/>
                <w:sz w:val="24"/>
              </w:rPr>
              <w:t>400000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101001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val="en" w:eastAsia="zh-CN"/>
              </w:rPr>
            </w:pPr>
            <w:r>
              <w:rPr>
                <w:rFonts w:hint="eastAsia" w:ascii="宋体" w:hAnsi="宋体" w:eastAsia="宋体" w:cs="宋体"/>
                <w:i w:val="0"/>
                <w:iCs w:val="0"/>
                <w:color w:val="000000"/>
                <w:kern w:val="0"/>
                <w:sz w:val="24"/>
                <w:szCs w:val="24"/>
                <w:u w:val="none"/>
                <w:lang w:val="en-US" w:eastAsia="zh-CN" w:bidi="ar"/>
              </w:rPr>
              <w:t xml:space="preserve">7413899 </w:t>
            </w:r>
            <w:r>
              <w:rPr>
                <w:rFonts w:hint="eastAsia" w:ascii="宋体" w:hAnsi="宋体" w:cs="宋体"/>
                <w:kern w:val="0"/>
                <w:sz w:val="24"/>
                <w:lang w:val="en" w:eastAsia="zh-CN"/>
              </w:rPr>
              <w:t xml:space="preserve"> </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7013899</w:t>
            </w:r>
            <w:r>
              <w:rPr>
                <w:rFonts w:ascii="宋体" w:hAnsi="宋体" w:cs="宋体"/>
                <w:kern w:val="0"/>
                <w:sz w:val="24"/>
              </w:rPr>
              <w:t xml:space="preserve"> </w:t>
            </w:r>
          </w:p>
        </w:tc>
        <w:tc>
          <w:tcPr>
            <w:tcW w:w="1005" w:type="dxa"/>
            <w:vAlign w:val="center"/>
          </w:tcPr>
          <w:p>
            <w:pPr>
              <w:widowControl/>
              <w:jc w:val="center"/>
              <w:rPr>
                <w:rFonts w:ascii="宋体" w:cs="宋体"/>
                <w:kern w:val="0"/>
                <w:sz w:val="24"/>
              </w:rPr>
            </w:pPr>
            <w:r>
              <w:rPr>
                <w:rFonts w:hint="eastAsia" w:ascii="宋体" w:hAnsi="宋体" w:cs="宋体"/>
                <w:kern w:val="0"/>
                <w:sz w:val="24"/>
              </w:rPr>
              <w:t>400000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default" w:ascii="微软雅黑" w:hAnsi="微软雅黑" w:eastAsia="微软雅黑" w:cs="微软雅黑"/>
                <w:b/>
                <w:bCs/>
                <w:color w:val="333333"/>
                <w:kern w:val="0"/>
                <w:sz w:val="32"/>
                <w:szCs w:val="32"/>
                <w:shd w:val="clear" w:color="auto" w:fill="FFFFFF"/>
                <w:lang w:val="en"/>
              </w:rPr>
              <w:t>市场监督管理</w:t>
            </w:r>
            <w:r>
              <w:rPr>
                <w:rFonts w:hint="eastAsia" w:ascii="微软雅黑" w:hAnsi="微软雅黑" w:eastAsia="微软雅黑" w:cs="微软雅黑"/>
                <w:b/>
                <w:bCs/>
                <w:color w:val="333333"/>
                <w:kern w:val="0"/>
                <w:sz w:val="32"/>
                <w:szCs w:val="32"/>
                <w:shd w:val="clear" w:color="auto" w:fill="FFFFFF"/>
              </w:rPr>
              <w:t>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val="en" w:eastAsia="zh-CN"/>
              </w:rPr>
            </w:pPr>
            <w:r>
              <w:rPr>
                <w:rFonts w:hint="eastAsia" w:ascii="宋体" w:hAnsi="宋体" w:eastAsia="宋体" w:cs="宋体"/>
                <w:i w:val="0"/>
                <w:iCs w:val="0"/>
                <w:color w:val="000000"/>
                <w:kern w:val="0"/>
                <w:sz w:val="24"/>
                <w:szCs w:val="24"/>
                <w:u w:val="none"/>
                <w:lang w:val="en-US" w:eastAsia="zh-CN" w:bidi="ar"/>
              </w:rPr>
              <w:t>7413899</w:t>
            </w:r>
            <w:r>
              <w:rPr>
                <w:rFonts w:hint="eastAsia" w:ascii="宋体" w:hAnsi="宋体" w:cs="宋体"/>
                <w:kern w:val="0"/>
                <w:sz w:val="24"/>
                <w:lang w:val="en" w:eastAsia="zh-CN"/>
              </w:rPr>
              <w:t xml:space="preserve">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val="en" w:eastAsia="zh-CN"/>
              </w:rPr>
            </w:pPr>
            <w:r>
              <w:rPr>
                <w:rFonts w:hint="eastAsia" w:ascii="宋体" w:hAnsi="宋体" w:eastAsia="宋体" w:cs="宋体"/>
                <w:i w:val="0"/>
                <w:iCs w:val="0"/>
                <w:color w:val="000000"/>
                <w:kern w:val="0"/>
                <w:sz w:val="24"/>
                <w:szCs w:val="24"/>
                <w:u w:val="none"/>
                <w:lang w:val="en-US" w:eastAsia="zh-CN" w:bidi="ar"/>
              </w:rPr>
              <w:t>7413899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val="en" w:eastAsia="zh-CN"/>
              </w:rPr>
            </w:pPr>
            <w:r>
              <w:rPr>
                <w:rFonts w:hint="eastAsia" w:ascii="宋体" w:hAnsi="宋体" w:eastAsia="宋体" w:cs="宋体"/>
                <w:i w:val="0"/>
                <w:iCs w:val="0"/>
                <w:color w:val="000000"/>
                <w:kern w:val="0"/>
                <w:sz w:val="24"/>
                <w:szCs w:val="24"/>
                <w:u w:val="none"/>
                <w:lang w:val="en-US" w:eastAsia="zh-CN" w:bidi="ar"/>
              </w:rPr>
              <w:t>7413899</w:t>
            </w:r>
            <w:r>
              <w:rPr>
                <w:rFonts w:hint="eastAsia" w:ascii="宋体" w:hAnsi="宋体" w:cs="宋体"/>
                <w:kern w:val="0"/>
                <w:sz w:val="24"/>
                <w:lang w:val="en" w:eastAsia="zh-CN"/>
              </w:rPr>
              <w:t xml:space="preserve">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val="en" w:eastAsia="zh-CN"/>
              </w:rPr>
            </w:pPr>
            <w:r>
              <w:rPr>
                <w:rFonts w:hint="eastAsia" w:ascii="宋体" w:hAnsi="宋体" w:eastAsia="宋体" w:cs="宋体"/>
                <w:i w:val="0"/>
                <w:iCs w:val="0"/>
                <w:color w:val="000000"/>
                <w:kern w:val="0"/>
                <w:sz w:val="24"/>
                <w:szCs w:val="24"/>
                <w:u w:val="none"/>
                <w:lang w:val="en-US" w:eastAsia="zh-CN" w:bidi="ar"/>
              </w:rPr>
              <w:t>7413899</w:t>
            </w:r>
            <w:r>
              <w:rPr>
                <w:rFonts w:hint="eastAsia" w:ascii="宋体" w:hAnsi="宋体" w:cs="宋体"/>
                <w:kern w:val="0"/>
                <w:sz w:val="24"/>
                <w:lang w:val="en" w:eastAsia="zh-CN"/>
              </w:rPr>
              <w:t xml:space="preserve">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val="en" w:eastAsia="zh-CN"/>
              </w:rPr>
            </w:pPr>
            <w:r>
              <w:rPr>
                <w:rFonts w:hint="eastAsia" w:ascii="宋体" w:hAnsi="宋体" w:eastAsia="宋体" w:cs="宋体"/>
                <w:i w:val="0"/>
                <w:iCs w:val="0"/>
                <w:color w:val="000000"/>
                <w:kern w:val="0"/>
                <w:sz w:val="24"/>
                <w:szCs w:val="24"/>
                <w:u w:val="none"/>
                <w:lang w:val="en-US" w:eastAsia="zh-CN" w:bidi="ar"/>
              </w:rPr>
              <w:t>7413899</w:t>
            </w:r>
            <w:r>
              <w:rPr>
                <w:rFonts w:hint="eastAsia" w:ascii="宋体" w:hAnsi="宋体" w:cs="宋体"/>
                <w:kern w:val="0"/>
                <w:sz w:val="24"/>
                <w:lang w:val="en"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val="en" w:eastAsia="zh-CN"/>
              </w:rPr>
            </w:pPr>
            <w:r>
              <w:rPr>
                <w:rFonts w:hint="eastAsia" w:ascii="宋体" w:hAnsi="宋体" w:eastAsia="宋体" w:cs="宋体"/>
                <w:i w:val="0"/>
                <w:iCs w:val="0"/>
                <w:color w:val="000000"/>
                <w:kern w:val="0"/>
                <w:sz w:val="24"/>
                <w:szCs w:val="24"/>
                <w:u w:val="none"/>
                <w:lang w:val="en-US" w:eastAsia="zh-CN" w:bidi="ar"/>
              </w:rPr>
              <w:t>7413899</w:t>
            </w:r>
            <w:r>
              <w:rPr>
                <w:rFonts w:hint="eastAsia" w:ascii="宋体" w:hAnsi="宋体" w:cs="宋体"/>
                <w:kern w:val="0"/>
                <w:sz w:val="24"/>
                <w:lang w:val="en" w:eastAsia="zh-CN"/>
              </w:rPr>
              <w:t xml:space="preserve">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val="en" w:eastAsia="zh-CN"/>
              </w:rPr>
            </w:pPr>
            <w:r>
              <w:rPr>
                <w:rFonts w:hint="eastAsia" w:ascii="宋体" w:hAnsi="宋体" w:eastAsia="宋体" w:cs="宋体"/>
                <w:i w:val="0"/>
                <w:iCs w:val="0"/>
                <w:color w:val="000000"/>
                <w:kern w:val="0"/>
                <w:sz w:val="24"/>
                <w:szCs w:val="24"/>
                <w:u w:val="none"/>
                <w:lang w:val="en-US" w:eastAsia="zh-CN" w:bidi="ar"/>
              </w:rPr>
              <w:t>7413899</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default" w:ascii="微软雅黑" w:hAnsi="微软雅黑" w:eastAsia="微软雅黑" w:cs="微软雅黑"/>
                <w:b/>
                <w:bCs/>
                <w:color w:val="333333"/>
                <w:kern w:val="0"/>
                <w:sz w:val="32"/>
                <w:szCs w:val="32"/>
                <w:shd w:val="clear" w:color="auto" w:fill="FFFFFF"/>
                <w:lang w:val="en"/>
              </w:rPr>
              <w:t>市场监督管理</w:t>
            </w:r>
            <w:r>
              <w:rPr>
                <w:rFonts w:hint="eastAsia" w:ascii="微软雅黑" w:hAnsi="微软雅黑" w:eastAsia="微软雅黑" w:cs="微软雅黑"/>
                <w:b/>
                <w:bCs/>
                <w:color w:val="333333"/>
                <w:kern w:val="0"/>
                <w:sz w:val="32"/>
                <w:szCs w:val="32"/>
                <w:shd w:val="clear" w:color="auto" w:fill="FFFFFF"/>
              </w:rPr>
              <w:t>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eastAsia="宋体" w:cs="宋体"/>
                <w:i w:val="0"/>
                <w:iCs w:val="0"/>
                <w:color w:val="000000"/>
                <w:kern w:val="0"/>
                <w:sz w:val="24"/>
                <w:szCs w:val="24"/>
                <w:u w:val="none"/>
                <w:lang w:val="en-US" w:eastAsia="zh-CN" w:bidi="ar"/>
              </w:rPr>
              <w:t>7413899</w:t>
            </w:r>
          </w:p>
        </w:tc>
        <w:tc>
          <w:tcPr>
            <w:tcW w:w="1815" w:type="dxa"/>
            <w:shd w:val="clear" w:color="auto" w:fill="D7D7D7" w:themeFill="background1" w:themeFillShade="D8"/>
            <w:vAlign w:val="center"/>
          </w:tcPr>
          <w:p>
            <w:pPr>
              <w:widowControl/>
              <w:jc w:val="center"/>
            </w:pPr>
            <w:r>
              <w:rPr>
                <w:rFonts w:hint="eastAsia" w:ascii="宋体" w:hAnsi="宋体" w:cs="宋体"/>
                <w:kern w:val="0"/>
                <w:sz w:val="24"/>
                <w:lang w:val="en-US" w:eastAsia="zh-CN"/>
              </w:rPr>
              <w:t>7013899</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rPr>
              <w:t>400000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rPr>
                <w:rFonts w:hint="default" w:eastAsia="宋体"/>
                <w:lang w:val="en-US" w:eastAsia="zh-CN"/>
              </w:rPr>
            </w:pPr>
            <w:r>
              <w:rPr>
                <w:rFonts w:ascii="宋体" w:hAnsi="宋体" w:cs="宋体"/>
                <w:kern w:val="0"/>
                <w:sz w:val="24"/>
              </w:rPr>
              <w:t>2</w:t>
            </w:r>
            <w:r>
              <w:rPr>
                <w:rFonts w:hint="eastAsia" w:ascii="宋体" w:hAnsi="宋体" w:cs="宋体"/>
                <w:kern w:val="0"/>
                <w:sz w:val="24"/>
                <w:lang w:val="en-US" w:eastAsia="zh-CN"/>
              </w:rPr>
              <w:t>01</w:t>
            </w:r>
          </w:p>
        </w:tc>
        <w:tc>
          <w:tcPr>
            <w:tcW w:w="2100" w:type="dxa"/>
            <w:vAlign w:val="center"/>
          </w:tcPr>
          <w:p>
            <w:pPr>
              <w:widowControl/>
              <w:jc w:val="left"/>
              <w:rPr>
                <w:rFonts w:hint="eastAsia" w:eastAsia="宋体"/>
                <w:lang w:eastAsia="zh-CN"/>
              </w:rPr>
            </w:pPr>
            <w:r>
              <w:rPr>
                <w:rFonts w:hint="eastAsia"/>
                <w:lang w:eastAsia="zh-CN"/>
              </w:rPr>
              <w:t>一般公共服务支出</w:t>
            </w:r>
          </w:p>
        </w:tc>
        <w:tc>
          <w:tcPr>
            <w:tcW w:w="1830" w:type="dxa"/>
            <w:vAlign w:val="center"/>
          </w:tcPr>
          <w:p>
            <w:pPr>
              <w:widowControl/>
              <w:jc w:val="center"/>
              <w:rPr>
                <w:rFonts w:hint="eastAsia" w:eastAsia="宋体"/>
                <w:lang w:val="en" w:eastAsia="zh-CN"/>
              </w:rPr>
            </w:pPr>
            <w:r>
              <w:rPr>
                <w:rFonts w:hint="eastAsia" w:ascii="宋体" w:hAnsi="宋体" w:eastAsia="宋体" w:cs="宋体"/>
                <w:i w:val="0"/>
                <w:iCs w:val="0"/>
                <w:color w:val="000000"/>
                <w:kern w:val="0"/>
                <w:sz w:val="24"/>
                <w:szCs w:val="24"/>
                <w:u w:val="none"/>
                <w:lang w:val="en-US" w:eastAsia="zh-CN" w:bidi="ar"/>
              </w:rPr>
              <w:t>7413899</w:t>
            </w:r>
          </w:p>
        </w:tc>
        <w:tc>
          <w:tcPr>
            <w:tcW w:w="1815" w:type="dxa"/>
            <w:vAlign w:val="center"/>
          </w:tcPr>
          <w:p>
            <w:pPr>
              <w:widowControl/>
              <w:jc w:val="center"/>
              <w:rPr>
                <w:rFonts w:hint="default"/>
                <w:lang w:val="en"/>
              </w:rPr>
            </w:pPr>
            <w:r>
              <w:rPr>
                <w:rFonts w:hint="eastAsia" w:ascii="宋体" w:hAnsi="宋体" w:cs="宋体"/>
                <w:kern w:val="0"/>
                <w:sz w:val="24"/>
                <w:lang w:val="en-US" w:eastAsia="zh-CN"/>
              </w:rPr>
              <w:t>7013899</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400000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rPr>
                <w:rFonts w:hint="default" w:eastAsia="宋体"/>
                <w:lang w:val="en-US" w:eastAsia="zh-CN"/>
              </w:rPr>
            </w:pPr>
            <w:r>
              <w:rPr>
                <w:rFonts w:hint="eastAsia" w:ascii="宋体" w:hAnsi="宋体" w:cs="宋体"/>
                <w:kern w:val="0"/>
                <w:sz w:val="24"/>
              </w:rPr>
              <w:t>2</w:t>
            </w:r>
            <w:r>
              <w:rPr>
                <w:rFonts w:hint="eastAsia" w:ascii="宋体" w:hAnsi="宋体" w:cs="宋体"/>
                <w:kern w:val="0"/>
                <w:sz w:val="24"/>
                <w:lang w:val="en-US" w:eastAsia="zh-CN"/>
              </w:rPr>
              <w:t>0138</w:t>
            </w:r>
          </w:p>
        </w:tc>
        <w:tc>
          <w:tcPr>
            <w:tcW w:w="2100" w:type="dxa"/>
            <w:vAlign w:val="center"/>
          </w:tcPr>
          <w:p>
            <w:pPr>
              <w:widowControl/>
              <w:ind w:firstLine="120" w:firstLineChars="50"/>
              <w:jc w:val="left"/>
            </w:pPr>
            <w:r>
              <w:rPr>
                <w:rFonts w:hint="eastAsia" w:ascii="宋体" w:hAnsi="宋体" w:cs="宋体"/>
                <w:kern w:val="0"/>
                <w:sz w:val="24"/>
              </w:rPr>
              <w:t>食品和药品监督管理事务</w:t>
            </w:r>
          </w:p>
        </w:tc>
        <w:tc>
          <w:tcPr>
            <w:tcW w:w="1830" w:type="dxa"/>
            <w:vAlign w:val="center"/>
          </w:tcPr>
          <w:p>
            <w:pPr>
              <w:widowControl/>
              <w:jc w:val="center"/>
              <w:rPr>
                <w:rFonts w:hint="eastAsia" w:eastAsia="宋体"/>
                <w:lang w:val="en" w:eastAsia="zh-CN"/>
              </w:rPr>
            </w:pPr>
            <w:r>
              <w:rPr>
                <w:rFonts w:hint="eastAsia" w:ascii="宋体" w:hAnsi="宋体" w:eastAsia="宋体" w:cs="宋体"/>
                <w:i w:val="0"/>
                <w:iCs w:val="0"/>
                <w:color w:val="000000"/>
                <w:kern w:val="0"/>
                <w:sz w:val="24"/>
                <w:szCs w:val="24"/>
                <w:u w:val="none"/>
                <w:lang w:val="en-US" w:eastAsia="zh-CN" w:bidi="ar"/>
              </w:rPr>
              <w:t>7413899</w:t>
            </w:r>
          </w:p>
        </w:tc>
        <w:tc>
          <w:tcPr>
            <w:tcW w:w="1815" w:type="dxa"/>
            <w:vAlign w:val="center"/>
          </w:tcPr>
          <w:p>
            <w:pPr>
              <w:widowControl/>
              <w:jc w:val="center"/>
            </w:pPr>
            <w:r>
              <w:rPr>
                <w:rFonts w:hint="eastAsia" w:ascii="宋体" w:hAnsi="宋体" w:cs="宋体"/>
                <w:kern w:val="0"/>
                <w:sz w:val="24"/>
                <w:lang w:val="en-US" w:eastAsia="zh-CN"/>
              </w:rPr>
              <w:t>7013899</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400000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rPr>
                <w:rFonts w:hint="default" w:eastAsia="宋体"/>
                <w:lang w:val="en-US" w:eastAsia="zh-CN"/>
              </w:rPr>
            </w:pPr>
            <w:r>
              <w:rPr>
                <w:rFonts w:ascii="宋体" w:hAnsi="宋体" w:cs="宋体"/>
                <w:kern w:val="0"/>
                <w:sz w:val="24"/>
              </w:rPr>
              <w:t>2</w:t>
            </w:r>
            <w:r>
              <w:rPr>
                <w:rFonts w:hint="eastAsia" w:ascii="宋体" w:hAnsi="宋体" w:cs="宋体"/>
                <w:kern w:val="0"/>
                <w:sz w:val="24"/>
                <w:lang w:val="en-US" w:eastAsia="zh-CN"/>
              </w:rPr>
              <w:t>0</w:t>
            </w:r>
            <w:r>
              <w:rPr>
                <w:rFonts w:hint="eastAsia" w:ascii="宋体" w:hAnsi="宋体" w:cs="宋体"/>
                <w:kern w:val="0"/>
                <w:sz w:val="24"/>
              </w:rPr>
              <w:t>1</w:t>
            </w:r>
            <w:r>
              <w:rPr>
                <w:rFonts w:hint="eastAsia" w:ascii="宋体" w:hAnsi="宋体" w:cs="宋体"/>
                <w:kern w:val="0"/>
                <w:sz w:val="24"/>
                <w:lang w:val="en-US" w:eastAsia="zh-CN"/>
              </w:rPr>
              <w:t>801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eastAsia="宋体" w:cs="宋体"/>
                <w:kern w:val="0"/>
                <w:sz w:val="24"/>
                <w:lang w:val="en" w:eastAsia="zh-CN"/>
              </w:rPr>
            </w:pPr>
            <w:r>
              <w:rPr>
                <w:rFonts w:hint="eastAsia" w:ascii="宋体" w:hAnsi="宋体" w:eastAsia="宋体" w:cs="宋体"/>
                <w:i w:val="0"/>
                <w:iCs w:val="0"/>
                <w:color w:val="000000"/>
                <w:kern w:val="0"/>
                <w:sz w:val="24"/>
                <w:szCs w:val="24"/>
                <w:u w:val="none"/>
                <w:lang w:val="en-US" w:eastAsia="zh-CN" w:bidi="ar"/>
              </w:rPr>
              <w:t>7413899</w:t>
            </w:r>
            <w:r>
              <w:rPr>
                <w:rFonts w:hint="eastAsia" w:ascii="宋体" w:hAnsi="宋体" w:cs="宋体"/>
                <w:kern w:val="0"/>
                <w:sz w:val="24"/>
                <w:lang w:val="en" w:eastAsia="zh-CN"/>
              </w:rPr>
              <w:t xml:space="preserve"> </w:t>
            </w:r>
          </w:p>
        </w:tc>
        <w:tc>
          <w:tcPr>
            <w:tcW w:w="1815" w:type="dxa"/>
            <w:vAlign w:val="center"/>
          </w:tcPr>
          <w:p>
            <w:pPr>
              <w:widowControl/>
              <w:jc w:val="center"/>
              <w:rPr>
                <w:rFonts w:ascii="宋体" w:cs="宋体"/>
                <w:kern w:val="0"/>
                <w:sz w:val="24"/>
              </w:rPr>
            </w:pPr>
            <w:r>
              <w:rPr>
                <w:rFonts w:hint="eastAsia" w:ascii="宋体" w:hAnsi="宋体" w:cs="宋体"/>
                <w:kern w:val="0"/>
                <w:sz w:val="24"/>
                <w:lang w:val="en-US" w:eastAsia="zh-CN"/>
              </w:rPr>
              <w:t>7013899</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400000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default" w:ascii="微软雅黑" w:hAnsi="微软雅黑" w:eastAsia="微软雅黑" w:cs="微软雅黑"/>
                <w:b/>
                <w:bCs/>
                <w:color w:val="333333"/>
                <w:kern w:val="0"/>
                <w:sz w:val="32"/>
                <w:szCs w:val="32"/>
                <w:shd w:val="clear" w:color="auto" w:fill="FFFFFF"/>
                <w:lang w:val="en"/>
              </w:rPr>
              <w:t>市场监督管理</w:t>
            </w:r>
            <w:r>
              <w:rPr>
                <w:rFonts w:hint="eastAsia" w:ascii="微软雅黑" w:hAnsi="微软雅黑" w:eastAsia="微软雅黑" w:cs="微软雅黑"/>
                <w:b/>
                <w:bCs/>
                <w:color w:val="333333"/>
                <w:kern w:val="0"/>
                <w:sz w:val="32"/>
                <w:szCs w:val="32"/>
                <w:shd w:val="clear" w:color="auto" w:fill="FFFFFF"/>
              </w:rPr>
              <w:t>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hint="eastAsia" w:cs="宋体" w:asciiTheme="minorEastAsia" w:hAnsiTheme="minorEastAsia" w:eastAsiaTheme="minorEastAsia"/>
                <w:b/>
                <w:bCs/>
                <w:color w:val="000000"/>
                <w:sz w:val="24"/>
                <w:lang w:val="en-US" w:eastAsia="zh-CN"/>
              </w:rPr>
            </w:pPr>
            <w:r>
              <w:rPr>
                <w:rFonts w:hint="eastAsia" w:ascii="宋体" w:hAnsi="宋体" w:cs="宋体"/>
                <w:b/>
                <w:bCs/>
                <w:kern w:val="0"/>
                <w:sz w:val="24"/>
                <w:lang w:val="en-US" w:eastAsia="zh-CN"/>
              </w:rPr>
              <w:t>7013899</w:t>
            </w:r>
            <w:r>
              <w:rPr>
                <w:rFonts w:hint="eastAsia" w:cs="宋体" w:asciiTheme="minorEastAsia" w:hAnsiTheme="minorEastAsia" w:eastAsiaTheme="minorEastAsia"/>
                <w:b/>
                <w:bCs/>
                <w:color w:val="000000"/>
                <w:sz w:val="24"/>
                <w:lang w:val="en-US" w:eastAsia="zh-CN"/>
              </w:rPr>
              <w:t xml:space="preserve"> </w:t>
            </w:r>
          </w:p>
        </w:tc>
        <w:tc>
          <w:tcPr>
            <w:tcW w:w="1260"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6417276</w:t>
            </w:r>
          </w:p>
        </w:tc>
        <w:tc>
          <w:tcPr>
            <w:tcW w:w="1522"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ascii="宋体" w:hAnsi="宋体" w:eastAsia="宋体" w:cs="宋体"/>
                <w:b/>
                <w:bCs/>
                <w:i w:val="0"/>
                <w:iCs w:val="0"/>
                <w:color w:val="000000"/>
                <w:kern w:val="0"/>
                <w:sz w:val="24"/>
                <w:szCs w:val="24"/>
                <w:u w:val="none"/>
                <w:lang w:val="en-US" w:eastAsia="zh-CN" w:bidi="ar"/>
              </w:rPr>
              <w:t xml:space="preserve">433774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 xml:space="preserve">5965128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 xml:space="preserve">5965128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1508940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1508940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1224420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1224420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783012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783012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1034544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1034544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904297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904297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491868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491868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452148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452148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18048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18048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433774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433774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18500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18500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23800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23800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34680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34680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31960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31960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43000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43000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56519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56519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17500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17500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91018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91018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94198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94198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17500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17500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 xml:space="preserve">162848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 xml:space="preserve">162848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hint="eastAsia" w:ascii="Arial" w:hAnsi="Arial" w:eastAsia="宋体" w:cs="Arial"/>
                <w:kern w:val="0"/>
                <w:sz w:val="24"/>
                <w:lang w:val="en-US" w:eastAsia="zh-CN"/>
              </w:rPr>
            </w:pPr>
            <w:r>
              <w:rPr>
                <w:rFonts w:ascii="Arial" w:hAnsi="Arial" w:cs="Arial"/>
                <w:kern w:val="0"/>
                <w:sz w:val="24"/>
              </w:rPr>
              <w:t>303</w:t>
            </w:r>
            <w:r>
              <w:rPr>
                <w:rFonts w:hint="eastAsia" w:ascii="Arial" w:hAnsi="Arial" w:cs="Arial"/>
                <w:kern w:val="0"/>
                <w:sz w:val="24"/>
                <w:lang w:val="en-US" w:eastAsia="zh-CN"/>
              </w:rPr>
              <w:t>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lang w:val="en-US" w:eastAsia="zh-CN"/>
              </w:rPr>
              <w:t>医疗费</w:t>
            </w:r>
            <w:r>
              <w:rPr>
                <w:rFonts w:hint="eastAsia" w:ascii="Arial" w:hAnsi="Arial" w:cs="Arial"/>
                <w:kern w:val="0"/>
                <w:sz w:val="24"/>
              </w:rPr>
              <w:t>补助</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162848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162848 </w:t>
            </w:r>
          </w:p>
        </w:tc>
        <w:tc>
          <w:tcPr>
            <w:tcW w:w="1522"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default" w:ascii="微软雅黑" w:hAnsi="微软雅黑" w:eastAsia="微软雅黑" w:cs="微软雅黑"/>
                <w:b/>
                <w:bCs/>
                <w:color w:val="333333"/>
                <w:kern w:val="0"/>
                <w:sz w:val="32"/>
                <w:szCs w:val="32"/>
                <w:shd w:val="clear" w:color="auto" w:fill="FFFFFF"/>
                <w:lang w:val="en"/>
              </w:rPr>
              <w:t>市场监督管理</w:t>
            </w:r>
            <w:r>
              <w:rPr>
                <w:rFonts w:hint="eastAsia" w:ascii="微软雅黑" w:hAnsi="微软雅黑" w:eastAsia="微软雅黑" w:cs="微软雅黑"/>
                <w:b/>
                <w:bCs/>
                <w:color w:val="333333"/>
                <w:kern w:val="0"/>
                <w:sz w:val="32"/>
                <w:szCs w:val="32"/>
                <w:shd w:val="clear" w:color="auto" w:fill="FFFFFF"/>
              </w:rPr>
              <w:t>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default" w:ascii="微软雅黑" w:hAnsi="微软雅黑" w:eastAsia="微软雅黑" w:cs="微软雅黑"/>
                <w:b/>
                <w:bCs/>
                <w:color w:val="333333"/>
                <w:kern w:val="0"/>
                <w:sz w:val="32"/>
                <w:szCs w:val="32"/>
                <w:shd w:val="clear" w:color="auto" w:fill="FFFFFF"/>
                <w:lang w:val="en"/>
              </w:rPr>
              <w:t>市场监督管理</w:t>
            </w:r>
            <w:r>
              <w:rPr>
                <w:rFonts w:hint="eastAsia" w:ascii="微软雅黑" w:hAnsi="微软雅黑" w:eastAsia="微软雅黑" w:cs="微软雅黑"/>
                <w:b/>
                <w:bCs/>
                <w:color w:val="333333"/>
                <w:kern w:val="0"/>
                <w:sz w:val="32"/>
                <w:szCs w:val="32"/>
                <w:shd w:val="clear" w:color="auto" w:fill="FFFFFF"/>
              </w:rPr>
              <w:t>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2023年</w:t>
      </w:r>
      <w:r>
        <w:rPr>
          <w:rFonts w:hint="eastAsia" w:asciiTheme="minorEastAsia" w:hAnsiTheme="minorEastAsia" w:eastAsiaTheme="minorEastAsia" w:cstheme="minorEastAsia"/>
          <w:b/>
          <w:sz w:val="28"/>
          <w:szCs w:val="28"/>
        </w:rPr>
        <w:t>财政拨款收入支出情况说明</w:t>
      </w:r>
    </w:p>
    <w:p>
      <w:pPr>
        <w:ind w:firstLine="560" w:firstLineChars="200"/>
        <w:jc w:val="left"/>
        <w:rPr>
          <w:rFonts w:ascii="宋体" w:hAnsi="宋体" w:cs="宋体"/>
          <w:color w:val="000000"/>
          <w:kern w:val="0"/>
          <w:sz w:val="24"/>
        </w:rPr>
      </w:pPr>
      <w:r>
        <w:rPr>
          <w:rFonts w:hint="eastAsia"/>
          <w:sz w:val="28"/>
          <w:szCs w:val="28"/>
          <w:lang w:eastAsia="zh-CN"/>
        </w:rPr>
        <w:t>2023年</w:t>
      </w:r>
      <w:r>
        <w:rPr>
          <w:rFonts w:hint="eastAsia" w:ascii="宋体" w:hAnsi="宋体"/>
          <w:color w:val="000000"/>
          <w:spacing w:val="2"/>
          <w:sz w:val="28"/>
          <w:szCs w:val="28"/>
        </w:rPr>
        <w:t>初预算总收入</w:t>
      </w:r>
      <w:r>
        <w:rPr>
          <w:rFonts w:hint="eastAsia" w:ascii="宋体" w:hAnsi="宋体" w:cs="宋体"/>
          <w:sz w:val="28"/>
          <w:szCs w:val="28"/>
          <w:lang w:val="en" w:eastAsia="zh-CN"/>
        </w:rPr>
        <w:t xml:space="preserve">7413899 </w:t>
      </w:r>
      <w:r>
        <w:rPr>
          <w:rFonts w:hint="eastAsia" w:ascii="宋体" w:hAnsi="宋体"/>
          <w:color w:val="000000"/>
          <w:spacing w:val="2"/>
          <w:sz w:val="28"/>
          <w:szCs w:val="28"/>
        </w:rPr>
        <w:t>元，其中：工资福利支出</w:t>
      </w:r>
      <w:r>
        <w:rPr>
          <w:rFonts w:hint="eastAsia" w:ascii="宋体" w:hAnsi="宋体" w:cs="宋体"/>
          <w:sz w:val="28"/>
          <w:szCs w:val="28"/>
          <w:lang w:val="en-US" w:eastAsia="zh-CN"/>
        </w:rPr>
        <w:t xml:space="preserve">5965128 </w:t>
      </w:r>
      <w:r>
        <w:rPr>
          <w:rFonts w:hint="eastAsia" w:ascii="宋体" w:hAnsi="宋体"/>
          <w:color w:val="000000"/>
          <w:spacing w:val="2"/>
          <w:sz w:val="28"/>
          <w:szCs w:val="28"/>
        </w:rPr>
        <w:t>元，商品服务支出</w:t>
      </w:r>
      <w:r>
        <w:rPr>
          <w:rFonts w:hint="eastAsia" w:ascii="宋体" w:hAnsi="宋体" w:cs="宋体"/>
          <w:sz w:val="28"/>
          <w:szCs w:val="28"/>
          <w:lang w:val="en-US" w:eastAsia="zh-CN"/>
        </w:rPr>
        <w:t xml:space="preserve">433774 </w:t>
      </w:r>
      <w:r>
        <w:rPr>
          <w:rFonts w:hint="eastAsia" w:ascii="宋体" w:hAnsi="宋体"/>
          <w:color w:val="000000"/>
          <w:spacing w:val="2"/>
          <w:sz w:val="28"/>
          <w:szCs w:val="28"/>
        </w:rPr>
        <w:t>元，对个人和家</w:t>
      </w:r>
      <w:r>
        <w:rPr>
          <w:rFonts w:hint="eastAsia" w:ascii="宋体" w:hAnsi="宋体" w:cs="宋体"/>
          <w:sz w:val="28"/>
          <w:szCs w:val="28"/>
        </w:rPr>
        <w:t>庭补助支出</w:t>
      </w:r>
      <w:r>
        <w:rPr>
          <w:rFonts w:hint="eastAsia" w:ascii="宋体" w:hAnsi="宋体"/>
          <w:color w:val="000000"/>
          <w:spacing w:val="2"/>
          <w:sz w:val="28"/>
          <w:szCs w:val="28"/>
          <w:lang w:val="en-US" w:eastAsia="zh-CN"/>
        </w:rPr>
        <w:t xml:space="preserve">614996 </w:t>
      </w:r>
      <w:r>
        <w:rPr>
          <w:rFonts w:hint="eastAsia" w:ascii="宋体" w:hAnsi="宋体" w:cs="宋体"/>
          <w:sz w:val="28"/>
          <w:szCs w:val="28"/>
        </w:rPr>
        <w:t>元，专项经费</w:t>
      </w:r>
      <w:r>
        <w:rPr>
          <w:rFonts w:hint="eastAsia" w:ascii="宋体" w:hAnsi="宋体"/>
          <w:color w:val="000000"/>
          <w:spacing w:val="2"/>
          <w:sz w:val="28"/>
          <w:szCs w:val="28"/>
        </w:rPr>
        <w:t>400000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2023年</w:t>
      </w:r>
      <w:r>
        <w:rPr>
          <w:rFonts w:hint="eastAsia" w:ascii="宋体" w:hAnsi="宋体" w:cs="宋体"/>
          <w:kern w:val="0"/>
          <w:sz w:val="28"/>
          <w:szCs w:val="28"/>
        </w:rPr>
        <w:t>财政拨款预算收支</w:t>
      </w:r>
      <w:r>
        <w:rPr>
          <w:rFonts w:hint="eastAsia" w:ascii="宋体" w:hAnsi="宋体" w:cs="宋体"/>
          <w:sz w:val="28"/>
          <w:szCs w:val="28"/>
          <w:lang w:val="en" w:eastAsia="zh-CN"/>
        </w:rPr>
        <w:t>7413899</w:t>
      </w:r>
      <w:r>
        <w:rPr>
          <w:rFonts w:hint="eastAsia" w:ascii="宋体" w:hAnsi="宋体" w:cs="宋体"/>
          <w:kern w:val="0"/>
          <w:sz w:val="28"/>
          <w:szCs w:val="28"/>
        </w:rPr>
        <w:t>元，比</w:t>
      </w:r>
      <w:r>
        <w:rPr>
          <w:rFonts w:hint="eastAsia" w:ascii="宋体" w:hAnsi="宋体" w:cs="宋体"/>
          <w:kern w:val="0"/>
          <w:sz w:val="28"/>
          <w:szCs w:val="28"/>
          <w:lang w:eastAsia="zh-CN"/>
        </w:rPr>
        <w:t>202</w:t>
      </w:r>
      <w:r>
        <w:rPr>
          <w:rFonts w:hint="eastAsia" w:ascii="宋体" w:hAnsi="宋体" w:cs="宋体"/>
          <w:kern w:val="0"/>
          <w:sz w:val="28"/>
          <w:szCs w:val="28"/>
          <w:lang w:val="en-US" w:eastAsia="zh-CN"/>
        </w:rPr>
        <w:t>2</w:t>
      </w:r>
      <w:r>
        <w:rPr>
          <w:rFonts w:hint="eastAsia" w:ascii="宋体" w:hAnsi="宋体" w:cs="宋体"/>
          <w:kern w:val="0"/>
          <w:sz w:val="28"/>
          <w:szCs w:val="28"/>
          <w:lang w:eastAsia="zh-CN"/>
        </w:rPr>
        <w:t>年</w:t>
      </w:r>
      <w:r>
        <w:rPr>
          <w:rFonts w:hint="eastAsia" w:ascii="宋体" w:hAnsi="宋体" w:cs="宋体"/>
          <w:kern w:val="0"/>
          <w:sz w:val="28"/>
          <w:szCs w:val="28"/>
        </w:rPr>
        <w:t>预算收支</w:t>
      </w:r>
      <w:r>
        <w:rPr>
          <w:rFonts w:hint="eastAsia" w:ascii="宋体" w:hAnsi="宋体" w:cs="宋体"/>
          <w:kern w:val="0"/>
          <w:sz w:val="28"/>
          <w:szCs w:val="28"/>
          <w:lang w:val="en-US" w:eastAsia="zh-CN"/>
        </w:rPr>
        <w:t xml:space="preserve">6984869 </w:t>
      </w:r>
      <w:r>
        <w:rPr>
          <w:rFonts w:hint="eastAsia" w:ascii="宋体" w:hAnsi="宋体" w:cs="宋体"/>
          <w:sz w:val="28"/>
          <w:szCs w:val="28"/>
        </w:rPr>
        <w:t>元</w:t>
      </w:r>
      <w:r>
        <w:rPr>
          <w:rFonts w:hint="eastAsia" w:ascii="宋体" w:hAnsi="宋体" w:cs="宋体"/>
          <w:kern w:val="0"/>
          <w:sz w:val="28"/>
          <w:szCs w:val="28"/>
          <w:lang w:val="en-US" w:eastAsia="zh-CN"/>
        </w:rPr>
        <w:t>增加429030</w:t>
      </w:r>
      <w:r>
        <w:rPr>
          <w:rFonts w:hint="eastAsia" w:ascii="宋体" w:hAnsi="宋体" w:cs="宋体"/>
          <w:kern w:val="0"/>
          <w:sz w:val="28"/>
          <w:szCs w:val="28"/>
        </w:rPr>
        <w:t>元。</w:t>
      </w:r>
      <w:r>
        <w:rPr>
          <w:rFonts w:hint="eastAsia" w:ascii="宋体" w:hAnsi="宋体" w:cs="宋体"/>
          <w:kern w:val="0"/>
          <w:sz w:val="28"/>
          <w:szCs w:val="28"/>
          <w:lang w:eastAsia="zh-CN"/>
        </w:rPr>
        <w:t>增加</w:t>
      </w:r>
      <w:r>
        <w:rPr>
          <w:rFonts w:hint="eastAsia" w:ascii="宋体" w:hAnsi="宋体" w:cs="宋体"/>
          <w:kern w:val="0"/>
          <w:sz w:val="28"/>
          <w:szCs w:val="28"/>
          <w:highlight w:val="none"/>
          <w:lang w:val="en-US" w:eastAsia="zh-CN"/>
        </w:rPr>
        <w:t>原因：2023年工资提标。</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w:t>
      </w:r>
      <w:r>
        <w:rPr>
          <w:rFonts w:hint="default" w:ascii="宋体" w:hAnsi="宋体" w:cs="宋体"/>
          <w:sz w:val="28"/>
          <w:szCs w:val="28"/>
          <w:lang w:val="en"/>
        </w:rPr>
        <w:t>市场监督管理</w:t>
      </w:r>
      <w:r>
        <w:rPr>
          <w:rFonts w:hint="eastAsia" w:ascii="宋体" w:hAnsi="宋体" w:cs="宋体"/>
          <w:sz w:val="28"/>
          <w:szCs w:val="28"/>
        </w:rPr>
        <w:t>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25427</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411331</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34</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18500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200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6800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11700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31</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9300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23800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34680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31960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28560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5540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7040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19060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43000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12000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31</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31000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3767904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56519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17500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4550916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91018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3767904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94198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17500</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2023年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2023年</w:t>
      </w:r>
      <w:r>
        <w:rPr>
          <w:rFonts w:hint="eastAsia" w:ascii="宋体" w:hAnsi="宋体" w:cs="宋体"/>
          <w:sz w:val="28"/>
          <w:szCs w:val="28"/>
        </w:rPr>
        <w:t>“三公”经费预算1.75万元，与</w:t>
      </w:r>
      <w:r>
        <w:rPr>
          <w:rFonts w:hint="eastAsia" w:ascii="宋体" w:hAnsi="宋体" w:cs="宋体"/>
          <w:sz w:val="28"/>
          <w:szCs w:val="28"/>
          <w:lang w:eastAsia="zh-CN"/>
        </w:rPr>
        <w:t>202</w:t>
      </w:r>
      <w:r>
        <w:rPr>
          <w:rFonts w:hint="eastAsia" w:ascii="宋体" w:hAnsi="宋体" w:cs="宋体"/>
          <w:sz w:val="28"/>
          <w:szCs w:val="28"/>
          <w:lang w:val="en-US" w:eastAsia="zh-CN"/>
        </w:rPr>
        <w:t>2</w:t>
      </w:r>
      <w:r>
        <w:rPr>
          <w:rFonts w:hint="eastAsia" w:ascii="宋体" w:hAnsi="宋体" w:cs="宋体"/>
          <w:sz w:val="28"/>
          <w:szCs w:val="28"/>
          <w:lang w:eastAsia="zh-CN"/>
        </w:rPr>
        <w:t>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w:t>
      </w:r>
      <w:r>
        <w:rPr>
          <w:rFonts w:hint="eastAsia" w:ascii="宋体" w:hAnsi="宋体" w:cs="宋体"/>
          <w:sz w:val="28"/>
          <w:szCs w:val="28"/>
          <w:lang w:val="en-US" w:eastAsia="zh-CN"/>
        </w:rPr>
        <w:t>2</w:t>
      </w:r>
      <w:r>
        <w:rPr>
          <w:rFonts w:hint="eastAsia" w:ascii="宋体" w:hAnsi="宋体" w:cs="宋体"/>
          <w:sz w:val="28"/>
          <w:szCs w:val="28"/>
          <w:lang w:eastAsia="zh-CN"/>
        </w:rPr>
        <w:t>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2021年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、公务接待费预算1.75万元，与</w:t>
      </w:r>
      <w:r>
        <w:rPr>
          <w:rFonts w:hint="eastAsia" w:ascii="宋体" w:hAnsi="宋体" w:cs="宋体"/>
          <w:sz w:val="28"/>
          <w:szCs w:val="28"/>
          <w:lang w:eastAsia="zh-CN"/>
        </w:rPr>
        <w:t>202</w:t>
      </w:r>
      <w:r>
        <w:rPr>
          <w:rFonts w:hint="eastAsia" w:ascii="宋体" w:hAnsi="宋体" w:cs="宋体"/>
          <w:sz w:val="28"/>
          <w:szCs w:val="28"/>
          <w:lang w:val="en-US" w:eastAsia="zh-CN"/>
        </w:rPr>
        <w:t>2</w:t>
      </w:r>
      <w:r>
        <w:rPr>
          <w:rFonts w:hint="eastAsia" w:ascii="宋体" w:hAnsi="宋体" w:cs="宋体"/>
          <w:sz w:val="28"/>
          <w:szCs w:val="28"/>
          <w:lang w:eastAsia="zh-CN"/>
        </w:rPr>
        <w:t>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Style w:val="8"/>
          <w:rFonts w:asciiTheme="minorEastAsia" w:hAnsiTheme="minorEastAsia" w:eastAsiaTheme="minorEastAsia" w:cstheme="minorEastAsia"/>
          <w:b w:val="0"/>
          <w:sz w:val="28"/>
          <w:szCs w:val="28"/>
        </w:rPr>
      </w:pP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w:t>
      </w:r>
      <w:bookmarkStart w:id="0" w:name="_GoBack"/>
      <w:bookmarkEnd w:id="0"/>
      <w:r>
        <w:rPr>
          <w:rFonts w:hint="eastAsia" w:ascii="宋体" w:hAnsi="宋体" w:cs="宋体"/>
          <w:sz w:val="28"/>
          <w:szCs w:val="28"/>
        </w:rPr>
        <w:t>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36F66"/>
    <w:rsid w:val="00040F87"/>
    <w:rsid w:val="00041DE4"/>
    <w:rsid w:val="0005426C"/>
    <w:rsid w:val="000627DA"/>
    <w:rsid w:val="000642D8"/>
    <w:rsid w:val="000F5C47"/>
    <w:rsid w:val="000F6726"/>
    <w:rsid w:val="00111F12"/>
    <w:rsid w:val="001555AD"/>
    <w:rsid w:val="00160079"/>
    <w:rsid w:val="00177A50"/>
    <w:rsid w:val="00183B02"/>
    <w:rsid w:val="001903D2"/>
    <w:rsid w:val="00195C90"/>
    <w:rsid w:val="001A3839"/>
    <w:rsid w:val="001B3819"/>
    <w:rsid w:val="001D0E13"/>
    <w:rsid w:val="001D7AA5"/>
    <w:rsid w:val="001E17D7"/>
    <w:rsid w:val="00224D0D"/>
    <w:rsid w:val="0022746B"/>
    <w:rsid w:val="00227B6C"/>
    <w:rsid w:val="002327BC"/>
    <w:rsid w:val="0024107E"/>
    <w:rsid w:val="002548C4"/>
    <w:rsid w:val="002577A1"/>
    <w:rsid w:val="002865A3"/>
    <w:rsid w:val="002A0349"/>
    <w:rsid w:val="002A64C5"/>
    <w:rsid w:val="002A6854"/>
    <w:rsid w:val="002B35A9"/>
    <w:rsid w:val="002B6DCF"/>
    <w:rsid w:val="002B75EE"/>
    <w:rsid w:val="002C5561"/>
    <w:rsid w:val="002C66BF"/>
    <w:rsid w:val="002C788A"/>
    <w:rsid w:val="002E769A"/>
    <w:rsid w:val="002F2D80"/>
    <w:rsid w:val="00342611"/>
    <w:rsid w:val="003561FB"/>
    <w:rsid w:val="0037390F"/>
    <w:rsid w:val="003914A5"/>
    <w:rsid w:val="0039283A"/>
    <w:rsid w:val="003C5494"/>
    <w:rsid w:val="003C62AB"/>
    <w:rsid w:val="004126C4"/>
    <w:rsid w:val="004514C9"/>
    <w:rsid w:val="004603AF"/>
    <w:rsid w:val="00475940"/>
    <w:rsid w:val="00476DB6"/>
    <w:rsid w:val="004919C9"/>
    <w:rsid w:val="004946C5"/>
    <w:rsid w:val="00495756"/>
    <w:rsid w:val="004B394C"/>
    <w:rsid w:val="004C7BB1"/>
    <w:rsid w:val="004D7DB5"/>
    <w:rsid w:val="004E60C4"/>
    <w:rsid w:val="00504DA6"/>
    <w:rsid w:val="00505352"/>
    <w:rsid w:val="00520AD1"/>
    <w:rsid w:val="00523282"/>
    <w:rsid w:val="0054487B"/>
    <w:rsid w:val="005A7369"/>
    <w:rsid w:val="005C53E1"/>
    <w:rsid w:val="005D1E85"/>
    <w:rsid w:val="005F198C"/>
    <w:rsid w:val="005F703E"/>
    <w:rsid w:val="006759D3"/>
    <w:rsid w:val="00690A93"/>
    <w:rsid w:val="006A3FBE"/>
    <w:rsid w:val="006C7A42"/>
    <w:rsid w:val="006D14B6"/>
    <w:rsid w:val="006D383D"/>
    <w:rsid w:val="006E267F"/>
    <w:rsid w:val="006E2F62"/>
    <w:rsid w:val="006F13E4"/>
    <w:rsid w:val="007277F3"/>
    <w:rsid w:val="00732067"/>
    <w:rsid w:val="00741C86"/>
    <w:rsid w:val="00746A35"/>
    <w:rsid w:val="00746BAA"/>
    <w:rsid w:val="00746E24"/>
    <w:rsid w:val="007474FB"/>
    <w:rsid w:val="00747950"/>
    <w:rsid w:val="00755C6E"/>
    <w:rsid w:val="00762263"/>
    <w:rsid w:val="00764394"/>
    <w:rsid w:val="0076521F"/>
    <w:rsid w:val="007658B8"/>
    <w:rsid w:val="0078257C"/>
    <w:rsid w:val="007B3C24"/>
    <w:rsid w:val="007B4BAE"/>
    <w:rsid w:val="007B6B40"/>
    <w:rsid w:val="007B7749"/>
    <w:rsid w:val="007D14F9"/>
    <w:rsid w:val="007D2CD7"/>
    <w:rsid w:val="007D71D1"/>
    <w:rsid w:val="007E2AB2"/>
    <w:rsid w:val="007E4D04"/>
    <w:rsid w:val="007E6952"/>
    <w:rsid w:val="007F0FA7"/>
    <w:rsid w:val="007F6801"/>
    <w:rsid w:val="00834057"/>
    <w:rsid w:val="00844414"/>
    <w:rsid w:val="0085298B"/>
    <w:rsid w:val="008549D6"/>
    <w:rsid w:val="00884D6A"/>
    <w:rsid w:val="008858E2"/>
    <w:rsid w:val="00886357"/>
    <w:rsid w:val="008A1459"/>
    <w:rsid w:val="008A260F"/>
    <w:rsid w:val="008B5B7C"/>
    <w:rsid w:val="008C65D5"/>
    <w:rsid w:val="008D5649"/>
    <w:rsid w:val="008D7FC9"/>
    <w:rsid w:val="008E11AC"/>
    <w:rsid w:val="009050E3"/>
    <w:rsid w:val="00926A8F"/>
    <w:rsid w:val="00933189"/>
    <w:rsid w:val="00972D98"/>
    <w:rsid w:val="00990CB9"/>
    <w:rsid w:val="009B2384"/>
    <w:rsid w:val="009C2041"/>
    <w:rsid w:val="009C2CED"/>
    <w:rsid w:val="009E4DD6"/>
    <w:rsid w:val="009E5146"/>
    <w:rsid w:val="009F1A4A"/>
    <w:rsid w:val="00A22343"/>
    <w:rsid w:val="00A34CFD"/>
    <w:rsid w:val="00A35A36"/>
    <w:rsid w:val="00A53C33"/>
    <w:rsid w:val="00A57822"/>
    <w:rsid w:val="00A856AA"/>
    <w:rsid w:val="00A9771F"/>
    <w:rsid w:val="00AA4B10"/>
    <w:rsid w:val="00AA6B7D"/>
    <w:rsid w:val="00AB6928"/>
    <w:rsid w:val="00AC3BED"/>
    <w:rsid w:val="00AC46E0"/>
    <w:rsid w:val="00B00860"/>
    <w:rsid w:val="00B35E06"/>
    <w:rsid w:val="00B931B2"/>
    <w:rsid w:val="00B94DFE"/>
    <w:rsid w:val="00B9780B"/>
    <w:rsid w:val="00BA7485"/>
    <w:rsid w:val="00BC77F3"/>
    <w:rsid w:val="00BF0028"/>
    <w:rsid w:val="00BF697C"/>
    <w:rsid w:val="00C05975"/>
    <w:rsid w:val="00C136F5"/>
    <w:rsid w:val="00C1680C"/>
    <w:rsid w:val="00C17661"/>
    <w:rsid w:val="00C33AF8"/>
    <w:rsid w:val="00C3422E"/>
    <w:rsid w:val="00C373AA"/>
    <w:rsid w:val="00C47445"/>
    <w:rsid w:val="00C51BA6"/>
    <w:rsid w:val="00C55A7D"/>
    <w:rsid w:val="00C56B12"/>
    <w:rsid w:val="00C67155"/>
    <w:rsid w:val="00C67F98"/>
    <w:rsid w:val="00C81681"/>
    <w:rsid w:val="00CA07CE"/>
    <w:rsid w:val="00CA67A9"/>
    <w:rsid w:val="00CB37CF"/>
    <w:rsid w:val="00CC00F6"/>
    <w:rsid w:val="00CC70FC"/>
    <w:rsid w:val="00CE0245"/>
    <w:rsid w:val="00CF525C"/>
    <w:rsid w:val="00D148E8"/>
    <w:rsid w:val="00D157F7"/>
    <w:rsid w:val="00D44255"/>
    <w:rsid w:val="00D71AAA"/>
    <w:rsid w:val="00D80C5F"/>
    <w:rsid w:val="00DD4566"/>
    <w:rsid w:val="00DD53ED"/>
    <w:rsid w:val="00DE4741"/>
    <w:rsid w:val="00E0664D"/>
    <w:rsid w:val="00E11F0C"/>
    <w:rsid w:val="00E30992"/>
    <w:rsid w:val="00E34F36"/>
    <w:rsid w:val="00E4729B"/>
    <w:rsid w:val="00E564DB"/>
    <w:rsid w:val="00E62E0E"/>
    <w:rsid w:val="00E97481"/>
    <w:rsid w:val="00EA2288"/>
    <w:rsid w:val="00ED6AFD"/>
    <w:rsid w:val="00EE74D1"/>
    <w:rsid w:val="00EF2EBA"/>
    <w:rsid w:val="00EF76CA"/>
    <w:rsid w:val="00F25ECC"/>
    <w:rsid w:val="00F96C02"/>
    <w:rsid w:val="00FB0164"/>
    <w:rsid w:val="00FB343B"/>
    <w:rsid w:val="00FB36B7"/>
    <w:rsid w:val="08724217"/>
    <w:rsid w:val="15E37A96"/>
    <w:rsid w:val="1AFC74FE"/>
    <w:rsid w:val="251C7DE4"/>
    <w:rsid w:val="38AA0644"/>
    <w:rsid w:val="478B3F1C"/>
    <w:rsid w:val="55403DF7"/>
    <w:rsid w:val="5CFB1B8D"/>
    <w:rsid w:val="5FAA5B11"/>
    <w:rsid w:val="63811035"/>
    <w:rsid w:val="658750B2"/>
    <w:rsid w:val="6D807C9F"/>
    <w:rsid w:val="7DDBA849"/>
    <w:rsid w:val="7E0021A0"/>
    <w:rsid w:val="FB96E68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3738</Words>
  <Characters>4696</Characters>
  <Lines>45</Lines>
  <Paragraphs>12</Paragraphs>
  <TotalTime>0</TotalTime>
  <ScaleCrop>false</ScaleCrop>
  <LinksUpToDate>false</LinksUpToDate>
  <CharactersWithSpaces>5483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2019-10-25T11:23:00Z</dcterms:created>
  <dc:creator>侒靜啲喧嘩</dc:creator>
  <cp:lastModifiedBy>WPS_1614561328</cp:lastModifiedBy>
  <cp:lastPrinted>2019-10-24T16:46:00Z</cp:lastPrinted>
  <dcterms:modified xsi:type="dcterms:W3CDTF">2023-02-22T07:24:52Z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F38365C8781E4C849EE8622185FFEDFC</vt:lpwstr>
  </property>
</Properties>
</file>