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02529">
      <w:pPr>
        <w:pStyle w:val="2"/>
        <w:widowControl/>
        <w:shd w:val="clear" w:color="auto" w:fill="FFFFFF"/>
        <w:spacing w:beforeAutospacing="0" w:after="375" w:afterAutospacing="0" w:line="450" w:lineRule="atLeast"/>
        <w:jc w:val="center"/>
        <w:rPr>
          <w:rFonts w:hint="default" w:ascii="微软雅黑" w:hAnsi="微软雅黑" w:eastAsia="微软雅黑" w:cs="微软雅黑"/>
          <w:color w:val="BC1010"/>
          <w:sz w:val="40"/>
          <w:szCs w:val="40"/>
        </w:rPr>
      </w:pPr>
      <w:r>
        <w:rPr>
          <w:rFonts w:ascii="微软雅黑" w:hAnsi="微软雅黑" w:eastAsia="微软雅黑" w:cs="微软雅黑"/>
          <w:color w:val="BC1010"/>
          <w:sz w:val="40"/>
          <w:szCs w:val="40"/>
          <w:shd w:val="clear" w:color="auto" w:fill="FFFFFF"/>
        </w:rPr>
        <w:t>市场监督管理局202</w:t>
      </w:r>
      <w:r>
        <w:rPr>
          <w:rFonts w:hint="default" w:ascii="微软雅黑" w:hAnsi="微软雅黑" w:eastAsia="微软雅黑" w:cs="微软雅黑"/>
          <w:color w:val="BC1010"/>
          <w:sz w:val="40"/>
          <w:szCs w:val="40"/>
          <w:shd w:val="clear" w:color="auto" w:fill="FFFFFF"/>
        </w:rPr>
        <w:t>1</w:t>
      </w:r>
      <w:r>
        <w:rPr>
          <w:rFonts w:ascii="微软雅黑" w:hAnsi="微软雅黑" w:eastAsia="微软雅黑" w:cs="微软雅黑"/>
          <w:color w:val="BC1010"/>
          <w:sz w:val="40"/>
          <w:szCs w:val="40"/>
          <w:shd w:val="clear" w:color="auto" w:fill="FFFFFF"/>
        </w:rPr>
        <w:t>年决算公开</w:t>
      </w:r>
      <w:bookmarkStart w:id="0" w:name="_GoBack"/>
      <w:bookmarkEnd w:id="0"/>
    </w:p>
    <w:p w14:paraId="6879F4F0">
      <w:pPr>
        <w:pStyle w:val="7"/>
        <w:widowControl/>
        <w:spacing w:before="76" w:beforeAutospacing="0" w:after="76" w:afterAutospacing="0" w:line="450" w:lineRule="atLeast"/>
        <w:ind w:firstLine="420"/>
        <w:jc w:val="center"/>
        <w:rPr>
          <w:color w:val="333333"/>
        </w:rPr>
      </w:pPr>
      <w:r>
        <w:rPr>
          <w:rStyle w:val="11"/>
          <w:rFonts w:hint="eastAsia" w:ascii="微软雅黑" w:hAnsi="微软雅黑" w:eastAsia="微软雅黑" w:cs="微软雅黑"/>
          <w:color w:val="333333"/>
          <w:shd w:val="clear" w:color="auto" w:fill="FFFFFF"/>
        </w:rPr>
        <w:t>黄石港区市场监督管理局202</w:t>
      </w:r>
      <w:r>
        <w:rPr>
          <w:rStyle w:val="11"/>
          <w:rFonts w:ascii="微软雅黑" w:hAnsi="微软雅黑" w:eastAsia="微软雅黑" w:cs="微软雅黑"/>
          <w:color w:val="333333"/>
          <w:shd w:val="clear" w:color="auto" w:fill="FFFFFF"/>
        </w:rPr>
        <w:t>1</w:t>
      </w:r>
      <w:r>
        <w:rPr>
          <w:rStyle w:val="11"/>
          <w:rFonts w:hint="eastAsia" w:ascii="微软雅黑" w:hAnsi="微软雅黑" w:eastAsia="微软雅黑" w:cs="微软雅黑"/>
          <w:color w:val="333333"/>
          <w:shd w:val="clear" w:color="auto" w:fill="FFFFFF"/>
        </w:rPr>
        <w:t>年决算公开</w:t>
      </w:r>
    </w:p>
    <w:p w14:paraId="2ECA4E07">
      <w:pPr>
        <w:pStyle w:val="7"/>
        <w:widowControl/>
        <w:spacing w:before="76" w:beforeAutospacing="0" w:after="76" w:afterAutospacing="0" w:line="450" w:lineRule="atLeast"/>
        <w:ind w:firstLine="420"/>
        <w:jc w:val="center"/>
        <w:rPr>
          <w:color w:val="333333"/>
        </w:rPr>
      </w:pPr>
      <w:r>
        <w:rPr>
          <w:rFonts w:hint="eastAsia" w:ascii="微软雅黑" w:hAnsi="微软雅黑" w:eastAsia="微软雅黑" w:cs="微软雅黑"/>
          <w:color w:val="333333"/>
          <w:shd w:val="clear" w:color="auto" w:fill="FFFFFF"/>
        </w:rPr>
        <w:t>目  录</w:t>
      </w:r>
    </w:p>
    <w:p w14:paraId="67055A44">
      <w:pPr>
        <w:pStyle w:val="7"/>
        <w:widowControl/>
        <w:spacing w:before="76" w:beforeAutospacing="0" w:after="76" w:afterAutospacing="0" w:line="45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第一部分:部门基本情况</w:t>
      </w:r>
    </w:p>
    <w:p w14:paraId="557724FF">
      <w:pPr>
        <w:pStyle w:val="7"/>
        <w:widowControl/>
        <w:spacing w:before="76" w:beforeAutospacing="0" w:after="76" w:afterAutospacing="0" w:line="45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一、部门主要职责</w:t>
      </w:r>
    </w:p>
    <w:p w14:paraId="20C31963">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二、部门决算单位构成</w:t>
      </w:r>
    </w:p>
    <w:p w14:paraId="19E1C095">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第二部分: 部门202</w:t>
      </w:r>
      <w:r>
        <w:rPr>
          <w:rFonts w:ascii="微软雅黑" w:hAnsi="微软雅黑" w:eastAsia="微软雅黑" w:cs="微软雅黑"/>
          <w:color w:val="333333"/>
          <w:shd w:val="clear" w:color="auto" w:fill="FFFFFF"/>
        </w:rPr>
        <w:t>1</w:t>
      </w:r>
      <w:r>
        <w:rPr>
          <w:rFonts w:hint="eastAsia" w:ascii="微软雅黑" w:hAnsi="微软雅黑" w:eastAsia="微软雅黑" w:cs="微软雅黑"/>
          <w:color w:val="333333"/>
          <w:shd w:val="clear" w:color="auto" w:fill="FFFFFF"/>
        </w:rPr>
        <w:t>年部门决算表</w:t>
      </w:r>
    </w:p>
    <w:p w14:paraId="456D138E">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一、收入支出决算总表（表1）</w:t>
      </w:r>
    </w:p>
    <w:p w14:paraId="08019039">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二、收入决算表（表2）</w:t>
      </w:r>
    </w:p>
    <w:p w14:paraId="1F4578C9">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三、支出决算表（表3）</w:t>
      </w:r>
    </w:p>
    <w:p w14:paraId="3AB0B396">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四、财政拨款收入支出决算总表（表4）</w:t>
      </w:r>
    </w:p>
    <w:p w14:paraId="4F00EA9E">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五、一般公共预算财政拨款支出决算表（表5）</w:t>
      </w:r>
    </w:p>
    <w:p w14:paraId="610A7820">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六、一般公共预算财政拨款基本支出决算表（表6）</w:t>
      </w:r>
    </w:p>
    <w:p w14:paraId="33D5828D">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七、一般公共预算财政拨款“三公”经费支出决算表（表7）</w:t>
      </w:r>
    </w:p>
    <w:p w14:paraId="0211805D">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八、政府性基金预算财政拨款收入支出决算表（表8）</w:t>
      </w:r>
    </w:p>
    <w:p w14:paraId="43A1366D">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九、国有资本经营预算财政拨款支出决算表（表9）</w:t>
      </w:r>
    </w:p>
    <w:p w14:paraId="75C188BC">
      <w:pPr>
        <w:pStyle w:val="7"/>
        <w:widowControl/>
        <w:spacing w:before="76" w:beforeAutospacing="0" w:after="76" w:afterAutospacing="0" w:line="450" w:lineRule="atLeast"/>
        <w:ind w:firstLine="480" w:firstLineChars="200"/>
        <w:rPr>
          <w:color w:val="333333"/>
        </w:rPr>
      </w:pPr>
      <w:r>
        <w:rPr>
          <w:rFonts w:hint="eastAsia" w:ascii="微软雅黑" w:hAnsi="微软雅黑" w:eastAsia="微软雅黑" w:cs="微软雅黑"/>
          <w:color w:val="333333"/>
          <w:shd w:val="clear" w:color="auto" w:fill="FFFFFF"/>
        </w:rPr>
        <w:t>第三部分：部门202</w:t>
      </w:r>
      <w:r>
        <w:rPr>
          <w:rFonts w:ascii="微软雅黑" w:hAnsi="微软雅黑" w:eastAsia="微软雅黑" w:cs="微软雅黑"/>
          <w:color w:val="333333"/>
          <w:shd w:val="clear" w:color="auto" w:fill="FFFFFF"/>
        </w:rPr>
        <w:t>1</w:t>
      </w:r>
      <w:r>
        <w:rPr>
          <w:rFonts w:hint="eastAsia" w:ascii="微软雅黑" w:hAnsi="微软雅黑" w:eastAsia="微软雅黑" w:cs="微软雅黑"/>
          <w:color w:val="333333"/>
          <w:shd w:val="clear" w:color="auto" w:fill="FFFFFF"/>
        </w:rPr>
        <w:t>年部门决算情况说明</w:t>
      </w:r>
    </w:p>
    <w:p w14:paraId="7130FCA7">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一、预算执行情况分析</w:t>
      </w:r>
    </w:p>
    <w:p w14:paraId="190C5C4D">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二、关于“三公”经费支出说明</w:t>
      </w:r>
    </w:p>
    <w:p w14:paraId="3A476511">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三、关于机关运行经费支出说明</w:t>
      </w:r>
    </w:p>
    <w:p w14:paraId="3FC51E3E">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四、关于政府采购支出说明</w:t>
      </w:r>
    </w:p>
    <w:p w14:paraId="25A12C3F">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五、关于国有资产占用情况说明</w:t>
      </w:r>
    </w:p>
    <w:p w14:paraId="0D5F2B5D">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六、重点绩效评价结果等预算绩效情况说明</w:t>
      </w:r>
    </w:p>
    <w:p w14:paraId="7CC0A0AD">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七、决算收支增减变化情况</w:t>
      </w:r>
    </w:p>
    <w:p w14:paraId="37626783">
      <w:pPr>
        <w:pStyle w:val="7"/>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p>
    <w:p w14:paraId="029B7788">
      <w:pPr>
        <w:pStyle w:val="7"/>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第四部分：名词解释 </w:t>
      </w:r>
    </w:p>
    <w:p w14:paraId="43AAB7A0">
      <w:pPr>
        <w:pStyle w:val="7"/>
        <w:widowControl/>
        <w:spacing w:before="76" w:beforeAutospacing="0" w:after="76" w:afterAutospacing="0" w:line="450" w:lineRule="atLeast"/>
        <w:ind w:firstLine="420"/>
        <w:jc w:val="center"/>
        <w:rPr>
          <w:rStyle w:val="11"/>
          <w:rFonts w:ascii="微软雅黑" w:hAnsi="微软雅黑" w:eastAsia="微软雅黑" w:cs="微软雅黑"/>
          <w:color w:val="333333"/>
          <w:shd w:val="clear" w:color="auto" w:fill="FFFFFF"/>
        </w:rPr>
      </w:pPr>
    </w:p>
    <w:p w14:paraId="3EA38451">
      <w:pPr>
        <w:pStyle w:val="7"/>
        <w:widowControl/>
        <w:spacing w:before="76" w:beforeAutospacing="0" w:after="76" w:afterAutospacing="0" w:line="450" w:lineRule="atLeast"/>
        <w:ind w:firstLine="420"/>
        <w:jc w:val="center"/>
        <w:rPr>
          <w:rStyle w:val="11"/>
          <w:rFonts w:ascii="微软雅黑" w:hAnsi="微软雅黑" w:eastAsia="微软雅黑" w:cs="微软雅黑"/>
          <w:color w:val="333333"/>
          <w:shd w:val="clear" w:color="auto" w:fill="FFFFFF"/>
        </w:rPr>
      </w:pPr>
    </w:p>
    <w:p w14:paraId="0E143556">
      <w:pPr>
        <w:pStyle w:val="7"/>
        <w:widowControl/>
        <w:spacing w:before="76" w:beforeAutospacing="0" w:after="76" w:afterAutospacing="0" w:line="450" w:lineRule="atLeast"/>
        <w:ind w:firstLine="420"/>
        <w:jc w:val="center"/>
        <w:rPr>
          <w:color w:val="333333"/>
        </w:rPr>
      </w:pPr>
      <w:r>
        <w:rPr>
          <w:rStyle w:val="11"/>
          <w:rFonts w:hint="eastAsia" w:ascii="微软雅黑" w:hAnsi="微软雅黑" w:eastAsia="微软雅黑" w:cs="微软雅黑"/>
          <w:color w:val="333333"/>
          <w:shd w:val="clear" w:color="auto" w:fill="FFFFFF"/>
        </w:rPr>
        <w:t>202</w:t>
      </w:r>
      <w:r>
        <w:rPr>
          <w:rStyle w:val="11"/>
          <w:rFonts w:ascii="微软雅黑" w:hAnsi="微软雅黑" w:eastAsia="微软雅黑" w:cs="微软雅黑"/>
          <w:color w:val="333333"/>
          <w:shd w:val="clear" w:color="auto" w:fill="FFFFFF"/>
        </w:rPr>
        <w:t>1</w:t>
      </w:r>
      <w:r>
        <w:rPr>
          <w:rStyle w:val="11"/>
          <w:rFonts w:hint="eastAsia" w:ascii="微软雅黑" w:hAnsi="微软雅黑" w:eastAsia="微软雅黑" w:cs="微软雅黑"/>
          <w:color w:val="333333"/>
          <w:shd w:val="clear" w:color="auto" w:fill="FFFFFF"/>
        </w:rPr>
        <w:t>年部门决算</w:t>
      </w:r>
    </w:p>
    <w:p w14:paraId="067ECF37">
      <w:pPr>
        <w:pStyle w:val="7"/>
        <w:widowControl/>
        <w:spacing w:before="76" w:beforeAutospacing="0" w:after="76" w:afterAutospacing="0" w:line="450" w:lineRule="atLeast"/>
        <w:ind w:firstLine="420"/>
        <w:rPr>
          <w:color w:val="333333"/>
        </w:rPr>
      </w:pPr>
      <w:r>
        <w:rPr>
          <w:rStyle w:val="11"/>
          <w:rFonts w:hint="eastAsia" w:ascii="微软雅黑" w:hAnsi="微软雅黑" w:eastAsia="微软雅黑" w:cs="微软雅黑"/>
          <w:color w:val="333333"/>
          <w:shd w:val="clear" w:color="auto" w:fill="FFFFFF"/>
        </w:rPr>
        <w:t>第一部分 部门概况</w:t>
      </w:r>
    </w:p>
    <w:p w14:paraId="579B7995">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（一）主要职能</w:t>
      </w:r>
    </w:p>
    <w:p w14:paraId="07FBB51B">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 xml:space="preserve">（1）负责市场综合监督管理。起草市场监督管理有关法律法规草案，制定有关规章政策、标准，组织实施质量强国战略、食品安全战略和标准化战略，拟订并组织实施有关规划，规范和维护市场秩序，营造诚实守信、公平竞争的市场环境； </w:t>
      </w:r>
    </w:p>
    <w:p w14:paraId="47E3B00B">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（2）负责市场主体统一登记注册。指导各类企业、农民专业合作社和从事经营活动的单位、个体工商户以及外国（地区）企业常驻代表机构等市场主体的登记注册工作；</w:t>
      </w:r>
    </w:p>
    <w:p w14:paraId="2364EF27">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（3）负责组织和指导市场监管综合执法工作。指导地方市场监管综合执法队伍整合和建设，推动实行统一的市场监管。组织查处重大违法案件。规范市场监管行政执法行为。</w:t>
      </w:r>
    </w:p>
    <w:p w14:paraId="39CB4AB3">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（4）负责反垄断统一执法。统筹推进竞争政策实施，指导实施公平竞争审查制度。依法对经营者集中行为进行反垄断审查。</w:t>
      </w:r>
    </w:p>
    <w:p w14:paraId="4D386EB1">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（5）负责监督管理市场秩序。依法监督管理市场交易、网络商品交易及有关服务的行为。</w:t>
      </w:r>
    </w:p>
    <w:p w14:paraId="27C39135">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（二）机构情况</w:t>
      </w:r>
    </w:p>
    <w:p w14:paraId="14E5C8AF">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202</w:t>
      </w:r>
      <w:r>
        <w:rPr>
          <w:rFonts w:asciiTheme="minorEastAsia" w:hAnsiTheme="minorEastAsia" w:cstheme="minorEastAsia"/>
          <w:kern w:val="0"/>
          <w:sz w:val="28"/>
          <w:szCs w:val="28"/>
        </w:rPr>
        <w:t>1</w:t>
      </w:r>
      <w:r>
        <w:rPr>
          <w:rFonts w:hint="eastAsia" w:asciiTheme="minorEastAsia" w:hAnsiTheme="minorEastAsia" w:cstheme="minorEastAsia"/>
          <w:kern w:val="0"/>
          <w:sz w:val="28"/>
          <w:szCs w:val="28"/>
        </w:rPr>
        <w:t>年机构改革，将原食药监局、工商行政管理局、质量技术监督管理局合并，改为市场监督管理局。</w:t>
      </w:r>
    </w:p>
    <w:p w14:paraId="7851ED75">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（三）人员情况</w:t>
      </w:r>
    </w:p>
    <w:p w14:paraId="3D12D9CE">
      <w:pPr>
        <w:widowControl/>
        <w:shd w:val="clear" w:color="auto" w:fill="FFFFFF"/>
        <w:ind w:firstLine="480"/>
        <w:jc w:val="left"/>
        <w:rPr>
          <w:rFonts w:asciiTheme="minorEastAsia" w:hAnsiTheme="minorEastAsia" w:cstheme="minorEastAsia"/>
          <w:kern w:val="0"/>
          <w:sz w:val="28"/>
          <w:szCs w:val="28"/>
        </w:rPr>
      </w:pPr>
      <w:r>
        <w:rPr>
          <w:rFonts w:hint="eastAsia" w:asciiTheme="minorEastAsia" w:hAnsiTheme="minorEastAsia" w:cstheme="minorEastAsia"/>
          <w:kern w:val="0"/>
          <w:sz w:val="28"/>
          <w:szCs w:val="28"/>
        </w:rPr>
        <w:t>202</w:t>
      </w:r>
      <w:r>
        <w:rPr>
          <w:rFonts w:asciiTheme="minorEastAsia" w:hAnsiTheme="minorEastAsia" w:cstheme="minorEastAsia"/>
          <w:kern w:val="0"/>
          <w:sz w:val="28"/>
          <w:szCs w:val="28"/>
        </w:rPr>
        <w:t>1</w:t>
      </w:r>
      <w:r>
        <w:rPr>
          <w:rFonts w:hint="eastAsia" w:asciiTheme="minorEastAsia" w:hAnsiTheme="minorEastAsia" w:cstheme="minorEastAsia"/>
          <w:kern w:val="0"/>
          <w:sz w:val="28"/>
          <w:szCs w:val="28"/>
        </w:rPr>
        <w:t>年本年年末实有人数</w:t>
      </w:r>
      <w:r>
        <w:rPr>
          <w:rFonts w:asciiTheme="minorEastAsia" w:hAnsiTheme="minorEastAsia" w:cstheme="minorEastAsia"/>
          <w:kern w:val="0"/>
          <w:sz w:val="28"/>
          <w:szCs w:val="28"/>
        </w:rPr>
        <w:t>34</w:t>
      </w:r>
      <w:r>
        <w:rPr>
          <w:rFonts w:hint="eastAsia" w:asciiTheme="minorEastAsia" w:hAnsiTheme="minorEastAsia" w:cstheme="minorEastAsia"/>
          <w:kern w:val="0"/>
          <w:sz w:val="28"/>
          <w:szCs w:val="28"/>
        </w:rPr>
        <w:t>人，其中行政编制</w:t>
      </w:r>
      <w:r>
        <w:rPr>
          <w:rFonts w:asciiTheme="minorEastAsia" w:hAnsiTheme="minorEastAsia" w:cstheme="minorEastAsia"/>
          <w:kern w:val="0"/>
          <w:sz w:val="28"/>
          <w:szCs w:val="28"/>
        </w:rPr>
        <w:t>24</w:t>
      </w:r>
      <w:r>
        <w:rPr>
          <w:rFonts w:hint="eastAsia" w:asciiTheme="minorEastAsia" w:hAnsiTheme="minorEastAsia" w:cstheme="minorEastAsia"/>
          <w:kern w:val="0"/>
          <w:sz w:val="28"/>
          <w:szCs w:val="28"/>
        </w:rPr>
        <w:t>人，参照公务员管理法事业人员</w:t>
      </w:r>
      <w:r>
        <w:rPr>
          <w:rFonts w:asciiTheme="minorEastAsia" w:hAnsiTheme="minorEastAsia" w:cstheme="minorEastAsia"/>
          <w:kern w:val="0"/>
          <w:sz w:val="28"/>
          <w:szCs w:val="28"/>
        </w:rPr>
        <w:t>5</w:t>
      </w:r>
      <w:r>
        <w:rPr>
          <w:rFonts w:hint="eastAsia" w:asciiTheme="minorEastAsia" w:hAnsiTheme="minorEastAsia" w:cstheme="minorEastAsia"/>
          <w:kern w:val="0"/>
          <w:sz w:val="28"/>
          <w:szCs w:val="28"/>
        </w:rPr>
        <w:t>人，非参公事业人员</w:t>
      </w:r>
      <w:r>
        <w:rPr>
          <w:rFonts w:asciiTheme="minorEastAsia" w:hAnsiTheme="minorEastAsia" w:cstheme="minorEastAsia"/>
          <w:kern w:val="0"/>
          <w:sz w:val="28"/>
          <w:szCs w:val="28"/>
        </w:rPr>
        <w:t>5</w:t>
      </w:r>
      <w:r>
        <w:rPr>
          <w:rFonts w:hint="eastAsia" w:asciiTheme="minorEastAsia" w:hAnsiTheme="minorEastAsia" w:cstheme="minorEastAsia"/>
          <w:kern w:val="0"/>
          <w:sz w:val="28"/>
          <w:szCs w:val="28"/>
        </w:rPr>
        <w:t>人。</w:t>
      </w:r>
    </w:p>
    <w:p w14:paraId="1F65473A">
      <w:pPr>
        <w:widowControl/>
        <w:shd w:val="clear" w:color="auto" w:fill="FFFFFF"/>
        <w:ind w:firstLine="480"/>
        <w:jc w:val="left"/>
        <w:rPr>
          <w:rFonts w:asciiTheme="minorEastAsia" w:hAnsiTheme="minorEastAsia" w:cstheme="minorEastAsia"/>
          <w:kern w:val="0"/>
          <w:sz w:val="28"/>
          <w:szCs w:val="28"/>
        </w:rPr>
      </w:pPr>
    </w:p>
    <w:p w14:paraId="689482A6">
      <w:pPr>
        <w:pStyle w:val="7"/>
        <w:widowControl/>
        <w:spacing w:before="76" w:beforeAutospacing="0" w:after="76" w:afterAutospacing="0" w:line="450" w:lineRule="atLeast"/>
        <w:ind w:left="420"/>
        <w:rPr>
          <w:rFonts w:asciiTheme="minorEastAsia" w:hAnsiTheme="minorEastAsia" w:cstheme="minorEastAsia"/>
          <w:sz w:val="28"/>
          <w:szCs w:val="28"/>
        </w:rPr>
      </w:pPr>
    </w:p>
    <w:p w14:paraId="32C8D461">
      <w:pPr>
        <w:pStyle w:val="7"/>
        <w:widowControl/>
        <w:spacing w:before="76" w:beforeAutospacing="0" w:after="76" w:afterAutospacing="0" w:line="450" w:lineRule="atLeast"/>
        <w:ind w:left="420"/>
        <w:rPr>
          <w:rFonts w:asciiTheme="minorEastAsia" w:hAnsiTheme="minorEastAsia" w:cstheme="minorEastAsia"/>
          <w:sz w:val="28"/>
          <w:szCs w:val="28"/>
        </w:rPr>
      </w:pPr>
    </w:p>
    <w:p w14:paraId="090ABB2D">
      <w:pPr>
        <w:pStyle w:val="7"/>
        <w:widowControl/>
        <w:spacing w:before="76" w:beforeAutospacing="0" w:after="76" w:afterAutospacing="0" w:line="450" w:lineRule="atLeast"/>
        <w:ind w:left="420"/>
        <w:rPr>
          <w:rFonts w:asciiTheme="minorEastAsia" w:hAnsiTheme="minorEastAsia" w:cstheme="minorEastAsia"/>
          <w:sz w:val="28"/>
          <w:szCs w:val="28"/>
        </w:rPr>
      </w:pPr>
    </w:p>
    <w:p w14:paraId="372B8AF1">
      <w:pPr>
        <w:pStyle w:val="7"/>
        <w:widowControl/>
        <w:spacing w:before="76" w:beforeAutospacing="0" w:after="76" w:afterAutospacing="0" w:line="450" w:lineRule="atLeast"/>
        <w:ind w:left="420"/>
        <w:rPr>
          <w:rFonts w:asciiTheme="minorEastAsia" w:hAnsiTheme="minorEastAsia" w:cstheme="minorEastAsia"/>
          <w:sz w:val="28"/>
          <w:szCs w:val="28"/>
        </w:rPr>
      </w:pPr>
    </w:p>
    <w:p w14:paraId="4A01C766">
      <w:pPr>
        <w:pStyle w:val="7"/>
        <w:widowControl/>
        <w:spacing w:before="76" w:beforeAutospacing="0" w:after="76" w:afterAutospacing="0" w:line="450" w:lineRule="atLeast"/>
        <w:ind w:left="420"/>
        <w:rPr>
          <w:rFonts w:asciiTheme="minorEastAsia" w:hAnsiTheme="minorEastAsia" w:cstheme="minorEastAsia"/>
          <w:sz w:val="28"/>
          <w:szCs w:val="28"/>
        </w:rPr>
      </w:pPr>
    </w:p>
    <w:p w14:paraId="23D3745A">
      <w:pPr>
        <w:pStyle w:val="7"/>
        <w:widowControl/>
        <w:spacing w:before="76" w:beforeAutospacing="0" w:after="76" w:afterAutospacing="0" w:line="450" w:lineRule="atLeast"/>
        <w:ind w:left="420"/>
        <w:rPr>
          <w:rFonts w:asciiTheme="minorEastAsia" w:hAnsiTheme="minorEastAsia" w:cstheme="minorEastAsia"/>
          <w:sz w:val="28"/>
          <w:szCs w:val="28"/>
        </w:rPr>
      </w:pPr>
    </w:p>
    <w:p w14:paraId="4C114F93">
      <w:pPr>
        <w:pStyle w:val="7"/>
        <w:widowControl/>
        <w:spacing w:before="76" w:beforeAutospacing="0" w:after="76" w:afterAutospacing="0" w:line="450" w:lineRule="atLeast"/>
        <w:ind w:left="420"/>
        <w:rPr>
          <w:rFonts w:asciiTheme="minorEastAsia" w:hAnsiTheme="minorEastAsia" w:cstheme="minorEastAsia"/>
          <w:sz w:val="28"/>
          <w:szCs w:val="28"/>
        </w:rPr>
      </w:pPr>
    </w:p>
    <w:p w14:paraId="7C07DE58">
      <w:pPr>
        <w:pStyle w:val="7"/>
        <w:widowControl/>
        <w:numPr>
          <w:ilvl w:val="0"/>
          <w:numId w:val="1"/>
        </w:numPr>
        <w:spacing w:before="76" w:beforeAutospacing="0" w:after="76" w:afterAutospacing="0" w:line="450" w:lineRule="atLeast"/>
        <w:ind w:left="420"/>
        <w:rPr>
          <w:rStyle w:val="11"/>
          <w:rFonts w:ascii="微软雅黑" w:hAnsi="微软雅黑" w:eastAsia="微软雅黑" w:cs="微软雅黑"/>
          <w:color w:val="333333"/>
          <w:shd w:val="clear" w:color="auto" w:fill="FFFFFF"/>
        </w:rPr>
      </w:pPr>
      <w:r>
        <w:rPr>
          <w:rStyle w:val="11"/>
          <w:rFonts w:hint="eastAsia" w:ascii="微软雅黑" w:hAnsi="微软雅黑" w:eastAsia="微软雅黑" w:cs="微软雅黑"/>
          <w:color w:val="333333"/>
          <w:shd w:val="clear" w:color="auto" w:fill="FFFFFF"/>
        </w:rPr>
        <w:t>部门202</w:t>
      </w:r>
      <w:r>
        <w:rPr>
          <w:rStyle w:val="11"/>
          <w:rFonts w:ascii="微软雅黑" w:hAnsi="微软雅黑" w:eastAsia="微软雅黑" w:cs="微软雅黑"/>
          <w:color w:val="333333"/>
          <w:shd w:val="clear" w:color="auto" w:fill="FFFFFF"/>
        </w:rPr>
        <w:t>1</w:t>
      </w:r>
      <w:r>
        <w:rPr>
          <w:rStyle w:val="11"/>
          <w:rFonts w:hint="eastAsia" w:ascii="微软雅黑" w:hAnsi="微软雅黑" w:eastAsia="微软雅黑" w:cs="微软雅黑"/>
          <w:color w:val="333333"/>
          <w:shd w:val="clear" w:color="auto" w:fill="FFFFFF"/>
        </w:rPr>
        <w:t>年部门决算表</w:t>
      </w:r>
    </w:p>
    <w:tbl>
      <w:tblPr>
        <w:tblStyle w:val="8"/>
        <w:tblW w:w="14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0"/>
        <w:gridCol w:w="580"/>
        <w:gridCol w:w="2260"/>
        <w:gridCol w:w="4200"/>
        <w:gridCol w:w="580"/>
        <w:gridCol w:w="2260"/>
      </w:tblGrid>
      <w:tr w14:paraId="50BF2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14080" w:type="dxa"/>
            <w:gridSpan w:val="6"/>
            <w:tcBorders>
              <w:top w:val="nil"/>
              <w:left w:val="nil"/>
              <w:bottom w:val="nil"/>
              <w:right w:val="nil"/>
            </w:tcBorders>
            <w:shd w:val="clear" w:color="000000" w:fill="FFFFFF"/>
            <w:noWrap/>
            <w:vAlign w:val="center"/>
          </w:tcPr>
          <w:p w14:paraId="01371D88">
            <w:pPr>
              <w:widowControl/>
              <w:jc w:val="left"/>
              <w:rPr>
                <w:rFonts w:ascii="宋体" w:hAnsi="宋体" w:eastAsia="宋体" w:cs="Arial"/>
                <w:kern w:val="0"/>
                <w:sz w:val="18"/>
                <w:szCs w:val="18"/>
              </w:rPr>
            </w:pPr>
          </w:p>
          <w:p w14:paraId="72EAA53C">
            <w:pPr>
              <w:widowControl/>
              <w:jc w:val="center"/>
              <w:textAlignment w:val="center"/>
              <w:rPr>
                <w:rFonts w:ascii="黑体" w:hAnsi="黑体" w:eastAsia="黑体" w:cs="Arial"/>
                <w:color w:val="000000"/>
                <w:kern w:val="0"/>
                <w:sz w:val="30"/>
                <w:szCs w:val="30"/>
              </w:rPr>
            </w:pPr>
            <w:r>
              <w:rPr>
                <w:rFonts w:hint="eastAsia" w:ascii="黑体" w:hAnsi="宋体" w:eastAsia="黑体" w:cs="黑体"/>
                <w:color w:val="000000"/>
                <w:kern w:val="0"/>
                <w:sz w:val="30"/>
                <w:szCs w:val="30"/>
              </w:rPr>
              <w:t>收入支出决算总表</w:t>
            </w:r>
          </w:p>
          <w:p w14:paraId="55C23C9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r>
      <w:tr w14:paraId="51C8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tcBorders>
              <w:top w:val="nil"/>
              <w:left w:val="nil"/>
              <w:bottom w:val="nil"/>
              <w:right w:val="nil"/>
            </w:tcBorders>
            <w:shd w:val="clear" w:color="000000" w:fill="FFFFFF"/>
            <w:noWrap/>
            <w:vAlign w:val="center"/>
          </w:tcPr>
          <w:p w14:paraId="5BC11B2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580" w:type="dxa"/>
            <w:tcBorders>
              <w:top w:val="nil"/>
              <w:left w:val="nil"/>
              <w:bottom w:val="nil"/>
              <w:right w:val="nil"/>
            </w:tcBorders>
            <w:shd w:val="clear" w:color="000000" w:fill="FFFFFF"/>
            <w:noWrap/>
            <w:vAlign w:val="center"/>
          </w:tcPr>
          <w:p w14:paraId="2E718B3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nil"/>
              <w:right w:val="nil"/>
            </w:tcBorders>
            <w:shd w:val="clear" w:color="000000" w:fill="FFFFFF"/>
            <w:noWrap/>
            <w:vAlign w:val="center"/>
          </w:tcPr>
          <w:p w14:paraId="72D8BE0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4200" w:type="dxa"/>
            <w:tcBorders>
              <w:top w:val="nil"/>
              <w:left w:val="nil"/>
              <w:bottom w:val="nil"/>
              <w:right w:val="nil"/>
            </w:tcBorders>
            <w:shd w:val="clear" w:color="000000" w:fill="FFFFFF"/>
            <w:noWrap/>
            <w:vAlign w:val="center"/>
          </w:tcPr>
          <w:p w14:paraId="2BE56E3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580" w:type="dxa"/>
            <w:tcBorders>
              <w:top w:val="nil"/>
              <w:left w:val="nil"/>
              <w:bottom w:val="nil"/>
              <w:right w:val="nil"/>
            </w:tcBorders>
            <w:shd w:val="clear" w:color="000000" w:fill="FFFFFF"/>
            <w:noWrap/>
            <w:vAlign w:val="center"/>
          </w:tcPr>
          <w:p w14:paraId="340A434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nil"/>
              <w:right w:val="nil"/>
            </w:tcBorders>
            <w:shd w:val="clear" w:color="000000" w:fill="FFFFFF"/>
            <w:noWrap/>
            <w:vAlign w:val="center"/>
          </w:tcPr>
          <w:p w14:paraId="1842A445">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公开01表</w:t>
            </w:r>
          </w:p>
        </w:tc>
      </w:tr>
      <w:tr w14:paraId="3B36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tcBorders>
              <w:top w:val="nil"/>
              <w:left w:val="nil"/>
              <w:bottom w:val="single" w:color="auto" w:sz="4" w:space="0"/>
              <w:right w:val="nil"/>
            </w:tcBorders>
            <w:shd w:val="clear" w:color="000000" w:fill="FFFFFF"/>
            <w:noWrap/>
            <w:vAlign w:val="center"/>
          </w:tcPr>
          <w:p w14:paraId="7BEAFB6C">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580" w:type="dxa"/>
            <w:tcBorders>
              <w:top w:val="nil"/>
              <w:left w:val="nil"/>
              <w:bottom w:val="single" w:color="auto" w:sz="4" w:space="0"/>
              <w:right w:val="nil"/>
            </w:tcBorders>
            <w:shd w:val="clear" w:color="000000" w:fill="FFFFFF"/>
            <w:noWrap/>
            <w:vAlign w:val="center"/>
          </w:tcPr>
          <w:p w14:paraId="7EFE71A9">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single" w:color="auto" w:sz="4" w:space="0"/>
              <w:right w:val="nil"/>
            </w:tcBorders>
            <w:shd w:val="clear" w:color="000000" w:fill="FFFFFF"/>
            <w:noWrap/>
            <w:vAlign w:val="center"/>
          </w:tcPr>
          <w:p w14:paraId="015E2BF9">
            <w:pPr>
              <w:widowControl/>
              <w:jc w:val="center"/>
              <w:rPr>
                <w:rFonts w:ascii="宋体" w:hAnsi="宋体" w:eastAsia="宋体" w:cs="Arial"/>
                <w:color w:val="000000"/>
                <w:kern w:val="0"/>
                <w:sz w:val="24"/>
              </w:rPr>
            </w:pPr>
            <w:r>
              <w:rPr>
                <w:rFonts w:hint="eastAsia" w:ascii="宋体" w:hAnsi="宋体" w:eastAsia="宋体" w:cs="Arial"/>
                <w:color w:val="000000"/>
                <w:kern w:val="0"/>
                <w:sz w:val="24"/>
              </w:rPr>
              <w:t xml:space="preserve">       202</w:t>
            </w:r>
            <w:r>
              <w:rPr>
                <w:rFonts w:ascii="宋体" w:hAnsi="宋体" w:eastAsia="宋体" w:cs="Arial"/>
                <w:color w:val="000000"/>
                <w:kern w:val="0"/>
                <w:sz w:val="24"/>
              </w:rPr>
              <w:t>1</w:t>
            </w:r>
            <w:r>
              <w:rPr>
                <w:rFonts w:hint="eastAsia" w:ascii="宋体" w:hAnsi="宋体" w:eastAsia="宋体" w:cs="Arial"/>
                <w:color w:val="000000"/>
                <w:kern w:val="0"/>
                <w:sz w:val="24"/>
              </w:rPr>
              <w:t>年度</w:t>
            </w:r>
          </w:p>
        </w:tc>
        <w:tc>
          <w:tcPr>
            <w:tcW w:w="4200" w:type="dxa"/>
            <w:tcBorders>
              <w:top w:val="nil"/>
              <w:left w:val="nil"/>
              <w:bottom w:val="single" w:color="auto" w:sz="4" w:space="0"/>
              <w:right w:val="nil"/>
            </w:tcBorders>
            <w:shd w:val="clear" w:color="000000" w:fill="FFFFFF"/>
            <w:noWrap/>
            <w:vAlign w:val="center"/>
          </w:tcPr>
          <w:p w14:paraId="595F1FDD">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580" w:type="dxa"/>
            <w:tcBorders>
              <w:top w:val="nil"/>
              <w:left w:val="nil"/>
              <w:bottom w:val="single" w:color="auto" w:sz="4" w:space="0"/>
              <w:right w:val="nil"/>
            </w:tcBorders>
            <w:shd w:val="clear" w:color="000000" w:fill="FFFFFF"/>
            <w:noWrap/>
            <w:vAlign w:val="center"/>
          </w:tcPr>
          <w:p w14:paraId="354F290E">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260" w:type="dxa"/>
            <w:tcBorders>
              <w:top w:val="nil"/>
              <w:left w:val="nil"/>
              <w:bottom w:val="single" w:color="auto" w:sz="4" w:space="0"/>
              <w:right w:val="nil"/>
            </w:tcBorders>
            <w:shd w:val="clear" w:color="000000" w:fill="FFFFFF"/>
            <w:noWrap/>
            <w:vAlign w:val="center"/>
          </w:tcPr>
          <w:p w14:paraId="12201E97">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金额单位：万元</w:t>
            </w:r>
          </w:p>
        </w:tc>
      </w:tr>
      <w:tr w14:paraId="18C8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040" w:type="dxa"/>
            <w:gridSpan w:val="3"/>
            <w:tcBorders>
              <w:top w:val="single" w:color="auto" w:sz="4" w:space="0"/>
            </w:tcBorders>
            <w:shd w:val="clear" w:color="000000" w:fill="C0C0C0"/>
            <w:noWrap/>
            <w:vAlign w:val="center"/>
          </w:tcPr>
          <w:p w14:paraId="6CC8FBD0">
            <w:pPr>
              <w:widowControl/>
              <w:jc w:val="left"/>
              <w:rPr>
                <w:rFonts w:ascii="宋体" w:hAnsi="宋体" w:eastAsia="宋体" w:cs="Arial"/>
                <w:kern w:val="0"/>
                <w:sz w:val="20"/>
                <w:szCs w:val="20"/>
              </w:rPr>
            </w:pPr>
            <w:r>
              <w:rPr>
                <w:rFonts w:hint="eastAsia" w:ascii="宋体" w:hAnsi="宋体" w:eastAsia="宋体" w:cs="Arial"/>
                <w:kern w:val="0"/>
                <w:sz w:val="20"/>
                <w:szCs w:val="20"/>
              </w:rPr>
              <w:t>收入</w:t>
            </w:r>
          </w:p>
        </w:tc>
        <w:tc>
          <w:tcPr>
            <w:tcW w:w="7040" w:type="dxa"/>
            <w:gridSpan w:val="3"/>
            <w:tcBorders>
              <w:top w:val="single" w:color="auto" w:sz="4" w:space="0"/>
            </w:tcBorders>
            <w:shd w:val="clear" w:color="000000" w:fill="C0C0C0"/>
            <w:noWrap/>
            <w:vAlign w:val="center"/>
          </w:tcPr>
          <w:p w14:paraId="448107B6">
            <w:pPr>
              <w:widowControl/>
              <w:jc w:val="left"/>
              <w:rPr>
                <w:rFonts w:ascii="宋体" w:hAnsi="宋体" w:eastAsia="宋体" w:cs="Arial"/>
                <w:kern w:val="0"/>
                <w:sz w:val="20"/>
                <w:szCs w:val="20"/>
              </w:rPr>
            </w:pPr>
            <w:r>
              <w:rPr>
                <w:rFonts w:hint="eastAsia" w:ascii="宋体" w:hAnsi="宋体" w:eastAsia="宋体" w:cs="Arial"/>
                <w:kern w:val="0"/>
                <w:sz w:val="20"/>
                <w:szCs w:val="20"/>
              </w:rPr>
              <w:t>支出</w:t>
            </w:r>
          </w:p>
        </w:tc>
      </w:tr>
      <w:tr w14:paraId="25AF6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373212F">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580" w:type="dxa"/>
            <w:shd w:val="clear" w:color="000000" w:fill="C0C0C0"/>
            <w:noWrap/>
            <w:vAlign w:val="center"/>
          </w:tcPr>
          <w:p w14:paraId="03467037">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2260" w:type="dxa"/>
            <w:shd w:val="clear" w:color="000000" w:fill="C0C0C0"/>
            <w:noWrap/>
            <w:vAlign w:val="center"/>
          </w:tcPr>
          <w:p w14:paraId="0FC547BB">
            <w:pPr>
              <w:widowControl/>
              <w:jc w:val="center"/>
              <w:rPr>
                <w:rFonts w:ascii="宋体" w:hAnsi="宋体" w:eastAsia="宋体" w:cs="Arial"/>
                <w:kern w:val="0"/>
                <w:sz w:val="20"/>
                <w:szCs w:val="20"/>
              </w:rPr>
            </w:pPr>
            <w:r>
              <w:rPr>
                <w:rFonts w:hint="eastAsia" w:ascii="宋体" w:hAnsi="宋体" w:eastAsia="宋体" w:cs="Arial"/>
                <w:kern w:val="0"/>
                <w:sz w:val="20"/>
                <w:szCs w:val="20"/>
              </w:rPr>
              <w:t>金额</w:t>
            </w:r>
          </w:p>
        </w:tc>
        <w:tc>
          <w:tcPr>
            <w:tcW w:w="4200" w:type="dxa"/>
            <w:shd w:val="clear" w:color="000000" w:fill="C0C0C0"/>
            <w:noWrap/>
            <w:vAlign w:val="center"/>
          </w:tcPr>
          <w:p w14:paraId="4CDA9EA5">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580" w:type="dxa"/>
            <w:shd w:val="clear" w:color="000000" w:fill="C0C0C0"/>
            <w:noWrap/>
            <w:vAlign w:val="center"/>
          </w:tcPr>
          <w:p w14:paraId="0DB147F8">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2260" w:type="dxa"/>
            <w:shd w:val="clear" w:color="000000" w:fill="C0C0C0"/>
            <w:noWrap/>
            <w:vAlign w:val="center"/>
          </w:tcPr>
          <w:p w14:paraId="6697F842">
            <w:pPr>
              <w:widowControl/>
              <w:jc w:val="center"/>
              <w:rPr>
                <w:rFonts w:ascii="宋体" w:hAnsi="宋体" w:eastAsia="宋体" w:cs="Arial"/>
                <w:kern w:val="0"/>
                <w:sz w:val="20"/>
                <w:szCs w:val="20"/>
              </w:rPr>
            </w:pPr>
            <w:r>
              <w:rPr>
                <w:rFonts w:hint="eastAsia" w:ascii="宋体" w:hAnsi="宋体" w:eastAsia="宋体" w:cs="Arial"/>
                <w:kern w:val="0"/>
                <w:sz w:val="20"/>
                <w:szCs w:val="20"/>
              </w:rPr>
              <w:t>金额</w:t>
            </w:r>
          </w:p>
        </w:tc>
      </w:tr>
      <w:tr w14:paraId="05E8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01A97462">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580" w:type="dxa"/>
            <w:shd w:val="clear" w:color="000000" w:fill="C0C0C0"/>
            <w:noWrap/>
            <w:vAlign w:val="center"/>
          </w:tcPr>
          <w:p w14:paraId="49C83ACE">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2260" w:type="dxa"/>
            <w:shd w:val="clear" w:color="000000" w:fill="C0C0C0"/>
            <w:noWrap/>
            <w:vAlign w:val="center"/>
          </w:tcPr>
          <w:p w14:paraId="6669E553">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4200" w:type="dxa"/>
            <w:shd w:val="clear" w:color="000000" w:fill="C0C0C0"/>
            <w:noWrap/>
            <w:vAlign w:val="center"/>
          </w:tcPr>
          <w:p w14:paraId="45E43FB3">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580" w:type="dxa"/>
            <w:shd w:val="clear" w:color="000000" w:fill="C0C0C0"/>
            <w:noWrap/>
            <w:vAlign w:val="center"/>
          </w:tcPr>
          <w:p w14:paraId="43669BEB">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2260" w:type="dxa"/>
            <w:shd w:val="clear" w:color="000000" w:fill="C0C0C0"/>
            <w:noWrap/>
            <w:vAlign w:val="center"/>
          </w:tcPr>
          <w:p w14:paraId="5063B0BF">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r>
      <w:tr w14:paraId="0B94E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93B2861">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一、一般公共预算财政拨款收入</w:t>
            </w:r>
          </w:p>
        </w:tc>
        <w:tc>
          <w:tcPr>
            <w:tcW w:w="580" w:type="dxa"/>
            <w:shd w:val="clear" w:color="000000" w:fill="C0C0C0"/>
            <w:noWrap/>
            <w:vAlign w:val="center"/>
          </w:tcPr>
          <w:p w14:paraId="7AC7C641">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2260" w:type="dxa"/>
            <w:shd w:val="clear" w:color="000000" w:fill="FFFFFF"/>
            <w:noWrap/>
            <w:vAlign w:val="center"/>
          </w:tcPr>
          <w:p w14:paraId="55F03204">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4200" w:type="dxa"/>
            <w:shd w:val="clear" w:color="000000" w:fill="C0C0C0"/>
            <w:noWrap/>
            <w:vAlign w:val="center"/>
          </w:tcPr>
          <w:p w14:paraId="75E46E5E">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一、一般公共服务支出</w:t>
            </w:r>
          </w:p>
        </w:tc>
        <w:tc>
          <w:tcPr>
            <w:tcW w:w="580" w:type="dxa"/>
            <w:shd w:val="clear" w:color="000000" w:fill="C0C0C0"/>
            <w:noWrap/>
            <w:vAlign w:val="center"/>
          </w:tcPr>
          <w:p w14:paraId="2C7D838B">
            <w:pPr>
              <w:widowControl/>
              <w:jc w:val="center"/>
              <w:rPr>
                <w:rFonts w:ascii="宋体" w:hAnsi="宋体" w:eastAsia="宋体" w:cs="Arial"/>
                <w:kern w:val="0"/>
                <w:sz w:val="20"/>
                <w:szCs w:val="20"/>
              </w:rPr>
            </w:pPr>
            <w:r>
              <w:rPr>
                <w:rFonts w:hint="eastAsia" w:ascii="宋体" w:hAnsi="宋体" w:eastAsia="宋体" w:cs="Arial"/>
                <w:kern w:val="0"/>
                <w:sz w:val="20"/>
                <w:szCs w:val="20"/>
              </w:rPr>
              <w:t>32</w:t>
            </w:r>
          </w:p>
        </w:tc>
        <w:tc>
          <w:tcPr>
            <w:tcW w:w="2260" w:type="dxa"/>
            <w:shd w:val="clear" w:color="000000" w:fill="FFFFFF"/>
            <w:noWrap/>
            <w:vAlign w:val="center"/>
          </w:tcPr>
          <w:p w14:paraId="625635AE">
            <w:pPr>
              <w:widowControl/>
              <w:jc w:val="right"/>
              <w:rPr>
                <w:rFonts w:ascii="宋体" w:hAnsi="宋体" w:eastAsia="宋体" w:cs="Arial"/>
                <w:kern w:val="0"/>
                <w:sz w:val="20"/>
                <w:szCs w:val="20"/>
              </w:rPr>
            </w:pPr>
            <w:r>
              <w:rPr>
                <w:rFonts w:ascii="宋体" w:hAnsi="宋体" w:eastAsia="宋体" w:cs="Arial"/>
                <w:kern w:val="0"/>
                <w:sz w:val="20"/>
                <w:szCs w:val="20"/>
              </w:rPr>
              <w:t>909.92</w:t>
            </w:r>
          </w:p>
        </w:tc>
      </w:tr>
      <w:tr w14:paraId="302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92D8C8C">
            <w:pPr>
              <w:widowControl/>
              <w:jc w:val="left"/>
              <w:rPr>
                <w:rFonts w:ascii="宋体" w:hAnsi="宋体" w:eastAsia="宋体" w:cs="Arial"/>
                <w:kern w:val="0"/>
                <w:sz w:val="20"/>
                <w:szCs w:val="20"/>
              </w:rPr>
            </w:pPr>
            <w:r>
              <w:rPr>
                <w:rFonts w:hint="eastAsia" w:ascii="宋体" w:hAnsi="宋体" w:eastAsia="宋体" w:cs="Arial"/>
                <w:kern w:val="0"/>
                <w:sz w:val="20"/>
                <w:szCs w:val="20"/>
              </w:rPr>
              <w:t>二、政府性基金预算财政拨款收入</w:t>
            </w:r>
          </w:p>
        </w:tc>
        <w:tc>
          <w:tcPr>
            <w:tcW w:w="580" w:type="dxa"/>
            <w:shd w:val="clear" w:color="000000" w:fill="C0C0C0"/>
            <w:noWrap/>
            <w:vAlign w:val="center"/>
          </w:tcPr>
          <w:p w14:paraId="52E13BED">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2260" w:type="dxa"/>
            <w:shd w:val="clear" w:color="000000" w:fill="FFFFFF"/>
            <w:noWrap/>
            <w:vAlign w:val="center"/>
          </w:tcPr>
          <w:p w14:paraId="5849FB6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739E447D">
            <w:pPr>
              <w:widowControl/>
              <w:jc w:val="left"/>
              <w:rPr>
                <w:rFonts w:ascii="宋体" w:hAnsi="宋体" w:eastAsia="宋体" w:cs="Arial"/>
                <w:kern w:val="0"/>
                <w:sz w:val="20"/>
                <w:szCs w:val="20"/>
              </w:rPr>
            </w:pPr>
            <w:r>
              <w:rPr>
                <w:rFonts w:hint="eastAsia" w:ascii="宋体" w:hAnsi="宋体" w:eastAsia="宋体" w:cs="Arial"/>
                <w:kern w:val="0"/>
                <w:sz w:val="20"/>
                <w:szCs w:val="20"/>
              </w:rPr>
              <w:t>二、外交支出</w:t>
            </w:r>
          </w:p>
        </w:tc>
        <w:tc>
          <w:tcPr>
            <w:tcW w:w="580" w:type="dxa"/>
            <w:shd w:val="clear" w:color="000000" w:fill="C0C0C0"/>
            <w:noWrap/>
            <w:vAlign w:val="center"/>
          </w:tcPr>
          <w:p w14:paraId="48737579">
            <w:pPr>
              <w:widowControl/>
              <w:jc w:val="center"/>
              <w:rPr>
                <w:rFonts w:ascii="宋体" w:hAnsi="宋体" w:eastAsia="宋体" w:cs="Arial"/>
                <w:kern w:val="0"/>
                <w:sz w:val="20"/>
                <w:szCs w:val="20"/>
              </w:rPr>
            </w:pPr>
            <w:r>
              <w:rPr>
                <w:rFonts w:hint="eastAsia" w:ascii="宋体" w:hAnsi="宋体" w:eastAsia="宋体" w:cs="Arial"/>
                <w:kern w:val="0"/>
                <w:sz w:val="20"/>
                <w:szCs w:val="20"/>
              </w:rPr>
              <w:t>33</w:t>
            </w:r>
          </w:p>
        </w:tc>
        <w:tc>
          <w:tcPr>
            <w:tcW w:w="2260" w:type="dxa"/>
            <w:shd w:val="clear" w:color="000000" w:fill="FFFFFF"/>
            <w:noWrap/>
            <w:vAlign w:val="center"/>
          </w:tcPr>
          <w:p w14:paraId="5303F7D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B11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0333371C">
            <w:pPr>
              <w:widowControl/>
              <w:jc w:val="left"/>
              <w:rPr>
                <w:rFonts w:ascii="宋体" w:hAnsi="宋体" w:eastAsia="宋体" w:cs="Arial"/>
                <w:kern w:val="0"/>
                <w:sz w:val="20"/>
                <w:szCs w:val="20"/>
              </w:rPr>
            </w:pPr>
            <w:r>
              <w:rPr>
                <w:rFonts w:hint="eastAsia" w:ascii="宋体" w:hAnsi="宋体" w:eastAsia="宋体" w:cs="Arial"/>
                <w:kern w:val="0"/>
                <w:sz w:val="20"/>
                <w:szCs w:val="20"/>
              </w:rPr>
              <w:t>三、国有资本经营预算财政拨款收入</w:t>
            </w:r>
          </w:p>
        </w:tc>
        <w:tc>
          <w:tcPr>
            <w:tcW w:w="580" w:type="dxa"/>
            <w:shd w:val="clear" w:color="000000" w:fill="C0C0C0"/>
            <w:noWrap/>
            <w:vAlign w:val="center"/>
          </w:tcPr>
          <w:p w14:paraId="437CED9E">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2260" w:type="dxa"/>
            <w:shd w:val="clear" w:color="000000" w:fill="FFFFFF"/>
            <w:noWrap/>
            <w:vAlign w:val="center"/>
          </w:tcPr>
          <w:p w14:paraId="437F349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3BDDFFB7">
            <w:pPr>
              <w:widowControl/>
              <w:jc w:val="left"/>
              <w:rPr>
                <w:rFonts w:ascii="宋体" w:hAnsi="宋体" w:eastAsia="宋体" w:cs="Arial"/>
                <w:kern w:val="0"/>
                <w:sz w:val="20"/>
                <w:szCs w:val="20"/>
              </w:rPr>
            </w:pPr>
            <w:r>
              <w:rPr>
                <w:rFonts w:hint="eastAsia" w:ascii="宋体" w:hAnsi="宋体" w:eastAsia="宋体" w:cs="Arial"/>
                <w:kern w:val="0"/>
                <w:sz w:val="20"/>
                <w:szCs w:val="20"/>
              </w:rPr>
              <w:t>三、国防支出</w:t>
            </w:r>
          </w:p>
        </w:tc>
        <w:tc>
          <w:tcPr>
            <w:tcW w:w="580" w:type="dxa"/>
            <w:shd w:val="clear" w:color="000000" w:fill="C0C0C0"/>
            <w:noWrap/>
            <w:vAlign w:val="center"/>
          </w:tcPr>
          <w:p w14:paraId="13F75B4D">
            <w:pPr>
              <w:widowControl/>
              <w:jc w:val="center"/>
              <w:rPr>
                <w:rFonts w:ascii="宋体" w:hAnsi="宋体" w:eastAsia="宋体" w:cs="Arial"/>
                <w:kern w:val="0"/>
                <w:sz w:val="20"/>
                <w:szCs w:val="20"/>
              </w:rPr>
            </w:pPr>
            <w:r>
              <w:rPr>
                <w:rFonts w:hint="eastAsia" w:ascii="宋体" w:hAnsi="宋体" w:eastAsia="宋体" w:cs="Arial"/>
                <w:kern w:val="0"/>
                <w:sz w:val="20"/>
                <w:szCs w:val="20"/>
              </w:rPr>
              <w:t>34</w:t>
            </w:r>
          </w:p>
        </w:tc>
        <w:tc>
          <w:tcPr>
            <w:tcW w:w="2260" w:type="dxa"/>
            <w:shd w:val="clear" w:color="000000" w:fill="FFFFFF"/>
            <w:noWrap/>
            <w:vAlign w:val="center"/>
          </w:tcPr>
          <w:p w14:paraId="0656224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1D7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71A5BCB">
            <w:pPr>
              <w:widowControl/>
              <w:jc w:val="left"/>
              <w:rPr>
                <w:rFonts w:ascii="宋体" w:hAnsi="宋体" w:eastAsia="宋体" w:cs="Arial"/>
                <w:kern w:val="0"/>
                <w:sz w:val="20"/>
                <w:szCs w:val="20"/>
              </w:rPr>
            </w:pPr>
            <w:r>
              <w:rPr>
                <w:rFonts w:hint="eastAsia" w:ascii="宋体" w:hAnsi="宋体" w:eastAsia="宋体" w:cs="Arial"/>
                <w:kern w:val="0"/>
                <w:sz w:val="20"/>
                <w:szCs w:val="20"/>
              </w:rPr>
              <w:t>四、上级补助收入</w:t>
            </w:r>
          </w:p>
        </w:tc>
        <w:tc>
          <w:tcPr>
            <w:tcW w:w="580" w:type="dxa"/>
            <w:shd w:val="clear" w:color="000000" w:fill="C0C0C0"/>
            <w:noWrap/>
            <w:vAlign w:val="center"/>
          </w:tcPr>
          <w:p w14:paraId="3C867496">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2260" w:type="dxa"/>
            <w:shd w:val="clear" w:color="000000" w:fill="FFFFFF"/>
            <w:noWrap/>
            <w:vAlign w:val="center"/>
          </w:tcPr>
          <w:p w14:paraId="5D87249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2DDC3532">
            <w:pPr>
              <w:widowControl/>
              <w:jc w:val="left"/>
              <w:rPr>
                <w:rFonts w:ascii="宋体" w:hAnsi="宋体" w:eastAsia="宋体" w:cs="Arial"/>
                <w:kern w:val="0"/>
                <w:sz w:val="20"/>
                <w:szCs w:val="20"/>
              </w:rPr>
            </w:pPr>
            <w:r>
              <w:rPr>
                <w:rFonts w:hint="eastAsia" w:ascii="宋体" w:hAnsi="宋体" w:eastAsia="宋体" w:cs="Arial"/>
                <w:kern w:val="0"/>
                <w:sz w:val="20"/>
                <w:szCs w:val="20"/>
              </w:rPr>
              <w:t>四、公共安全支出</w:t>
            </w:r>
          </w:p>
        </w:tc>
        <w:tc>
          <w:tcPr>
            <w:tcW w:w="580" w:type="dxa"/>
            <w:shd w:val="clear" w:color="000000" w:fill="C0C0C0"/>
            <w:noWrap/>
            <w:vAlign w:val="center"/>
          </w:tcPr>
          <w:p w14:paraId="639007C9">
            <w:pPr>
              <w:widowControl/>
              <w:jc w:val="center"/>
              <w:rPr>
                <w:rFonts w:ascii="宋体" w:hAnsi="宋体" w:eastAsia="宋体" w:cs="Arial"/>
                <w:kern w:val="0"/>
                <w:sz w:val="20"/>
                <w:szCs w:val="20"/>
              </w:rPr>
            </w:pPr>
            <w:r>
              <w:rPr>
                <w:rFonts w:hint="eastAsia" w:ascii="宋体" w:hAnsi="宋体" w:eastAsia="宋体" w:cs="Arial"/>
                <w:kern w:val="0"/>
                <w:sz w:val="20"/>
                <w:szCs w:val="20"/>
              </w:rPr>
              <w:t>35</w:t>
            </w:r>
          </w:p>
        </w:tc>
        <w:tc>
          <w:tcPr>
            <w:tcW w:w="2260" w:type="dxa"/>
            <w:shd w:val="clear" w:color="000000" w:fill="FFFFFF"/>
            <w:noWrap/>
            <w:vAlign w:val="center"/>
          </w:tcPr>
          <w:p w14:paraId="587F563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93B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D4F8140">
            <w:pPr>
              <w:widowControl/>
              <w:jc w:val="left"/>
              <w:rPr>
                <w:rFonts w:ascii="宋体" w:hAnsi="宋体" w:eastAsia="宋体" w:cs="Arial"/>
                <w:kern w:val="0"/>
                <w:sz w:val="20"/>
                <w:szCs w:val="20"/>
              </w:rPr>
            </w:pPr>
            <w:r>
              <w:rPr>
                <w:rFonts w:hint="eastAsia" w:ascii="宋体" w:hAnsi="宋体" w:eastAsia="宋体" w:cs="Arial"/>
                <w:kern w:val="0"/>
                <w:sz w:val="20"/>
                <w:szCs w:val="20"/>
              </w:rPr>
              <w:t>五、事业收入</w:t>
            </w:r>
          </w:p>
        </w:tc>
        <w:tc>
          <w:tcPr>
            <w:tcW w:w="580" w:type="dxa"/>
            <w:shd w:val="clear" w:color="000000" w:fill="C0C0C0"/>
            <w:noWrap/>
            <w:vAlign w:val="center"/>
          </w:tcPr>
          <w:p w14:paraId="5E697176">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2260" w:type="dxa"/>
            <w:shd w:val="clear" w:color="000000" w:fill="FFFFFF"/>
            <w:noWrap/>
            <w:vAlign w:val="center"/>
          </w:tcPr>
          <w:p w14:paraId="5C2B89A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345BA40F">
            <w:pPr>
              <w:widowControl/>
              <w:jc w:val="left"/>
              <w:rPr>
                <w:rFonts w:ascii="宋体" w:hAnsi="宋体" w:eastAsia="宋体" w:cs="Arial"/>
                <w:kern w:val="0"/>
                <w:sz w:val="20"/>
                <w:szCs w:val="20"/>
              </w:rPr>
            </w:pPr>
            <w:r>
              <w:rPr>
                <w:rFonts w:hint="eastAsia" w:ascii="宋体" w:hAnsi="宋体" w:eastAsia="宋体" w:cs="Arial"/>
                <w:kern w:val="0"/>
                <w:sz w:val="20"/>
                <w:szCs w:val="20"/>
              </w:rPr>
              <w:t>五、教育支出</w:t>
            </w:r>
          </w:p>
        </w:tc>
        <w:tc>
          <w:tcPr>
            <w:tcW w:w="580" w:type="dxa"/>
            <w:shd w:val="clear" w:color="000000" w:fill="C0C0C0"/>
            <w:noWrap/>
            <w:vAlign w:val="center"/>
          </w:tcPr>
          <w:p w14:paraId="6B528D04">
            <w:pPr>
              <w:widowControl/>
              <w:jc w:val="center"/>
              <w:rPr>
                <w:rFonts w:ascii="宋体" w:hAnsi="宋体" w:eastAsia="宋体" w:cs="Arial"/>
                <w:kern w:val="0"/>
                <w:sz w:val="20"/>
                <w:szCs w:val="20"/>
              </w:rPr>
            </w:pPr>
            <w:r>
              <w:rPr>
                <w:rFonts w:hint="eastAsia" w:ascii="宋体" w:hAnsi="宋体" w:eastAsia="宋体" w:cs="Arial"/>
                <w:kern w:val="0"/>
                <w:sz w:val="20"/>
                <w:szCs w:val="20"/>
              </w:rPr>
              <w:t>36</w:t>
            </w:r>
          </w:p>
        </w:tc>
        <w:tc>
          <w:tcPr>
            <w:tcW w:w="2260" w:type="dxa"/>
            <w:shd w:val="clear" w:color="000000" w:fill="FFFFFF"/>
            <w:noWrap/>
            <w:vAlign w:val="center"/>
          </w:tcPr>
          <w:p w14:paraId="509C992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482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24D2322">
            <w:pPr>
              <w:widowControl/>
              <w:jc w:val="left"/>
              <w:rPr>
                <w:rFonts w:ascii="宋体" w:hAnsi="宋体" w:eastAsia="宋体" w:cs="Arial"/>
                <w:kern w:val="0"/>
                <w:sz w:val="20"/>
                <w:szCs w:val="20"/>
              </w:rPr>
            </w:pPr>
            <w:r>
              <w:rPr>
                <w:rFonts w:hint="eastAsia" w:ascii="宋体" w:hAnsi="宋体" w:eastAsia="宋体" w:cs="Arial"/>
                <w:kern w:val="0"/>
                <w:sz w:val="20"/>
                <w:szCs w:val="20"/>
              </w:rPr>
              <w:t>六、经营收入</w:t>
            </w:r>
          </w:p>
        </w:tc>
        <w:tc>
          <w:tcPr>
            <w:tcW w:w="580" w:type="dxa"/>
            <w:shd w:val="clear" w:color="000000" w:fill="C0C0C0"/>
            <w:noWrap/>
            <w:vAlign w:val="center"/>
          </w:tcPr>
          <w:p w14:paraId="0CDB89A8">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2260" w:type="dxa"/>
            <w:shd w:val="clear" w:color="000000" w:fill="FFFFFF"/>
            <w:noWrap/>
            <w:vAlign w:val="center"/>
          </w:tcPr>
          <w:p w14:paraId="55A9AE1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40E5618E">
            <w:pPr>
              <w:widowControl/>
              <w:jc w:val="left"/>
              <w:rPr>
                <w:rFonts w:ascii="宋体" w:hAnsi="宋体" w:eastAsia="宋体" w:cs="Arial"/>
                <w:kern w:val="0"/>
                <w:sz w:val="20"/>
                <w:szCs w:val="20"/>
              </w:rPr>
            </w:pPr>
            <w:r>
              <w:rPr>
                <w:rFonts w:hint="eastAsia" w:ascii="宋体" w:hAnsi="宋体" w:eastAsia="宋体" w:cs="Arial"/>
                <w:kern w:val="0"/>
                <w:sz w:val="20"/>
                <w:szCs w:val="20"/>
              </w:rPr>
              <w:t>六、科学技术支出</w:t>
            </w:r>
          </w:p>
        </w:tc>
        <w:tc>
          <w:tcPr>
            <w:tcW w:w="580" w:type="dxa"/>
            <w:shd w:val="clear" w:color="000000" w:fill="C0C0C0"/>
            <w:noWrap/>
            <w:vAlign w:val="center"/>
          </w:tcPr>
          <w:p w14:paraId="5F724D6D">
            <w:pPr>
              <w:widowControl/>
              <w:jc w:val="center"/>
              <w:rPr>
                <w:rFonts w:ascii="宋体" w:hAnsi="宋体" w:eastAsia="宋体" w:cs="Arial"/>
                <w:kern w:val="0"/>
                <w:sz w:val="20"/>
                <w:szCs w:val="20"/>
              </w:rPr>
            </w:pPr>
            <w:r>
              <w:rPr>
                <w:rFonts w:hint="eastAsia" w:ascii="宋体" w:hAnsi="宋体" w:eastAsia="宋体" w:cs="Arial"/>
                <w:kern w:val="0"/>
                <w:sz w:val="20"/>
                <w:szCs w:val="20"/>
              </w:rPr>
              <w:t>37</w:t>
            </w:r>
          </w:p>
        </w:tc>
        <w:tc>
          <w:tcPr>
            <w:tcW w:w="2260" w:type="dxa"/>
            <w:shd w:val="clear" w:color="000000" w:fill="FFFFFF"/>
            <w:noWrap/>
            <w:vAlign w:val="center"/>
          </w:tcPr>
          <w:p w14:paraId="17EA112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7AA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9404260">
            <w:pPr>
              <w:widowControl/>
              <w:jc w:val="left"/>
              <w:rPr>
                <w:rFonts w:ascii="宋体" w:hAnsi="宋体" w:eastAsia="宋体" w:cs="Arial"/>
                <w:kern w:val="0"/>
                <w:sz w:val="20"/>
                <w:szCs w:val="20"/>
              </w:rPr>
            </w:pPr>
            <w:r>
              <w:rPr>
                <w:rFonts w:hint="eastAsia" w:ascii="宋体" w:hAnsi="宋体" w:eastAsia="宋体" w:cs="Arial"/>
                <w:kern w:val="0"/>
                <w:sz w:val="20"/>
                <w:szCs w:val="20"/>
              </w:rPr>
              <w:t>七、附属单位上缴收入</w:t>
            </w:r>
          </w:p>
        </w:tc>
        <w:tc>
          <w:tcPr>
            <w:tcW w:w="580" w:type="dxa"/>
            <w:shd w:val="clear" w:color="000000" w:fill="C0C0C0"/>
            <w:noWrap/>
            <w:vAlign w:val="center"/>
          </w:tcPr>
          <w:p w14:paraId="02ADB950">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c>
          <w:tcPr>
            <w:tcW w:w="2260" w:type="dxa"/>
            <w:shd w:val="clear" w:color="000000" w:fill="FFFFFF"/>
            <w:noWrap/>
            <w:vAlign w:val="center"/>
          </w:tcPr>
          <w:p w14:paraId="4838B46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3C129A62">
            <w:pPr>
              <w:widowControl/>
              <w:jc w:val="left"/>
              <w:rPr>
                <w:rFonts w:ascii="宋体" w:hAnsi="宋体" w:eastAsia="宋体" w:cs="Arial"/>
                <w:kern w:val="0"/>
                <w:sz w:val="20"/>
                <w:szCs w:val="20"/>
              </w:rPr>
            </w:pPr>
            <w:r>
              <w:rPr>
                <w:rFonts w:hint="eastAsia" w:ascii="宋体" w:hAnsi="宋体" w:eastAsia="宋体" w:cs="Arial"/>
                <w:kern w:val="0"/>
                <w:sz w:val="20"/>
                <w:szCs w:val="20"/>
              </w:rPr>
              <w:t>七、文化旅游体育与传媒支出</w:t>
            </w:r>
          </w:p>
        </w:tc>
        <w:tc>
          <w:tcPr>
            <w:tcW w:w="580" w:type="dxa"/>
            <w:shd w:val="clear" w:color="000000" w:fill="C0C0C0"/>
            <w:noWrap/>
            <w:vAlign w:val="center"/>
          </w:tcPr>
          <w:p w14:paraId="326C6BDB">
            <w:pPr>
              <w:widowControl/>
              <w:jc w:val="center"/>
              <w:rPr>
                <w:rFonts w:ascii="宋体" w:hAnsi="宋体" w:eastAsia="宋体" w:cs="Arial"/>
                <w:kern w:val="0"/>
                <w:sz w:val="20"/>
                <w:szCs w:val="20"/>
              </w:rPr>
            </w:pPr>
            <w:r>
              <w:rPr>
                <w:rFonts w:hint="eastAsia" w:ascii="宋体" w:hAnsi="宋体" w:eastAsia="宋体" w:cs="Arial"/>
                <w:kern w:val="0"/>
                <w:sz w:val="20"/>
                <w:szCs w:val="20"/>
              </w:rPr>
              <w:t>38</w:t>
            </w:r>
          </w:p>
        </w:tc>
        <w:tc>
          <w:tcPr>
            <w:tcW w:w="2260" w:type="dxa"/>
            <w:shd w:val="clear" w:color="000000" w:fill="FFFFFF"/>
            <w:noWrap/>
            <w:vAlign w:val="center"/>
          </w:tcPr>
          <w:p w14:paraId="0528B14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65D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E1CE45B">
            <w:pPr>
              <w:widowControl/>
              <w:jc w:val="left"/>
              <w:rPr>
                <w:rFonts w:ascii="宋体" w:hAnsi="宋体" w:eastAsia="宋体" w:cs="Arial"/>
                <w:kern w:val="0"/>
                <w:sz w:val="20"/>
                <w:szCs w:val="20"/>
              </w:rPr>
            </w:pPr>
            <w:r>
              <w:rPr>
                <w:rFonts w:hint="eastAsia" w:ascii="宋体" w:hAnsi="宋体" w:eastAsia="宋体" w:cs="Arial"/>
                <w:kern w:val="0"/>
                <w:sz w:val="20"/>
                <w:szCs w:val="20"/>
              </w:rPr>
              <w:t>八、其他收入</w:t>
            </w:r>
          </w:p>
        </w:tc>
        <w:tc>
          <w:tcPr>
            <w:tcW w:w="580" w:type="dxa"/>
            <w:shd w:val="clear" w:color="000000" w:fill="C0C0C0"/>
            <w:noWrap/>
            <w:vAlign w:val="center"/>
          </w:tcPr>
          <w:p w14:paraId="6915FD83">
            <w:pPr>
              <w:widowControl/>
              <w:jc w:val="center"/>
              <w:rPr>
                <w:rFonts w:ascii="宋体" w:hAnsi="宋体" w:eastAsia="宋体" w:cs="Arial"/>
                <w:kern w:val="0"/>
                <w:sz w:val="20"/>
                <w:szCs w:val="20"/>
              </w:rPr>
            </w:pPr>
            <w:r>
              <w:rPr>
                <w:rFonts w:hint="eastAsia" w:ascii="宋体" w:hAnsi="宋体" w:eastAsia="宋体" w:cs="Arial"/>
                <w:kern w:val="0"/>
                <w:sz w:val="20"/>
                <w:szCs w:val="20"/>
              </w:rPr>
              <w:t>8</w:t>
            </w:r>
          </w:p>
        </w:tc>
        <w:tc>
          <w:tcPr>
            <w:tcW w:w="2260" w:type="dxa"/>
            <w:shd w:val="clear" w:color="000000" w:fill="FFFFFF"/>
            <w:noWrap/>
            <w:vAlign w:val="center"/>
          </w:tcPr>
          <w:p w14:paraId="0C0CE732">
            <w:pPr>
              <w:widowControl/>
              <w:jc w:val="right"/>
              <w:rPr>
                <w:rFonts w:ascii="宋体" w:hAnsi="宋体" w:eastAsia="宋体" w:cs="Arial"/>
                <w:kern w:val="0"/>
                <w:sz w:val="20"/>
                <w:szCs w:val="20"/>
              </w:rPr>
            </w:pPr>
            <w:r>
              <w:rPr>
                <w:rFonts w:ascii="宋体" w:hAnsi="宋体" w:eastAsia="宋体" w:cs="Arial"/>
                <w:kern w:val="0"/>
                <w:sz w:val="20"/>
                <w:szCs w:val="20"/>
              </w:rPr>
              <w:t>57</w:t>
            </w:r>
          </w:p>
        </w:tc>
        <w:tc>
          <w:tcPr>
            <w:tcW w:w="4200" w:type="dxa"/>
            <w:shd w:val="clear" w:color="000000" w:fill="C0C0C0"/>
            <w:noWrap/>
            <w:vAlign w:val="center"/>
          </w:tcPr>
          <w:p w14:paraId="7D9C29CF">
            <w:pPr>
              <w:widowControl/>
              <w:jc w:val="left"/>
              <w:rPr>
                <w:rFonts w:ascii="宋体" w:hAnsi="宋体" w:eastAsia="宋体" w:cs="Arial"/>
                <w:kern w:val="0"/>
                <w:sz w:val="20"/>
                <w:szCs w:val="20"/>
              </w:rPr>
            </w:pPr>
            <w:r>
              <w:rPr>
                <w:rFonts w:hint="eastAsia" w:ascii="宋体" w:hAnsi="宋体" w:eastAsia="宋体" w:cs="Arial"/>
                <w:kern w:val="0"/>
                <w:sz w:val="20"/>
                <w:szCs w:val="20"/>
              </w:rPr>
              <w:t>八、社会保障和就业支出</w:t>
            </w:r>
          </w:p>
        </w:tc>
        <w:tc>
          <w:tcPr>
            <w:tcW w:w="580" w:type="dxa"/>
            <w:shd w:val="clear" w:color="000000" w:fill="C0C0C0"/>
            <w:noWrap/>
            <w:vAlign w:val="center"/>
          </w:tcPr>
          <w:p w14:paraId="33F797BA">
            <w:pPr>
              <w:widowControl/>
              <w:jc w:val="center"/>
              <w:rPr>
                <w:rFonts w:ascii="宋体" w:hAnsi="宋体" w:eastAsia="宋体" w:cs="Arial"/>
                <w:kern w:val="0"/>
                <w:sz w:val="20"/>
                <w:szCs w:val="20"/>
              </w:rPr>
            </w:pPr>
            <w:r>
              <w:rPr>
                <w:rFonts w:hint="eastAsia" w:ascii="宋体" w:hAnsi="宋体" w:eastAsia="宋体" w:cs="Arial"/>
                <w:kern w:val="0"/>
                <w:sz w:val="20"/>
                <w:szCs w:val="20"/>
              </w:rPr>
              <w:t>39</w:t>
            </w:r>
          </w:p>
        </w:tc>
        <w:tc>
          <w:tcPr>
            <w:tcW w:w="2260" w:type="dxa"/>
            <w:shd w:val="clear" w:color="000000" w:fill="FFFFFF"/>
            <w:noWrap/>
            <w:vAlign w:val="center"/>
          </w:tcPr>
          <w:p w14:paraId="7A66C57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AA5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8D332F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74B01083">
            <w:pPr>
              <w:widowControl/>
              <w:jc w:val="center"/>
              <w:rPr>
                <w:rFonts w:ascii="宋体" w:hAnsi="宋体" w:eastAsia="宋体" w:cs="Arial"/>
                <w:kern w:val="0"/>
                <w:sz w:val="20"/>
                <w:szCs w:val="20"/>
              </w:rPr>
            </w:pPr>
            <w:r>
              <w:rPr>
                <w:rFonts w:hint="eastAsia" w:ascii="宋体" w:hAnsi="宋体" w:eastAsia="宋体" w:cs="Arial"/>
                <w:kern w:val="0"/>
                <w:sz w:val="20"/>
                <w:szCs w:val="20"/>
              </w:rPr>
              <w:t>9</w:t>
            </w:r>
          </w:p>
        </w:tc>
        <w:tc>
          <w:tcPr>
            <w:tcW w:w="2260" w:type="dxa"/>
            <w:shd w:val="clear" w:color="000000" w:fill="FFFFFF"/>
            <w:noWrap/>
            <w:vAlign w:val="center"/>
          </w:tcPr>
          <w:p w14:paraId="12ED4CA8">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87C9722">
            <w:pPr>
              <w:widowControl/>
              <w:jc w:val="left"/>
              <w:rPr>
                <w:rFonts w:ascii="宋体" w:hAnsi="宋体" w:eastAsia="宋体" w:cs="Arial"/>
                <w:kern w:val="0"/>
                <w:sz w:val="20"/>
                <w:szCs w:val="20"/>
              </w:rPr>
            </w:pPr>
            <w:r>
              <w:rPr>
                <w:rFonts w:hint="eastAsia" w:ascii="宋体" w:hAnsi="宋体" w:eastAsia="宋体" w:cs="Arial"/>
                <w:kern w:val="0"/>
                <w:sz w:val="20"/>
                <w:szCs w:val="20"/>
              </w:rPr>
              <w:t>九、卫生健康支出</w:t>
            </w:r>
          </w:p>
        </w:tc>
        <w:tc>
          <w:tcPr>
            <w:tcW w:w="580" w:type="dxa"/>
            <w:shd w:val="clear" w:color="000000" w:fill="C0C0C0"/>
            <w:noWrap/>
            <w:vAlign w:val="center"/>
          </w:tcPr>
          <w:p w14:paraId="1779564D">
            <w:pPr>
              <w:widowControl/>
              <w:jc w:val="center"/>
              <w:rPr>
                <w:rFonts w:ascii="宋体" w:hAnsi="宋体" w:eastAsia="宋体" w:cs="Arial"/>
                <w:kern w:val="0"/>
                <w:sz w:val="20"/>
                <w:szCs w:val="20"/>
              </w:rPr>
            </w:pPr>
            <w:r>
              <w:rPr>
                <w:rFonts w:hint="eastAsia" w:ascii="宋体" w:hAnsi="宋体" w:eastAsia="宋体" w:cs="Arial"/>
                <w:kern w:val="0"/>
                <w:sz w:val="20"/>
                <w:szCs w:val="20"/>
              </w:rPr>
              <w:t>40</w:t>
            </w:r>
          </w:p>
        </w:tc>
        <w:tc>
          <w:tcPr>
            <w:tcW w:w="2260" w:type="dxa"/>
            <w:shd w:val="clear" w:color="000000" w:fill="FFFFFF"/>
            <w:noWrap/>
            <w:vAlign w:val="center"/>
          </w:tcPr>
          <w:p w14:paraId="10FB2D4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2FF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108F1DFF">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6E76EB0">
            <w:pPr>
              <w:widowControl/>
              <w:jc w:val="center"/>
              <w:rPr>
                <w:rFonts w:ascii="宋体" w:hAnsi="宋体" w:eastAsia="宋体" w:cs="Arial"/>
                <w:kern w:val="0"/>
                <w:sz w:val="20"/>
                <w:szCs w:val="20"/>
              </w:rPr>
            </w:pPr>
            <w:r>
              <w:rPr>
                <w:rFonts w:hint="eastAsia" w:ascii="宋体" w:hAnsi="宋体" w:eastAsia="宋体" w:cs="Arial"/>
                <w:kern w:val="0"/>
                <w:sz w:val="20"/>
                <w:szCs w:val="20"/>
              </w:rPr>
              <w:t>10</w:t>
            </w:r>
          </w:p>
        </w:tc>
        <w:tc>
          <w:tcPr>
            <w:tcW w:w="2260" w:type="dxa"/>
            <w:shd w:val="clear" w:color="000000" w:fill="FFFFFF"/>
            <w:noWrap/>
            <w:vAlign w:val="center"/>
          </w:tcPr>
          <w:p w14:paraId="11B6AD2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6521BF95">
            <w:pPr>
              <w:widowControl/>
              <w:jc w:val="left"/>
              <w:rPr>
                <w:rFonts w:ascii="宋体" w:hAnsi="宋体" w:eastAsia="宋体" w:cs="Arial"/>
                <w:kern w:val="0"/>
                <w:sz w:val="20"/>
                <w:szCs w:val="20"/>
              </w:rPr>
            </w:pPr>
            <w:r>
              <w:rPr>
                <w:rFonts w:hint="eastAsia" w:ascii="宋体" w:hAnsi="宋体" w:eastAsia="宋体" w:cs="Arial"/>
                <w:kern w:val="0"/>
                <w:sz w:val="20"/>
                <w:szCs w:val="20"/>
              </w:rPr>
              <w:t>十、节能环保支出</w:t>
            </w:r>
          </w:p>
        </w:tc>
        <w:tc>
          <w:tcPr>
            <w:tcW w:w="580" w:type="dxa"/>
            <w:shd w:val="clear" w:color="000000" w:fill="C0C0C0"/>
            <w:noWrap/>
            <w:vAlign w:val="center"/>
          </w:tcPr>
          <w:p w14:paraId="0E22E9E7">
            <w:pPr>
              <w:widowControl/>
              <w:jc w:val="center"/>
              <w:rPr>
                <w:rFonts w:ascii="宋体" w:hAnsi="宋体" w:eastAsia="宋体" w:cs="Arial"/>
                <w:kern w:val="0"/>
                <w:sz w:val="20"/>
                <w:szCs w:val="20"/>
              </w:rPr>
            </w:pPr>
            <w:r>
              <w:rPr>
                <w:rFonts w:hint="eastAsia" w:ascii="宋体" w:hAnsi="宋体" w:eastAsia="宋体" w:cs="Arial"/>
                <w:kern w:val="0"/>
                <w:sz w:val="20"/>
                <w:szCs w:val="20"/>
              </w:rPr>
              <w:t>41</w:t>
            </w:r>
          </w:p>
        </w:tc>
        <w:tc>
          <w:tcPr>
            <w:tcW w:w="2260" w:type="dxa"/>
            <w:shd w:val="clear" w:color="000000" w:fill="FFFFFF"/>
            <w:noWrap/>
            <w:vAlign w:val="center"/>
          </w:tcPr>
          <w:p w14:paraId="057B64B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5B2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4ACC905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1724283B">
            <w:pPr>
              <w:widowControl/>
              <w:jc w:val="center"/>
              <w:rPr>
                <w:rFonts w:ascii="宋体" w:hAnsi="宋体" w:eastAsia="宋体" w:cs="Arial"/>
                <w:kern w:val="0"/>
                <w:sz w:val="20"/>
                <w:szCs w:val="20"/>
              </w:rPr>
            </w:pPr>
            <w:r>
              <w:rPr>
                <w:rFonts w:hint="eastAsia" w:ascii="宋体" w:hAnsi="宋体" w:eastAsia="宋体" w:cs="Arial"/>
                <w:kern w:val="0"/>
                <w:sz w:val="20"/>
                <w:szCs w:val="20"/>
              </w:rPr>
              <w:t>11</w:t>
            </w:r>
          </w:p>
        </w:tc>
        <w:tc>
          <w:tcPr>
            <w:tcW w:w="2260" w:type="dxa"/>
            <w:shd w:val="clear" w:color="000000" w:fill="FFFFFF"/>
            <w:noWrap/>
            <w:vAlign w:val="center"/>
          </w:tcPr>
          <w:p w14:paraId="08BEFA7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61FD1376">
            <w:pPr>
              <w:widowControl/>
              <w:jc w:val="left"/>
              <w:rPr>
                <w:rFonts w:ascii="宋体" w:hAnsi="宋体" w:eastAsia="宋体" w:cs="Arial"/>
                <w:kern w:val="0"/>
                <w:sz w:val="20"/>
                <w:szCs w:val="20"/>
              </w:rPr>
            </w:pPr>
            <w:r>
              <w:rPr>
                <w:rFonts w:hint="eastAsia" w:ascii="宋体" w:hAnsi="宋体" w:eastAsia="宋体" w:cs="Arial"/>
                <w:kern w:val="0"/>
                <w:sz w:val="20"/>
                <w:szCs w:val="20"/>
              </w:rPr>
              <w:t>十一、城乡社区支出</w:t>
            </w:r>
          </w:p>
        </w:tc>
        <w:tc>
          <w:tcPr>
            <w:tcW w:w="580" w:type="dxa"/>
            <w:shd w:val="clear" w:color="000000" w:fill="C0C0C0"/>
            <w:noWrap/>
            <w:vAlign w:val="center"/>
          </w:tcPr>
          <w:p w14:paraId="02614178">
            <w:pPr>
              <w:widowControl/>
              <w:jc w:val="center"/>
              <w:rPr>
                <w:rFonts w:ascii="宋体" w:hAnsi="宋体" w:eastAsia="宋体" w:cs="Arial"/>
                <w:kern w:val="0"/>
                <w:sz w:val="20"/>
                <w:szCs w:val="20"/>
              </w:rPr>
            </w:pPr>
            <w:r>
              <w:rPr>
                <w:rFonts w:hint="eastAsia" w:ascii="宋体" w:hAnsi="宋体" w:eastAsia="宋体" w:cs="Arial"/>
                <w:kern w:val="0"/>
                <w:sz w:val="20"/>
                <w:szCs w:val="20"/>
              </w:rPr>
              <w:t>42</w:t>
            </w:r>
          </w:p>
        </w:tc>
        <w:tc>
          <w:tcPr>
            <w:tcW w:w="2260" w:type="dxa"/>
            <w:shd w:val="clear" w:color="000000" w:fill="FFFFFF"/>
            <w:noWrap/>
            <w:vAlign w:val="center"/>
          </w:tcPr>
          <w:p w14:paraId="2FA09D82">
            <w:pPr>
              <w:widowControl/>
              <w:jc w:val="right"/>
              <w:rPr>
                <w:rFonts w:ascii="宋体" w:hAnsi="宋体" w:eastAsia="宋体" w:cs="Arial"/>
                <w:kern w:val="0"/>
                <w:sz w:val="20"/>
                <w:szCs w:val="20"/>
              </w:rPr>
            </w:pPr>
            <w:r>
              <w:rPr>
                <w:rFonts w:hint="eastAsia" w:ascii="宋体" w:hAnsi="宋体" w:eastAsia="宋体" w:cs="Arial"/>
                <w:kern w:val="0"/>
                <w:sz w:val="20"/>
                <w:szCs w:val="20"/>
              </w:rPr>
              <w:t>3.09</w:t>
            </w:r>
          </w:p>
        </w:tc>
      </w:tr>
      <w:tr w14:paraId="050B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DC201E4">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25BAAF60">
            <w:pPr>
              <w:widowControl/>
              <w:jc w:val="center"/>
              <w:rPr>
                <w:rFonts w:ascii="宋体" w:hAnsi="宋体" w:eastAsia="宋体" w:cs="Arial"/>
                <w:kern w:val="0"/>
                <w:sz w:val="20"/>
                <w:szCs w:val="20"/>
              </w:rPr>
            </w:pPr>
            <w:r>
              <w:rPr>
                <w:rFonts w:hint="eastAsia" w:ascii="宋体" w:hAnsi="宋体" w:eastAsia="宋体" w:cs="Arial"/>
                <w:kern w:val="0"/>
                <w:sz w:val="20"/>
                <w:szCs w:val="20"/>
              </w:rPr>
              <w:t>12</w:t>
            </w:r>
          </w:p>
        </w:tc>
        <w:tc>
          <w:tcPr>
            <w:tcW w:w="2260" w:type="dxa"/>
            <w:shd w:val="clear" w:color="000000" w:fill="FFFFFF"/>
            <w:noWrap/>
            <w:vAlign w:val="center"/>
          </w:tcPr>
          <w:p w14:paraId="1185817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0DDCBDD">
            <w:pPr>
              <w:widowControl/>
              <w:jc w:val="left"/>
              <w:rPr>
                <w:rFonts w:ascii="宋体" w:hAnsi="宋体" w:eastAsia="宋体" w:cs="Arial"/>
                <w:kern w:val="0"/>
                <w:sz w:val="20"/>
                <w:szCs w:val="20"/>
              </w:rPr>
            </w:pPr>
            <w:r>
              <w:rPr>
                <w:rFonts w:hint="eastAsia" w:ascii="宋体" w:hAnsi="宋体" w:eastAsia="宋体" w:cs="Arial"/>
                <w:kern w:val="0"/>
                <w:sz w:val="20"/>
                <w:szCs w:val="20"/>
              </w:rPr>
              <w:t>十二、农林水支出</w:t>
            </w:r>
          </w:p>
        </w:tc>
        <w:tc>
          <w:tcPr>
            <w:tcW w:w="580" w:type="dxa"/>
            <w:shd w:val="clear" w:color="000000" w:fill="C0C0C0"/>
            <w:noWrap/>
            <w:vAlign w:val="center"/>
          </w:tcPr>
          <w:p w14:paraId="1D62F7DB">
            <w:pPr>
              <w:widowControl/>
              <w:jc w:val="center"/>
              <w:rPr>
                <w:rFonts w:ascii="宋体" w:hAnsi="宋体" w:eastAsia="宋体" w:cs="Arial"/>
                <w:kern w:val="0"/>
                <w:sz w:val="20"/>
                <w:szCs w:val="20"/>
              </w:rPr>
            </w:pPr>
            <w:r>
              <w:rPr>
                <w:rFonts w:hint="eastAsia" w:ascii="宋体" w:hAnsi="宋体" w:eastAsia="宋体" w:cs="Arial"/>
                <w:kern w:val="0"/>
                <w:sz w:val="20"/>
                <w:szCs w:val="20"/>
              </w:rPr>
              <w:t>43</w:t>
            </w:r>
          </w:p>
        </w:tc>
        <w:tc>
          <w:tcPr>
            <w:tcW w:w="2260" w:type="dxa"/>
            <w:shd w:val="clear" w:color="000000" w:fill="FFFFFF"/>
            <w:noWrap/>
            <w:vAlign w:val="center"/>
          </w:tcPr>
          <w:p w14:paraId="6C30A4C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3AA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DF3342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1C152DAC">
            <w:pPr>
              <w:widowControl/>
              <w:jc w:val="center"/>
              <w:rPr>
                <w:rFonts w:ascii="宋体" w:hAnsi="宋体" w:eastAsia="宋体" w:cs="Arial"/>
                <w:kern w:val="0"/>
                <w:sz w:val="20"/>
                <w:szCs w:val="20"/>
              </w:rPr>
            </w:pPr>
            <w:r>
              <w:rPr>
                <w:rFonts w:hint="eastAsia" w:ascii="宋体" w:hAnsi="宋体" w:eastAsia="宋体" w:cs="Arial"/>
                <w:kern w:val="0"/>
                <w:sz w:val="20"/>
                <w:szCs w:val="20"/>
              </w:rPr>
              <w:t>13</w:t>
            </w:r>
          </w:p>
        </w:tc>
        <w:tc>
          <w:tcPr>
            <w:tcW w:w="2260" w:type="dxa"/>
            <w:shd w:val="clear" w:color="000000" w:fill="FFFFFF"/>
            <w:noWrap/>
            <w:vAlign w:val="center"/>
          </w:tcPr>
          <w:p w14:paraId="4D558AE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5B37BE39">
            <w:pPr>
              <w:widowControl/>
              <w:jc w:val="left"/>
              <w:rPr>
                <w:rFonts w:ascii="宋体" w:hAnsi="宋体" w:eastAsia="宋体" w:cs="Arial"/>
                <w:kern w:val="0"/>
                <w:sz w:val="20"/>
                <w:szCs w:val="20"/>
              </w:rPr>
            </w:pPr>
            <w:r>
              <w:rPr>
                <w:rFonts w:hint="eastAsia" w:ascii="宋体" w:hAnsi="宋体" w:eastAsia="宋体" w:cs="Arial"/>
                <w:kern w:val="0"/>
                <w:sz w:val="20"/>
                <w:szCs w:val="20"/>
              </w:rPr>
              <w:t>十三、交通运输支出</w:t>
            </w:r>
          </w:p>
        </w:tc>
        <w:tc>
          <w:tcPr>
            <w:tcW w:w="580" w:type="dxa"/>
            <w:shd w:val="clear" w:color="000000" w:fill="C0C0C0"/>
            <w:noWrap/>
            <w:vAlign w:val="center"/>
          </w:tcPr>
          <w:p w14:paraId="1515CBCB">
            <w:pPr>
              <w:widowControl/>
              <w:jc w:val="center"/>
              <w:rPr>
                <w:rFonts w:ascii="宋体" w:hAnsi="宋体" w:eastAsia="宋体" w:cs="Arial"/>
                <w:kern w:val="0"/>
                <w:sz w:val="20"/>
                <w:szCs w:val="20"/>
              </w:rPr>
            </w:pPr>
            <w:r>
              <w:rPr>
                <w:rFonts w:hint="eastAsia" w:ascii="宋体" w:hAnsi="宋体" w:eastAsia="宋体" w:cs="Arial"/>
                <w:kern w:val="0"/>
                <w:sz w:val="20"/>
                <w:szCs w:val="20"/>
              </w:rPr>
              <w:t>44</w:t>
            </w:r>
          </w:p>
        </w:tc>
        <w:tc>
          <w:tcPr>
            <w:tcW w:w="2260" w:type="dxa"/>
            <w:shd w:val="clear" w:color="000000" w:fill="FFFFFF"/>
            <w:noWrap/>
            <w:vAlign w:val="center"/>
          </w:tcPr>
          <w:p w14:paraId="1ABC481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4C8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52C850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73B97677">
            <w:pPr>
              <w:widowControl/>
              <w:jc w:val="center"/>
              <w:rPr>
                <w:rFonts w:ascii="宋体" w:hAnsi="宋体" w:eastAsia="宋体" w:cs="Arial"/>
                <w:kern w:val="0"/>
                <w:sz w:val="20"/>
                <w:szCs w:val="20"/>
              </w:rPr>
            </w:pPr>
            <w:r>
              <w:rPr>
                <w:rFonts w:hint="eastAsia" w:ascii="宋体" w:hAnsi="宋体" w:eastAsia="宋体" w:cs="Arial"/>
                <w:kern w:val="0"/>
                <w:sz w:val="20"/>
                <w:szCs w:val="20"/>
              </w:rPr>
              <w:t>14</w:t>
            </w:r>
          </w:p>
        </w:tc>
        <w:tc>
          <w:tcPr>
            <w:tcW w:w="2260" w:type="dxa"/>
            <w:shd w:val="clear" w:color="000000" w:fill="FFFFFF"/>
            <w:noWrap/>
            <w:vAlign w:val="center"/>
          </w:tcPr>
          <w:p w14:paraId="0DBD6F0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A943DFE">
            <w:pPr>
              <w:widowControl/>
              <w:jc w:val="left"/>
              <w:rPr>
                <w:rFonts w:ascii="宋体" w:hAnsi="宋体" w:eastAsia="宋体" w:cs="Arial"/>
                <w:kern w:val="0"/>
                <w:sz w:val="20"/>
                <w:szCs w:val="20"/>
              </w:rPr>
            </w:pPr>
            <w:r>
              <w:rPr>
                <w:rFonts w:hint="eastAsia" w:ascii="宋体" w:hAnsi="宋体" w:eastAsia="宋体" w:cs="Arial"/>
                <w:kern w:val="0"/>
                <w:sz w:val="20"/>
                <w:szCs w:val="20"/>
              </w:rPr>
              <w:t>十四、资源勘探工业信息等支出</w:t>
            </w:r>
          </w:p>
        </w:tc>
        <w:tc>
          <w:tcPr>
            <w:tcW w:w="580" w:type="dxa"/>
            <w:shd w:val="clear" w:color="000000" w:fill="C0C0C0"/>
            <w:noWrap/>
            <w:vAlign w:val="center"/>
          </w:tcPr>
          <w:p w14:paraId="1B3CC105">
            <w:pPr>
              <w:widowControl/>
              <w:jc w:val="center"/>
              <w:rPr>
                <w:rFonts w:ascii="宋体" w:hAnsi="宋体" w:eastAsia="宋体" w:cs="Arial"/>
                <w:kern w:val="0"/>
                <w:sz w:val="20"/>
                <w:szCs w:val="20"/>
              </w:rPr>
            </w:pPr>
            <w:r>
              <w:rPr>
                <w:rFonts w:hint="eastAsia" w:ascii="宋体" w:hAnsi="宋体" w:eastAsia="宋体" w:cs="Arial"/>
                <w:kern w:val="0"/>
                <w:sz w:val="20"/>
                <w:szCs w:val="20"/>
              </w:rPr>
              <w:t>45</w:t>
            </w:r>
          </w:p>
        </w:tc>
        <w:tc>
          <w:tcPr>
            <w:tcW w:w="2260" w:type="dxa"/>
            <w:shd w:val="clear" w:color="000000" w:fill="FFFFFF"/>
            <w:noWrap/>
            <w:vAlign w:val="center"/>
          </w:tcPr>
          <w:p w14:paraId="26FBBD4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6EA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01F71AAE">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791FB067">
            <w:pPr>
              <w:widowControl/>
              <w:jc w:val="center"/>
              <w:rPr>
                <w:rFonts w:ascii="宋体" w:hAnsi="宋体" w:eastAsia="宋体" w:cs="Arial"/>
                <w:kern w:val="0"/>
                <w:sz w:val="20"/>
                <w:szCs w:val="20"/>
              </w:rPr>
            </w:pPr>
            <w:r>
              <w:rPr>
                <w:rFonts w:hint="eastAsia" w:ascii="宋体" w:hAnsi="宋体" w:eastAsia="宋体" w:cs="Arial"/>
                <w:kern w:val="0"/>
                <w:sz w:val="20"/>
                <w:szCs w:val="20"/>
              </w:rPr>
              <w:t>15</w:t>
            </w:r>
          </w:p>
        </w:tc>
        <w:tc>
          <w:tcPr>
            <w:tcW w:w="2260" w:type="dxa"/>
            <w:shd w:val="clear" w:color="000000" w:fill="FFFFFF"/>
            <w:noWrap/>
            <w:vAlign w:val="center"/>
          </w:tcPr>
          <w:p w14:paraId="1BC27F4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37CA6FD7">
            <w:pPr>
              <w:widowControl/>
              <w:jc w:val="left"/>
              <w:rPr>
                <w:rFonts w:ascii="宋体" w:hAnsi="宋体" w:eastAsia="宋体" w:cs="Arial"/>
                <w:kern w:val="0"/>
                <w:sz w:val="20"/>
                <w:szCs w:val="20"/>
              </w:rPr>
            </w:pPr>
            <w:r>
              <w:rPr>
                <w:rFonts w:hint="eastAsia" w:ascii="宋体" w:hAnsi="宋体" w:eastAsia="宋体" w:cs="Arial"/>
                <w:kern w:val="0"/>
                <w:sz w:val="20"/>
                <w:szCs w:val="20"/>
              </w:rPr>
              <w:t>十五、商业服务业等支出</w:t>
            </w:r>
          </w:p>
        </w:tc>
        <w:tc>
          <w:tcPr>
            <w:tcW w:w="580" w:type="dxa"/>
            <w:shd w:val="clear" w:color="000000" w:fill="C0C0C0"/>
            <w:noWrap/>
            <w:vAlign w:val="center"/>
          </w:tcPr>
          <w:p w14:paraId="303F558E">
            <w:pPr>
              <w:widowControl/>
              <w:jc w:val="center"/>
              <w:rPr>
                <w:rFonts w:ascii="宋体" w:hAnsi="宋体" w:eastAsia="宋体" w:cs="Arial"/>
                <w:kern w:val="0"/>
                <w:sz w:val="20"/>
                <w:szCs w:val="20"/>
              </w:rPr>
            </w:pPr>
            <w:r>
              <w:rPr>
                <w:rFonts w:hint="eastAsia" w:ascii="宋体" w:hAnsi="宋体" w:eastAsia="宋体" w:cs="Arial"/>
                <w:kern w:val="0"/>
                <w:sz w:val="20"/>
                <w:szCs w:val="20"/>
              </w:rPr>
              <w:t>46</w:t>
            </w:r>
          </w:p>
        </w:tc>
        <w:tc>
          <w:tcPr>
            <w:tcW w:w="2260" w:type="dxa"/>
            <w:shd w:val="clear" w:color="000000" w:fill="FFFFFF"/>
            <w:noWrap/>
            <w:vAlign w:val="center"/>
          </w:tcPr>
          <w:p w14:paraId="3B54AD1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B9D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10549E9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7FCA11C8">
            <w:pPr>
              <w:widowControl/>
              <w:jc w:val="center"/>
              <w:rPr>
                <w:rFonts w:ascii="宋体" w:hAnsi="宋体" w:eastAsia="宋体" w:cs="Arial"/>
                <w:kern w:val="0"/>
                <w:sz w:val="20"/>
                <w:szCs w:val="20"/>
              </w:rPr>
            </w:pPr>
            <w:r>
              <w:rPr>
                <w:rFonts w:hint="eastAsia" w:ascii="宋体" w:hAnsi="宋体" w:eastAsia="宋体" w:cs="Arial"/>
                <w:kern w:val="0"/>
                <w:sz w:val="20"/>
                <w:szCs w:val="20"/>
              </w:rPr>
              <w:t>16</w:t>
            </w:r>
          </w:p>
        </w:tc>
        <w:tc>
          <w:tcPr>
            <w:tcW w:w="2260" w:type="dxa"/>
            <w:shd w:val="clear" w:color="000000" w:fill="FFFFFF"/>
            <w:noWrap/>
            <w:vAlign w:val="center"/>
          </w:tcPr>
          <w:p w14:paraId="172B09A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177E11FD">
            <w:pPr>
              <w:widowControl/>
              <w:jc w:val="left"/>
              <w:rPr>
                <w:rFonts w:ascii="宋体" w:hAnsi="宋体" w:eastAsia="宋体" w:cs="Arial"/>
                <w:kern w:val="0"/>
                <w:sz w:val="20"/>
                <w:szCs w:val="20"/>
              </w:rPr>
            </w:pPr>
            <w:r>
              <w:rPr>
                <w:rFonts w:hint="eastAsia" w:ascii="宋体" w:hAnsi="宋体" w:eastAsia="宋体" w:cs="Arial"/>
                <w:kern w:val="0"/>
                <w:sz w:val="20"/>
                <w:szCs w:val="20"/>
              </w:rPr>
              <w:t>十六、金融支出</w:t>
            </w:r>
          </w:p>
        </w:tc>
        <w:tc>
          <w:tcPr>
            <w:tcW w:w="580" w:type="dxa"/>
            <w:shd w:val="clear" w:color="000000" w:fill="C0C0C0"/>
            <w:noWrap/>
            <w:vAlign w:val="center"/>
          </w:tcPr>
          <w:p w14:paraId="0065E289">
            <w:pPr>
              <w:widowControl/>
              <w:jc w:val="center"/>
              <w:rPr>
                <w:rFonts w:ascii="宋体" w:hAnsi="宋体" w:eastAsia="宋体" w:cs="Arial"/>
                <w:kern w:val="0"/>
                <w:sz w:val="20"/>
                <w:szCs w:val="20"/>
              </w:rPr>
            </w:pPr>
            <w:r>
              <w:rPr>
                <w:rFonts w:hint="eastAsia" w:ascii="宋体" w:hAnsi="宋体" w:eastAsia="宋体" w:cs="Arial"/>
                <w:kern w:val="0"/>
                <w:sz w:val="20"/>
                <w:szCs w:val="20"/>
              </w:rPr>
              <w:t>47</w:t>
            </w:r>
          </w:p>
        </w:tc>
        <w:tc>
          <w:tcPr>
            <w:tcW w:w="2260" w:type="dxa"/>
            <w:shd w:val="clear" w:color="000000" w:fill="FFFFFF"/>
            <w:noWrap/>
            <w:vAlign w:val="center"/>
          </w:tcPr>
          <w:p w14:paraId="4142AF3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8E9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25A4F9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31AC2849">
            <w:pPr>
              <w:widowControl/>
              <w:jc w:val="center"/>
              <w:rPr>
                <w:rFonts w:ascii="宋体" w:hAnsi="宋体" w:eastAsia="宋体" w:cs="Arial"/>
                <w:kern w:val="0"/>
                <w:sz w:val="20"/>
                <w:szCs w:val="20"/>
              </w:rPr>
            </w:pPr>
            <w:r>
              <w:rPr>
                <w:rFonts w:hint="eastAsia" w:ascii="宋体" w:hAnsi="宋体" w:eastAsia="宋体" w:cs="Arial"/>
                <w:kern w:val="0"/>
                <w:sz w:val="20"/>
                <w:szCs w:val="20"/>
              </w:rPr>
              <w:t>17</w:t>
            </w:r>
          </w:p>
        </w:tc>
        <w:tc>
          <w:tcPr>
            <w:tcW w:w="2260" w:type="dxa"/>
            <w:shd w:val="clear" w:color="000000" w:fill="FFFFFF"/>
            <w:noWrap/>
            <w:vAlign w:val="center"/>
          </w:tcPr>
          <w:p w14:paraId="4A4BE9D8">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284110E3">
            <w:pPr>
              <w:widowControl/>
              <w:jc w:val="left"/>
              <w:rPr>
                <w:rFonts w:ascii="宋体" w:hAnsi="宋体" w:eastAsia="宋体" w:cs="Arial"/>
                <w:kern w:val="0"/>
                <w:sz w:val="20"/>
                <w:szCs w:val="20"/>
              </w:rPr>
            </w:pPr>
            <w:r>
              <w:rPr>
                <w:rFonts w:hint="eastAsia" w:ascii="宋体" w:hAnsi="宋体" w:eastAsia="宋体" w:cs="Arial"/>
                <w:kern w:val="0"/>
                <w:sz w:val="20"/>
                <w:szCs w:val="20"/>
              </w:rPr>
              <w:t>十七、援助其他地区支出</w:t>
            </w:r>
          </w:p>
        </w:tc>
        <w:tc>
          <w:tcPr>
            <w:tcW w:w="580" w:type="dxa"/>
            <w:shd w:val="clear" w:color="000000" w:fill="C0C0C0"/>
            <w:noWrap/>
            <w:vAlign w:val="center"/>
          </w:tcPr>
          <w:p w14:paraId="3B28E5FF">
            <w:pPr>
              <w:widowControl/>
              <w:jc w:val="center"/>
              <w:rPr>
                <w:rFonts w:ascii="宋体" w:hAnsi="宋体" w:eastAsia="宋体" w:cs="Arial"/>
                <w:kern w:val="0"/>
                <w:sz w:val="20"/>
                <w:szCs w:val="20"/>
              </w:rPr>
            </w:pPr>
            <w:r>
              <w:rPr>
                <w:rFonts w:hint="eastAsia" w:ascii="宋体" w:hAnsi="宋体" w:eastAsia="宋体" w:cs="Arial"/>
                <w:kern w:val="0"/>
                <w:sz w:val="20"/>
                <w:szCs w:val="20"/>
              </w:rPr>
              <w:t>48</w:t>
            </w:r>
          </w:p>
        </w:tc>
        <w:tc>
          <w:tcPr>
            <w:tcW w:w="2260" w:type="dxa"/>
            <w:shd w:val="clear" w:color="000000" w:fill="FFFFFF"/>
            <w:noWrap/>
            <w:vAlign w:val="center"/>
          </w:tcPr>
          <w:p w14:paraId="28EE85F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18F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DC05F9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5F64D1B">
            <w:pPr>
              <w:widowControl/>
              <w:jc w:val="center"/>
              <w:rPr>
                <w:rFonts w:ascii="宋体" w:hAnsi="宋体" w:eastAsia="宋体" w:cs="Arial"/>
                <w:kern w:val="0"/>
                <w:sz w:val="20"/>
                <w:szCs w:val="20"/>
              </w:rPr>
            </w:pPr>
            <w:r>
              <w:rPr>
                <w:rFonts w:hint="eastAsia" w:ascii="宋体" w:hAnsi="宋体" w:eastAsia="宋体" w:cs="Arial"/>
                <w:kern w:val="0"/>
                <w:sz w:val="20"/>
                <w:szCs w:val="20"/>
              </w:rPr>
              <w:t>18</w:t>
            </w:r>
          </w:p>
        </w:tc>
        <w:tc>
          <w:tcPr>
            <w:tcW w:w="2260" w:type="dxa"/>
            <w:shd w:val="clear" w:color="000000" w:fill="FFFFFF"/>
            <w:noWrap/>
            <w:vAlign w:val="center"/>
          </w:tcPr>
          <w:p w14:paraId="1E43F9E8">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256B0809">
            <w:pPr>
              <w:widowControl/>
              <w:jc w:val="left"/>
              <w:rPr>
                <w:rFonts w:ascii="宋体" w:hAnsi="宋体" w:eastAsia="宋体" w:cs="Arial"/>
                <w:kern w:val="0"/>
                <w:sz w:val="20"/>
                <w:szCs w:val="20"/>
              </w:rPr>
            </w:pPr>
            <w:r>
              <w:rPr>
                <w:rFonts w:hint="eastAsia" w:ascii="宋体" w:hAnsi="宋体" w:eastAsia="宋体" w:cs="Arial"/>
                <w:kern w:val="0"/>
                <w:sz w:val="20"/>
                <w:szCs w:val="20"/>
              </w:rPr>
              <w:t>十八、自然资源海洋气象等支出</w:t>
            </w:r>
          </w:p>
        </w:tc>
        <w:tc>
          <w:tcPr>
            <w:tcW w:w="580" w:type="dxa"/>
            <w:shd w:val="clear" w:color="000000" w:fill="C0C0C0"/>
            <w:noWrap/>
            <w:vAlign w:val="center"/>
          </w:tcPr>
          <w:p w14:paraId="4829D3B3">
            <w:pPr>
              <w:widowControl/>
              <w:jc w:val="center"/>
              <w:rPr>
                <w:rFonts w:ascii="宋体" w:hAnsi="宋体" w:eastAsia="宋体" w:cs="Arial"/>
                <w:kern w:val="0"/>
                <w:sz w:val="20"/>
                <w:szCs w:val="20"/>
              </w:rPr>
            </w:pPr>
            <w:r>
              <w:rPr>
                <w:rFonts w:hint="eastAsia" w:ascii="宋体" w:hAnsi="宋体" w:eastAsia="宋体" w:cs="Arial"/>
                <w:kern w:val="0"/>
                <w:sz w:val="20"/>
                <w:szCs w:val="20"/>
              </w:rPr>
              <w:t>49</w:t>
            </w:r>
          </w:p>
        </w:tc>
        <w:tc>
          <w:tcPr>
            <w:tcW w:w="2260" w:type="dxa"/>
            <w:shd w:val="clear" w:color="000000" w:fill="FFFFFF"/>
            <w:noWrap/>
            <w:vAlign w:val="center"/>
          </w:tcPr>
          <w:p w14:paraId="5AD65D2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FD3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26BB6B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0D99B361">
            <w:pPr>
              <w:widowControl/>
              <w:jc w:val="center"/>
              <w:rPr>
                <w:rFonts w:ascii="宋体" w:hAnsi="宋体" w:eastAsia="宋体" w:cs="Arial"/>
                <w:kern w:val="0"/>
                <w:sz w:val="20"/>
                <w:szCs w:val="20"/>
              </w:rPr>
            </w:pPr>
            <w:r>
              <w:rPr>
                <w:rFonts w:hint="eastAsia" w:ascii="宋体" w:hAnsi="宋体" w:eastAsia="宋体" w:cs="Arial"/>
                <w:kern w:val="0"/>
                <w:sz w:val="20"/>
                <w:szCs w:val="20"/>
              </w:rPr>
              <w:t>19</w:t>
            </w:r>
          </w:p>
        </w:tc>
        <w:tc>
          <w:tcPr>
            <w:tcW w:w="2260" w:type="dxa"/>
            <w:shd w:val="clear" w:color="000000" w:fill="FFFFFF"/>
            <w:noWrap/>
            <w:vAlign w:val="center"/>
          </w:tcPr>
          <w:p w14:paraId="771BA7A7">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1A473907">
            <w:pPr>
              <w:widowControl/>
              <w:jc w:val="left"/>
              <w:rPr>
                <w:rFonts w:ascii="宋体" w:hAnsi="宋体" w:eastAsia="宋体" w:cs="Arial"/>
                <w:kern w:val="0"/>
                <w:sz w:val="20"/>
                <w:szCs w:val="20"/>
              </w:rPr>
            </w:pPr>
            <w:r>
              <w:rPr>
                <w:rFonts w:hint="eastAsia" w:ascii="宋体" w:hAnsi="宋体" w:eastAsia="宋体" w:cs="Arial"/>
                <w:kern w:val="0"/>
                <w:sz w:val="20"/>
                <w:szCs w:val="20"/>
              </w:rPr>
              <w:t>十九、住房保障支出</w:t>
            </w:r>
          </w:p>
        </w:tc>
        <w:tc>
          <w:tcPr>
            <w:tcW w:w="580" w:type="dxa"/>
            <w:shd w:val="clear" w:color="000000" w:fill="C0C0C0"/>
            <w:noWrap/>
            <w:vAlign w:val="center"/>
          </w:tcPr>
          <w:p w14:paraId="04E67CA2">
            <w:pPr>
              <w:widowControl/>
              <w:jc w:val="center"/>
              <w:rPr>
                <w:rFonts w:ascii="宋体" w:hAnsi="宋体" w:eastAsia="宋体" w:cs="Arial"/>
                <w:kern w:val="0"/>
                <w:sz w:val="20"/>
                <w:szCs w:val="20"/>
              </w:rPr>
            </w:pPr>
            <w:r>
              <w:rPr>
                <w:rFonts w:hint="eastAsia" w:ascii="宋体" w:hAnsi="宋体" w:eastAsia="宋体" w:cs="Arial"/>
                <w:kern w:val="0"/>
                <w:sz w:val="20"/>
                <w:szCs w:val="20"/>
              </w:rPr>
              <w:t>50</w:t>
            </w:r>
          </w:p>
        </w:tc>
        <w:tc>
          <w:tcPr>
            <w:tcW w:w="2260" w:type="dxa"/>
            <w:shd w:val="clear" w:color="000000" w:fill="FFFFFF"/>
            <w:noWrap/>
            <w:vAlign w:val="center"/>
          </w:tcPr>
          <w:p w14:paraId="107C8FD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CA1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7AEBE5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1D726513">
            <w:pPr>
              <w:widowControl/>
              <w:jc w:val="center"/>
              <w:rPr>
                <w:rFonts w:ascii="宋体" w:hAnsi="宋体" w:eastAsia="宋体" w:cs="Arial"/>
                <w:kern w:val="0"/>
                <w:sz w:val="20"/>
                <w:szCs w:val="20"/>
              </w:rPr>
            </w:pPr>
            <w:r>
              <w:rPr>
                <w:rFonts w:hint="eastAsia" w:ascii="宋体" w:hAnsi="宋体" w:eastAsia="宋体" w:cs="Arial"/>
                <w:kern w:val="0"/>
                <w:sz w:val="20"/>
                <w:szCs w:val="20"/>
              </w:rPr>
              <w:t>20</w:t>
            </w:r>
          </w:p>
        </w:tc>
        <w:tc>
          <w:tcPr>
            <w:tcW w:w="2260" w:type="dxa"/>
            <w:shd w:val="clear" w:color="000000" w:fill="FFFFFF"/>
            <w:noWrap/>
            <w:vAlign w:val="center"/>
          </w:tcPr>
          <w:p w14:paraId="5ECC197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88DD7A3">
            <w:pPr>
              <w:widowControl/>
              <w:jc w:val="left"/>
              <w:rPr>
                <w:rFonts w:ascii="宋体" w:hAnsi="宋体" w:eastAsia="宋体" w:cs="Arial"/>
                <w:kern w:val="0"/>
                <w:sz w:val="20"/>
                <w:szCs w:val="20"/>
              </w:rPr>
            </w:pPr>
            <w:r>
              <w:rPr>
                <w:rFonts w:hint="eastAsia" w:ascii="宋体" w:hAnsi="宋体" w:eastAsia="宋体" w:cs="Arial"/>
                <w:kern w:val="0"/>
                <w:sz w:val="20"/>
                <w:szCs w:val="20"/>
              </w:rPr>
              <w:t>二十、粮油物资储备支出</w:t>
            </w:r>
          </w:p>
        </w:tc>
        <w:tc>
          <w:tcPr>
            <w:tcW w:w="580" w:type="dxa"/>
            <w:shd w:val="clear" w:color="000000" w:fill="C0C0C0"/>
            <w:noWrap/>
            <w:vAlign w:val="center"/>
          </w:tcPr>
          <w:p w14:paraId="165D51EC">
            <w:pPr>
              <w:widowControl/>
              <w:jc w:val="center"/>
              <w:rPr>
                <w:rFonts w:ascii="宋体" w:hAnsi="宋体" w:eastAsia="宋体" w:cs="Arial"/>
                <w:kern w:val="0"/>
                <w:sz w:val="20"/>
                <w:szCs w:val="20"/>
              </w:rPr>
            </w:pPr>
            <w:r>
              <w:rPr>
                <w:rFonts w:hint="eastAsia" w:ascii="宋体" w:hAnsi="宋体" w:eastAsia="宋体" w:cs="Arial"/>
                <w:kern w:val="0"/>
                <w:sz w:val="20"/>
                <w:szCs w:val="20"/>
              </w:rPr>
              <w:t>51</w:t>
            </w:r>
          </w:p>
        </w:tc>
        <w:tc>
          <w:tcPr>
            <w:tcW w:w="2260" w:type="dxa"/>
            <w:shd w:val="clear" w:color="000000" w:fill="FFFFFF"/>
            <w:noWrap/>
            <w:vAlign w:val="center"/>
          </w:tcPr>
          <w:p w14:paraId="0A9596D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BF7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C08D85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333F6A99">
            <w:pPr>
              <w:widowControl/>
              <w:jc w:val="center"/>
              <w:rPr>
                <w:rFonts w:ascii="宋体" w:hAnsi="宋体" w:eastAsia="宋体" w:cs="Arial"/>
                <w:kern w:val="0"/>
                <w:sz w:val="20"/>
                <w:szCs w:val="20"/>
              </w:rPr>
            </w:pPr>
            <w:r>
              <w:rPr>
                <w:rFonts w:hint="eastAsia" w:ascii="宋体" w:hAnsi="宋体" w:eastAsia="宋体" w:cs="Arial"/>
                <w:kern w:val="0"/>
                <w:sz w:val="20"/>
                <w:szCs w:val="20"/>
              </w:rPr>
              <w:t>21</w:t>
            </w:r>
          </w:p>
        </w:tc>
        <w:tc>
          <w:tcPr>
            <w:tcW w:w="2260" w:type="dxa"/>
            <w:shd w:val="clear" w:color="000000" w:fill="FFFFFF"/>
            <w:noWrap/>
            <w:vAlign w:val="center"/>
          </w:tcPr>
          <w:p w14:paraId="243B447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3650BE84">
            <w:pPr>
              <w:widowControl/>
              <w:jc w:val="left"/>
              <w:rPr>
                <w:rFonts w:ascii="宋体" w:hAnsi="宋体" w:eastAsia="宋体" w:cs="Arial"/>
                <w:kern w:val="0"/>
                <w:sz w:val="20"/>
                <w:szCs w:val="20"/>
              </w:rPr>
            </w:pPr>
            <w:r>
              <w:rPr>
                <w:rFonts w:hint="eastAsia" w:ascii="宋体" w:hAnsi="宋体" w:eastAsia="宋体" w:cs="Arial"/>
                <w:kern w:val="0"/>
                <w:sz w:val="20"/>
                <w:szCs w:val="20"/>
              </w:rPr>
              <w:t>二十一、国有资本经营预算支出</w:t>
            </w:r>
          </w:p>
        </w:tc>
        <w:tc>
          <w:tcPr>
            <w:tcW w:w="580" w:type="dxa"/>
            <w:shd w:val="clear" w:color="000000" w:fill="C0C0C0"/>
            <w:noWrap/>
            <w:vAlign w:val="center"/>
          </w:tcPr>
          <w:p w14:paraId="46617A63">
            <w:pPr>
              <w:widowControl/>
              <w:jc w:val="center"/>
              <w:rPr>
                <w:rFonts w:ascii="宋体" w:hAnsi="宋体" w:eastAsia="宋体" w:cs="Arial"/>
                <w:kern w:val="0"/>
                <w:sz w:val="20"/>
                <w:szCs w:val="20"/>
              </w:rPr>
            </w:pPr>
            <w:r>
              <w:rPr>
                <w:rFonts w:hint="eastAsia" w:ascii="宋体" w:hAnsi="宋体" w:eastAsia="宋体" w:cs="Arial"/>
                <w:kern w:val="0"/>
                <w:sz w:val="20"/>
                <w:szCs w:val="20"/>
              </w:rPr>
              <w:t>52</w:t>
            </w:r>
          </w:p>
        </w:tc>
        <w:tc>
          <w:tcPr>
            <w:tcW w:w="2260" w:type="dxa"/>
            <w:shd w:val="clear" w:color="000000" w:fill="FFFFFF"/>
            <w:noWrap/>
            <w:vAlign w:val="center"/>
          </w:tcPr>
          <w:p w14:paraId="5743392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8BDD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3EB6591">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652A6379">
            <w:pPr>
              <w:widowControl/>
              <w:jc w:val="center"/>
              <w:rPr>
                <w:rFonts w:ascii="宋体" w:hAnsi="宋体" w:eastAsia="宋体" w:cs="Arial"/>
                <w:kern w:val="0"/>
                <w:sz w:val="20"/>
                <w:szCs w:val="20"/>
              </w:rPr>
            </w:pPr>
            <w:r>
              <w:rPr>
                <w:rFonts w:hint="eastAsia" w:ascii="宋体" w:hAnsi="宋体" w:eastAsia="宋体" w:cs="Arial"/>
                <w:kern w:val="0"/>
                <w:sz w:val="20"/>
                <w:szCs w:val="20"/>
              </w:rPr>
              <w:t>22</w:t>
            </w:r>
          </w:p>
        </w:tc>
        <w:tc>
          <w:tcPr>
            <w:tcW w:w="2260" w:type="dxa"/>
            <w:shd w:val="clear" w:color="000000" w:fill="FFFFFF"/>
            <w:noWrap/>
            <w:vAlign w:val="center"/>
          </w:tcPr>
          <w:p w14:paraId="7B03E89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1A4F6C36">
            <w:pPr>
              <w:widowControl/>
              <w:jc w:val="left"/>
              <w:rPr>
                <w:rFonts w:ascii="宋体" w:hAnsi="宋体" w:eastAsia="宋体" w:cs="Arial"/>
                <w:kern w:val="0"/>
                <w:sz w:val="20"/>
                <w:szCs w:val="20"/>
              </w:rPr>
            </w:pPr>
            <w:r>
              <w:rPr>
                <w:rFonts w:hint="eastAsia" w:ascii="宋体" w:hAnsi="宋体" w:eastAsia="宋体" w:cs="Arial"/>
                <w:kern w:val="0"/>
                <w:sz w:val="20"/>
                <w:szCs w:val="20"/>
              </w:rPr>
              <w:t>二十二、灾害防治及应急管理支出</w:t>
            </w:r>
          </w:p>
        </w:tc>
        <w:tc>
          <w:tcPr>
            <w:tcW w:w="580" w:type="dxa"/>
            <w:shd w:val="clear" w:color="000000" w:fill="C0C0C0"/>
            <w:noWrap/>
            <w:vAlign w:val="center"/>
          </w:tcPr>
          <w:p w14:paraId="0D5EC615">
            <w:pPr>
              <w:widowControl/>
              <w:jc w:val="center"/>
              <w:rPr>
                <w:rFonts w:ascii="宋体" w:hAnsi="宋体" w:eastAsia="宋体" w:cs="Arial"/>
                <w:kern w:val="0"/>
                <w:sz w:val="20"/>
                <w:szCs w:val="20"/>
              </w:rPr>
            </w:pPr>
            <w:r>
              <w:rPr>
                <w:rFonts w:hint="eastAsia" w:ascii="宋体" w:hAnsi="宋体" w:eastAsia="宋体" w:cs="Arial"/>
                <w:kern w:val="0"/>
                <w:sz w:val="20"/>
                <w:szCs w:val="20"/>
              </w:rPr>
              <w:t>53</w:t>
            </w:r>
          </w:p>
        </w:tc>
        <w:tc>
          <w:tcPr>
            <w:tcW w:w="2260" w:type="dxa"/>
            <w:shd w:val="clear" w:color="000000" w:fill="FFFFFF"/>
            <w:noWrap/>
            <w:vAlign w:val="center"/>
          </w:tcPr>
          <w:p w14:paraId="6C7F25E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DF44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A1FA73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1A92CD82">
            <w:pPr>
              <w:widowControl/>
              <w:jc w:val="center"/>
              <w:rPr>
                <w:rFonts w:ascii="宋体" w:hAnsi="宋体" w:eastAsia="宋体" w:cs="Arial"/>
                <w:kern w:val="0"/>
                <w:sz w:val="20"/>
                <w:szCs w:val="20"/>
              </w:rPr>
            </w:pPr>
            <w:r>
              <w:rPr>
                <w:rFonts w:hint="eastAsia" w:ascii="宋体" w:hAnsi="宋体" w:eastAsia="宋体" w:cs="Arial"/>
                <w:kern w:val="0"/>
                <w:sz w:val="20"/>
                <w:szCs w:val="20"/>
              </w:rPr>
              <w:t>23</w:t>
            </w:r>
          </w:p>
        </w:tc>
        <w:tc>
          <w:tcPr>
            <w:tcW w:w="2260" w:type="dxa"/>
            <w:shd w:val="clear" w:color="000000" w:fill="FFFFFF"/>
            <w:noWrap/>
            <w:vAlign w:val="center"/>
          </w:tcPr>
          <w:p w14:paraId="604C373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0C08649A">
            <w:pPr>
              <w:widowControl/>
              <w:jc w:val="left"/>
              <w:rPr>
                <w:rFonts w:ascii="宋体" w:hAnsi="宋体" w:eastAsia="宋体" w:cs="Arial"/>
                <w:kern w:val="0"/>
                <w:sz w:val="20"/>
                <w:szCs w:val="20"/>
              </w:rPr>
            </w:pPr>
            <w:r>
              <w:rPr>
                <w:rFonts w:hint="eastAsia" w:ascii="宋体" w:hAnsi="宋体" w:eastAsia="宋体" w:cs="Arial"/>
                <w:kern w:val="0"/>
                <w:sz w:val="20"/>
                <w:szCs w:val="20"/>
              </w:rPr>
              <w:t>二十三、其他支出</w:t>
            </w:r>
          </w:p>
        </w:tc>
        <w:tc>
          <w:tcPr>
            <w:tcW w:w="580" w:type="dxa"/>
            <w:shd w:val="clear" w:color="000000" w:fill="C0C0C0"/>
            <w:noWrap/>
            <w:vAlign w:val="center"/>
          </w:tcPr>
          <w:p w14:paraId="7A559567">
            <w:pPr>
              <w:widowControl/>
              <w:jc w:val="center"/>
              <w:rPr>
                <w:rFonts w:ascii="宋体" w:hAnsi="宋体" w:eastAsia="宋体" w:cs="Arial"/>
                <w:kern w:val="0"/>
                <w:sz w:val="20"/>
                <w:szCs w:val="20"/>
              </w:rPr>
            </w:pPr>
            <w:r>
              <w:rPr>
                <w:rFonts w:hint="eastAsia" w:ascii="宋体" w:hAnsi="宋体" w:eastAsia="宋体" w:cs="Arial"/>
                <w:kern w:val="0"/>
                <w:sz w:val="20"/>
                <w:szCs w:val="20"/>
              </w:rPr>
              <w:t>54</w:t>
            </w:r>
          </w:p>
        </w:tc>
        <w:tc>
          <w:tcPr>
            <w:tcW w:w="2260" w:type="dxa"/>
            <w:shd w:val="clear" w:color="000000" w:fill="FFFFFF"/>
            <w:noWrap/>
            <w:vAlign w:val="center"/>
          </w:tcPr>
          <w:p w14:paraId="36E6D08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C5F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1720FED">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　</w:t>
            </w:r>
          </w:p>
        </w:tc>
        <w:tc>
          <w:tcPr>
            <w:tcW w:w="580" w:type="dxa"/>
            <w:shd w:val="clear" w:color="000000" w:fill="C0C0C0"/>
            <w:noWrap/>
            <w:vAlign w:val="center"/>
          </w:tcPr>
          <w:p w14:paraId="3E494F95">
            <w:pPr>
              <w:widowControl/>
              <w:jc w:val="center"/>
              <w:rPr>
                <w:rFonts w:ascii="宋体" w:hAnsi="宋体" w:eastAsia="宋体" w:cs="Arial"/>
                <w:kern w:val="0"/>
                <w:sz w:val="20"/>
                <w:szCs w:val="20"/>
              </w:rPr>
            </w:pPr>
            <w:r>
              <w:rPr>
                <w:rFonts w:hint="eastAsia" w:ascii="宋体" w:hAnsi="宋体" w:eastAsia="宋体" w:cs="Arial"/>
                <w:kern w:val="0"/>
                <w:sz w:val="20"/>
                <w:szCs w:val="20"/>
              </w:rPr>
              <w:t>24</w:t>
            </w:r>
          </w:p>
        </w:tc>
        <w:tc>
          <w:tcPr>
            <w:tcW w:w="2260" w:type="dxa"/>
            <w:shd w:val="clear" w:color="000000" w:fill="FFFFFF"/>
            <w:noWrap/>
            <w:vAlign w:val="center"/>
          </w:tcPr>
          <w:p w14:paraId="2BAF9E0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2C379055">
            <w:pPr>
              <w:widowControl/>
              <w:jc w:val="left"/>
              <w:rPr>
                <w:rFonts w:ascii="宋体" w:hAnsi="宋体" w:eastAsia="宋体" w:cs="Arial"/>
                <w:kern w:val="0"/>
                <w:sz w:val="20"/>
                <w:szCs w:val="20"/>
              </w:rPr>
            </w:pPr>
            <w:r>
              <w:rPr>
                <w:rFonts w:hint="eastAsia" w:ascii="宋体" w:hAnsi="宋体" w:eastAsia="宋体" w:cs="Arial"/>
                <w:kern w:val="0"/>
                <w:sz w:val="20"/>
                <w:szCs w:val="20"/>
              </w:rPr>
              <w:t>二十四、债务还本支出</w:t>
            </w:r>
          </w:p>
        </w:tc>
        <w:tc>
          <w:tcPr>
            <w:tcW w:w="580" w:type="dxa"/>
            <w:shd w:val="clear" w:color="000000" w:fill="C0C0C0"/>
            <w:noWrap/>
            <w:vAlign w:val="center"/>
          </w:tcPr>
          <w:p w14:paraId="5611152C">
            <w:pPr>
              <w:widowControl/>
              <w:jc w:val="center"/>
              <w:rPr>
                <w:rFonts w:ascii="宋体" w:hAnsi="宋体" w:eastAsia="宋体" w:cs="Arial"/>
                <w:kern w:val="0"/>
                <w:sz w:val="20"/>
                <w:szCs w:val="20"/>
              </w:rPr>
            </w:pPr>
            <w:r>
              <w:rPr>
                <w:rFonts w:hint="eastAsia" w:ascii="宋体" w:hAnsi="宋体" w:eastAsia="宋体" w:cs="Arial"/>
                <w:kern w:val="0"/>
                <w:sz w:val="20"/>
                <w:szCs w:val="20"/>
              </w:rPr>
              <w:t>55</w:t>
            </w:r>
          </w:p>
        </w:tc>
        <w:tc>
          <w:tcPr>
            <w:tcW w:w="2260" w:type="dxa"/>
            <w:shd w:val="clear" w:color="000000" w:fill="FFFFFF"/>
            <w:noWrap/>
            <w:vAlign w:val="center"/>
          </w:tcPr>
          <w:p w14:paraId="21E034B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21E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779AF04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710CFCFD">
            <w:pPr>
              <w:widowControl/>
              <w:jc w:val="center"/>
              <w:rPr>
                <w:rFonts w:ascii="宋体" w:hAnsi="宋体" w:eastAsia="宋体" w:cs="Arial"/>
                <w:kern w:val="0"/>
                <w:sz w:val="20"/>
                <w:szCs w:val="20"/>
              </w:rPr>
            </w:pPr>
            <w:r>
              <w:rPr>
                <w:rFonts w:hint="eastAsia" w:ascii="宋体" w:hAnsi="宋体" w:eastAsia="宋体" w:cs="Arial"/>
                <w:kern w:val="0"/>
                <w:sz w:val="20"/>
                <w:szCs w:val="20"/>
              </w:rPr>
              <w:t>25</w:t>
            </w:r>
          </w:p>
        </w:tc>
        <w:tc>
          <w:tcPr>
            <w:tcW w:w="2260" w:type="dxa"/>
            <w:shd w:val="clear" w:color="000000" w:fill="FFFFFF"/>
            <w:noWrap/>
            <w:vAlign w:val="center"/>
          </w:tcPr>
          <w:p w14:paraId="116AD5B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26A03E0B">
            <w:pPr>
              <w:widowControl/>
              <w:jc w:val="left"/>
              <w:rPr>
                <w:rFonts w:ascii="宋体" w:hAnsi="宋体" w:eastAsia="宋体" w:cs="Arial"/>
                <w:kern w:val="0"/>
                <w:sz w:val="20"/>
                <w:szCs w:val="20"/>
              </w:rPr>
            </w:pPr>
            <w:r>
              <w:rPr>
                <w:rFonts w:hint="eastAsia" w:ascii="宋体" w:hAnsi="宋体" w:eastAsia="宋体" w:cs="Arial"/>
                <w:kern w:val="0"/>
                <w:sz w:val="20"/>
                <w:szCs w:val="20"/>
              </w:rPr>
              <w:t>二十五、债务付息支出</w:t>
            </w:r>
          </w:p>
        </w:tc>
        <w:tc>
          <w:tcPr>
            <w:tcW w:w="580" w:type="dxa"/>
            <w:shd w:val="clear" w:color="000000" w:fill="C0C0C0"/>
            <w:noWrap/>
            <w:vAlign w:val="center"/>
          </w:tcPr>
          <w:p w14:paraId="20C05D7A">
            <w:pPr>
              <w:widowControl/>
              <w:jc w:val="center"/>
              <w:rPr>
                <w:rFonts w:ascii="宋体" w:hAnsi="宋体" w:eastAsia="宋体" w:cs="Arial"/>
                <w:kern w:val="0"/>
                <w:sz w:val="20"/>
                <w:szCs w:val="20"/>
              </w:rPr>
            </w:pPr>
            <w:r>
              <w:rPr>
                <w:rFonts w:hint="eastAsia" w:ascii="宋体" w:hAnsi="宋体" w:eastAsia="宋体" w:cs="Arial"/>
                <w:kern w:val="0"/>
                <w:sz w:val="20"/>
                <w:szCs w:val="20"/>
              </w:rPr>
              <w:t>56</w:t>
            </w:r>
          </w:p>
        </w:tc>
        <w:tc>
          <w:tcPr>
            <w:tcW w:w="2260" w:type="dxa"/>
            <w:shd w:val="clear" w:color="000000" w:fill="FFFFFF"/>
            <w:noWrap/>
            <w:vAlign w:val="center"/>
          </w:tcPr>
          <w:p w14:paraId="49D4854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1E3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32E5424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56D0D7AF">
            <w:pPr>
              <w:widowControl/>
              <w:jc w:val="center"/>
              <w:rPr>
                <w:rFonts w:ascii="宋体" w:hAnsi="宋体" w:eastAsia="宋体" w:cs="Arial"/>
                <w:kern w:val="0"/>
                <w:sz w:val="20"/>
                <w:szCs w:val="20"/>
              </w:rPr>
            </w:pPr>
            <w:r>
              <w:rPr>
                <w:rFonts w:hint="eastAsia" w:ascii="宋体" w:hAnsi="宋体" w:eastAsia="宋体" w:cs="Arial"/>
                <w:kern w:val="0"/>
                <w:sz w:val="20"/>
                <w:szCs w:val="20"/>
              </w:rPr>
              <w:t>26</w:t>
            </w:r>
          </w:p>
        </w:tc>
        <w:tc>
          <w:tcPr>
            <w:tcW w:w="2260" w:type="dxa"/>
            <w:shd w:val="clear" w:color="000000" w:fill="FFFFFF"/>
            <w:noWrap/>
            <w:vAlign w:val="center"/>
          </w:tcPr>
          <w:p w14:paraId="55047A3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06F228DB">
            <w:pPr>
              <w:widowControl/>
              <w:jc w:val="left"/>
              <w:rPr>
                <w:rFonts w:ascii="宋体" w:hAnsi="宋体" w:eastAsia="宋体" w:cs="Arial"/>
                <w:kern w:val="0"/>
                <w:sz w:val="20"/>
                <w:szCs w:val="20"/>
              </w:rPr>
            </w:pPr>
            <w:r>
              <w:rPr>
                <w:rFonts w:hint="eastAsia" w:ascii="宋体" w:hAnsi="宋体" w:eastAsia="宋体" w:cs="Arial"/>
                <w:kern w:val="0"/>
                <w:sz w:val="20"/>
                <w:szCs w:val="20"/>
              </w:rPr>
              <w:t>二十六、抗疫特别国债安排的支出</w:t>
            </w:r>
          </w:p>
        </w:tc>
        <w:tc>
          <w:tcPr>
            <w:tcW w:w="580" w:type="dxa"/>
            <w:shd w:val="clear" w:color="000000" w:fill="C0C0C0"/>
            <w:noWrap/>
            <w:vAlign w:val="center"/>
          </w:tcPr>
          <w:p w14:paraId="389C59CB">
            <w:pPr>
              <w:widowControl/>
              <w:jc w:val="center"/>
              <w:rPr>
                <w:rFonts w:ascii="宋体" w:hAnsi="宋体" w:eastAsia="宋体" w:cs="Arial"/>
                <w:kern w:val="0"/>
                <w:sz w:val="20"/>
                <w:szCs w:val="20"/>
              </w:rPr>
            </w:pPr>
            <w:r>
              <w:rPr>
                <w:rFonts w:hint="eastAsia" w:ascii="宋体" w:hAnsi="宋体" w:eastAsia="宋体" w:cs="Arial"/>
                <w:kern w:val="0"/>
                <w:sz w:val="20"/>
                <w:szCs w:val="20"/>
              </w:rPr>
              <w:t>57</w:t>
            </w:r>
          </w:p>
        </w:tc>
        <w:tc>
          <w:tcPr>
            <w:tcW w:w="2260" w:type="dxa"/>
            <w:shd w:val="clear" w:color="000000" w:fill="FFFFFF"/>
            <w:noWrap/>
            <w:vAlign w:val="center"/>
          </w:tcPr>
          <w:p w14:paraId="0206DA6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AE9B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D28B6DA">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本年收入合计</w:t>
            </w:r>
          </w:p>
        </w:tc>
        <w:tc>
          <w:tcPr>
            <w:tcW w:w="580" w:type="dxa"/>
            <w:shd w:val="clear" w:color="000000" w:fill="C0C0C0"/>
            <w:noWrap/>
            <w:vAlign w:val="center"/>
          </w:tcPr>
          <w:p w14:paraId="4D724CD0">
            <w:pPr>
              <w:widowControl/>
              <w:jc w:val="center"/>
              <w:rPr>
                <w:rFonts w:ascii="宋体" w:hAnsi="宋体" w:eastAsia="宋体" w:cs="Arial"/>
                <w:kern w:val="0"/>
                <w:sz w:val="20"/>
                <w:szCs w:val="20"/>
              </w:rPr>
            </w:pPr>
            <w:r>
              <w:rPr>
                <w:rFonts w:hint="eastAsia" w:ascii="宋体" w:hAnsi="宋体" w:eastAsia="宋体" w:cs="Arial"/>
                <w:kern w:val="0"/>
                <w:sz w:val="20"/>
                <w:szCs w:val="20"/>
              </w:rPr>
              <w:t>27</w:t>
            </w:r>
          </w:p>
        </w:tc>
        <w:tc>
          <w:tcPr>
            <w:tcW w:w="2260" w:type="dxa"/>
            <w:shd w:val="clear" w:color="000000" w:fill="FFFFFF"/>
            <w:noWrap/>
            <w:vAlign w:val="center"/>
          </w:tcPr>
          <w:p w14:paraId="5617CE45">
            <w:pPr>
              <w:widowControl/>
              <w:jc w:val="right"/>
              <w:rPr>
                <w:rFonts w:ascii="宋体" w:hAnsi="宋体" w:eastAsia="宋体" w:cs="Arial"/>
                <w:kern w:val="0"/>
                <w:sz w:val="20"/>
                <w:szCs w:val="20"/>
              </w:rPr>
            </w:pPr>
            <w:r>
              <w:rPr>
                <w:rFonts w:ascii="宋体" w:hAnsi="宋体" w:eastAsia="宋体" w:cs="Arial"/>
                <w:kern w:val="0"/>
                <w:sz w:val="20"/>
                <w:szCs w:val="20"/>
              </w:rPr>
              <w:t>909.92</w:t>
            </w:r>
          </w:p>
        </w:tc>
        <w:tc>
          <w:tcPr>
            <w:tcW w:w="4200" w:type="dxa"/>
            <w:shd w:val="clear" w:color="000000" w:fill="C0C0C0"/>
            <w:noWrap/>
            <w:vAlign w:val="center"/>
          </w:tcPr>
          <w:p w14:paraId="6F9E1E49">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本年支出合计</w:t>
            </w:r>
          </w:p>
        </w:tc>
        <w:tc>
          <w:tcPr>
            <w:tcW w:w="580" w:type="dxa"/>
            <w:shd w:val="clear" w:color="000000" w:fill="C0C0C0"/>
            <w:noWrap/>
            <w:vAlign w:val="center"/>
          </w:tcPr>
          <w:p w14:paraId="48172C4E">
            <w:pPr>
              <w:widowControl/>
              <w:jc w:val="center"/>
              <w:rPr>
                <w:rFonts w:ascii="宋体" w:hAnsi="宋体" w:eastAsia="宋体" w:cs="Arial"/>
                <w:kern w:val="0"/>
                <w:sz w:val="20"/>
                <w:szCs w:val="20"/>
              </w:rPr>
            </w:pPr>
            <w:r>
              <w:rPr>
                <w:rFonts w:hint="eastAsia" w:ascii="宋体" w:hAnsi="宋体" w:eastAsia="宋体" w:cs="Arial"/>
                <w:kern w:val="0"/>
                <w:sz w:val="20"/>
                <w:szCs w:val="20"/>
              </w:rPr>
              <w:t>58</w:t>
            </w:r>
          </w:p>
        </w:tc>
        <w:tc>
          <w:tcPr>
            <w:tcW w:w="2260" w:type="dxa"/>
            <w:shd w:val="clear" w:color="000000" w:fill="FFFFFF"/>
            <w:noWrap/>
            <w:vAlign w:val="center"/>
          </w:tcPr>
          <w:p w14:paraId="38711A41">
            <w:pPr>
              <w:widowControl/>
              <w:jc w:val="right"/>
              <w:rPr>
                <w:rFonts w:ascii="宋体" w:hAnsi="宋体" w:eastAsia="宋体" w:cs="Arial"/>
                <w:kern w:val="0"/>
                <w:sz w:val="20"/>
                <w:szCs w:val="20"/>
              </w:rPr>
            </w:pPr>
            <w:r>
              <w:rPr>
                <w:rFonts w:ascii="宋体" w:hAnsi="宋体" w:eastAsia="宋体" w:cs="Arial"/>
                <w:kern w:val="0"/>
                <w:sz w:val="20"/>
                <w:szCs w:val="20"/>
              </w:rPr>
              <w:t>909.92</w:t>
            </w:r>
          </w:p>
        </w:tc>
      </w:tr>
      <w:tr w14:paraId="44B8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2CE01843">
            <w:pPr>
              <w:widowControl/>
              <w:jc w:val="left"/>
              <w:rPr>
                <w:rFonts w:ascii="宋体" w:hAnsi="宋体" w:eastAsia="宋体" w:cs="Arial"/>
                <w:kern w:val="0"/>
                <w:sz w:val="20"/>
                <w:szCs w:val="20"/>
              </w:rPr>
            </w:pPr>
            <w:r>
              <w:rPr>
                <w:rFonts w:hint="eastAsia" w:ascii="宋体" w:hAnsi="宋体" w:eastAsia="宋体" w:cs="Arial"/>
                <w:kern w:val="0"/>
                <w:sz w:val="20"/>
                <w:szCs w:val="20"/>
              </w:rPr>
              <w:t>使用非财政拨款结余</w:t>
            </w:r>
          </w:p>
        </w:tc>
        <w:tc>
          <w:tcPr>
            <w:tcW w:w="580" w:type="dxa"/>
            <w:shd w:val="clear" w:color="000000" w:fill="C0C0C0"/>
            <w:noWrap/>
            <w:vAlign w:val="center"/>
          </w:tcPr>
          <w:p w14:paraId="49F7B832">
            <w:pPr>
              <w:widowControl/>
              <w:jc w:val="center"/>
              <w:rPr>
                <w:rFonts w:ascii="宋体" w:hAnsi="宋体" w:eastAsia="宋体" w:cs="Arial"/>
                <w:kern w:val="0"/>
                <w:sz w:val="20"/>
                <w:szCs w:val="20"/>
              </w:rPr>
            </w:pPr>
            <w:r>
              <w:rPr>
                <w:rFonts w:hint="eastAsia" w:ascii="宋体" w:hAnsi="宋体" w:eastAsia="宋体" w:cs="Arial"/>
                <w:kern w:val="0"/>
                <w:sz w:val="20"/>
                <w:szCs w:val="20"/>
              </w:rPr>
              <w:t>28</w:t>
            </w:r>
          </w:p>
        </w:tc>
        <w:tc>
          <w:tcPr>
            <w:tcW w:w="2260" w:type="dxa"/>
            <w:shd w:val="clear" w:color="000000" w:fill="FFFFFF"/>
            <w:noWrap/>
            <w:vAlign w:val="center"/>
          </w:tcPr>
          <w:p w14:paraId="3104CAA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4200" w:type="dxa"/>
            <w:shd w:val="clear" w:color="000000" w:fill="C0C0C0"/>
            <w:noWrap/>
            <w:vAlign w:val="center"/>
          </w:tcPr>
          <w:p w14:paraId="2D0E6083">
            <w:pPr>
              <w:widowControl/>
              <w:jc w:val="left"/>
              <w:rPr>
                <w:rFonts w:ascii="宋体" w:hAnsi="宋体" w:eastAsia="宋体" w:cs="Arial"/>
                <w:kern w:val="0"/>
                <w:sz w:val="20"/>
                <w:szCs w:val="20"/>
              </w:rPr>
            </w:pPr>
            <w:r>
              <w:rPr>
                <w:rFonts w:hint="eastAsia" w:ascii="宋体" w:hAnsi="宋体" w:eastAsia="宋体" w:cs="Arial"/>
                <w:kern w:val="0"/>
                <w:sz w:val="20"/>
                <w:szCs w:val="20"/>
              </w:rPr>
              <w:t>结余分配</w:t>
            </w:r>
          </w:p>
        </w:tc>
        <w:tc>
          <w:tcPr>
            <w:tcW w:w="580" w:type="dxa"/>
            <w:shd w:val="clear" w:color="000000" w:fill="C0C0C0"/>
            <w:noWrap/>
            <w:vAlign w:val="center"/>
          </w:tcPr>
          <w:p w14:paraId="03B2EA02">
            <w:pPr>
              <w:widowControl/>
              <w:jc w:val="center"/>
              <w:rPr>
                <w:rFonts w:ascii="宋体" w:hAnsi="宋体" w:eastAsia="宋体" w:cs="Arial"/>
                <w:kern w:val="0"/>
                <w:sz w:val="20"/>
                <w:szCs w:val="20"/>
              </w:rPr>
            </w:pPr>
            <w:r>
              <w:rPr>
                <w:rFonts w:hint="eastAsia" w:ascii="宋体" w:hAnsi="宋体" w:eastAsia="宋体" w:cs="Arial"/>
                <w:kern w:val="0"/>
                <w:sz w:val="20"/>
                <w:szCs w:val="20"/>
              </w:rPr>
              <w:t>59</w:t>
            </w:r>
          </w:p>
        </w:tc>
        <w:tc>
          <w:tcPr>
            <w:tcW w:w="2260" w:type="dxa"/>
            <w:shd w:val="clear" w:color="000000" w:fill="FFFFFF"/>
            <w:noWrap/>
            <w:vAlign w:val="center"/>
          </w:tcPr>
          <w:p w14:paraId="535D21E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2A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553EC81B">
            <w:pPr>
              <w:widowControl/>
              <w:jc w:val="left"/>
              <w:rPr>
                <w:rFonts w:ascii="宋体" w:hAnsi="宋体" w:eastAsia="宋体" w:cs="Arial"/>
                <w:kern w:val="0"/>
                <w:sz w:val="20"/>
                <w:szCs w:val="20"/>
              </w:rPr>
            </w:pPr>
            <w:r>
              <w:rPr>
                <w:rFonts w:hint="eastAsia" w:ascii="宋体" w:hAnsi="宋体" w:eastAsia="宋体" w:cs="Arial"/>
                <w:kern w:val="0"/>
                <w:sz w:val="20"/>
                <w:szCs w:val="20"/>
              </w:rPr>
              <w:t>年初结转和结余</w:t>
            </w:r>
          </w:p>
        </w:tc>
        <w:tc>
          <w:tcPr>
            <w:tcW w:w="580" w:type="dxa"/>
            <w:shd w:val="clear" w:color="000000" w:fill="C0C0C0"/>
            <w:noWrap/>
            <w:vAlign w:val="center"/>
          </w:tcPr>
          <w:p w14:paraId="311E8291">
            <w:pPr>
              <w:widowControl/>
              <w:jc w:val="center"/>
              <w:rPr>
                <w:rFonts w:ascii="宋体" w:hAnsi="宋体" w:eastAsia="宋体" w:cs="Arial"/>
                <w:kern w:val="0"/>
                <w:sz w:val="20"/>
                <w:szCs w:val="20"/>
              </w:rPr>
            </w:pPr>
            <w:r>
              <w:rPr>
                <w:rFonts w:hint="eastAsia" w:ascii="宋体" w:hAnsi="宋体" w:eastAsia="宋体" w:cs="Arial"/>
                <w:kern w:val="0"/>
                <w:sz w:val="20"/>
                <w:szCs w:val="20"/>
              </w:rPr>
              <w:t>29</w:t>
            </w:r>
          </w:p>
        </w:tc>
        <w:tc>
          <w:tcPr>
            <w:tcW w:w="2260" w:type="dxa"/>
            <w:shd w:val="clear" w:color="000000" w:fill="FFFFFF"/>
            <w:noWrap/>
            <w:vAlign w:val="center"/>
          </w:tcPr>
          <w:p w14:paraId="55CD48D7">
            <w:pPr>
              <w:widowControl/>
              <w:jc w:val="right"/>
              <w:rPr>
                <w:rFonts w:ascii="宋体" w:hAnsi="宋体" w:eastAsia="宋体" w:cs="Arial"/>
                <w:kern w:val="0"/>
                <w:sz w:val="20"/>
                <w:szCs w:val="20"/>
              </w:rPr>
            </w:pPr>
            <w:r>
              <w:rPr>
                <w:rFonts w:hint="eastAsia" w:ascii="宋体" w:hAnsi="宋体" w:eastAsia="宋体" w:cs="Arial"/>
                <w:kern w:val="0"/>
                <w:sz w:val="20"/>
                <w:szCs w:val="20"/>
              </w:rPr>
              <w:t>3.35</w:t>
            </w:r>
          </w:p>
        </w:tc>
        <w:tc>
          <w:tcPr>
            <w:tcW w:w="4200" w:type="dxa"/>
            <w:shd w:val="clear" w:color="000000" w:fill="C0C0C0"/>
            <w:noWrap/>
            <w:vAlign w:val="center"/>
          </w:tcPr>
          <w:p w14:paraId="467701AF">
            <w:pPr>
              <w:widowControl/>
              <w:jc w:val="left"/>
              <w:rPr>
                <w:rFonts w:ascii="宋体" w:hAnsi="宋体" w:eastAsia="宋体" w:cs="Arial"/>
                <w:kern w:val="0"/>
                <w:sz w:val="20"/>
                <w:szCs w:val="20"/>
              </w:rPr>
            </w:pPr>
            <w:r>
              <w:rPr>
                <w:rFonts w:hint="eastAsia" w:ascii="宋体" w:hAnsi="宋体" w:eastAsia="宋体" w:cs="Arial"/>
                <w:kern w:val="0"/>
                <w:sz w:val="20"/>
                <w:szCs w:val="20"/>
              </w:rPr>
              <w:t>年末结转和结余</w:t>
            </w:r>
          </w:p>
        </w:tc>
        <w:tc>
          <w:tcPr>
            <w:tcW w:w="580" w:type="dxa"/>
            <w:shd w:val="clear" w:color="000000" w:fill="C0C0C0"/>
            <w:noWrap/>
            <w:vAlign w:val="center"/>
          </w:tcPr>
          <w:p w14:paraId="3D403DE1">
            <w:pPr>
              <w:widowControl/>
              <w:jc w:val="center"/>
              <w:rPr>
                <w:rFonts w:ascii="宋体" w:hAnsi="宋体" w:eastAsia="宋体" w:cs="Arial"/>
                <w:kern w:val="0"/>
                <w:sz w:val="20"/>
                <w:szCs w:val="20"/>
              </w:rPr>
            </w:pPr>
            <w:r>
              <w:rPr>
                <w:rFonts w:hint="eastAsia" w:ascii="宋体" w:hAnsi="宋体" w:eastAsia="宋体" w:cs="Arial"/>
                <w:kern w:val="0"/>
                <w:sz w:val="20"/>
                <w:szCs w:val="20"/>
              </w:rPr>
              <w:t>60</w:t>
            </w:r>
          </w:p>
        </w:tc>
        <w:tc>
          <w:tcPr>
            <w:tcW w:w="2260" w:type="dxa"/>
            <w:shd w:val="clear" w:color="000000" w:fill="FFFFFF"/>
            <w:noWrap/>
            <w:vAlign w:val="center"/>
          </w:tcPr>
          <w:p w14:paraId="1D986103">
            <w:pPr>
              <w:widowControl/>
              <w:jc w:val="right"/>
              <w:rPr>
                <w:rFonts w:ascii="宋体" w:hAnsi="宋体" w:eastAsia="宋体" w:cs="Arial"/>
                <w:kern w:val="0"/>
                <w:sz w:val="20"/>
                <w:szCs w:val="20"/>
              </w:rPr>
            </w:pPr>
            <w:r>
              <w:rPr>
                <w:rFonts w:hint="eastAsia" w:ascii="宋体" w:hAnsi="宋体" w:eastAsia="宋体" w:cs="Arial"/>
                <w:kern w:val="0"/>
                <w:sz w:val="20"/>
                <w:szCs w:val="20"/>
              </w:rPr>
              <w:t>3.35</w:t>
            </w:r>
          </w:p>
        </w:tc>
      </w:tr>
      <w:tr w14:paraId="372E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6C177E5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37A82D4D">
            <w:pPr>
              <w:widowControl/>
              <w:jc w:val="center"/>
              <w:rPr>
                <w:rFonts w:ascii="宋体" w:hAnsi="宋体" w:eastAsia="宋体" w:cs="Arial"/>
                <w:kern w:val="0"/>
                <w:sz w:val="20"/>
                <w:szCs w:val="20"/>
              </w:rPr>
            </w:pPr>
            <w:r>
              <w:rPr>
                <w:rFonts w:hint="eastAsia" w:ascii="宋体" w:hAnsi="宋体" w:eastAsia="宋体" w:cs="Arial"/>
                <w:kern w:val="0"/>
                <w:sz w:val="20"/>
                <w:szCs w:val="20"/>
              </w:rPr>
              <w:t>30</w:t>
            </w:r>
          </w:p>
        </w:tc>
        <w:tc>
          <w:tcPr>
            <w:tcW w:w="2260" w:type="dxa"/>
            <w:shd w:val="clear" w:color="000000" w:fill="FFFFFF"/>
            <w:noWrap/>
            <w:vAlign w:val="center"/>
          </w:tcPr>
          <w:p w14:paraId="4BF5D82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4200" w:type="dxa"/>
            <w:shd w:val="clear" w:color="000000" w:fill="C0C0C0"/>
            <w:noWrap/>
            <w:vAlign w:val="center"/>
          </w:tcPr>
          <w:p w14:paraId="7198CD2F">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80" w:type="dxa"/>
            <w:shd w:val="clear" w:color="000000" w:fill="C0C0C0"/>
            <w:noWrap/>
            <w:vAlign w:val="center"/>
          </w:tcPr>
          <w:p w14:paraId="4A02E348">
            <w:pPr>
              <w:widowControl/>
              <w:jc w:val="center"/>
              <w:rPr>
                <w:rFonts w:ascii="宋体" w:hAnsi="宋体" w:eastAsia="宋体" w:cs="Arial"/>
                <w:kern w:val="0"/>
                <w:sz w:val="20"/>
                <w:szCs w:val="20"/>
              </w:rPr>
            </w:pPr>
            <w:r>
              <w:rPr>
                <w:rFonts w:hint="eastAsia" w:ascii="宋体" w:hAnsi="宋体" w:eastAsia="宋体" w:cs="Arial"/>
                <w:kern w:val="0"/>
                <w:sz w:val="20"/>
                <w:szCs w:val="20"/>
              </w:rPr>
              <w:t>61</w:t>
            </w:r>
          </w:p>
        </w:tc>
        <w:tc>
          <w:tcPr>
            <w:tcW w:w="2260" w:type="dxa"/>
            <w:shd w:val="clear" w:color="000000" w:fill="FFFFFF"/>
            <w:noWrap/>
            <w:vAlign w:val="center"/>
          </w:tcPr>
          <w:p w14:paraId="7AD8910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r>
      <w:tr w14:paraId="0301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00" w:type="dxa"/>
            <w:shd w:val="clear" w:color="000000" w:fill="C0C0C0"/>
            <w:noWrap/>
            <w:vAlign w:val="center"/>
          </w:tcPr>
          <w:p w14:paraId="1DB9ECBE">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580" w:type="dxa"/>
            <w:shd w:val="clear" w:color="000000" w:fill="C0C0C0"/>
            <w:noWrap/>
            <w:vAlign w:val="center"/>
          </w:tcPr>
          <w:p w14:paraId="30D0E180">
            <w:pPr>
              <w:widowControl/>
              <w:jc w:val="center"/>
              <w:rPr>
                <w:rFonts w:ascii="宋体" w:hAnsi="宋体" w:eastAsia="宋体" w:cs="Arial"/>
                <w:kern w:val="0"/>
                <w:sz w:val="20"/>
                <w:szCs w:val="20"/>
              </w:rPr>
            </w:pPr>
            <w:r>
              <w:rPr>
                <w:rFonts w:hint="eastAsia" w:ascii="宋体" w:hAnsi="宋体" w:eastAsia="宋体" w:cs="Arial"/>
                <w:kern w:val="0"/>
                <w:sz w:val="20"/>
                <w:szCs w:val="20"/>
              </w:rPr>
              <w:t>31</w:t>
            </w:r>
          </w:p>
        </w:tc>
        <w:tc>
          <w:tcPr>
            <w:tcW w:w="2260" w:type="dxa"/>
            <w:shd w:val="clear" w:color="000000" w:fill="FFFFFF"/>
            <w:noWrap/>
            <w:vAlign w:val="center"/>
          </w:tcPr>
          <w:p w14:paraId="75D8B6D6">
            <w:pPr>
              <w:widowControl/>
              <w:jc w:val="right"/>
              <w:rPr>
                <w:rFonts w:ascii="宋体" w:hAnsi="宋体" w:eastAsia="宋体" w:cs="Arial"/>
                <w:kern w:val="0"/>
                <w:sz w:val="20"/>
                <w:szCs w:val="20"/>
              </w:rPr>
            </w:pPr>
            <w:r>
              <w:rPr>
                <w:rFonts w:ascii="宋体" w:hAnsi="宋体" w:eastAsia="宋体" w:cs="Arial"/>
                <w:kern w:val="0"/>
                <w:sz w:val="20"/>
                <w:szCs w:val="20"/>
              </w:rPr>
              <w:t>913.27</w:t>
            </w:r>
          </w:p>
        </w:tc>
        <w:tc>
          <w:tcPr>
            <w:tcW w:w="4200" w:type="dxa"/>
            <w:shd w:val="clear" w:color="000000" w:fill="C0C0C0"/>
            <w:noWrap/>
            <w:vAlign w:val="center"/>
          </w:tcPr>
          <w:p w14:paraId="71B2AE9C">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580" w:type="dxa"/>
            <w:shd w:val="clear" w:color="000000" w:fill="C0C0C0"/>
            <w:noWrap/>
            <w:vAlign w:val="center"/>
          </w:tcPr>
          <w:p w14:paraId="2B913FF3">
            <w:pPr>
              <w:widowControl/>
              <w:jc w:val="center"/>
              <w:rPr>
                <w:rFonts w:ascii="宋体" w:hAnsi="宋体" w:eastAsia="宋体" w:cs="Arial"/>
                <w:kern w:val="0"/>
                <w:sz w:val="20"/>
                <w:szCs w:val="20"/>
              </w:rPr>
            </w:pPr>
            <w:r>
              <w:rPr>
                <w:rFonts w:hint="eastAsia" w:ascii="宋体" w:hAnsi="宋体" w:eastAsia="宋体" w:cs="Arial"/>
                <w:kern w:val="0"/>
                <w:sz w:val="20"/>
                <w:szCs w:val="20"/>
              </w:rPr>
              <w:t>62</w:t>
            </w:r>
          </w:p>
        </w:tc>
        <w:tc>
          <w:tcPr>
            <w:tcW w:w="2260" w:type="dxa"/>
            <w:shd w:val="clear" w:color="000000" w:fill="FFFFFF"/>
            <w:noWrap/>
            <w:vAlign w:val="center"/>
          </w:tcPr>
          <w:p w14:paraId="2440282B">
            <w:pPr>
              <w:widowControl/>
              <w:jc w:val="right"/>
              <w:rPr>
                <w:rFonts w:ascii="宋体" w:hAnsi="宋体" w:eastAsia="宋体" w:cs="Arial"/>
                <w:kern w:val="0"/>
                <w:sz w:val="20"/>
                <w:szCs w:val="20"/>
              </w:rPr>
            </w:pPr>
            <w:r>
              <w:rPr>
                <w:rFonts w:ascii="宋体" w:hAnsi="宋体" w:eastAsia="宋体" w:cs="Arial"/>
                <w:kern w:val="0"/>
                <w:sz w:val="20"/>
                <w:szCs w:val="20"/>
              </w:rPr>
              <w:t>913.27</w:t>
            </w:r>
          </w:p>
        </w:tc>
      </w:tr>
      <w:tr w14:paraId="4680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4080" w:type="dxa"/>
            <w:gridSpan w:val="6"/>
            <w:shd w:val="clear" w:color="000000" w:fill="FFFFFF"/>
            <w:noWrap/>
            <w:vAlign w:val="center"/>
          </w:tcPr>
          <w:p w14:paraId="74665F90">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注：本表反映部门本年度的总收支和年末结转结余情况。本套报表金额单位转换时可能存在尾数误差。</w:t>
            </w:r>
          </w:p>
        </w:tc>
      </w:tr>
    </w:tbl>
    <w:p w14:paraId="23DAF9A2">
      <w:pPr>
        <w:pStyle w:val="7"/>
        <w:widowControl/>
        <w:spacing w:before="76" w:beforeAutospacing="0" w:after="76" w:afterAutospacing="0" w:line="450" w:lineRule="atLeast"/>
        <w:jc w:val="both"/>
      </w:pPr>
    </w:p>
    <w:p w14:paraId="03C204D0">
      <w:pPr>
        <w:pStyle w:val="7"/>
        <w:widowControl/>
        <w:spacing w:before="76" w:beforeAutospacing="0" w:after="76" w:afterAutospacing="0" w:line="450" w:lineRule="atLeast"/>
        <w:jc w:val="both"/>
      </w:pPr>
    </w:p>
    <w:tbl>
      <w:tblPr>
        <w:tblStyle w:val="8"/>
        <w:tblW w:w="143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
        <w:gridCol w:w="305"/>
        <w:gridCol w:w="305"/>
        <w:gridCol w:w="3195"/>
        <w:gridCol w:w="1468"/>
        <w:gridCol w:w="1468"/>
        <w:gridCol w:w="1468"/>
        <w:gridCol w:w="1468"/>
        <w:gridCol w:w="1468"/>
        <w:gridCol w:w="1468"/>
        <w:gridCol w:w="1468"/>
      </w:tblGrid>
      <w:tr w14:paraId="465E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4387" w:type="dxa"/>
            <w:gridSpan w:val="11"/>
            <w:tcBorders>
              <w:top w:val="nil"/>
              <w:left w:val="nil"/>
              <w:bottom w:val="nil"/>
              <w:right w:val="nil"/>
            </w:tcBorders>
            <w:shd w:val="clear" w:color="000000" w:fill="FFFFFF"/>
            <w:noWrap/>
            <w:vAlign w:val="center"/>
          </w:tcPr>
          <w:p w14:paraId="21031621">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5884FD30">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523EBA28">
            <w:pPr>
              <w:widowControl/>
              <w:jc w:val="center"/>
              <w:rPr>
                <w:rFonts w:ascii="宋体" w:hAnsi="宋体" w:eastAsia="宋体" w:cs="Arial"/>
                <w:kern w:val="0"/>
                <w:sz w:val="18"/>
                <w:szCs w:val="18"/>
              </w:rPr>
            </w:pPr>
            <w:r>
              <w:rPr>
                <w:rFonts w:hint="eastAsia" w:ascii="黑体" w:hAnsi="黑体" w:eastAsia="黑体" w:cs="Arial"/>
                <w:color w:val="000000"/>
                <w:kern w:val="0"/>
                <w:sz w:val="30"/>
                <w:szCs w:val="30"/>
              </w:rPr>
              <w:t>收入决算表</w:t>
            </w:r>
          </w:p>
          <w:p w14:paraId="4B9D46A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r>
      <w:tr w14:paraId="05EA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306" w:type="dxa"/>
            <w:tcBorders>
              <w:top w:val="nil"/>
              <w:left w:val="nil"/>
              <w:bottom w:val="nil"/>
              <w:right w:val="nil"/>
            </w:tcBorders>
            <w:shd w:val="clear" w:color="000000" w:fill="FFFFFF"/>
            <w:noWrap/>
            <w:vAlign w:val="center"/>
          </w:tcPr>
          <w:p w14:paraId="2AE6410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05" w:type="dxa"/>
            <w:tcBorders>
              <w:top w:val="nil"/>
              <w:left w:val="nil"/>
              <w:bottom w:val="nil"/>
              <w:right w:val="nil"/>
            </w:tcBorders>
            <w:shd w:val="clear" w:color="000000" w:fill="FFFFFF"/>
            <w:noWrap/>
            <w:vAlign w:val="center"/>
          </w:tcPr>
          <w:p w14:paraId="27C1CCF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05" w:type="dxa"/>
            <w:tcBorders>
              <w:top w:val="nil"/>
              <w:left w:val="nil"/>
              <w:bottom w:val="nil"/>
              <w:right w:val="nil"/>
            </w:tcBorders>
            <w:shd w:val="clear" w:color="000000" w:fill="FFFFFF"/>
            <w:noWrap/>
            <w:vAlign w:val="center"/>
          </w:tcPr>
          <w:p w14:paraId="58F180E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195" w:type="dxa"/>
            <w:tcBorders>
              <w:top w:val="nil"/>
              <w:left w:val="nil"/>
              <w:bottom w:val="nil"/>
              <w:right w:val="nil"/>
            </w:tcBorders>
            <w:shd w:val="clear" w:color="000000" w:fill="FFFFFF"/>
            <w:noWrap/>
            <w:vAlign w:val="center"/>
          </w:tcPr>
          <w:p w14:paraId="70B2B6A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1460807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237325F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5FF6AED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7B5459E3">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7DC6804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650D5923">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nil"/>
              <w:right w:val="nil"/>
            </w:tcBorders>
            <w:shd w:val="clear" w:color="000000" w:fill="FFFFFF"/>
            <w:noWrap/>
            <w:vAlign w:val="center"/>
          </w:tcPr>
          <w:p w14:paraId="33E70CB2">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公开02表</w:t>
            </w:r>
          </w:p>
        </w:tc>
      </w:tr>
      <w:tr w14:paraId="72F10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tcBorders>
              <w:top w:val="nil"/>
              <w:left w:val="nil"/>
              <w:bottom w:val="single" w:color="auto" w:sz="4" w:space="0"/>
              <w:right w:val="nil"/>
            </w:tcBorders>
            <w:shd w:val="clear" w:color="000000" w:fill="FFFFFF"/>
            <w:noWrap/>
            <w:vAlign w:val="center"/>
          </w:tcPr>
          <w:p w14:paraId="26AAD98A">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1468" w:type="dxa"/>
            <w:tcBorders>
              <w:top w:val="nil"/>
              <w:left w:val="nil"/>
              <w:bottom w:val="single" w:color="auto" w:sz="4" w:space="0"/>
              <w:right w:val="nil"/>
            </w:tcBorders>
            <w:shd w:val="clear" w:color="000000" w:fill="FFFFFF"/>
            <w:noWrap/>
            <w:vAlign w:val="center"/>
          </w:tcPr>
          <w:p w14:paraId="1240096F">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single" w:color="auto" w:sz="4" w:space="0"/>
              <w:right w:val="nil"/>
            </w:tcBorders>
            <w:shd w:val="clear" w:color="000000" w:fill="FFFFFF"/>
            <w:noWrap/>
            <w:vAlign w:val="center"/>
          </w:tcPr>
          <w:p w14:paraId="24F99E8C">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w:t>
            </w:r>
            <w:r>
              <w:rPr>
                <w:rFonts w:ascii="宋体" w:hAnsi="宋体" w:eastAsia="宋体" w:cs="Arial"/>
                <w:color w:val="000000"/>
                <w:kern w:val="0"/>
                <w:sz w:val="22"/>
                <w:szCs w:val="22"/>
              </w:rPr>
              <w:t>1</w:t>
            </w:r>
            <w:r>
              <w:rPr>
                <w:rFonts w:hint="eastAsia" w:ascii="宋体" w:hAnsi="宋体" w:eastAsia="宋体" w:cs="Arial"/>
                <w:color w:val="000000"/>
                <w:kern w:val="0"/>
                <w:sz w:val="22"/>
                <w:szCs w:val="22"/>
              </w:rPr>
              <w:t>年度</w:t>
            </w:r>
          </w:p>
        </w:tc>
        <w:tc>
          <w:tcPr>
            <w:tcW w:w="1468" w:type="dxa"/>
            <w:tcBorders>
              <w:top w:val="nil"/>
              <w:left w:val="nil"/>
              <w:bottom w:val="single" w:color="auto" w:sz="4" w:space="0"/>
              <w:right w:val="nil"/>
            </w:tcBorders>
            <w:shd w:val="clear" w:color="000000" w:fill="FFFFFF"/>
            <w:noWrap/>
            <w:vAlign w:val="center"/>
          </w:tcPr>
          <w:p w14:paraId="06B0E78C">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single" w:color="auto" w:sz="4" w:space="0"/>
              <w:right w:val="nil"/>
            </w:tcBorders>
            <w:shd w:val="clear" w:color="000000" w:fill="FFFFFF"/>
            <w:noWrap/>
            <w:vAlign w:val="center"/>
          </w:tcPr>
          <w:p w14:paraId="1BA9A5DD">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8" w:type="dxa"/>
            <w:tcBorders>
              <w:top w:val="nil"/>
              <w:left w:val="nil"/>
              <w:bottom w:val="single" w:color="auto" w:sz="4" w:space="0"/>
              <w:right w:val="nil"/>
            </w:tcBorders>
            <w:shd w:val="clear" w:color="000000" w:fill="FFFFFF"/>
            <w:noWrap/>
            <w:vAlign w:val="center"/>
          </w:tcPr>
          <w:p w14:paraId="0886333D">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936" w:type="dxa"/>
            <w:gridSpan w:val="2"/>
            <w:tcBorders>
              <w:top w:val="nil"/>
              <w:left w:val="nil"/>
              <w:bottom w:val="single" w:color="auto" w:sz="4" w:space="0"/>
              <w:right w:val="nil"/>
            </w:tcBorders>
            <w:shd w:val="clear" w:color="000000" w:fill="FFFFFF"/>
            <w:noWrap/>
            <w:vAlign w:val="center"/>
          </w:tcPr>
          <w:p w14:paraId="0AD65010">
            <w:pPr>
              <w:widowControl/>
              <w:jc w:val="center"/>
              <w:rPr>
                <w:rFonts w:ascii="宋体" w:hAnsi="宋体" w:eastAsia="宋体" w:cs="Arial"/>
                <w:kern w:val="0"/>
                <w:sz w:val="18"/>
                <w:szCs w:val="18"/>
              </w:rPr>
            </w:pPr>
            <w:r>
              <w:rPr>
                <w:rFonts w:hint="eastAsia" w:ascii="宋体" w:hAnsi="宋体" w:eastAsia="宋体" w:cs="Arial"/>
                <w:kern w:val="0"/>
                <w:sz w:val="18"/>
                <w:szCs w:val="18"/>
              </w:rPr>
              <w:t xml:space="preserve">　           </w:t>
            </w:r>
            <w:r>
              <w:rPr>
                <w:rFonts w:hint="eastAsia" w:ascii="宋体" w:hAnsi="宋体" w:eastAsia="宋体" w:cs="Arial"/>
                <w:color w:val="000000"/>
                <w:kern w:val="0"/>
                <w:sz w:val="22"/>
                <w:szCs w:val="22"/>
              </w:rPr>
              <w:t>金额单位：万元</w:t>
            </w:r>
          </w:p>
        </w:tc>
      </w:tr>
      <w:tr w14:paraId="2387C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tcBorders>
              <w:top w:val="single" w:color="auto" w:sz="4" w:space="0"/>
            </w:tcBorders>
            <w:shd w:val="clear" w:color="000000" w:fill="C0C0C0"/>
            <w:noWrap/>
            <w:vAlign w:val="center"/>
          </w:tcPr>
          <w:p w14:paraId="35CB56C1">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1468" w:type="dxa"/>
            <w:vMerge w:val="restart"/>
            <w:tcBorders>
              <w:top w:val="single" w:color="auto" w:sz="4" w:space="0"/>
            </w:tcBorders>
            <w:shd w:val="clear" w:color="000000" w:fill="C0C0C0"/>
            <w:vAlign w:val="center"/>
          </w:tcPr>
          <w:p w14:paraId="6A2EAF77">
            <w:pPr>
              <w:widowControl/>
              <w:jc w:val="center"/>
              <w:rPr>
                <w:rFonts w:ascii="宋体" w:hAnsi="宋体" w:eastAsia="宋体" w:cs="Arial"/>
                <w:kern w:val="0"/>
                <w:sz w:val="20"/>
                <w:szCs w:val="20"/>
              </w:rPr>
            </w:pPr>
            <w:r>
              <w:rPr>
                <w:rFonts w:hint="eastAsia" w:ascii="宋体" w:hAnsi="宋体" w:eastAsia="宋体" w:cs="Arial"/>
                <w:kern w:val="0"/>
                <w:sz w:val="20"/>
                <w:szCs w:val="20"/>
              </w:rPr>
              <w:t>本年收入合计</w:t>
            </w:r>
          </w:p>
        </w:tc>
        <w:tc>
          <w:tcPr>
            <w:tcW w:w="1468" w:type="dxa"/>
            <w:vMerge w:val="restart"/>
            <w:tcBorders>
              <w:top w:val="single" w:color="auto" w:sz="4" w:space="0"/>
            </w:tcBorders>
            <w:shd w:val="clear" w:color="000000" w:fill="C0C0C0"/>
            <w:vAlign w:val="center"/>
          </w:tcPr>
          <w:p w14:paraId="432A470B">
            <w:pPr>
              <w:widowControl/>
              <w:jc w:val="center"/>
              <w:rPr>
                <w:rFonts w:ascii="宋体" w:hAnsi="宋体" w:eastAsia="宋体" w:cs="Arial"/>
                <w:kern w:val="0"/>
                <w:sz w:val="20"/>
                <w:szCs w:val="20"/>
              </w:rPr>
            </w:pPr>
            <w:r>
              <w:rPr>
                <w:rFonts w:hint="eastAsia" w:ascii="宋体" w:hAnsi="宋体" w:eastAsia="宋体" w:cs="Arial"/>
                <w:kern w:val="0"/>
                <w:sz w:val="20"/>
                <w:szCs w:val="20"/>
              </w:rPr>
              <w:t>财政拨款收入</w:t>
            </w:r>
          </w:p>
        </w:tc>
        <w:tc>
          <w:tcPr>
            <w:tcW w:w="1468" w:type="dxa"/>
            <w:vMerge w:val="restart"/>
            <w:tcBorders>
              <w:top w:val="single" w:color="auto" w:sz="4" w:space="0"/>
            </w:tcBorders>
            <w:shd w:val="clear" w:color="000000" w:fill="C0C0C0"/>
            <w:vAlign w:val="center"/>
          </w:tcPr>
          <w:p w14:paraId="19974006">
            <w:pPr>
              <w:widowControl/>
              <w:jc w:val="center"/>
              <w:rPr>
                <w:rFonts w:ascii="宋体" w:hAnsi="宋体" w:eastAsia="宋体" w:cs="Arial"/>
                <w:kern w:val="0"/>
                <w:sz w:val="20"/>
                <w:szCs w:val="20"/>
              </w:rPr>
            </w:pPr>
            <w:r>
              <w:rPr>
                <w:rFonts w:hint="eastAsia" w:ascii="宋体" w:hAnsi="宋体" w:eastAsia="宋体" w:cs="Arial"/>
                <w:kern w:val="0"/>
                <w:sz w:val="20"/>
                <w:szCs w:val="20"/>
              </w:rPr>
              <w:t>上级补助收入</w:t>
            </w:r>
          </w:p>
        </w:tc>
        <w:tc>
          <w:tcPr>
            <w:tcW w:w="1468" w:type="dxa"/>
            <w:vMerge w:val="restart"/>
            <w:tcBorders>
              <w:top w:val="single" w:color="auto" w:sz="4" w:space="0"/>
            </w:tcBorders>
            <w:shd w:val="clear" w:color="000000" w:fill="C0C0C0"/>
            <w:vAlign w:val="center"/>
          </w:tcPr>
          <w:p w14:paraId="7F32A901">
            <w:pPr>
              <w:widowControl/>
              <w:jc w:val="center"/>
              <w:rPr>
                <w:rFonts w:ascii="宋体" w:hAnsi="宋体" w:eastAsia="宋体" w:cs="Arial"/>
                <w:kern w:val="0"/>
                <w:sz w:val="20"/>
                <w:szCs w:val="20"/>
              </w:rPr>
            </w:pPr>
            <w:r>
              <w:rPr>
                <w:rFonts w:hint="eastAsia" w:ascii="宋体" w:hAnsi="宋体" w:eastAsia="宋体" w:cs="Arial"/>
                <w:kern w:val="0"/>
                <w:sz w:val="20"/>
                <w:szCs w:val="20"/>
              </w:rPr>
              <w:t>事业收入</w:t>
            </w:r>
          </w:p>
        </w:tc>
        <w:tc>
          <w:tcPr>
            <w:tcW w:w="1468" w:type="dxa"/>
            <w:vMerge w:val="restart"/>
            <w:tcBorders>
              <w:top w:val="single" w:color="auto" w:sz="4" w:space="0"/>
            </w:tcBorders>
            <w:shd w:val="clear" w:color="000000" w:fill="C0C0C0"/>
            <w:vAlign w:val="center"/>
          </w:tcPr>
          <w:p w14:paraId="6933FF11">
            <w:pPr>
              <w:widowControl/>
              <w:jc w:val="center"/>
              <w:rPr>
                <w:rFonts w:ascii="宋体" w:hAnsi="宋体" w:eastAsia="宋体" w:cs="Arial"/>
                <w:kern w:val="0"/>
                <w:sz w:val="20"/>
                <w:szCs w:val="20"/>
              </w:rPr>
            </w:pPr>
            <w:r>
              <w:rPr>
                <w:rFonts w:hint="eastAsia" w:ascii="宋体" w:hAnsi="宋体" w:eastAsia="宋体" w:cs="Arial"/>
                <w:kern w:val="0"/>
                <w:sz w:val="20"/>
                <w:szCs w:val="20"/>
              </w:rPr>
              <w:t>经营收入</w:t>
            </w:r>
          </w:p>
        </w:tc>
        <w:tc>
          <w:tcPr>
            <w:tcW w:w="1468" w:type="dxa"/>
            <w:vMerge w:val="restart"/>
            <w:tcBorders>
              <w:top w:val="single" w:color="auto" w:sz="4" w:space="0"/>
            </w:tcBorders>
            <w:shd w:val="clear" w:color="000000" w:fill="C0C0C0"/>
            <w:vAlign w:val="center"/>
          </w:tcPr>
          <w:p w14:paraId="72EF892A">
            <w:pPr>
              <w:widowControl/>
              <w:jc w:val="center"/>
              <w:rPr>
                <w:rFonts w:ascii="宋体" w:hAnsi="宋体" w:eastAsia="宋体" w:cs="Arial"/>
                <w:kern w:val="0"/>
                <w:sz w:val="20"/>
                <w:szCs w:val="20"/>
              </w:rPr>
            </w:pPr>
            <w:r>
              <w:rPr>
                <w:rFonts w:hint="eastAsia" w:ascii="宋体" w:hAnsi="宋体" w:eastAsia="宋体" w:cs="Arial"/>
                <w:kern w:val="0"/>
                <w:sz w:val="20"/>
                <w:szCs w:val="20"/>
              </w:rPr>
              <w:t>附属单位上缴收入</w:t>
            </w:r>
          </w:p>
        </w:tc>
        <w:tc>
          <w:tcPr>
            <w:tcW w:w="1468" w:type="dxa"/>
            <w:vMerge w:val="restart"/>
            <w:tcBorders>
              <w:top w:val="single" w:color="auto" w:sz="4" w:space="0"/>
            </w:tcBorders>
            <w:shd w:val="clear" w:color="000000" w:fill="C0C0C0"/>
            <w:vAlign w:val="center"/>
          </w:tcPr>
          <w:p w14:paraId="165A8902">
            <w:pPr>
              <w:widowControl/>
              <w:jc w:val="center"/>
              <w:rPr>
                <w:rFonts w:ascii="宋体" w:hAnsi="宋体" w:eastAsia="宋体" w:cs="Arial"/>
                <w:kern w:val="0"/>
                <w:sz w:val="20"/>
                <w:szCs w:val="20"/>
              </w:rPr>
            </w:pPr>
            <w:r>
              <w:rPr>
                <w:rFonts w:hint="eastAsia" w:ascii="宋体" w:hAnsi="宋体" w:eastAsia="宋体" w:cs="Arial"/>
                <w:kern w:val="0"/>
                <w:sz w:val="20"/>
                <w:szCs w:val="20"/>
              </w:rPr>
              <w:t>其他收入</w:t>
            </w:r>
          </w:p>
        </w:tc>
      </w:tr>
      <w:tr w14:paraId="60095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6" w:type="dxa"/>
            <w:gridSpan w:val="3"/>
            <w:vMerge w:val="restart"/>
            <w:shd w:val="clear" w:color="000000" w:fill="C0C0C0"/>
            <w:vAlign w:val="center"/>
          </w:tcPr>
          <w:p w14:paraId="0B0A58CC">
            <w:pPr>
              <w:widowControl/>
              <w:jc w:val="center"/>
              <w:rPr>
                <w:rFonts w:ascii="宋体" w:hAnsi="宋体" w:eastAsia="宋体" w:cs="Arial"/>
                <w:kern w:val="0"/>
                <w:sz w:val="20"/>
                <w:szCs w:val="20"/>
              </w:rPr>
            </w:pPr>
            <w:r>
              <w:rPr>
                <w:rFonts w:hint="eastAsia" w:ascii="宋体" w:hAnsi="宋体" w:eastAsia="宋体" w:cs="Arial"/>
                <w:kern w:val="0"/>
                <w:sz w:val="20"/>
                <w:szCs w:val="20"/>
              </w:rPr>
              <w:t>功能分类科目编码</w:t>
            </w:r>
          </w:p>
        </w:tc>
        <w:tc>
          <w:tcPr>
            <w:tcW w:w="3195" w:type="dxa"/>
            <w:vMerge w:val="restart"/>
            <w:shd w:val="clear" w:color="000000" w:fill="C0C0C0"/>
            <w:noWrap/>
            <w:vAlign w:val="center"/>
          </w:tcPr>
          <w:p w14:paraId="4AE2AB04">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468" w:type="dxa"/>
            <w:vMerge w:val="continue"/>
            <w:vAlign w:val="center"/>
          </w:tcPr>
          <w:p w14:paraId="543A5269">
            <w:pPr>
              <w:widowControl/>
              <w:jc w:val="left"/>
              <w:rPr>
                <w:rFonts w:ascii="宋体" w:hAnsi="宋体" w:eastAsia="宋体" w:cs="Arial"/>
                <w:kern w:val="0"/>
                <w:sz w:val="20"/>
                <w:szCs w:val="20"/>
              </w:rPr>
            </w:pPr>
          </w:p>
        </w:tc>
        <w:tc>
          <w:tcPr>
            <w:tcW w:w="1468" w:type="dxa"/>
            <w:vMerge w:val="continue"/>
            <w:vAlign w:val="center"/>
          </w:tcPr>
          <w:p w14:paraId="4BCE58D1">
            <w:pPr>
              <w:widowControl/>
              <w:jc w:val="left"/>
              <w:rPr>
                <w:rFonts w:ascii="宋体" w:hAnsi="宋体" w:eastAsia="宋体" w:cs="Arial"/>
                <w:kern w:val="0"/>
                <w:sz w:val="20"/>
                <w:szCs w:val="20"/>
              </w:rPr>
            </w:pPr>
          </w:p>
        </w:tc>
        <w:tc>
          <w:tcPr>
            <w:tcW w:w="1468" w:type="dxa"/>
            <w:vMerge w:val="continue"/>
            <w:vAlign w:val="center"/>
          </w:tcPr>
          <w:p w14:paraId="0174BC09">
            <w:pPr>
              <w:widowControl/>
              <w:jc w:val="left"/>
              <w:rPr>
                <w:rFonts w:ascii="宋体" w:hAnsi="宋体" w:eastAsia="宋体" w:cs="Arial"/>
                <w:kern w:val="0"/>
                <w:sz w:val="20"/>
                <w:szCs w:val="20"/>
              </w:rPr>
            </w:pPr>
          </w:p>
        </w:tc>
        <w:tc>
          <w:tcPr>
            <w:tcW w:w="1468" w:type="dxa"/>
            <w:vMerge w:val="continue"/>
            <w:vAlign w:val="center"/>
          </w:tcPr>
          <w:p w14:paraId="337E326F">
            <w:pPr>
              <w:widowControl/>
              <w:jc w:val="left"/>
              <w:rPr>
                <w:rFonts w:ascii="宋体" w:hAnsi="宋体" w:eastAsia="宋体" w:cs="Arial"/>
                <w:kern w:val="0"/>
                <w:sz w:val="20"/>
                <w:szCs w:val="20"/>
              </w:rPr>
            </w:pPr>
          </w:p>
        </w:tc>
        <w:tc>
          <w:tcPr>
            <w:tcW w:w="1468" w:type="dxa"/>
            <w:vMerge w:val="continue"/>
            <w:vAlign w:val="center"/>
          </w:tcPr>
          <w:p w14:paraId="5C6B1BBC">
            <w:pPr>
              <w:widowControl/>
              <w:jc w:val="left"/>
              <w:rPr>
                <w:rFonts w:ascii="宋体" w:hAnsi="宋体" w:eastAsia="宋体" w:cs="Arial"/>
                <w:kern w:val="0"/>
                <w:sz w:val="20"/>
                <w:szCs w:val="20"/>
              </w:rPr>
            </w:pPr>
          </w:p>
        </w:tc>
        <w:tc>
          <w:tcPr>
            <w:tcW w:w="1468" w:type="dxa"/>
            <w:vMerge w:val="continue"/>
            <w:vAlign w:val="center"/>
          </w:tcPr>
          <w:p w14:paraId="6A887238">
            <w:pPr>
              <w:widowControl/>
              <w:jc w:val="left"/>
              <w:rPr>
                <w:rFonts w:ascii="宋体" w:hAnsi="宋体" w:eastAsia="宋体" w:cs="Arial"/>
                <w:kern w:val="0"/>
                <w:sz w:val="20"/>
                <w:szCs w:val="20"/>
              </w:rPr>
            </w:pPr>
          </w:p>
        </w:tc>
        <w:tc>
          <w:tcPr>
            <w:tcW w:w="1468" w:type="dxa"/>
            <w:vMerge w:val="continue"/>
            <w:vAlign w:val="center"/>
          </w:tcPr>
          <w:p w14:paraId="3453DF0A">
            <w:pPr>
              <w:widowControl/>
              <w:jc w:val="left"/>
              <w:rPr>
                <w:rFonts w:ascii="宋体" w:hAnsi="宋体" w:eastAsia="宋体" w:cs="Arial"/>
                <w:kern w:val="0"/>
                <w:sz w:val="20"/>
                <w:szCs w:val="20"/>
              </w:rPr>
            </w:pPr>
          </w:p>
        </w:tc>
      </w:tr>
      <w:tr w14:paraId="150E1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6" w:type="dxa"/>
            <w:gridSpan w:val="3"/>
            <w:vMerge w:val="continue"/>
            <w:vAlign w:val="center"/>
          </w:tcPr>
          <w:p w14:paraId="5762C540">
            <w:pPr>
              <w:widowControl/>
              <w:jc w:val="left"/>
              <w:rPr>
                <w:rFonts w:ascii="宋体" w:hAnsi="宋体" w:eastAsia="宋体" w:cs="Arial"/>
                <w:kern w:val="0"/>
                <w:sz w:val="20"/>
                <w:szCs w:val="20"/>
              </w:rPr>
            </w:pPr>
          </w:p>
        </w:tc>
        <w:tc>
          <w:tcPr>
            <w:tcW w:w="3195" w:type="dxa"/>
            <w:vMerge w:val="continue"/>
            <w:vAlign w:val="center"/>
          </w:tcPr>
          <w:p w14:paraId="2DC144D4">
            <w:pPr>
              <w:widowControl/>
              <w:jc w:val="left"/>
              <w:rPr>
                <w:rFonts w:ascii="宋体" w:hAnsi="宋体" w:eastAsia="宋体" w:cs="Arial"/>
                <w:kern w:val="0"/>
                <w:sz w:val="20"/>
                <w:szCs w:val="20"/>
              </w:rPr>
            </w:pPr>
          </w:p>
        </w:tc>
        <w:tc>
          <w:tcPr>
            <w:tcW w:w="1468" w:type="dxa"/>
            <w:vMerge w:val="continue"/>
            <w:vAlign w:val="center"/>
          </w:tcPr>
          <w:p w14:paraId="02170B15">
            <w:pPr>
              <w:widowControl/>
              <w:jc w:val="left"/>
              <w:rPr>
                <w:rFonts w:ascii="宋体" w:hAnsi="宋体" w:eastAsia="宋体" w:cs="Arial"/>
                <w:kern w:val="0"/>
                <w:sz w:val="20"/>
                <w:szCs w:val="20"/>
              </w:rPr>
            </w:pPr>
          </w:p>
        </w:tc>
        <w:tc>
          <w:tcPr>
            <w:tcW w:w="1468" w:type="dxa"/>
            <w:vMerge w:val="continue"/>
            <w:vAlign w:val="center"/>
          </w:tcPr>
          <w:p w14:paraId="5C1EC9B9">
            <w:pPr>
              <w:widowControl/>
              <w:jc w:val="left"/>
              <w:rPr>
                <w:rFonts w:ascii="宋体" w:hAnsi="宋体" w:eastAsia="宋体" w:cs="Arial"/>
                <w:kern w:val="0"/>
                <w:sz w:val="20"/>
                <w:szCs w:val="20"/>
              </w:rPr>
            </w:pPr>
          </w:p>
        </w:tc>
        <w:tc>
          <w:tcPr>
            <w:tcW w:w="1468" w:type="dxa"/>
            <w:vMerge w:val="continue"/>
            <w:vAlign w:val="center"/>
          </w:tcPr>
          <w:p w14:paraId="3D1C3AC7">
            <w:pPr>
              <w:widowControl/>
              <w:jc w:val="left"/>
              <w:rPr>
                <w:rFonts w:ascii="宋体" w:hAnsi="宋体" w:eastAsia="宋体" w:cs="Arial"/>
                <w:kern w:val="0"/>
                <w:sz w:val="20"/>
                <w:szCs w:val="20"/>
              </w:rPr>
            </w:pPr>
          </w:p>
        </w:tc>
        <w:tc>
          <w:tcPr>
            <w:tcW w:w="1468" w:type="dxa"/>
            <w:vMerge w:val="continue"/>
            <w:vAlign w:val="center"/>
          </w:tcPr>
          <w:p w14:paraId="0BACDBF5">
            <w:pPr>
              <w:widowControl/>
              <w:jc w:val="left"/>
              <w:rPr>
                <w:rFonts w:ascii="宋体" w:hAnsi="宋体" w:eastAsia="宋体" w:cs="Arial"/>
                <w:kern w:val="0"/>
                <w:sz w:val="20"/>
                <w:szCs w:val="20"/>
              </w:rPr>
            </w:pPr>
          </w:p>
        </w:tc>
        <w:tc>
          <w:tcPr>
            <w:tcW w:w="1468" w:type="dxa"/>
            <w:vMerge w:val="continue"/>
            <w:vAlign w:val="center"/>
          </w:tcPr>
          <w:p w14:paraId="01C468CB">
            <w:pPr>
              <w:widowControl/>
              <w:jc w:val="left"/>
              <w:rPr>
                <w:rFonts w:ascii="宋体" w:hAnsi="宋体" w:eastAsia="宋体" w:cs="Arial"/>
                <w:kern w:val="0"/>
                <w:sz w:val="20"/>
                <w:szCs w:val="20"/>
              </w:rPr>
            </w:pPr>
          </w:p>
        </w:tc>
        <w:tc>
          <w:tcPr>
            <w:tcW w:w="1468" w:type="dxa"/>
            <w:vMerge w:val="continue"/>
            <w:vAlign w:val="center"/>
          </w:tcPr>
          <w:p w14:paraId="50E27430">
            <w:pPr>
              <w:widowControl/>
              <w:jc w:val="left"/>
              <w:rPr>
                <w:rFonts w:ascii="宋体" w:hAnsi="宋体" w:eastAsia="宋体" w:cs="Arial"/>
                <w:kern w:val="0"/>
                <w:sz w:val="20"/>
                <w:szCs w:val="20"/>
              </w:rPr>
            </w:pPr>
          </w:p>
        </w:tc>
        <w:tc>
          <w:tcPr>
            <w:tcW w:w="1468" w:type="dxa"/>
            <w:vMerge w:val="continue"/>
            <w:vAlign w:val="center"/>
          </w:tcPr>
          <w:p w14:paraId="0B8B637D">
            <w:pPr>
              <w:widowControl/>
              <w:jc w:val="left"/>
              <w:rPr>
                <w:rFonts w:ascii="宋体" w:hAnsi="宋体" w:eastAsia="宋体" w:cs="Arial"/>
                <w:kern w:val="0"/>
                <w:sz w:val="20"/>
                <w:szCs w:val="20"/>
              </w:rPr>
            </w:pPr>
          </w:p>
        </w:tc>
      </w:tr>
      <w:tr w14:paraId="1E089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6" w:type="dxa"/>
            <w:gridSpan w:val="3"/>
            <w:vMerge w:val="continue"/>
            <w:vAlign w:val="center"/>
          </w:tcPr>
          <w:p w14:paraId="32B97DD1">
            <w:pPr>
              <w:widowControl/>
              <w:jc w:val="left"/>
              <w:rPr>
                <w:rFonts w:ascii="宋体" w:hAnsi="宋体" w:eastAsia="宋体" w:cs="Arial"/>
                <w:kern w:val="0"/>
                <w:sz w:val="20"/>
                <w:szCs w:val="20"/>
              </w:rPr>
            </w:pPr>
          </w:p>
        </w:tc>
        <w:tc>
          <w:tcPr>
            <w:tcW w:w="3195" w:type="dxa"/>
            <w:vMerge w:val="continue"/>
            <w:vAlign w:val="center"/>
          </w:tcPr>
          <w:p w14:paraId="7814E2F4">
            <w:pPr>
              <w:widowControl/>
              <w:jc w:val="left"/>
              <w:rPr>
                <w:rFonts w:ascii="宋体" w:hAnsi="宋体" w:eastAsia="宋体" w:cs="Arial"/>
                <w:kern w:val="0"/>
                <w:sz w:val="20"/>
                <w:szCs w:val="20"/>
              </w:rPr>
            </w:pPr>
          </w:p>
        </w:tc>
        <w:tc>
          <w:tcPr>
            <w:tcW w:w="1468" w:type="dxa"/>
            <w:vMerge w:val="continue"/>
            <w:vAlign w:val="center"/>
          </w:tcPr>
          <w:p w14:paraId="7682C832">
            <w:pPr>
              <w:widowControl/>
              <w:jc w:val="left"/>
              <w:rPr>
                <w:rFonts w:ascii="宋体" w:hAnsi="宋体" w:eastAsia="宋体" w:cs="Arial"/>
                <w:kern w:val="0"/>
                <w:sz w:val="20"/>
                <w:szCs w:val="20"/>
              </w:rPr>
            </w:pPr>
          </w:p>
        </w:tc>
        <w:tc>
          <w:tcPr>
            <w:tcW w:w="1468" w:type="dxa"/>
            <w:vMerge w:val="continue"/>
            <w:vAlign w:val="center"/>
          </w:tcPr>
          <w:p w14:paraId="6B5D9CD9">
            <w:pPr>
              <w:widowControl/>
              <w:jc w:val="left"/>
              <w:rPr>
                <w:rFonts w:ascii="宋体" w:hAnsi="宋体" w:eastAsia="宋体" w:cs="Arial"/>
                <w:kern w:val="0"/>
                <w:sz w:val="20"/>
                <w:szCs w:val="20"/>
              </w:rPr>
            </w:pPr>
          </w:p>
        </w:tc>
        <w:tc>
          <w:tcPr>
            <w:tcW w:w="1468" w:type="dxa"/>
            <w:vMerge w:val="continue"/>
            <w:vAlign w:val="center"/>
          </w:tcPr>
          <w:p w14:paraId="7F30900C">
            <w:pPr>
              <w:widowControl/>
              <w:jc w:val="left"/>
              <w:rPr>
                <w:rFonts w:ascii="宋体" w:hAnsi="宋体" w:eastAsia="宋体" w:cs="Arial"/>
                <w:kern w:val="0"/>
                <w:sz w:val="20"/>
                <w:szCs w:val="20"/>
              </w:rPr>
            </w:pPr>
          </w:p>
        </w:tc>
        <w:tc>
          <w:tcPr>
            <w:tcW w:w="1468" w:type="dxa"/>
            <w:vMerge w:val="continue"/>
            <w:vAlign w:val="center"/>
          </w:tcPr>
          <w:p w14:paraId="360230FC">
            <w:pPr>
              <w:widowControl/>
              <w:jc w:val="left"/>
              <w:rPr>
                <w:rFonts w:ascii="宋体" w:hAnsi="宋体" w:eastAsia="宋体" w:cs="Arial"/>
                <w:kern w:val="0"/>
                <w:sz w:val="20"/>
                <w:szCs w:val="20"/>
              </w:rPr>
            </w:pPr>
          </w:p>
        </w:tc>
        <w:tc>
          <w:tcPr>
            <w:tcW w:w="1468" w:type="dxa"/>
            <w:vMerge w:val="continue"/>
            <w:vAlign w:val="center"/>
          </w:tcPr>
          <w:p w14:paraId="0C7847EF">
            <w:pPr>
              <w:widowControl/>
              <w:jc w:val="left"/>
              <w:rPr>
                <w:rFonts w:ascii="宋体" w:hAnsi="宋体" w:eastAsia="宋体" w:cs="Arial"/>
                <w:kern w:val="0"/>
                <w:sz w:val="20"/>
                <w:szCs w:val="20"/>
              </w:rPr>
            </w:pPr>
          </w:p>
        </w:tc>
        <w:tc>
          <w:tcPr>
            <w:tcW w:w="1468" w:type="dxa"/>
            <w:vMerge w:val="continue"/>
            <w:vAlign w:val="center"/>
          </w:tcPr>
          <w:p w14:paraId="7CAC30AF">
            <w:pPr>
              <w:widowControl/>
              <w:jc w:val="left"/>
              <w:rPr>
                <w:rFonts w:ascii="宋体" w:hAnsi="宋体" w:eastAsia="宋体" w:cs="Arial"/>
                <w:kern w:val="0"/>
                <w:sz w:val="20"/>
                <w:szCs w:val="20"/>
              </w:rPr>
            </w:pPr>
          </w:p>
        </w:tc>
        <w:tc>
          <w:tcPr>
            <w:tcW w:w="1468" w:type="dxa"/>
            <w:vMerge w:val="continue"/>
            <w:vAlign w:val="center"/>
          </w:tcPr>
          <w:p w14:paraId="51482A69">
            <w:pPr>
              <w:widowControl/>
              <w:jc w:val="left"/>
              <w:rPr>
                <w:rFonts w:ascii="宋体" w:hAnsi="宋体" w:eastAsia="宋体" w:cs="Arial"/>
                <w:kern w:val="0"/>
                <w:sz w:val="20"/>
                <w:szCs w:val="20"/>
              </w:rPr>
            </w:pPr>
          </w:p>
        </w:tc>
      </w:tr>
      <w:tr w14:paraId="76BF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shd w:val="clear" w:color="000000" w:fill="C0C0C0"/>
            <w:noWrap/>
            <w:vAlign w:val="center"/>
          </w:tcPr>
          <w:p w14:paraId="376EB594">
            <w:pPr>
              <w:widowControl/>
              <w:jc w:val="center"/>
              <w:rPr>
                <w:rFonts w:ascii="宋体" w:hAnsi="宋体" w:eastAsia="宋体" w:cs="Arial"/>
                <w:kern w:val="0"/>
                <w:sz w:val="20"/>
                <w:szCs w:val="20"/>
              </w:rPr>
            </w:pPr>
            <w:r>
              <w:rPr>
                <w:rFonts w:hint="eastAsia" w:ascii="宋体" w:hAnsi="宋体" w:eastAsia="宋体" w:cs="Arial"/>
                <w:kern w:val="0"/>
                <w:sz w:val="20"/>
                <w:szCs w:val="20"/>
              </w:rPr>
              <w:t>栏次</w:t>
            </w:r>
          </w:p>
        </w:tc>
        <w:tc>
          <w:tcPr>
            <w:tcW w:w="1468" w:type="dxa"/>
            <w:shd w:val="clear" w:color="000000" w:fill="C0C0C0"/>
            <w:vAlign w:val="center"/>
          </w:tcPr>
          <w:p w14:paraId="0D02EA00">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468" w:type="dxa"/>
            <w:shd w:val="clear" w:color="000000" w:fill="C0C0C0"/>
            <w:vAlign w:val="center"/>
          </w:tcPr>
          <w:p w14:paraId="26A36119">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468" w:type="dxa"/>
            <w:shd w:val="clear" w:color="000000" w:fill="C0C0C0"/>
            <w:vAlign w:val="center"/>
          </w:tcPr>
          <w:p w14:paraId="2DBC1257">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468" w:type="dxa"/>
            <w:shd w:val="clear" w:color="000000" w:fill="C0C0C0"/>
            <w:vAlign w:val="center"/>
          </w:tcPr>
          <w:p w14:paraId="79103E87">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468" w:type="dxa"/>
            <w:shd w:val="clear" w:color="000000" w:fill="C0C0C0"/>
            <w:vAlign w:val="center"/>
          </w:tcPr>
          <w:p w14:paraId="4FEDA906">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468" w:type="dxa"/>
            <w:shd w:val="clear" w:color="000000" w:fill="C0C0C0"/>
            <w:vAlign w:val="center"/>
          </w:tcPr>
          <w:p w14:paraId="1DA94012">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1468" w:type="dxa"/>
            <w:shd w:val="clear" w:color="000000" w:fill="C0C0C0"/>
            <w:vAlign w:val="center"/>
          </w:tcPr>
          <w:p w14:paraId="3EC7D010">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r>
      <w:tr w14:paraId="7DE9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111" w:type="dxa"/>
            <w:gridSpan w:val="4"/>
            <w:shd w:val="clear" w:color="000000" w:fill="C0C0C0"/>
            <w:noWrap/>
            <w:vAlign w:val="center"/>
          </w:tcPr>
          <w:p w14:paraId="4E820B1F">
            <w:pPr>
              <w:widowControl/>
              <w:jc w:val="left"/>
              <w:rPr>
                <w:rFonts w:ascii="宋体" w:hAnsi="宋体" w:eastAsia="宋体" w:cs="Arial"/>
                <w:kern w:val="0"/>
                <w:sz w:val="20"/>
                <w:szCs w:val="20"/>
              </w:rPr>
            </w:pPr>
            <w:r>
              <w:rPr>
                <w:rFonts w:hint="eastAsia" w:ascii="宋体" w:hAnsi="宋体" w:eastAsia="宋体" w:cs="Arial"/>
                <w:kern w:val="0"/>
                <w:sz w:val="20"/>
                <w:szCs w:val="20"/>
              </w:rPr>
              <w:t>合计</w:t>
            </w:r>
          </w:p>
        </w:tc>
        <w:tc>
          <w:tcPr>
            <w:tcW w:w="1468" w:type="dxa"/>
            <w:shd w:val="clear" w:color="000000" w:fill="FFFFFF"/>
            <w:noWrap/>
            <w:vAlign w:val="center"/>
          </w:tcPr>
          <w:p w14:paraId="55F15FE5">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468" w:type="dxa"/>
            <w:shd w:val="clear" w:color="000000" w:fill="FFFFFF"/>
            <w:noWrap/>
            <w:vAlign w:val="center"/>
          </w:tcPr>
          <w:p w14:paraId="0D5F8255">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1468" w:type="dxa"/>
            <w:shd w:val="clear" w:color="000000" w:fill="FFFFFF"/>
            <w:noWrap/>
            <w:vAlign w:val="center"/>
          </w:tcPr>
          <w:p w14:paraId="5B944AD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37B752E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42F2DC95">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2562ADE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FFFFFF"/>
            <w:noWrap/>
            <w:vAlign w:val="center"/>
          </w:tcPr>
          <w:p w14:paraId="576D4577">
            <w:pPr>
              <w:widowControl/>
              <w:jc w:val="right"/>
              <w:rPr>
                <w:rFonts w:ascii="宋体" w:hAnsi="宋体" w:eastAsia="宋体" w:cs="Arial"/>
                <w:b/>
                <w:bCs/>
                <w:kern w:val="0"/>
                <w:sz w:val="20"/>
                <w:szCs w:val="20"/>
              </w:rPr>
            </w:pPr>
            <w:r>
              <w:rPr>
                <w:rFonts w:ascii="宋体" w:hAnsi="宋体" w:eastAsia="宋体" w:cs="Arial"/>
                <w:b/>
                <w:bCs/>
                <w:kern w:val="0"/>
                <w:sz w:val="20"/>
                <w:szCs w:val="20"/>
              </w:rPr>
              <w:t>57</w:t>
            </w:r>
          </w:p>
        </w:tc>
      </w:tr>
      <w:tr w14:paraId="25C2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C0C0C0"/>
            <w:noWrap/>
            <w:vAlign w:val="center"/>
          </w:tcPr>
          <w:p w14:paraId="53213500">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w:t>
            </w:r>
          </w:p>
        </w:tc>
        <w:tc>
          <w:tcPr>
            <w:tcW w:w="3195" w:type="dxa"/>
            <w:shd w:val="clear" w:color="000000" w:fill="C0C0C0"/>
            <w:noWrap/>
            <w:vAlign w:val="center"/>
          </w:tcPr>
          <w:p w14:paraId="29DDB678">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一般公共服务支出</w:t>
            </w:r>
          </w:p>
        </w:tc>
        <w:tc>
          <w:tcPr>
            <w:tcW w:w="1468" w:type="dxa"/>
            <w:shd w:val="clear" w:color="000000" w:fill="C0C0C0"/>
            <w:noWrap/>
            <w:vAlign w:val="center"/>
          </w:tcPr>
          <w:p w14:paraId="4A31C7B3">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468" w:type="dxa"/>
            <w:shd w:val="clear" w:color="000000" w:fill="C0C0C0"/>
            <w:noWrap/>
            <w:vAlign w:val="center"/>
          </w:tcPr>
          <w:p w14:paraId="64CB7C92">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1468" w:type="dxa"/>
            <w:shd w:val="clear" w:color="000000" w:fill="C0C0C0"/>
            <w:noWrap/>
            <w:vAlign w:val="center"/>
          </w:tcPr>
          <w:p w14:paraId="7868C1D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2DC7400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07374DD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5DD823C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11F4BAE7">
            <w:pPr>
              <w:widowControl/>
              <w:jc w:val="right"/>
              <w:rPr>
                <w:rFonts w:ascii="宋体" w:hAnsi="宋体" w:eastAsia="宋体" w:cs="Arial"/>
                <w:b/>
                <w:bCs/>
                <w:kern w:val="0"/>
                <w:sz w:val="20"/>
                <w:szCs w:val="20"/>
              </w:rPr>
            </w:pPr>
            <w:r>
              <w:rPr>
                <w:rFonts w:ascii="宋体" w:hAnsi="宋体" w:eastAsia="宋体" w:cs="Arial"/>
                <w:b/>
                <w:bCs/>
                <w:kern w:val="0"/>
                <w:sz w:val="20"/>
                <w:szCs w:val="20"/>
              </w:rPr>
              <w:t>57</w:t>
            </w:r>
          </w:p>
        </w:tc>
      </w:tr>
      <w:tr w14:paraId="0518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C0C0C0"/>
            <w:noWrap/>
            <w:vAlign w:val="center"/>
          </w:tcPr>
          <w:p w14:paraId="6397790F">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20138</w:t>
            </w:r>
          </w:p>
        </w:tc>
        <w:tc>
          <w:tcPr>
            <w:tcW w:w="3195" w:type="dxa"/>
            <w:shd w:val="clear" w:color="000000" w:fill="C0C0C0"/>
            <w:noWrap/>
            <w:vAlign w:val="center"/>
          </w:tcPr>
          <w:p w14:paraId="217EA72F">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市场监督管理事务</w:t>
            </w:r>
          </w:p>
        </w:tc>
        <w:tc>
          <w:tcPr>
            <w:tcW w:w="1468" w:type="dxa"/>
            <w:shd w:val="clear" w:color="000000" w:fill="C0C0C0"/>
            <w:noWrap/>
            <w:vAlign w:val="center"/>
          </w:tcPr>
          <w:p w14:paraId="6DD60EBF">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468" w:type="dxa"/>
            <w:shd w:val="clear" w:color="000000" w:fill="C0C0C0"/>
            <w:noWrap/>
            <w:vAlign w:val="center"/>
          </w:tcPr>
          <w:p w14:paraId="54C516A4">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1468" w:type="dxa"/>
            <w:shd w:val="clear" w:color="000000" w:fill="C0C0C0"/>
            <w:noWrap/>
            <w:vAlign w:val="center"/>
          </w:tcPr>
          <w:p w14:paraId="00289432">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6D3A9BA0">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1A3D7751">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3BFB166C">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468" w:type="dxa"/>
            <w:shd w:val="clear" w:color="000000" w:fill="C0C0C0"/>
            <w:noWrap/>
            <w:vAlign w:val="center"/>
          </w:tcPr>
          <w:p w14:paraId="6CC3432D">
            <w:pPr>
              <w:widowControl/>
              <w:jc w:val="right"/>
              <w:rPr>
                <w:rFonts w:ascii="宋体" w:hAnsi="宋体" w:eastAsia="宋体" w:cs="Arial"/>
                <w:b/>
                <w:bCs/>
                <w:kern w:val="0"/>
                <w:sz w:val="20"/>
                <w:szCs w:val="20"/>
              </w:rPr>
            </w:pPr>
            <w:r>
              <w:rPr>
                <w:rFonts w:ascii="宋体" w:hAnsi="宋体" w:eastAsia="宋体" w:cs="Arial"/>
                <w:b/>
                <w:bCs/>
                <w:kern w:val="0"/>
                <w:sz w:val="20"/>
                <w:szCs w:val="20"/>
              </w:rPr>
              <w:t>57</w:t>
            </w:r>
          </w:p>
        </w:tc>
      </w:tr>
      <w:tr w14:paraId="7DE72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FFFFFF"/>
            <w:noWrap/>
            <w:vAlign w:val="center"/>
          </w:tcPr>
          <w:p w14:paraId="2555E9A2">
            <w:pPr>
              <w:widowControl/>
              <w:jc w:val="left"/>
              <w:rPr>
                <w:rFonts w:ascii="宋体" w:hAnsi="宋体" w:eastAsia="宋体" w:cs="Arial"/>
                <w:kern w:val="0"/>
                <w:sz w:val="20"/>
                <w:szCs w:val="20"/>
              </w:rPr>
            </w:pPr>
            <w:r>
              <w:rPr>
                <w:rFonts w:hint="eastAsia" w:ascii="宋体" w:hAnsi="宋体" w:eastAsia="宋体" w:cs="Arial"/>
                <w:kern w:val="0"/>
                <w:sz w:val="20"/>
                <w:szCs w:val="20"/>
              </w:rPr>
              <w:t>2013801</w:t>
            </w:r>
          </w:p>
        </w:tc>
        <w:tc>
          <w:tcPr>
            <w:tcW w:w="3195" w:type="dxa"/>
            <w:shd w:val="clear" w:color="000000" w:fill="CCFFFF"/>
            <w:noWrap/>
            <w:vAlign w:val="center"/>
          </w:tcPr>
          <w:p w14:paraId="5561B32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1468" w:type="dxa"/>
            <w:shd w:val="clear" w:color="000000" w:fill="FFFFFF"/>
            <w:noWrap/>
            <w:vAlign w:val="center"/>
          </w:tcPr>
          <w:p w14:paraId="3D668ADD">
            <w:pPr>
              <w:widowControl/>
              <w:jc w:val="right"/>
              <w:rPr>
                <w:rFonts w:ascii="宋体" w:hAnsi="宋体" w:eastAsia="宋体" w:cs="Arial"/>
                <w:kern w:val="0"/>
                <w:sz w:val="20"/>
                <w:szCs w:val="20"/>
              </w:rPr>
            </w:pPr>
            <w:r>
              <w:rPr>
                <w:rFonts w:ascii="宋体" w:hAnsi="宋体" w:eastAsia="宋体" w:cs="Arial"/>
                <w:kern w:val="0"/>
                <w:sz w:val="20"/>
                <w:szCs w:val="20"/>
              </w:rPr>
              <w:t>844.99</w:t>
            </w:r>
          </w:p>
        </w:tc>
        <w:tc>
          <w:tcPr>
            <w:tcW w:w="1468" w:type="dxa"/>
            <w:shd w:val="clear" w:color="000000" w:fill="FFFFFF"/>
            <w:noWrap/>
            <w:vAlign w:val="center"/>
          </w:tcPr>
          <w:p w14:paraId="4FF8E9BD">
            <w:pPr>
              <w:widowControl/>
              <w:jc w:val="right"/>
              <w:rPr>
                <w:rFonts w:ascii="宋体" w:hAnsi="宋体" w:eastAsia="宋体" w:cs="Arial"/>
                <w:kern w:val="0"/>
                <w:sz w:val="20"/>
                <w:szCs w:val="20"/>
              </w:rPr>
            </w:pPr>
            <w:r>
              <w:rPr>
                <w:rFonts w:ascii="宋体" w:hAnsi="宋体" w:eastAsia="宋体" w:cs="Arial"/>
                <w:kern w:val="0"/>
                <w:sz w:val="20"/>
                <w:szCs w:val="20"/>
              </w:rPr>
              <w:t>839.97</w:t>
            </w:r>
          </w:p>
        </w:tc>
        <w:tc>
          <w:tcPr>
            <w:tcW w:w="1468" w:type="dxa"/>
            <w:shd w:val="clear" w:color="000000" w:fill="FFFFFF"/>
            <w:noWrap/>
            <w:vAlign w:val="center"/>
          </w:tcPr>
          <w:p w14:paraId="24640CF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6AE3230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027811F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707ACE2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0D06E5FE">
            <w:pPr>
              <w:widowControl/>
              <w:jc w:val="right"/>
              <w:rPr>
                <w:rFonts w:ascii="宋体" w:hAnsi="宋体" w:eastAsia="宋体" w:cs="Arial"/>
                <w:kern w:val="0"/>
                <w:sz w:val="20"/>
                <w:szCs w:val="20"/>
              </w:rPr>
            </w:pPr>
            <w:r>
              <w:rPr>
                <w:rFonts w:ascii="宋体" w:hAnsi="宋体" w:eastAsia="宋体" w:cs="Arial"/>
                <w:kern w:val="0"/>
                <w:sz w:val="20"/>
                <w:szCs w:val="20"/>
              </w:rPr>
              <w:t>50.37</w:t>
            </w:r>
          </w:p>
        </w:tc>
      </w:tr>
      <w:tr w14:paraId="3B606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FFFFFF"/>
            <w:noWrap/>
            <w:vAlign w:val="center"/>
          </w:tcPr>
          <w:p w14:paraId="26E1B3AD">
            <w:pPr>
              <w:widowControl/>
              <w:jc w:val="left"/>
              <w:rPr>
                <w:rFonts w:ascii="宋体" w:hAnsi="宋体" w:eastAsia="宋体" w:cs="Arial"/>
                <w:kern w:val="0"/>
                <w:sz w:val="20"/>
                <w:szCs w:val="20"/>
              </w:rPr>
            </w:pPr>
            <w:r>
              <w:rPr>
                <w:rFonts w:hint="eastAsia" w:ascii="宋体" w:hAnsi="宋体" w:eastAsia="宋体" w:cs="Arial"/>
                <w:kern w:val="0"/>
                <w:sz w:val="20"/>
                <w:szCs w:val="20"/>
              </w:rPr>
              <w:t>20138</w:t>
            </w:r>
            <w:r>
              <w:rPr>
                <w:rFonts w:ascii="宋体" w:hAnsi="宋体" w:eastAsia="宋体" w:cs="Arial"/>
                <w:kern w:val="0"/>
                <w:sz w:val="20"/>
                <w:szCs w:val="20"/>
              </w:rPr>
              <w:t>16</w:t>
            </w:r>
          </w:p>
        </w:tc>
        <w:tc>
          <w:tcPr>
            <w:tcW w:w="3195" w:type="dxa"/>
            <w:shd w:val="clear" w:color="000000" w:fill="CCFFFF"/>
            <w:noWrap/>
            <w:vAlign w:val="center"/>
          </w:tcPr>
          <w:p w14:paraId="0DAC1B3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食品安全监管</w:t>
            </w:r>
          </w:p>
        </w:tc>
        <w:tc>
          <w:tcPr>
            <w:tcW w:w="1468" w:type="dxa"/>
            <w:shd w:val="clear" w:color="000000" w:fill="FFFFFF"/>
            <w:noWrap/>
            <w:vAlign w:val="center"/>
          </w:tcPr>
          <w:p w14:paraId="3C55785A">
            <w:pPr>
              <w:widowControl/>
              <w:jc w:val="right"/>
              <w:rPr>
                <w:rFonts w:ascii="宋体" w:hAnsi="宋体" w:eastAsia="宋体" w:cs="Arial"/>
                <w:kern w:val="0"/>
                <w:sz w:val="20"/>
                <w:szCs w:val="20"/>
              </w:rPr>
            </w:pPr>
            <w:r>
              <w:rPr>
                <w:rFonts w:ascii="宋体" w:hAnsi="宋体" w:eastAsia="宋体" w:cs="Arial"/>
                <w:kern w:val="0"/>
                <w:sz w:val="20"/>
                <w:szCs w:val="20"/>
              </w:rPr>
              <w:t>58.87</w:t>
            </w:r>
          </w:p>
        </w:tc>
        <w:tc>
          <w:tcPr>
            <w:tcW w:w="1468" w:type="dxa"/>
            <w:shd w:val="clear" w:color="000000" w:fill="FFFFFF"/>
            <w:noWrap/>
            <w:vAlign w:val="center"/>
          </w:tcPr>
          <w:p w14:paraId="487CCDFA">
            <w:pPr>
              <w:widowControl/>
              <w:jc w:val="right"/>
              <w:rPr>
                <w:rFonts w:ascii="宋体" w:hAnsi="宋体" w:eastAsia="宋体" w:cs="Arial"/>
                <w:kern w:val="0"/>
                <w:sz w:val="20"/>
                <w:szCs w:val="20"/>
              </w:rPr>
            </w:pPr>
            <w:r>
              <w:rPr>
                <w:rFonts w:ascii="宋体" w:hAnsi="宋体" w:eastAsia="宋体" w:cs="Arial"/>
                <w:kern w:val="0"/>
                <w:sz w:val="20"/>
                <w:szCs w:val="20"/>
              </w:rPr>
              <w:t>8.5</w:t>
            </w:r>
          </w:p>
        </w:tc>
        <w:tc>
          <w:tcPr>
            <w:tcW w:w="1468" w:type="dxa"/>
            <w:shd w:val="clear" w:color="000000" w:fill="FFFFFF"/>
            <w:noWrap/>
            <w:vAlign w:val="center"/>
          </w:tcPr>
          <w:p w14:paraId="2207C13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3AF77BE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78D4DF4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53E5E1B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24409ABD">
            <w:pPr>
              <w:widowControl/>
              <w:jc w:val="right"/>
              <w:rPr>
                <w:rFonts w:ascii="宋体" w:hAnsi="宋体" w:eastAsia="宋体" w:cs="Arial"/>
                <w:kern w:val="0"/>
                <w:sz w:val="20"/>
                <w:szCs w:val="20"/>
              </w:rPr>
            </w:pPr>
            <w:r>
              <w:rPr>
                <w:rFonts w:ascii="宋体" w:hAnsi="宋体" w:eastAsia="宋体" w:cs="Arial"/>
                <w:kern w:val="0"/>
                <w:sz w:val="20"/>
                <w:szCs w:val="20"/>
              </w:rPr>
              <w:t>1.61</w:t>
            </w:r>
          </w:p>
        </w:tc>
      </w:tr>
      <w:tr w14:paraId="7A759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16" w:type="dxa"/>
            <w:gridSpan w:val="3"/>
            <w:shd w:val="clear" w:color="000000" w:fill="FFFFFF"/>
            <w:noWrap/>
            <w:vAlign w:val="center"/>
          </w:tcPr>
          <w:p w14:paraId="1F77C188">
            <w:pPr>
              <w:widowControl/>
              <w:jc w:val="left"/>
              <w:rPr>
                <w:rFonts w:ascii="宋体" w:hAnsi="宋体" w:eastAsia="宋体" w:cs="Arial"/>
                <w:kern w:val="0"/>
                <w:sz w:val="20"/>
                <w:szCs w:val="20"/>
              </w:rPr>
            </w:pPr>
            <w:r>
              <w:rPr>
                <w:rFonts w:ascii="宋体" w:hAnsi="宋体" w:eastAsia="宋体" w:cs="Arial"/>
                <w:kern w:val="0"/>
                <w:sz w:val="20"/>
                <w:szCs w:val="20"/>
              </w:rPr>
              <w:t>2013899</w:t>
            </w:r>
          </w:p>
        </w:tc>
        <w:tc>
          <w:tcPr>
            <w:tcW w:w="3195" w:type="dxa"/>
            <w:shd w:val="clear" w:color="000000" w:fill="CCFFFF"/>
            <w:noWrap/>
            <w:vAlign w:val="center"/>
          </w:tcPr>
          <w:p w14:paraId="7C70958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其他市场监督管理局</w:t>
            </w:r>
          </w:p>
        </w:tc>
        <w:tc>
          <w:tcPr>
            <w:tcW w:w="1468" w:type="dxa"/>
            <w:shd w:val="clear" w:color="000000" w:fill="FFFFFF"/>
            <w:noWrap/>
            <w:vAlign w:val="center"/>
          </w:tcPr>
          <w:p w14:paraId="65B213D6">
            <w:pPr>
              <w:widowControl/>
              <w:jc w:val="right"/>
              <w:rPr>
                <w:rFonts w:ascii="宋体" w:hAnsi="宋体" w:eastAsia="宋体" w:cs="Arial"/>
                <w:kern w:val="0"/>
                <w:sz w:val="20"/>
                <w:szCs w:val="20"/>
              </w:rPr>
            </w:pPr>
            <w:r>
              <w:rPr>
                <w:rFonts w:ascii="宋体" w:hAnsi="宋体" w:eastAsia="宋体" w:cs="Arial"/>
                <w:kern w:val="0"/>
                <w:sz w:val="20"/>
                <w:szCs w:val="20"/>
              </w:rPr>
              <w:t>6.06</w:t>
            </w:r>
          </w:p>
        </w:tc>
        <w:tc>
          <w:tcPr>
            <w:tcW w:w="1468" w:type="dxa"/>
            <w:shd w:val="clear" w:color="000000" w:fill="FFFFFF"/>
            <w:noWrap/>
            <w:vAlign w:val="center"/>
          </w:tcPr>
          <w:p w14:paraId="18DC96E3">
            <w:pPr>
              <w:widowControl/>
              <w:jc w:val="right"/>
              <w:rPr>
                <w:rFonts w:ascii="宋体" w:hAnsi="宋体" w:eastAsia="宋体" w:cs="Arial"/>
                <w:kern w:val="0"/>
                <w:sz w:val="20"/>
                <w:szCs w:val="20"/>
              </w:rPr>
            </w:pPr>
            <w:r>
              <w:rPr>
                <w:rFonts w:ascii="宋体" w:hAnsi="宋体" w:eastAsia="宋体" w:cs="Arial"/>
                <w:kern w:val="0"/>
                <w:sz w:val="20"/>
                <w:szCs w:val="20"/>
              </w:rPr>
              <w:t>4.45</w:t>
            </w:r>
          </w:p>
        </w:tc>
        <w:tc>
          <w:tcPr>
            <w:tcW w:w="1468" w:type="dxa"/>
            <w:shd w:val="clear" w:color="000000" w:fill="FFFFFF"/>
            <w:noWrap/>
            <w:vAlign w:val="center"/>
          </w:tcPr>
          <w:p w14:paraId="5374932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5337F47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454982E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6AF4EE9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8" w:type="dxa"/>
            <w:shd w:val="clear" w:color="000000" w:fill="FFFFFF"/>
            <w:noWrap/>
            <w:vAlign w:val="center"/>
          </w:tcPr>
          <w:p w14:paraId="719EBD01">
            <w:pPr>
              <w:widowControl/>
              <w:jc w:val="right"/>
              <w:rPr>
                <w:rFonts w:ascii="宋体" w:hAnsi="宋体" w:eastAsia="宋体" w:cs="Arial"/>
                <w:kern w:val="0"/>
                <w:sz w:val="20"/>
                <w:szCs w:val="20"/>
              </w:rPr>
            </w:pPr>
            <w:r>
              <w:rPr>
                <w:rFonts w:ascii="宋体" w:hAnsi="宋体" w:eastAsia="宋体" w:cs="Arial"/>
                <w:kern w:val="0"/>
                <w:sz w:val="20"/>
                <w:szCs w:val="20"/>
              </w:rPr>
              <w:t>1.61</w:t>
            </w:r>
          </w:p>
        </w:tc>
      </w:tr>
      <w:tr w14:paraId="178A5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4387" w:type="dxa"/>
            <w:gridSpan w:val="11"/>
            <w:shd w:val="clear" w:color="000000" w:fill="FFFFFF"/>
            <w:noWrap/>
            <w:vAlign w:val="center"/>
          </w:tcPr>
          <w:p w14:paraId="7574A49E">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注：本表反映部门本年度取得的各项收入情况。</w:t>
            </w:r>
          </w:p>
        </w:tc>
      </w:tr>
    </w:tbl>
    <w:p w14:paraId="1164B5F3">
      <w:pPr>
        <w:pStyle w:val="7"/>
        <w:widowControl/>
        <w:spacing w:before="76" w:beforeAutospacing="0" w:after="76" w:afterAutospacing="0" w:line="450" w:lineRule="atLeast"/>
        <w:jc w:val="both"/>
      </w:pPr>
    </w:p>
    <w:p w14:paraId="4447B89D">
      <w:pPr>
        <w:pStyle w:val="7"/>
        <w:widowControl/>
        <w:spacing w:before="76" w:beforeAutospacing="0" w:after="76" w:afterAutospacing="0" w:line="450" w:lineRule="atLeast"/>
        <w:jc w:val="both"/>
      </w:pPr>
    </w:p>
    <w:p w14:paraId="1E0C86E5">
      <w:pPr>
        <w:pStyle w:val="7"/>
        <w:widowControl/>
        <w:spacing w:before="76" w:beforeAutospacing="0" w:after="76" w:afterAutospacing="0" w:line="450" w:lineRule="atLeast"/>
        <w:jc w:val="both"/>
      </w:pPr>
    </w:p>
    <w:tbl>
      <w:tblPr>
        <w:tblStyle w:val="8"/>
        <w:tblW w:w="15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gridCol w:w="324"/>
        <w:gridCol w:w="325"/>
        <w:gridCol w:w="3741"/>
        <w:gridCol w:w="1718"/>
        <w:gridCol w:w="1718"/>
        <w:gridCol w:w="1718"/>
        <w:gridCol w:w="1718"/>
        <w:gridCol w:w="1718"/>
        <w:gridCol w:w="1718"/>
      </w:tblGrid>
      <w:tr w14:paraId="5C4BD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5022" w:type="dxa"/>
            <w:gridSpan w:val="10"/>
            <w:tcBorders>
              <w:top w:val="nil"/>
              <w:left w:val="nil"/>
              <w:bottom w:val="nil"/>
              <w:right w:val="nil"/>
            </w:tcBorders>
            <w:shd w:val="clear" w:color="000000" w:fill="FFFFFF"/>
            <w:noWrap/>
            <w:vAlign w:val="center"/>
          </w:tcPr>
          <w:p w14:paraId="352D6C45">
            <w:pPr>
              <w:widowControl/>
              <w:jc w:val="left"/>
              <w:rPr>
                <w:rFonts w:ascii="宋体" w:hAnsi="宋体" w:eastAsia="宋体" w:cs="Arial"/>
                <w:kern w:val="0"/>
                <w:sz w:val="18"/>
                <w:szCs w:val="18"/>
              </w:rPr>
            </w:pPr>
          </w:p>
          <w:p w14:paraId="0E6A95A9">
            <w:pPr>
              <w:widowControl/>
              <w:jc w:val="center"/>
              <w:rPr>
                <w:rFonts w:ascii="黑体" w:hAnsi="黑体" w:eastAsia="黑体" w:cs="Arial"/>
                <w:color w:val="000000"/>
                <w:kern w:val="0"/>
                <w:sz w:val="30"/>
                <w:szCs w:val="30"/>
              </w:rPr>
            </w:pPr>
            <w:r>
              <w:rPr>
                <w:rFonts w:hint="eastAsia" w:ascii="黑体" w:hAnsi="黑体" w:eastAsia="黑体" w:cs="Arial"/>
                <w:color w:val="000000"/>
                <w:kern w:val="0"/>
                <w:sz w:val="30"/>
                <w:szCs w:val="30"/>
              </w:rPr>
              <w:t>支出决算表</w:t>
            </w:r>
          </w:p>
          <w:p w14:paraId="3C5079C6">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r>
      <w:tr w14:paraId="4E8EE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24" w:type="dxa"/>
            <w:tcBorders>
              <w:top w:val="nil"/>
              <w:left w:val="nil"/>
              <w:bottom w:val="nil"/>
              <w:right w:val="nil"/>
            </w:tcBorders>
            <w:shd w:val="clear" w:color="000000" w:fill="FFFFFF"/>
            <w:noWrap/>
            <w:vAlign w:val="center"/>
          </w:tcPr>
          <w:p w14:paraId="24124B23">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24" w:type="dxa"/>
            <w:tcBorders>
              <w:top w:val="nil"/>
              <w:left w:val="nil"/>
              <w:bottom w:val="nil"/>
              <w:right w:val="nil"/>
            </w:tcBorders>
            <w:shd w:val="clear" w:color="000000" w:fill="FFFFFF"/>
            <w:noWrap/>
            <w:vAlign w:val="center"/>
          </w:tcPr>
          <w:p w14:paraId="6EE2944A">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25" w:type="dxa"/>
            <w:tcBorders>
              <w:top w:val="nil"/>
              <w:left w:val="nil"/>
              <w:bottom w:val="nil"/>
              <w:right w:val="nil"/>
            </w:tcBorders>
            <w:shd w:val="clear" w:color="000000" w:fill="FFFFFF"/>
            <w:noWrap/>
            <w:vAlign w:val="center"/>
          </w:tcPr>
          <w:p w14:paraId="7BE91336">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741" w:type="dxa"/>
            <w:tcBorders>
              <w:top w:val="nil"/>
              <w:left w:val="nil"/>
              <w:bottom w:val="nil"/>
              <w:right w:val="nil"/>
            </w:tcBorders>
            <w:shd w:val="clear" w:color="000000" w:fill="FFFFFF"/>
            <w:noWrap/>
            <w:vAlign w:val="center"/>
          </w:tcPr>
          <w:p w14:paraId="75ECDB66">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2692690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5B2CA578">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0E6ED472">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01D15E0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19083A2D">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nil"/>
              <w:right w:val="nil"/>
            </w:tcBorders>
            <w:shd w:val="clear" w:color="000000" w:fill="FFFFFF"/>
            <w:noWrap/>
            <w:vAlign w:val="center"/>
          </w:tcPr>
          <w:p w14:paraId="0F2FEACD">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公开03表</w:t>
            </w:r>
          </w:p>
        </w:tc>
      </w:tr>
      <w:tr w14:paraId="2DA9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tcBorders>
              <w:top w:val="nil"/>
              <w:left w:val="nil"/>
              <w:bottom w:val="single" w:color="auto" w:sz="4" w:space="0"/>
              <w:right w:val="nil"/>
            </w:tcBorders>
            <w:shd w:val="clear" w:color="000000" w:fill="FFFFFF"/>
            <w:noWrap/>
            <w:vAlign w:val="center"/>
          </w:tcPr>
          <w:p w14:paraId="37F9BD76">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1718" w:type="dxa"/>
            <w:tcBorders>
              <w:top w:val="nil"/>
              <w:left w:val="nil"/>
              <w:bottom w:val="single" w:color="auto" w:sz="4" w:space="0"/>
              <w:right w:val="nil"/>
            </w:tcBorders>
            <w:shd w:val="clear" w:color="000000" w:fill="FFFFFF"/>
            <w:noWrap/>
            <w:vAlign w:val="center"/>
          </w:tcPr>
          <w:p w14:paraId="555311A6">
            <w:pPr>
              <w:widowControl/>
              <w:jc w:val="center"/>
              <w:rPr>
                <w:rFonts w:ascii="宋体" w:hAnsi="宋体" w:eastAsia="宋体" w:cs="Arial"/>
                <w:color w:val="000000"/>
                <w:kern w:val="0"/>
                <w:sz w:val="22"/>
                <w:szCs w:val="22"/>
              </w:rPr>
            </w:pPr>
            <w:r>
              <w:rPr>
                <w:rFonts w:ascii="宋体" w:hAnsi="宋体" w:eastAsia="宋体" w:cs="Arial"/>
                <w:color w:val="000000"/>
                <w:kern w:val="0"/>
                <w:sz w:val="22"/>
                <w:szCs w:val="22"/>
              </w:rPr>
              <w:t xml:space="preserve">             </w:t>
            </w:r>
            <w:r>
              <w:rPr>
                <w:rFonts w:hint="eastAsia" w:ascii="宋体" w:hAnsi="宋体" w:eastAsia="宋体" w:cs="Arial"/>
                <w:color w:val="000000"/>
                <w:kern w:val="0"/>
                <w:sz w:val="22"/>
                <w:szCs w:val="22"/>
              </w:rPr>
              <w:t>202</w:t>
            </w:r>
            <w:r>
              <w:rPr>
                <w:rFonts w:ascii="宋体" w:hAnsi="宋体" w:eastAsia="宋体" w:cs="Arial"/>
                <w:color w:val="000000"/>
                <w:kern w:val="0"/>
                <w:sz w:val="22"/>
                <w:szCs w:val="22"/>
              </w:rPr>
              <w:t>1</w:t>
            </w:r>
            <w:r>
              <w:rPr>
                <w:rFonts w:hint="eastAsia" w:ascii="宋体" w:hAnsi="宋体" w:eastAsia="宋体" w:cs="Arial"/>
                <w:color w:val="000000"/>
                <w:kern w:val="0"/>
                <w:sz w:val="22"/>
                <w:szCs w:val="22"/>
              </w:rPr>
              <w:t>年度</w:t>
            </w:r>
          </w:p>
        </w:tc>
        <w:tc>
          <w:tcPr>
            <w:tcW w:w="1718" w:type="dxa"/>
            <w:tcBorders>
              <w:top w:val="nil"/>
              <w:left w:val="nil"/>
              <w:bottom w:val="single" w:color="auto" w:sz="4" w:space="0"/>
              <w:right w:val="nil"/>
            </w:tcBorders>
            <w:shd w:val="clear" w:color="000000" w:fill="FFFFFF"/>
            <w:noWrap/>
            <w:vAlign w:val="center"/>
          </w:tcPr>
          <w:p w14:paraId="6AE7C112">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22CD2A4D">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011EC96B">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7E8C6EBB">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718" w:type="dxa"/>
            <w:tcBorders>
              <w:top w:val="nil"/>
              <w:left w:val="nil"/>
              <w:bottom w:val="single" w:color="auto" w:sz="4" w:space="0"/>
              <w:right w:val="nil"/>
            </w:tcBorders>
            <w:shd w:val="clear" w:color="000000" w:fill="FFFFFF"/>
            <w:noWrap/>
            <w:vAlign w:val="center"/>
          </w:tcPr>
          <w:p w14:paraId="3668839B">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金额单位：万元</w:t>
            </w:r>
          </w:p>
        </w:tc>
      </w:tr>
      <w:tr w14:paraId="5816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tcBorders>
              <w:top w:val="single" w:color="auto" w:sz="4" w:space="0"/>
            </w:tcBorders>
            <w:shd w:val="clear" w:color="000000" w:fill="C0C0C0"/>
            <w:noWrap/>
            <w:vAlign w:val="center"/>
          </w:tcPr>
          <w:p w14:paraId="5A14393F">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1718" w:type="dxa"/>
            <w:vMerge w:val="restart"/>
            <w:tcBorders>
              <w:top w:val="single" w:color="auto" w:sz="4" w:space="0"/>
            </w:tcBorders>
            <w:shd w:val="clear" w:color="000000" w:fill="C0C0C0"/>
            <w:vAlign w:val="center"/>
          </w:tcPr>
          <w:p w14:paraId="1017409F">
            <w:pPr>
              <w:widowControl/>
              <w:jc w:val="center"/>
              <w:rPr>
                <w:rFonts w:ascii="宋体" w:hAnsi="宋体" w:eastAsia="宋体" w:cs="Arial"/>
                <w:kern w:val="0"/>
                <w:sz w:val="20"/>
                <w:szCs w:val="20"/>
              </w:rPr>
            </w:pPr>
            <w:r>
              <w:rPr>
                <w:rFonts w:hint="eastAsia" w:ascii="宋体" w:hAnsi="宋体" w:eastAsia="宋体" w:cs="Arial"/>
                <w:kern w:val="0"/>
                <w:sz w:val="20"/>
                <w:szCs w:val="20"/>
              </w:rPr>
              <w:t>本年支出合计</w:t>
            </w:r>
          </w:p>
        </w:tc>
        <w:tc>
          <w:tcPr>
            <w:tcW w:w="1718" w:type="dxa"/>
            <w:vMerge w:val="restart"/>
            <w:tcBorders>
              <w:top w:val="single" w:color="auto" w:sz="4" w:space="0"/>
            </w:tcBorders>
            <w:shd w:val="clear" w:color="000000" w:fill="C0C0C0"/>
            <w:vAlign w:val="center"/>
          </w:tcPr>
          <w:p w14:paraId="33038EBC">
            <w:pPr>
              <w:widowControl/>
              <w:jc w:val="center"/>
              <w:rPr>
                <w:rFonts w:ascii="宋体" w:hAnsi="宋体" w:eastAsia="宋体" w:cs="Arial"/>
                <w:kern w:val="0"/>
                <w:sz w:val="20"/>
                <w:szCs w:val="20"/>
              </w:rPr>
            </w:pPr>
            <w:r>
              <w:rPr>
                <w:rFonts w:hint="eastAsia" w:ascii="宋体" w:hAnsi="宋体" w:eastAsia="宋体" w:cs="Arial"/>
                <w:kern w:val="0"/>
                <w:sz w:val="20"/>
                <w:szCs w:val="20"/>
              </w:rPr>
              <w:t>基本支出</w:t>
            </w:r>
          </w:p>
        </w:tc>
        <w:tc>
          <w:tcPr>
            <w:tcW w:w="1718" w:type="dxa"/>
            <w:vMerge w:val="restart"/>
            <w:tcBorders>
              <w:top w:val="single" w:color="auto" w:sz="4" w:space="0"/>
            </w:tcBorders>
            <w:shd w:val="clear" w:color="000000" w:fill="C0C0C0"/>
            <w:vAlign w:val="center"/>
          </w:tcPr>
          <w:p w14:paraId="6C2C91B9">
            <w:pPr>
              <w:widowControl/>
              <w:jc w:val="center"/>
              <w:rPr>
                <w:rFonts w:ascii="宋体" w:hAnsi="宋体" w:eastAsia="宋体" w:cs="Arial"/>
                <w:kern w:val="0"/>
                <w:sz w:val="20"/>
                <w:szCs w:val="20"/>
              </w:rPr>
            </w:pPr>
            <w:r>
              <w:rPr>
                <w:rFonts w:hint="eastAsia" w:ascii="宋体" w:hAnsi="宋体" w:eastAsia="宋体" w:cs="Arial"/>
                <w:kern w:val="0"/>
                <w:sz w:val="20"/>
                <w:szCs w:val="20"/>
              </w:rPr>
              <w:t>项目支出</w:t>
            </w:r>
          </w:p>
        </w:tc>
        <w:tc>
          <w:tcPr>
            <w:tcW w:w="1718" w:type="dxa"/>
            <w:vMerge w:val="restart"/>
            <w:tcBorders>
              <w:top w:val="single" w:color="auto" w:sz="4" w:space="0"/>
            </w:tcBorders>
            <w:shd w:val="clear" w:color="000000" w:fill="C0C0C0"/>
            <w:vAlign w:val="center"/>
          </w:tcPr>
          <w:p w14:paraId="1ED42951">
            <w:pPr>
              <w:widowControl/>
              <w:jc w:val="center"/>
              <w:rPr>
                <w:rFonts w:ascii="宋体" w:hAnsi="宋体" w:eastAsia="宋体" w:cs="Arial"/>
                <w:kern w:val="0"/>
                <w:sz w:val="20"/>
                <w:szCs w:val="20"/>
              </w:rPr>
            </w:pPr>
            <w:r>
              <w:rPr>
                <w:rFonts w:hint="eastAsia" w:ascii="宋体" w:hAnsi="宋体" w:eastAsia="宋体" w:cs="Arial"/>
                <w:kern w:val="0"/>
                <w:sz w:val="20"/>
                <w:szCs w:val="20"/>
              </w:rPr>
              <w:t>上缴上级支出</w:t>
            </w:r>
          </w:p>
        </w:tc>
        <w:tc>
          <w:tcPr>
            <w:tcW w:w="1718" w:type="dxa"/>
            <w:vMerge w:val="restart"/>
            <w:tcBorders>
              <w:top w:val="single" w:color="auto" w:sz="4" w:space="0"/>
            </w:tcBorders>
            <w:shd w:val="clear" w:color="000000" w:fill="C0C0C0"/>
            <w:vAlign w:val="center"/>
          </w:tcPr>
          <w:p w14:paraId="5027A78A">
            <w:pPr>
              <w:widowControl/>
              <w:jc w:val="center"/>
              <w:rPr>
                <w:rFonts w:ascii="宋体" w:hAnsi="宋体" w:eastAsia="宋体" w:cs="Arial"/>
                <w:kern w:val="0"/>
                <w:sz w:val="20"/>
                <w:szCs w:val="20"/>
              </w:rPr>
            </w:pPr>
            <w:r>
              <w:rPr>
                <w:rFonts w:hint="eastAsia" w:ascii="宋体" w:hAnsi="宋体" w:eastAsia="宋体" w:cs="Arial"/>
                <w:kern w:val="0"/>
                <w:sz w:val="20"/>
                <w:szCs w:val="20"/>
              </w:rPr>
              <w:t>经营支出</w:t>
            </w:r>
          </w:p>
        </w:tc>
        <w:tc>
          <w:tcPr>
            <w:tcW w:w="1718" w:type="dxa"/>
            <w:vMerge w:val="restart"/>
            <w:tcBorders>
              <w:top w:val="single" w:color="auto" w:sz="4" w:space="0"/>
            </w:tcBorders>
            <w:shd w:val="clear" w:color="000000" w:fill="C0C0C0"/>
            <w:vAlign w:val="center"/>
          </w:tcPr>
          <w:p w14:paraId="45116FA8">
            <w:pPr>
              <w:widowControl/>
              <w:jc w:val="center"/>
              <w:rPr>
                <w:rFonts w:ascii="宋体" w:hAnsi="宋体" w:eastAsia="宋体" w:cs="Arial"/>
                <w:kern w:val="0"/>
                <w:sz w:val="20"/>
                <w:szCs w:val="20"/>
              </w:rPr>
            </w:pPr>
            <w:r>
              <w:rPr>
                <w:rFonts w:hint="eastAsia" w:ascii="宋体" w:hAnsi="宋体" w:eastAsia="宋体" w:cs="Arial"/>
                <w:kern w:val="0"/>
                <w:sz w:val="20"/>
                <w:szCs w:val="20"/>
              </w:rPr>
              <w:t>对附属单位补助支出</w:t>
            </w:r>
          </w:p>
        </w:tc>
      </w:tr>
      <w:tr w14:paraId="049C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3" w:type="dxa"/>
            <w:gridSpan w:val="3"/>
            <w:vMerge w:val="restart"/>
            <w:shd w:val="clear" w:color="000000" w:fill="C0C0C0"/>
            <w:vAlign w:val="center"/>
          </w:tcPr>
          <w:p w14:paraId="50921FA3">
            <w:pPr>
              <w:widowControl/>
              <w:jc w:val="center"/>
              <w:rPr>
                <w:rFonts w:ascii="宋体" w:hAnsi="宋体" w:eastAsia="宋体" w:cs="Arial"/>
                <w:kern w:val="0"/>
                <w:sz w:val="20"/>
                <w:szCs w:val="20"/>
              </w:rPr>
            </w:pPr>
            <w:r>
              <w:rPr>
                <w:rFonts w:hint="eastAsia" w:ascii="宋体" w:hAnsi="宋体" w:eastAsia="宋体" w:cs="Arial"/>
                <w:kern w:val="0"/>
                <w:sz w:val="20"/>
                <w:szCs w:val="20"/>
              </w:rPr>
              <w:t>功能分类科目编码</w:t>
            </w:r>
          </w:p>
        </w:tc>
        <w:tc>
          <w:tcPr>
            <w:tcW w:w="3741" w:type="dxa"/>
            <w:vMerge w:val="restart"/>
            <w:shd w:val="clear" w:color="000000" w:fill="C0C0C0"/>
            <w:noWrap/>
            <w:vAlign w:val="center"/>
          </w:tcPr>
          <w:p w14:paraId="728F45EA">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718" w:type="dxa"/>
            <w:vMerge w:val="continue"/>
            <w:vAlign w:val="center"/>
          </w:tcPr>
          <w:p w14:paraId="040E9C0F">
            <w:pPr>
              <w:widowControl/>
              <w:jc w:val="left"/>
              <w:rPr>
                <w:rFonts w:ascii="宋体" w:hAnsi="宋体" w:eastAsia="宋体" w:cs="Arial"/>
                <w:kern w:val="0"/>
                <w:sz w:val="20"/>
                <w:szCs w:val="20"/>
              </w:rPr>
            </w:pPr>
          </w:p>
        </w:tc>
        <w:tc>
          <w:tcPr>
            <w:tcW w:w="1718" w:type="dxa"/>
            <w:vMerge w:val="continue"/>
            <w:vAlign w:val="center"/>
          </w:tcPr>
          <w:p w14:paraId="0927F261">
            <w:pPr>
              <w:widowControl/>
              <w:jc w:val="left"/>
              <w:rPr>
                <w:rFonts w:ascii="宋体" w:hAnsi="宋体" w:eastAsia="宋体" w:cs="Arial"/>
                <w:kern w:val="0"/>
                <w:sz w:val="20"/>
                <w:szCs w:val="20"/>
              </w:rPr>
            </w:pPr>
          </w:p>
        </w:tc>
        <w:tc>
          <w:tcPr>
            <w:tcW w:w="1718" w:type="dxa"/>
            <w:vMerge w:val="continue"/>
            <w:vAlign w:val="center"/>
          </w:tcPr>
          <w:p w14:paraId="28E5356F">
            <w:pPr>
              <w:widowControl/>
              <w:jc w:val="left"/>
              <w:rPr>
                <w:rFonts w:ascii="宋体" w:hAnsi="宋体" w:eastAsia="宋体" w:cs="Arial"/>
                <w:kern w:val="0"/>
                <w:sz w:val="20"/>
                <w:szCs w:val="20"/>
              </w:rPr>
            </w:pPr>
          </w:p>
        </w:tc>
        <w:tc>
          <w:tcPr>
            <w:tcW w:w="1718" w:type="dxa"/>
            <w:vMerge w:val="continue"/>
            <w:vAlign w:val="center"/>
          </w:tcPr>
          <w:p w14:paraId="6629E40B">
            <w:pPr>
              <w:widowControl/>
              <w:jc w:val="left"/>
              <w:rPr>
                <w:rFonts w:ascii="宋体" w:hAnsi="宋体" w:eastAsia="宋体" w:cs="Arial"/>
                <w:kern w:val="0"/>
                <w:sz w:val="20"/>
                <w:szCs w:val="20"/>
              </w:rPr>
            </w:pPr>
          </w:p>
        </w:tc>
        <w:tc>
          <w:tcPr>
            <w:tcW w:w="1718" w:type="dxa"/>
            <w:vMerge w:val="continue"/>
            <w:vAlign w:val="center"/>
          </w:tcPr>
          <w:p w14:paraId="51BBAD19">
            <w:pPr>
              <w:widowControl/>
              <w:jc w:val="left"/>
              <w:rPr>
                <w:rFonts w:ascii="宋体" w:hAnsi="宋体" w:eastAsia="宋体" w:cs="Arial"/>
                <w:kern w:val="0"/>
                <w:sz w:val="20"/>
                <w:szCs w:val="20"/>
              </w:rPr>
            </w:pPr>
          </w:p>
        </w:tc>
        <w:tc>
          <w:tcPr>
            <w:tcW w:w="1718" w:type="dxa"/>
            <w:vMerge w:val="continue"/>
            <w:vAlign w:val="center"/>
          </w:tcPr>
          <w:p w14:paraId="52B30450">
            <w:pPr>
              <w:widowControl/>
              <w:jc w:val="left"/>
              <w:rPr>
                <w:rFonts w:ascii="宋体" w:hAnsi="宋体" w:eastAsia="宋体" w:cs="Arial"/>
                <w:kern w:val="0"/>
                <w:sz w:val="20"/>
                <w:szCs w:val="20"/>
              </w:rPr>
            </w:pPr>
          </w:p>
        </w:tc>
      </w:tr>
      <w:tr w14:paraId="5DDC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3" w:type="dxa"/>
            <w:gridSpan w:val="3"/>
            <w:vMerge w:val="continue"/>
            <w:vAlign w:val="center"/>
          </w:tcPr>
          <w:p w14:paraId="340B9A68">
            <w:pPr>
              <w:widowControl/>
              <w:jc w:val="left"/>
              <w:rPr>
                <w:rFonts w:ascii="宋体" w:hAnsi="宋体" w:eastAsia="宋体" w:cs="Arial"/>
                <w:kern w:val="0"/>
                <w:sz w:val="20"/>
                <w:szCs w:val="20"/>
              </w:rPr>
            </w:pPr>
          </w:p>
        </w:tc>
        <w:tc>
          <w:tcPr>
            <w:tcW w:w="3741" w:type="dxa"/>
            <w:vMerge w:val="continue"/>
            <w:vAlign w:val="center"/>
          </w:tcPr>
          <w:p w14:paraId="0A03CB51">
            <w:pPr>
              <w:widowControl/>
              <w:jc w:val="left"/>
              <w:rPr>
                <w:rFonts w:ascii="宋体" w:hAnsi="宋体" w:eastAsia="宋体" w:cs="Arial"/>
                <w:kern w:val="0"/>
                <w:sz w:val="20"/>
                <w:szCs w:val="20"/>
              </w:rPr>
            </w:pPr>
          </w:p>
        </w:tc>
        <w:tc>
          <w:tcPr>
            <w:tcW w:w="1718" w:type="dxa"/>
            <w:vMerge w:val="continue"/>
            <w:vAlign w:val="center"/>
          </w:tcPr>
          <w:p w14:paraId="35E7BE14">
            <w:pPr>
              <w:widowControl/>
              <w:jc w:val="left"/>
              <w:rPr>
                <w:rFonts w:ascii="宋体" w:hAnsi="宋体" w:eastAsia="宋体" w:cs="Arial"/>
                <w:kern w:val="0"/>
                <w:sz w:val="20"/>
                <w:szCs w:val="20"/>
              </w:rPr>
            </w:pPr>
          </w:p>
        </w:tc>
        <w:tc>
          <w:tcPr>
            <w:tcW w:w="1718" w:type="dxa"/>
            <w:vMerge w:val="continue"/>
            <w:vAlign w:val="center"/>
          </w:tcPr>
          <w:p w14:paraId="341BDBB2">
            <w:pPr>
              <w:widowControl/>
              <w:jc w:val="left"/>
              <w:rPr>
                <w:rFonts w:ascii="宋体" w:hAnsi="宋体" w:eastAsia="宋体" w:cs="Arial"/>
                <w:kern w:val="0"/>
                <w:sz w:val="20"/>
                <w:szCs w:val="20"/>
              </w:rPr>
            </w:pPr>
          </w:p>
        </w:tc>
        <w:tc>
          <w:tcPr>
            <w:tcW w:w="1718" w:type="dxa"/>
            <w:vMerge w:val="continue"/>
            <w:vAlign w:val="center"/>
          </w:tcPr>
          <w:p w14:paraId="27CCC15A">
            <w:pPr>
              <w:widowControl/>
              <w:jc w:val="left"/>
              <w:rPr>
                <w:rFonts w:ascii="宋体" w:hAnsi="宋体" w:eastAsia="宋体" w:cs="Arial"/>
                <w:kern w:val="0"/>
                <w:sz w:val="20"/>
                <w:szCs w:val="20"/>
              </w:rPr>
            </w:pPr>
          </w:p>
        </w:tc>
        <w:tc>
          <w:tcPr>
            <w:tcW w:w="1718" w:type="dxa"/>
            <w:vMerge w:val="continue"/>
            <w:vAlign w:val="center"/>
          </w:tcPr>
          <w:p w14:paraId="652D3C8D">
            <w:pPr>
              <w:widowControl/>
              <w:jc w:val="left"/>
              <w:rPr>
                <w:rFonts w:ascii="宋体" w:hAnsi="宋体" w:eastAsia="宋体" w:cs="Arial"/>
                <w:kern w:val="0"/>
                <w:sz w:val="20"/>
                <w:szCs w:val="20"/>
              </w:rPr>
            </w:pPr>
          </w:p>
        </w:tc>
        <w:tc>
          <w:tcPr>
            <w:tcW w:w="1718" w:type="dxa"/>
            <w:vMerge w:val="continue"/>
            <w:vAlign w:val="center"/>
          </w:tcPr>
          <w:p w14:paraId="70AAD66C">
            <w:pPr>
              <w:widowControl/>
              <w:jc w:val="left"/>
              <w:rPr>
                <w:rFonts w:ascii="宋体" w:hAnsi="宋体" w:eastAsia="宋体" w:cs="Arial"/>
                <w:kern w:val="0"/>
                <w:sz w:val="20"/>
                <w:szCs w:val="20"/>
              </w:rPr>
            </w:pPr>
          </w:p>
        </w:tc>
        <w:tc>
          <w:tcPr>
            <w:tcW w:w="1718" w:type="dxa"/>
            <w:vMerge w:val="continue"/>
            <w:vAlign w:val="center"/>
          </w:tcPr>
          <w:p w14:paraId="32441602">
            <w:pPr>
              <w:widowControl/>
              <w:jc w:val="left"/>
              <w:rPr>
                <w:rFonts w:ascii="宋体" w:hAnsi="宋体" w:eastAsia="宋体" w:cs="Arial"/>
                <w:kern w:val="0"/>
                <w:sz w:val="20"/>
                <w:szCs w:val="20"/>
              </w:rPr>
            </w:pPr>
          </w:p>
        </w:tc>
      </w:tr>
      <w:tr w14:paraId="1D38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3" w:type="dxa"/>
            <w:gridSpan w:val="3"/>
            <w:vMerge w:val="continue"/>
            <w:vAlign w:val="center"/>
          </w:tcPr>
          <w:p w14:paraId="36995406">
            <w:pPr>
              <w:widowControl/>
              <w:jc w:val="left"/>
              <w:rPr>
                <w:rFonts w:ascii="宋体" w:hAnsi="宋体" w:eastAsia="宋体" w:cs="Arial"/>
                <w:kern w:val="0"/>
                <w:sz w:val="20"/>
                <w:szCs w:val="20"/>
              </w:rPr>
            </w:pPr>
          </w:p>
        </w:tc>
        <w:tc>
          <w:tcPr>
            <w:tcW w:w="3741" w:type="dxa"/>
            <w:vMerge w:val="continue"/>
            <w:vAlign w:val="center"/>
          </w:tcPr>
          <w:p w14:paraId="340F5FF2">
            <w:pPr>
              <w:widowControl/>
              <w:jc w:val="left"/>
              <w:rPr>
                <w:rFonts w:ascii="宋体" w:hAnsi="宋体" w:eastAsia="宋体" w:cs="Arial"/>
                <w:kern w:val="0"/>
                <w:sz w:val="20"/>
                <w:szCs w:val="20"/>
              </w:rPr>
            </w:pPr>
          </w:p>
        </w:tc>
        <w:tc>
          <w:tcPr>
            <w:tcW w:w="1718" w:type="dxa"/>
            <w:vMerge w:val="continue"/>
            <w:vAlign w:val="center"/>
          </w:tcPr>
          <w:p w14:paraId="6ED5A351">
            <w:pPr>
              <w:widowControl/>
              <w:jc w:val="left"/>
              <w:rPr>
                <w:rFonts w:ascii="宋体" w:hAnsi="宋体" w:eastAsia="宋体" w:cs="Arial"/>
                <w:kern w:val="0"/>
                <w:sz w:val="20"/>
                <w:szCs w:val="20"/>
              </w:rPr>
            </w:pPr>
          </w:p>
        </w:tc>
        <w:tc>
          <w:tcPr>
            <w:tcW w:w="1718" w:type="dxa"/>
            <w:vMerge w:val="continue"/>
            <w:vAlign w:val="center"/>
          </w:tcPr>
          <w:p w14:paraId="0254C0CA">
            <w:pPr>
              <w:widowControl/>
              <w:jc w:val="left"/>
              <w:rPr>
                <w:rFonts w:ascii="宋体" w:hAnsi="宋体" w:eastAsia="宋体" w:cs="Arial"/>
                <w:kern w:val="0"/>
                <w:sz w:val="20"/>
                <w:szCs w:val="20"/>
              </w:rPr>
            </w:pPr>
          </w:p>
        </w:tc>
        <w:tc>
          <w:tcPr>
            <w:tcW w:w="1718" w:type="dxa"/>
            <w:vMerge w:val="continue"/>
            <w:vAlign w:val="center"/>
          </w:tcPr>
          <w:p w14:paraId="374BE97D">
            <w:pPr>
              <w:widowControl/>
              <w:jc w:val="left"/>
              <w:rPr>
                <w:rFonts w:ascii="宋体" w:hAnsi="宋体" w:eastAsia="宋体" w:cs="Arial"/>
                <w:kern w:val="0"/>
                <w:sz w:val="20"/>
                <w:szCs w:val="20"/>
              </w:rPr>
            </w:pPr>
          </w:p>
        </w:tc>
        <w:tc>
          <w:tcPr>
            <w:tcW w:w="1718" w:type="dxa"/>
            <w:vMerge w:val="continue"/>
            <w:vAlign w:val="center"/>
          </w:tcPr>
          <w:p w14:paraId="3E193974">
            <w:pPr>
              <w:widowControl/>
              <w:jc w:val="left"/>
              <w:rPr>
                <w:rFonts w:ascii="宋体" w:hAnsi="宋体" w:eastAsia="宋体" w:cs="Arial"/>
                <w:kern w:val="0"/>
                <w:sz w:val="20"/>
                <w:szCs w:val="20"/>
              </w:rPr>
            </w:pPr>
          </w:p>
        </w:tc>
        <w:tc>
          <w:tcPr>
            <w:tcW w:w="1718" w:type="dxa"/>
            <w:vMerge w:val="continue"/>
            <w:vAlign w:val="center"/>
          </w:tcPr>
          <w:p w14:paraId="11BC2563">
            <w:pPr>
              <w:widowControl/>
              <w:jc w:val="left"/>
              <w:rPr>
                <w:rFonts w:ascii="宋体" w:hAnsi="宋体" w:eastAsia="宋体" w:cs="Arial"/>
                <w:kern w:val="0"/>
                <w:sz w:val="20"/>
                <w:szCs w:val="20"/>
              </w:rPr>
            </w:pPr>
          </w:p>
        </w:tc>
        <w:tc>
          <w:tcPr>
            <w:tcW w:w="1718" w:type="dxa"/>
            <w:vMerge w:val="continue"/>
            <w:vAlign w:val="center"/>
          </w:tcPr>
          <w:p w14:paraId="0E2ACA47">
            <w:pPr>
              <w:widowControl/>
              <w:jc w:val="left"/>
              <w:rPr>
                <w:rFonts w:ascii="宋体" w:hAnsi="宋体" w:eastAsia="宋体" w:cs="Arial"/>
                <w:kern w:val="0"/>
                <w:sz w:val="20"/>
                <w:szCs w:val="20"/>
              </w:rPr>
            </w:pPr>
          </w:p>
        </w:tc>
      </w:tr>
      <w:tr w14:paraId="318E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shd w:val="clear" w:color="000000" w:fill="C0C0C0"/>
            <w:noWrap/>
            <w:vAlign w:val="center"/>
          </w:tcPr>
          <w:p w14:paraId="54496EBB">
            <w:pPr>
              <w:widowControl/>
              <w:jc w:val="center"/>
              <w:rPr>
                <w:rFonts w:ascii="宋体" w:hAnsi="宋体" w:eastAsia="宋体" w:cs="Arial"/>
                <w:kern w:val="0"/>
                <w:sz w:val="20"/>
                <w:szCs w:val="20"/>
              </w:rPr>
            </w:pPr>
            <w:r>
              <w:rPr>
                <w:rFonts w:hint="eastAsia" w:ascii="宋体" w:hAnsi="宋体" w:eastAsia="宋体" w:cs="Arial"/>
                <w:kern w:val="0"/>
                <w:sz w:val="20"/>
                <w:szCs w:val="20"/>
              </w:rPr>
              <w:t>栏次</w:t>
            </w:r>
          </w:p>
        </w:tc>
        <w:tc>
          <w:tcPr>
            <w:tcW w:w="1718" w:type="dxa"/>
            <w:shd w:val="clear" w:color="000000" w:fill="C0C0C0"/>
            <w:vAlign w:val="center"/>
          </w:tcPr>
          <w:p w14:paraId="7174D69F">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718" w:type="dxa"/>
            <w:shd w:val="clear" w:color="000000" w:fill="C0C0C0"/>
            <w:vAlign w:val="center"/>
          </w:tcPr>
          <w:p w14:paraId="23F34724">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718" w:type="dxa"/>
            <w:shd w:val="clear" w:color="000000" w:fill="C0C0C0"/>
            <w:vAlign w:val="center"/>
          </w:tcPr>
          <w:p w14:paraId="16F13669">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718" w:type="dxa"/>
            <w:shd w:val="clear" w:color="000000" w:fill="C0C0C0"/>
            <w:vAlign w:val="center"/>
          </w:tcPr>
          <w:p w14:paraId="04296861">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718" w:type="dxa"/>
            <w:shd w:val="clear" w:color="000000" w:fill="C0C0C0"/>
            <w:vAlign w:val="center"/>
          </w:tcPr>
          <w:p w14:paraId="2B0B88AC">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718" w:type="dxa"/>
            <w:shd w:val="clear" w:color="000000" w:fill="C0C0C0"/>
            <w:vAlign w:val="center"/>
          </w:tcPr>
          <w:p w14:paraId="6B09C3F4">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r>
      <w:tr w14:paraId="65B1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714" w:type="dxa"/>
            <w:gridSpan w:val="4"/>
            <w:shd w:val="clear" w:color="000000" w:fill="C0C0C0"/>
            <w:noWrap/>
            <w:vAlign w:val="center"/>
          </w:tcPr>
          <w:p w14:paraId="0955A9A7">
            <w:pPr>
              <w:widowControl/>
              <w:jc w:val="left"/>
              <w:rPr>
                <w:rFonts w:ascii="宋体" w:hAnsi="宋体" w:eastAsia="宋体" w:cs="Arial"/>
                <w:kern w:val="0"/>
                <w:sz w:val="20"/>
                <w:szCs w:val="20"/>
              </w:rPr>
            </w:pPr>
            <w:r>
              <w:rPr>
                <w:rFonts w:hint="eastAsia" w:ascii="宋体" w:hAnsi="宋体" w:eastAsia="宋体" w:cs="Arial"/>
                <w:kern w:val="0"/>
                <w:sz w:val="20"/>
                <w:szCs w:val="20"/>
              </w:rPr>
              <w:t>合计</w:t>
            </w:r>
          </w:p>
        </w:tc>
        <w:tc>
          <w:tcPr>
            <w:tcW w:w="1718" w:type="dxa"/>
            <w:shd w:val="clear" w:color="000000" w:fill="FFFFFF"/>
            <w:noWrap/>
            <w:vAlign w:val="center"/>
          </w:tcPr>
          <w:p w14:paraId="12B3643E">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718" w:type="dxa"/>
            <w:shd w:val="clear" w:color="000000" w:fill="FFFFFF"/>
            <w:noWrap/>
            <w:vAlign w:val="center"/>
          </w:tcPr>
          <w:p w14:paraId="30276596">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718" w:type="dxa"/>
            <w:shd w:val="clear" w:color="000000" w:fill="FFFFFF"/>
            <w:noWrap/>
            <w:vAlign w:val="center"/>
          </w:tcPr>
          <w:p w14:paraId="2E4F596D">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FFFFFF"/>
            <w:noWrap/>
            <w:vAlign w:val="center"/>
          </w:tcPr>
          <w:p w14:paraId="18F48431">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FFFFFF"/>
            <w:noWrap/>
            <w:vAlign w:val="center"/>
          </w:tcPr>
          <w:p w14:paraId="1E22A1A6">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FFFFFF"/>
            <w:noWrap/>
            <w:vAlign w:val="center"/>
          </w:tcPr>
          <w:p w14:paraId="651B8E8A">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6218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550377F6">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w:t>
            </w:r>
          </w:p>
        </w:tc>
        <w:tc>
          <w:tcPr>
            <w:tcW w:w="3741" w:type="dxa"/>
            <w:shd w:val="clear" w:color="000000" w:fill="C0C0C0"/>
            <w:noWrap/>
            <w:vAlign w:val="center"/>
          </w:tcPr>
          <w:p w14:paraId="2B659C06">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一般公共服务支出</w:t>
            </w:r>
          </w:p>
        </w:tc>
        <w:tc>
          <w:tcPr>
            <w:tcW w:w="1718" w:type="dxa"/>
            <w:shd w:val="clear" w:color="000000" w:fill="C0C0C0"/>
            <w:noWrap/>
            <w:vAlign w:val="center"/>
          </w:tcPr>
          <w:p w14:paraId="6402ACEB">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718" w:type="dxa"/>
            <w:shd w:val="clear" w:color="000000" w:fill="C0C0C0"/>
            <w:noWrap/>
            <w:vAlign w:val="center"/>
          </w:tcPr>
          <w:p w14:paraId="11A8998D">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718" w:type="dxa"/>
            <w:shd w:val="clear" w:color="000000" w:fill="C0C0C0"/>
            <w:noWrap/>
            <w:vAlign w:val="center"/>
          </w:tcPr>
          <w:p w14:paraId="01A73CC1">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5252680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451D683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236AD78B">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7D39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57981C88">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20138</w:t>
            </w:r>
          </w:p>
        </w:tc>
        <w:tc>
          <w:tcPr>
            <w:tcW w:w="3741" w:type="dxa"/>
            <w:shd w:val="clear" w:color="000000" w:fill="C0C0C0"/>
            <w:noWrap/>
            <w:vAlign w:val="center"/>
          </w:tcPr>
          <w:p w14:paraId="657DF2E1">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市场监督管理事务</w:t>
            </w:r>
          </w:p>
        </w:tc>
        <w:tc>
          <w:tcPr>
            <w:tcW w:w="1718" w:type="dxa"/>
            <w:shd w:val="clear" w:color="000000" w:fill="C0C0C0"/>
            <w:noWrap/>
            <w:vAlign w:val="center"/>
          </w:tcPr>
          <w:p w14:paraId="58E10E33">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718" w:type="dxa"/>
            <w:shd w:val="clear" w:color="000000" w:fill="C0C0C0"/>
            <w:noWrap/>
            <w:vAlign w:val="center"/>
          </w:tcPr>
          <w:p w14:paraId="4177AFBB">
            <w:pPr>
              <w:widowControl/>
              <w:jc w:val="right"/>
              <w:rPr>
                <w:rFonts w:ascii="宋体" w:hAnsi="宋体" w:eastAsia="宋体" w:cs="Arial"/>
                <w:b/>
                <w:bCs/>
                <w:kern w:val="0"/>
                <w:sz w:val="20"/>
                <w:szCs w:val="20"/>
              </w:rPr>
            </w:pPr>
            <w:r>
              <w:rPr>
                <w:rFonts w:ascii="宋体" w:hAnsi="宋体" w:eastAsia="宋体" w:cs="Arial"/>
                <w:b/>
                <w:bCs/>
                <w:kern w:val="0"/>
                <w:sz w:val="20"/>
                <w:szCs w:val="20"/>
              </w:rPr>
              <w:t>909.92</w:t>
            </w:r>
          </w:p>
        </w:tc>
        <w:tc>
          <w:tcPr>
            <w:tcW w:w="1718" w:type="dxa"/>
            <w:shd w:val="clear" w:color="000000" w:fill="C0C0C0"/>
            <w:noWrap/>
            <w:vAlign w:val="center"/>
          </w:tcPr>
          <w:p w14:paraId="6CFBEEC3">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11EAB2F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54793D2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3566E410">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42D36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FFFFFF"/>
            <w:noWrap/>
            <w:vAlign w:val="center"/>
          </w:tcPr>
          <w:p w14:paraId="6345F478">
            <w:pPr>
              <w:widowControl/>
              <w:jc w:val="left"/>
              <w:rPr>
                <w:rFonts w:ascii="宋体" w:hAnsi="宋体" w:eastAsia="宋体" w:cs="Arial"/>
                <w:kern w:val="0"/>
                <w:sz w:val="20"/>
                <w:szCs w:val="20"/>
              </w:rPr>
            </w:pPr>
            <w:r>
              <w:rPr>
                <w:rFonts w:hint="eastAsia" w:ascii="宋体" w:hAnsi="宋体" w:eastAsia="宋体" w:cs="Arial"/>
                <w:kern w:val="0"/>
                <w:sz w:val="20"/>
                <w:szCs w:val="20"/>
              </w:rPr>
              <w:t>2013801</w:t>
            </w:r>
          </w:p>
        </w:tc>
        <w:tc>
          <w:tcPr>
            <w:tcW w:w="3741" w:type="dxa"/>
            <w:shd w:val="clear" w:color="000000" w:fill="CCFFFF"/>
            <w:noWrap/>
            <w:vAlign w:val="center"/>
          </w:tcPr>
          <w:p w14:paraId="7AB1050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1718" w:type="dxa"/>
            <w:shd w:val="clear" w:color="000000" w:fill="FFFFFF"/>
            <w:noWrap/>
            <w:vAlign w:val="center"/>
          </w:tcPr>
          <w:p w14:paraId="678B4401">
            <w:pPr>
              <w:widowControl/>
              <w:jc w:val="right"/>
              <w:rPr>
                <w:rFonts w:ascii="宋体" w:hAnsi="宋体" w:eastAsia="宋体" w:cs="Arial"/>
                <w:kern w:val="0"/>
                <w:sz w:val="20"/>
                <w:szCs w:val="20"/>
              </w:rPr>
            </w:pPr>
            <w:r>
              <w:rPr>
                <w:rFonts w:ascii="宋体" w:hAnsi="宋体" w:eastAsia="宋体" w:cs="Arial"/>
                <w:kern w:val="0"/>
                <w:sz w:val="20"/>
                <w:szCs w:val="20"/>
              </w:rPr>
              <w:t>844.99</w:t>
            </w:r>
          </w:p>
        </w:tc>
        <w:tc>
          <w:tcPr>
            <w:tcW w:w="1718" w:type="dxa"/>
            <w:shd w:val="clear" w:color="000000" w:fill="FFFFFF"/>
            <w:noWrap/>
            <w:vAlign w:val="center"/>
          </w:tcPr>
          <w:p w14:paraId="15D9B960">
            <w:pPr>
              <w:widowControl/>
              <w:jc w:val="right"/>
              <w:rPr>
                <w:rFonts w:ascii="宋体" w:hAnsi="宋体" w:eastAsia="宋体" w:cs="Arial"/>
                <w:kern w:val="0"/>
                <w:sz w:val="20"/>
                <w:szCs w:val="20"/>
              </w:rPr>
            </w:pPr>
            <w:r>
              <w:rPr>
                <w:rFonts w:ascii="宋体" w:hAnsi="宋体" w:eastAsia="宋体" w:cs="Arial"/>
                <w:kern w:val="0"/>
                <w:sz w:val="20"/>
                <w:szCs w:val="20"/>
              </w:rPr>
              <w:t>844.99</w:t>
            </w:r>
          </w:p>
        </w:tc>
        <w:tc>
          <w:tcPr>
            <w:tcW w:w="1718" w:type="dxa"/>
            <w:shd w:val="clear" w:color="000000" w:fill="FFFFFF"/>
            <w:noWrap/>
            <w:vAlign w:val="center"/>
          </w:tcPr>
          <w:p w14:paraId="4E72515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4ED5D40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6A66270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55BB5B9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72C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FFFFFF"/>
            <w:noWrap/>
            <w:vAlign w:val="center"/>
          </w:tcPr>
          <w:p w14:paraId="0FB37DCD">
            <w:pPr>
              <w:widowControl/>
              <w:jc w:val="left"/>
              <w:rPr>
                <w:rFonts w:ascii="宋体" w:hAnsi="宋体" w:eastAsia="宋体" w:cs="Arial"/>
                <w:kern w:val="0"/>
                <w:sz w:val="20"/>
                <w:szCs w:val="20"/>
              </w:rPr>
            </w:pPr>
            <w:r>
              <w:rPr>
                <w:rFonts w:hint="eastAsia" w:ascii="宋体" w:hAnsi="宋体" w:eastAsia="宋体" w:cs="Arial"/>
                <w:kern w:val="0"/>
                <w:sz w:val="20"/>
                <w:szCs w:val="20"/>
              </w:rPr>
              <w:t>20138</w:t>
            </w:r>
            <w:r>
              <w:rPr>
                <w:rFonts w:ascii="宋体" w:hAnsi="宋体" w:eastAsia="宋体" w:cs="Arial"/>
                <w:kern w:val="0"/>
                <w:sz w:val="20"/>
                <w:szCs w:val="20"/>
              </w:rPr>
              <w:t>16</w:t>
            </w:r>
          </w:p>
        </w:tc>
        <w:tc>
          <w:tcPr>
            <w:tcW w:w="3741" w:type="dxa"/>
            <w:shd w:val="clear" w:color="000000" w:fill="CCFFFF"/>
            <w:noWrap/>
            <w:vAlign w:val="center"/>
          </w:tcPr>
          <w:p w14:paraId="7993B6D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食品安全监管</w:t>
            </w:r>
          </w:p>
        </w:tc>
        <w:tc>
          <w:tcPr>
            <w:tcW w:w="1718" w:type="dxa"/>
            <w:shd w:val="clear" w:color="000000" w:fill="FFFFFF"/>
            <w:noWrap/>
            <w:vAlign w:val="center"/>
          </w:tcPr>
          <w:p w14:paraId="3515A866">
            <w:pPr>
              <w:widowControl/>
              <w:jc w:val="right"/>
              <w:rPr>
                <w:rFonts w:ascii="宋体" w:hAnsi="宋体" w:eastAsia="宋体" w:cs="Arial"/>
                <w:kern w:val="0"/>
                <w:sz w:val="20"/>
                <w:szCs w:val="20"/>
              </w:rPr>
            </w:pPr>
            <w:r>
              <w:rPr>
                <w:rFonts w:ascii="宋体" w:hAnsi="宋体" w:eastAsia="宋体" w:cs="Arial"/>
                <w:kern w:val="0"/>
                <w:sz w:val="20"/>
                <w:szCs w:val="20"/>
              </w:rPr>
              <w:t>58.87</w:t>
            </w:r>
          </w:p>
        </w:tc>
        <w:tc>
          <w:tcPr>
            <w:tcW w:w="1718" w:type="dxa"/>
            <w:shd w:val="clear" w:color="000000" w:fill="FFFFFF"/>
            <w:noWrap/>
            <w:vAlign w:val="center"/>
          </w:tcPr>
          <w:p w14:paraId="651093B2">
            <w:pPr>
              <w:widowControl/>
              <w:jc w:val="right"/>
              <w:rPr>
                <w:rFonts w:ascii="宋体" w:hAnsi="宋体" w:eastAsia="宋体" w:cs="Arial"/>
                <w:kern w:val="0"/>
                <w:sz w:val="20"/>
                <w:szCs w:val="20"/>
              </w:rPr>
            </w:pPr>
            <w:r>
              <w:rPr>
                <w:rFonts w:ascii="宋体" w:hAnsi="宋体" w:eastAsia="宋体" w:cs="Arial"/>
                <w:kern w:val="0"/>
                <w:sz w:val="20"/>
                <w:szCs w:val="20"/>
              </w:rPr>
              <w:t>58.87</w:t>
            </w:r>
          </w:p>
        </w:tc>
        <w:tc>
          <w:tcPr>
            <w:tcW w:w="1718" w:type="dxa"/>
            <w:shd w:val="clear" w:color="000000" w:fill="FFFFFF"/>
            <w:noWrap/>
            <w:vAlign w:val="center"/>
          </w:tcPr>
          <w:p w14:paraId="7BCA003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78D5D95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2F28FF9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718" w:type="dxa"/>
            <w:shd w:val="clear" w:color="000000" w:fill="FFFFFF"/>
            <w:noWrap/>
            <w:vAlign w:val="center"/>
          </w:tcPr>
          <w:p w14:paraId="5B36DED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61B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973" w:type="dxa"/>
            <w:gridSpan w:val="3"/>
            <w:shd w:val="clear" w:color="000000" w:fill="C0C0C0"/>
            <w:noWrap/>
            <w:vAlign w:val="center"/>
          </w:tcPr>
          <w:p w14:paraId="6C153AE7">
            <w:pPr>
              <w:widowControl/>
              <w:jc w:val="left"/>
              <w:rPr>
                <w:rFonts w:ascii="宋体" w:hAnsi="宋体" w:eastAsia="宋体" w:cs="Arial"/>
                <w:b/>
                <w:bCs/>
                <w:kern w:val="0"/>
                <w:sz w:val="20"/>
                <w:szCs w:val="20"/>
              </w:rPr>
            </w:pPr>
            <w:r>
              <w:rPr>
                <w:rFonts w:ascii="宋体" w:hAnsi="宋体" w:eastAsia="宋体" w:cs="Arial"/>
                <w:b/>
                <w:bCs/>
                <w:kern w:val="0"/>
                <w:sz w:val="20"/>
                <w:szCs w:val="20"/>
              </w:rPr>
              <w:t>2013899</w:t>
            </w:r>
          </w:p>
        </w:tc>
        <w:tc>
          <w:tcPr>
            <w:tcW w:w="3741" w:type="dxa"/>
            <w:shd w:val="clear" w:color="000000" w:fill="C0C0C0"/>
            <w:noWrap/>
            <w:vAlign w:val="center"/>
          </w:tcPr>
          <w:p w14:paraId="202EE3A0">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其他市场监督管理事务</w:t>
            </w:r>
          </w:p>
        </w:tc>
        <w:tc>
          <w:tcPr>
            <w:tcW w:w="1718" w:type="dxa"/>
            <w:shd w:val="clear" w:color="000000" w:fill="C0C0C0"/>
            <w:noWrap/>
            <w:vAlign w:val="center"/>
          </w:tcPr>
          <w:p w14:paraId="1550E3D8">
            <w:pPr>
              <w:widowControl/>
              <w:jc w:val="right"/>
              <w:rPr>
                <w:rFonts w:ascii="宋体" w:hAnsi="宋体" w:eastAsia="宋体" w:cs="Arial"/>
                <w:b/>
                <w:bCs/>
                <w:kern w:val="0"/>
                <w:sz w:val="20"/>
                <w:szCs w:val="20"/>
              </w:rPr>
            </w:pPr>
            <w:r>
              <w:rPr>
                <w:rFonts w:ascii="宋体" w:hAnsi="宋体" w:eastAsia="宋体" w:cs="Arial"/>
                <w:b/>
                <w:bCs/>
                <w:kern w:val="0"/>
                <w:sz w:val="20"/>
                <w:szCs w:val="20"/>
              </w:rPr>
              <w:t>6.06</w:t>
            </w:r>
          </w:p>
        </w:tc>
        <w:tc>
          <w:tcPr>
            <w:tcW w:w="1718" w:type="dxa"/>
            <w:shd w:val="clear" w:color="000000" w:fill="C0C0C0"/>
            <w:noWrap/>
            <w:vAlign w:val="center"/>
          </w:tcPr>
          <w:p w14:paraId="26C3F3F1">
            <w:pPr>
              <w:widowControl/>
              <w:jc w:val="right"/>
              <w:rPr>
                <w:rFonts w:ascii="宋体" w:hAnsi="宋体" w:eastAsia="宋体" w:cs="Arial"/>
                <w:b/>
                <w:bCs/>
                <w:kern w:val="0"/>
                <w:sz w:val="20"/>
                <w:szCs w:val="20"/>
              </w:rPr>
            </w:pPr>
            <w:r>
              <w:rPr>
                <w:rFonts w:ascii="宋体" w:hAnsi="宋体" w:eastAsia="宋体" w:cs="Arial"/>
                <w:b/>
                <w:bCs/>
                <w:kern w:val="0"/>
                <w:sz w:val="20"/>
                <w:szCs w:val="20"/>
              </w:rPr>
              <w:t>6.06</w:t>
            </w:r>
          </w:p>
        </w:tc>
        <w:tc>
          <w:tcPr>
            <w:tcW w:w="1718" w:type="dxa"/>
            <w:shd w:val="clear" w:color="000000" w:fill="C0C0C0"/>
            <w:noWrap/>
            <w:vAlign w:val="center"/>
          </w:tcPr>
          <w:p w14:paraId="60932778">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53C86920">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203A8FA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c>
          <w:tcPr>
            <w:tcW w:w="1718" w:type="dxa"/>
            <w:shd w:val="clear" w:color="000000" w:fill="C0C0C0"/>
            <w:noWrap/>
            <w:vAlign w:val="center"/>
          </w:tcPr>
          <w:p w14:paraId="08BBB873">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0AB0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5022" w:type="dxa"/>
            <w:gridSpan w:val="10"/>
            <w:shd w:val="clear" w:color="000000" w:fill="FFFFFF"/>
            <w:noWrap/>
            <w:vAlign w:val="center"/>
          </w:tcPr>
          <w:p w14:paraId="765EE814">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注：本表反映部门本年度各项支出情况。</w:t>
            </w:r>
          </w:p>
        </w:tc>
      </w:tr>
    </w:tbl>
    <w:p w14:paraId="60F5AA5C">
      <w:pPr>
        <w:pStyle w:val="7"/>
        <w:widowControl/>
        <w:spacing w:before="76" w:beforeAutospacing="0" w:after="76" w:afterAutospacing="0" w:line="450" w:lineRule="atLeast"/>
        <w:jc w:val="both"/>
      </w:pPr>
    </w:p>
    <w:tbl>
      <w:tblPr>
        <w:tblStyle w:val="8"/>
        <w:tblW w:w="14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9"/>
        <w:gridCol w:w="507"/>
        <w:gridCol w:w="1469"/>
        <w:gridCol w:w="3201"/>
        <w:gridCol w:w="844"/>
        <w:gridCol w:w="1469"/>
        <w:gridCol w:w="1469"/>
        <w:gridCol w:w="1470"/>
        <w:gridCol w:w="1574"/>
      </w:tblGrid>
      <w:tr w14:paraId="03E71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4872" w:type="dxa"/>
            <w:gridSpan w:val="9"/>
            <w:tcBorders>
              <w:top w:val="nil"/>
              <w:left w:val="nil"/>
              <w:bottom w:val="nil"/>
              <w:right w:val="nil"/>
            </w:tcBorders>
            <w:shd w:val="clear" w:color="000000" w:fill="FFFFFF"/>
            <w:noWrap/>
            <w:vAlign w:val="center"/>
          </w:tcPr>
          <w:p w14:paraId="1CCA3085">
            <w:pPr>
              <w:widowControl/>
              <w:jc w:val="center"/>
              <w:rPr>
                <w:rFonts w:ascii="黑体" w:hAnsi="黑体" w:eastAsia="黑体" w:cs="Arial"/>
                <w:color w:val="000000"/>
                <w:kern w:val="0"/>
                <w:sz w:val="30"/>
                <w:szCs w:val="30"/>
              </w:rPr>
            </w:pPr>
          </w:p>
          <w:p w14:paraId="709F7442">
            <w:pPr>
              <w:widowControl/>
              <w:jc w:val="center"/>
              <w:rPr>
                <w:rFonts w:ascii="黑体" w:hAnsi="黑体" w:eastAsia="黑体" w:cs="Arial"/>
                <w:color w:val="000000"/>
                <w:kern w:val="0"/>
                <w:sz w:val="30"/>
                <w:szCs w:val="30"/>
              </w:rPr>
            </w:pPr>
          </w:p>
          <w:p w14:paraId="1A5F25E2">
            <w:pPr>
              <w:widowControl/>
              <w:jc w:val="center"/>
              <w:rPr>
                <w:rFonts w:ascii="黑体" w:hAnsi="黑体" w:eastAsia="黑体" w:cs="Arial"/>
                <w:color w:val="000000"/>
                <w:kern w:val="0"/>
                <w:sz w:val="30"/>
                <w:szCs w:val="30"/>
              </w:rPr>
            </w:pPr>
            <w:r>
              <w:rPr>
                <w:rFonts w:hint="eastAsia" w:ascii="黑体" w:hAnsi="黑体" w:eastAsia="黑体" w:cs="Arial"/>
                <w:color w:val="000000"/>
                <w:kern w:val="0"/>
                <w:sz w:val="30"/>
                <w:szCs w:val="30"/>
              </w:rPr>
              <w:t>财政拨款收入支出决算总表</w:t>
            </w:r>
          </w:p>
        </w:tc>
      </w:tr>
      <w:tr w14:paraId="292F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tcBorders>
              <w:top w:val="nil"/>
              <w:left w:val="nil"/>
              <w:bottom w:val="nil"/>
              <w:right w:val="nil"/>
            </w:tcBorders>
            <w:shd w:val="clear" w:color="000000" w:fill="FFFFFF"/>
            <w:noWrap/>
            <w:vAlign w:val="center"/>
          </w:tcPr>
          <w:p w14:paraId="5A6A634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507" w:type="dxa"/>
            <w:tcBorders>
              <w:top w:val="nil"/>
              <w:left w:val="nil"/>
              <w:bottom w:val="nil"/>
              <w:right w:val="nil"/>
            </w:tcBorders>
            <w:shd w:val="clear" w:color="000000" w:fill="FFFFFF"/>
            <w:noWrap/>
            <w:vAlign w:val="center"/>
          </w:tcPr>
          <w:p w14:paraId="0AA1495F">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nil"/>
              <w:right w:val="nil"/>
            </w:tcBorders>
            <w:shd w:val="clear" w:color="000000" w:fill="FFFFFF"/>
            <w:noWrap/>
            <w:vAlign w:val="center"/>
          </w:tcPr>
          <w:p w14:paraId="7773191D">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201" w:type="dxa"/>
            <w:tcBorders>
              <w:top w:val="nil"/>
              <w:left w:val="nil"/>
              <w:bottom w:val="nil"/>
              <w:right w:val="nil"/>
            </w:tcBorders>
            <w:shd w:val="clear" w:color="000000" w:fill="FFFFFF"/>
            <w:noWrap/>
            <w:vAlign w:val="center"/>
          </w:tcPr>
          <w:p w14:paraId="2948421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844" w:type="dxa"/>
            <w:tcBorders>
              <w:top w:val="nil"/>
              <w:left w:val="nil"/>
              <w:bottom w:val="nil"/>
              <w:right w:val="nil"/>
            </w:tcBorders>
            <w:shd w:val="clear" w:color="000000" w:fill="FFFFFF"/>
            <w:noWrap/>
            <w:vAlign w:val="center"/>
          </w:tcPr>
          <w:p w14:paraId="6C7B13A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nil"/>
              <w:right w:val="nil"/>
            </w:tcBorders>
            <w:shd w:val="clear" w:color="000000" w:fill="FFFFFF"/>
            <w:noWrap/>
            <w:vAlign w:val="center"/>
          </w:tcPr>
          <w:p w14:paraId="46F05B9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nil"/>
              <w:right w:val="nil"/>
            </w:tcBorders>
            <w:shd w:val="clear" w:color="000000" w:fill="FFFFFF"/>
            <w:noWrap/>
            <w:vAlign w:val="center"/>
          </w:tcPr>
          <w:p w14:paraId="6958DF6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70" w:type="dxa"/>
            <w:tcBorders>
              <w:top w:val="nil"/>
              <w:left w:val="nil"/>
              <w:bottom w:val="nil"/>
              <w:right w:val="nil"/>
            </w:tcBorders>
            <w:shd w:val="clear" w:color="000000" w:fill="FFFFFF"/>
            <w:noWrap/>
            <w:vAlign w:val="center"/>
          </w:tcPr>
          <w:p w14:paraId="35627E0A">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574" w:type="dxa"/>
            <w:tcBorders>
              <w:top w:val="nil"/>
              <w:left w:val="nil"/>
              <w:bottom w:val="nil"/>
              <w:right w:val="nil"/>
            </w:tcBorders>
            <w:shd w:val="clear" w:color="000000" w:fill="FFFFFF"/>
            <w:noWrap/>
            <w:vAlign w:val="center"/>
          </w:tcPr>
          <w:p w14:paraId="16109266">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公开04表</w:t>
            </w:r>
          </w:p>
        </w:tc>
      </w:tr>
      <w:tr w14:paraId="1412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4845" w:type="dxa"/>
            <w:gridSpan w:val="3"/>
            <w:tcBorders>
              <w:top w:val="nil"/>
              <w:left w:val="nil"/>
              <w:bottom w:val="single" w:color="auto" w:sz="4" w:space="0"/>
              <w:right w:val="nil"/>
            </w:tcBorders>
            <w:shd w:val="clear" w:color="000000" w:fill="FFFFFF"/>
            <w:noWrap/>
            <w:vAlign w:val="center"/>
          </w:tcPr>
          <w:p w14:paraId="4D449021">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4045" w:type="dxa"/>
            <w:gridSpan w:val="2"/>
            <w:tcBorders>
              <w:top w:val="nil"/>
              <w:left w:val="nil"/>
              <w:bottom w:val="single" w:color="auto" w:sz="4" w:space="0"/>
              <w:right w:val="nil"/>
            </w:tcBorders>
            <w:shd w:val="clear" w:color="000000" w:fill="FFFFFF"/>
            <w:noWrap/>
            <w:vAlign w:val="center"/>
          </w:tcPr>
          <w:p w14:paraId="7FA97BF6">
            <w:pPr>
              <w:widowControl/>
              <w:jc w:val="center"/>
              <w:rPr>
                <w:rFonts w:ascii="宋体" w:hAnsi="宋体" w:eastAsia="宋体" w:cs="Arial"/>
                <w:kern w:val="0"/>
                <w:sz w:val="18"/>
                <w:szCs w:val="18"/>
              </w:rPr>
            </w:pPr>
            <w:r>
              <w:rPr>
                <w:rFonts w:hint="eastAsia" w:ascii="宋体" w:hAnsi="宋体" w:eastAsia="宋体" w:cs="Arial"/>
                <w:kern w:val="0"/>
                <w:sz w:val="18"/>
                <w:szCs w:val="18"/>
              </w:rPr>
              <w:t>　</w:t>
            </w:r>
            <w:r>
              <w:rPr>
                <w:rFonts w:hint="eastAsia" w:ascii="宋体" w:hAnsi="宋体" w:eastAsia="宋体" w:cs="Arial"/>
                <w:color w:val="000000"/>
                <w:kern w:val="0"/>
                <w:sz w:val="22"/>
                <w:szCs w:val="22"/>
              </w:rPr>
              <w:t>202</w:t>
            </w:r>
            <w:r>
              <w:rPr>
                <w:rFonts w:ascii="宋体" w:hAnsi="宋体" w:eastAsia="宋体" w:cs="Arial"/>
                <w:color w:val="000000"/>
                <w:kern w:val="0"/>
                <w:sz w:val="22"/>
                <w:szCs w:val="22"/>
              </w:rPr>
              <w:t>1</w:t>
            </w:r>
            <w:r>
              <w:rPr>
                <w:rFonts w:hint="eastAsia" w:ascii="宋体" w:hAnsi="宋体" w:eastAsia="宋体" w:cs="Arial"/>
                <w:color w:val="000000"/>
                <w:kern w:val="0"/>
                <w:sz w:val="22"/>
                <w:szCs w:val="22"/>
              </w:rPr>
              <w:t>年度</w:t>
            </w:r>
          </w:p>
        </w:tc>
        <w:tc>
          <w:tcPr>
            <w:tcW w:w="1469" w:type="dxa"/>
            <w:tcBorders>
              <w:top w:val="nil"/>
              <w:left w:val="nil"/>
              <w:bottom w:val="single" w:color="auto" w:sz="4" w:space="0"/>
              <w:right w:val="nil"/>
            </w:tcBorders>
            <w:shd w:val="clear" w:color="000000" w:fill="FFFFFF"/>
            <w:noWrap/>
            <w:vAlign w:val="center"/>
          </w:tcPr>
          <w:p w14:paraId="7EB111E8">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469" w:type="dxa"/>
            <w:tcBorders>
              <w:top w:val="nil"/>
              <w:left w:val="nil"/>
              <w:bottom w:val="single" w:color="auto" w:sz="4" w:space="0"/>
              <w:right w:val="nil"/>
            </w:tcBorders>
            <w:shd w:val="clear" w:color="000000" w:fill="FFFFFF"/>
            <w:noWrap/>
            <w:vAlign w:val="center"/>
          </w:tcPr>
          <w:p w14:paraId="73D6A107">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3044" w:type="dxa"/>
            <w:gridSpan w:val="2"/>
            <w:tcBorders>
              <w:top w:val="nil"/>
              <w:left w:val="nil"/>
              <w:bottom w:val="single" w:color="auto" w:sz="4" w:space="0"/>
              <w:right w:val="nil"/>
            </w:tcBorders>
            <w:shd w:val="clear" w:color="000000" w:fill="FFFFFF"/>
            <w:noWrap/>
            <w:vAlign w:val="center"/>
          </w:tcPr>
          <w:p w14:paraId="6FA579E5">
            <w:pPr>
              <w:widowControl/>
              <w:ind w:firstLine="1210" w:firstLineChars="550"/>
              <w:rPr>
                <w:rFonts w:ascii="宋体" w:hAnsi="宋体" w:eastAsia="宋体" w:cs="Arial"/>
                <w:kern w:val="0"/>
                <w:sz w:val="18"/>
                <w:szCs w:val="18"/>
              </w:rPr>
            </w:pPr>
            <w:r>
              <w:rPr>
                <w:rFonts w:hint="eastAsia" w:ascii="宋体" w:hAnsi="宋体" w:eastAsia="宋体" w:cs="Arial"/>
                <w:color w:val="000000"/>
                <w:kern w:val="0"/>
                <w:sz w:val="22"/>
                <w:szCs w:val="22"/>
              </w:rPr>
              <w:t>金额单位：万元</w:t>
            </w:r>
          </w:p>
        </w:tc>
      </w:tr>
      <w:tr w14:paraId="605B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4845" w:type="dxa"/>
            <w:gridSpan w:val="3"/>
            <w:tcBorders>
              <w:top w:val="single" w:color="auto" w:sz="4" w:space="0"/>
            </w:tcBorders>
            <w:shd w:val="clear" w:color="000000" w:fill="C0C0C0"/>
            <w:noWrap/>
            <w:vAlign w:val="center"/>
          </w:tcPr>
          <w:p w14:paraId="620F83B6">
            <w:pPr>
              <w:widowControl/>
              <w:jc w:val="center"/>
              <w:rPr>
                <w:rFonts w:ascii="宋体" w:hAnsi="宋体" w:eastAsia="宋体" w:cs="Arial"/>
                <w:kern w:val="0"/>
                <w:sz w:val="20"/>
                <w:szCs w:val="20"/>
              </w:rPr>
            </w:pPr>
            <w:r>
              <w:rPr>
                <w:rFonts w:hint="eastAsia" w:ascii="宋体" w:hAnsi="宋体" w:eastAsia="宋体" w:cs="Arial"/>
                <w:kern w:val="0"/>
                <w:sz w:val="20"/>
                <w:szCs w:val="20"/>
              </w:rPr>
              <w:t>收     入</w:t>
            </w:r>
          </w:p>
        </w:tc>
        <w:tc>
          <w:tcPr>
            <w:tcW w:w="10027" w:type="dxa"/>
            <w:gridSpan w:val="6"/>
            <w:tcBorders>
              <w:top w:val="single" w:color="auto" w:sz="4" w:space="0"/>
            </w:tcBorders>
            <w:shd w:val="clear" w:color="000000" w:fill="C0C0C0"/>
            <w:noWrap/>
            <w:vAlign w:val="center"/>
          </w:tcPr>
          <w:p w14:paraId="41136FF5">
            <w:pPr>
              <w:widowControl/>
              <w:jc w:val="center"/>
              <w:rPr>
                <w:rFonts w:ascii="宋体" w:hAnsi="宋体" w:eastAsia="宋体" w:cs="Arial"/>
                <w:kern w:val="0"/>
                <w:sz w:val="20"/>
                <w:szCs w:val="20"/>
              </w:rPr>
            </w:pPr>
            <w:r>
              <w:rPr>
                <w:rFonts w:hint="eastAsia" w:ascii="宋体" w:hAnsi="宋体" w:eastAsia="宋体" w:cs="Arial"/>
                <w:kern w:val="0"/>
                <w:sz w:val="20"/>
                <w:szCs w:val="20"/>
              </w:rPr>
              <w:t>支     出</w:t>
            </w:r>
          </w:p>
        </w:tc>
      </w:tr>
      <w:tr w14:paraId="615A3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869" w:type="dxa"/>
            <w:vMerge w:val="restart"/>
            <w:shd w:val="clear" w:color="000000" w:fill="C0C0C0"/>
            <w:vAlign w:val="center"/>
          </w:tcPr>
          <w:p w14:paraId="27920577">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507" w:type="dxa"/>
            <w:vMerge w:val="restart"/>
            <w:shd w:val="clear" w:color="000000" w:fill="C0C0C0"/>
            <w:vAlign w:val="center"/>
          </w:tcPr>
          <w:p w14:paraId="19AA4BBE">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1469" w:type="dxa"/>
            <w:vMerge w:val="restart"/>
            <w:shd w:val="clear" w:color="000000" w:fill="C0C0C0"/>
            <w:vAlign w:val="center"/>
          </w:tcPr>
          <w:p w14:paraId="2DABED89">
            <w:pPr>
              <w:widowControl/>
              <w:jc w:val="center"/>
              <w:rPr>
                <w:rFonts w:ascii="宋体" w:hAnsi="宋体" w:eastAsia="宋体" w:cs="Arial"/>
                <w:kern w:val="0"/>
                <w:sz w:val="20"/>
                <w:szCs w:val="20"/>
              </w:rPr>
            </w:pPr>
            <w:r>
              <w:rPr>
                <w:rFonts w:hint="eastAsia" w:ascii="宋体" w:hAnsi="宋体" w:eastAsia="宋体" w:cs="Arial"/>
                <w:kern w:val="0"/>
                <w:sz w:val="20"/>
                <w:szCs w:val="20"/>
              </w:rPr>
              <w:t>金额</w:t>
            </w:r>
          </w:p>
        </w:tc>
        <w:tc>
          <w:tcPr>
            <w:tcW w:w="3201" w:type="dxa"/>
            <w:vMerge w:val="restart"/>
            <w:shd w:val="clear" w:color="000000" w:fill="C0C0C0"/>
            <w:vAlign w:val="bottom"/>
          </w:tcPr>
          <w:p w14:paraId="1E3E998C">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844" w:type="dxa"/>
            <w:vMerge w:val="restart"/>
            <w:shd w:val="clear" w:color="000000" w:fill="C0C0C0"/>
            <w:vAlign w:val="center"/>
          </w:tcPr>
          <w:p w14:paraId="42E98DBC">
            <w:pPr>
              <w:widowControl/>
              <w:jc w:val="center"/>
              <w:rPr>
                <w:rFonts w:ascii="宋体" w:hAnsi="宋体" w:eastAsia="宋体" w:cs="Arial"/>
                <w:kern w:val="0"/>
                <w:sz w:val="20"/>
                <w:szCs w:val="20"/>
              </w:rPr>
            </w:pPr>
            <w:r>
              <w:rPr>
                <w:rFonts w:hint="eastAsia" w:ascii="宋体" w:hAnsi="宋体" w:eastAsia="宋体" w:cs="Arial"/>
                <w:kern w:val="0"/>
                <w:sz w:val="20"/>
                <w:szCs w:val="20"/>
              </w:rPr>
              <w:t>行次</w:t>
            </w:r>
          </w:p>
        </w:tc>
        <w:tc>
          <w:tcPr>
            <w:tcW w:w="1469" w:type="dxa"/>
            <w:vMerge w:val="restart"/>
            <w:shd w:val="clear" w:color="000000" w:fill="C0C0C0"/>
            <w:noWrap/>
            <w:vAlign w:val="center"/>
          </w:tcPr>
          <w:p w14:paraId="450558EE">
            <w:pPr>
              <w:widowControl/>
              <w:jc w:val="center"/>
              <w:rPr>
                <w:rFonts w:ascii="宋体" w:hAnsi="宋体" w:eastAsia="宋体" w:cs="Arial"/>
                <w:kern w:val="0"/>
                <w:sz w:val="20"/>
                <w:szCs w:val="20"/>
              </w:rPr>
            </w:pPr>
            <w:r>
              <w:rPr>
                <w:rFonts w:hint="eastAsia" w:ascii="宋体" w:hAnsi="宋体" w:eastAsia="宋体" w:cs="Arial"/>
                <w:kern w:val="0"/>
                <w:sz w:val="20"/>
                <w:szCs w:val="20"/>
              </w:rPr>
              <w:t>合计</w:t>
            </w:r>
          </w:p>
        </w:tc>
        <w:tc>
          <w:tcPr>
            <w:tcW w:w="1469" w:type="dxa"/>
            <w:vMerge w:val="restart"/>
            <w:shd w:val="clear" w:color="000000" w:fill="C0C0C0"/>
            <w:vAlign w:val="center"/>
          </w:tcPr>
          <w:p w14:paraId="72BC67C1">
            <w:pPr>
              <w:widowControl/>
              <w:jc w:val="center"/>
              <w:rPr>
                <w:rFonts w:ascii="宋体" w:hAnsi="宋体" w:eastAsia="宋体" w:cs="Arial"/>
                <w:kern w:val="0"/>
                <w:sz w:val="20"/>
                <w:szCs w:val="20"/>
              </w:rPr>
            </w:pPr>
            <w:r>
              <w:rPr>
                <w:rFonts w:hint="eastAsia" w:ascii="宋体" w:hAnsi="宋体" w:eastAsia="宋体" w:cs="Arial"/>
                <w:kern w:val="0"/>
                <w:sz w:val="20"/>
                <w:szCs w:val="20"/>
              </w:rPr>
              <w:t>一般公共预算财政拨款</w:t>
            </w:r>
          </w:p>
        </w:tc>
        <w:tc>
          <w:tcPr>
            <w:tcW w:w="1470" w:type="dxa"/>
            <w:vMerge w:val="restart"/>
            <w:shd w:val="clear" w:color="000000" w:fill="C0C0C0"/>
            <w:vAlign w:val="center"/>
          </w:tcPr>
          <w:p w14:paraId="37A780A1">
            <w:pPr>
              <w:widowControl/>
              <w:jc w:val="center"/>
              <w:rPr>
                <w:rFonts w:ascii="宋体" w:hAnsi="宋体" w:eastAsia="宋体" w:cs="Arial"/>
                <w:kern w:val="0"/>
                <w:sz w:val="20"/>
                <w:szCs w:val="20"/>
              </w:rPr>
            </w:pPr>
            <w:r>
              <w:rPr>
                <w:rFonts w:hint="eastAsia" w:ascii="宋体" w:hAnsi="宋体" w:eastAsia="宋体" w:cs="Arial"/>
                <w:kern w:val="0"/>
                <w:sz w:val="20"/>
                <w:szCs w:val="20"/>
              </w:rPr>
              <w:t>政府性基金预算财政拨款</w:t>
            </w:r>
          </w:p>
        </w:tc>
        <w:tc>
          <w:tcPr>
            <w:tcW w:w="1574" w:type="dxa"/>
            <w:vMerge w:val="restart"/>
            <w:shd w:val="clear" w:color="000000" w:fill="C0C0C0"/>
            <w:vAlign w:val="center"/>
          </w:tcPr>
          <w:p w14:paraId="1ACDD0E1">
            <w:pPr>
              <w:widowControl/>
              <w:jc w:val="center"/>
              <w:rPr>
                <w:rFonts w:ascii="宋体" w:hAnsi="宋体" w:eastAsia="宋体" w:cs="Arial"/>
                <w:kern w:val="0"/>
                <w:sz w:val="20"/>
                <w:szCs w:val="20"/>
              </w:rPr>
            </w:pPr>
            <w:r>
              <w:rPr>
                <w:rFonts w:hint="eastAsia" w:ascii="宋体" w:hAnsi="宋体" w:eastAsia="宋体" w:cs="Arial"/>
                <w:kern w:val="0"/>
                <w:sz w:val="20"/>
                <w:szCs w:val="20"/>
              </w:rPr>
              <w:t>国有资本经营预算财政拨款</w:t>
            </w:r>
          </w:p>
        </w:tc>
      </w:tr>
      <w:tr w14:paraId="1576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869" w:type="dxa"/>
            <w:vMerge w:val="continue"/>
            <w:vAlign w:val="center"/>
          </w:tcPr>
          <w:p w14:paraId="213305A3">
            <w:pPr>
              <w:widowControl/>
              <w:jc w:val="left"/>
              <w:rPr>
                <w:rFonts w:ascii="宋体" w:hAnsi="宋体" w:eastAsia="宋体" w:cs="Arial"/>
                <w:kern w:val="0"/>
                <w:sz w:val="20"/>
                <w:szCs w:val="20"/>
              </w:rPr>
            </w:pPr>
          </w:p>
        </w:tc>
        <w:tc>
          <w:tcPr>
            <w:tcW w:w="507" w:type="dxa"/>
            <w:vMerge w:val="continue"/>
            <w:vAlign w:val="center"/>
          </w:tcPr>
          <w:p w14:paraId="6A6FE3B8">
            <w:pPr>
              <w:widowControl/>
              <w:jc w:val="left"/>
              <w:rPr>
                <w:rFonts w:ascii="宋体" w:hAnsi="宋体" w:eastAsia="宋体" w:cs="Arial"/>
                <w:kern w:val="0"/>
                <w:sz w:val="20"/>
                <w:szCs w:val="20"/>
              </w:rPr>
            </w:pPr>
          </w:p>
        </w:tc>
        <w:tc>
          <w:tcPr>
            <w:tcW w:w="1469" w:type="dxa"/>
            <w:vMerge w:val="continue"/>
            <w:vAlign w:val="center"/>
          </w:tcPr>
          <w:p w14:paraId="20B56AD0">
            <w:pPr>
              <w:widowControl/>
              <w:jc w:val="left"/>
              <w:rPr>
                <w:rFonts w:ascii="宋体" w:hAnsi="宋体" w:eastAsia="宋体" w:cs="Arial"/>
                <w:kern w:val="0"/>
                <w:sz w:val="20"/>
                <w:szCs w:val="20"/>
              </w:rPr>
            </w:pPr>
          </w:p>
        </w:tc>
        <w:tc>
          <w:tcPr>
            <w:tcW w:w="3201" w:type="dxa"/>
            <w:vMerge w:val="continue"/>
            <w:vAlign w:val="center"/>
          </w:tcPr>
          <w:p w14:paraId="2D45AF70">
            <w:pPr>
              <w:widowControl/>
              <w:jc w:val="left"/>
              <w:rPr>
                <w:rFonts w:ascii="宋体" w:hAnsi="宋体" w:eastAsia="宋体" w:cs="Arial"/>
                <w:kern w:val="0"/>
                <w:sz w:val="20"/>
                <w:szCs w:val="20"/>
              </w:rPr>
            </w:pPr>
          </w:p>
        </w:tc>
        <w:tc>
          <w:tcPr>
            <w:tcW w:w="844" w:type="dxa"/>
            <w:vMerge w:val="continue"/>
            <w:vAlign w:val="center"/>
          </w:tcPr>
          <w:p w14:paraId="56499081">
            <w:pPr>
              <w:widowControl/>
              <w:jc w:val="left"/>
              <w:rPr>
                <w:rFonts w:ascii="宋体" w:hAnsi="宋体" w:eastAsia="宋体" w:cs="Arial"/>
                <w:kern w:val="0"/>
                <w:sz w:val="20"/>
                <w:szCs w:val="20"/>
              </w:rPr>
            </w:pPr>
          </w:p>
        </w:tc>
        <w:tc>
          <w:tcPr>
            <w:tcW w:w="1469" w:type="dxa"/>
            <w:vMerge w:val="continue"/>
            <w:vAlign w:val="center"/>
          </w:tcPr>
          <w:p w14:paraId="59B98B08">
            <w:pPr>
              <w:widowControl/>
              <w:jc w:val="left"/>
              <w:rPr>
                <w:rFonts w:ascii="宋体" w:hAnsi="宋体" w:eastAsia="宋体" w:cs="Arial"/>
                <w:kern w:val="0"/>
                <w:sz w:val="20"/>
                <w:szCs w:val="20"/>
              </w:rPr>
            </w:pPr>
          </w:p>
        </w:tc>
        <w:tc>
          <w:tcPr>
            <w:tcW w:w="1469" w:type="dxa"/>
            <w:vMerge w:val="continue"/>
            <w:vAlign w:val="center"/>
          </w:tcPr>
          <w:p w14:paraId="1CEA4D65">
            <w:pPr>
              <w:widowControl/>
              <w:jc w:val="left"/>
              <w:rPr>
                <w:rFonts w:ascii="宋体" w:hAnsi="宋体" w:eastAsia="宋体" w:cs="Arial"/>
                <w:kern w:val="0"/>
                <w:sz w:val="20"/>
                <w:szCs w:val="20"/>
              </w:rPr>
            </w:pPr>
          </w:p>
        </w:tc>
        <w:tc>
          <w:tcPr>
            <w:tcW w:w="1470" w:type="dxa"/>
            <w:vMerge w:val="continue"/>
            <w:vAlign w:val="center"/>
          </w:tcPr>
          <w:p w14:paraId="12A9265D">
            <w:pPr>
              <w:widowControl/>
              <w:jc w:val="left"/>
              <w:rPr>
                <w:rFonts w:ascii="宋体" w:hAnsi="宋体" w:eastAsia="宋体" w:cs="Arial"/>
                <w:kern w:val="0"/>
                <w:sz w:val="20"/>
                <w:szCs w:val="20"/>
              </w:rPr>
            </w:pPr>
          </w:p>
        </w:tc>
        <w:tc>
          <w:tcPr>
            <w:tcW w:w="1574" w:type="dxa"/>
            <w:vMerge w:val="continue"/>
            <w:vAlign w:val="center"/>
          </w:tcPr>
          <w:p w14:paraId="4502D34D">
            <w:pPr>
              <w:widowControl/>
              <w:jc w:val="left"/>
              <w:rPr>
                <w:rFonts w:ascii="宋体" w:hAnsi="宋体" w:eastAsia="宋体" w:cs="Arial"/>
                <w:kern w:val="0"/>
                <w:sz w:val="20"/>
                <w:szCs w:val="20"/>
              </w:rPr>
            </w:pPr>
          </w:p>
        </w:tc>
      </w:tr>
      <w:tr w14:paraId="6672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30283DB">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507" w:type="dxa"/>
            <w:shd w:val="clear" w:color="000000" w:fill="C0C0C0"/>
            <w:noWrap/>
            <w:vAlign w:val="center"/>
          </w:tcPr>
          <w:p w14:paraId="0FE0C02C">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C0C0C0"/>
            <w:noWrap/>
            <w:vAlign w:val="center"/>
          </w:tcPr>
          <w:p w14:paraId="6E22057F">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3201" w:type="dxa"/>
            <w:shd w:val="clear" w:color="000000" w:fill="C0C0C0"/>
            <w:noWrap/>
            <w:vAlign w:val="bottom"/>
          </w:tcPr>
          <w:p w14:paraId="43B6CF7C">
            <w:pPr>
              <w:widowControl/>
              <w:jc w:val="left"/>
              <w:rPr>
                <w:rFonts w:ascii="宋体" w:hAnsi="宋体" w:eastAsia="宋体" w:cs="Arial"/>
                <w:kern w:val="0"/>
                <w:sz w:val="20"/>
                <w:szCs w:val="20"/>
              </w:rPr>
            </w:pPr>
            <w:r>
              <w:rPr>
                <w:rFonts w:hint="eastAsia" w:ascii="宋体" w:hAnsi="宋体" w:eastAsia="宋体" w:cs="Arial"/>
                <w:kern w:val="0"/>
                <w:sz w:val="20"/>
                <w:szCs w:val="20"/>
              </w:rPr>
              <w:t>栏次</w:t>
            </w:r>
          </w:p>
        </w:tc>
        <w:tc>
          <w:tcPr>
            <w:tcW w:w="844" w:type="dxa"/>
            <w:shd w:val="clear" w:color="000000" w:fill="C0C0C0"/>
            <w:noWrap/>
            <w:vAlign w:val="center"/>
          </w:tcPr>
          <w:p w14:paraId="47AA64C9">
            <w:pPr>
              <w:widowControl/>
              <w:jc w:val="center"/>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C0C0C0"/>
            <w:noWrap/>
            <w:vAlign w:val="center"/>
          </w:tcPr>
          <w:p w14:paraId="64E5C91E">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469" w:type="dxa"/>
            <w:shd w:val="clear" w:color="000000" w:fill="C0C0C0"/>
            <w:noWrap/>
            <w:vAlign w:val="center"/>
          </w:tcPr>
          <w:p w14:paraId="2A72BCCE">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470" w:type="dxa"/>
            <w:shd w:val="clear" w:color="000000" w:fill="C0C0C0"/>
            <w:noWrap/>
            <w:vAlign w:val="center"/>
          </w:tcPr>
          <w:p w14:paraId="2861DA3E">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574" w:type="dxa"/>
            <w:shd w:val="clear" w:color="000000" w:fill="C0C0C0"/>
            <w:noWrap/>
            <w:vAlign w:val="center"/>
          </w:tcPr>
          <w:p w14:paraId="29C4909B">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r>
      <w:tr w14:paraId="7DB7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24D11AD">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一、一般公共预算财政拨款</w:t>
            </w:r>
          </w:p>
        </w:tc>
        <w:tc>
          <w:tcPr>
            <w:tcW w:w="507" w:type="dxa"/>
            <w:shd w:val="clear" w:color="000000" w:fill="C0C0C0"/>
            <w:noWrap/>
            <w:vAlign w:val="center"/>
          </w:tcPr>
          <w:p w14:paraId="3E1B9938">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469" w:type="dxa"/>
            <w:shd w:val="clear" w:color="000000" w:fill="FFFFFF"/>
            <w:noWrap/>
            <w:vAlign w:val="center"/>
          </w:tcPr>
          <w:p w14:paraId="7FCD7569">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3201" w:type="dxa"/>
            <w:shd w:val="clear" w:color="000000" w:fill="C0C0C0"/>
            <w:noWrap/>
            <w:vAlign w:val="center"/>
          </w:tcPr>
          <w:p w14:paraId="47C3C1BA">
            <w:pPr>
              <w:widowControl/>
              <w:jc w:val="left"/>
              <w:rPr>
                <w:rFonts w:ascii="宋体" w:hAnsi="宋体" w:eastAsia="宋体" w:cs="Arial"/>
                <w:kern w:val="0"/>
                <w:sz w:val="20"/>
                <w:szCs w:val="20"/>
              </w:rPr>
            </w:pPr>
            <w:r>
              <w:rPr>
                <w:rFonts w:hint="eastAsia" w:ascii="宋体" w:hAnsi="宋体" w:eastAsia="宋体" w:cs="Arial"/>
                <w:kern w:val="0"/>
                <w:sz w:val="20"/>
                <w:szCs w:val="20"/>
              </w:rPr>
              <w:t>一、一般公共服务支出</w:t>
            </w:r>
          </w:p>
        </w:tc>
        <w:tc>
          <w:tcPr>
            <w:tcW w:w="844" w:type="dxa"/>
            <w:shd w:val="clear" w:color="000000" w:fill="C0C0C0"/>
            <w:noWrap/>
            <w:vAlign w:val="center"/>
          </w:tcPr>
          <w:p w14:paraId="01B51566">
            <w:pPr>
              <w:widowControl/>
              <w:jc w:val="center"/>
              <w:rPr>
                <w:rFonts w:ascii="宋体" w:hAnsi="宋体" w:eastAsia="宋体" w:cs="Arial"/>
                <w:kern w:val="0"/>
                <w:sz w:val="20"/>
                <w:szCs w:val="20"/>
              </w:rPr>
            </w:pPr>
            <w:r>
              <w:rPr>
                <w:rFonts w:hint="eastAsia" w:ascii="宋体" w:hAnsi="宋体" w:eastAsia="宋体" w:cs="Arial"/>
                <w:kern w:val="0"/>
                <w:sz w:val="20"/>
                <w:szCs w:val="20"/>
              </w:rPr>
              <w:t>33</w:t>
            </w:r>
          </w:p>
        </w:tc>
        <w:tc>
          <w:tcPr>
            <w:tcW w:w="1469" w:type="dxa"/>
            <w:shd w:val="clear" w:color="000000" w:fill="FFFFFF"/>
            <w:noWrap/>
            <w:vAlign w:val="center"/>
          </w:tcPr>
          <w:p w14:paraId="0101EED9">
            <w:pPr>
              <w:widowControl/>
              <w:jc w:val="right"/>
              <w:rPr>
                <w:rFonts w:ascii="宋体" w:hAnsi="宋体" w:eastAsia="宋体" w:cs="Arial"/>
                <w:kern w:val="0"/>
                <w:sz w:val="20"/>
                <w:szCs w:val="20"/>
              </w:rPr>
            </w:pPr>
            <w:r>
              <w:rPr>
                <w:rFonts w:ascii="宋体" w:hAnsi="宋体" w:eastAsia="宋体" w:cs="Arial"/>
                <w:kern w:val="0"/>
                <w:sz w:val="20"/>
                <w:szCs w:val="20"/>
              </w:rPr>
              <w:t>852.92</w:t>
            </w:r>
            <w:r>
              <w:rPr>
                <w:rFonts w:hint="eastAsia" w:ascii="宋体" w:hAnsi="宋体" w:eastAsia="宋体" w:cs="Arial"/>
                <w:kern w:val="0"/>
                <w:sz w:val="20"/>
                <w:szCs w:val="20"/>
              </w:rPr>
              <w:t>4</w:t>
            </w:r>
          </w:p>
        </w:tc>
        <w:tc>
          <w:tcPr>
            <w:tcW w:w="1469" w:type="dxa"/>
            <w:shd w:val="clear" w:color="000000" w:fill="FFFFFF"/>
            <w:noWrap/>
            <w:vAlign w:val="center"/>
          </w:tcPr>
          <w:p w14:paraId="7D407E73">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1470" w:type="dxa"/>
            <w:shd w:val="clear" w:color="000000" w:fill="FFFFFF"/>
            <w:noWrap/>
            <w:vAlign w:val="center"/>
          </w:tcPr>
          <w:p w14:paraId="195CB76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CCFD5B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DD1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FB48307">
            <w:pPr>
              <w:widowControl/>
              <w:jc w:val="left"/>
              <w:rPr>
                <w:rFonts w:ascii="宋体" w:hAnsi="宋体" w:eastAsia="宋体" w:cs="Arial"/>
                <w:kern w:val="0"/>
                <w:sz w:val="20"/>
                <w:szCs w:val="20"/>
              </w:rPr>
            </w:pPr>
            <w:r>
              <w:rPr>
                <w:rFonts w:hint="eastAsia" w:ascii="宋体" w:hAnsi="宋体" w:eastAsia="宋体" w:cs="Arial"/>
                <w:kern w:val="0"/>
                <w:sz w:val="20"/>
                <w:szCs w:val="20"/>
              </w:rPr>
              <w:t>二、政府性基金预算财政拨款</w:t>
            </w:r>
          </w:p>
        </w:tc>
        <w:tc>
          <w:tcPr>
            <w:tcW w:w="507" w:type="dxa"/>
            <w:shd w:val="clear" w:color="000000" w:fill="C0C0C0"/>
            <w:noWrap/>
            <w:vAlign w:val="center"/>
          </w:tcPr>
          <w:p w14:paraId="231E07DE">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469" w:type="dxa"/>
            <w:shd w:val="clear" w:color="000000" w:fill="FFFFFF"/>
            <w:noWrap/>
            <w:vAlign w:val="center"/>
          </w:tcPr>
          <w:p w14:paraId="2EC8F7B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5784D3C9">
            <w:pPr>
              <w:widowControl/>
              <w:jc w:val="left"/>
              <w:rPr>
                <w:rFonts w:ascii="宋体" w:hAnsi="宋体" w:eastAsia="宋体" w:cs="Arial"/>
                <w:kern w:val="0"/>
                <w:sz w:val="20"/>
                <w:szCs w:val="20"/>
              </w:rPr>
            </w:pPr>
            <w:r>
              <w:rPr>
                <w:rFonts w:hint="eastAsia" w:ascii="宋体" w:hAnsi="宋体" w:eastAsia="宋体" w:cs="Arial"/>
                <w:kern w:val="0"/>
                <w:sz w:val="20"/>
                <w:szCs w:val="20"/>
              </w:rPr>
              <w:t>二、外交支出</w:t>
            </w:r>
          </w:p>
        </w:tc>
        <w:tc>
          <w:tcPr>
            <w:tcW w:w="844" w:type="dxa"/>
            <w:shd w:val="clear" w:color="000000" w:fill="C0C0C0"/>
            <w:noWrap/>
            <w:vAlign w:val="center"/>
          </w:tcPr>
          <w:p w14:paraId="6C5D7783">
            <w:pPr>
              <w:widowControl/>
              <w:jc w:val="center"/>
              <w:rPr>
                <w:rFonts w:ascii="宋体" w:hAnsi="宋体" w:eastAsia="宋体" w:cs="Arial"/>
                <w:kern w:val="0"/>
                <w:sz w:val="20"/>
                <w:szCs w:val="20"/>
              </w:rPr>
            </w:pPr>
            <w:r>
              <w:rPr>
                <w:rFonts w:hint="eastAsia" w:ascii="宋体" w:hAnsi="宋体" w:eastAsia="宋体" w:cs="Arial"/>
                <w:kern w:val="0"/>
                <w:sz w:val="20"/>
                <w:szCs w:val="20"/>
              </w:rPr>
              <w:t>34</w:t>
            </w:r>
          </w:p>
        </w:tc>
        <w:tc>
          <w:tcPr>
            <w:tcW w:w="1469" w:type="dxa"/>
            <w:shd w:val="clear" w:color="000000" w:fill="FFFFFF"/>
            <w:noWrap/>
            <w:vAlign w:val="center"/>
          </w:tcPr>
          <w:p w14:paraId="67AC888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7E8F938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0FD04DF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EF5978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2D0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BA16B3E">
            <w:pPr>
              <w:widowControl/>
              <w:jc w:val="left"/>
              <w:rPr>
                <w:rFonts w:ascii="宋体" w:hAnsi="宋体" w:eastAsia="宋体" w:cs="Arial"/>
                <w:kern w:val="0"/>
                <w:sz w:val="20"/>
                <w:szCs w:val="20"/>
              </w:rPr>
            </w:pPr>
            <w:r>
              <w:rPr>
                <w:rFonts w:hint="eastAsia" w:ascii="宋体" w:hAnsi="宋体" w:eastAsia="宋体" w:cs="Arial"/>
                <w:kern w:val="0"/>
                <w:sz w:val="20"/>
                <w:szCs w:val="20"/>
              </w:rPr>
              <w:t>三、国有资本经营财政拨款</w:t>
            </w:r>
          </w:p>
        </w:tc>
        <w:tc>
          <w:tcPr>
            <w:tcW w:w="507" w:type="dxa"/>
            <w:shd w:val="clear" w:color="000000" w:fill="C0C0C0"/>
            <w:noWrap/>
            <w:vAlign w:val="center"/>
          </w:tcPr>
          <w:p w14:paraId="78C22C57">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469" w:type="dxa"/>
            <w:shd w:val="clear" w:color="000000" w:fill="FFFFFF"/>
            <w:noWrap/>
            <w:vAlign w:val="center"/>
          </w:tcPr>
          <w:p w14:paraId="0C971F6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71EE8368">
            <w:pPr>
              <w:widowControl/>
              <w:jc w:val="left"/>
              <w:rPr>
                <w:rFonts w:ascii="宋体" w:hAnsi="宋体" w:eastAsia="宋体" w:cs="Arial"/>
                <w:kern w:val="0"/>
                <w:sz w:val="20"/>
                <w:szCs w:val="20"/>
              </w:rPr>
            </w:pPr>
            <w:r>
              <w:rPr>
                <w:rFonts w:hint="eastAsia" w:ascii="宋体" w:hAnsi="宋体" w:eastAsia="宋体" w:cs="Arial"/>
                <w:kern w:val="0"/>
                <w:sz w:val="20"/>
                <w:szCs w:val="20"/>
              </w:rPr>
              <w:t>三、国防支出</w:t>
            </w:r>
          </w:p>
        </w:tc>
        <w:tc>
          <w:tcPr>
            <w:tcW w:w="844" w:type="dxa"/>
            <w:shd w:val="clear" w:color="000000" w:fill="C0C0C0"/>
            <w:noWrap/>
            <w:vAlign w:val="center"/>
          </w:tcPr>
          <w:p w14:paraId="0FE4BB52">
            <w:pPr>
              <w:widowControl/>
              <w:jc w:val="center"/>
              <w:rPr>
                <w:rFonts w:ascii="宋体" w:hAnsi="宋体" w:eastAsia="宋体" w:cs="Arial"/>
                <w:kern w:val="0"/>
                <w:sz w:val="20"/>
                <w:szCs w:val="20"/>
              </w:rPr>
            </w:pPr>
            <w:r>
              <w:rPr>
                <w:rFonts w:hint="eastAsia" w:ascii="宋体" w:hAnsi="宋体" w:eastAsia="宋体" w:cs="Arial"/>
                <w:kern w:val="0"/>
                <w:sz w:val="20"/>
                <w:szCs w:val="20"/>
              </w:rPr>
              <w:t>35</w:t>
            </w:r>
          </w:p>
        </w:tc>
        <w:tc>
          <w:tcPr>
            <w:tcW w:w="1469" w:type="dxa"/>
            <w:shd w:val="clear" w:color="000000" w:fill="FFFFFF"/>
            <w:noWrap/>
            <w:vAlign w:val="center"/>
          </w:tcPr>
          <w:p w14:paraId="08A008C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E84FDE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4401F74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71B8A0E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B6A7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B9350A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2C0A47BC">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469" w:type="dxa"/>
            <w:shd w:val="clear" w:color="000000" w:fill="FFFFFF"/>
            <w:noWrap/>
            <w:vAlign w:val="center"/>
          </w:tcPr>
          <w:p w14:paraId="14F8A8F7">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4CC82315">
            <w:pPr>
              <w:widowControl/>
              <w:jc w:val="left"/>
              <w:rPr>
                <w:rFonts w:ascii="宋体" w:hAnsi="宋体" w:eastAsia="宋体" w:cs="Arial"/>
                <w:kern w:val="0"/>
                <w:sz w:val="20"/>
                <w:szCs w:val="20"/>
              </w:rPr>
            </w:pPr>
            <w:r>
              <w:rPr>
                <w:rFonts w:hint="eastAsia" w:ascii="宋体" w:hAnsi="宋体" w:eastAsia="宋体" w:cs="Arial"/>
                <w:kern w:val="0"/>
                <w:sz w:val="20"/>
                <w:szCs w:val="20"/>
              </w:rPr>
              <w:t>四、公共安全支出</w:t>
            </w:r>
          </w:p>
        </w:tc>
        <w:tc>
          <w:tcPr>
            <w:tcW w:w="844" w:type="dxa"/>
            <w:shd w:val="clear" w:color="000000" w:fill="C0C0C0"/>
            <w:noWrap/>
            <w:vAlign w:val="center"/>
          </w:tcPr>
          <w:p w14:paraId="785338D3">
            <w:pPr>
              <w:widowControl/>
              <w:jc w:val="center"/>
              <w:rPr>
                <w:rFonts w:ascii="宋体" w:hAnsi="宋体" w:eastAsia="宋体" w:cs="Arial"/>
                <w:kern w:val="0"/>
                <w:sz w:val="20"/>
                <w:szCs w:val="20"/>
              </w:rPr>
            </w:pPr>
            <w:r>
              <w:rPr>
                <w:rFonts w:hint="eastAsia" w:ascii="宋体" w:hAnsi="宋体" w:eastAsia="宋体" w:cs="Arial"/>
                <w:kern w:val="0"/>
                <w:sz w:val="20"/>
                <w:szCs w:val="20"/>
              </w:rPr>
              <w:t>36</w:t>
            </w:r>
          </w:p>
        </w:tc>
        <w:tc>
          <w:tcPr>
            <w:tcW w:w="1469" w:type="dxa"/>
            <w:shd w:val="clear" w:color="000000" w:fill="FFFFFF"/>
            <w:noWrap/>
            <w:vAlign w:val="center"/>
          </w:tcPr>
          <w:p w14:paraId="11A911A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593DC18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58616C4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36D006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3E0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42202C5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1CADA768">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469" w:type="dxa"/>
            <w:shd w:val="clear" w:color="000000" w:fill="FFFFFF"/>
            <w:noWrap/>
            <w:vAlign w:val="center"/>
          </w:tcPr>
          <w:p w14:paraId="0D71BE3B">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4F6EEBD">
            <w:pPr>
              <w:widowControl/>
              <w:jc w:val="left"/>
              <w:rPr>
                <w:rFonts w:ascii="宋体" w:hAnsi="宋体" w:eastAsia="宋体" w:cs="Arial"/>
                <w:kern w:val="0"/>
                <w:sz w:val="20"/>
                <w:szCs w:val="20"/>
              </w:rPr>
            </w:pPr>
            <w:r>
              <w:rPr>
                <w:rFonts w:hint="eastAsia" w:ascii="宋体" w:hAnsi="宋体" w:eastAsia="宋体" w:cs="Arial"/>
                <w:kern w:val="0"/>
                <w:sz w:val="20"/>
                <w:szCs w:val="20"/>
              </w:rPr>
              <w:t>五、教育支出</w:t>
            </w:r>
          </w:p>
        </w:tc>
        <w:tc>
          <w:tcPr>
            <w:tcW w:w="844" w:type="dxa"/>
            <w:shd w:val="clear" w:color="000000" w:fill="C0C0C0"/>
            <w:noWrap/>
            <w:vAlign w:val="center"/>
          </w:tcPr>
          <w:p w14:paraId="7AB4A73C">
            <w:pPr>
              <w:widowControl/>
              <w:jc w:val="center"/>
              <w:rPr>
                <w:rFonts w:ascii="宋体" w:hAnsi="宋体" w:eastAsia="宋体" w:cs="Arial"/>
                <w:kern w:val="0"/>
                <w:sz w:val="20"/>
                <w:szCs w:val="20"/>
              </w:rPr>
            </w:pPr>
            <w:r>
              <w:rPr>
                <w:rFonts w:hint="eastAsia" w:ascii="宋体" w:hAnsi="宋体" w:eastAsia="宋体" w:cs="Arial"/>
                <w:kern w:val="0"/>
                <w:sz w:val="20"/>
                <w:szCs w:val="20"/>
              </w:rPr>
              <w:t>37</w:t>
            </w:r>
          </w:p>
        </w:tc>
        <w:tc>
          <w:tcPr>
            <w:tcW w:w="1469" w:type="dxa"/>
            <w:shd w:val="clear" w:color="000000" w:fill="FFFFFF"/>
            <w:noWrap/>
            <w:vAlign w:val="center"/>
          </w:tcPr>
          <w:p w14:paraId="0BBDE69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DDFD5E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67B421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7F28426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4E4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4F795A94">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CDC63E2">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1469" w:type="dxa"/>
            <w:shd w:val="clear" w:color="000000" w:fill="FFFFFF"/>
            <w:noWrap/>
            <w:vAlign w:val="center"/>
          </w:tcPr>
          <w:p w14:paraId="3DD3EBD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92F309D">
            <w:pPr>
              <w:widowControl/>
              <w:jc w:val="left"/>
              <w:rPr>
                <w:rFonts w:ascii="宋体" w:hAnsi="宋体" w:eastAsia="宋体" w:cs="Arial"/>
                <w:kern w:val="0"/>
                <w:sz w:val="20"/>
                <w:szCs w:val="20"/>
              </w:rPr>
            </w:pPr>
            <w:r>
              <w:rPr>
                <w:rFonts w:hint="eastAsia" w:ascii="宋体" w:hAnsi="宋体" w:eastAsia="宋体" w:cs="Arial"/>
                <w:kern w:val="0"/>
                <w:sz w:val="20"/>
                <w:szCs w:val="20"/>
              </w:rPr>
              <w:t>六、科学技术支出</w:t>
            </w:r>
          </w:p>
        </w:tc>
        <w:tc>
          <w:tcPr>
            <w:tcW w:w="844" w:type="dxa"/>
            <w:shd w:val="clear" w:color="000000" w:fill="C0C0C0"/>
            <w:noWrap/>
            <w:vAlign w:val="center"/>
          </w:tcPr>
          <w:p w14:paraId="027D4200">
            <w:pPr>
              <w:widowControl/>
              <w:jc w:val="center"/>
              <w:rPr>
                <w:rFonts w:ascii="宋体" w:hAnsi="宋体" w:eastAsia="宋体" w:cs="Arial"/>
                <w:kern w:val="0"/>
                <w:sz w:val="20"/>
                <w:szCs w:val="20"/>
              </w:rPr>
            </w:pPr>
            <w:r>
              <w:rPr>
                <w:rFonts w:hint="eastAsia" w:ascii="宋体" w:hAnsi="宋体" w:eastAsia="宋体" w:cs="Arial"/>
                <w:kern w:val="0"/>
                <w:sz w:val="20"/>
                <w:szCs w:val="20"/>
              </w:rPr>
              <w:t>38</w:t>
            </w:r>
          </w:p>
        </w:tc>
        <w:tc>
          <w:tcPr>
            <w:tcW w:w="1469" w:type="dxa"/>
            <w:shd w:val="clear" w:color="000000" w:fill="FFFFFF"/>
            <w:noWrap/>
            <w:vAlign w:val="center"/>
          </w:tcPr>
          <w:p w14:paraId="7C43F85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71518D2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7D2364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88D3E4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01E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4E7E3126">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E7D6639">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c>
          <w:tcPr>
            <w:tcW w:w="1469" w:type="dxa"/>
            <w:shd w:val="clear" w:color="000000" w:fill="FFFFFF"/>
            <w:noWrap/>
            <w:vAlign w:val="center"/>
          </w:tcPr>
          <w:p w14:paraId="05320379">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79FFFCC7">
            <w:pPr>
              <w:widowControl/>
              <w:jc w:val="left"/>
              <w:rPr>
                <w:rFonts w:ascii="宋体" w:hAnsi="宋体" w:eastAsia="宋体" w:cs="Arial"/>
                <w:kern w:val="0"/>
                <w:sz w:val="20"/>
                <w:szCs w:val="20"/>
              </w:rPr>
            </w:pPr>
            <w:r>
              <w:rPr>
                <w:rFonts w:hint="eastAsia" w:ascii="宋体" w:hAnsi="宋体" w:eastAsia="宋体" w:cs="Arial"/>
                <w:kern w:val="0"/>
                <w:sz w:val="20"/>
                <w:szCs w:val="20"/>
              </w:rPr>
              <w:t>七、文化旅游体育与传媒支出</w:t>
            </w:r>
          </w:p>
        </w:tc>
        <w:tc>
          <w:tcPr>
            <w:tcW w:w="844" w:type="dxa"/>
            <w:shd w:val="clear" w:color="000000" w:fill="C0C0C0"/>
            <w:noWrap/>
            <w:vAlign w:val="center"/>
          </w:tcPr>
          <w:p w14:paraId="617B57FA">
            <w:pPr>
              <w:widowControl/>
              <w:jc w:val="center"/>
              <w:rPr>
                <w:rFonts w:ascii="宋体" w:hAnsi="宋体" w:eastAsia="宋体" w:cs="Arial"/>
                <w:kern w:val="0"/>
                <w:sz w:val="20"/>
                <w:szCs w:val="20"/>
              </w:rPr>
            </w:pPr>
            <w:r>
              <w:rPr>
                <w:rFonts w:hint="eastAsia" w:ascii="宋体" w:hAnsi="宋体" w:eastAsia="宋体" w:cs="Arial"/>
                <w:kern w:val="0"/>
                <w:sz w:val="20"/>
                <w:szCs w:val="20"/>
              </w:rPr>
              <w:t>39</w:t>
            </w:r>
          </w:p>
        </w:tc>
        <w:tc>
          <w:tcPr>
            <w:tcW w:w="1469" w:type="dxa"/>
            <w:shd w:val="clear" w:color="000000" w:fill="FFFFFF"/>
            <w:noWrap/>
            <w:vAlign w:val="center"/>
          </w:tcPr>
          <w:p w14:paraId="0532AB7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2CBDDD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0344468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16847FF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70B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3ACA85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E98297D">
            <w:pPr>
              <w:widowControl/>
              <w:jc w:val="center"/>
              <w:rPr>
                <w:rFonts w:ascii="宋体" w:hAnsi="宋体" w:eastAsia="宋体" w:cs="Arial"/>
                <w:kern w:val="0"/>
                <w:sz w:val="20"/>
                <w:szCs w:val="20"/>
              </w:rPr>
            </w:pPr>
            <w:r>
              <w:rPr>
                <w:rFonts w:hint="eastAsia" w:ascii="宋体" w:hAnsi="宋体" w:eastAsia="宋体" w:cs="Arial"/>
                <w:kern w:val="0"/>
                <w:sz w:val="20"/>
                <w:szCs w:val="20"/>
              </w:rPr>
              <w:t>8</w:t>
            </w:r>
          </w:p>
        </w:tc>
        <w:tc>
          <w:tcPr>
            <w:tcW w:w="1469" w:type="dxa"/>
            <w:shd w:val="clear" w:color="000000" w:fill="FFFFFF"/>
            <w:noWrap/>
            <w:vAlign w:val="center"/>
          </w:tcPr>
          <w:p w14:paraId="0B6524C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0684615">
            <w:pPr>
              <w:widowControl/>
              <w:jc w:val="left"/>
              <w:rPr>
                <w:rFonts w:ascii="宋体" w:hAnsi="宋体" w:eastAsia="宋体" w:cs="Arial"/>
                <w:kern w:val="0"/>
                <w:sz w:val="20"/>
                <w:szCs w:val="20"/>
              </w:rPr>
            </w:pPr>
            <w:r>
              <w:rPr>
                <w:rFonts w:hint="eastAsia" w:ascii="宋体" w:hAnsi="宋体" w:eastAsia="宋体" w:cs="Arial"/>
                <w:kern w:val="0"/>
                <w:sz w:val="20"/>
                <w:szCs w:val="20"/>
              </w:rPr>
              <w:t>八、社会保障和就业支出</w:t>
            </w:r>
          </w:p>
        </w:tc>
        <w:tc>
          <w:tcPr>
            <w:tcW w:w="844" w:type="dxa"/>
            <w:shd w:val="clear" w:color="000000" w:fill="C0C0C0"/>
            <w:noWrap/>
            <w:vAlign w:val="center"/>
          </w:tcPr>
          <w:p w14:paraId="53D158C1">
            <w:pPr>
              <w:widowControl/>
              <w:jc w:val="center"/>
              <w:rPr>
                <w:rFonts w:ascii="宋体" w:hAnsi="宋体" w:eastAsia="宋体" w:cs="Arial"/>
                <w:kern w:val="0"/>
                <w:sz w:val="20"/>
                <w:szCs w:val="20"/>
              </w:rPr>
            </w:pPr>
            <w:r>
              <w:rPr>
                <w:rFonts w:hint="eastAsia" w:ascii="宋体" w:hAnsi="宋体" w:eastAsia="宋体" w:cs="Arial"/>
                <w:kern w:val="0"/>
                <w:sz w:val="20"/>
                <w:szCs w:val="20"/>
              </w:rPr>
              <w:t>40</w:t>
            </w:r>
          </w:p>
        </w:tc>
        <w:tc>
          <w:tcPr>
            <w:tcW w:w="1469" w:type="dxa"/>
            <w:shd w:val="clear" w:color="000000" w:fill="FFFFFF"/>
            <w:noWrap/>
            <w:vAlign w:val="center"/>
          </w:tcPr>
          <w:p w14:paraId="4B57F5B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110EEA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4354032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426D3B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E08C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CD98D74">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2F24B565">
            <w:pPr>
              <w:widowControl/>
              <w:jc w:val="center"/>
              <w:rPr>
                <w:rFonts w:ascii="宋体" w:hAnsi="宋体" w:eastAsia="宋体" w:cs="Arial"/>
                <w:kern w:val="0"/>
                <w:sz w:val="20"/>
                <w:szCs w:val="20"/>
              </w:rPr>
            </w:pPr>
            <w:r>
              <w:rPr>
                <w:rFonts w:hint="eastAsia" w:ascii="宋体" w:hAnsi="宋体" w:eastAsia="宋体" w:cs="Arial"/>
                <w:kern w:val="0"/>
                <w:sz w:val="20"/>
                <w:szCs w:val="20"/>
              </w:rPr>
              <w:t>9</w:t>
            </w:r>
          </w:p>
        </w:tc>
        <w:tc>
          <w:tcPr>
            <w:tcW w:w="1469" w:type="dxa"/>
            <w:shd w:val="clear" w:color="000000" w:fill="FFFFFF"/>
            <w:noWrap/>
            <w:vAlign w:val="center"/>
          </w:tcPr>
          <w:p w14:paraId="6BB84242">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20073812">
            <w:pPr>
              <w:widowControl/>
              <w:jc w:val="left"/>
              <w:rPr>
                <w:rFonts w:ascii="宋体" w:hAnsi="宋体" w:eastAsia="宋体" w:cs="Arial"/>
                <w:kern w:val="0"/>
                <w:sz w:val="20"/>
                <w:szCs w:val="20"/>
              </w:rPr>
            </w:pPr>
            <w:r>
              <w:rPr>
                <w:rFonts w:hint="eastAsia" w:ascii="宋体" w:hAnsi="宋体" w:eastAsia="宋体" w:cs="Arial"/>
                <w:kern w:val="0"/>
                <w:sz w:val="20"/>
                <w:szCs w:val="20"/>
              </w:rPr>
              <w:t>九、卫生健康支出</w:t>
            </w:r>
          </w:p>
        </w:tc>
        <w:tc>
          <w:tcPr>
            <w:tcW w:w="844" w:type="dxa"/>
            <w:shd w:val="clear" w:color="000000" w:fill="C0C0C0"/>
            <w:noWrap/>
            <w:vAlign w:val="center"/>
          </w:tcPr>
          <w:p w14:paraId="5237B409">
            <w:pPr>
              <w:widowControl/>
              <w:jc w:val="center"/>
              <w:rPr>
                <w:rFonts w:ascii="宋体" w:hAnsi="宋体" w:eastAsia="宋体" w:cs="Arial"/>
                <w:kern w:val="0"/>
                <w:sz w:val="20"/>
                <w:szCs w:val="20"/>
              </w:rPr>
            </w:pPr>
            <w:r>
              <w:rPr>
                <w:rFonts w:hint="eastAsia" w:ascii="宋体" w:hAnsi="宋体" w:eastAsia="宋体" w:cs="Arial"/>
                <w:kern w:val="0"/>
                <w:sz w:val="20"/>
                <w:szCs w:val="20"/>
              </w:rPr>
              <w:t>41</w:t>
            </w:r>
          </w:p>
        </w:tc>
        <w:tc>
          <w:tcPr>
            <w:tcW w:w="1469" w:type="dxa"/>
            <w:shd w:val="clear" w:color="000000" w:fill="FFFFFF"/>
            <w:noWrap/>
            <w:vAlign w:val="center"/>
          </w:tcPr>
          <w:p w14:paraId="6E044D3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D2F658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5BE8D88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CEF6E1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B5A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F06A946">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B41B842">
            <w:pPr>
              <w:widowControl/>
              <w:jc w:val="center"/>
              <w:rPr>
                <w:rFonts w:ascii="宋体" w:hAnsi="宋体" w:eastAsia="宋体" w:cs="Arial"/>
                <w:kern w:val="0"/>
                <w:sz w:val="20"/>
                <w:szCs w:val="20"/>
              </w:rPr>
            </w:pPr>
            <w:r>
              <w:rPr>
                <w:rFonts w:hint="eastAsia" w:ascii="宋体" w:hAnsi="宋体" w:eastAsia="宋体" w:cs="Arial"/>
                <w:kern w:val="0"/>
                <w:sz w:val="20"/>
                <w:szCs w:val="20"/>
              </w:rPr>
              <w:t>10</w:t>
            </w:r>
          </w:p>
        </w:tc>
        <w:tc>
          <w:tcPr>
            <w:tcW w:w="1469" w:type="dxa"/>
            <w:shd w:val="clear" w:color="000000" w:fill="FFFFFF"/>
            <w:noWrap/>
            <w:vAlign w:val="center"/>
          </w:tcPr>
          <w:p w14:paraId="1C089C4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930DCC6">
            <w:pPr>
              <w:widowControl/>
              <w:jc w:val="left"/>
              <w:rPr>
                <w:rFonts w:ascii="宋体" w:hAnsi="宋体" w:eastAsia="宋体" w:cs="Arial"/>
                <w:kern w:val="0"/>
                <w:sz w:val="20"/>
                <w:szCs w:val="20"/>
              </w:rPr>
            </w:pPr>
            <w:r>
              <w:rPr>
                <w:rFonts w:hint="eastAsia" w:ascii="宋体" w:hAnsi="宋体" w:eastAsia="宋体" w:cs="Arial"/>
                <w:kern w:val="0"/>
                <w:sz w:val="20"/>
                <w:szCs w:val="20"/>
              </w:rPr>
              <w:t>十、节能环保支出</w:t>
            </w:r>
          </w:p>
        </w:tc>
        <w:tc>
          <w:tcPr>
            <w:tcW w:w="844" w:type="dxa"/>
            <w:shd w:val="clear" w:color="000000" w:fill="C0C0C0"/>
            <w:noWrap/>
            <w:vAlign w:val="center"/>
          </w:tcPr>
          <w:p w14:paraId="00CF6212">
            <w:pPr>
              <w:widowControl/>
              <w:jc w:val="center"/>
              <w:rPr>
                <w:rFonts w:ascii="宋体" w:hAnsi="宋体" w:eastAsia="宋体" w:cs="Arial"/>
                <w:kern w:val="0"/>
                <w:sz w:val="20"/>
                <w:szCs w:val="20"/>
              </w:rPr>
            </w:pPr>
            <w:r>
              <w:rPr>
                <w:rFonts w:hint="eastAsia" w:ascii="宋体" w:hAnsi="宋体" w:eastAsia="宋体" w:cs="Arial"/>
                <w:kern w:val="0"/>
                <w:sz w:val="20"/>
                <w:szCs w:val="20"/>
              </w:rPr>
              <w:t>42</w:t>
            </w:r>
          </w:p>
        </w:tc>
        <w:tc>
          <w:tcPr>
            <w:tcW w:w="1469" w:type="dxa"/>
            <w:shd w:val="clear" w:color="000000" w:fill="FFFFFF"/>
            <w:noWrap/>
            <w:vAlign w:val="center"/>
          </w:tcPr>
          <w:p w14:paraId="65BDE7C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A84357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433E00B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A437CE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F2E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F442C0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69065234">
            <w:pPr>
              <w:widowControl/>
              <w:jc w:val="center"/>
              <w:rPr>
                <w:rFonts w:ascii="宋体" w:hAnsi="宋体" w:eastAsia="宋体" w:cs="Arial"/>
                <w:kern w:val="0"/>
                <w:sz w:val="20"/>
                <w:szCs w:val="20"/>
              </w:rPr>
            </w:pPr>
            <w:r>
              <w:rPr>
                <w:rFonts w:hint="eastAsia" w:ascii="宋体" w:hAnsi="宋体" w:eastAsia="宋体" w:cs="Arial"/>
                <w:kern w:val="0"/>
                <w:sz w:val="20"/>
                <w:szCs w:val="20"/>
              </w:rPr>
              <w:t>11</w:t>
            </w:r>
          </w:p>
        </w:tc>
        <w:tc>
          <w:tcPr>
            <w:tcW w:w="1469" w:type="dxa"/>
            <w:shd w:val="clear" w:color="000000" w:fill="FFFFFF"/>
            <w:noWrap/>
            <w:vAlign w:val="center"/>
          </w:tcPr>
          <w:p w14:paraId="46D0DD9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0A8C1DA">
            <w:pPr>
              <w:widowControl/>
              <w:jc w:val="left"/>
              <w:rPr>
                <w:rFonts w:ascii="宋体" w:hAnsi="宋体" w:eastAsia="宋体" w:cs="Arial"/>
                <w:kern w:val="0"/>
                <w:sz w:val="20"/>
                <w:szCs w:val="20"/>
              </w:rPr>
            </w:pPr>
            <w:r>
              <w:rPr>
                <w:rFonts w:hint="eastAsia" w:ascii="宋体" w:hAnsi="宋体" w:eastAsia="宋体" w:cs="Arial"/>
                <w:kern w:val="0"/>
                <w:sz w:val="20"/>
                <w:szCs w:val="20"/>
              </w:rPr>
              <w:t>十一、城乡社区支出</w:t>
            </w:r>
          </w:p>
        </w:tc>
        <w:tc>
          <w:tcPr>
            <w:tcW w:w="844" w:type="dxa"/>
            <w:shd w:val="clear" w:color="000000" w:fill="C0C0C0"/>
            <w:noWrap/>
            <w:vAlign w:val="center"/>
          </w:tcPr>
          <w:p w14:paraId="02E4EF7D">
            <w:pPr>
              <w:widowControl/>
              <w:jc w:val="center"/>
              <w:rPr>
                <w:rFonts w:ascii="宋体" w:hAnsi="宋体" w:eastAsia="宋体" w:cs="Arial"/>
                <w:kern w:val="0"/>
                <w:sz w:val="20"/>
                <w:szCs w:val="20"/>
              </w:rPr>
            </w:pPr>
            <w:r>
              <w:rPr>
                <w:rFonts w:hint="eastAsia" w:ascii="宋体" w:hAnsi="宋体" w:eastAsia="宋体" w:cs="Arial"/>
                <w:kern w:val="0"/>
                <w:sz w:val="20"/>
                <w:szCs w:val="20"/>
              </w:rPr>
              <w:t>43</w:t>
            </w:r>
          </w:p>
        </w:tc>
        <w:tc>
          <w:tcPr>
            <w:tcW w:w="1469" w:type="dxa"/>
            <w:shd w:val="clear" w:color="000000" w:fill="FFFFFF"/>
            <w:noWrap/>
            <w:vAlign w:val="center"/>
          </w:tcPr>
          <w:p w14:paraId="2211875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153BBC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BCDD74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19705CF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6B2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F43CD4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703CCB56">
            <w:pPr>
              <w:widowControl/>
              <w:jc w:val="center"/>
              <w:rPr>
                <w:rFonts w:ascii="宋体" w:hAnsi="宋体" w:eastAsia="宋体" w:cs="Arial"/>
                <w:kern w:val="0"/>
                <w:sz w:val="20"/>
                <w:szCs w:val="20"/>
              </w:rPr>
            </w:pPr>
            <w:r>
              <w:rPr>
                <w:rFonts w:hint="eastAsia" w:ascii="宋体" w:hAnsi="宋体" w:eastAsia="宋体" w:cs="Arial"/>
                <w:kern w:val="0"/>
                <w:sz w:val="20"/>
                <w:szCs w:val="20"/>
              </w:rPr>
              <w:t>12</w:t>
            </w:r>
          </w:p>
        </w:tc>
        <w:tc>
          <w:tcPr>
            <w:tcW w:w="1469" w:type="dxa"/>
            <w:shd w:val="clear" w:color="000000" w:fill="FFFFFF"/>
            <w:noWrap/>
            <w:vAlign w:val="center"/>
          </w:tcPr>
          <w:p w14:paraId="39A7808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54D7099C">
            <w:pPr>
              <w:widowControl/>
              <w:jc w:val="left"/>
              <w:rPr>
                <w:rFonts w:ascii="宋体" w:hAnsi="宋体" w:eastAsia="宋体" w:cs="Arial"/>
                <w:kern w:val="0"/>
                <w:sz w:val="20"/>
                <w:szCs w:val="20"/>
              </w:rPr>
            </w:pPr>
            <w:r>
              <w:rPr>
                <w:rFonts w:hint="eastAsia" w:ascii="宋体" w:hAnsi="宋体" w:eastAsia="宋体" w:cs="Arial"/>
                <w:kern w:val="0"/>
                <w:sz w:val="20"/>
                <w:szCs w:val="20"/>
              </w:rPr>
              <w:t>十二、农林水支出</w:t>
            </w:r>
          </w:p>
        </w:tc>
        <w:tc>
          <w:tcPr>
            <w:tcW w:w="844" w:type="dxa"/>
            <w:shd w:val="clear" w:color="000000" w:fill="C0C0C0"/>
            <w:noWrap/>
            <w:vAlign w:val="center"/>
          </w:tcPr>
          <w:p w14:paraId="1D244F15">
            <w:pPr>
              <w:widowControl/>
              <w:jc w:val="center"/>
              <w:rPr>
                <w:rFonts w:ascii="宋体" w:hAnsi="宋体" w:eastAsia="宋体" w:cs="Arial"/>
                <w:kern w:val="0"/>
                <w:sz w:val="20"/>
                <w:szCs w:val="20"/>
              </w:rPr>
            </w:pPr>
            <w:r>
              <w:rPr>
                <w:rFonts w:hint="eastAsia" w:ascii="宋体" w:hAnsi="宋体" w:eastAsia="宋体" w:cs="Arial"/>
                <w:kern w:val="0"/>
                <w:sz w:val="20"/>
                <w:szCs w:val="20"/>
              </w:rPr>
              <w:t>44</w:t>
            </w:r>
          </w:p>
        </w:tc>
        <w:tc>
          <w:tcPr>
            <w:tcW w:w="1469" w:type="dxa"/>
            <w:shd w:val="clear" w:color="000000" w:fill="FFFFFF"/>
            <w:noWrap/>
            <w:vAlign w:val="center"/>
          </w:tcPr>
          <w:p w14:paraId="6FA808A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44665D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3975AA4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554D5B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0EF5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4E78E5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1E79D57B">
            <w:pPr>
              <w:widowControl/>
              <w:jc w:val="center"/>
              <w:rPr>
                <w:rFonts w:ascii="宋体" w:hAnsi="宋体" w:eastAsia="宋体" w:cs="Arial"/>
                <w:kern w:val="0"/>
                <w:sz w:val="20"/>
                <w:szCs w:val="20"/>
              </w:rPr>
            </w:pPr>
            <w:r>
              <w:rPr>
                <w:rFonts w:hint="eastAsia" w:ascii="宋体" w:hAnsi="宋体" w:eastAsia="宋体" w:cs="Arial"/>
                <w:kern w:val="0"/>
                <w:sz w:val="20"/>
                <w:szCs w:val="20"/>
              </w:rPr>
              <w:t>13</w:t>
            </w:r>
          </w:p>
        </w:tc>
        <w:tc>
          <w:tcPr>
            <w:tcW w:w="1469" w:type="dxa"/>
            <w:shd w:val="clear" w:color="000000" w:fill="FFFFFF"/>
            <w:noWrap/>
            <w:vAlign w:val="center"/>
          </w:tcPr>
          <w:p w14:paraId="024AD1D9">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428D04E">
            <w:pPr>
              <w:widowControl/>
              <w:jc w:val="left"/>
              <w:rPr>
                <w:rFonts w:ascii="宋体" w:hAnsi="宋体" w:eastAsia="宋体" w:cs="Arial"/>
                <w:kern w:val="0"/>
                <w:sz w:val="20"/>
                <w:szCs w:val="20"/>
              </w:rPr>
            </w:pPr>
            <w:r>
              <w:rPr>
                <w:rFonts w:hint="eastAsia" w:ascii="宋体" w:hAnsi="宋体" w:eastAsia="宋体" w:cs="Arial"/>
                <w:kern w:val="0"/>
                <w:sz w:val="20"/>
                <w:szCs w:val="20"/>
              </w:rPr>
              <w:t>十三、交通运输支出</w:t>
            </w:r>
          </w:p>
        </w:tc>
        <w:tc>
          <w:tcPr>
            <w:tcW w:w="844" w:type="dxa"/>
            <w:shd w:val="clear" w:color="000000" w:fill="C0C0C0"/>
            <w:noWrap/>
            <w:vAlign w:val="center"/>
          </w:tcPr>
          <w:p w14:paraId="06FDD8F1">
            <w:pPr>
              <w:widowControl/>
              <w:jc w:val="center"/>
              <w:rPr>
                <w:rFonts w:ascii="宋体" w:hAnsi="宋体" w:eastAsia="宋体" w:cs="Arial"/>
                <w:kern w:val="0"/>
                <w:sz w:val="20"/>
                <w:szCs w:val="20"/>
              </w:rPr>
            </w:pPr>
            <w:r>
              <w:rPr>
                <w:rFonts w:hint="eastAsia" w:ascii="宋体" w:hAnsi="宋体" w:eastAsia="宋体" w:cs="Arial"/>
                <w:kern w:val="0"/>
                <w:sz w:val="20"/>
                <w:szCs w:val="20"/>
              </w:rPr>
              <w:t>45</w:t>
            </w:r>
          </w:p>
        </w:tc>
        <w:tc>
          <w:tcPr>
            <w:tcW w:w="1469" w:type="dxa"/>
            <w:shd w:val="clear" w:color="000000" w:fill="FFFFFF"/>
            <w:noWrap/>
            <w:vAlign w:val="center"/>
          </w:tcPr>
          <w:p w14:paraId="26D478A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AAC3EB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D59BFF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18CFD31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923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BCDF78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FF8B3E7">
            <w:pPr>
              <w:widowControl/>
              <w:jc w:val="center"/>
              <w:rPr>
                <w:rFonts w:ascii="宋体" w:hAnsi="宋体" w:eastAsia="宋体" w:cs="Arial"/>
                <w:kern w:val="0"/>
                <w:sz w:val="20"/>
                <w:szCs w:val="20"/>
              </w:rPr>
            </w:pPr>
            <w:r>
              <w:rPr>
                <w:rFonts w:hint="eastAsia" w:ascii="宋体" w:hAnsi="宋体" w:eastAsia="宋体" w:cs="Arial"/>
                <w:kern w:val="0"/>
                <w:sz w:val="20"/>
                <w:szCs w:val="20"/>
              </w:rPr>
              <w:t>14</w:t>
            </w:r>
          </w:p>
        </w:tc>
        <w:tc>
          <w:tcPr>
            <w:tcW w:w="1469" w:type="dxa"/>
            <w:shd w:val="clear" w:color="000000" w:fill="FFFFFF"/>
            <w:noWrap/>
            <w:vAlign w:val="center"/>
          </w:tcPr>
          <w:p w14:paraId="03FF817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6B355FD">
            <w:pPr>
              <w:widowControl/>
              <w:jc w:val="left"/>
              <w:rPr>
                <w:rFonts w:ascii="宋体" w:hAnsi="宋体" w:eastAsia="宋体" w:cs="Arial"/>
                <w:kern w:val="0"/>
                <w:sz w:val="20"/>
                <w:szCs w:val="20"/>
              </w:rPr>
            </w:pPr>
            <w:r>
              <w:rPr>
                <w:rFonts w:hint="eastAsia" w:ascii="宋体" w:hAnsi="宋体" w:eastAsia="宋体" w:cs="Arial"/>
                <w:kern w:val="0"/>
                <w:sz w:val="20"/>
                <w:szCs w:val="20"/>
              </w:rPr>
              <w:t>十四、资源勘探工业信息等支出</w:t>
            </w:r>
          </w:p>
        </w:tc>
        <w:tc>
          <w:tcPr>
            <w:tcW w:w="844" w:type="dxa"/>
            <w:shd w:val="clear" w:color="000000" w:fill="C0C0C0"/>
            <w:noWrap/>
            <w:vAlign w:val="center"/>
          </w:tcPr>
          <w:p w14:paraId="0DA56831">
            <w:pPr>
              <w:widowControl/>
              <w:jc w:val="center"/>
              <w:rPr>
                <w:rFonts w:ascii="宋体" w:hAnsi="宋体" w:eastAsia="宋体" w:cs="Arial"/>
                <w:kern w:val="0"/>
                <w:sz w:val="20"/>
                <w:szCs w:val="20"/>
              </w:rPr>
            </w:pPr>
            <w:r>
              <w:rPr>
                <w:rFonts w:hint="eastAsia" w:ascii="宋体" w:hAnsi="宋体" w:eastAsia="宋体" w:cs="Arial"/>
                <w:kern w:val="0"/>
                <w:sz w:val="20"/>
                <w:szCs w:val="20"/>
              </w:rPr>
              <w:t>46</w:t>
            </w:r>
          </w:p>
        </w:tc>
        <w:tc>
          <w:tcPr>
            <w:tcW w:w="1469" w:type="dxa"/>
            <w:shd w:val="clear" w:color="000000" w:fill="FFFFFF"/>
            <w:noWrap/>
            <w:vAlign w:val="center"/>
          </w:tcPr>
          <w:p w14:paraId="5C67F41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05F359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5CADF68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55405A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21C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9F8C8CE">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1F5E7172">
            <w:pPr>
              <w:widowControl/>
              <w:jc w:val="center"/>
              <w:rPr>
                <w:rFonts w:ascii="宋体" w:hAnsi="宋体" w:eastAsia="宋体" w:cs="Arial"/>
                <w:kern w:val="0"/>
                <w:sz w:val="20"/>
                <w:szCs w:val="20"/>
              </w:rPr>
            </w:pPr>
            <w:r>
              <w:rPr>
                <w:rFonts w:hint="eastAsia" w:ascii="宋体" w:hAnsi="宋体" w:eastAsia="宋体" w:cs="Arial"/>
                <w:kern w:val="0"/>
                <w:sz w:val="20"/>
                <w:szCs w:val="20"/>
              </w:rPr>
              <w:t>15</w:t>
            </w:r>
          </w:p>
        </w:tc>
        <w:tc>
          <w:tcPr>
            <w:tcW w:w="1469" w:type="dxa"/>
            <w:shd w:val="clear" w:color="000000" w:fill="FFFFFF"/>
            <w:noWrap/>
            <w:vAlign w:val="center"/>
          </w:tcPr>
          <w:p w14:paraId="1E4C3795">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790C8A68">
            <w:pPr>
              <w:widowControl/>
              <w:jc w:val="left"/>
              <w:rPr>
                <w:rFonts w:ascii="宋体" w:hAnsi="宋体" w:eastAsia="宋体" w:cs="Arial"/>
                <w:kern w:val="0"/>
                <w:sz w:val="20"/>
                <w:szCs w:val="20"/>
              </w:rPr>
            </w:pPr>
            <w:r>
              <w:rPr>
                <w:rFonts w:hint="eastAsia" w:ascii="宋体" w:hAnsi="宋体" w:eastAsia="宋体" w:cs="Arial"/>
                <w:kern w:val="0"/>
                <w:sz w:val="20"/>
                <w:szCs w:val="20"/>
              </w:rPr>
              <w:t>十五、商业服务业等支出</w:t>
            </w:r>
          </w:p>
        </w:tc>
        <w:tc>
          <w:tcPr>
            <w:tcW w:w="844" w:type="dxa"/>
            <w:shd w:val="clear" w:color="000000" w:fill="C0C0C0"/>
            <w:noWrap/>
            <w:vAlign w:val="center"/>
          </w:tcPr>
          <w:p w14:paraId="213EF780">
            <w:pPr>
              <w:widowControl/>
              <w:jc w:val="center"/>
              <w:rPr>
                <w:rFonts w:ascii="宋体" w:hAnsi="宋体" w:eastAsia="宋体" w:cs="Arial"/>
                <w:kern w:val="0"/>
                <w:sz w:val="20"/>
                <w:szCs w:val="20"/>
              </w:rPr>
            </w:pPr>
            <w:r>
              <w:rPr>
                <w:rFonts w:hint="eastAsia" w:ascii="宋体" w:hAnsi="宋体" w:eastAsia="宋体" w:cs="Arial"/>
                <w:kern w:val="0"/>
                <w:sz w:val="20"/>
                <w:szCs w:val="20"/>
              </w:rPr>
              <w:t>47</w:t>
            </w:r>
          </w:p>
        </w:tc>
        <w:tc>
          <w:tcPr>
            <w:tcW w:w="1469" w:type="dxa"/>
            <w:shd w:val="clear" w:color="000000" w:fill="FFFFFF"/>
            <w:noWrap/>
            <w:vAlign w:val="center"/>
          </w:tcPr>
          <w:p w14:paraId="48912CB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EF019D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221B4CA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2FF8081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19A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2BD255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917E4E3">
            <w:pPr>
              <w:widowControl/>
              <w:jc w:val="center"/>
              <w:rPr>
                <w:rFonts w:ascii="宋体" w:hAnsi="宋体" w:eastAsia="宋体" w:cs="Arial"/>
                <w:kern w:val="0"/>
                <w:sz w:val="20"/>
                <w:szCs w:val="20"/>
              </w:rPr>
            </w:pPr>
            <w:r>
              <w:rPr>
                <w:rFonts w:hint="eastAsia" w:ascii="宋体" w:hAnsi="宋体" w:eastAsia="宋体" w:cs="Arial"/>
                <w:kern w:val="0"/>
                <w:sz w:val="20"/>
                <w:szCs w:val="20"/>
              </w:rPr>
              <w:t>16</w:t>
            </w:r>
          </w:p>
        </w:tc>
        <w:tc>
          <w:tcPr>
            <w:tcW w:w="1469" w:type="dxa"/>
            <w:shd w:val="clear" w:color="000000" w:fill="FFFFFF"/>
            <w:noWrap/>
            <w:vAlign w:val="center"/>
          </w:tcPr>
          <w:p w14:paraId="4E16AE15">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308F0736">
            <w:pPr>
              <w:widowControl/>
              <w:jc w:val="left"/>
              <w:rPr>
                <w:rFonts w:ascii="宋体" w:hAnsi="宋体" w:eastAsia="宋体" w:cs="Arial"/>
                <w:kern w:val="0"/>
                <w:sz w:val="20"/>
                <w:szCs w:val="20"/>
              </w:rPr>
            </w:pPr>
            <w:r>
              <w:rPr>
                <w:rFonts w:hint="eastAsia" w:ascii="宋体" w:hAnsi="宋体" w:eastAsia="宋体" w:cs="Arial"/>
                <w:kern w:val="0"/>
                <w:sz w:val="20"/>
                <w:szCs w:val="20"/>
              </w:rPr>
              <w:t>十六、金融支出</w:t>
            </w:r>
          </w:p>
        </w:tc>
        <w:tc>
          <w:tcPr>
            <w:tcW w:w="844" w:type="dxa"/>
            <w:shd w:val="clear" w:color="000000" w:fill="C0C0C0"/>
            <w:noWrap/>
            <w:vAlign w:val="center"/>
          </w:tcPr>
          <w:p w14:paraId="2EDC31E8">
            <w:pPr>
              <w:widowControl/>
              <w:jc w:val="center"/>
              <w:rPr>
                <w:rFonts w:ascii="宋体" w:hAnsi="宋体" w:eastAsia="宋体" w:cs="Arial"/>
                <w:kern w:val="0"/>
                <w:sz w:val="20"/>
                <w:szCs w:val="20"/>
              </w:rPr>
            </w:pPr>
            <w:r>
              <w:rPr>
                <w:rFonts w:hint="eastAsia" w:ascii="宋体" w:hAnsi="宋体" w:eastAsia="宋体" w:cs="Arial"/>
                <w:kern w:val="0"/>
                <w:sz w:val="20"/>
                <w:szCs w:val="20"/>
              </w:rPr>
              <w:t>48</w:t>
            </w:r>
          </w:p>
        </w:tc>
        <w:tc>
          <w:tcPr>
            <w:tcW w:w="1469" w:type="dxa"/>
            <w:shd w:val="clear" w:color="000000" w:fill="FFFFFF"/>
            <w:noWrap/>
            <w:vAlign w:val="center"/>
          </w:tcPr>
          <w:p w14:paraId="298AB99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7491E96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3F0E53C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50FB67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D2FA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736078C">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AD9D817">
            <w:pPr>
              <w:widowControl/>
              <w:jc w:val="center"/>
              <w:rPr>
                <w:rFonts w:ascii="宋体" w:hAnsi="宋体" w:eastAsia="宋体" w:cs="Arial"/>
                <w:kern w:val="0"/>
                <w:sz w:val="20"/>
                <w:szCs w:val="20"/>
              </w:rPr>
            </w:pPr>
            <w:r>
              <w:rPr>
                <w:rFonts w:hint="eastAsia" w:ascii="宋体" w:hAnsi="宋体" w:eastAsia="宋体" w:cs="Arial"/>
                <w:kern w:val="0"/>
                <w:sz w:val="20"/>
                <w:szCs w:val="20"/>
              </w:rPr>
              <w:t>17</w:t>
            </w:r>
          </w:p>
        </w:tc>
        <w:tc>
          <w:tcPr>
            <w:tcW w:w="1469" w:type="dxa"/>
            <w:shd w:val="clear" w:color="000000" w:fill="FFFFFF"/>
            <w:noWrap/>
            <w:vAlign w:val="center"/>
          </w:tcPr>
          <w:p w14:paraId="578A9B0E">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41A628AD">
            <w:pPr>
              <w:widowControl/>
              <w:jc w:val="left"/>
              <w:rPr>
                <w:rFonts w:ascii="宋体" w:hAnsi="宋体" w:eastAsia="宋体" w:cs="Arial"/>
                <w:kern w:val="0"/>
                <w:sz w:val="20"/>
                <w:szCs w:val="20"/>
              </w:rPr>
            </w:pPr>
            <w:r>
              <w:rPr>
                <w:rFonts w:hint="eastAsia" w:ascii="宋体" w:hAnsi="宋体" w:eastAsia="宋体" w:cs="Arial"/>
                <w:kern w:val="0"/>
                <w:sz w:val="20"/>
                <w:szCs w:val="20"/>
              </w:rPr>
              <w:t>十七、援助其他地区支出</w:t>
            </w:r>
          </w:p>
        </w:tc>
        <w:tc>
          <w:tcPr>
            <w:tcW w:w="844" w:type="dxa"/>
            <w:shd w:val="clear" w:color="000000" w:fill="C0C0C0"/>
            <w:noWrap/>
            <w:vAlign w:val="center"/>
          </w:tcPr>
          <w:p w14:paraId="040AC0C0">
            <w:pPr>
              <w:widowControl/>
              <w:jc w:val="center"/>
              <w:rPr>
                <w:rFonts w:ascii="宋体" w:hAnsi="宋体" w:eastAsia="宋体" w:cs="Arial"/>
                <w:kern w:val="0"/>
                <w:sz w:val="20"/>
                <w:szCs w:val="20"/>
              </w:rPr>
            </w:pPr>
            <w:r>
              <w:rPr>
                <w:rFonts w:hint="eastAsia" w:ascii="宋体" w:hAnsi="宋体" w:eastAsia="宋体" w:cs="Arial"/>
                <w:kern w:val="0"/>
                <w:sz w:val="20"/>
                <w:szCs w:val="20"/>
              </w:rPr>
              <w:t>49</w:t>
            </w:r>
          </w:p>
        </w:tc>
        <w:tc>
          <w:tcPr>
            <w:tcW w:w="1469" w:type="dxa"/>
            <w:shd w:val="clear" w:color="000000" w:fill="FFFFFF"/>
            <w:noWrap/>
            <w:vAlign w:val="center"/>
          </w:tcPr>
          <w:p w14:paraId="506EDD3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9DC987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07F71C9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CC15A6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187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8B2C6F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67FEFB43">
            <w:pPr>
              <w:widowControl/>
              <w:jc w:val="center"/>
              <w:rPr>
                <w:rFonts w:ascii="宋体" w:hAnsi="宋体" w:eastAsia="宋体" w:cs="Arial"/>
                <w:kern w:val="0"/>
                <w:sz w:val="20"/>
                <w:szCs w:val="20"/>
              </w:rPr>
            </w:pPr>
            <w:r>
              <w:rPr>
                <w:rFonts w:hint="eastAsia" w:ascii="宋体" w:hAnsi="宋体" w:eastAsia="宋体" w:cs="Arial"/>
                <w:kern w:val="0"/>
                <w:sz w:val="20"/>
                <w:szCs w:val="20"/>
              </w:rPr>
              <w:t>18</w:t>
            </w:r>
          </w:p>
        </w:tc>
        <w:tc>
          <w:tcPr>
            <w:tcW w:w="1469" w:type="dxa"/>
            <w:shd w:val="clear" w:color="000000" w:fill="FFFFFF"/>
            <w:noWrap/>
            <w:vAlign w:val="center"/>
          </w:tcPr>
          <w:p w14:paraId="7275180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A8633A8">
            <w:pPr>
              <w:widowControl/>
              <w:jc w:val="left"/>
              <w:rPr>
                <w:rFonts w:ascii="宋体" w:hAnsi="宋体" w:eastAsia="宋体" w:cs="Arial"/>
                <w:kern w:val="0"/>
                <w:sz w:val="20"/>
                <w:szCs w:val="20"/>
              </w:rPr>
            </w:pPr>
            <w:r>
              <w:rPr>
                <w:rFonts w:hint="eastAsia" w:ascii="宋体" w:hAnsi="宋体" w:eastAsia="宋体" w:cs="Arial"/>
                <w:kern w:val="0"/>
                <w:sz w:val="20"/>
                <w:szCs w:val="20"/>
              </w:rPr>
              <w:t>十八、自然资源海洋气象等支出</w:t>
            </w:r>
          </w:p>
        </w:tc>
        <w:tc>
          <w:tcPr>
            <w:tcW w:w="844" w:type="dxa"/>
            <w:shd w:val="clear" w:color="000000" w:fill="C0C0C0"/>
            <w:noWrap/>
            <w:vAlign w:val="center"/>
          </w:tcPr>
          <w:p w14:paraId="44CC0411">
            <w:pPr>
              <w:widowControl/>
              <w:jc w:val="center"/>
              <w:rPr>
                <w:rFonts w:ascii="宋体" w:hAnsi="宋体" w:eastAsia="宋体" w:cs="Arial"/>
                <w:kern w:val="0"/>
                <w:sz w:val="20"/>
                <w:szCs w:val="20"/>
              </w:rPr>
            </w:pPr>
            <w:r>
              <w:rPr>
                <w:rFonts w:hint="eastAsia" w:ascii="宋体" w:hAnsi="宋体" w:eastAsia="宋体" w:cs="Arial"/>
                <w:kern w:val="0"/>
                <w:sz w:val="20"/>
                <w:szCs w:val="20"/>
              </w:rPr>
              <w:t>50</w:t>
            </w:r>
          </w:p>
        </w:tc>
        <w:tc>
          <w:tcPr>
            <w:tcW w:w="1469" w:type="dxa"/>
            <w:shd w:val="clear" w:color="000000" w:fill="FFFFFF"/>
            <w:noWrap/>
            <w:vAlign w:val="center"/>
          </w:tcPr>
          <w:p w14:paraId="16A71CA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A9755F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2AD810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4053707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61F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06C6117">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ADF480B">
            <w:pPr>
              <w:widowControl/>
              <w:jc w:val="center"/>
              <w:rPr>
                <w:rFonts w:ascii="宋体" w:hAnsi="宋体" w:eastAsia="宋体" w:cs="Arial"/>
                <w:kern w:val="0"/>
                <w:sz w:val="20"/>
                <w:szCs w:val="20"/>
              </w:rPr>
            </w:pPr>
            <w:r>
              <w:rPr>
                <w:rFonts w:hint="eastAsia" w:ascii="宋体" w:hAnsi="宋体" w:eastAsia="宋体" w:cs="Arial"/>
                <w:kern w:val="0"/>
                <w:sz w:val="20"/>
                <w:szCs w:val="20"/>
              </w:rPr>
              <w:t>19</w:t>
            </w:r>
          </w:p>
        </w:tc>
        <w:tc>
          <w:tcPr>
            <w:tcW w:w="1469" w:type="dxa"/>
            <w:shd w:val="clear" w:color="000000" w:fill="FFFFFF"/>
            <w:noWrap/>
            <w:vAlign w:val="center"/>
          </w:tcPr>
          <w:p w14:paraId="0F87B2F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6871E5D6">
            <w:pPr>
              <w:widowControl/>
              <w:jc w:val="left"/>
              <w:rPr>
                <w:rFonts w:ascii="宋体" w:hAnsi="宋体" w:eastAsia="宋体" w:cs="Arial"/>
                <w:kern w:val="0"/>
                <w:sz w:val="20"/>
                <w:szCs w:val="20"/>
              </w:rPr>
            </w:pPr>
            <w:r>
              <w:rPr>
                <w:rFonts w:hint="eastAsia" w:ascii="宋体" w:hAnsi="宋体" w:eastAsia="宋体" w:cs="Arial"/>
                <w:kern w:val="0"/>
                <w:sz w:val="20"/>
                <w:szCs w:val="20"/>
              </w:rPr>
              <w:t>十九、住房保障支出</w:t>
            </w:r>
          </w:p>
        </w:tc>
        <w:tc>
          <w:tcPr>
            <w:tcW w:w="844" w:type="dxa"/>
            <w:shd w:val="clear" w:color="000000" w:fill="C0C0C0"/>
            <w:noWrap/>
            <w:vAlign w:val="center"/>
          </w:tcPr>
          <w:p w14:paraId="020544ED">
            <w:pPr>
              <w:widowControl/>
              <w:jc w:val="center"/>
              <w:rPr>
                <w:rFonts w:ascii="宋体" w:hAnsi="宋体" w:eastAsia="宋体" w:cs="Arial"/>
                <w:kern w:val="0"/>
                <w:sz w:val="20"/>
                <w:szCs w:val="20"/>
              </w:rPr>
            </w:pPr>
            <w:r>
              <w:rPr>
                <w:rFonts w:hint="eastAsia" w:ascii="宋体" w:hAnsi="宋体" w:eastAsia="宋体" w:cs="Arial"/>
                <w:kern w:val="0"/>
                <w:sz w:val="20"/>
                <w:szCs w:val="20"/>
              </w:rPr>
              <w:t>51</w:t>
            </w:r>
          </w:p>
        </w:tc>
        <w:tc>
          <w:tcPr>
            <w:tcW w:w="1469" w:type="dxa"/>
            <w:shd w:val="clear" w:color="000000" w:fill="FFFFFF"/>
            <w:noWrap/>
            <w:vAlign w:val="center"/>
          </w:tcPr>
          <w:p w14:paraId="015FEA8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D075E6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A50B08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590270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DA18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033FDBF">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29EDCCB8">
            <w:pPr>
              <w:widowControl/>
              <w:jc w:val="center"/>
              <w:rPr>
                <w:rFonts w:ascii="宋体" w:hAnsi="宋体" w:eastAsia="宋体" w:cs="Arial"/>
                <w:kern w:val="0"/>
                <w:sz w:val="20"/>
                <w:szCs w:val="20"/>
              </w:rPr>
            </w:pPr>
            <w:r>
              <w:rPr>
                <w:rFonts w:hint="eastAsia" w:ascii="宋体" w:hAnsi="宋体" w:eastAsia="宋体" w:cs="Arial"/>
                <w:kern w:val="0"/>
                <w:sz w:val="20"/>
                <w:szCs w:val="20"/>
              </w:rPr>
              <w:t>20</w:t>
            </w:r>
          </w:p>
        </w:tc>
        <w:tc>
          <w:tcPr>
            <w:tcW w:w="1469" w:type="dxa"/>
            <w:shd w:val="clear" w:color="000000" w:fill="FFFFFF"/>
            <w:noWrap/>
            <w:vAlign w:val="center"/>
          </w:tcPr>
          <w:p w14:paraId="36D8619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E66C7AF">
            <w:pPr>
              <w:widowControl/>
              <w:jc w:val="left"/>
              <w:rPr>
                <w:rFonts w:ascii="宋体" w:hAnsi="宋体" w:eastAsia="宋体" w:cs="Arial"/>
                <w:kern w:val="0"/>
                <w:sz w:val="20"/>
                <w:szCs w:val="20"/>
              </w:rPr>
            </w:pPr>
            <w:r>
              <w:rPr>
                <w:rFonts w:hint="eastAsia" w:ascii="宋体" w:hAnsi="宋体" w:eastAsia="宋体" w:cs="Arial"/>
                <w:kern w:val="0"/>
                <w:sz w:val="20"/>
                <w:szCs w:val="20"/>
              </w:rPr>
              <w:t>二十、粮油物资储备支出</w:t>
            </w:r>
          </w:p>
        </w:tc>
        <w:tc>
          <w:tcPr>
            <w:tcW w:w="844" w:type="dxa"/>
            <w:shd w:val="clear" w:color="000000" w:fill="C0C0C0"/>
            <w:noWrap/>
            <w:vAlign w:val="center"/>
          </w:tcPr>
          <w:p w14:paraId="0C69DA66">
            <w:pPr>
              <w:widowControl/>
              <w:jc w:val="center"/>
              <w:rPr>
                <w:rFonts w:ascii="宋体" w:hAnsi="宋体" w:eastAsia="宋体" w:cs="Arial"/>
                <w:kern w:val="0"/>
                <w:sz w:val="20"/>
                <w:szCs w:val="20"/>
              </w:rPr>
            </w:pPr>
            <w:r>
              <w:rPr>
                <w:rFonts w:hint="eastAsia" w:ascii="宋体" w:hAnsi="宋体" w:eastAsia="宋体" w:cs="Arial"/>
                <w:kern w:val="0"/>
                <w:sz w:val="20"/>
                <w:szCs w:val="20"/>
              </w:rPr>
              <w:t>52</w:t>
            </w:r>
          </w:p>
        </w:tc>
        <w:tc>
          <w:tcPr>
            <w:tcW w:w="1469" w:type="dxa"/>
            <w:shd w:val="clear" w:color="000000" w:fill="FFFFFF"/>
            <w:noWrap/>
            <w:vAlign w:val="center"/>
          </w:tcPr>
          <w:p w14:paraId="24C4905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74A1BC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56C8FA3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2754F0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E80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90B27B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4706B243">
            <w:pPr>
              <w:widowControl/>
              <w:jc w:val="center"/>
              <w:rPr>
                <w:rFonts w:ascii="宋体" w:hAnsi="宋体" w:eastAsia="宋体" w:cs="Arial"/>
                <w:kern w:val="0"/>
                <w:sz w:val="20"/>
                <w:szCs w:val="20"/>
              </w:rPr>
            </w:pPr>
            <w:r>
              <w:rPr>
                <w:rFonts w:hint="eastAsia" w:ascii="宋体" w:hAnsi="宋体" w:eastAsia="宋体" w:cs="Arial"/>
                <w:kern w:val="0"/>
                <w:sz w:val="20"/>
                <w:szCs w:val="20"/>
              </w:rPr>
              <w:t>21</w:t>
            </w:r>
          </w:p>
        </w:tc>
        <w:tc>
          <w:tcPr>
            <w:tcW w:w="1469" w:type="dxa"/>
            <w:shd w:val="clear" w:color="000000" w:fill="FFFFFF"/>
            <w:noWrap/>
            <w:vAlign w:val="center"/>
          </w:tcPr>
          <w:p w14:paraId="064A7BB2">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9FCECE8">
            <w:pPr>
              <w:widowControl/>
              <w:jc w:val="left"/>
              <w:rPr>
                <w:rFonts w:ascii="宋体" w:hAnsi="宋体" w:eastAsia="宋体" w:cs="Arial"/>
                <w:kern w:val="0"/>
                <w:sz w:val="20"/>
                <w:szCs w:val="20"/>
              </w:rPr>
            </w:pPr>
            <w:r>
              <w:rPr>
                <w:rFonts w:hint="eastAsia" w:ascii="宋体" w:hAnsi="宋体" w:eastAsia="宋体" w:cs="Arial"/>
                <w:kern w:val="0"/>
                <w:sz w:val="20"/>
                <w:szCs w:val="20"/>
              </w:rPr>
              <w:t>二十一、国有资本经营预算支出</w:t>
            </w:r>
          </w:p>
        </w:tc>
        <w:tc>
          <w:tcPr>
            <w:tcW w:w="844" w:type="dxa"/>
            <w:shd w:val="clear" w:color="000000" w:fill="C0C0C0"/>
            <w:noWrap/>
            <w:vAlign w:val="center"/>
          </w:tcPr>
          <w:p w14:paraId="39CB47B3">
            <w:pPr>
              <w:widowControl/>
              <w:jc w:val="center"/>
              <w:rPr>
                <w:rFonts w:ascii="宋体" w:hAnsi="宋体" w:eastAsia="宋体" w:cs="Arial"/>
                <w:kern w:val="0"/>
                <w:sz w:val="20"/>
                <w:szCs w:val="20"/>
              </w:rPr>
            </w:pPr>
            <w:r>
              <w:rPr>
                <w:rFonts w:hint="eastAsia" w:ascii="宋体" w:hAnsi="宋体" w:eastAsia="宋体" w:cs="Arial"/>
                <w:kern w:val="0"/>
                <w:sz w:val="20"/>
                <w:szCs w:val="20"/>
              </w:rPr>
              <w:t>53</w:t>
            </w:r>
          </w:p>
        </w:tc>
        <w:tc>
          <w:tcPr>
            <w:tcW w:w="1469" w:type="dxa"/>
            <w:shd w:val="clear" w:color="000000" w:fill="FFFFFF"/>
            <w:noWrap/>
            <w:vAlign w:val="center"/>
          </w:tcPr>
          <w:p w14:paraId="3767628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2098F8E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7F83DF2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8BA787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260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CE32312">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1ABE5E04">
            <w:pPr>
              <w:widowControl/>
              <w:jc w:val="center"/>
              <w:rPr>
                <w:rFonts w:ascii="宋体" w:hAnsi="宋体" w:eastAsia="宋体" w:cs="Arial"/>
                <w:kern w:val="0"/>
                <w:sz w:val="20"/>
                <w:szCs w:val="20"/>
              </w:rPr>
            </w:pPr>
            <w:r>
              <w:rPr>
                <w:rFonts w:hint="eastAsia" w:ascii="宋体" w:hAnsi="宋体" w:eastAsia="宋体" w:cs="Arial"/>
                <w:kern w:val="0"/>
                <w:sz w:val="20"/>
                <w:szCs w:val="20"/>
              </w:rPr>
              <w:t>22</w:t>
            </w:r>
          </w:p>
        </w:tc>
        <w:tc>
          <w:tcPr>
            <w:tcW w:w="1469" w:type="dxa"/>
            <w:shd w:val="clear" w:color="000000" w:fill="FFFFFF"/>
            <w:noWrap/>
            <w:vAlign w:val="center"/>
          </w:tcPr>
          <w:p w14:paraId="460DA3A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0A66811A">
            <w:pPr>
              <w:widowControl/>
              <w:jc w:val="left"/>
              <w:rPr>
                <w:rFonts w:ascii="宋体" w:hAnsi="宋体" w:eastAsia="宋体" w:cs="Arial"/>
                <w:kern w:val="0"/>
                <w:sz w:val="20"/>
                <w:szCs w:val="20"/>
              </w:rPr>
            </w:pPr>
            <w:r>
              <w:rPr>
                <w:rFonts w:hint="eastAsia" w:ascii="宋体" w:hAnsi="宋体" w:eastAsia="宋体" w:cs="Arial"/>
                <w:kern w:val="0"/>
                <w:sz w:val="20"/>
                <w:szCs w:val="20"/>
              </w:rPr>
              <w:t>二十二、灾害防治及应急管理支出</w:t>
            </w:r>
          </w:p>
        </w:tc>
        <w:tc>
          <w:tcPr>
            <w:tcW w:w="844" w:type="dxa"/>
            <w:shd w:val="clear" w:color="000000" w:fill="C0C0C0"/>
            <w:noWrap/>
            <w:vAlign w:val="center"/>
          </w:tcPr>
          <w:p w14:paraId="255704A6">
            <w:pPr>
              <w:widowControl/>
              <w:jc w:val="center"/>
              <w:rPr>
                <w:rFonts w:ascii="宋体" w:hAnsi="宋体" w:eastAsia="宋体" w:cs="Arial"/>
                <w:kern w:val="0"/>
                <w:sz w:val="20"/>
                <w:szCs w:val="20"/>
              </w:rPr>
            </w:pPr>
            <w:r>
              <w:rPr>
                <w:rFonts w:hint="eastAsia" w:ascii="宋体" w:hAnsi="宋体" w:eastAsia="宋体" w:cs="Arial"/>
                <w:kern w:val="0"/>
                <w:sz w:val="20"/>
                <w:szCs w:val="20"/>
              </w:rPr>
              <w:t>54</w:t>
            </w:r>
          </w:p>
        </w:tc>
        <w:tc>
          <w:tcPr>
            <w:tcW w:w="1469" w:type="dxa"/>
            <w:shd w:val="clear" w:color="000000" w:fill="FFFFFF"/>
            <w:noWrap/>
            <w:vAlign w:val="center"/>
          </w:tcPr>
          <w:p w14:paraId="1F4D31A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59F7143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6B2C9E9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3195155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F41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70B5EC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29C0A07">
            <w:pPr>
              <w:widowControl/>
              <w:jc w:val="center"/>
              <w:rPr>
                <w:rFonts w:ascii="宋体" w:hAnsi="宋体" w:eastAsia="宋体" w:cs="Arial"/>
                <w:kern w:val="0"/>
                <w:sz w:val="20"/>
                <w:szCs w:val="20"/>
              </w:rPr>
            </w:pPr>
            <w:r>
              <w:rPr>
                <w:rFonts w:hint="eastAsia" w:ascii="宋体" w:hAnsi="宋体" w:eastAsia="宋体" w:cs="Arial"/>
                <w:kern w:val="0"/>
                <w:sz w:val="20"/>
                <w:szCs w:val="20"/>
              </w:rPr>
              <w:t>23</w:t>
            </w:r>
          </w:p>
        </w:tc>
        <w:tc>
          <w:tcPr>
            <w:tcW w:w="1469" w:type="dxa"/>
            <w:shd w:val="clear" w:color="000000" w:fill="FFFFFF"/>
            <w:noWrap/>
            <w:vAlign w:val="center"/>
          </w:tcPr>
          <w:p w14:paraId="2C84B444">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13951C4C">
            <w:pPr>
              <w:widowControl/>
              <w:jc w:val="left"/>
              <w:rPr>
                <w:rFonts w:ascii="宋体" w:hAnsi="宋体" w:eastAsia="宋体" w:cs="Arial"/>
                <w:kern w:val="0"/>
                <w:sz w:val="20"/>
                <w:szCs w:val="20"/>
              </w:rPr>
            </w:pPr>
            <w:r>
              <w:rPr>
                <w:rFonts w:hint="eastAsia" w:ascii="宋体" w:hAnsi="宋体" w:eastAsia="宋体" w:cs="Arial"/>
                <w:kern w:val="0"/>
                <w:sz w:val="20"/>
                <w:szCs w:val="20"/>
              </w:rPr>
              <w:t>二十三、其他支出</w:t>
            </w:r>
          </w:p>
        </w:tc>
        <w:tc>
          <w:tcPr>
            <w:tcW w:w="844" w:type="dxa"/>
            <w:shd w:val="clear" w:color="000000" w:fill="C0C0C0"/>
            <w:noWrap/>
            <w:vAlign w:val="center"/>
          </w:tcPr>
          <w:p w14:paraId="18D86697">
            <w:pPr>
              <w:widowControl/>
              <w:jc w:val="center"/>
              <w:rPr>
                <w:rFonts w:ascii="宋体" w:hAnsi="宋体" w:eastAsia="宋体" w:cs="Arial"/>
                <w:kern w:val="0"/>
                <w:sz w:val="20"/>
                <w:szCs w:val="20"/>
              </w:rPr>
            </w:pPr>
            <w:r>
              <w:rPr>
                <w:rFonts w:hint="eastAsia" w:ascii="宋体" w:hAnsi="宋体" w:eastAsia="宋体" w:cs="Arial"/>
                <w:kern w:val="0"/>
                <w:sz w:val="20"/>
                <w:szCs w:val="20"/>
              </w:rPr>
              <w:t>55</w:t>
            </w:r>
          </w:p>
        </w:tc>
        <w:tc>
          <w:tcPr>
            <w:tcW w:w="1469" w:type="dxa"/>
            <w:shd w:val="clear" w:color="000000" w:fill="FFFFFF"/>
            <w:noWrap/>
            <w:vAlign w:val="center"/>
          </w:tcPr>
          <w:p w14:paraId="4D412D4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44E93A2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054A9A3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291121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AEA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5D7CC6C5">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　</w:t>
            </w:r>
          </w:p>
        </w:tc>
        <w:tc>
          <w:tcPr>
            <w:tcW w:w="507" w:type="dxa"/>
            <w:shd w:val="clear" w:color="000000" w:fill="C0C0C0"/>
            <w:noWrap/>
            <w:vAlign w:val="center"/>
          </w:tcPr>
          <w:p w14:paraId="78E3E019">
            <w:pPr>
              <w:widowControl/>
              <w:jc w:val="center"/>
              <w:rPr>
                <w:rFonts w:ascii="宋体" w:hAnsi="宋体" w:eastAsia="宋体" w:cs="Arial"/>
                <w:kern w:val="0"/>
                <w:sz w:val="20"/>
                <w:szCs w:val="20"/>
              </w:rPr>
            </w:pPr>
            <w:r>
              <w:rPr>
                <w:rFonts w:hint="eastAsia" w:ascii="宋体" w:hAnsi="宋体" w:eastAsia="宋体" w:cs="Arial"/>
                <w:kern w:val="0"/>
                <w:sz w:val="20"/>
                <w:szCs w:val="20"/>
              </w:rPr>
              <w:t>24</w:t>
            </w:r>
          </w:p>
        </w:tc>
        <w:tc>
          <w:tcPr>
            <w:tcW w:w="1469" w:type="dxa"/>
            <w:shd w:val="clear" w:color="000000" w:fill="FFFFFF"/>
            <w:noWrap/>
            <w:vAlign w:val="center"/>
          </w:tcPr>
          <w:p w14:paraId="000C5F3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5878B601">
            <w:pPr>
              <w:widowControl/>
              <w:jc w:val="left"/>
              <w:rPr>
                <w:rFonts w:ascii="宋体" w:hAnsi="宋体" w:eastAsia="宋体" w:cs="Arial"/>
                <w:kern w:val="0"/>
                <w:sz w:val="20"/>
                <w:szCs w:val="20"/>
              </w:rPr>
            </w:pPr>
            <w:r>
              <w:rPr>
                <w:rFonts w:hint="eastAsia" w:ascii="宋体" w:hAnsi="宋体" w:eastAsia="宋体" w:cs="Arial"/>
                <w:kern w:val="0"/>
                <w:sz w:val="20"/>
                <w:szCs w:val="20"/>
              </w:rPr>
              <w:t>二十四、债务还本支出</w:t>
            </w:r>
          </w:p>
        </w:tc>
        <w:tc>
          <w:tcPr>
            <w:tcW w:w="844" w:type="dxa"/>
            <w:shd w:val="clear" w:color="000000" w:fill="C0C0C0"/>
            <w:noWrap/>
            <w:vAlign w:val="center"/>
          </w:tcPr>
          <w:p w14:paraId="29BF9851">
            <w:pPr>
              <w:widowControl/>
              <w:jc w:val="center"/>
              <w:rPr>
                <w:rFonts w:ascii="宋体" w:hAnsi="宋体" w:eastAsia="宋体" w:cs="Arial"/>
                <w:kern w:val="0"/>
                <w:sz w:val="20"/>
                <w:szCs w:val="20"/>
              </w:rPr>
            </w:pPr>
            <w:r>
              <w:rPr>
                <w:rFonts w:hint="eastAsia" w:ascii="宋体" w:hAnsi="宋体" w:eastAsia="宋体" w:cs="Arial"/>
                <w:kern w:val="0"/>
                <w:sz w:val="20"/>
                <w:szCs w:val="20"/>
              </w:rPr>
              <w:t>56</w:t>
            </w:r>
          </w:p>
        </w:tc>
        <w:tc>
          <w:tcPr>
            <w:tcW w:w="1469" w:type="dxa"/>
            <w:shd w:val="clear" w:color="000000" w:fill="FFFFFF"/>
            <w:noWrap/>
            <w:vAlign w:val="center"/>
          </w:tcPr>
          <w:p w14:paraId="08E92BB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36411D0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570E966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7AFEE2B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989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DC04973">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5190C327">
            <w:pPr>
              <w:widowControl/>
              <w:jc w:val="center"/>
              <w:rPr>
                <w:rFonts w:ascii="宋体" w:hAnsi="宋体" w:eastAsia="宋体" w:cs="Arial"/>
                <w:kern w:val="0"/>
                <w:sz w:val="20"/>
                <w:szCs w:val="20"/>
              </w:rPr>
            </w:pPr>
            <w:r>
              <w:rPr>
                <w:rFonts w:hint="eastAsia" w:ascii="宋体" w:hAnsi="宋体" w:eastAsia="宋体" w:cs="Arial"/>
                <w:kern w:val="0"/>
                <w:sz w:val="20"/>
                <w:szCs w:val="20"/>
              </w:rPr>
              <w:t>25</w:t>
            </w:r>
          </w:p>
        </w:tc>
        <w:tc>
          <w:tcPr>
            <w:tcW w:w="1469" w:type="dxa"/>
            <w:shd w:val="clear" w:color="000000" w:fill="FFFFFF"/>
            <w:noWrap/>
            <w:vAlign w:val="center"/>
          </w:tcPr>
          <w:p w14:paraId="47614FF0">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4C883FEB">
            <w:pPr>
              <w:widowControl/>
              <w:jc w:val="left"/>
              <w:rPr>
                <w:rFonts w:ascii="宋体" w:hAnsi="宋体" w:eastAsia="宋体" w:cs="Arial"/>
                <w:kern w:val="0"/>
                <w:sz w:val="20"/>
                <w:szCs w:val="20"/>
              </w:rPr>
            </w:pPr>
            <w:r>
              <w:rPr>
                <w:rFonts w:hint="eastAsia" w:ascii="宋体" w:hAnsi="宋体" w:eastAsia="宋体" w:cs="Arial"/>
                <w:kern w:val="0"/>
                <w:sz w:val="20"/>
                <w:szCs w:val="20"/>
              </w:rPr>
              <w:t>二十五、债务付息支出</w:t>
            </w:r>
          </w:p>
        </w:tc>
        <w:tc>
          <w:tcPr>
            <w:tcW w:w="844" w:type="dxa"/>
            <w:shd w:val="clear" w:color="000000" w:fill="C0C0C0"/>
            <w:noWrap/>
            <w:vAlign w:val="center"/>
          </w:tcPr>
          <w:p w14:paraId="64BC3735">
            <w:pPr>
              <w:widowControl/>
              <w:jc w:val="center"/>
              <w:rPr>
                <w:rFonts w:ascii="宋体" w:hAnsi="宋体" w:eastAsia="宋体" w:cs="Arial"/>
                <w:kern w:val="0"/>
                <w:sz w:val="20"/>
                <w:szCs w:val="20"/>
              </w:rPr>
            </w:pPr>
            <w:r>
              <w:rPr>
                <w:rFonts w:hint="eastAsia" w:ascii="宋体" w:hAnsi="宋体" w:eastAsia="宋体" w:cs="Arial"/>
                <w:kern w:val="0"/>
                <w:sz w:val="20"/>
                <w:szCs w:val="20"/>
              </w:rPr>
              <w:t>57</w:t>
            </w:r>
          </w:p>
        </w:tc>
        <w:tc>
          <w:tcPr>
            <w:tcW w:w="1469" w:type="dxa"/>
            <w:shd w:val="clear" w:color="000000" w:fill="FFFFFF"/>
            <w:noWrap/>
            <w:vAlign w:val="center"/>
          </w:tcPr>
          <w:p w14:paraId="3A05636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33CA86D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170EB09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0A4B10F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F3D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0E64157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507" w:type="dxa"/>
            <w:shd w:val="clear" w:color="000000" w:fill="C0C0C0"/>
            <w:noWrap/>
            <w:vAlign w:val="center"/>
          </w:tcPr>
          <w:p w14:paraId="04004136">
            <w:pPr>
              <w:widowControl/>
              <w:jc w:val="center"/>
              <w:rPr>
                <w:rFonts w:ascii="宋体" w:hAnsi="宋体" w:eastAsia="宋体" w:cs="Arial"/>
                <w:kern w:val="0"/>
                <w:sz w:val="20"/>
                <w:szCs w:val="20"/>
              </w:rPr>
            </w:pPr>
            <w:r>
              <w:rPr>
                <w:rFonts w:hint="eastAsia" w:ascii="宋体" w:hAnsi="宋体" w:eastAsia="宋体" w:cs="Arial"/>
                <w:kern w:val="0"/>
                <w:sz w:val="20"/>
                <w:szCs w:val="20"/>
              </w:rPr>
              <w:t>26</w:t>
            </w:r>
          </w:p>
        </w:tc>
        <w:tc>
          <w:tcPr>
            <w:tcW w:w="1469" w:type="dxa"/>
            <w:shd w:val="clear" w:color="000000" w:fill="FFFFFF"/>
            <w:noWrap/>
            <w:vAlign w:val="center"/>
          </w:tcPr>
          <w:p w14:paraId="075BE48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3201" w:type="dxa"/>
            <w:shd w:val="clear" w:color="000000" w:fill="C0C0C0"/>
            <w:noWrap/>
            <w:vAlign w:val="center"/>
          </w:tcPr>
          <w:p w14:paraId="2B2B4714">
            <w:pPr>
              <w:widowControl/>
              <w:jc w:val="left"/>
              <w:rPr>
                <w:rFonts w:ascii="宋体" w:hAnsi="宋体" w:eastAsia="宋体" w:cs="Arial"/>
                <w:kern w:val="0"/>
                <w:sz w:val="20"/>
                <w:szCs w:val="20"/>
              </w:rPr>
            </w:pPr>
            <w:r>
              <w:rPr>
                <w:rFonts w:hint="eastAsia" w:ascii="宋体" w:hAnsi="宋体" w:eastAsia="宋体" w:cs="Arial"/>
                <w:kern w:val="0"/>
                <w:sz w:val="20"/>
                <w:szCs w:val="20"/>
              </w:rPr>
              <w:t>二十六、抗疫特别国债安排的支出</w:t>
            </w:r>
          </w:p>
        </w:tc>
        <w:tc>
          <w:tcPr>
            <w:tcW w:w="844" w:type="dxa"/>
            <w:shd w:val="clear" w:color="000000" w:fill="C0C0C0"/>
            <w:noWrap/>
            <w:vAlign w:val="center"/>
          </w:tcPr>
          <w:p w14:paraId="7E90188E">
            <w:pPr>
              <w:widowControl/>
              <w:jc w:val="center"/>
              <w:rPr>
                <w:rFonts w:ascii="宋体" w:hAnsi="宋体" w:eastAsia="宋体" w:cs="Arial"/>
                <w:kern w:val="0"/>
                <w:sz w:val="20"/>
                <w:szCs w:val="20"/>
              </w:rPr>
            </w:pPr>
            <w:r>
              <w:rPr>
                <w:rFonts w:hint="eastAsia" w:ascii="宋体" w:hAnsi="宋体" w:eastAsia="宋体" w:cs="Arial"/>
                <w:kern w:val="0"/>
                <w:sz w:val="20"/>
                <w:szCs w:val="20"/>
              </w:rPr>
              <w:t>58</w:t>
            </w:r>
          </w:p>
        </w:tc>
        <w:tc>
          <w:tcPr>
            <w:tcW w:w="1469" w:type="dxa"/>
            <w:shd w:val="clear" w:color="000000" w:fill="FFFFFF"/>
            <w:noWrap/>
            <w:vAlign w:val="center"/>
          </w:tcPr>
          <w:p w14:paraId="488A1F2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1E8EBB6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331F1F9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66679DD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598C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C6AC196">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本年收入合计</w:t>
            </w:r>
          </w:p>
        </w:tc>
        <w:tc>
          <w:tcPr>
            <w:tcW w:w="507" w:type="dxa"/>
            <w:shd w:val="clear" w:color="000000" w:fill="C0C0C0"/>
            <w:noWrap/>
            <w:vAlign w:val="center"/>
          </w:tcPr>
          <w:p w14:paraId="14BC838E">
            <w:pPr>
              <w:widowControl/>
              <w:jc w:val="center"/>
              <w:rPr>
                <w:rFonts w:ascii="宋体" w:hAnsi="宋体" w:eastAsia="宋体" w:cs="Arial"/>
                <w:kern w:val="0"/>
                <w:sz w:val="20"/>
                <w:szCs w:val="20"/>
              </w:rPr>
            </w:pPr>
            <w:r>
              <w:rPr>
                <w:rFonts w:hint="eastAsia" w:ascii="宋体" w:hAnsi="宋体" w:eastAsia="宋体" w:cs="Arial"/>
                <w:kern w:val="0"/>
                <w:sz w:val="20"/>
                <w:szCs w:val="20"/>
              </w:rPr>
              <w:t>27</w:t>
            </w:r>
          </w:p>
        </w:tc>
        <w:tc>
          <w:tcPr>
            <w:tcW w:w="1469" w:type="dxa"/>
            <w:shd w:val="clear" w:color="000000" w:fill="FFFFFF"/>
            <w:noWrap/>
            <w:vAlign w:val="center"/>
          </w:tcPr>
          <w:p w14:paraId="05E94BD5">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3201" w:type="dxa"/>
            <w:shd w:val="clear" w:color="000000" w:fill="C0C0C0"/>
            <w:noWrap/>
            <w:vAlign w:val="center"/>
          </w:tcPr>
          <w:p w14:paraId="5019A61A">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本年支出合计</w:t>
            </w:r>
          </w:p>
        </w:tc>
        <w:tc>
          <w:tcPr>
            <w:tcW w:w="844" w:type="dxa"/>
            <w:shd w:val="clear" w:color="000000" w:fill="C0C0C0"/>
            <w:noWrap/>
            <w:vAlign w:val="center"/>
          </w:tcPr>
          <w:p w14:paraId="70DAFEE7">
            <w:pPr>
              <w:widowControl/>
              <w:jc w:val="center"/>
              <w:rPr>
                <w:rFonts w:ascii="宋体" w:hAnsi="宋体" w:eastAsia="宋体" w:cs="Arial"/>
                <w:kern w:val="0"/>
                <w:sz w:val="20"/>
                <w:szCs w:val="20"/>
              </w:rPr>
            </w:pPr>
            <w:r>
              <w:rPr>
                <w:rFonts w:hint="eastAsia" w:ascii="宋体" w:hAnsi="宋体" w:eastAsia="宋体" w:cs="Arial"/>
                <w:kern w:val="0"/>
                <w:sz w:val="20"/>
                <w:szCs w:val="20"/>
              </w:rPr>
              <w:t>59</w:t>
            </w:r>
          </w:p>
        </w:tc>
        <w:tc>
          <w:tcPr>
            <w:tcW w:w="1469" w:type="dxa"/>
            <w:shd w:val="clear" w:color="000000" w:fill="FFFFFF"/>
            <w:noWrap/>
            <w:vAlign w:val="center"/>
          </w:tcPr>
          <w:p w14:paraId="59E49D2E">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1469" w:type="dxa"/>
            <w:shd w:val="clear" w:color="000000" w:fill="FFFFFF"/>
            <w:noWrap/>
            <w:vAlign w:val="center"/>
          </w:tcPr>
          <w:p w14:paraId="3924CB81">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1470" w:type="dxa"/>
            <w:shd w:val="clear" w:color="000000" w:fill="FFFFFF"/>
            <w:noWrap/>
            <w:vAlign w:val="center"/>
          </w:tcPr>
          <w:p w14:paraId="71979A0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7C1090D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CF8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AA3B60C">
            <w:pPr>
              <w:widowControl/>
              <w:jc w:val="left"/>
              <w:rPr>
                <w:rFonts w:ascii="宋体" w:hAnsi="宋体" w:eastAsia="宋体" w:cs="Arial"/>
                <w:kern w:val="0"/>
                <w:sz w:val="20"/>
                <w:szCs w:val="20"/>
              </w:rPr>
            </w:pPr>
            <w:r>
              <w:rPr>
                <w:rFonts w:hint="eastAsia" w:ascii="宋体" w:hAnsi="宋体" w:eastAsia="宋体" w:cs="Arial"/>
                <w:kern w:val="0"/>
                <w:sz w:val="20"/>
                <w:szCs w:val="20"/>
              </w:rPr>
              <w:t>年初财政拨款结转和结余</w:t>
            </w:r>
          </w:p>
        </w:tc>
        <w:tc>
          <w:tcPr>
            <w:tcW w:w="507" w:type="dxa"/>
            <w:shd w:val="clear" w:color="000000" w:fill="C0C0C0"/>
            <w:noWrap/>
            <w:vAlign w:val="center"/>
          </w:tcPr>
          <w:p w14:paraId="21F8AD2B">
            <w:pPr>
              <w:widowControl/>
              <w:jc w:val="center"/>
              <w:rPr>
                <w:rFonts w:ascii="宋体" w:hAnsi="宋体" w:eastAsia="宋体" w:cs="Arial"/>
                <w:kern w:val="0"/>
                <w:sz w:val="20"/>
                <w:szCs w:val="20"/>
              </w:rPr>
            </w:pPr>
            <w:r>
              <w:rPr>
                <w:rFonts w:hint="eastAsia" w:ascii="宋体" w:hAnsi="宋体" w:eastAsia="宋体" w:cs="Arial"/>
                <w:kern w:val="0"/>
                <w:sz w:val="20"/>
                <w:szCs w:val="20"/>
              </w:rPr>
              <w:t>28</w:t>
            </w:r>
          </w:p>
        </w:tc>
        <w:tc>
          <w:tcPr>
            <w:tcW w:w="1469" w:type="dxa"/>
            <w:shd w:val="clear" w:color="000000" w:fill="FFFFFF"/>
            <w:noWrap/>
            <w:vAlign w:val="center"/>
          </w:tcPr>
          <w:p w14:paraId="2EE1370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5B2B48AD">
            <w:pPr>
              <w:widowControl/>
              <w:jc w:val="left"/>
              <w:rPr>
                <w:rFonts w:ascii="宋体" w:hAnsi="宋体" w:eastAsia="宋体" w:cs="Arial"/>
                <w:kern w:val="0"/>
                <w:sz w:val="20"/>
                <w:szCs w:val="20"/>
              </w:rPr>
            </w:pPr>
            <w:r>
              <w:rPr>
                <w:rFonts w:hint="eastAsia" w:ascii="宋体" w:hAnsi="宋体" w:eastAsia="宋体" w:cs="Arial"/>
                <w:kern w:val="0"/>
                <w:sz w:val="20"/>
                <w:szCs w:val="20"/>
              </w:rPr>
              <w:t>年末财政拨款结转和结余</w:t>
            </w:r>
          </w:p>
        </w:tc>
        <w:tc>
          <w:tcPr>
            <w:tcW w:w="844" w:type="dxa"/>
            <w:shd w:val="clear" w:color="000000" w:fill="C0C0C0"/>
            <w:noWrap/>
            <w:vAlign w:val="center"/>
          </w:tcPr>
          <w:p w14:paraId="7DD7B548">
            <w:pPr>
              <w:widowControl/>
              <w:jc w:val="center"/>
              <w:rPr>
                <w:rFonts w:ascii="宋体" w:hAnsi="宋体" w:eastAsia="宋体" w:cs="Arial"/>
                <w:kern w:val="0"/>
                <w:sz w:val="20"/>
                <w:szCs w:val="20"/>
              </w:rPr>
            </w:pPr>
            <w:r>
              <w:rPr>
                <w:rFonts w:hint="eastAsia" w:ascii="宋体" w:hAnsi="宋体" w:eastAsia="宋体" w:cs="Arial"/>
                <w:kern w:val="0"/>
                <w:sz w:val="20"/>
                <w:szCs w:val="20"/>
              </w:rPr>
              <w:t>60</w:t>
            </w:r>
          </w:p>
        </w:tc>
        <w:tc>
          <w:tcPr>
            <w:tcW w:w="1469" w:type="dxa"/>
            <w:shd w:val="clear" w:color="000000" w:fill="FFFFFF"/>
            <w:noWrap/>
            <w:vAlign w:val="center"/>
          </w:tcPr>
          <w:p w14:paraId="02BE228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69" w:type="dxa"/>
            <w:shd w:val="clear" w:color="000000" w:fill="FFFFFF"/>
            <w:noWrap/>
            <w:vAlign w:val="center"/>
          </w:tcPr>
          <w:p w14:paraId="64A43B6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470" w:type="dxa"/>
            <w:shd w:val="clear" w:color="000000" w:fill="FFFFFF"/>
            <w:noWrap/>
            <w:vAlign w:val="center"/>
          </w:tcPr>
          <w:p w14:paraId="3C9D423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6DDADEF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CA8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19E0E4B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一般公共预算财政拨款</w:t>
            </w:r>
          </w:p>
        </w:tc>
        <w:tc>
          <w:tcPr>
            <w:tcW w:w="507" w:type="dxa"/>
            <w:shd w:val="clear" w:color="000000" w:fill="C0C0C0"/>
            <w:noWrap/>
            <w:vAlign w:val="center"/>
          </w:tcPr>
          <w:p w14:paraId="47E0A0BD">
            <w:pPr>
              <w:widowControl/>
              <w:jc w:val="center"/>
              <w:rPr>
                <w:rFonts w:ascii="宋体" w:hAnsi="宋体" w:eastAsia="宋体" w:cs="Arial"/>
                <w:kern w:val="0"/>
                <w:sz w:val="20"/>
                <w:szCs w:val="20"/>
              </w:rPr>
            </w:pPr>
            <w:r>
              <w:rPr>
                <w:rFonts w:hint="eastAsia" w:ascii="宋体" w:hAnsi="宋体" w:eastAsia="宋体" w:cs="Arial"/>
                <w:kern w:val="0"/>
                <w:sz w:val="20"/>
                <w:szCs w:val="20"/>
              </w:rPr>
              <w:t>29</w:t>
            </w:r>
          </w:p>
        </w:tc>
        <w:tc>
          <w:tcPr>
            <w:tcW w:w="1469" w:type="dxa"/>
            <w:shd w:val="clear" w:color="000000" w:fill="FFFFFF"/>
            <w:noWrap/>
            <w:vAlign w:val="center"/>
          </w:tcPr>
          <w:p w14:paraId="62863E5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1267819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844" w:type="dxa"/>
            <w:shd w:val="clear" w:color="000000" w:fill="C0C0C0"/>
            <w:noWrap/>
            <w:vAlign w:val="center"/>
          </w:tcPr>
          <w:p w14:paraId="15A7D7A4">
            <w:pPr>
              <w:widowControl/>
              <w:jc w:val="center"/>
              <w:rPr>
                <w:rFonts w:ascii="宋体" w:hAnsi="宋体" w:eastAsia="宋体" w:cs="Arial"/>
                <w:kern w:val="0"/>
                <w:sz w:val="20"/>
                <w:szCs w:val="20"/>
              </w:rPr>
            </w:pPr>
            <w:r>
              <w:rPr>
                <w:rFonts w:hint="eastAsia" w:ascii="宋体" w:hAnsi="宋体" w:eastAsia="宋体" w:cs="Arial"/>
                <w:kern w:val="0"/>
                <w:sz w:val="20"/>
                <w:szCs w:val="20"/>
              </w:rPr>
              <w:t>61</w:t>
            </w:r>
          </w:p>
        </w:tc>
        <w:tc>
          <w:tcPr>
            <w:tcW w:w="1469" w:type="dxa"/>
            <w:shd w:val="clear" w:color="000000" w:fill="FFFFFF"/>
            <w:noWrap/>
            <w:vAlign w:val="center"/>
          </w:tcPr>
          <w:p w14:paraId="17D754C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FFFFFF"/>
            <w:noWrap/>
            <w:vAlign w:val="center"/>
          </w:tcPr>
          <w:p w14:paraId="04671C76">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70" w:type="dxa"/>
            <w:shd w:val="clear" w:color="000000" w:fill="FFFFFF"/>
            <w:noWrap/>
            <w:vAlign w:val="center"/>
          </w:tcPr>
          <w:p w14:paraId="4B5E1E8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574" w:type="dxa"/>
            <w:shd w:val="clear" w:color="000000" w:fill="FFFFFF"/>
            <w:noWrap/>
            <w:vAlign w:val="center"/>
          </w:tcPr>
          <w:p w14:paraId="7A4ED53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6A5B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32453C1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政府性基金预算财政拨款</w:t>
            </w:r>
          </w:p>
        </w:tc>
        <w:tc>
          <w:tcPr>
            <w:tcW w:w="507" w:type="dxa"/>
            <w:shd w:val="clear" w:color="000000" w:fill="C0C0C0"/>
            <w:noWrap/>
            <w:vAlign w:val="center"/>
          </w:tcPr>
          <w:p w14:paraId="77BC2650">
            <w:pPr>
              <w:widowControl/>
              <w:jc w:val="center"/>
              <w:rPr>
                <w:rFonts w:ascii="宋体" w:hAnsi="宋体" w:eastAsia="宋体" w:cs="Arial"/>
                <w:kern w:val="0"/>
                <w:sz w:val="20"/>
                <w:szCs w:val="20"/>
              </w:rPr>
            </w:pPr>
            <w:r>
              <w:rPr>
                <w:rFonts w:hint="eastAsia" w:ascii="宋体" w:hAnsi="宋体" w:eastAsia="宋体" w:cs="Arial"/>
                <w:kern w:val="0"/>
                <w:sz w:val="20"/>
                <w:szCs w:val="20"/>
              </w:rPr>
              <w:t>30</w:t>
            </w:r>
          </w:p>
        </w:tc>
        <w:tc>
          <w:tcPr>
            <w:tcW w:w="1469" w:type="dxa"/>
            <w:shd w:val="clear" w:color="000000" w:fill="FFFFFF"/>
            <w:noWrap/>
            <w:vAlign w:val="center"/>
          </w:tcPr>
          <w:p w14:paraId="225E129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392640C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844" w:type="dxa"/>
            <w:shd w:val="clear" w:color="000000" w:fill="C0C0C0"/>
            <w:noWrap/>
            <w:vAlign w:val="center"/>
          </w:tcPr>
          <w:p w14:paraId="6A57D437">
            <w:pPr>
              <w:widowControl/>
              <w:jc w:val="center"/>
              <w:rPr>
                <w:rFonts w:ascii="宋体" w:hAnsi="宋体" w:eastAsia="宋体" w:cs="Arial"/>
                <w:kern w:val="0"/>
                <w:sz w:val="20"/>
                <w:szCs w:val="20"/>
              </w:rPr>
            </w:pPr>
            <w:r>
              <w:rPr>
                <w:rFonts w:hint="eastAsia" w:ascii="宋体" w:hAnsi="宋体" w:eastAsia="宋体" w:cs="Arial"/>
                <w:kern w:val="0"/>
                <w:sz w:val="20"/>
                <w:szCs w:val="20"/>
              </w:rPr>
              <w:t>62</w:t>
            </w:r>
          </w:p>
        </w:tc>
        <w:tc>
          <w:tcPr>
            <w:tcW w:w="1469" w:type="dxa"/>
            <w:shd w:val="clear" w:color="000000" w:fill="FFFFFF"/>
            <w:noWrap/>
            <w:vAlign w:val="center"/>
          </w:tcPr>
          <w:p w14:paraId="6DFE2F07">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FFFFFF"/>
            <w:noWrap/>
            <w:vAlign w:val="center"/>
          </w:tcPr>
          <w:p w14:paraId="0E976507">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70" w:type="dxa"/>
            <w:shd w:val="clear" w:color="000000" w:fill="FFFFFF"/>
            <w:noWrap/>
            <w:vAlign w:val="center"/>
          </w:tcPr>
          <w:p w14:paraId="7E405B41">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574" w:type="dxa"/>
            <w:shd w:val="clear" w:color="000000" w:fill="FFFFFF"/>
            <w:noWrap/>
            <w:vAlign w:val="center"/>
          </w:tcPr>
          <w:p w14:paraId="3D3835DA">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1687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730C043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国有资本经营预算财政拨款</w:t>
            </w:r>
          </w:p>
        </w:tc>
        <w:tc>
          <w:tcPr>
            <w:tcW w:w="507" w:type="dxa"/>
            <w:shd w:val="clear" w:color="000000" w:fill="C0C0C0"/>
            <w:noWrap/>
            <w:vAlign w:val="center"/>
          </w:tcPr>
          <w:p w14:paraId="5538EBA5">
            <w:pPr>
              <w:widowControl/>
              <w:jc w:val="center"/>
              <w:rPr>
                <w:rFonts w:ascii="宋体" w:hAnsi="宋体" w:eastAsia="宋体" w:cs="Arial"/>
                <w:kern w:val="0"/>
                <w:sz w:val="20"/>
                <w:szCs w:val="20"/>
              </w:rPr>
            </w:pPr>
            <w:r>
              <w:rPr>
                <w:rFonts w:hint="eastAsia" w:ascii="宋体" w:hAnsi="宋体" w:eastAsia="宋体" w:cs="Arial"/>
                <w:kern w:val="0"/>
                <w:sz w:val="20"/>
                <w:szCs w:val="20"/>
              </w:rPr>
              <w:t>31</w:t>
            </w:r>
          </w:p>
        </w:tc>
        <w:tc>
          <w:tcPr>
            <w:tcW w:w="1469" w:type="dxa"/>
            <w:shd w:val="clear" w:color="000000" w:fill="FFFFFF"/>
            <w:noWrap/>
            <w:vAlign w:val="center"/>
          </w:tcPr>
          <w:p w14:paraId="7C9D5A1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3201" w:type="dxa"/>
            <w:shd w:val="clear" w:color="000000" w:fill="C0C0C0"/>
            <w:noWrap/>
            <w:vAlign w:val="center"/>
          </w:tcPr>
          <w:p w14:paraId="06E5A354">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844" w:type="dxa"/>
            <w:shd w:val="clear" w:color="000000" w:fill="C0C0C0"/>
            <w:noWrap/>
            <w:vAlign w:val="center"/>
          </w:tcPr>
          <w:p w14:paraId="28D554F8">
            <w:pPr>
              <w:widowControl/>
              <w:jc w:val="center"/>
              <w:rPr>
                <w:rFonts w:ascii="宋体" w:hAnsi="宋体" w:eastAsia="宋体" w:cs="Arial"/>
                <w:kern w:val="0"/>
                <w:sz w:val="20"/>
                <w:szCs w:val="20"/>
              </w:rPr>
            </w:pPr>
            <w:r>
              <w:rPr>
                <w:rFonts w:hint="eastAsia" w:ascii="宋体" w:hAnsi="宋体" w:eastAsia="宋体" w:cs="Arial"/>
                <w:kern w:val="0"/>
                <w:sz w:val="20"/>
                <w:szCs w:val="20"/>
              </w:rPr>
              <w:t>63</w:t>
            </w:r>
          </w:p>
        </w:tc>
        <w:tc>
          <w:tcPr>
            <w:tcW w:w="1469" w:type="dxa"/>
            <w:shd w:val="clear" w:color="000000" w:fill="FFFFFF"/>
            <w:noWrap/>
            <w:vAlign w:val="center"/>
          </w:tcPr>
          <w:p w14:paraId="0B0CB7B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69" w:type="dxa"/>
            <w:shd w:val="clear" w:color="000000" w:fill="FFFFFF"/>
            <w:noWrap/>
            <w:vAlign w:val="center"/>
          </w:tcPr>
          <w:p w14:paraId="5836ADBF">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470" w:type="dxa"/>
            <w:shd w:val="clear" w:color="000000" w:fill="FFFFFF"/>
            <w:noWrap/>
            <w:vAlign w:val="center"/>
          </w:tcPr>
          <w:p w14:paraId="102FABB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1574" w:type="dxa"/>
            <w:shd w:val="clear" w:color="000000" w:fill="FFFFFF"/>
            <w:noWrap/>
            <w:vAlign w:val="center"/>
          </w:tcPr>
          <w:p w14:paraId="47FA383C">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6B86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869" w:type="dxa"/>
            <w:shd w:val="clear" w:color="000000" w:fill="C0C0C0"/>
            <w:noWrap/>
            <w:vAlign w:val="center"/>
          </w:tcPr>
          <w:p w14:paraId="2AA37CF7">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507" w:type="dxa"/>
            <w:shd w:val="clear" w:color="000000" w:fill="C0C0C0"/>
            <w:noWrap/>
            <w:vAlign w:val="center"/>
          </w:tcPr>
          <w:p w14:paraId="0B567C3C">
            <w:pPr>
              <w:widowControl/>
              <w:jc w:val="center"/>
              <w:rPr>
                <w:rFonts w:ascii="宋体" w:hAnsi="宋体" w:eastAsia="宋体" w:cs="Arial"/>
                <w:kern w:val="0"/>
                <w:sz w:val="20"/>
                <w:szCs w:val="20"/>
              </w:rPr>
            </w:pPr>
            <w:r>
              <w:rPr>
                <w:rFonts w:hint="eastAsia" w:ascii="宋体" w:hAnsi="宋体" w:eastAsia="宋体" w:cs="Arial"/>
                <w:kern w:val="0"/>
                <w:sz w:val="20"/>
                <w:szCs w:val="20"/>
              </w:rPr>
              <w:t>32</w:t>
            </w:r>
          </w:p>
        </w:tc>
        <w:tc>
          <w:tcPr>
            <w:tcW w:w="1469" w:type="dxa"/>
            <w:shd w:val="clear" w:color="000000" w:fill="FFFFFF"/>
            <w:noWrap/>
            <w:vAlign w:val="center"/>
          </w:tcPr>
          <w:p w14:paraId="7688A783">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3201" w:type="dxa"/>
            <w:shd w:val="clear" w:color="000000" w:fill="C0C0C0"/>
            <w:noWrap/>
            <w:vAlign w:val="center"/>
          </w:tcPr>
          <w:p w14:paraId="0BB44399">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总计</w:t>
            </w:r>
          </w:p>
        </w:tc>
        <w:tc>
          <w:tcPr>
            <w:tcW w:w="844" w:type="dxa"/>
            <w:shd w:val="clear" w:color="000000" w:fill="C0C0C0"/>
            <w:noWrap/>
            <w:vAlign w:val="center"/>
          </w:tcPr>
          <w:p w14:paraId="141CD401">
            <w:pPr>
              <w:widowControl/>
              <w:jc w:val="center"/>
              <w:rPr>
                <w:rFonts w:ascii="宋体" w:hAnsi="宋体" w:eastAsia="宋体" w:cs="Arial"/>
                <w:kern w:val="0"/>
                <w:sz w:val="20"/>
                <w:szCs w:val="20"/>
              </w:rPr>
            </w:pPr>
            <w:r>
              <w:rPr>
                <w:rFonts w:hint="eastAsia" w:ascii="宋体" w:hAnsi="宋体" w:eastAsia="宋体" w:cs="Arial"/>
                <w:kern w:val="0"/>
                <w:sz w:val="20"/>
                <w:szCs w:val="20"/>
              </w:rPr>
              <w:t>64</w:t>
            </w:r>
          </w:p>
        </w:tc>
        <w:tc>
          <w:tcPr>
            <w:tcW w:w="1469" w:type="dxa"/>
            <w:shd w:val="clear" w:color="000000" w:fill="FFFFFF"/>
            <w:noWrap/>
            <w:vAlign w:val="center"/>
          </w:tcPr>
          <w:p w14:paraId="13FB6A6A">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1469" w:type="dxa"/>
            <w:shd w:val="clear" w:color="000000" w:fill="FFFFFF"/>
            <w:noWrap/>
            <w:vAlign w:val="center"/>
          </w:tcPr>
          <w:p w14:paraId="25820CEB">
            <w:pPr>
              <w:widowControl/>
              <w:jc w:val="right"/>
              <w:rPr>
                <w:rFonts w:ascii="宋体" w:hAnsi="宋体" w:eastAsia="宋体" w:cs="Arial"/>
                <w:kern w:val="0"/>
                <w:sz w:val="20"/>
                <w:szCs w:val="20"/>
              </w:rPr>
            </w:pPr>
            <w:r>
              <w:rPr>
                <w:rFonts w:ascii="宋体" w:hAnsi="宋体" w:eastAsia="宋体" w:cs="Arial"/>
                <w:kern w:val="0"/>
                <w:sz w:val="20"/>
                <w:szCs w:val="20"/>
              </w:rPr>
              <w:t>852.92</w:t>
            </w:r>
          </w:p>
        </w:tc>
        <w:tc>
          <w:tcPr>
            <w:tcW w:w="1470" w:type="dxa"/>
            <w:shd w:val="clear" w:color="000000" w:fill="FFFFFF"/>
            <w:noWrap/>
            <w:vAlign w:val="center"/>
          </w:tcPr>
          <w:p w14:paraId="015C567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574" w:type="dxa"/>
            <w:shd w:val="clear" w:color="000000" w:fill="FFFFFF"/>
            <w:noWrap/>
            <w:vAlign w:val="center"/>
          </w:tcPr>
          <w:p w14:paraId="5D5EB2A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E743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3298" w:type="dxa"/>
            <w:gridSpan w:val="8"/>
            <w:shd w:val="clear" w:color="000000" w:fill="FFFFFF"/>
            <w:noWrap/>
            <w:vAlign w:val="center"/>
          </w:tcPr>
          <w:p w14:paraId="41686269">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注：本表反映部门本年度一般公共预算财政拨款、政府性基金预算财政拨款和国有资本经营预算财政拨款的总收支和年末结转结余情况。</w:t>
            </w:r>
          </w:p>
        </w:tc>
        <w:tc>
          <w:tcPr>
            <w:tcW w:w="1574" w:type="dxa"/>
            <w:shd w:val="clear" w:color="000000" w:fill="FFFFFF"/>
            <w:noWrap/>
            <w:vAlign w:val="center"/>
          </w:tcPr>
          <w:p w14:paraId="4526DD4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r>
    </w:tbl>
    <w:p w14:paraId="48B06D5F">
      <w:pPr>
        <w:pStyle w:val="7"/>
        <w:widowControl/>
        <w:spacing w:before="76" w:beforeAutospacing="0" w:after="76" w:afterAutospacing="0" w:line="450" w:lineRule="atLeast"/>
        <w:ind w:firstLine="420"/>
        <w:jc w:val="center"/>
      </w:pPr>
    </w:p>
    <w:tbl>
      <w:tblPr>
        <w:tblStyle w:val="8"/>
        <w:tblW w:w="14567" w:type="dxa"/>
        <w:tblInd w:w="0" w:type="dxa"/>
        <w:tblLayout w:type="fixed"/>
        <w:tblCellMar>
          <w:top w:w="0" w:type="dxa"/>
          <w:left w:w="108" w:type="dxa"/>
          <w:bottom w:w="0" w:type="dxa"/>
          <w:right w:w="108" w:type="dxa"/>
        </w:tblCellMar>
      </w:tblPr>
      <w:tblGrid>
        <w:gridCol w:w="716"/>
        <w:gridCol w:w="413"/>
        <w:gridCol w:w="1004"/>
        <w:gridCol w:w="1004"/>
        <w:gridCol w:w="390"/>
        <w:gridCol w:w="599"/>
        <w:gridCol w:w="838"/>
        <w:gridCol w:w="716"/>
        <w:gridCol w:w="1139"/>
        <w:gridCol w:w="1081"/>
        <w:gridCol w:w="296"/>
        <w:gridCol w:w="891"/>
        <w:gridCol w:w="250"/>
        <w:gridCol w:w="716"/>
        <w:gridCol w:w="73"/>
        <w:gridCol w:w="1088"/>
        <w:gridCol w:w="2219"/>
        <w:gridCol w:w="567"/>
        <w:gridCol w:w="567"/>
      </w:tblGrid>
      <w:tr w14:paraId="66BA2534">
        <w:tblPrEx>
          <w:tblCellMar>
            <w:top w:w="0" w:type="dxa"/>
            <w:left w:w="108" w:type="dxa"/>
            <w:bottom w:w="0" w:type="dxa"/>
            <w:right w:w="108" w:type="dxa"/>
          </w:tblCellMar>
        </w:tblPrEx>
        <w:trPr>
          <w:gridAfter w:val="1"/>
          <w:wAfter w:w="567" w:type="dxa"/>
          <w:trHeight w:val="353" w:hRule="atLeast"/>
        </w:trPr>
        <w:tc>
          <w:tcPr>
            <w:tcW w:w="14000" w:type="dxa"/>
            <w:gridSpan w:val="18"/>
            <w:shd w:val="clear" w:color="000000" w:fill="FFFFFF"/>
            <w:noWrap/>
            <w:vAlign w:val="center"/>
          </w:tcPr>
          <w:p w14:paraId="4CBD4F68">
            <w:pPr>
              <w:widowControl/>
              <w:jc w:val="center"/>
              <w:rPr>
                <w:rFonts w:ascii="宋体" w:hAnsi="宋体" w:eastAsia="宋体" w:cs="Arial"/>
                <w:kern w:val="0"/>
                <w:sz w:val="18"/>
                <w:szCs w:val="18"/>
              </w:rPr>
            </w:pPr>
            <w:r>
              <w:rPr>
                <w:rFonts w:hint="eastAsia" w:ascii="黑体" w:hAnsi="黑体" w:eastAsia="黑体" w:cs="Arial"/>
                <w:color w:val="000000"/>
                <w:kern w:val="0"/>
                <w:sz w:val="30"/>
                <w:szCs w:val="30"/>
              </w:rPr>
              <w:t>一般公共预算财政拨款支出决算表</w:t>
            </w:r>
          </w:p>
        </w:tc>
      </w:tr>
      <w:tr w14:paraId="45A9DE01">
        <w:tblPrEx>
          <w:tblCellMar>
            <w:top w:w="0" w:type="dxa"/>
            <w:left w:w="108" w:type="dxa"/>
            <w:bottom w:w="0" w:type="dxa"/>
            <w:right w:w="108" w:type="dxa"/>
          </w:tblCellMar>
        </w:tblPrEx>
        <w:trPr>
          <w:gridAfter w:val="1"/>
          <w:wAfter w:w="567" w:type="dxa"/>
          <w:trHeight w:val="282" w:hRule="atLeast"/>
        </w:trPr>
        <w:tc>
          <w:tcPr>
            <w:tcW w:w="1129" w:type="dxa"/>
            <w:gridSpan w:val="2"/>
            <w:shd w:val="clear" w:color="000000" w:fill="FFFFFF"/>
            <w:noWrap/>
            <w:vAlign w:val="center"/>
          </w:tcPr>
          <w:p w14:paraId="4403A87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004" w:type="dxa"/>
            <w:shd w:val="clear" w:color="000000" w:fill="FFFFFF"/>
            <w:noWrap/>
            <w:vAlign w:val="center"/>
          </w:tcPr>
          <w:p w14:paraId="1F908719">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004" w:type="dxa"/>
            <w:shd w:val="clear" w:color="000000" w:fill="FFFFFF"/>
            <w:noWrap/>
            <w:vAlign w:val="center"/>
          </w:tcPr>
          <w:p w14:paraId="44405B68">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682" w:type="dxa"/>
            <w:gridSpan w:val="5"/>
            <w:shd w:val="clear" w:color="000000" w:fill="FFFFFF"/>
            <w:noWrap/>
            <w:vAlign w:val="center"/>
          </w:tcPr>
          <w:p w14:paraId="59484827">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377" w:type="dxa"/>
            <w:gridSpan w:val="2"/>
            <w:shd w:val="clear" w:color="000000" w:fill="FFFFFF"/>
            <w:noWrap/>
            <w:vAlign w:val="center"/>
          </w:tcPr>
          <w:p w14:paraId="7E6A02FB">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930" w:type="dxa"/>
            <w:gridSpan w:val="4"/>
            <w:shd w:val="clear" w:color="000000" w:fill="FFFFFF"/>
            <w:noWrap/>
            <w:vAlign w:val="center"/>
          </w:tcPr>
          <w:p w14:paraId="585CDF4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3874" w:type="dxa"/>
            <w:gridSpan w:val="3"/>
            <w:shd w:val="clear" w:color="000000" w:fill="FFFFFF"/>
            <w:noWrap/>
            <w:vAlign w:val="center"/>
          </w:tcPr>
          <w:p w14:paraId="0A4FB277">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公开05表</w:t>
            </w:r>
          </w:p>
        </w:tc>
      </w:tr>
      <w:tr w14:paraId="068A359C">
        <w:tblPrEx>
          <w:tblCellMar>
            <w:top w:w="0" w:type="dxa"/>
            <w:left w:w="108" w:type="dxa"/>
            <w:bottom w:w="0" w:type="dxa"/>
            <w:right w:w="108" w:type="dxa"/>
          </w:tblCellMar>
        </w:tblPrEx>
        <w:trPr>
          <w:gridAfter w:val="1"/>
          <w:wAfter w:w="567" w:type="dxa"/>
          <w:trHeight w:val="282" w:hRule="atLeast"/>
        </w:trPr>
        <w:tc>
          <w:tcPr>
            <w:tcW w:w="4126" w:type="dxa"/>
            <w:gridSpan w:val="6"/>
            <w:tcBorders>
              <w:bottom w:val="single" w:color="auto" w:sz="4" w:space="0"/>
            </w:tcBorders>
            <w:shd w:val="clear" w:color="000000" w:fill="FFFFFF"/>
            <w:noWrap/>
            <w:vAlign w:val="center"/>
          </w:tcPr>
          <w:p w14:paraId="786F3D2F">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部门：黄石市黄石港区市场监督管理局</w:t>
            </w:r>
          </w:p>
        </w:tc>
        <w:tc>
          <w:tcPr>
            <w:tcW w:w="2693" w:type="dxa"/>
            <w:gridSpan w:val="3"/>
            <w:tcBorders>
              <w:bottom w:val="single" w:color="auto" w:sz="4" w:space="0"/>
            </w:tcBorders>
            <w:shd w:val="clear" w:color="000000" w:fill="FFFFFF"/>
            <w:noWrap/>
            <w:vAlign w:val="center"/>
          </w:tcPr>
          <w:p w14:paraId="52CB844E">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w:t>
            </w:r>
            <w:r>
              <w:rPr>
                <w:rFonts w:ascii="宋体" w:hAnsi="宋体" w:eastAsia="宋体" w:cs="Arial"/>
                <w:color w:val="000000"/>
                <w:kern w:val="0"/>
                <w:sz w:val="22"/>
                <w:szCs w:val="22"/>
              </w:rPr>
              <w:t>1</w:t>
            </w:r>
            <w:r>
              <w:rPr>
                <w:rFonts w:hint="eastAsia" w:ascii="宋体" w:hAnsi="宋体" w:eastAsia="宋体" w:cs="Arial"/>
                <w:color w:val="000000"/>
                <w:kern w:val="0"/>
                <w:sz w:val="22"/>
                <w:szCs w:val="22"/>
              </w:rPr>
              <w:t>年度</w:t>
            </w:r>
          </w:p>
        </w:tc>
        <w:tc>
          <w:tcPr>
            <w:tcW w:w="1377" w:type="dxa"/>
            <w:gridSpan w:val="2"/>
            <w:tcBorders>
              <w:bottom w:val="single" w:color="auto" w:sz="4" w:space="0"/>
            </w:tcBorders>
            <w:shd w:val="clear" w:color="000000" w:fill="FFFFFF"/>
            <w:noWrap/>
            <w:vAlign w:val="center"/>
          </w:tcPr>
          <w:p w14:paraId="7665C3CA">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930" w:type="dxa"/>
            <w:gridSpan w:val="4"/>
            <w:tcBorders>
              <w:bottom w:val="single" w:color="auto" w:sz="4" w:space="0"/>
            </w:tcBorders>
            <w:shd w:val="clear" w:color="000000" w:fill="FFFFFF"/>
            <w:noWrap/>
            <w:vAlign w:val="center"/>
          </w:tcPr>
          <w:p w14:paraId="431B258F">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3874" w:type="dxa"/>
            <w:gridSpan w:val="3"/>
            <w:tcBorders>
              <w:bottom w:val="single" w:color="auto" w:sz="4" w:space="0"/>
            </w:tcBorders>
            <w:shd w:val="clear" w:color="000000" w:fill="FFFFFF"/>
            <w:noWrap/>
            <w:vAlign w:val="center"/>
          </w:tcPr>
          <w:p w14:paraId="49DD8E53">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金额单位：万元</w:t>
            </w:r>
          </w:p>
        </w:tc>
      </w:tr>
      <w:tr w14:paraId="39BF61B6">
        <w:tblPrEx>
          <w:tblCellMar>
            <w:top w:w="0" w:type="dxa"/>
            <w:left w:w="108" w:type="dxa"/>
            <w:bottom w:w="0" w:type="dxa"/>
            <w:right w:w="108" w:type="dxa"/>
          </w:tblCellMar>
        </w:tblPrEx>
        <w:trPr>
          <w:gridAfter w:val="1"/>
          <w:wAfter w:w="567" w:type="dxa"/>
          <w:trHeight w:val="282" w:hRule="atLeast"/>
        </w:trPr>
        <w:tc>
          <w:tcPr>
            <w:tcW w:w="6819" w:type="dxa"/>
            <w:gridSpan w:val="9"/>
            <w:tcBorders>
              <w:top w:val="single" w:color="auto" w:sz="4" w:space="0"/>
              <w:left w:val="single" w:color="auto" w:sz="4" w:space="0"/>
              <w:bottom w:val="single" w:color="auto" w:sz="4" w:space="0"/>
              <w:right w:val="single" w:color="auto" w:sz="4" w:space="0"/>
            </w:tcBorders>
            <w:shd w:val="clear" w:color="000000" w:fill="C0C0C0"/>
            <w:noWrap/>
            <w:vAlign w:val="center"/>
          </w:tcPr>
          <w:p w14:paraId="56D184E9">
            <w:pPr>
              <w:widowControl/>
              <w:jc w:val="left"/>
              <w:rPr>
                <w:rFonts w:ascii="宋体" w:hAnsi="宋体" w:eastAsia="宋体" w:cs="Arial"/>
                <w:kern w:val="0"/>
                <w:sz w:val="20"/>
                <w:szCs w:val="20"/>
              </w:rPr>
            </w:pPr>
            <w:r>
              <w:rPr>
                <w:rFonts w:hint="eastAsia" w:ascii="宋体" w:hAnsi="宋体" w:eastAsia="宋体" w:cs="Arial"/>
                <w:kern w:val="0"/>
                <w:sz w:val="20"/>
                <w:szCs w:val="20"/>
              </w:rPr>
              <w:t>项目</w:t>
            </w:r>
          </w:p>
        </w:tc>
        <w:tc>
          <w:tcPr>
            <w:tcW w:w="7181" w:type="dxa"/>
            <w:gridSpan w:val="9"/>
            <w:tcBorders>
              <w:top w:val="single" w:color="auto" w:sz="4" w:space="0"/>
              <w:left w:val="single" w:color="auto" w:sz="4" w:space="0"/>
              <w:bottom w:val="single" w:color="auto" w:sz="4" w:space="0"/>
              <w:right w:val="single" w:color="auto" w:sz="4" w:space="0"/>
            </w:tcBorders>
            <w:shd w:val="clear" w:color="000000" w:fill="C0C0C0"/>
            <w:vAlign w:val="center"/>
          </w:tcPr>
          <w:p w14:paraId="05DF9E41">
            <w:pPr>
              <w:widowControl/>
              <w:jc w:val="center"/>
              <w:rPr>
                <w:rFonts w:ascii="宋体" w:hAnsi="宋体" w:eastAsia="宋体" w:cs="Arial"/>
                <w:kern w:val="0"/>
                <w:sz w:val="20"/>
                <w:szCs w:val="20"/>
              </w:rPr>
            </w:pPr>
            <w:r>
              <w:rPr>
                <w:rFonts w:hint="eastAsia" w:ascii="宋体" w:hAnsi="宋体" w:eastAsia="宋体" w:cs="Arial"/>
                <w:kern w:val="0"/>
                <w:sz w:val="20"/>
                <w:szCs w:val="20"/>
              </w:rPr>
              <w:t>本年支出</w:t>
            </w:r>
          </w:p>
        </w:tc>
      </w:tr>
      <w:tr w14:paraId="6D82EB9D">
        <w:tblPrEx>
          <w:tblCellMar>
            <w:top w:w="0" w:type="dxa"/>
            <w:left w:w="108" w:type="dxa"/>
            <w:bottom w:w="0" w:type="dxa"/>
            <w:right w:w="108" w:type="dxa"/>
          </w:tblCellMar>
        </w:tblPrEx>
        <w:trPr>
          <w:gridAfter w:val="1"/>
          <w:wAfter w:w="567" w:type="dxa"/>
          <w:trHeight w:val="312" w:hRule="atLeast"/>
        </w:trPr>
        <w:tc>
          <w:tcPr>
            <w:tcW w:w="3137" w:type="dxa"/>
            <w:gridSpan w:val="4"/>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536FA9C7">
            <w:pPr>
              <w:widowControl/>
              <w:jc w:val="center"/>
              <w:rPr>
                <w:rFonts w:ascii="宋体" w:hAnsi="宋体" w:eastAsia="宋体" w:cs="Arial"/>
                <w:kern w:val="0"/>
                <w:sz w:val="20"/>
                <w:szCs w:val="20"/>
              </w:rPr>
            </w:pPr>
            <w:r>
              <w:rPr>
                <w:rFonts w:hint="eastAsia" w:ascii="宋体" w:hAnsi="宋体" w:eastAsia="宋体" w:cs="Arial"/>
                <w:kern w:val="0"/>
                <w:sz w:val="20"/>
                <w:szCs w:val="20"/>
              </w:rPr>
              <w:t>功能分类科目编码</w:t>
            </w:r>
          </w:p>
        </w:tc>
        <w:tc>
          <w:tcPr>
            <w:tcW w:w="3682" w:type="dxa"/>
            <w:gridSpan w:val="5"/>
            <w:vMerge w:val="restart"/>
            <w:tcBorders>
              <w:top w:val="single" w:color="auto" w:sz="4" w:space="0"/>
              <w:left w:val="single" w:color="auto" w:sz="4" w:space="0"/>
              <w:bottom w:val="single" w:color="auto" w:sz="4" w:space="0"/>
              <w:right w:val="single" w:color="auto" w:sz="4" w:space="0"/>
            </w:tcBorders>
            <w:shd w:val="clear" w:color="000000" w:fill="C0C0C0"/>
            <w:noWrap/>
            <w:vAlign w:val="center"/>
          </w:tcPr>
          <w:p w14:paraId="1924124F">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2268" w:type="dxa"/>
            <w:gridSpan w:val="3"/>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0A222A0B">
            <w:pPr>
              <w:widowControl/>
              <w:jc w:val="center"/>
              <w:rPr>
                <w:rFonts w:ascii="宋体" w:hAnsi="宋体" w:eastAsia="宋体" w:cs="Arial"/>
                <w:kern w:val="0"/>
                <w:sz w:val="20"/>
                <w:szCs w:val="20"/>
              </w:rPr>
            </w:pPr>
            <w:r>
              <w:rPr>
                <w:rFonts w:hint="eastAsia" w:ascii="宋体" w:hAnsi="宋体" w:eastAsia="宋体" w:cs="Arial"/>
                <w:kern w:val="0"/>
                <w:sz w:val="20"/>
                <w:szCs w:val="20"/>
              </w:rPr>
              <w:t>小计</w:t>
            </w:r>
          </w:p>
        </w:tc>
        <w:tc>
          <w:tcPr>
            <w:tcW w:w="2127" w:type="dxa"/>
            <w:gridSpan w:val="4"/>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15A44CA4">
            <w:pPr>
              <w:widowControl/>
              <w:jc w:val="center"/>
              <w:rPr>
                <w:rFonts w:ascii="宋体" w:hAnsi="宋体" w:eastAsia="宋体" w:cs="Arial"/>
                <w:kern w:val="0"/>
                <w:sz w:val="20"/>
                <w:szCs w:val="20"/>
              </w:rPr>
            </w:pPr>
            <w:r>
              <w:rPr>
                <w:rFonts w:hint="eastAsia" w:ascii="宋体" w:hAnsi="宋体" w:eastAsia="宋体" w:cs="Arial"/>
                <w:kern w:val="0"/>
                <w:sz w:val="20"/>
                <w:szCs w:val="20"/>
              </w:rPr>
              <w:t>基本支出</w:t>
            </w:r>
          </w:p>
        </w:tc>
        <w:tc>
          <w:tcPr>
            <w:tcW w:w="2786" w:type="dxa"/>
            <w:gridSpan w:val="2"/>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7D451B31">
            <w:pPr>
              <w:widowControl/>
              <w:jc w:val="center"/>
              <w:rPr>
                <w:rFonts w:ascii="宋体" w:hAnsi="宋体" w:eastAsia="宋体" w:cs="Arial"/>
                <w:kern w:val="0"/>
                <w:sz w:val="20"/>
                <w:szCs w:val="20"/>
              </w:rPr>
            </w:pPr>
            <w:r>
              <w:rPr>
                <w:rFonts w:hint="eastAsia" w:ascii="宋体" w:hAnsi="宋体" w:eastAsia="宋体" w:cs="Arial"/>
                <w:kern w:val="0"/>
                <w:sz w:val="20"/>
                <w:szCs w:val="20"/>
              </w:rPr>
              <w:t>项目支出</w:t>
            </w:r>
          </w:p>
        </w:tc>
      </w:tr>
      <w:tr w14:paraId="4FDF06EB">
        <w:tblPrEx>
          <w:tblCellMar>
            <w:top w:w="0" w:type="dxa"/>
            <w:left w:w="108" w:type="dxa"/>
            <w:bottom w:w="0" w:type="dxa"/>
            <w:right w:w="108" w:type="dxa"/>
          </w:tblCellMar>
        </w:tblPrEx>
        <w:trPr>
          <w:gridAfter w:val="1"/>
          <w:wAfter w:w="567" w:type="dxa"/>
          <w:trHeight w:val="312" w:hRule="atLeast"/>
        </w:trPr>
        <w:tc>
          <w:tcPr>
            <w:tcW w:w="3137" w:type="dxa"/>
            <w:gridSpan w:val="4"/>
            <w:vMerge w:val="continue"/>
            <w:tcBorders>
              <w:top w:val="single" w:color="auto" w:sz="4" w:space="0"/>
              <w:left w:val="single" w:color="auto" w:sz="4" w:space="0"/>
              <w:bottom w:val="single" w:color="auto" w:sz="4" w:space="0"/>
              <w:right w:val="single" w:color="auto" w:sz="4" w:space="0"/>
            </w:tcBorders>
            <w:vAlign w:val="center"/>
          </w:tcPr>
          <w:p w14:paraId="15A3D597">
            <w:pPr>
              <w:widowControl/>
              <w:jc w:val="left"/>
              <w:rPr>
                <w:rFonts w:ascii="宋体" w:hAnsi="宋体" w:eastAsia="宋体" w:cs="Arial"/>
                <w:kern w:val="0"/>
                <w:sz w:val="20"/>
                <w:szCs w:val="20"/>
              </w:rPr>
            </w:pPr>
          </w:p>
        </w:tc>
        <w:tc>
          <w:tcPr>
            <w:tcW w:w="3682" w:type="dxa"/>
            <w:gridSpan w:val="5"/>
            <w:vMerge w:val="continue"/>
            <w:tcBorders>
              <w:top w:val="single" w:color="auto" w:sz="4" w:space="0"/>
              <w:left w:val="single" w:color="auto" w:sz="4" w:space="0"/>
              <w:bottom w:val="single" w:color="auto" w:sz="4" w:space="0"/>
              <w:right w:val="single" w:color="auto" w:sz="4" w:space="0"/>
            </w:tcBorders>
            <w:vAlign w:val="center"/>
          </w:tcPr>
          <w:p w14:paraId="4C2B6B7B">
            <w:pPr>
              <w:widowControl/>
              <w:jc w:val="left"/>
              <w:rPr>
                <w:rFonts w:ascii="宋体" w:hAnsi="宋体" w:eastAsia="宋体" w:cs="Arial"/>
                <w:kern w:val="0"/>
                <w:sz w:val="20"/>
                <w:szCs w:val="20"/>
              </w:rPr>
            </w:pPr>
          </w:p>
        </w:tc>
        <w:tc>
          <w:tcPr>
            <w:tcW w:w="2268" w:type="dxa"/>
            <w:gridSpan w:val="3"/>
            <w:vMerge w:val="continue"/>
            <w:tcBorders>
              <w:top w:val="single" w:color="auto" w:sz="4" w:space="0"/>
              <w:left w:val="single" w:color="auto" w:sz="4" w:space="0"/>
              <w:bottom w:val="single" w:color="auto" w:sz="4" w:space="0"/>
              <w:right w:val="single" w:color="auto" w:sz="4" w:space="0"/>
            </w:tcBorders>
            <w:vAlign w:val="center"/>
          </w:tcPr>
          <w:p w14:paraId="239C0346">
            <w:pPr>
              <w:widowControl/>
              <w:jc w:val="left"/>
              <w:rPr>
                <w:rFonts w:ascii="宋体" w:hAnsi="宋体" w:eastAsia="宋体" w:cs="Arial"/>
                <w:kern w:val="0"/>
                <w:sz w:val="20"/>
                <w:szCs w:val="20"/>
              </w:rPr>
            </w:pPr>
          </w:p>
        </w:tc>
        <w:tc>
          <w:tcPr>
            <w:tcW w:w="2127" w:type="dxa"/>
            <w:gridSpan w:val="4"/>
            <w:vMerge w:val="continue"/>
            <w:tcBorders>
              <w:top w:val="single" w:color="auto" w:sz="4" w:space="0"/>
              <w:left w:val="single" w:color="auto" w:sz="4" w:space="0"/>
              <w:bottom w:val="single" w:color="auto" w:sz="4" w:space="0"/>
              <w:right w:val="single" w:color="auto" w:sz="4" w:space="0"/>
            </w:tcBorders>
            <w:vAlign w:val="center"/>
          </w:tcPr>
          <w:p w14:paraId="0FE7AD7C">
            <w:pPr>
              <w:widowControl/>
              <w:jc w:val="left"/>
              <w:rPr>
                <w:rFonts w:ascii="宋体" w:hAnsi="宋体" w:eastAsia="宋体" w:cs="Arial"/>
                <w:kern w:val="0"/>
                <w:sz w:val="20"/>
                <w:szCs w:val="20"/>
              </w:rPr>
            </w:pPr>
          </w:p>
        </w:tc>
        <w:tc>
          <w:tcPr>
            <w:tcW w:w="2786" w:type="dxa"/>
            <w:gridSpan w:val="2"/>
            <w:vMerge w:val="continue"/>
            <w:tcBorders>
              <w:top w:val="single" w:color="auto" w:sz="4" w:space="0"/>
              <w:left w:val="single" w:color="auto" w:sz="4" w:space="0"/>
              <w:bottom w:val="single" w:color="auto" w:sz="4" w:space="0"/>
              <w:right w:val="single" w:color="auto" w:sz="4" w:space="0"/>
            </w:tcBorders>
            <w:vAlign w:val="center"/>
          </w:tcPr>
          <w:p w14:paraId="56DF8EFE">
            <w:pPr>
              <w:widowControl/>
              <w:jc w:val="left"/>
              <w:rPr>
                <w:rFonts w:ascii="宋体" w:hAnsi="宋体" w:eastAsia="宋体" w:cs="Arial"/>
                <w:kern w:val="0"/>
                <w:sz w:val="20"/>
                <w:szCs w:val="20"/>
              </w:rPr>
            </w:pPr>
          </w:p>
        </w:tc>
      </w:tr>
      <w:tr w14:paraId="153CE2B5">
        <w:tblPrEx>
          <w:tblCellMar>
            <w:top w:w="0" w:type="dxa"/>
            <w:left w:w="108" w:type="dxa"/>
            <w:bottom w:w="0" w:type="dxa"/>
            <w:right w:w="108" w:type="dxa"/>
          </w:tblCellMar>
        </w:tblPrEx>
        <w:trPr>
          <w:gridAfter w:val="1"/>
          <w:wAfter w:w="567" w:type="dxa"/>
          <w:trHeight w:val="312" w:hRule="atLeast"/>
        </w:trPr>
        <w:tc>
          <w:tcPr>
            <w:tcW w:w="3137" w:type="dxa"/>
            <w:gridSpan w:val="4"/>
            <w:vMerge w:val="continue"/>
            <w:tcBorders>
              <w:top w:val="single" w:color="auto" w:sz="4" w:space="0"/>
              <w:left w:val="single" w:color="auto" w:sz="4" w:space="0"/>
              <w:bottom w:val="single" w:color="auto" w:sz="4" w:space="0"/>
              <w:right w:val="single" w:color="auto" w:sz="4" w:space="0"/>
            </w:tcBorders>
            <w:vAlign w:val="center"/>
          </w:tcPr>
          <w:p w14:paraId="16924AB1">
            <w:pPr>
              <w:widowControl/>
              <w:jc w:val="left"/>
              <w:rPr>
                <w:rFonts w:ascii="宋体" w:hAnsi="宋体" w:eastAsia="宋体" w:cs="Arial"/>
                <w:kern w:val="0"/>
                <w:sz w:val="20"/>
                <w:szCs w:val="20"/>
              </w:rPr>
            </w:pPr>
          </w:p>
        </w:tc>
        <w:tc>
          <w:tcPr>
            <w:tcW w:w="3682" w:type="dxa"/>
            <w:gridSpan w:val="5"/>
            <w:vMerge w:val="continue"/>
            <w:tcBorders>
              <w:top w:val="single" w:color="auto" w:sz="4" w:space="0"/>
              <w:left w:val="single" w:color="auto" w:sz="4" w:space="0"/>
              <w:bottom w:val="single" w:color="auto" w:sz="4" w:space="0"/>
              <w:right w:val="single" w:color="auto" w:sz="4" w:space="0"/>
            </w:tcBorders>
            <w:vAlign w:val="center"/>
          </w:tcPr>
          <w:p w14:paraId="4B5076E5">
            <w:pPr>
              <w:widowControl/>
              <w:jc w:val="left"/>
              <w:rPr>
                <w:rFonts w:ascii="宋体" w:hAnsi="宋体" w:eastAsia="宋体" w:cs="Arial"/>
                <w:kern w:val="0"/>
                <w:sz w:val="20"/>
                <w:szCs w:val="20"/>
              </w:rPr>
            </w:pPr>
          </w:p>
        </w:tc>
        <w:tc>
          <w:tcPr>
            <w:tcW w:w="2268" w:type="dxa"/>
            <w:gridSpan w:val="3"/>
            <w:vMerge w:val="continue"/>
            <w:tcBorders>
              <w:top w:val="single" w:color="auto" w:sz="4" w:space="0"/>
              <w:left w:val="single" w:color="auto" w:sz="4" w:space="0"/>
              <w:bottom w:val="single" w:color="auto" w:sz="4" w:space="0"/>
              <w:right w:val="single" w:color="auto" w:sz="4" w:space="0"/>
            </w:tcBorders>
            <w:vAlign w:val="center"/>
          </w:tcPr>
          <w:p w14:paraId="1103932B">
            <w:pPr>
              <w:widowControl/>
              <w:jc w:val="left"/>
              <w:rPr>
                <w:rFonts w:ascii="宋体" w:hAnsi="宋体" w:eastAsia="宋体" w:cs="Arial"/>
                <w:kern w:val="0"/>
                <w:sz w:val="20"/>
                <w:szCs w:val="20"/>
              </w:rPr>
            </w:pPr>
          </w:p>
        </w:tc>
        <w:tc>
          <w:tcPr>
            <w:tcW w:w="2127" w:type="dxa"/>
            <w:gridSpan w:val="4"/>
            <w:vMerge w:val="continue"/>
            <w:tcBorders>
              <w:top w:val="single" w:color="auto" w:sz="4" w:space="0"/>
              <w:left w:val="single" w:color="auto" w:sz="4" w:space="0"/>
              <w:bottom w:val="single" w:color="auto" w:sz="4" w:space="0"/>
              <w:right w:val="single" w:color="auto" w:sz="4" w:space="0"/>
            </w:tcBorders>
            <w:vAlign w:val="center"/>
          </w:tcPr>
          <w:p w14:paraId="3C77081E">
            <w:pPr>
              <w:widowControl/>
              <w:jc w:val="left"/>
              <w:rPr>
                <w:rFonts w:ascii="宋体" w:hAnsi="宋体" w:eastAsia="宋体" w:cs="Arial"/>
                <w:kern w:val="0"/>
                <w:sz w:val="20"/>
                <w:szCs w:val="20"/>
              </w:rPr>
            </w:pPr>
          </w:p>
        </w:tc>
        <w:tc>
          <w:tcPr>
            <w:tcW w:w="2786" w:type="dxa"/>
            <w:gridSpan w:val="2"/>
            <w:vMerge w:val="continue"/>
            <w:tcBorders>
              <w:top w:val="single" w:color="auto" w:sz="4" w:space="0"/>
              <w:left w:val="single" w:color="auto" w:sz="4" w:space="0"/>
              <w:bottom w:val="single" w:color="auto" w:sz="4" w:space="0"/>
              <w:right w:val="single" w:color="auto" w:sz="4" w:space="0"/>
            </w:tcBorders>
            <w:vAlign w:val="center"/>
          </w:tcPr>
          <w:p w14:paraId="2762BFA7">
            <w:pPr>
              <w:widowControl/>
              <w:jc w:val="left"/>
              <w:rPr>
                <w:rFonts w:ascii="宋体" w:hAnsi="宋体" w:eastAsia="宋体" w:cs="Arial"/>
                <w:kern w:val="0"/>
                <w:sz w:val="20"/>
                <w:szCs w:val="20"/>
              </w:rPr>
            </w:pPr>
          </w:p>
        </w:tc>
      </w:tr>
      <w:tr w14:paraId="730588EA">
        <w:tblPrEx>
          <w:tblCellMar>
            <w:top w:w="0" w:type="dxa"/>
            <w:left w:w="108" w:type="dxa"/>
            <w:bottom w:w="0" w:type="dxa"/>
            <w:right w:w="108" w:type="dxa"/>
          </w:tblCellMar>
        </w:tblPrEx>
        <w:trPr>
          <w:gridAfter w:val="1"/>
          <w:wAfter w:w="567" w:type="dxa"/>
          <w:trHeight w:val="282" w:hRule="atLeast"/>
        </w:trPr>
        <w:tc>
          <w:tcPr>
            <w:tcW w:w="6819" w:type="dxa"/>
            <w:gridSpan w:val="9"/>
            <w:tcBorders>
              <w:top w:val="single" w:color="auto" w:sz="4" w:space="0"/>
              <w:left w:val="single" w:color="auto" w:sz="4" w:space="0"/>
              <w:bottom w:val="single" w:color="auto" w:sz="4" w:space="0"/>
              <w:right w:val="single" w:color="auto" w:sz="4" w:space="0"/>
            </w:tcBorders>
            <w:shd w:val="clear" w:color="000000" w:fill="C0C0C0"/>
            <w:noWrap/>
            <w:vAlign w:val="center"/>
          </w:tcPr>
          <w:p w14:paraId="73E53C8B">
            <w:pPr>
              <w:widowControl/>
              <w:jc w:val="center"/>
              <w:rPr>
                <w:rFonts w:ascii="宋体" w:hAnsi="宋体" w:eastAsia="宋体" w:cs="Arial"/>
                <w:kern w:val="0"/>
                <w:sz w:val="20"/>
                <w:szCs w:val="20"/>
              </w:rPr>
            </w:pPr>
            <w:r>
              <w:rPr>
                <w:rFonts w:hint="eastAsia" w:ascii="宋体" w:hAnsi="宋体" w:eastAsia="宋体" w:cs="Arial"/>
                <w:kern w:val="0"/>
                <w:sz w:val="20"/>
                <w:szCs w:val="20"/>
              </w:rPr>
              <w:t>栏次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C0C0C0"/>
            <w:noWrap/>
            <w:vAlign w:val="center"/>
          </w:tcPr>
          <w:p w14:paraId="2F1963AE">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00507200">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C0C0C0"/>
            <w:noWrap/>
            <w:vAlign w:val="center"/>
          </w:tcPr>
          <w:p w14:paraId="2605B63C">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r>
      <w:tr w14:paraId="4A90222C">
        <w:tblPrEx>
          <w:tblCellMar>
            <w:top w:w="0" w:type="dxa"/>
            <w:left w:w="108" w:type="dxa"/>
            <w:bottom w:w="0" w:type="dxa"/>
            <w:right w:w="108" w:type="dxa"/>
          </w:tblCellMar>
        </w:tblPrEx>
        <w:trPr>
          <w:gridAfter w:val="1"/>
          <w:wAfter w:w="567" w:type="dxa"/>
          <w:trHeight w:val="282" w:hRule="atLeast"/>
        </w:trPr>
        <w:tc>
          <w:tcPr>
            <w:tcW w:w="6819" w:type="dxa"/>
            <w:gridSpan w:val="9"/>
            <w:tcBorders>
              <w:top w:val="single" w:color="auto" w:sz="4" w:space="0"/>
              <w:left w:val="single" w:color="auto" w:sz="4" w:space="0"/>
              <w:bottom w:val="single" w:color="auto" w:sz="4" w:space="0"/>
              <w:right w:val="single" w:color="auto" w:sz="4" w:space="0"/>
            </w:tcBorders>
            <w:shd w:val="clear" w:color="000000" w:fill="C0C0C0"/>
            <w:noWrap/>
            <w:vAlign w:val="center"/>
          </w:tcPr>
          <w:p w14:paraId="41A7980B">
            <w:pPr>
              <w:widowControl/>
              <w:jc w:val="left"/>
              <w:rPr>
                <w:rFonts w:ascii="宋体" w:hAnsi="宋体" w:eastAsia="宋体" w:cs="Arial"/>
                <w:kern w:val="0"/>
                <w:sz w:val="20"/>
                <w:szCs w:val="20"/>
              </w:rPr>
            </w:pPr>
            <w:r>
              <w:rPr>
                <w:rFonts w:hint="eastAsia" w:ascii="宋体" w:hAnsi="宋体" w:eastAsia="宋体" w:cs="Arial"/>
                <w:kern w:val="0"/>
                <w:sz w:val="20"/>
                <w:szCs w:val="20"/>
              </w:rPr>
              <w:t>合计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7681CF84">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1CA7B67A">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2A8E3C24">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7FD81FBC">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1F65092D">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0C0C0"/>
            <w:noWrap/>
            <w:vAlign w:val="center"/>
          </w:tcPr>
          <w:p w14:paraId="610ED900">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一般公共服务支出</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C0C0C0"/>
            <w:noWrap/>
            <w:vAlign w:val="center"/>
          </w:tcPr>
          <w:p w14:paraId="3FC1B9CB">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5189A1BA">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C0C0C0"/>
            <w:noWrap/>
            <w:vAlign w:val="center"/>
          </w:tcPr>
          <w:p w14:paraId="3B8C82E7">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0CCA77D8">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0B71A1BC">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20138</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0C0C0"/>
            <w:noWrap/>
            <w:vAlign w:val="center"/>
          </w:tcPr>
          <w:p w14:paraId="4448BAB1">
            <w:pPr>
              <w:widowControl/>
              <w:jc w:val="left"/>
              <w:rPr>
                <w:rFonts w:ascii="宋体" w:hAnsi="宋体" w:eastAsia="宋体" w:cs="Arial"/>
                <w:b/>
                <w:bCs/>
                <w:kern w:val="0"/>
                <w:sz w:val="20"/>
                <w:szCs w:val="20"/>
              </w:rPr>
            </w:pPr>
            <w:r>
              <w:rPr>
                <w:rFonts w:hint="eastAsia" w:ascii="宋体" w:hAnsi="宋体" w:eastAsia="宋体" w:cs="Arial"/>
                <w:b/>
                <w:bCs/>
                <w:kern w:val="0"/>
                <w:sz w:val="20"/>
                <w:szCs w:val="20"/>
              </w:rPr>
              <w:t>市场监督管理事务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C0C0C0"/>
            <w:noWrap/>
            <w:vAlign w:val="center"/>
          </w:tcPr>
          <w:p w14:paraId="09BBBBB0">
            <w:pPr>
              <w:widowControl/>
              <w:jc w:val="right"/>
              <w:rPr>
                <w:rFonts w:ascii="宋体" w:hAnsi="宋体" w:eastAsia="宋体" w:cs="Arial"/>
                <w:b/>
                <w:bCs/>
                <w:kern w:val="0"/>
                <w:sz w:val="20"/>
                <w:szCs w:val="20"/>
              </w:rPr>
            </w:pPr>
            <w:r>
              <w:rPr>
                <w:rFonts w:ascii="宋体" w:hAnsi="宋体" w:eastAsia="宋体" w:cs="Arial"/>
                <w:b/>
                <w:bCs/>
                <w:kern w:val="0"/>
                <w:sz w:val="20"/>
                <w:szCs w:val="20"/>
              </w:rPr>
              <w:t>852.92</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C0C0C0"/>
            <w:noWrap/>
            <w:vAlign w:val="center"/>
          </w:tcPr>
          <w:p w14:paraId="3D8F6D79">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1,080.54</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C0C0C0"/>
            <w:noWrap/>
            <w:vAlign w:val="center"/>
          </w:tcPr>
          <w:p w14:paraId="4668532F">
            <w:pPr>
              <w:widowControl/>
              <w:jc w:val="right"/>
              <w:rPr>
                <w:rFonts w:ascii="宋体" w:hAnsi="宋体" w:eastAsia="宋体" w:cs="Arial"/>
                <w:b/>
                <w:bCs/>
                <w:kern w:val="0"/>
                <w:sz w:val="20"/>
                <w:szCs w:val="20"/>
              </w:rPr>
            </w:pPr>
            <w:r>
              <w:rPr>
                <w:rFonts w:hint="eastAsia" w:ascii="宋体" w:hAnsi="宋体" w:eastAsia="宋体" w:cs="Arial"/>
                <w:b/>
                <w:bCs/>
                <w:kern w:val="0"/>
                <w:sz w:val="20"/>
                <w:szCs w:val="20"/>
              </w:rPr>
              <w:t>0.00</w:t>
            </w:r>
          </w:p>
        </w:tc>
      </w:tr>
      <w:tr w14:paraId="73121268">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2A9B0180">
            <w:pPr>
              <w:widowControl/>
              <w:jc w:val="left"/>
              <w:rPr>
                <w:rFonts w:ascii="宋体" w:hAnsi="宋体" w:eastAsia="宋体" w:cs="Arial"/>
                <w:kern w:val="0"/>
                <w:sz w:val="20"/>
                <w:szCs w:val="20"/>
              </w:rPr>
            </w:pPr>
            <w:r>
              <w:rPr>
                <w:rFonts w:hint="eastAsia" w:ascii="宋体" w:hAnsi="宋体" w:eastAsia="宋体" w:cs="Arial"/>
                <w:kern w:val="0"/>
                <w:sz w:val="20"/>
                <w:szCs w:val="20"/>
              </w:rPr>
              <w:t>2013801</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CFFFF"/>
            <w:noWrap/>
            <w:vAlign w:val="center"/>
          </w:tcPr>
          <w:p w14:paraId="61E7A70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行政运行</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67756733">
            <w:pPr>
              <w:widowControl/>
              <w:jc w:val="right"/>
              <w:rPr>
                <w:rFonts w:ascii="宋体" w:hAnsi="宋体" w:eastAsia="宋体" w:cs="Arial"/>
                <w:kern w:val="0"/>
                <w:sz w:val="20"/>
                <w:szCs w:val="20"/>
              </w:rPr>
            </w:pPr>
            <w:r>
              <w:rPr>
                <w:rFonts w:ascii="宋体" w:hAnsi="宋体" w:eastAsia="宋体" w:cs="Arial"/>
                <w:kern w:val="0"/>
                <w:sz w:val="20"/>
                <w:szCs w:val="20"/>
              </w:rPr>
              <w:t>839.97</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0FE0D52B">
            <w:pPr>
              <w:widowControl/>
              <w:jc w:val="right"/>
              <w:rPr>
                <w:rFonts w:ascii="宋体" w:hAnsi="宋体" w:eastAsia="宋体" w:cs="Arial"/>
                <w:kern w:val="0"/>
                <w:sz w:val="20"/>
                <w:szCs w:val="20"/>
              </w:rPr>
            </w:pPr>
            <w:r>
              <w:rPr>
                <w:rFonts w:ascii="宋体" w:hAnsi="宋体" w:eastAsia="宋体" w:cs="Arial"/>
                <w:kern w:val="0"/>
                <w:sz w:val="20"/>
                <w:szCs w:val="20"/>
              </w:rPr>
              <w:t>839.97</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40D91A6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BCA930F">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5F7437A2">
            <w:pPr>
              <w:widowControl/>
              <w:jc w:val="left"/>
              <w:rPr>
                <w:rFonts w:ascii="宋体" w:hAnsi="宋体" w:eastAsia="宋体" w:cs="Arial"/>
                <w:kern w:val="0"/>
                <w:sz w:val="20"/>
                <w:szCs w:val="20"/>
              </w:rPr>
            </w:pPr>
            <w:r>
              <w:rPr>
                <w:rFonts w:hint="eastAsia" w:ascii="宋体" w:hAnsi="宋体" w:eastAsia="宋体" w:cs="Arial"/>
                <w:kern w:val="0"/>
                <w:sz w:val="20"/>
                <w:szCs w:val="20"/>
              </w:rPr>
              <w:t>2</w:t>
            </w:r>
            <w:r>
              <w:rPr>
                <w:rFonts w:ascii="宋体" w:hAnsi="宋体" w:eastAsia="宋体" w:cs="Arial"/>
                <w:kern w:val="0"/>
                <w:sz w:val="20"/>
                <w:szCs w:val="20"/>
              </w:rPr>
              <w:t>013816</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CFFFF"/>
            <w:noWrap/>
            <w:vAlign w:val="center"/>
          </w:tcPr>
          <w:p w14:paraId="239B41E6">
            <w:pPr>
              <w:widowControl/>
              <w:jc w:val="left"/>
              <w:rPr>
                <w:rFonts w:ascii="宋体" w:hAnsi="宋体" w:eastAsia="宋体" w:cs="Arial"/>
                <w:kern w:val="0"/>
                <w:sz w:val="20"/>
                <w:szCs w:val="20"/>
              </w:rPr>
            </w:pPr>
            <w:r>
              <w:rPr>
                <w:rFonts w:hint="eastAsia" w:ascii="宋体" w:hAnsi="宋体" w:eastAsia="宋体" w:cs="Arial"/>
                <w:kern w:val="0"/>
                <w:sz w:val="20"/>
                <w:szCs w:val="20"/>
              </w:rPr>
              <w:t>食品安全监管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4A85E94">
            <w:pPr>
              <w:widowControl/>
              <w:jc w:val="right"/>
              <w:rPr>
                <w:rFonts w:ascii="宋体" w:hAnsi="宋体" w:eastAsia="宋体" w:cs="Arial"/>
                <w:kern w:val="0"/>
                <w:sz w:val="20"/>
                <w:szCs w:val="20"/>
              </w:rPr>
            </w:pPr>
            <w:r>
              <w:rPr>
                <w:rFonts w:hint="eastAsia" w:ascii="宋体" w:hAnsi="宋体" w:eastAsia="宋体" w:cs="Arial"/>
                <w:kern w:val="0"/>
                <w:sz w:val="20"/>
                <w:szCs w:val="20"/>
              </w:rPr>
              <w:t>8</w:t>
            </w:r>
            <w:r>
              <w:rPr>
                <w:rFonts w:ascii="宋体" w:hAnsi="宋体" w:eastAsia="宋体" w:cs="Arial"/>
                <w:kern w:val="0"/>
                <w:sz w:val="20"/>
                <w:szCs w:val="20"/>
              </w:rPr>
              <w:t>.5</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3906927F">
            <w:pPr>
              <w:widowControl/>
              <w:jc w:val="right"/>
              <w:rPr>
                <w:rFonts w:ascii="宋体" w:hAnsi="宋体" w:eastAsia="宋体" w:cs="Arial"/>
                <w:kern w:val="0"/>
                <w:sz w:val="20"/>
                <w:szCs w:val="20"/>
              </w:rPr>
            </w:pPr>
            <w:r>
              <w:rPr>
                <w:rFonts w:hint="eastAsia" w:ascii="宋体" w:hAnsi="宋体" w:eastAsia="宋体" w:cs="Arial"/>
                <w:kern w:val="0"/>
                <w:sz w:val="20"/>
                <w:szCs w:val="20"/>
              </w:rPr>
              <w:t>8</w:t>
            </w:r>
            <w:r>
              <w:rPr>
                <w:rFonts w:ascii="宋体" w:hAnsi="宋体" w:eastAsia="宋体" w:cs="Arial"/>
                <w:kern w:val="0"/>
                <w:sz w:val="20"/>
                <w:szCs w:val="20"/>
              </w:rPr>
              <w:t>.5</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57EF687B">
            <w:pPr>
              <w:widowControl/>
              <w:jc w:val="right"/>
              <w:rPr>
                <w:rFonts w:ascii="宋体" w:hAnsi="宋体" w:eastAsia="宋体" w:cs="Arial"/>
                <w:kern w:val="0"/>
                <w:sz w:val="20"/>
                <w:szCs w:val="20"/>
              </w:rPr>
            </w:pPr>
          </w:p>
        </w:tc>
      </w:tr>
      <w:tr w14:paraId="2DF5321D">
        <w:tblPrEx>
          <w:tblCellMar>
            <w:top w:w="0" w:type="dxa"/>
            <w:left w:w="108" w:type="dxa"/>
            <w:bottom w:w="0" w:type="dxa"/>
            <w:right w:w="108" w:type="dxa"/>
          </w:tblCellMar>
        </w:tblPrEx>
        <w:trPr>
          <w:gridAfter w:val="1"/>
          <w:wAfter w:w="567" w:type="dxa"/>
          <w:trHeight w:val="282" w:hRule="atLeast"/>
        </w:trPr>
        <w:tc>
          <w:tcPr>
            <w:tcW w:w="313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0391F0C4">
            <w:pPr>
              <w:widowControl/>
              <w:jc w:val="left"/>
              <w:rPr>
                <w:rFonts w:ascii="宋体" w:hAnsi="宋体" w:eastAsia="宋体" w:cs="Arial"/>
                <w:kern w:val="0"/>
                <w:sz w:val="20"/>
                <w:szCs w:val="20"/>
              </w:rPr>
            </w:pPr>
            <w:r>
              <w:rPr>
                <w:rFonts w:hint="eastAsia" w:ascii="宋体" w:hAnsi="宋体" w:eastAsia="宋体" w:cs="Arial"/>
                <w:kern w:val="0"/>
                <w:sz w:val="20"/>
                <w:szCs w:val="20"/>
              </w:rPr>
              <w:t>2013899</w:t>
            </w:r>
          </w:p>
        </w:tc>
        <w:tc>
          <w:tcPr>
            <w:tcW w:w="3682" w:type="dxa"/>
            <w:gridSpan w:val="5"/>
            <w:tcBorders>
              <w:top w:val="single" w:color="auto" w:sz="4" w:space="0"/>
              <w:left w:val="single" w:color="auto" w:sz="4" w:space="0"/>
              <w:bottom w:val="single" w:color="auto" w:sz="4" w:space="0"/>
              <w:right w:val="single" w:color="auto" w:sz="4" w:space="0"/>
            </w:tcBorders>
            <w:shd w:val="clear" w:color="000000" w:fill="CCFFFF"/>
            <w:noWrap/>
            <w:vAlign w:val="center"/>
          </w:tcPr>
          <w:p w14:paraId="7CBD645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其他市场监督管理事务</w:t>
            </w:r>
          </w:p>
        </w:tc>
        <w:tc>
          <w:tcPr>
            <w:tcW w:w="2268"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87DC2CA">
            <w:pPr>
              <w:widowControl/>
              <w:jc w:val="right"/>
              <w:rPr>
                <w:rFonts w:ascii="宋体" w:hAnsi="宋体" w:eastAsia="宋体" w:cs="Arial"/>
                <w:kern w:val="0"/>
                <w:sz w:val="20"/>
                <w:szCs w:val="20"/>
              </w:rPr>
            </w:pPr>
            <w:r>
              <w:rPr>
                <w:rFonts w:ascii="宋体" w:hAnsi="宋体" w:eastAsia="宋体" w:cs="Arial"/>
                <w:kern w:val="0"/>
                <w:sz w:val="20"/>
                <w:szCs w:val="20"/>
              </w:rPr>
              <w:t>4.45</w:t>
            </w:r>
          </w:p>
        </w:tc>
        <w:tc>
          <w:tcPr>
            <w:tcW w:w="2127"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tcPr>
          <w:p w14:paraId="2C1C31E8">
            <w:pPr>
              <w:widowControl/>
              <w:jc w:val="right"/>
              <w:rPr>
                <w:rFonts w:ascii="宋体" w:hAnsi="宋体" w:eastAsia="宋体" w:cs="Arial"/>
                <w:kern w:val="0"/>
                <w:sz w:val="20"/>
                <w:szCs w:val="20"/>
              </w:rPr>
            </w:pPr>
            <w:r>
              <w:rPr>
                <w:rFonts w:ascii="宋体" w:hAnsi="宋体" w:eastAsia="宋体" w:cs="Arial"/>
                <w:kern w:val="0"/>
                <w:sz w:val="20"/>
                <w:szCs w:val="20"/>
              </w:rPr>
              <w:t>4.45</w:t>
            </w:r>
          </w:p>
        </w:tc>
        <w:tc>
          <w:tcPr>
            <w:tcW w:w="2786"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4DF58F8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91DE6D3">
        <w:tblPrEx>
          <w:tblCellMar>
            <w:top w:w="0" w:type="dxa"/>
            <w:left w:w="108" w:type="dxa"/>
            <w:bottom w:w="0" w:type="dxa"/>
            <w:right w:w="108" w:type="dxa"/>
          </w:tblCellMar>
        </w:tblPrEx>
        <w:trPr>
          <w:gridAfter w:val="1"/>
          <w:wAfter w:w="567" w:type="dxa"/>
          <w:trHeight w:val="282" w:hRule="atLeast"/>
        </w:trPr>
        <w:tc>
          <w:tcPr>
            <w:tcW w:w="14000" w:type="dxa"/>
            <w:gridSpan w:val="18"/>
            <w:tcBorders>
              <w:top w:val="single" w:color="auto" w:sz="4" w:space="0"/>
              <w:left w:val="single" w:color="auto" w:sz="4" w:space="0"/>
              <w:bottom w:val="single" w:color="auto" w:sz="4" w:space="0"/>
              <w:right w:val="single" w:color="auto" w:sz="4" w:space="0"/>
            </w:tcBorders>
            <w:shd w:val="clear" w:color="000000" w:fill="FFFFFF"/>
            <w:noWrap/>
            <w:vAlign w:val="center"/>
          </w:tcPr>
          <w:p w14:paraId="71C8B294">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注：本表反映部门本年度一般公共预算财政拨款支出情况。</w:t>
            </w:r>
          </w:p>
        </w:tc>
      </w:tr>
      <w:tr w14:paraId="00514F61">
        <w:tblPrEx>
          <w:tblCellMar>
            <w:top w:w="0" w:type="dxa"/>
            <w:left w:w="108" w:type="dxa"/>
            <w:bottom w:w="0" w:type="dxa"/>
            <w:right w:w="108" w:type="dxa"/>
          </w:tblCellMar>
        </w:tblPrEx>
        <w:trPr>
          <w:trHeight w:val="2516" w:hRule="atLeast"/>
        </w:trPr>
        <w:tc>
          <w:tcPr>
            <w:tcW w:w="14567" w:type="dxa"/>
            <w:gridSpan w:val="19"/>
            <w:shd w:val="clear" w:color="000000" w:fill="FFFFFF"/>
            <w:noWrap/>
            <w:vAlign w:val="center"/>
          </w:tcPr>
          <w:p w14:paraId="070DDAE2">
            <w:pPr>
              <w:widowControl/>
              <w:jc w:val="center"/>
              <w:rPr>
                <w:rFonts w:ascii="宋体" w:hAnsi="宋体" w:eastAsia="宋体" w:cs="Arial"/>
                <w:kern w:val="0"/>
                <w:sz w:val="22"/>
                <w:szCs w:val="22"/>
              </w:rPr>
            </w:pPr>
            <w:r>
              <w:rPr>
                <w:rFonts w:hint="eastAsia" w:ascii="黑体" w:hAnsi="黑体" w:eastAsia="黑体" w:cs="Arial"/>
                <w:color w:val="000000"/>
                <w:kern w:val="0"/>
                <w:sz w:val="30"/>
                <w:szCs w:val="30"/>
              </w:rPr>
              <w:t>一般公共预算财政拨款基本支出决算表</w:t>
            </w:r>
          </w:p>
        </w:tc>
      </w:tr>
      <w:tr w14:paraId="77E4C5E1">
        <w:tblPrEx>
          <w:tblCellMar>
            <w:top w:w="0" w:type="dxa"/>
            <w:left w:w="108" w:type="dxa"/>
            <w:bottom w:w="0" w:type="dxa"/>
            <w:right w:w="108" w:type="dxa"/>
          </w:tblCellMar>
        </w:tblPrEx>
        <w:trPr>
          <w:trHeight w:val="282" w:hRule="atLeast"/>
        </w:trPr>
        <w:tc>
          <w:tcPr>
            <w:tcW w:w="716" w:type="dxa"/>
            <w:shd w:val="clear" w:color="000000" w:fill="FFFFFF"/>
            <w:noWrap/>
            <w:vAlign w:val="center"/>
          </w:tcPr>
          <w:p w14:paraId="329F6DB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811" w:type="dxa"/>
            <w:gridSpan w:val="4"/>
            <w:shd w:val="clear" w:color="000000" w:fill="FFFFFF"/>
            <w:noWrap/>
            <w:vAlign w:val="center"/>
          </w:tcPr>
          <w:p w14:paraId="4CFE099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37" w:type="dxa"/>
            <w:gridSpan w:val="2"/>
            <w:shd w:val="clear" w:color="000000" w:fill="FFFFFF"/>
            <w:noWrap/>
            <w:vAlign w:val="center"/>
          </w:tcPr>
          <w:p w14:paraId="42B95AD5">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shd w:val="clear" w:color="000000" w:fill="FFFFFF"/>
            <w:noWrap/>
            <w:vAlign w:val="center"/>
          </w:tcPr>
          <w:p w14:paraId="6E2186F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2220" w:type="dxa"/>
            <w:gridSpan w:val="2"/>
            <w:shd w:val="clear" w:color="000000" w:fill="FFFFFF"/>
            <w:noWrap/>
            <w:vAlign w:val="center"/>
          </w:tcPr>
          <w:p w14:paraId="4AA0885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437" w:type="dxa"/>
            <w:gridSpan w:val="3"/>
            <w:shd w:val="clear" w:color="000000" w:fill="FFFFFF"/>
            <w:noWrap/>
            <w:vAlign w:val="center"/>
          </w:tcPr>
          <w:p w14:paraId="3A96EA21">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shd w:val="clear" w:color="000000" w:fill="FFFFFF"/>
            <w:noWrap/>
            <w:vAlign w:val="center"/>
          </w:tcPr>
          <w:p w14:paraId="596716B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4514" w:type="dxa"/>
            <w:gridSpan w:val="5"/>
            <w:shd w:val="clear" w:color="000000" w:fill="FFFFFF"/>
            <w:noWrap/>
            <w:vAlign w:val="center"/>
          </w:tcPr>
          <w:p w14:paraId="3C792A9D">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1F2A5A45">
            <w:pPr>
              <w:widowControl/>
              <w:jc w:val="right"/>
              <w:rPr>
                <w:rFonts w:ascii="宋体" w:hAnsi="宋体" w:eastAsia="宋体" w:cs="Arial"/>
                <w:color w:val="000000"/>
                <w:kern w:val="0"/>
                <w:sz w:val="18"/>
                <w:szCs w:val="18"/>
              </w:rPr>
            </w:pPr>
            <w:r>
              <w:rPr>
                <w:rFonts w:hint="eastAsia" w:ascii="宋体" w:hAnsi="宋体" w:eastAsia="宋体" w:cs="Arial"/>
                <w:color w:val="000000"/>
                <w:kern w:val="0"/>
                <w:sz w:val="18"/>
                <w:szCs w:val="18"/>
              </w:rPr>
              <w:t>公开06表</w:t>
            </w:r>
          </w:p>
        </w:tc>
      </w:tr>
      <w:tr w14:paraId="1ACF182C">
        <w:tblPrEx>
          <w:tblCellMar>
            <w:top w:w="0" w:type="dxa"/>
            <w:left w:w="108" w:type="dxa"/>
            <w:bottom w:w="0" w:type="dxa"/>
            <w:right w:w="108" w:type="dxa"/>
          </w:tblCellMar>
        </w:tblPrEx>
        <w:trPr>
          <w:trHeight w:val="282" w:hRule="atLeast"/>
        </w:trPr>
        <w:tc>
          <w:tcPr>
            <w:tcW w:w="3527" w:type="dxa"/>
            <w:gridSpan w:val="5"/>
            <w:tcBorders>
              <w:bottom w:val="single" w:color="auto" w:sz="4" w:space="0"/>
            </w:tcBorders>
            <w:shd w:val="clear" w:color="000000" w:fill="FFFFFF"/>
            <w:noWrap/>
            <w:vAlign w:val="center"/>
          </w:tcPr>
          <w:p w14:paraId="55898A04">
            <w:pPr>
              <w:widowControl/>
              <w:jc w:val="left"/>
              <w:rPr>
                <w:rFonts w:ascii="宋体" w:hAnsi="宋体" w:eastAsia="宋体" w:cs="Arial"/>
                <w:color w:val="000000"/>
                <w:kern w:val="0"/>
                <w:sz w:val="20"/>
                <w:szCs w:val="20"/>
              </w:rPr>
            </w:pPr>
            <w:r>
              <w:rPr>
                <w:rFonts w:hint="eastAsia" w:ascii="宋体" w:hAnsi="宋体" w:eastAsia="宋体" w:cs="Arial"/>
                <w:color w:val="000000"/>
                <w:kern w:val="0"/>
                <w:sz w:val="20"/>
                <w:szCs w:val="20"/>
              </w:rPr>
              <w:t>部门：黄石市黄石港区市场监督管理局</w:t>
            </w:r>
          </w:p>
        </w:tc>
        <w:tc>
          <w:tcPr>
            <w:tcW w:w="1437" w:type="dxa"/>
            <w:gridSpan w:val="2"/>
            <w:tcBorders>
              <w:bottom w:val="single" w:color="auto" w:sz="4" w:space="0"/>
            </w:tcBorders>
            <w:shd w:val="clear" w:color="000000" w:fill="FFFFFF"/>
            <w:noWrap/>
            <w:vAlign w:val="center"/>
          </w:tcPr>
          <w:p w14:paraId="6C8B2AB5">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tcBorders>
              <w:bottom w:val="single" w:color="auto" w:sz="4" w:space="0"/>
            </w:tcBorders>
            <w:shd w:val="clear" w:color="000000" w:fill="FFFFFF"/>
            <w:noWrap/>
            <w:vAlign w:val="center"/>
          </w:tcPr>
          <w:p w14:paraId="0887A5E4">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220" w:type="dxa"/>
            <w:gridSpan w:val="2"/>
            <w:tcBorders>
              <w:bottom w:val="single" w:color="auto" w:sz="4" w:space="0"/>
            </w:tcBorders>
            <w:shd w:val="clear" w:color="000000" w:fill="FFFFFF"/>
            <w:noWrap/>
            <w:vAlign w:val="center"/>
          </w:tcPr>
          <w:p w14:paraId="1CD4BC0B">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202</w:t>
            </w:r>
            <w:r>
              <w:rPr>
                <w:rFonts w:ascii="宋体" w:hAnsi="宋体" w:eastAsia="宋体" w:cs="Arial"/>
                <w:color w:val="000000"/>
                <w:kern w:val="0"/>
                <w:sz w:val="22"/>
                <w:szCs w:val="22"/>
              </w:rPr>
              <w:t>1</w:t>
            </w:r>
            <w:r>
              <w:rPr>
                <w:rFonts w:hint="eastAsia" w:ascii="宋体" w:hAnsi="宋体" w:eastAsia="宋体" w:cs="Arial"/>
                <w:color w:val="000000"/>
                <w:kern w:val="0"/>
                <w:sz w:val="22"/>
                <w:szCs w:val="22"/>
              </w:rPr>
              <w:t>年度　</w:t>
            </w:r>
          </w:p>
        </w:tc>
        <w:tc>
          <w:tcPr>
            <w:tcW w:w="1437" w:type="dxa"/>
            <w:gridSpan w:val="3"/>
            <w:tcBorders>
              <w:bottom w:val="single" w:color="auto" w:sz="4" w:space="0"/>
            </w:tcBorders>
            <w:shd w:val="clear" w:color="000000" w:fill="FFFFFF"/>
            <w:noWrap/>
            <w:vAlign w:val="center"/>
          </w:tcPr>
          <w:p w14:paraId="622BA52E">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716" w:type="dxa"/>
            <w:tcBorders>
              <w:bottom w:val="single" w:color="auto" w:sz="4" w:space="0"/>
            </w:tcBorders>
            <w:shd w:val="clear" w:color="000000" w:fill="FFFFFF"/>
            <w:noWrap/>
            <w:vAlign w:val="center"/>
          </w:tcPr>
          <w:p w14:paraId="2174D8E4">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4514" w:type="dxa"/>
            <w:gridSpan w:val="5"/>
            <w:tcBorders>
              <w:bottom w:val="single" w:color="auto" w:sz="4" w:space="0"/>
            </w:tcBorders>
            <w:shd w:val="clear" w:color="000000" w:fill="FFFFFF"/>
            <w:noWrap/>
            <w:vAlign w:val="center"/>
          </w:tcPr>
          <w:p w14:paraId="78123522">
            <w:pPr>
              <w:widowControl/>
              <w:jc w:val="right"/>
              <w:rPr>
                <w:rFonts w:ascii="宋体" w:hAnsi="宋体" w:eastAsia="宋体" w:cs="Arial"/>
                <w:kern w:val="0"/>
                <w:sz w:val="18"/>
                <w:szCs w:val="18"/>
              </w:rPr>
            </w:pPr>
            <w:r>
              <w:rPr>
                <w:rFonts w:hint="eastAsia" w:ascii="宋体" w:hAnsi="宋体" w:eastAsia="宋体" w:cs="Arial"/>
                <w:kern w:val="0"/>
                <w:sz w:val="18"/>
                <w:szCs w:val="18"/>
              </w:rPr>
              <w:t>　</w:t>
            </w:r>
            <w:r>
              <w:rPr>
                <w:rFonts w:hint="eastAsia" w:ascii="宋体" w:hAnsi="宋体" w:eastAsia="宋体" w:cs="Arial"/>
                <w:color w:val="000000"/>
                <w:kern w:val="0"/>
                <w:sz w:val="18"/>
                <w:szCs w:val="18"/>
              </w:rPr>
              <w:t>金额单位：万元</w:t>
            </w:r>
          </w:p>
        </w:tc>
      </w:tr>
      <w:tr w14:paraId="279C946B">
        <w:tblPrEx>
          <w:tblCellMar>
            <w:top w:w="0" w:type="dxa"/>
            <w:left w:w="108" w:type="dxa"/>
            <w:bottom w:w="0" w:type="dxa"/>
            <w:right w:w="108" w:type="dxa"/>
          </w:tblCellMar>
        </w:tblPrEx>
        <w:trPr>
          <w:trHeight w:val="282" w:hRule="atLeast"/>
        </w:trPr>
        <w:tc>
          <w:tcPr>
            <w:tcW w:w="4964" w:type="dxa"/>
            <w:gridSpan w:val="7"/>
            <w:tcBorders>
              <w:top w:val="single" w:color="auto" w:sz="4" w:space="0"/>
              <w:left w:val="single" w:color="auto" w:sz="4" w:space="0"/>
              <w:bottom w:val="single" w:color="auto" w:sz="4" w:space="0"/>
              <w:right w:val="single" w:color="auto" w:sz="4" w:space="0"/>
            </w:tcBorders>
            <w:shd w:val="clear" w:color="000000" w:fill="C0C0C0"/>
            <w:noWrap/>
            <w:vAlign w:val="center"/>
          </w:tcPr>
          <w:p w14:paraId="79AF8D4C">
            <w:pPr>
              <w:widowControl/>
              <w:jc w:val="center"/>
              <w:rPr>
                <w:rFonts w:ascii="宋体" w:hAnsi="宋体" w:eastAsia="宋体" w:cs="Arial"/>
                <w:kern w:val="0"/>
                <w:sz w:val="20"/>
                <w:szCs w:val="20"/>
              </w:rPr>
            </w:pPr>
            <w:r>
              <w:rPr>
                <w:rFonts w:hint="eastAsia" w:ascii="宋体" w:hAnsi="宋体" w:eastAsia="宋体" w:cs="Arial"/>
                <w:kern w:val="0"/>
                <w:sz w:val="20"/>
                <w:szCs w:val="20"/>
              </w:rPr>
              <w:t>人员经费</w:t>
            </w:r>
          </w:p>
        </w:tc>
        <w:tc>
          <w:tcPr>
            <w:tcW w:w="9603" w:type="dxa"/>
            <w:gridSpan w:val="12"/>
            <w:tcBorders>
              <w:top w:val="single" w:color="auto" w:sz="4" w:space="0"/>
              <w:left w:val="single" w:color="auto" w:sz="4" w:space="0"/>
              <w:bottom w:val="single" w:color="auto" w:sz="4" w:space="0"/>
              <w:right w:val="single" w:color="auto" w:sz="4" w:space="0"/>
            </w:tcBorders>
            <w:shd w:val="clear" w:color="000000" w:fill="C0C0C0"/>
            <w:noWrap/>
            <w:vAlign w:val="center"/>
          </w:tcPr>
          <w:p w14:paraId="0A15020B">
            <w:pPr>
              <w:widowControl/>
              <w:jc w:val="center"/>
              <w:rPr>
                <w:rFonts w:ascii="宋体" w:hAnsi="宋体" w:eastAsia="宋体" w:cs="Arial"/>
                <w:kern w:val="0"/>
                <w:sz w:val="20"/>
                <w:szCs w:val="20"/>
              </w:rPr>
            </w:pPr>
            <w:r>
              <w:rPr>
                <w:rFonts w:hint="eastAsia" w:ascii="宋体" w:hAnsi="宋体" w:eastAsia="宋体" w:cs="Arial"/>
                <w:kern w:val="0"/>
                <w:sz w:val="20"/>
                <w:szCs w:val="20"/>
              </w:rPr>
              <w:t>公用经费</w:t>
            </w:r>
          </w:p>
        </w:tc>
      </w:tr>
      <w:tr w14:paraId="0E8AE1A9">
        <w:tblPrEx>
          <w:tblCellMar>
            <w:top w:w="0" w:type="dxa"/>
            <w:left w:w="108" w:type="dxa"/>
            <w:bottom w:w="0" w:type="dxa"/>
            <w:right w:w="108" w:type="dxa"/>
          </w:tblCellMar>
        </w:tblPrEx>
        <w:trPr>
          <w:trHeight w:val="312" w:hRule="atLeast"/>
        </w:trPr>
        <w:tc>
          <w:tcPr>
            <w:tcW w:w="716" w:type="dxa"/>
            <w:vMerge w:val="restart"/>
            <w:tcBorders>
              <w:top w:val="single" w:color="auto" w:sz="4" w:space="0"/>
              <w:left w:val="single" w:color="000000" w:sz="4" w:space="0"/>
              <w:bottom w:val="single" w:color="000000" w:sz="4" w:space="0"/>
              <w:right w:val="single" w:color="000000" w:sz="4" w:space="0"/>
            </w:tcBorders>
            <w:shd w:val="clear" w:color="000000" w:fill="C0C0C0"/>
            <w:vAlign w:val="center"/>
          </w:tcPr>
          <w:p w14:paraId="2F7D8615">
            <w:pPr>
              <w:widowControl/>
              <w:jc w:val="center"/>
              <w:rPr>
                <w:rFonts w:ascii="宋体" w:hAnsi="宋体" w:eastAsia="宋体" w:cs="Arial"/>
                <w:kern w:val="0"/>
                <w:sz w:val="20"/>
                <w:szCs w:val="20"/>
              </w:rPr>
            </w:pPr>
            <w:r>
              <w:rPr>
                <w:rFonts w:hint="eastAsia" w:ascii="宋体" w:hAnsi="宋体" w:eastAsia="宋体" w:cs="Arial"/>
                <w:kern w:val="0"/>
                <w:sz w:val="20"/>
                <w:szCs w:val="20"/>
              </w:rPr>
              <w:t>科目编码</w:t>
            </w:r>
          </w:p>
        </w:tc>
        <w:tc>
          <w:tcPr>
            <w:tcW w:w="2811" w:type="dxa"/>
            <w:gridSpan w:val="4"/>
            <w:vMerge w:val="restart"/>
            <w:tcBorders>
              <w:top w:val="single" w:color="auto" w:sz="4" w:space="0"/>
              <w:left w:val="nil"/>
              <w:bottom w:val="single" w:color="000000" w:sz="4" w:space="0"/>
              <w:right w:val="single" w:color="000000" w:sz="4" w:space="0"/>
            </w:tcBorders>
            <w:shd w:val="clear" w:color="000000" w:fill="C0C0C0"/>
            <w:vAlign w:val="center"/>
          </w:tcPr>
          <w:p w14:paraId="3C8E94CB">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437" w:type="dxa"/>
            <w:gridSpan w:val="2"/>
            <w:vMerge w:val="restart"/>
            <w:tcBorders>
              <w:top w:val="single" w:color="auto" w:sz="4" w:space="0"/>
              <w:left w:val="nil"/>
              <w:bottom w:val="single" w:color="000000" w:sz="4" w:space="0"/>
              <w:right w:val="single" w:color="000000" w:sz="4" w:space="0"/>
            </w:tcBorders>
            <w:shd w:val="clear" w:color="000000" w:fill="C0C0C0"/>
            <w:vAlign w:val="center"/>
          </w:tcPr>
          <w:p w14:paraId="0A4532DC">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c>
          <w:tcPr>
            <w:tcW w:w="716" w:type="dxa"/>
            <w:vMerge w:val="restart"/>
            <w:tcBorders>
              <w:top w:val="single" w:color="auto" w:sz="4" w:space="0"/>
              <w:left w:val="nil"/>
              <w:bottom w:val="single" w:color="000000" w:sz="4" w:space="0"/>
              <w:right w:val="single" w:color="000000" w:sz="4" w:space="0"/>
            </w:tcBorders>
            <w:shd w:val="clear" w:color="000000" w:fill="C0C0C0"/>
            <w:vAlign w:val="center"/>
          </w:tcPr>
          <w:p w14:paraId="641CA1C3">
            <w:pPr>
              <w:widowControl/>
              <w:jc w:val="center"/>
              <w:rPr>
                <w:rFonts w:ascii="宋体" w:hAnsi="宋体" w:eastAsia="宋体" w:cs="Arial"/>
                <w:kern w:val="0"/>
                <w:sz w:val="20"/>
                <w:szCs w:val="20"/>
              </w:rPr>
            </w:pPr>
            <w:r>
              <w:rPr>
                <w:rFonts w:hint="eastAsia" w:ascii="宋体" w:hAnsi="宋体" w:eastAsia="宋体" w:cs="Arial"/>
                <w:kern w:val="0"/>
                <w:sz w:val="20"/>
                <w:szCs w:val="20"/>
              </w:rPr>
              <w:t>科目编码</w:t>
            </w:r>
          </w:p>
        </w:tc>
        <w:tc>
          <w:tcPr>
            <w:tcW w:w="2220" w:type="dxa"/>
            <w:gridSpan w:val="2"/>
            <w:vMerge w:val="restart"/>
            <w:tcBorders>
              <w:top w:val="single" w:color="auto" w:sz="4" w:space="0"/>
              <w:left w:val="nil"/>
              <w:bottom w:val="single" w:color="000000" w:sz="4" w:space="0"/>
              <w:right w:val="single" w:color="000000" w:sz="4" w:space="0"/>
            </w:tcBorders>
            <w:shd w:val="clear" w:color="000000" w:fill="C0C0C0"/>
            <w:vAlign w:val="center"/>
          </w:tcPr>
          <w:p w14:paraId="31CCBD5D">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437" w:type="dxa"/>
            <w:gridSpan w:val="3"/>
            <w:vMerge w:val="restart"/>
            <w:tcBorders>
              <w:top w:val="single" w:color="auto" w:sz="4" w:space="0"/>
              <w:left w:val="nil"/>
              <w:bottom w:val="single" w:color="000000" w:sz="4" w:space="0"/>
              <w:right w:val="single" w:color="000000" w:sz="4" w:space="0"/>
            </w:tcBorders>
            <w:shd w:val="clear" w:color="000000" w:fill="C0C0C0"/>
            <w:vAlign w:val="center"/>
          </w:tcPr>
          <w:p w14:paraId="4F1A0D0D">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c>
          <w:tcPr>
            <w:tcW w:w="716" w:type="dxa"/>
            <w:vMerge w:val="restart"/>
            <w:tcBorders>
              <w:top w:val="single" w:color="auto" w:sz="4" w:space="0"/>
              <w:left w:val="nil"/>
              <w:bottom w:val="single" w:color="000000" w:sz="4" w:space="0"/>
              <w:right w:val="single" w:color="000000" w:sz="4" w:space="0"/>
            </w:tcBorders>
            <w:shd w:val="clear" w:color="000000" w:fill="C0C0C0"/>
            <w:vAlign w:val="center"/>
          </w:tcPr>
          <w:p w14:paraId="24D02E9B">
            <w:pPr>
              <w:widowControl/>
              <w:jc w:val="center"/>
              <w:rPr>
                <w:rFonts w:ascii="宋体" w:hAnsi="宋体" w:eastAsia="宋体" w:cs="Arial"/>
                <w:kern w:val="0"/>
                <w:sz w:val="20"/>
                <w:szCs w:val="20"/>
              </w:rPr>
            </w:pPr>
            <w:r>
              <w:rPr>
                <w:rFonts w:hint="eastAsia" w:ascii="宋体" w:hAnsi="宋体" w:eastAsia="宋体" w:cs="Arial"/>
                <w:kern w:val="0"/>
                <w:sz w:val="20"/>
                <w:szCs w:val="20"/>
              </w:rPr>
              <w:t>科目编码</w:t>
            </w:r>
          </w:p>
        </w:tc>
        <w:tc>
          <w:tcPr>
            <w:tcW w:w="3380" w:type="dxa"/>
            <w:gridSpan w:val="3"/>
            <w:vMerge w:val="restart"/>
            <w:tcBorders>
              <w:top w:val="single" w:color="auto" w:sz="4" w:space="0"/>
              <w:left w:val="nil"/>
              <w:bottom w:val="single" w:color="000000" w:sz="4" w:space="0"/>
              <w:right w:val="single" w:color="000000" w:sz="4" w:space="0"/>
            </w:tcBorders>
            <w:shd w:val="clear" w:color="000000" w:fill="C0C0C0"/>
            <w:vAlign w:val="center"/>
          </w:tcPr>
          <w:p w14:paraId="34D3938B">
            <w:pPr>
              <w:widowControl/>
              <w:jc w:val="center"/>
              <w:rPr>
                <w:rFonts w:ascii="宋体" w:hAnsi="宋体" w:eastAsia="宋体" w:cs="Arial"/>
                <w:kern w:val="0"/>
                <w:sz w:val="20"/>
                <w:szCs w:val="20"/>
              </w:rPr>
            </w:pPr>
            <w:r>
              <w:rPr>
                <w:rFonts w:hint="eastAsia" w:ascii="宋体" w:hAnsi="宋体" w:eastAsia="宋体" w:cs="Arial"/>
                <w:kern w:val="0"/>
                <w:sz w:val="20"/>
                <w:szCs w:val="20"/>
              </w:rPr>
              <w:t>科目名称</w:t>
            </w:r>
          </w:p>
        </w:tc>
        <w:tc>
          <w:tcPr>
            <w:tcW w:w="1134" w:type="dxa"/>
            <w:gridSpan w:val="2"/>
            <w:vMerge w:val="restart"/>
            <w:tcBorders>
              <w:top w:val="single" w:color="auto" w:sz="4" w:space="0"/>
              <w:left w:val="nil"/>
              <w:bottom w:val="single" w:color="000000" w:sz="4" w:space="0"/>
              <w:right w:val="single" w:color="000000" w:sz="4" w:space="0"/>
            </w:tcBorders>
            <w:shd w:val="clear" w:color="000000" w:fill="C0C0C0"/>
            <w:vAlign w:val="center"/>
          </w:tcPr>
          <w:p w14:paraId="60737E9A">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r>
      <w:tr w14:paraId="3E512D6C">
        <w:tblPrEx>
          <w:tblCellMar>
            <w:top w:w="0" w:type="dxa"/>
            <w:left w:w="108" w:type="dxa"/>
            <w:bottom w:w="0" w:type="dxa"/>
            <w:right w:w="108" w:type="dxa"/>
          </w:tblCellMar>
        </w:tblPrEx>
        <w:trPr>
          <w:trHeight w:val="312" w:hRule="atLeast"/>
        </w:trPr>
        <w:tc>
          <w:tcPr>
            <w:tcW w:w="716" w:type="dxa"/>
            <w:vMerge w:val="continue"/>
            <w:tcBorders>
              <w:top w:val="nil"/>
              <w:left w:val="single" w:color="000000" w:sz="4" w:space="0"/>
              <w:bottom w:val="single" w:color="000000" w:sz="4" w:space="0"/>
              <w:right w:val="single" w:color="000000" w:sz="4" w:space="0"/>
            </w:tcBorders>
            <w:vAlign w:val="center"/>
          </w:tcPr>
          <w:p w14:paraId="36DD6220">
            <w:pPr>
              <w:widowControl/>
              <w:jc w:val="left"/>
              <w:rPr>
                <w:rFonts w:ascii="宋体" w:hAnsi="宋体" w:eastAsia="宋体" w:cs="Arial"/>
                <w:kern w:val="0"/>
                <w:sz w:val="20"/>
                <w:szCs w:val="20"/>
              </w:rPr>
            </w:pPr>
          </w:p>
        </w:tc>
        <w:tc>
          <w:tcPr>
            <w:tcW w:w="2811" w:type="dxa"/>
            <w:gridSpan w:val="4"/>
            <w:vMerge w:val="continue"/>
            <w:tcBorders>
              <w:top w:val="nil"/>
              <w:left w:val="nil"/>
              <w:bottom w:val="single" w:color="000000" w:sz="4" w:space="0"/>
              <w:right w:val="single" w:color="000000" w:sz="4" w:space="0"/>
            </w:tcBorders>
            <w:vAlign w:val="center"/>
          </w:tcPr>
          <w:p w14:paraId="2886CE5C">
            <w:pPr>
              <w:widowControl/>
              <w:jc w:val="left"/>
              <w:rPr>
                <w:rFonts w:ascii="宋体" w:hAnsi="宋体" w:eastAsia="宋体" w:cs="Arial"/>
                <w:kern w:val="0"/>
                <w:sz w:val="20"/>
                <w:szCs w:val="20"/>
              </w:rPr>
            </w:pPr>
          </w:p>
        </w:tc>
        <w:tc>
          <w:tcPr>
            <w:tcW w:w="1437" w:type="dxa"/>
            <w:gridSpan w:val="2"/>
            <w:vMerge w:val="continue"/>
            <w:tcBorders>
              <w:top w:val="nil"/>
              <w:left w:val="nil"/>
              <w:bottom w:val="single" w:color="000000" w:sz="4" w:space="0"/>
              <w:right w:val="single" w:color="000000" w:sz="4" w:space="0"/>
            </w:tcBorders>
            <w:vAlign w:val="center"/>
          </w:tcPr>
          <w:p w14:paraId="13A22F04">
            <w:pPr>
              <w:widowControl/>
              <w:jc w:val="left"/>
              <w:rPr>
                <w:rFonts w:ascii="宋体" w:hAnsi="宋体" w:eastAsia="宋体" w:cs="Arial"/>
                <w:kern w:val="0"/>
                <w:sz w:val="20"/>
                <w:szCs w:val="20"/>
              </w:rPr>
            </w:pPr>
          </w:p>
        </w:tc>
        <w:tc>
          <w:tcPr>
            <w:tcW w:w="716" w:type="dxa"/>
            <w:vMerge w:val="continue"/>
            <w:tcBorders>
              <w:top w:val="nil"/>
              <w:left w:val="nil"/>
              <w:bottom w:val="single" w:color="000000" w:sz="4" w:space="0"/>
              <w:right w:val="single" w:color="000000" w:sz="4" w:space="0"/>
            </w:tcBorders>
            <w:vAlign w:val="center"/>
          </w:tcPr>
          <w:p w14:paraId="26CF424A">
            <w:pPr>
              <w:widowControl/>
              <w:jc w:val="left"/>
              <w:rPr>
                <w:rFonts w:ascii="宋体" w:hAnsi="宋体" w:eastAsia="宋体" w:cs="Arial"/>
                <w:kern w:val="0"/>
                <w:sz w:val="20"/>
                <w:szCs w:val="20"/>
              </w:rPr>
            </w:pPr>
          </w:p>
        </w:tc>
        <w:tc>
          <w:tcPr>
            <w:tcW w:w="2220" w:type="dxa"/>
            <w:gridSpan w:val="2"/>
            <w:vMerge w:val="continue"/>
            <w:tcBorders>
              <w:top w:val="nil"/>
              <w:left w:val="nil"/>
              <w:bottom w:val="single" w:color="000000" w:sz="4" w:space="0"/>
              <w:right w:val="single" w:color="000000" w:sz="4" w:space="0"/>
            </w:tcBorders>
            <w:vAlign w:val="center"/>
          </w:tcPr>
          <w:p w14:paraId="5F5BCF21">
            <w:pPr>
              <w:widowControl/>
              <w:jc w:val="left"/>
              <w:rPr>
                <w:rFonts w:ascii="宋体" w:hAnsi="宋体" w:eastAsia="宋体" w:cs="Arial"/>
                <w:kern w:val="0"/>
                <w:sz w:val="20"/>
                <w:szCs w:val="20"/>
              </w:rPr>
            </w:pPr>
          </w:p>
        </w:tc>
        <w:tc>
          <w:tcPr>
            <w:tcW w:w="1437" w:type="dxa"/>
            <w:gridSpan w:val="3"/>
            <w:vMerge w:val="continue"/>
            <w:tcBorders>
              <w:top w:val="nil"/>
              <w:left w:val="nil"/>
              <w:bottom w:val="single" w:color="000000" w:sz="4" w:space="0"/>
              <w:right w:val="single" w:color="000000" w:sz="4" w:space="0"/>
            </w:tcBorders>
            <w:vAlign w:val="center"/>
          </w:tcPr>
          <w:p w14:paraId="63EFE9CA">
            <w:pPr>
              <w:widowControl/>
              <w:jc w:val="left"/>
              <w:rPr>
                <w:rFonts w:ascii="宋体" w:hAnsi="宋体" w:eastAsia="宋体" w:cs="Arial"/>
                <w:kern w:val="0"/>
                <w:sz w:val="20"/>
                <w:szCs w:val="20"/>
              </w:rPr>
            </w:pPr>
          </w:p>
        </w:tc>
        <w:tc>
          <w:tcPr>
            <w:tcW w:w="716" w:type="dxa"/>
            <w:vMerge w:val="continue"/>
            <w:tcBorders>
              <w:top w:val="nil"/>
              <w:left w:val="nil"/>
              <w:bottom w:val="single" w:color="000000" w:sz="4" w:space="0"/>
              <w:right w:val="single" w:color="000000" w:sz="4" w:space="0"/>
            </w:tcBorders>
            <w:vAlign w:val="center"/>
          </w:tcPr>
          <w:p w14:paraId="3DEB7889">
            <w:pPr>
              <w:widowControl/>
              <w:jc w:val="left"/>
              <w:rPr>
                <w:rFonts w:ascii="宋体" w:hAnsi="宋体" w:eastAsia="宋体" w:cs="Arial"/>
                <w:kern w:val="0"/>
                <w:sz w:val="20"/>
                <w:szCs w:val="20"/>
              </w:rPr>
            </w:pPr>
          </w:p>
        </w:tc>
        <w:tc>
          <w:tcPr>
            <w:tcW w:w="3380" w:type="dxa"/>
            <w:gridSpan w:val="3"/>
            <w:vMerge w:val="continue"/>
            <w:tcBorders>
              <w:top w:val="nil"/>
              <w:left w:val="nil"/>
              <w:bottom w:val="single" w:color="000000" w:sz="4" w:space="0"/>
              <w:right w:val="single" w:color="000000" w:sz="4" w:space="0"/>
            </w:tcBorders>
            <w:vAlign w:val="center"/>
          </w:tcPr>
          <w:p w14:paraId="1B7B5C54">
            <w:pPr>
              <w:widowControl/>
              <w:jc w:val="left"/>
              <w:rPr>
                <w:rFonts w:ascii="宋体" w:hAnsi="宋体" w:eastAsia="宋体" w:cs="Arial"/>
                <w:kern w:val="0"/>
                <w:sz w:val="20"/>
                <w:szCs w:val="20"/>
              </w:rPr>
            </w:pPr>
          </w:p>
        </w:tc>
        <w:tc>
          <w:tcPr>
            <w:tcW w:w="1134" w:type="dxa"/>
            <w:gridSpan w:val="2"/>
            <w:vMerge w:val="continue"/>
            <w:tcBorders>
              <w:top w:val="nil"/>
              <w:left w:val="nil"/>
              <w:bottom w:val="single" w:color="000000" w:sz="4" w:space="0"/>
              <w:right w:val="single" w:color="000000" w:sz="4" w:space="0"/>
            </w:tcBorders>
            <w:vAlign w:val="center"/>
          </w:tcPr>
          <w:p w14:paraId="7588DE42">
            <w:pPr>
              <w:widowControl/>
              <w:jc w:val="left"/>
              <w:rPr>
                <w:rFonts w:ascii="宋体" w:hAnsi="宋体" w:eastAsia="宋体" w:cs="Arial"/>
                <w:kern w:val="0"/>
                <w:sz w:val="20"/>
                <w:szCs w:val="20"/>
              </w:rPr>
            </w:pPr>
          </w:p>
        </w:tc>
      </w:tr>
      <w:tr w14:paraId="55967757">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91F440F">
            <w:pPr>
              <w:widowControl/>
              <w:jc w:val="left"/>
              <w:rPr>
                <w:rFonts w:ascii="宋体" w:hAnsi="宋体" w:eastAsia="宋体" w:cs="Arial"/>
                <w:kern w:val="0"/>
                <w:sz w:val="20"/>
                <w:szCs w:val="20"/>
              </w:rPr>
            </w:pPr>
            <w:r>
              <w:rPr>
                <w:rFonts w:hint="eastAsia" w:ascii="宋体" w:hAnsi="宋体" w:eastAsia="宋体" w:cs="Arial"/>
                <w:kern w:val="0"/>
                <w:sz w:val="20"/>
                <w:szCs w:val="20"/>
              </w:rPr>
              <w:t>301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23C009BF">
            <w:pPr>
              <w:widowControl/>
              <w:jc w:val="left"/>
              <w:rPr>
                <w:rFonts w:ascii="宋体" w:hAnsi="宋体" w:eastAsia="宋体" w:cs="Arial"/>
                <w:kern w:val="0"/>
                <w:sz w:val="20"/>
                <w:szCs w:val="20"/>
              </w:rPr>
            </w:pPr>
            <w:r>
              <w:rPr>
                <w:rFonts w:hint="eastAsia" w:ascii="宋体" w:hAnsi="宋体" w:eastAsia="宋体" w:cs="Arial"/>
                <w:kern w:val="0"/>
                <w:sz w:val="20"/>
                <w:szCs w:val="20"/>
              </w:rPr>
              <w:t>工资福利支出</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5CB5BC4D">
            <w:pPr>
              <w:widowControl/>
              <w:jc w:val="right"/>
              <w:rPr>
                <w:rFonts w:ascii="宋体" w:hAnsi="宋体" w:eastAsia="宋体" w:cs="Arial"/>
                <w:kern w:val="0"/>
                <w:sz w:val="20"/>
                <w:szCs w:val="20"/>
              </w:rPr>
            </w:pPr>
            <w:r>
              <w:rPr>
                <w:rFonts w:ascii="宋体" w:hAnsi="宋体" w:eastAsia="宋体" w:cs="Arial"/>
                <w:kern w:val="0"/>
                <w:sz w:val="20"/>
                <w:szCs w:val="20"/>
              </w:rPr>
              <w:t>685.97</w:t>
            </w:r>
          </w:p>
        </w:tc>
        <w:tc>
          <w:tcPr>
            <w:tcW w:w="716" w:type="dxa"/>
            <w:tcBorders>
              <w:top w:val="nil"/>
              <w:left w:val="nil"/>
              <w:bottom w:val="single" w:color="000000" w:sz="4" w:space="0"/>
              <w:right w:val="single" w:color="000000" w:sz="4" w:space="0"/>
            </w:tcBorders>
            <w:shd w:val="clear" w:color="000000" w:fill="C0C0C0"/>
            <w:noWrap/>
            <w:vAlign w:val="center"/>
          </w:tcPr>
          <w:p w14:paraId="5890BBB1">
            <w:pPr>
              <w:widowControl/>
              <w:jc w:val="left"/>
              <w:rPr>
                <w:rFonts w:ascii="宋体" w:hAnsi="宋体" w:eastAsia="宋体" w:cs="Arial"/>
                <w:kern w:val="0"/>
                <w:sz w:val="20"/>
                <w:szCs w:val="20"/>
              </w:rPr>
            </w:pPr>
            <w:r>
              <w:rPr>
                <w:rFonts w:hint="eastAsia" w:ascii="宋体" w:hAnsi="宋体" w:eastAsia="宋体" w:cs="Arial"/>
                <w:kern w:val="0"/>
                <w:sz w:val="20"/>
                <w:szCs w:val="20"/>
              </w:rPr>
              <w:t>302</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7AF287C">
            <w:pPr>
              <w:widowControl/>
              <w:jc w:val="left"/>
              <w:rPr>
                <w:rFonts w:ascii="宋体" w:hAnsi="宋体" w:eastAsia="宋体" w:cs="Arial"/>
                <w:kern w:val="0"/>
                <w:sz w:val="20"/>
                <w:szCs w:val="20"/>
              </w:rPr>
            </w:pPr>
            <w:r>
              <w:rPr>
                <w:rFonts w:hint="eastAsia" w:ascii="宋体" w:hAnsi="宋体" w:eastAsia="宋体" w:cs="Arial"/>
                <w:kern w:val="0"/>
                <w:sz w:val="20"/>
                <w:szCs w:val="20"/>
              </w:rPr>
              <w:t>商品和服务支出</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79A44525">
            <w:pPr>
              <w:widowControl/>
              <w:jc w:val="right"/>
              <w:rPr>
                <w:rFonts w:ascii="宋体" w:hAnsi="宋体" w:eastAsia="宋体" w:cs="Arial"/>
                <w:kern w:val="0"/>
                <w:sz w:val="20"/>
                <w:szCs w:val="20"/>
              </w:rPr>
            </w:pPr>
            <w:r>
              <w:rPr>
                <w:rFonts w:ascii="宋体" w:hAnsi="宋体" w:eastAsia="宋体" w:cs="Arial"/>
                <w:kern w:val="0"/>
                <w:sz w:val="20"/>
                <w:szCs w:val="20"/>
              </w:rPr>
              <w:t>166.95</w:t>
            </w:r>
          </w:p>
        </w:tc>
        <w:tc>
          <w:tcPr>
            <w:tcW w:w="716" w:type="dxa"/>
            <w:tcBorders>
              <w:top w:val="nil"/>
              <w:left w:val="nil"/>
              <w:bottom w:val="single" w:color="000000" w:sz="4" w:space="0"/>
              <w:right w:val="single" w:color="000000" w:sz="4" w:space="0"/>
            </w:tcBorders>
            <w:shd w:val="clear" w:color="000000" w:fill="C0C0C0"/>
            <w:noWrap/>
            <w:vAlign w:val="center"/>
          </w:tcPr>
          <w:p w14:paraId="7A02AC09">
            <w:pPr>
              <w:widowControl/>
              <w:jc w:val="left"/>
              <w:rPr>
                <w:rFonts w:ascii="宋体" w:hAnsi="宋体" w:eastAsia="宋体" w:cs="Arial"/>
                <w:kern w:val="0"/>
                <w:sz w:val="20"/>
                <w:szCs w:val="20"/>
              </w:rPr>
            </w:pPr>
            <w:r>
              <w:rPr>
                <w:rFonts w:hint="eastAsia" w:ascii="宋体" w:hAnsi="宋体" w:eastAsia="宋体" w:cs="Arial"/>
                <w:kern w:val="0"/>
                <w:sz w:val="20"/>
                <w:szCs w:val="20"/>
              </w:rPr>
              <w:t>307</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E457694">
            <w:pPr>
              <w:widowControl/>
              <w:jc w:val="left"/>
              <w:rPr>
                <w:rFonts w:ascii="宋体" w:hAnsi="宋体" w:eastAsia="宋体" w:cs="Arial"/>
                <w:kern w:val="0"/>
                <w:sz w:val="20"/>
                <w:szCs w:val="20"/>
              </w:rPr>
            </w:pPr>
            <w:r>
              <w:rPr>
                <w:rFonts w:hint="eastAsia" w:ascii="宋体" w:hAnsi="宋体" w:eastAsia="宋体" w:cs="Arial"/>
                <w:kern w:val="0"/>
                <w:sz w:val="20"/>
                <w:szCs w:val="20"/>
              </w:rPr>
              <w:t>债务利息及费用支出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7A5D08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B4129E8">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68C4384E">
            <w:pPr>
              <w:widowControl/>
              <w:jc w:val="left"/>
              <w:rPr>
                <w:rFonts w:ascii="宋体" w:hAnsi="宋体" w:eastAsia="宋体" w:cs="Arial"/>
                <w:kern w:val="0"/>
                <w:sz w:val="20"/>
                <w:szCs w:val="20"/>
              </w:rPr>
            </w:pPr>
            <w:r>
              <w:rPr>
                <w:rFonts w:hint="eastAsia" w:ascii="宋体" w:hAnsi="宋体" w:eastAsia="宋体" w:cs="Arial"/>
                <w:kern w:val="0"/>
                <w:sz w:val="20"/>
                <w:szCs w:val="20"/>
              </w:rPr>
              <w:t>30101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9A9CF0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基本工资</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92A1CA7">
            <w:pPr>
              <w:widowControl/>
              <w:jc w:val="right"/>
              <w:rPr>
                <w:rFonts w:ascii="宋体" w:hAnsi="宋体" w:eastAsia="宋体" w:cs="Arial"/>
                <w:kern w:val="0"/>
                <w:sz w:val="20"/>
                <w:szCs w:val="20"/>
              </w:rPr>
            </w:pPr>
            <w:r>
              <w:rPr>
                <w:rFonts w:ascii="宋体" w:hAnsi="宋体" w:eastAsia="宋体" w:cs="Arial"/>
                <w:kern w:val="0"/>
                <w:sz w:val="20"/>
                <w:szCs w:val="20"/>
              </w:rPr>
              <w:t>143.49</w:t>
            </w:r>
          </w:p>
        </w:tc>
        <w:tc>
          <w:tcPr>
            <w:tcW w:w="716" w:type="dxa"/>
            <w:tcBorders>
              <w:top w:val="nil"/>
              <w:left w:val="nil"/>
              <w:bottom w:val="single" w:color="000000" w:sz="4" w:space="0"/>
              <w:right w:val="single" w:color="000000" w:sz="4" w:space="0"/>
            </w:tcBorders>
            <w:shd w:val="clear" w:color="000000" w:fill="C0C0C0"/>
            <w:noWrap/>
            <w:vAlign w:val="center"/>
          </w:tcPr>
          <w:p w14:paraId="31856D80">
            <w:pPr>
              <w:widowControl/>
              <w:jc w:val="left"/>
              <w:rPr>
                <w:rFonts w:ascii="宋体" w:hAnsi="宋体" w:eastAsia="宋体" w:cs="Arial"/>
                <w:kern w:val="0"/>
                <w:sz w:val="20"/>
                <w:szCs w:val="20"/>
              </w:rPr>
            </w:pPr>
            <w:r>
              <w:rPr>
                <w:rFonts w:hint="eastAsia" w:ascii="宋体" w:hAnsi="宋体" w:eastAsia="宋体" w:cs="Arial"/>
                <w:kern w:val="0"/>
                <w:sz w:val="20"/>
                <w:szCs w:val="20"/>
              </w:rPr>
              <w:t>30201</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8394CC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办公费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08C6C97">
            <w:pPr>
              <w:widowControl/>
              <w:jc w:val="right"/>
              <w:rPr>
                <w:rFonts w:ascii="宋体" w:hAnsi="宋体" w:eastAsia="宋体" w:cs="Arial"/>
                <w:kern w:val="0"/>
                <w:sz w:val="20"/>
                <w:szCs w:val="20"/>
              </w:rPr>
            </w:pPr>
            <w:r>
              <w:rPr>
                <w:rFonts w:ascii="宋体" w:hAnsi="宋体" w:eastAsia="宋体" w:cs="Arial"/>
                <w:kern w:val="0"/>
                <w:sz w:val="20"/>
                <w:szCs w:val="20"/>
              </w:rPr>
              <w:t>7.35</w:t>
            </w:r>
          </w:p>
        </w:tc>
        <w:tc>
          <w:tcPr>
            <w:tcW w:w="716" w:type="dxa"/>
            <w:tcBorders>
              <w:top w:val="nil"/>
              <w:left w:val="nil"/>
              <w:bottom w:val="single" w:color="000000" w:sz="4" w:space="0"/>
              <w:right w:val="single" w:color="000000" w:sz="4" w:space="0"/>
            </w:tcBorders>
            <w:shd w:val="clear" w:color="000000" w:fill="C0C0C0"/>
            <w:noWrap/>
            <w:vAlign w:val="center"/>
          </w:tcPr>
          <w:p w14:paraId="3F6FBD5B">
            <w:pPr>
              <w:widowControl/>
              <w:jc w:val="left"/>
              <w:rPr>
                <w:rFonts w:ascii="宋体" w:hAnsi="宋体" w:eastAsia="宋体" w:cs="Arial"/>
                <w:kern w:val="0"/>
                <w:sz w:val="20"/>
                <w:szCs w:val="20"/>
              </w:rPr>
            </w:pPr>
            <w:r>
              <w:rPr>
                <w:rFonts w:hint="eastAsia" w:ascii="宋体" w:hAnsi="宋体" w:eastAsia="宋体" w:cs="Arial"/>
                <w:kern w:val="0"/>
                <w:sz w:val="20"/>
                <w:szCs w:val="20"/>
              </w:rPr>
              <w:t>30701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24E01A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国内债务付息</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5E9163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2C96868">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21A1DE6">
            <w:pPr>
              <w:widowControl/>
              <w:jc w:val="left"/>
              <w:rPr>
                <w:rFonts w:ascii="宋体" w:hAnsi="宋体" w:eastAsia="宋体" w:cs="Arial"/>
                <w:kern w:val="0"/>
                <w:sz w:val="20"/>
                <w:szCs w:val="20"/>
              </w:rPr>
            </w:pPr>
            <w:r>
              <w:rPr>
                <w:rFonts w:hint="eastAsia" w:ascii="宋体" w:hAnsi="宋体" w:eastAsia="宋体" w:cs="Arial"/>
                <w:kern w:val="0"/>
                <w:sz w:val="20"/>
                <w:szCs w:val="20"/>
              </w:rPr>
              <w:t>30102</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35A04CB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津贴补贴</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8FF2BA1">
            <w:pPr>
              <w:widowControl/>
              <w:jc w:val="right"/>
              <w:rPr>
                <w:rFonts w:ascii="宋体" w:hAnsi="宋体" w:eastAsia="宋体" w:cs="Arial"/>
                <w:kern w:val="0"/>
                <w:sz w:val="20"/>
                <w:szCs w:val="20"/>
              </w:rPr>
            </w:pPr>
            <w:r>
              <w:rPr>
                <w:rFonts w:hint="eastAsia" w:ascii="宋体" w:hAnsi="宋体" w:eastAsia="宋体" w:cs="Arial"/>
                <w:kern w:val="0"/>
                <w:sz w:val="20"/>
                <w:szCs w:val="20"/>
              </w:rPr>
              <w:t>47.26</w:t>
            </w:r>
          </w:p>
        </w:tc>
        <w:tc>
          <w:tcPr>
            <w:tcW w:w="716" w:type="dxa"/>
            <w:tcBorders>
              <w:top w:val="nil"/>
              <w:left w:val="nil"/>
              <w:bottom w:val="single" w:color="000000" w:sz="4" w:space="0"/>
              <w:right w:val="single" w:color="000000" w:sz="4" w:space="0"/>
            </w:tcBorders>
            <w:shd w:val="clear" w:color="000000" w:fill="C0C0C0"/>
            <w:noWrap/>
            <w:vAlign w:val="center"/>
          </w:tcPr>
          <w:p w14:paraId="27ABA82B">
            <w:pPr>
              <w:widowControl/>
              <w:jc w:val="left"/>
              <w:rPr>
                <w:rFonts w:ascii="宋体" w:hAnsi="宋体" w:eastAsia="宋体" w:cs="Arial"/>
                <w:kern w:val="0"/>
                <w:sz w:val="20"/>
                <w:szCs w:val="20"/>
              </w:rPr>
            </w:pPr>
            <w:r>
              <w:rPr>
                <w:rFonts w:hint="eastAsia" w:ascii="宋体" w:hAnsi="宋体" w:eastAsia="宋体" w:cs="Arial"/>
                <w:kern w:val="0"/>
                <w:sz w:val="20"/>
                <w:szCs w:val="20"/>
              </w:rPr>
              <w:t>30202</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9B3D57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印刷费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DA70373">
            <w:pPr>
              <w:widowControl/>
              <w:jc w:val="right"/>
              <w:rPr>
                <w:rFonts w:ascii="宋体" w:hAnsi="宋体" w:eastAsia="宋体" w:cs="Arial"/>
                <w:kern w:val="0"/>
                <w:sz w:val="20"/>
                <w:szCs w:val="20"/>
              </w:rPr>
            </w:pPr>
            <w:r>
              <w:rPr>
                <w:rFonts w:ascii="宋体" w:hAnsi="宋体" w:eastAsia="宋体" w:cs="Arial"/>
                <w:kern w:val="0"/>
                <w:sz w:val="20"/>
                <w:szCs w:val="20"/>
              </w:rPr>
              <w:t>6.78</w:t>
            </w:r>
          </w:p>
        </w:tc>
        <w:tc>
          <w:tcPr>
            <w:tcW w:w="716" w:type="dxa"/>
            <w:tcBorders>
              <w:top w:val="nil"/>
              <w:left w:val="nil"/>
              <w:bottom w:val="single" w:color="000000" w:sz="4" w:space="0"/>
              <w:right w:val="single" w:color="000000" w:sz="4" w:space="0"/>
            </w:tcBorders>
            <w:shd w:val="clear" w:color="000000" w:fill="C0C0C0"/>
            <w:noWrap/>
            <w:vAlign w:val="center"/>
          </w:tcPr>
          <w:p w14:paraId="46C89A29">
            <w:pPr>
              <w:widowControl/>
              <w:jc w:val="left"/>
              <w:rPr>
                <w:rFonts w:ascii="宋体" w:hAnsi="宋体" w:eastAsia="宋体" w:cs="Arial"/>
                <w:kern w:val="0"/>
                <w:sz w:val="20"/>
                <w:szCs w:val="20"/>
              </w:rPr>
            </w:pPr>
            <w:r>
              <w:rPr>
                <w:rFonts w:hint="eastAsia" w:ascii="宋体" w:hAnsi="宋体" w:eastAsia="宋体" w:cs="Arial"/>
                <w:kern w:val="0"/>
                <w:sz w:val="20"/>
                <w:szCs w:val="20"/>
              </w:rPr>
              <w:t>30702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6F1C394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国外债务付息</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6296B3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E1C1B51">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8057784">
            <w:pPr>
              <w:widowControl/>
              <w:jc w:val="left"/>
              <w:rPr>
                <w:rFonts w:ascii="宋体" w:hAnsi="宋体" w:eastAsia="宋体" w:cs="Arial"/>
                <w:kern w:val="0"/>
                <w:sz w:val="20"/>
                <w:szCs w:val="20"/>
              </w:rPr>
            </w:pPr>
            <w:r>
              <w:rPr>
                <w:rFonts w:hint="eastAsia" w:ascii="宋体" w:hAnsi="宋体" w:eastAsia="宋体" w:cs="Arial"/>
                <w:kern w:val="0"/>
                <w:sz w:val="20"/>
                <w:szCs w:val="20"/>
              </w:rPr>
              <w:t>30103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4FF2331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奖金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DB033F6">
            <w:pPr>
              <w:widowControl/>
              <w:jc w:val="right"/>
              <w:rPr>
                <w:rFonts w:ascii="宋体" w:hAnsi="宋体" w:eastAsia="宋体" w:cs="Arial"/>
                <w:kern w:val="0"/>
                <w:sz w:val="20"/>
                <w:szCs w:val="20"/>
              </w:rPr>
            </w:pPr>
            <w:r>
              <w:rPr>
                <w:rFonts w:ascii="宋体" w:hAnsi="宋体" w:eastAsia="宋体" w:cs="Arial"/>
                <w:kern w:val="0"/>
                <w:sz w:val="20"/>
                <w:szCs w:val="20"/>
              </w:rPr>
              <w:t>212.8</w:t>
            </w:r>
          </w:p>
        </w:tc>
        <w:tc>
          <w:tcPr>
            <w:tcW w:w="716" w:type="dxa"/>
            <w:tcBorders>
              <w:top w:val="nil"/>
              <w:left w:val="nil"/>
              <w:bottom w:val="single" w:color="000000" w:sz="4" w:space="0"/>
              <w:right w:val="single" w:color="000000" w:sz="4" w:space="0"/>
            </w:tcBorders>
            <w:shd w:val="clear" w:color="000000" w:fill="C0C0C0"/>
            <w:noWrap/>
            <w:vAlign w:val="center"/>
          </w:tcPr>
          <w:p w14:paraId="3BA0A848">
            <w:pPr>
              <w:widowControl/>
              <w:jc w:val="left"/>
              <w:rPr>
                <w:rFonts w:ascii="宋体" w:hAnsi="宋体" w:eastAsia="宋体" w:cs="Arial"/>
                <w:kern w:val="0"/>
                <w:sz w:val="20"/>
                <w:szCs w:val="20"/>
              </w:rPr>
            </w:pPr>
            <w:r>
              <w:rPr>
                <w:rFonts w:hint="eastAsia" w:ascii="宋体" w:hAnsi="宋体" w:eastAsia="宋体" w:cs="Arial"/>
                <w:kern w:val="0"/>
                <w:sz w:val="20"/>
                <w:szCs w:val="20"/>
              </w:rPr>
              <w:t>30203</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64D5155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咨询费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3533C2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75F09326">
            <w:pPr>
              <w:widowControl/>
              <w:jc w:val="left"/>
              <w:rPr>
                <w:rFonts w:ascii="宋体" w:hAnsi="宋体" w:eastAsia="宋体" w:cs="Arial"/>
                <w:kern w:val="0"/>
                <w:sz w:val="20"/>
                <w:szCs w:val="20"/>
              </w:rPr>
            </w:pPr>
            <w:r>
              <w:rPr>
                <w:rFonts w:hint="eastAsia" w:ascii="宋体" w:hAnsi="宋体" w:eastAsia="宋体" w:cs="Arial"/>
                <w:kern w:val="0"/>
                <w:sz w:val="20"/>
                <w:szCs w:val="20"/>
              </w:rPr>
              <w:t>310</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4F59EA0">
            <w:pPr>
              <w:widowControl/>
              <w:jc w:val="left"/>
              <w:rPr>
                <w:rFonts w:ascii="宋体" w:hAnsi="宋体" w:eastAsia="宋体" w:cs="Arial"/>
                <w:kern w:val="0"/>
                <w:sz w:val="20"/>
                <w:szCs w:val="20"/>
              </w:rPr>
            </w:pPr>
            <w:r>
              <w:rPr>
                <w:rFonts w:hint="eastAsia" w:ascii="宋体" w:hAnsi="宋体" w:eastAsia="宋体" w:cs="Arial"/>
                <w:kern w:val="0"/>
                <w:sz w:val="20"/>
                <w:szCs w:val="20"/>
              </w:rPr>
              <w:t>资本性支出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3A3FB590">
            <w:pPr>
              <w:widowControl/>
              <w:jc w:val="right"/>
              <w:rPr>
                <w:rFonts w:ascii="宋体" w:hAnsi="宋体" w:eastAsia="宋体" w:cs="Arial"/>
                <w:kern w:val="0"/>
                <w:sz w:val="20"/>
                <w:szCs w:val="20"/>
              </w:rPr>
            </w:pPr>
            <w:r>
              <w:rPr>
                <w:rFonts w:ascii="宋体" w:hAnsi="宋体" w:eastAsia="宋体" w:cs="Arial"/>
                <w:kern w:val="0"/>
                <w:sz w:val="20"/>
                <w:szCs w:val="20"/>
              </w:rPr>
              <w:t>0.00</w:t>
            </w:r>
          </w:p>
        </w:tc>
      </w:tr>
      <w:tr w14:paraId="300441A6">
        <w:tblPrEx>
          <w:tblCellMar>
            <w:top w:w="0" w:type="dxa"/>
            <w:left w:w="108" w:type="dxa"/>
            <w:bottom w:w="0" w:type="dxa"/>
            <w:right w:w="108" w:type="dxa"/>
          </w:tblCellMar>
        </w:tblPrEx>
        <w:trPr>
          <w:trHeight w:val="467"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3AC62F1">
            <w:pPr>
              <w:widowControl/>
              <w:jc w:val="left"/>
              <w:rPr>
                <w:rFonts w:ascii="宋体" w:hAnsi="宋体" w:eastAsia="宋体" w:cs="Arial"/>
                <w:kern w:val="0"/>
                <w:sz w:val="20"/>
                <w:szCs w:val="20"/>
              </w:rPr>
            </w:pPr>
            <w:r>
              <w:rPr>
                <w:rFonts w:hint="eastAsia" w:ascii="宋体" w:hAnsi="宋体" w:eastAsia="宋体" w:cs="Arial"/>
                <w:kern w:val="0"/>
                <w:sz w:val="20"/>
                <w:szCs w:val="20"/>
              </w:rPr>
              <w:t>30106</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185C0F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伙食补助费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AB3F4E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C491AF0">
            <w:pPr>
              <w:widowControl/>
              <w:jc w:val="left"/>
              <w:rPr>
                <w:rFonts w:ascii="宋体" w:hAnsi="宋体" w:eastAsia="宋体" w:cs="Arial"/>
                <w:kern w:val="0"/>
                <w:sz w:val="20"/>
                <w:szCs w:val="20"/>
              </w:rPr>
            </w:pPr>
            <w:r>
              <w:rPr>
                <w:rFonts w:hint="eastAsia" w:ascii="宋体" w:hAnsi="宋体" w:eastAsia="宋体" w:cs="Arial"/>
                <w:kern w:val="0"/>
                <w:sz w:val="20"/>
                <w:szCs w:val="20"/>
              </w:rPr>
              <w:t>30204</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0F7F24A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手续费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9ABF49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8B1247E">
            <w:pPr>
              <w:widowControl/>
              <w:jc w:val="left"/>
              <w:rPr>
                <w:rFonts w:ascii="宋体" w:hAnsi="宋体" w:eastAsia="宋体" w:cs="Arial"/>
                <w:kern w:val="0"/>
                <w:sz w:val="20"/>
                <w:szCs w:val="20"/>
              </w:rPr>
            </w:pPr>
            <w:r>
              <w:rPr>
                <w:rFonts w:hint="eastAsia" w:ascii="宋体" w:hAnsi="宋体" w:eastAsia="宋体" w:cs="Arial"/>
                <w:kern w:val="0"/>
                <w:sz w:val="20"/>
                <w:szCs w:val="20"/>
              </w:rPr>
              <w:t>31001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504B429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房屋建筑物购建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10F6AC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40ECC2D">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883C48F">
            <w:pPr>
              <w:widowControl/>
              <w:jc w:val="left"/>
              <w:rPr>
                <w:rFonts w:ascii="宋体" w:hAnsi="宋体" w:eastAsia="宋体" w:cs="Arial"/>
                <w:kern w:val="0"/>
                <w:sz w:val="20"/>
                <w:szCs w:val="20"/>
              </w:rPr>
            </w:pPr>
            <w:r>
              <w:rPr>
                <w:rFonts w:hint="eastAsia" w:ascii="宋体" w:hAnsi="宋体" w:eastAsia="宋体" w:cs="Arial"/>
                <w:kern w:val="0"/>
                <w:sz w:val="20"/>
                <w:szCs w:val="20"/>
              </w:rPr>
              <w:t>30107</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4E11E2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绩效工资</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F7BAC9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3CAE95A9">
            <w:pPr>
              <w:widowControl/>
              <w:jc w:val="left"/>
              <w:rPr>
                <w:rFonts w:ascii="宋体" w:hAnsi="宋体" w:eastAsia="宋体" w:cs="Arial"/>
                <w:kern w:val="0"/>
                <w:sz w:val="20"/>
                <w:szCs w:val="20"/>
              </w:rPr>
            </w:pPr>
            <w:r>
              <w:rPr>
                <w:rFonts w:hint="eastAsia" w:ascii="宋体" w:hAnsi="宋体" w:eastAsia="宋体" w:cs="Arial"/>
                <w:kern w:val="0"/>
                <w:sz w:val="20"/>
                <w:szCs w:val="20"/>
              </w:rPr>
              <w:t>30205</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35A6D5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水费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3806250">
            <w:pPr>
              <w:widowControl/>
              <w:jc w:val="right"/>
              <w:rPr>
                <w:rFonts w:ascii="宋体" w:hAnsi="宋体" w:eastAsia="宋体" w:cs="Arial"/>
                <w:kern w:val="0"/>
                <w:sz w:val="20"/>
                <w:szCs w:val="20"/>
              </w:rPr>
            </w:pPr>
            <w:r>
              <w:rPr>
                <w:rFonts w:ascii="宋体" w:hAnsi="宋体" w:eastAsia="宋体" w:cs="Arial"/>
                <w:kern w:val="0"/>
                <w:sz w:val="20"/>
                <w:szCs w:val="20"/>
              </w:rPr>
              <w:t>0.79</w:t>
            </w:r>
          </w:p>
        </w:tc>
        <w:tc>
          <w:tcPr>
            <w:tcW w:w="716" w:type="dxa"/>
            <w:tcBorders>
              <w:top w:val="nil"/>
              <w:left w:val="nil"/>
              <w:bottom w:val="single" w:color="000000" w:sz="4" w:space="0"/>
              <w:right w:val="single" w:color="000000" w:sz="4" w:space="0"/>
            </w:tcBorders>
            <w:shd w:val="clear" w:color="000000" w:fill="C0C0C0"/>
            <w:noWrap/>
            <w:vAlign w:val="center"/>
          </w:tcPr>
          <w:p w14:paraId="62A0B24C">
            <w:pPr>
              <w:widowControl/>
              <w:jc w:val="left"/>
              <w:rPr>
                <w:rFonts w:ascii="宋体" w:hAnsi="宋体" w:eastAsia="宋体" w:cs="Arial"/>
                <w:kern w:val="0"/>
                <w:sz w:val="20"/>
                <w:szCs w:val="20"/>
              </w:rPr>
            </w:pPr>
            <w:r>
              <w:rPr>
                <w:rFonts w:hint="eastAsia" w:ascii="宋体" w:hAnsi="宋体" w:eastAsia="宋体" w:cs="Arial"/>
                <w:kern w:val="0"/>
                <w:sz w:val="20"/>
                <w:szCs w:val="20"/>
              </w:rPr>
              <w:t>31002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D67854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办公设备购置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99C4BB0">
            <w:pPr>
              <w:widowControl/>
              <w:jc w:val="right"/>
              <w:rPr>
                <w:rFonts w:ascii="宋体" w:hAnsi="宋体" w:eastAsia="宋体" w:cs="Arial"/>
                <w:kern w:val="0"/>
                <w:sz w:val="20"/>
                <w:szCs w:val="20"/>
              </w:rPr>
            </w:pPr>
            <w:r>
              <w:rPr>
                <w:rFonts w:ascii="宋体" w:hAnsi="宋体" w:eastAsia="宋体" w:cs="Arial"/>
                <w:kern w:val="0"/>
                <w:sz w:val="20"/>
                <w:szCs w:val="20"/>
              </w:rPr>
              <w:t>0.00</w:t>
            </w:r>
          </w:p>
        </w:tc>
      </w:tr>
      <w:tr w14:paraId="06BD5505">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F33E3C4">
            <w:pPr>
              <w:widowControl/>
              <w:jc w:val="left"/>
              <w:rPr>
                <w:rFonts w:ascii="宋体" w:hAnsi="宋体" w:eastAsia="宋体" w:cs="Arial"/>
                <w:kern w:val="0"/>
                <w:sz w:val="20"/>
                <w:szCs w:val="20"/>
              </w:rPr>
            </w:pPr>
            <w:r>
              <w:rPr>
                <w:rFonts w:hint="eastAsia" w:ascii="宋体" w:hAnsi="宋体" w:eastAsia="宋体" w:cs="Arial"/>
                <w:kern w:val="0"/>
                <w:sz w:val="20"/>
                <w:szCs w:val="20"/>
              </w:rPr>
              <w:t>30108</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D8A78C9">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机关事业单位基本养老保险缴费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594E9A5F">
            <w:pPr>
              <w:widowControl/>
              <w:jc w:val="right"/>
              <w:rPr>
                <w:rFonts w:ascii="宋体" w:hAnsi="宋体" w:eastAsia="宋体" w:cs="Arial"/>
                <w:kern w:val="0"/>
                <w:sz w:val="20"/>
                <w:szCs w:val="20"/>
              </w:rPr>
            </w:pPr>
            <w:r>
              <w:rPr>
                <w:rFonts w:ascii="宋体" w:hAnsi="宋体" w:eastAsia="宋体" w:cs="Arial"/>
                <w:kern w:val="0"/>
                <w:sz w:val="20"/>
                <w:szCs w:val="20"/>
              </w:rPr>
              <w:t>64.08</w:t>
            </w:r>
          </w:p>
        </w:tc>
        <w:tc>
          <w:tcPr>
            <w:tcW w:w="716" w:type="dxa"/>
            <w:tcBorders>
              <w:top w:val="nil"/>
              <w:left w:val="nil"/>
              <w:bottom w:val="single" w:color="000000" w:sz="4" w:space="0"/>
              <w:right w:val="single" w:color="000000" w:sz="4" w:space="0"/>
            </w:tcBorders>
            <w:shd w:val="clear" w:color="000000" w:fill="C0C0C0"/>
            <w:noWrap/>
            <w:vAlign w:val="center"/>
          </w:tcPr>
          <w:p w14:paraId="759C547E">
            <w:pPr>
              <w:widowControl/>
              <w:jc w:val="left"/>
              <w:rPr>
                <w:rFonts w:ascii="宋体" w:hAnsi="宋体" w:eastAsia="宋体" w:cs="Arial"/>
                <w:kern w:val="0"/>
                <w:sz w:val="20"/>
                <w:szCs w:val="20"/>
              </w:rPr>
            </w:pPr>
            <w:r>
              <w:rPr>
                <w:rFonts w:hint="eastAsia" w:ascii="宋体" w:hAnsi="宋体" w:eastAsia="宋体" w:cs="Arial"/>
                <w:kern w:val="0"/>
                <w:sz w:val="20"/>
                <w:szCs w:val="20"/>
              </w:rPr>
              <w:t>30206</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ED6268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电费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2FED7562">
            <w:pPr>
              <w:widowControl/>
              <w:jc w:val="right"/>
              <w:rPr>
                <w:rFonts w:ascii="宋体" w:hAnsi="宋体" w:eastAsia="宋体" w:cs="Arial"/>
                <w:kern w:val="0"/>
                <w:sz w:val="20"/>
                <w:szCs w:val="20"/>
              </w:rPr>
            </w:pPr>
            <w:r>
              <w:rPr>
                <w:rFonts w:ascii="宋体" w:hAnsi="宋体" w:eastAsia="宋体" w:cs="Arial"/>
                <w:kern w:val="0"/>
                <w:sz w:val="20"/>
                <w:szCs w:val="20"/>
              </w:rPr>
              <w:t>6.61</w:t>
            </w:r>
          </w:p>
        </w:tc>
        <w:tc>
          <w:tcPr>
            <w:tcW w:w="716" w:type="dxa"/>
            <w:tcBorders>
              <w:top w:val="nil"/>
              <w:left w:val="nil"/>
              <w:bottom w:val="single" w:color="000000" w:sz="4" w:space="0"/>
              <w:right w:val="single" w:color="000000" w:sz="4" w:space="0"/>
            </w:tcBorders>
            <w:shd w:val="clear" w:color="000000" w:fill="C0C0C0"/>
            <w:noWrap/>
            <w:vAlign w:val="center"/>
          </w:tcPr>
          <w:p w14:paraId="75B58E63">
            <w:pPr>
              <w:widowControl/>
              <w:jc w:val="left"/>
              <w:rPr>
                <w:rFonts w:ascii="宋体" w:hAnsi="宋体" w:eastAsia="宋体" w:cs="Arial"/>
                <w:kern w:val="0"/>
                <w:sz w:val="20"/>
                <w:szCs w:val="20"/>
              </w:rPr>
            </w:pPr>
            <w:r>
              <w:rPr>
                <w:rFonts w:hint="eastAsia" w:ascii="宋体" w:hAnsi="宋体" w:eastAsia="宋体" w:cs="Arial"/>
                <w:kern w:val="0"/>
                <w:sz w:val="20"/>
                <w:szCs w:val="20"/>
              </w:rPr>
              <w:t>31003</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5566E94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专用设备购置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18E8AC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09F43066">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6A5ABD0">
            <w:pPr>
              <w:widowControl/>
              <w:jc w:val="left"/>
              <w:rPr>
                <w:rFonts w:ascii="宋体" w:hAnsi="宋体" w:eastAsia="宋体" w:cs="Arial"/>
                <w:kern w:val="0"/>
                <w:sz w:val="20"/>
                <w:szCs w:val="20"/>
              </w:rPr>
            </w:pPr>
            <w:r>
              <w:rPr>
                <w:rFonts w:hint="eastAsia" w:ascii="宋体" w:hAnsi="宋体" w:eastAsia="宋体" w:cs="Arial"/>
                <w:kern w:val="0"/>
                <w:sz w:val="20"/>
                <w:szCs w:val="20"/>
              </w:rPr>
              <w:t>30109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B2457F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职业年金缴费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2ED7D674">
            <w:pPr>
              <w:widowControl/>
              <w:jc w:val="right"/>
              <w:rPr>
                <w:rFonts w:ascii="宋体" w:hAnsi="宋体" w:eastAsia="宋体" w:cs="Arial"/>
                <w:kern w:val="0"/>
                <w:sz w:val="20"/>
                <w:szCs w:val="20"/>
              </w:rPr>
            </w:pPr>
            <w:r>
              <w:rPr>
                <w:rFonts w:ascii="宋体" w:hAnsi="宋体" w:eastAsia="宋体" w:cs="Arial"/>
                <w:kern w:val="0"/>
                <w:sz w:val="20"/>
                <w:szCs w:val="20"/>
              </w:rPr>
              <w:t>16.59</w:t>
            </w:r>
          </w:p>
        </w:tc>
        <w:tc>
          <w:tcPr>
            <w:tcW w:w="716" w:type="dxa"/>
            <w:tcBorders>
              <w:top w:val="nil"/>
              <w:left w:val="nil"/>
              <w:bottom w:val="single" w:color="000000" w:sz="4" w:space="0"/>
              <w:right w:val="single" w:color="000000" w:sz="4" w:space="0"/>
            </w:tcBorders>
            <w:shd w:val="clear" w:color="000000" w:fill="C0C0C0"/>
            <w:noWrap/>
            <w:vAlign w:val="center"/>
          </w:tcPr>
          <w:p w14:paraId="433E8079">
            <w:pPr>
              <w:widowControl/>
              <w:jc w:val="left"/>
              <w:rPr>
                <w:rFonts w:ascii="宋体" w:hAnsi="宋体" w:eastAsia="宋体" w:cs="Arial"/>
                <w:kern w:val="0"/>
                <w:sz w:val="20"/>
                <w:szCs w:val="20"/>
              </w:rPr>
            </w:pPr>
            <w:r>
              <w:rPr>
                <w:rFonts w:hint="eastAsia" w:ascii="宋体" w:hAnsi="宋体" w:eastAsia="宋体" w:cs="Arial"/>
                <w:kern w:val="0"/>
                <w:sz w:val="20"/>
                <w:szCs w:val="20"/>
              </w:rPr>
              <w:t>30207</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A93533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邮电费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635DBCB">
            <w:pPr>
              <w:widowControl/>
              <w:jc w:val="right"/>
              <w:rPr>
                <w:rFonts w:ascii="宋体" w:hAnsi="宋体" w:eastAsia="宋体" w:cs="Arial"/>
                <w:kern w:val="0"/>
                <w:sz w:val="20"/>
                <w:szCs w:val="20"/>
              </w:rPr>
            </w:pPr>
            <w:r>
              <w:rPr>
                <w:rFonts w:ascii="宋体" w:hAnsi="宋体" w:eastAsia="宋体" w:cs="Arial"/>
                <w:kern w:val="0"/>
                <w:sz w:val="20"/>
                <w:szCs w:val="20"/>
              </w:rPr>
              <w:t>1.06</w:t>
            </w:r>
          </w:p>
        </w:tc>
        <w:tc>
          <w:tcPr>
            <w:tcW w:w="716" w:type="dxa"/>
            <w:tcBorders>
              <w:top w:val="nil"/>
              <w:left w:val="nil"/>
              <w:bottom w:val="single" w:color="000000" w:sz="4" w:space="0"/>
              <w:right w:val="single" w:color="000000" w:sz="4" w:space="0"/>
            </w:tcBorders>
            <w:shd w:val="clear" w:color="000000" w:fill="C0C0C0"/>
            <w:noWrap/>
            <w:vAlign w:val="center"/>
          </w:tcPr>
          <w:p w14:paraId="7BC4B6C8">
            <w:pPr>
              <w:widowControl/>
              <w:jc w:val="left"/>
              <w:rPr>
                <w:rFonts w:ascii="宋体" w:hAnsi="宋体" w:eastAsia="宋体" w:cs="Arial"/>
                <w:kern w:val="0"/>
                <w:sz w:val="20"/>
                <w:szCs w:val="20"/>
              </w:rPr>
            </w:pPr>
            <w:r>
              <w:rPr>
                <w:rFonts w:hint="eastAsia" w:ascii="宋体" w:hAnsi="宋体" w:eastAsia="宋体" w:cs="Arial"/>
                <w:kern w:val="0"/>
                <w:sz w:val="20"/>
                <w:szCs w:val="20"/>
              </w:rPr>
              <w:t>31005</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DB7EA6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基础设施建设</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CC01E9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2AF0A11">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4F4873C3">
            <w:pPr>
              <w:widowControl/>
              <w:jc w:val="left"/>
              <w:rPr>
                <w:rFonts w:ascii="宋体" w:hAnsi="宋体" w:eastAsia="宋体" w:cs="Arial"/>
                <w:kern w:val="0"/>
                <w:sz w:val="20"/>
                <w:szCs w:val="20"/>
              </w:rPr>
            </w:pPr>
            <w:r>
              <w:rPr>
                <w:rFonts w:hint="eastAsia" w:ascii="宋体" w:hAnsi="宋体" w:eastAsia="宋体" w:cs="Arial"/>
                <w:kern w:val="0"/>
                <w:sz w:val="20"/>
                <w:szCs w:val="20"/>
              </w:rPr>
              <w:t>30110</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48F812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职工基本医疗保险缴费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0C331B7">
            <w:pPr>
              <w:widowControl/>
              <w:jc w:val="right"/>
              <w:rPr>
                <w:rFonts w:ascii="宋体" w:hAnsi="宋体" w:eastAsia="宋体" w:cs="Arial"/>
                <w:kern w:val="0"/>
                <w:sz w:val="20"/>
                <w:szCs w:val="20"/>
              </w:rPr>
            </w:pPr>
            <w:r>
              <w:rPr>
                <w:rFonts w:ascii="宋体" w:hAnsi="宋体" w:eastAsia="宋体" w:cs="Arial"/>
                <w:kern w:val="0"/>
                <w:sz w:val="20"/>
                <w:szCs w:val="20"/>
              </w:rPr>
              <w:t>78.68</w:t>
            </w:r>
          </w:p>
        </w:tc>
        <w:tc>
          <w:tcPr>
            <w:tcW w:w="716" w:type="dxa"/>
            <w:tcBorders>
              <w:top w:val="nil"/>
              <w:left w:val="nil"/>
              <w:bottom w:val="single" w:color="000000" w:sz="4" w:space="0"/>
              <w:right w:val="single" w:color="000000" w:sz="4" w:space="0"/>
            </w:tcBorders>
            <w:shd w:val="clear" w:color="000000" w:fill="C0C0C0"/>
            <w:noWrap/>
            <w:vAlign w:val="center"/>
          </w:tcPr>
          <w:p w14:paraId="1CC908A0">
            <w:pPr>
              <w:widowControl/>
              <w:jc w:val="left"/>
              <w:rPr>
                <w:rFonts w:ascii="宋体" w:hAnsi="宋体" w:eastAsia="宋体" w:cs="Arial"/>
                <w:kern w:val="0"/>
                <w:sz w:val="20"/>
                <w:szCs w:val="20"/>
              </w:rPr>
            </w:pPr>
            <w:r>
              <w:rPr>
                <w:rFonts w:hint="eastAsia" w:ascii="宋体" w:hAnsi="宋体" w:eastAsia="宋体" w:cs="Arial"/>
                <w:kern w:val="0"/>
                <w:sz w:val="20"/>
                <w:szCs w:val="20"/>
              </w:rPr>
              <w:t>30208</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578E266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取暖费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31B3B41">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8EBD740">
            <w:pPr>
              <w:widowControl/>
              <w:jc w:val="left"/>
              <w:rPr>
                <w:rFonts w:ascii="宋体" w:hAnsi="宋体" w:eastAsia="宋体" w:cs="Arial"/>
                <w:kern w:val="0"/>
                <w:sz w:val="20"/>
                <w:szCs w:val="20"/>
              </w:rPr>
            </w:pPr>
            <w:r>
              <w:rPr>
                <w:rFonts w:hint="eastAsia" w:ascii="宋体" w:hAnsi="宋体" w:eastAsia="宋体" w:cs="Arial"/>
                <w:kern w:val="0"/>
                <w:sz w:val="20"/>
                <w:szCs w:val="20"/>
              </w:rPr>
              <w:t>31006</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9F6E66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大型修缮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51DA800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3251688">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26AF21A">
            <w:pPr>
              <w:widowControl/>
              <w:jc w:val="left"/>
              <w:rPr>
                <w:rFonts w:ascii="宋体" w:hAnsi="宋体" w:eastAsia="宋体" w:cs="Arial"/>
                <w:kern w:val="0"/>
                <w:sz w:val="20"/>
                <w:szCs w:val="20"/>
              </w:rPr>
            </w:pPr>
            <w:r>
              <w:rPr>
                <w:rFonts w:hint="eastAsia" w:ascii="宋体" w:hAnsi="宋体" w:eastAsia="宋体" w:cs="Arial"/>
                <w:kern w:val="0"/>
                <w:sz w:val="20"/>
                <w:szCs w:val="20"/>
              </w:rPr>
              <w:t>30111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D0B9E8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公务员医疗补助缴费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90C77D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0BDF584E">
            <w:pPr>
              <w:widowControl/>
              <w:jc w:val="left"/>
              <w:rPr>
                <w:rFonts w:ascii="宋体" w:hAnsi="宋体" w:eastAsia="宋体" w:cs="Arial"/>
                <w:kern w:val="0"/>
                <w:sz w:val="20"/>
                <w:szCs w:val="20"/>
              </w:rPr>
            </w:pPr>
            <w:r>
              <w:rPr>
                <w:rFonts w:hint="eastAsia" w:ascii="宋体" w:hAnsi="宋体" w:eastAsia="宋体" w:cs="Arial"/>
                <w:kern w:val="0"/>
                <w:sz w:val="20"/>
                <w:szCs w:val="20"/>
              </w:rPr>
              <w:t>30209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78B6A7E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物业管理费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B8E143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000F7087">
            <w:pPr>
              <w:widowControl/>
              <w:jc w:val="left"/>
              <w:rPr>
                <w:rFonts w:ascii="宋体" w:hAnsi="宋体" w:eastAsia="宋体" w:cs="Arial"/>
                <w:kern w:val="0"/>
                <w:sz w:val="20"/>
                <w:szCs w:val="20"/>
              </w:rPr>
            </w:pPr>
            <w:r>
              <w:rPr>
                <w:rFonts w:hint="eastAsia" w:ascii="宋体" w:hAnsi="宋体" w:eastAsia="宋体" w:cs="Arial"/>
                <w:kern w:val="0"/>
                <w:sz w:val="20"/>
                <w:szCs w:val="20"/>
              </w:rPr>
              <w:t>31007</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5D27E9D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信息网络及软件购置更新</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65B002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4C3DC6B">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5EDFF46">
            <w:pPr>
              <w:widowControl/>
              <w:jc w:val="left"/>
              <w:rPr>
                <w:rFonts w:ascii="宋体" w:hAnsi="宋体" w:eastAsia="宋体" w:cs="Arial"/>
                <w:kern w:val="0"/>
                <w:sz w:val="20"/>
                <w:szCs w:val="20"/>
              </w:rPr>
            </w:pPr>
            <w:r>
              <w:rPr>
                <w:rFonts w:hint="eastAsia" w:ascii="宋体" w:hAnsi="宋体" w:eastAsia="宋体" w:cs="Arial"/>
                <w:kern w:val="0"/>
                <w:sz w:val="20"/>
                <w:szCs w:val="20"/>
              </w:rPr>
              <w:t>30112</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9CE8295">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其他社会保障缴费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46A7965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D93CE81">
            <w:pPr>
              <w:widowControl/>
              <w:jc w:val="left"/>
              <w:rPr>
                <w:rFonts w:ascii="宋体" w:hAnsi="宋体" w:eastAsia="宋体" w:cs="Arial"/>
                <w:kern w:val="0"/>
                <w:sz w:val="20"/>
                <w:szCs w:val="20"/>
              </w:rPr>
            </w:pPr>
            <w:r>
              <w:rPr>
                <w:rFonts w:hint="eastAsia" w:ascii="宋体" w:hAnsi="宋体" w:eastAsia="宋体" w:cs="Arial"/>
                <w:kern w:val="0"/>
                <w:sz w:val="20"/>
                <w:szCs w:val="20"/>
              </w:rPr>
              <w:t>30211</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61379A5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差旅费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1CA3724C">
            <w:pPr>
              <w:widowControl/>
              <w:jc w:val="right"/>
              <w:rPr>
                <w:rFonts w:ascii="宋体" w:hAnsi="宋体" w:eastAsia="宋体" w:cs="Arial"/>
                <w:kern w:val="0"/>
                <w:sz w:val="20"/>
                <w:szCs w:val="20"/>
              </w:rPr>
            </w:pPr>
            <w:r>
              <w:rPr>
                <w:rFonts w:hint="eastAsia" w:ascii="宋体" w:hAnsi="宋体" w:eastAsia="宋体" w:cs="Arial"/>
                <w:kern w:val="0"/>
                <w:sz w:val="20"/>
                <w:szCs w:val="20"/>
              </w:rPr>
              <w:t>0.36</w:t>
            </w:r>
          </w:p>
        </w:tc>
        <w:tc>
          <w:tcPr>
            <w:tcW w:w="716" w:type="dxa"/>
            <w:tcBorders>
              <w:top w:val="nil"/>
              <w:left w:val="nil"/>
              <w:bottom w:val="single" w:color="000000" w:sz="4" w:space="0"/>
              <w:right w:val="single" w:color="000000" w:sz="4" w:space="0"/>
            </w:tcBorders>
            <w:shd w:val="clear" w:color="000000" w:fill="C0C0C0"/>
            <w:noWrap/>
            <w:vAlign w:val="center"/>
          </w:tcPr>
          <w:p w14:paraId="64F9E693">
            <w:pPr>
              <w:widowControl/>
              <w:jc w:val="left"/>
              <w:rPr>
                <w:rFonts w:ascii="宋体" w:hAnsi="宋体" w:eastAsia="宋体" w:cs="Arial"/>
                <w:kern w:val="0"/>
                <w:sz w:val="20"/>
                <w:szCs w:val="20"/>
              </w:rPr>
            </w:pPr>
            <w:r>
              <w:rPr>
                <w:rFonts w:hint="eastAsia" w:ascii="宋体" w:hAnsi="宋体" w:eastAsia="宋体" w:cs="Arial"/>
                <w:kern w:val="0"/>
                <w:sz w:val="20"/>
                <w:szCs w:val="20"/>
              </w:rPr>
              <w:t>31008</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235A7EB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物资储备</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49B1C6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13C92FE">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6CBD7D10">
            <w:pPr>
              <w:widowControl/>
              <w:jc w:val="left"/>
              <w:rPr>
                <w:rFonts w:ascii="宋体" w:hAnsi="宋体" w:eastAsia="宋体" w:cs="Arial"/>
                <w:kern w:val="0"/>
                <w:sz w:val="20"/>
                <w:szCs w:val="20"/>
              </w:rPr>
            </w:pPr>
            <w:r>
              <w:rPr>
                <w:rFonts w:hint="eastAsia" w:ascii="宋体" w:hAnsi="宋体" w:eastAsia="宋体" w:cs="Arial"/>
                <w:kern w:val="0"/>
                <w:sz w:val="20"/>
                <w:szCs w:val="20"/>
              </w:rPr>
              <w:t>30113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1F1D79E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住房公积金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ACAAD7B">
            <w:pPr>
              <w:widowControl/>
              <w:jc w:val="right"/>
              <w:rPr>
                <w:rFonts w:ascii="宋体" w:hAnsi="宋体" w:eastAsia="宋体" w:cs="Arial"/>
                <w:kern w:val="0"/>
                <w:sz w:val="20"/>
                <w:szCs w:val="20"/>
              </w:rPr>
            </w:pPr>
            <w:r>
              <w:rPr>
                <w:rFonts w:ascii="宋体" w:hAnsi="宋体" w:eastAsia="宋体" w:cs="Arial"/>
                <w:kern w:val="0"/>
                <w:sz w:val="20"/>
                <w:szCs w:val="20"/>
              </w:rPr>
              <w:t>109.84</w:t>
            </w:r>
          </w:p>
        </w:tc>
        <w:tc>
          <w:tcPr>
            <w:tcW w:w="716" w:type="dxa"/>
            <w:tcBorders>
              <w:top w:val="nil"/>
              <w:left w:val="nil"/>
              <w:bottom w:val="single" w:color="000000" w:sz="4" w:space="0"/>
              <w:right w:val="single" w:color="000000" w:sz="4" w:space="0"/>
            </w:tcBorders>
            <w:shd w:val="clear" w:color="000000" w:fill="C0C0C0"/>
            <w:noWrap/>
            <w:vAlign w:val="center"/>
          </w:tcPr>
          <w:p w14:paraId="2516CDF0">
            <w:pPr>
              <w:widowControl/>
              <w:jc w:val="left"/>
              <w:rPr>
                <w:rFonts w:ascii="宋体" w:hAnsi="宋体" w:eastAsia="宋体" w:cs="Arial"/>
                <w:kern w:val="0"/>
                <w:sz w:val="20"/>
                <w:szCs w:val="20"/>
              </w:rPr>
            </w:pPr>
            <w:r>
              <w:rPr>
                <w:rFonts w:hint="eastAsia" w:ascii="宋体" w:hAnsi="宋体" w:eastAsia="宋体" w:cs="Arial"/>
                <w:kern w:val="0"/>
                <w:sz w:val="20"/>
                <w:szCs w:val="20"/>
              </w:rPr>
              <w:t>30212</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71A8F2D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因公出国（境）费用</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3E536DC">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770BB26E">
            <w:pPr>
              <w:widowControl/>
              <w:jc w:val="left"/>
              <w:rPr>
                <w:rFonts w:ascii="宋体" w:hAnsi="宋体" w:eastAsia="宋体" w:cs="Arial"/>
                <w:kern w:val="0"/>
                <w:sz w:val="20"/>
                <w:szCs w:val="20"/>
              </w:rPr>
            </w:pPr>
            <w:r>
              <w:rPr>
                <w:rFonts w:hint="eastAsia" w:ascii="宋体" w:hAnsi="宋体" w:eastAsia="宋体" w:cs="Arial"/>
                <w:kern w:val="0"/>
                <w:sz w:val="20"/>
                <w:szCs w:val="20"/>
              </w:rPr>
              <w:t>31009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65CEC55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土地补偿</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5739841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5DC7F9C4">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01B00A2">
            <w:pPr>
              <w:widowControl/>
              <w:jc w:val="left"/>
              <w:rPr>
                <w:rFonts w:ascii="宋体" w:hAnsi="宋体" w:eastAsia="宋体" w:cs="Arial"/>
                <w:kern w:val="0"/>
                <w:sz w:val="20"/>
                <w:szCs w:val="20"/>
              </w:rPr>
            </w:pPr>
            <w:r>
              <w:rPr>
                <w:rFonts w:hint="eastAsia" w:ascii="宋体" w:hAnsi="宋体" w:eastAsia="宋体" w:cs="Arial"/>
                <w:kern w:val="0"/>
                <w:sz w:val="20"/>
                <w:szCs w:val="20"/>
              </w:rPr>
              <w:t>30114</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CF17EB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医疗费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CA2148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1C80328">
            <w:pPr>
              <w:widowControl/>
              <w:jc w:val="left"/>
              <w:rPr>
                <w:rFonts w:ascii="宋体" w:hAnsi="宋体" w:eastAsia="宋体" w:cs="Arial"/>
                <w:kern w:val="0"/>
                <w:sz w:val="20"/>
                <w:szCs w:val="20"/>
              </w:rPr>
            </w:pPr>
            <w:r>
              <w:rPr>
                <w:rFonts w:hint="eastAsia" w:ascii="宋体" w:hAnsi="宋体" w:eastAsia="宋体" w:cs="Arial"/>
                <w:kern w:val="0"/>
                <w:sz w:val="20"/>
                <w:szCs w:val="20"/>
              </w:rPr>
              <w:t>30213</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E6632A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维修（护）费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67281C0">
            <w:pPr>
              <w:widowControl/>
              <w:jc w:val="right"/>
              <w:rPr>
                <w:rFonts w:ascii="宋体" w:hAnsi="宋体" w:eastAsia="宋体" w:cs="Arial"/>
                <w:kern w:val="0"/>
                <w:sz w:val="20"/>
                <w:szCs w:val="20"/>
              </w:rPr>
            </w:pPr>
            <w:r>
              <w:rPr>
                <w:rFonts w:ascii="宋体" w:hAnsi="宋体" w:eastAsia="宋体" w:cs="Arial"/>
                <w:kern w:val="0"/>
                <w:sz w:val="20"/>
                <w:szCs w:val="20"/>
              </w:rPr>
              <w:t>10.51</w:t>
            </w:r>
          </w:p>
        </w:tc>
        <w:tc>
          <w:tcPr>
            <w:tcW w:w="716" w:type="dxa"/>
            <w:tcBorders>
              <w:top w:val="nil"/>
              <w:left w:val="nil"/>
              <w:bottom w:val="single" w:color="000000" w:sz="4" w:space="0"/>
              <w:right w:val="single" w:color="000000" w:sz="4" w:space="0"/>
            </w:tcBorders>
            <w:shd w:val="clear" w:color="000000" w:fill="C0C0C0"/>
            <w:noWrap/>
            <w:vAlign w:val="center"/>
          </w:tcPr>
          <w:p w14:paraId="33C5BA1C">
            <w:pPr>
              <w:widowControl/>
              <w:jc w:val="left"/>
              <w:rPr>
                <w:rFonts w:ascii="宋体" w:hAnsi="宋体" w:eastAsia="宋体" w:cs="Arial"/>
                <w:kern w:val="0"/>
                <w:sz w:val="20"/>
                <w:szCs w:val="20"/>
              </w:rPr>
            </w:pPr>
            <w:r>
              <w:rPr>
                <w:rFonts w:hint="eastAsia" w:ascii="宋体" w:hAnsi="宋体" w:eastAsia="宋体" w:cs="Arial"/>
                <w:kern w:val="0"/>
                <w:sz w:val="20"/>
                <w:szCs w:val="20"/>
              </w:rPr>
              <w:t>31010</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E8DB54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安置补助</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68414B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FD0C707">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615A17E3">
            <w:pPr>
              <w:widowControl/>
              <w:jc w:val="left"/>
              <w:rPr>
                <w:rFonts w:ascii="宋体" w:hAnsi="宋体" w:eastAsia="宋体" w:cs="Arial"/>
                <w:kern w:val="0"/>
                <w:sz w:val="20"/>
                <w:szCs w:val="20"/>
              </w:rPr>
            </w:pPr>
            <w:r>
              <w:rPr>
                <w:rFonts w:hint="eastAsia" w:ascii="宋体" w:hAnsi="宋体" w:eastAsia="宋体" w:cs="Arial"/>
                <w:kern w:val="0"/>
                <w:sz w:val="20"/>
                <w:szCs w:val="20"/>
              </w:rPr>
              <w:t>30199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23635A5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其他工资福利支出</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454CA5A">
            <w:pPr>
              <w:widowControl/>
              <w:jc w:val="right"/>
              <w:rPr>
                <w:rFonts w:ascii="宋体" w:hAnsi="宋体" w:eastAsia="宋体" w:cs="Arial"/>
                <w:kern w:val="0"/>
                <w:sz w:val="20"/>
                <w:szCs w:val="20"/>
              </w:rPr>
            </w:pPr>
            <w:r>
              <w:rPr>
                <w:rFonts w:ascii="宋体" w:hAnsi="宋体" w:eastAsia="宋体" w:cs="Arial"/>
                <w:kern w:val="0"/>
                <w:sz w:val="20"/>
                <w:szCs w:val="20"/>
              </w:rPr>
              <w:t>13.22</w:t>
            </w:r>
          </w:p>
        </w:tc>
        <w:tc>
          <w:tcPr>
            <w:tcW w:w="716" w:type="dxa"/>
            <w:tcBorders>
              <w:top w:val="nil"/>
              <w:left w:val="nil"/>
              <w:bottom w:val="single" w:color="000000" w:sz="4" w:space="0"/>
              <w:right w:val="single" w:color="000000" w:sz="4" w:space="0"/>
            </w:tcBorders>
            <w:shd w:val="clear" w:color="000000" w:fill="C0C0C0"/>
            <w:noWrap/>
            <w:vAlign w:val="center"/>
          </w:tcPr>
          <w:p w14:paraId="1EF1A700">
            <w:pPr>
              <w:widowControl/>
              <w:jc w:val="left"/>
              <w:rPr>
                <w:rFonts w:ascii="宋体" w:hAnsi="宋体" w:eastAsia="宋体" w:cs="Arial"/>
                <w:kern w:val="0"/>
                <w:sz w:val="20"/>
                <w:szCs w:val="20"/>
              </w:rPr>
            </w:pPr>
            <w:r>
              <w:rPr>
                <w:rFonts w:hint="eastAsia" w:ascii="宋体" w:hAnsi="宋体" w:eastAsia="宋体" w:cs="Arial"/>
                <w:kern w:val="0"/>
                <w:sz w:val="20"/>
                <w:szCs w:val="20"/>
              </w:rPr>
              <w:t>30214</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C3A05F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租赁费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BFB9FD6">
            <w:pPr>
              <w:widowControl/>
              <w:jc w:val="right"/>
              <w:rPr>
                <w:rFonts w:ascii="宋体" w:hAnsi="宋体" w:eastAsia="宋体" w:cs="Arial"/>
                <w:kern w:val="0"/>
                <w:sz w:val="20"/>
                <w:szCs w:val="20"/>
              </w:rPr>
            </w:pPr>
            <w:r>
              <w:rPr>
                <w:rFonts w:ascii="宋体" w:hAnsi="宋体" w:eastAsia="宋体" w:cs="Arial"/>
                <w:kern w:val="0"/>
                <w:sz w:val="20"/>
                <w:szCs w:val="20"/>
              </w:rPr>
              <w:t>1.44</w:t>
            </w:r>
          </w:p>
        </w:tc>
        <w:tc>
          <w:tcPr>
            <w:tcW w:w="716" w:type="dxa"/>
            <w:tcBorders>
              <w:top w:val="nil"/>
              <w:left w:val="nil"/>
              <w:bottom w:val="single" w:color="000000" w:sz="4" w:space="0"/>
              <w:right w:val="single" w:color="000000" w:sz="4" w:space="0"/>
            </w:tcBorders>
            <w:shd w:val="clear" w:color="000000" w:fill="C0C0C0"/>
            <w:noWrap/>
            <w:vAlign w:val="center"/>
          </w:tcPr>
          <w:p w14:paraId="0EB24DCC">
            <w:pPr>
              <w:widowControl/>
              <w:jc w:val="left"/>
              <w:rPr>
                <w:rFonts w:ascii="宋体" w:hAnsi="宋体" w:eastAsia="宋体" w:cs="Arial"/>
                <w:kern w:val="0"/>
                <w:sz w:val="20"/>
                <w:szCs w:val="20"/>
              </w:rPr>
            </w:pPr>
            <w:r>
              <w:rPr>
                <w:rFonts w:hint="eastAsia" w:ascii="宋体" w:hAnsi="宋体" w:eastAsia="宋体" w:cs="Arial"/>
                <w:kern w:val="0"/>
                <w:sz w:val="20"/>
                <w:szCs w:val="20"/>
              </w:rPr>
              <w:t>31011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3F08A270">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地上附着物和青苗补偿</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9A999AB">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3FF6ECD">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7055C91">
            <w:pPr>
              <w:widowControl/>
              <w:jc w:val="left"/>
              <w:rPr>
                <w:rFonts w:ascii="宋体" w:hAnsi="宋体" w:eastAsia="宋体" w:cs="Arial"/>
                <w:kern w:val="0"/>
                <w:sz w:val="20"/>
                <w:szCs w:val="20"/>
              </w:rPr>
            </w:pPr>
            <w:r>
              <w:rPr>
                <w:rFonts w:hint="eastAsia" w:ascii="宋体" w:hAnsi="宋体" w:eastAsia="宋体" w:cs="Arial"/>
                <w:kern w:val="0"/>
                <w:sz w:val="20"/>
                <w:szCs w:val="20"/>
              </w:rPr>
              <w:t>303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54B262F0">
            <w:pPr>
              <w:widowControl/>
              <w:jc w:val="left"/>
              <w:rPr>
                <w:rFonts w:ascii="宋体" w:hAnsi="宋体" w:eastAsia="宋体" w:cs="Arial"/>
                <w:kern w:val="0"/>
                <w:sz w:val="20"/>
                <w:szCs w:val="20"/>
              </w:rPr>
            </w:pPr>
            <w:r>
              <w:rPr>
                <w:rFonts w:hint="eastAsia" w:ascii="宋体" w:hAnsi="宋体" w:eastAsia="宋体" w:cs="Arial"/>
                <w:kern w:val="0"/>
                <w:sz w:val="20"/>
                <w:szCs w:val="20"/>
              </w:rPr>
              <w:t>对个人和家庭的补助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D2FC267">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7866D0C">
            <w:pPr>
              <w:widowControl/>
              <w:jc w:val="left"/>
              <w:rPr>
                <w:rFonts w:ascii="宋体" w:hAnsi="宋体" w:eastAsia="宋体" w:cs="Arial"/>
                <w:kern w:val="0"/>
                <w:sz w:val="20"/>
                <w:szCs w:val="20"/>
              </w:rPr>
            </w:pPr>
            <w:r>
              <w:rPr>
                <w:rFonts w:hint="eastAsia" w:ascii="宋体" w:hAnsi="宋体" w:eastAsia="宋体" w:cs="Arial"/>
                <w:kern w:val="0"/>
                <w:sz w:val="20"/>
                <w:szCs w:val="20"/>
              </w:rPr>
              <w:t>30215</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62F455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会议费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1676976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435891F">
            <w:pPr>
              <w:widowControl/>
              <w:jc w:val="left"/>
              <w:rPr>
                <w:rFonts w:ascii="宋体" w:hAnsi="宋体" w:eastAsia="宋体" w:cs="Arial"/>
                <w:kern w:val="0"/>
                <w:sz w:val="20"/>
                <w:szCs w:val="20"/>
              </w:rPr>
            </w:pPr>
            <w:r>
              <w:rPr>
                <w:rFonts w:hint="eastAsia" w:ascii="宋体" w:hAnsi="宋体" w:eastAsia="宋体" w:cs="Arial"/>
                <w:kern w:val="0"/>
                <w:sz w:val="20"/>
                <w:szCs w:val="20"/>
              </w:rPr>
              <w:t>31012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5CEC96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拆迁补偿</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D6A6DC4">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4ADD9DDD">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7583C793">
            <w:pPr>
              <w:widowControl/>
              <w:jc w:val="left"/>
              <w:rPr>
                <w:rFonts w:ascii="宋体" w:hAnsi="宋体" w:eastAsia="宋体" w:cs="Arial"/>
                <w:kern w:val="0"/>
                <w:sz w:val="20"/>
                <w:szCs w:val="20"/>
              </w:rPr>
            </w:pPr>
            <w:r>
              <w:rPr>
                <w:rFonts w:hint="eastAsia" w:ascii="宋体" w:hAnsi="宋体" w:eastAsia="宋体" w:cs="Arial"/>
                <w:kern w:val="0"/>
                <w:sz w:val="20"/>
                <w:szCs w:val="20"/>
              </w:rPr>
              <w:t>30301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6EA3A5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离休费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AE0BB1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7FFCC81">
            <w:pPr>
              <w:widowControl/>
              <w:jc w:val="left"/>
              <w:rPr>
                <w:rFonts w:ascii="宋体" w:hAnsi="宋体" w:eastAsia="宋体" w:cs="Arial"/>
                <w:kern w:val="0"/>
                <w:sz w:val="20"/>
                <w:szCs w:val="20"/>
              </w:rPr>
            </w:pPr>
            <w:r>
              <w:rPr>
                <w:rFonts w:hint="eastAsia" w:ascii="宋体" w:hAnsi="宋体" w:eastAsia="宋体" w:cs="Arial"/>
                <w:kern w:val="0"/>
                <w:sz w:val="20"/>
                <w:szCs w:val="20"/>
              </w:rPr>
              <w:t>30216</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503BD81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培训费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1F22199">
            <w:pPr>
              <w:widowControl/>
              <w:jc w:val="right"/>
              <w:rPr>
                <w:rFonts w:ascii="宋体" w:hAnsi="宋体" w:eastAsia="宋体" w:cs="Arial"/>
                <w:kern w:val="0"/>
                <w:sz w:val="20"/>
                <w:szCs w:val="20"/>
              </w:rPr>
            </w:pPr>
            <w:r>
              <w:rPr>
                <w:rFonts w:ascii="宋体" w:hAnsi="宋体" w:eastAsia="宋体" w:cs="Arial"/>
                <w:kern w:val="0"/>
                <w:sz w:val="20"/>
                <w:szCs w:val="20"/>
              </w:rPr>
              <w:t>0.18</w:t>
            </w:r>
          </w:p>
        </w:tc>
        <w:tc>
          <w:tcPr>
            <w:tcW w:w="716" w:type="dxa"/>
            <w:tcBorders>
              <w:top w:val="nil"/>
              <w:left w:val="nil"/>
              <w:bottom w:val="single" w:color="000000" w:sz="4" w:space="0"/>
              <w:right w:val="single" w:color="000000" w:sz="4" w:space="0"/>
            </w:tcBorders>
            <w:shd w:val="clear" w:color="000000" w:fill="C0C0C0"/>
            <w:noWrap/>
            <w:vAlign w:val="center"/>
          </w:tcPr>
          <w:p w14:paraId="20D012DA">
            <w:pPr>
              <w:widowControl/>
              <w:jc w:val="left"/>
              <w:rPr>
                <w:rFonts w:ascii="宋体" w:hAnsi="宋体" w:eastAsia="宋体" w:cs="Arial"/>
                <w:kern w:val="0"/>
                <w:sz w:val="20"/>
                <w:szCs w:val="20"/>
              </w:rPr>
            </w:pPr>
            <w:r>
              <w:rPr>
                <w:rFonts w:hint="eastAsia" w:ascii="宋体" w:hAnsi="宋体" w:eastAsia="宋体" w:cs="Arial"/>
                <w:kern w:val="0"/>
                <w:sz w:val="20"/>
                <w:szCs w:val="20"/>
              </w:rPr>
              <w:t>31013</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5B230B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公务用车购置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55569D2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11956506">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5AF87CD0">
            <w:pPr>
              <w:widowControl/>
              <w:jc w:val="left"/>
              <w:rPr>
                <w:rFonts w:ascii="宋体" w:hAnsi="宋体" w:eastAsia="宋体" w:cs="Arial"/>
                <w:kern w:val="0"/>
                <w:sz w:val="20"/>
                <w:szCs w:val="20"/>
              </w:rPr>
            </w:pPr>
            <w:r>
              <w:rPr>
                <w:rFonts w:hint="eastAsia" w:ascii="宋体" w:hAnsi="宋体" w:eastAsia="宋体" w:cs="Arial"/>
                <w:kern w:val="0"/>
                <w:sz w:val="20"/>
                <w:szCs w:val="20"/>
              </w:rPr>
              <w:t>30302</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1CDEE00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退休费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2C142B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5E1D0F5">
            <w:pPr>
              <w:widowControl/>
              <w:jc w:val="left"/>
              <w:rPr>
                <w:rFonts w:ascii="宋体" w:hAnsi="宋体" w:eastAsia="宋体" w:cs="Arial"/>
                <w:kern w:val="0"/>
                <w:sz w:val="20"/>
                <w:szCs w:val="20"/>
              </w:rPr>
            </w:pPr>
            <w:r>
              <w:rPr>
                <w:rFonts w:hint="eastAsia" w:ascii="宋体" w:hAnsi="宋体" w:eastAsia="宋体" w:cs="Arial"/>
                <w:kern w:val="0"/>
                <w:sz w:val="20"/>
                <w:szCs w:val="20"/>
              </w:rPr>
              <w:t>30217</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CB22382">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公务接待费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7E2F0B9D">
            <w:pPr>
              <w:widowControl/>
              <w:jc w:val="right"/>
              <w:rPr>
                <w:rFonts w:ascii="宋体" w:hAnsi="宋体" w:eastAsia="宋体" w:cs="Arial"/>
                <w:kern w:val="0"/>
                <w:sz w:val="20"/>
                <w:szCs w:val="20"/>
              </w:rPr>
            </w:pPr>
            <w:r>
              <w:rPr>
                <w:rFonts w:ascii="宋体" w:hAnsi="宋体" w:eastAsia="宋体" w:cs="Arial"/>
                <w:kern w:val="0"/>
                <w:sz w:val="20"/>
                <w:szCs w:val="20"/>
              </w:rPr>
              <w:t>0.12</w:t>
            </w:r>
          </w:p>
        </w:tc>
        <w:tc>
          <w:tcPr>
            <w:tcW w:w="716" w:type="dxa"/>
            <w:tcBorders>
              <w:top w:val="nil"/>
              <w:left w:val="nil"/>
              <w:bottom w:val="single" w:color="000000" w:sz="4" w:space="0"/>
              <w:right w:val="single" w:color="000000" w:sz="4" w:space="0"/>
            </w:tcBorders>
            <w:shd w:val="clear" w:color="000000" w:fill="C0C0C0"/>
            <w:noWrap/>
            <w:vAlign w:val="center"/>
          </w:tcPr>
          <w:p w14:paraId="61360277">
            <w:pPr>
              <w:widowControl/>
              <w:jc w:val="left"/>
              <w:rPr>
                <w:rFonts w:ascii="宋体" w:hAnsi="宋体" w:eastAsia="宋体" w:cs="Arial"/>
                <w:kern w:val="0"/>
                <w:sz w:val="20"/>
                <w:szCs w:val="20"/>
              </w:rPr>
            </w:pPr>
            <w:r>
              <w:rPr>
                <w:rFonts w:hint="eastAsia" w:ascii="宋体" w:hAnsi="宋体" w:eastAsia="宋体" w:cs="Arial"/>
                <w:kern w:val="0"/>
                <w:sz w:val="20"/>
                <w:szCs w:val="20"/>
              </w:rPr>
              <w:t>31019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7440AAB">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其他交通工具购置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3536E2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6AD6A9D">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CFF1842">
            <w:pPr>
              <w:widowControl/>
              <w:jc w:val="left"/>
              <w:rPr>
                <w:rFonts w:ascii="宋体" w:hAnsi="宋体" w:eastAsia="宋体" w:cs="Arial"/>
                <w:kern w:val="0"/>
                <w:sz w:val="20"/>
                <w:szCs w:val="20"/>
              </w:rPr>
            </w:pPr>
            <w:r>
              <w:rPr>
                <w:rFonts w:hint="eastAsia" w:ascii="宋体" w:hAnsi="宋体" w:eastAsia="宋体" w:cs="Arial"/>
                <w:kern w:val="0"/>
                <w:sz w:val="20"/>
                <w:szCs w:val="20"/>
              </w:rPr>
              <w:t>30303</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2CBA969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退职（役）费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6CE428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07B7CBB">
            <w:pPr>
              <w:widowControl/>
              <w:jc w:val="left"/>
              <w:rPr>
                <w:rFonts w:ascii="宋体" w:hAnsi="宋体" w:eastAsia="宋体" w:cs="Arial"/>
                <w:kern w:val="0"/>
                <w:sz w:val="20"/>
                <w:szCs w:val="20"/>
              </w:rPr>
            </w:pPr>
            <w:r>
              <w:rPr>
                <w:rFonts w:hint="eastAsia" w:ascii="宋体" w:hAnsi="宋体" w:eastAsia="宋体" w:cs="Arial"/>
                <w:kern w:val="0"/>
                <w:sz w:val="20"/>
                <w:szCs w:val="20"/>
              </w:rPr>
              <w:t>30218</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E5A9B8A">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专用材料费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F80EEB3">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CA7B563">
            <w:pPr>
              <w:widowControl/>
              <w:jc w:val="left"/>
              <w:rPr>
                <w:rFonts w:ascii="宋体" w:hAnsi="宋体" w:eastAsia="宋体" w:cs="Arial"/>
                <w:kern w:val="0"/>
                <w:sz w:val="20"/>
                <w:szCs w:val="20"/>
              </w:rPr>
            </w:pPr>
            <w:r>
              <w:rPr>
                <w:rFonts w:hint="eastAsia" w:ascii="宋体" w:hAnsi="宋体" w:eastAsia="宋体" w:cs="Arial"/>
                <w:kern w:val="0"/>
                <w:sz w:val="20"/>
                <w:szCs w:val="20"/>
              </w:rPr>
              <w:t>31021</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2B41388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文物和陈列品购置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B61699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213B430A">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7BE47F68">
            <w:pPr>
              <w:widowControl/>
              <w:jc w:val="left"/>
              <w:rPr>
                <w:rFonts w:ascii="宋体" w:hAnsi="宋体" w:eastAsia="宋体" w:cs="Arial"/>
                <w:kern w:val="0"/>
                <w:sz w:val="20"/>
                <w:szCs w:val="20"/>
              </w:rPr>
            </w:pPr>
            <w:r>
              <w:rPr>
                <w:rFonts w:hint="eastAsia" w:ascii="宋体" w:hAnsi="宋体" w:eastAsia="宋体" w:cs="Arial"/>
                <w:kern w:val="0"/>
                <w:sz w:val="20"/>
                <w:szCs w:val="20"/>
              </w:rPr>
              <w:t>30304</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71DB033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抚恤金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66663C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7D7DC5C9">
            <w:pPr>
              <w:widowControl/>
              <w:jc w:val="left"/>
              <w:rPr>
                <w:rFonts w:ascii="宋体" w:hAnsi="宋体" w:eastAsia="宋体" w:cs="Arial"/>
                <w:kern w:val="0"/>
                <w:sz w:val="20"/>
                <w:szCs w:val="20"/>
              </w:rPr>
            </w:pPr>
            <w:r>
              <w:rPr>
                <w:rFonts w:hint="eastAsia" w:ascii="宋体" w:hAnsi="宋体" w:eastAsia="宋体" w:cs="Arial"/>
                <w:kern w:val="0"/>
                <w:sz w:val="20"/>
                <w:szCs w:val="20"/>
              </w:rPr>
              <w:t>30224</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39A226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被装购置费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510F61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BA5F7F6">
            <w:pPr>
              <w:widowControl/>
              <w:jc w:val="left"/>
              <w:rPr>
                <w:rFonts w:ascii="宋体" w:hAnsi="宋体" w:eastAsia="宋体" w:cs="Arial"/>
                <w:kern w:val="0"/>
                <w:sz w:val="20"/>
                <w:szCs w:val="20"/>
              </w:rPr>
            </w:pPr>
            <w:r>
              <w:rPr>
                <w:rFonts w:hint="eastAsia" w:ascii="宋体" w:hAnsi="宋体" w:eastAsia="宋体" w:cs="Arial"/>
                <w:kern w:val="0"/>
                <w:sz w:val="20"/>
                <w:szCs w:val="20"/>
              </w:rPr>
              <w:t>31022</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5E2D397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无形资产购置</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5B8CE1C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6A1D207">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5BF27A8B">
            <w:pPr>
              <w:widowControl/>
              <w:jc w:val="left"/>
              <w:rPr>
                <w:rFonts w:ascii="宋体" w:hAnsi="宋体" w:eastAsia="宋体" w:cs="Arial"/>
                <w:kern w:val="0"/>
                <w:sz w:val="20"/>
                <w:szCs w:val="20"/>
              </w:rPr>
            </w:pPr>
            <w:r>
              <w:rPr>
                <w:rFonts w:hint="eastAsia" w:ascii="宋体" w:hAnsi="宋体" w:eastAsia="宋体" w:cs="Arial"/>
                <w:kern w:val="0"/>
                <w:sz w:val="20"/>
                <w:szCs w:val="20"/>
              </w:rPr>
              <w:t>30305</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2E76D46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生活补助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4328CA9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A14AE92">
            <w:pPr>
              <w:widowControl/>
              <w:jc w:val="left"/>
              <w:rPr>
                <w:rFonts w:ascii="宋体" w:hAnsi="宋体" w:eastAsia="宋体" w:cs="Arial"/>
                <w:kern w:val="0"/>
                <w:sz w:val="20"/>
                <w:szCs w:val="20"/>
              </w:rPr>
            </w:pPr>
            <w:r>
              <w:rPr>
                <w:rFonts w:hint="eastAsia" w:ascii="宋体" w:hAnsi="宋体" w:eastAsia="宋体" w:cs="Arial"/>
                <w:kern w:val="0"/>
                <w:sz w:val="20"/>
                <w:szCs w:val="20"/>
              </w:rPr>
              <w:t>30225</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7E193E8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专用燃料费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543CA2E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0A47D37C">
            <w:pPr>
              <w:widowControl/>
              <w:jc w:val="left"/>
              <w:rPr>
                <w:rFonts w:ascii="宋体" w:hAnsi="宋体" w:eastAsia="宋体" w:cs="Arial"/>
                <w:kern w:val="0"/>
                <w:sz w:val="20"/>
                <w:szCs w:val="20"/>
              </w:rPr>
            </w:pPr>
            <w:r>
              <w:rPr>
                <w:rFonts w:hint="eastAsia" w:ascii="宋体" w:hAnsi="宋体" w:eastAsia="宋体" w:cs="Arial"/>
                <w:kern w:val="0"/>
                <w:sz w:val="20"/>
                <w:szCs w:val="20"/>
              </w:rPr>
              <w:t>31099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D10434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其他资本性支出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E6E98A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121BE71">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39F3EAF9">
            <w:pPr>
              <w:widowControl/>
              <w:jc w:val="left"/>
              <w:rPr>
                <w:rFonts w:ascii="宋体" w:hAnsi="宋体" w:eastAsia="宋体" w:cs="Arial"/>
                <w:kern w:val="0"/>
                <w:sz w:val="20"/>
                <w:szCs w:val="20"/>
              </w:rPr>
            </w:pPr>
            <w:r>
              <w:rPr>
                <w:rFonts w:hint="eastAsia" w:ascii="宋体" w:hAnsi="宋体" w:eastAsia="宋体" w:cs="Arial"/>
                <w:kern w:val="0"/>
                <w:sz w:val="20"/>
                <w:szCs w:val="20"/>
              </w:rPr>
              <w:t>30306</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15C92F3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救济费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1CDFFCD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45D3ADE">
            <w:pPr>
              <w:widowControl/>
              <w:jc w:val="left"/>
              <w:rPr>
                <w:rFonts w:ascii="宋体" w:hAnsi="宋体" w:eastAsia="宋体" w:cs="Arial"/>
                <w:kern w:val="0"/>
                <w:sz w:val="20"/>
                <w:szCs w:val="20"/>
              </w:rPr>
            </w:pPr>
            <w:r>
              <w:rPr>
                <w:rFonts w:hint="eastAsia" w:ascii="宋体" w:hAnsi="宋体" w:eastAsia="宋体" w:cs="Arial"/>
                <w:kern w:val="0"/>
                <w:sz w:val="20"/>
                <w:szCs w:val="20"/>
              </w:rPr>
              <w:t>30226</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4F3A76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劳务费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21F14F0">
            <w:pPr>
              <w:widowControl/>
              <w:jc w:val="right"/>
              <w:rPr>
                <w:rFonts w:ascii="宋体" w:hAnsi="宋体" w:eastAsia="宋体" w:cs="Arial"/>
                <w:kern w:val="0"/>
                <w:sz w:val="20"/>
                <w:szCs w:val="20"/>
              </w:rPr>
            </w:pPr>
            <w:r>
              <w:rPr>
                <w:rFonts w:ascii="宋体" w:hAnsi="宋体" w:eastAsia="宋体" w:cs="Arial"/>
                <w:kern w:val="0"/>
                <w:sz w:val="20"/>
                <w:szCs w:val="20"/>
              </w:rPr>
              <w:t>68.3</w:t>
            </w:r>
          </w:p>
        </w:tc>
        <w:tc>
          <w:tcPr>
            <w:tcW w:w="716" w:type="dxa"/>
            <w:tcBorders>
              <w:top w:val="nil"/>
              <w:left w:val="nil"/>
              <w:bottom w:val="single" w:color="000000" w:sz="4" w:space="0"/>
              <w:right w:val="single" w:color="000000" w:sz="4" w:space="0"/>
            </w:tcBorders>
            <w:shd w:val="clear" w:color="000000" w:fill="C0C0C0"/>
            <w:noWrap/>
            <w:vAlign w:val="center"/>
          </w:tcPr>
          <w:p w14:paraId="5398F22A">
            <w:pPr>
              <w:widowControl/>
              <w:jc w:val="left"/>
              <w:rPr>
                <w:rFonts w:ascii="宋体" w:hAnsi="宋体" w:eastAsia="宋体" w:cs="Arial"/>
                <w:kern w:val="0"/>
                <w:sz w:val="20"/>
                <w:szCs w:val="20"/>
              </w:rPr>
            </w:pPr>
            <w:r>
              <w:rPr>
                <w:rFonts w:hint="eastAsia" w:ascii="宋体" w:hAnsi="宋体" w:eastAsia="宋体" w:cs="Arial"/>
                <w:kern w:val="0"/>
                <w:sz w:val="20"/>
                <w:szCs w:val="20"/>
              </w:rPr>
              <w:t>399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238DF0C">
            <w:pPr>
              <w:widowControl/>
              <w:jc w:val="left"/>
              <w:rPr>
                <w:rFonts w:ascii="宋体" w:hAnsi="宋体" w:eastAsia="宋体" w:cs="Arial"/>
                <w:kern w:val="0"/>
                <w:sz w:val="20"/>
                <w:szCs w:val="20"/>
              </w:rPr>
            </w:pPr>
            <w:r>
              <w:rPr>
                <w:rFonts w:hint="eastAsia" w:ascii="宋体" w:hAnsi="宋体" w:eastAsia="宋体" w:cs="Arial"/>
                <w:kern w:val="0"/>
                <w:sz w:val="20"/>
                <w:szCs w:val="20"/>
              </w:rPr>
              <w:t>其他支出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266B23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86E9BF9">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029157E0">
            <w:pPr>
              <w:widowControl/>
              <w:jc w:val="left"/>
              <w:rPr>
                <w:rFonts w:ascii="宋体" w:hAnsi="宋体" w:eastAsia="宋体" w:cs="Arial"/>
                <w:kern w:val="0"/>
                <w:sz w:val="20"/>
                <w:szCs w:val="20"/>
              </w:rPr>
            </w:pPr>
            <w:r>
              <w:rPr>
                <w:rFonts w:hint="eastAsia" w:ascii="宋体" w:hAnsi="宋体" w:eastAsia="宋体" w:cs="Arial"/>
                <w:kern w:val="0"/>
                <w:sz w:val="20"/>
                <w:szCs w:val="20"/>
              </w:rPr>
              <w:t>30307</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2751F393">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医疗费补助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0610888E">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046FDCF3">
            <w:pPr>
              <w:widowControl/>
              <w:jc w:val="left"/>
              <w:rPr>
                <w:rFonts w:ascii="宋体" w:hAnsi="宋体" w:eastAsia="宋体" w:cs="Arial"/>
                <w:kern w:val="0"/>
                <w:sz w:val="20"/>
                <w:szCs w:val="20"/>
              </w:rPr>
            </w:pPr>
            <w:r>
              <w:rPr>
                <w:rFonts w:hint="eastAsia" w:ascii="宋体" w:hAnsi="宋体" w:eastAsia="宋体" w:cs="Arial"/>
                <w:kern w:val="0"/>
                <w:sz w:val="20"/>
                <w:szCs w:val="20"/>
              </w:rPr>
              <w:t>30227</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E8F351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委托业务费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0FE75918">
            <w:pPr>
              <w:widowControl/>
              <w:jc w:val="right"/>
              <w:rPr>
                <w:rFonts w:ascii="宋体" w:hAnsi="宋体" w:eastAsia="宋体" w:cs="Arial"/>
                <w:kern w:val="0"/>
                <w:sz w:val="20"/>
                <w:szCs w:val="20"/>
              </w:rPr>
            </w:pPr>
            <w:r>
              <w:rPr>
                <w:rFonts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D60780D">
            <w:pPr>
              <w:widowControl/>
              <w:jc w:val="left"/>
              <w:rPr>
                <w:rFonts w:ascii="宋体" w:hAnsi="宋体" w:eastAsia="宋体" w:cs="Arial"/>
                <w:kern w:val="0"/>
                <w:sz w:val="20"/>
                <w:szCs w:val="20"/>
              </w:rPr>
            </w:pPr>
            <w:r>
              <w:rPr>
                <w:rFonts w:hint="eastAsia" w:ascii="宋体" w:hAnsi="宋体" w:eastAsia="宋体" w:cs="Arial"/>
                <w:kern w:val="0"/>
                <w:sz w:val="20"/>
                <w:szCs w:val="20"/>
              </w:rPr>
              <w:t>39906</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8D78FE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赠与</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7AD8D3F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7CE0746">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B9A985E">
            <w:pPr>
              <w:widowControl/>
              <w:jc w:val="left"/>
              <w:rPr>
                <w:rFonts w:ascii="宋体" w:hAnsi="宋体" w:eastAsia="宋体" w:cs="Arial"/>
                <w:kern w:val="0"/>
                <w:sz w:val="20"/>
                <w:szCs w:val="20"/>
              </w:rPr>
            </w:pPr>
            <w:r>
              <w:rPr>
                <w:rFonts w:hint="eastAsia" w:ascii="宋体" w:hAnsi="宋体" w:eastAsia="宋体" w:cs="Arial"/>
                <w:kern w:val="0"/>
                <w:sz w:val="20"/>
                <w:szCs w:val="20"/>
              </w:rPr>
              <w:t>30308</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57143EE4">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助学金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88377E2">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4670614B">
            <w:pPr>
              <w:widowControl/>
              <w:jc w:val="left"/>
              <w:rPr>
                <w:rFonts w:ascii="宋体" w:hAnsi="宋体" w:eastAsia="宋体" w:cs="Arial"/>
                <w:kern w:val="0"/>
                <w:sz w:val="20"/>
                <w:szCs w:val="20"/>
              </w:rPr>
            </w:pPr>
            <w:r>
              <w:rPr>
                <w:rFonts w:hint="eastAsia" w:ascii="宋体" w:hAnsi="宋体" w:eastAsia="宋体" w:cs="Arial"/>
                <w:kern w:val="0"/>
                <w:sz w:val="20"/>
                <w:szCs w:val="20"/>
              </w:rPr>
              <w:t>30228</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FBC868C">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工会经费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169E09A1">
            <w:pPr>
              <w:widowControl/>
              <w:jc w:val="right"/>
              <w:rPr>
                <w:rFonts w:ascii="宋体" w:hAnsi="宋体" w:eastAsia="宋体" w:cs="Arial"/>
                <w:kern w:val="0"/>
                <w:sz w:val="20"/>
                <w:szCs w:val="20"/>
              </w:rPr>
            </w:pPr>
            <w:r>
              <w:rPr>
                <w:rFonts w:ascii="宋体" w:hAnsi="宋体" w:eastAsia="宋体" w:cs="Arial"/>
                <w:kern w:val="0"/>
                <w:sz w:val="20"/>
                <w:szCs w:val="20"/>
              </w:rPr>
              <w:t>14.01</w:t>
            </w:r>
          </w:p>
        </w:tc>
        <w:tc>
          <w:tcPr>
            <w:tcW w:w="716" w:type="dxa"/>
            <w:tcBorders>
              <w:top w:val="nil"/>
              <w:left w:val="nil"/>
              <w:bottom w:val="single" w:color="000000" w:sz="4" w:space="0"/>
              <w:right w:val="single" w:color="000000" w:sz="4" w:space="0"/>
            </w:tcBorders>
            <w:shd w:val="clear" w:color="000000" w:fill="C0C0C0"/>
            <w:noWrap/>
            <w:vAlign w:val="center"/>
          </w:tcPr>
          <w:p w14:paraId="3713FD6E">
            <w:pPr>
              <w:widowControl/>
              <w:jc w:val="left"/>
              <w:rPr>
                <w:rFonts w:ascii="宋体" w:hAnsi="宋体" w:eastAsia="宋体" w:cs="Arial"/>
                <w:kern w:val="0"/>
                <w:sz w:val="20"/>
                <w:szCs w:val="20"/>
              </w:rPr>
            </w:pPr>
            <w:r>
              <w:rPr>
                <w:rFonts w:hint="eastAsia" w:ascii="宋体" w:hAnsi="宋体" w:eastAsia="宋体" w:cs="Arial"/>
                <w:kern w:val="0"/>
                <w:sz w:val="20"/>
                <w:szCs w:val="20"/>
              </w:rPr>
              <w:t>39907</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4F220E4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国家赔偿费用支出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2F5783E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646D0701">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1FE68DD">
            <w:pPr>
              <w:widowControl/>
              <w:jc w:val="left"/>
              <w:rPr>
                <w:rFonts w:ascii="宋体" w:hAnsi="宋体" w:eastAsia="宋体" w:cs="Arial"/>
                <w:kern w:val="0"/>
                <w:sz w:val="20"/>
                <w:szCs w:val="20"/>
              </w:rPr>
            </w:pPr>
            <w:r>
              <w:rPr>
                <w:rFonts w:hint="eastAsia" w:ascii="宋体" w:hAnsi="宋体" w:eastAsia="宋体" w:cs="Arial"/>
                <w:kern w:val="0"/>
                <w:sz w:val="20"/>
                <w:szCs w:val="20"/>
              </w:rPr>
              <w:t>30309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CF8089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奖励金</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3F3BB58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5D2C7BE3">
            <w:pPr>
              <w:widowControl/>
              <w:jc w:val="left"/>
              <w:rPr>
                <w:rFonts w:ascii="宋体" w:hAnsi="宋体" w:eastAsia="宋体" w:cs="Arial"/>
                <w:kern w:val="0"/>
                <w:sz w:val="20"/>
                <w:szCs w:val="20"/>
              </w:rPr>
            </w:pPr>
            <w:r>
              <w:rPr>
                <w:rFonts w:hint="eastAsia" w:ascii="宋体" w:hAnsi="宋体" w:eastAsia="宋体" w:cs="Arial"/>
                <w:kern w:val="0"/>
                <w:sz w:val="20"/>
                <w:szCs w:val="20"/>
              </w:rPr>
              <w:t>30229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29059897">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福利费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7DDF0294">
            <w:pPr>
              <w:widowControl/>
              <w:jc w:val="right"/>
              <w:rPr>
                <w:rFonts w:ascii="宋体" w:hAnsi="宋体" w:eastAsia="宋体" w:cs="Arial"/>
                <w:kern w:val="0"/>
                <w:sz w:val="20"/>
                <w:szCs w:val="20"/>
              </w:rPr>
            </w:pPr>
            <w:r>
              <w:rPr>
                <w:rFonts w:ascii="宋体" w:hAnsi="宋体" w:eastAsia="宋体" w:cs="Arial"/>
                <w:kern w:val="0"/>
                <w:sz w:val="20"/>
                <w:szCs w:val="20"/>
              </w:rPr>
              <w:t>2.71</w:t>
            </w:r>
          </w:p>
        </w:tc>
        <w:tc>
          <w:tcPr>
            <w:tcW w:w="716" w:type="dxa"/>
            <w:tcBorders>
              <w:top w:val="nil"/>
              <w:left w:val="nil"/>
              <w:bottom w:val="single" w:color="000000" w:sz="4" w:space="0"/>
              <w:right w:val="single" w:color="000000" w:sz="4" w:space="0"/>
            </w:tcBorders>
            <w:shd w:val="clear" w:color="000000" w:fill="C0C0C0"/>
            <w:noWrap/>
            <w:vAlign w:val="center"/>
          </w:tcPr>
          <w:p w14:paraId="0F8FEA32">
            <w:pPr>
              <w:widowControl/>
              <w:jc w:val="left"/>
              <w:rPr>
                <w:rFonts w:ascii="宋体" w:hAnsi="宋体" w:eastAsia="宋体" w:cs="Arial"/>
                <w:kern w:val="0"/>
                <w:sz w:val="20"/>
                <w:szCs w:val="20"/>
              </w:rPr>
            </w:pPr>
            <w:r>
              <w:rPr>
                <w:rFonts w:hint="eastAsia" w:ascii="宋体" w:hAnsi="宋体" w:eastAsia="宋体" w:cs="Arial"/>
                <w:kern w:val="0"/>
                <w:sz w:val="20"/>
                <w:szCs w:val="20"/>
              </w:rPr>
              <w:t>39908</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067E522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对民间非营利组织和群众性自治组织补贴</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4C145B28">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783B6460">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4EBC4B33">
            <w:pPr>
              <w:widowControl/>
              <w:jc w:val="left"/>
              <w:rPr>
                <w:rFonts w:ascii="宋体" w:hAnsi="宋体" w:eastAsia="宋体" w:cs="Arial"/>
                <w:kern w:val="0"/>
                <w:sz w:val="20"/>
                <w:szCs w:val="20"/>
              </w:rPr>
            </w:pPr>
            <w:r>
              <w:rPr>
                <w:rFonts w:hint="eastAsia" w:ascii="宋体" w:hAnsi="宋体" w:eastAsia="宋体" w:cs="Arial"/>
                <w:kern w:val="0"/>
                <w:sz w:val="20"/>
                <w:szCs w:val="20"/>
              </w:rPr>
              <w:t>30310</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1E604BC0">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个人农业生产补贴</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60A61279">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A61F6CB">
            <w:pPr>
              <w:widowControl/>
              <w:jc w:val="left"/>
              <w:rPr>
                <w:rFonts w:ascii="宋体" w:hAnsi="宋体" w:eastAsia="宋体" w:cs="Arial"/>
                <w:kern w:val="0"/>
                <w:sz w:val="20"/>
                <w:szCs w:val="20"/>
              </w:rPr>
            </w:pPr>
            <w:r>
              <w:rPr>
                <w:rFonts w:hint="eastAsia" w:ascii="宋体" w:hAnsi="宋体" w:eastAsia="宋体" w:cs="Arial"/>
                <w:kern w:val="0"/>
                <w:sz w:val="20"/>
                <w:szCs w:val="20"/>
              </w:rPr>
              <w:t>30231</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083282F">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公务用车运行维护费</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758716AE">
            <w:pPr>
              <w:widowControl/>
              <w:jc w:val="right"/>
              <w:rPr>
                <w:rFonts w:ascii="宋体" w:hAnsi="宋体" w:eastAsia="宋体" w:cs="Arial"/>
                <w:kern w:val="0"/>
                <w:sz w:val="20"/>
                <w:szCs w:val="20"/>
              </w:rPr>
            </w:pPr>
            <w:r>
              <w:rPr>
                <w:rFonts w:ascii="宋体" w:hAnsi="宋体" w:eastAsia="宋体" w:cs="Arial"/>
                <w:kern w:val="0"/>
                <w:sz w:val="20"/>
                <w:szCs w:val="20"/>
              </w:rPr>
              <w:t>2.43</w:t>
            </w:r>
          </w:p>
        </w:tc>
        <w:tc>
          <w:tcPr>
            <w:tcW w:w="716" w:type="dxa"/>
            <w:tcBorders>
              <w:top w:val="nil"/>
              <w:left w:val="nil"/>
              <w:bottom w:val="single" w:color="000000" w:sz="4" w:space="0"/>
              <w:right w:val="single" w:color="000000" w:sz="4" w:space="0"/>
            </w:tcBorders>
            <w:shd w:val="clear" w:color="000000" w:fill="C0C0C0"/>
            <w:noWrap/>
            <w:vAlign w:val="center"/>
          </w:tcPr>
          <w:p w14:paraId="67434C92">
            <w:pPr>
              <w:widowControl/>
              <w:jc w:val="left"/>
              <w:rPr>
                <w:rFonts w:ascii="宋体" w:hAnsi="宋体" w:eastAsia="宋体" w:cs="Arial"/>
                <w:kern w:val="0"/>
                <w:sz w:val="20"/>
                <w:szCs w:val="20"/>
              </w:rPr>
            </w:pPr>
            <w:r>
              <w:rPr>
                <w:rFonts w:hint="eastAsia" w:ascii="宋体" w:hAnsi="宋体" w:eastAsia="宋体" w:cs="Arial"/>
                <w:kern w:val="0"/>
                <w:sz w:val="20"/>
                <w:szCs w:val="20"/>
              </w:rPr>
              <w:t>39999</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F854FB6">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其他支出</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1DD2EEBF">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r>
      <w:tr w14:paraId="30090866">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19749874">
            <w:pPr>
              <w:widowControl/>
              <w:jc w:val="left"/>
              <w:rPr>
                <w:rFonts w:ascii="宋体" w:hAnsi="宋体" w:eastAsia="宋体" w:cs="Arial"/>
                <w:kern w:val="0"/>
                <w:sz w:val="20"/>
                <w:szCs w:val="20"/>
              </w:rPr>
            </w:pPr>
            <w:r>
              <w:rPr>
                <w:rFonts w:hint="eastAsia" w:ascii="宋体" w:hAnsi="宋体" w:eastAsia="宋体" w:cs="Arial"/>
                <w:kern w:val="0"/>
                <w:sz w:val="20"/>
                <w:szCs w:val="20"/>
              </w:rPr>
              <w:t>30311</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2F5B2D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代缴社会保险费</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2D0B88D6">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68AED826">
            <w:pPr>
              <w:widowControl/>
              <w:jc w:val="left"/>
              <w:rPr>
                <w:rFonts w:ascii="宋体" w:hAnsi="宋体" w:eastAsia="宋体" w:cs="Arial"/>
                <w:kern w:val="0"/>
                <w:sz w:val="20"/>
                <w:szCs w:val="20"/>
              </w:rPr>
            </w:pPr>
            <w:r>
              <w:rPr>
                <w:rFonts w:hint="eastAsia" w:ascii="宋体" w:hAnsi="宋体" w:eastAsia="宋体" w:cs="Arial"/>
                <w:kern w:val="0"/>
                <w:sz w:val="20"/>
                <w:szCs w:val="20"/>
              </w:rPr>
              <w:t>30239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4763F73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其他交通费用</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4E9230A">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25BBDA38">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6CD73FBF">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6D2EC043">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0E127685">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D03B6A8">
            <w:pPr>
              <w:widowControl/>
              <w:jc w:val="left"/>
              <w:rPr>
                <w:rFonts w:ascii="宋体" w:hAnsi="宋体" w:eastAsia="宋体" w:cs="Arial"/>
                <w:kern w:val="0"/>
                <w:sz w:val="20"/>
                <w:szCs w:val="20"/>
              </w:rPr>
            </w:pPr>
            <w:r>
              <w:rPr>
                <w:rFonts w:hint="eastAsia" w:ascii="宋体" w:hAnsi="宋体" w:eastAsia="宋体" w:cs="Arial"/>
                <w:kern w:val="0"/>
                <w:sz w:val="20"/>
                <w:szCs w:val="20"/>
              </w:rPr>
              <w:t>30399</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66FDC91D">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其他对个人和家庭的补助</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577A0C25">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1495C391">
            <w:pPr>
              <w:widowControl/>
              <w:jc w:val="left"/>
              <w:rPr>
                <w:rFonts w:ascii="宋体" w:hAnsi="宋体" w:eastAsia="宋体" w:cs="Arial"/>
                <w:kern w:val="0"/>
                <w:sz w:val="20"/>
                <w:szCs w:val="20"/>
              </w:rPr>
            </w:pPr>
            <w:r>
              <w:rPr>
                <w:rFonts w:hint="eastAsia" w:ascii="宋体" w:hAnsi="宋体" w:eastAsia="宋体" w:cs="Arial"/>
                <w:kern w:val="0"/>
                <w:sz w:val="20"/>
                <w:szCs w:val="20"/>
              </w:rPr>
              <w:t>30240</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1208ACA1">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税金及附加费用</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6D8A3E6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716" w:type="dxa"/>
            <w:tcBorders>
              <w:top w:val="nil"/>
              <w:left w:val="nil"/>
              <w:bottom w:val="single" w:color="000000" w:sz="4" w:space="0"/>
              <w:right w:val="single" w:color="000000" w:sz="4" w:space="0"/>
            </w:tcBorders>
            <w:shd w:val="clear" w:color="000000" w:fill="C0C0C0"/>
            <w:noWrap/>
            <w:vAlign w:val="center"/>
          </w:tcPr>
          <w:p w14:paraId="724E0D8D">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1163D29A">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5801894D">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40B215EE">
        <w:tblPrEx>
          <w:tblCellMar>
            <w:top w:w="0" w:type="dxa"/>
            <w:left w:w="108" w:type="dxa"/>
            <w:bottom w:w="0" w:type="dxa"/>
            <w:right w:w="108" w:type="dxa"/>
          </w:tblCellMar>
        </w:tblPrEx>
        <w:trPr>
          <w:trHeight w:val="282" w:hRule="atLeast"/>
        </w:trPr>
        <w:tc>
          <w:tcPr>
            <w:tcW w:w="716" w:type="dxa"/>
            <w:tcBorders>
              <w:top w:val="nil"/>
              <w:left w:val="single" w:color="000000" w:sz="4" w:space="0"/>
              <w:bottom w:val="single" w:color="000000" w:sz="4" w:space="0"/>
              <w:right w:val="single" w:color="000000" w:sz="4" w:space="0"/>
            </w:tcBorders>
            <w:shd w:val="clear" w:color="000000" w:fill="C0C0C0"/>
            <w:noWrap/>
            <w:vAlign w:val="center"/>
          </w:tcPr>
          <w:p w14:paraId="256720D5">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2811" w:type="dxa"/>
            <w:gridSpan w:val="4"/>
            <w:tcBorders>
              <w:top w:val="nil"/>
              <w:left w:val="nil"/>
              <w:bottom w:val="single" w:color="000000" w:sz="4" w:space="0"/>
              <w:right w:val="single" w:color="000000" w:sz="4" w:space="0"/>
            </w:tcBorders>
            <w:shd w:val="clear" w:color="000000" w:fill="C0C0C0"/>
            <w:noWrap/>
            <w:vAlign w:val="center"/>
          </w:tcPr>
          <w:p w14:paraId="030AB560">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437" w:type="dxa"/>
            <w:gridSpan w:val="2"/>
            <w:tcBorders>
              <w:top w:val="nil"/>
              <w:left w:val="nil"/>
              <w:bottom w:val="single" w:color="000000" w:sz="4" w:space="0"/>
              <w:right w:val="single" w:color="000000" w:sz="4" w:space="0"/>
            </w:tcBorders>
            <w:shd w:val="clear" w:color="000000" w:fill="FFFFFF"/>
            <w:noWrap/>
            <w:vAlign w:val="center"/>
          </w:tcPr>
          <w:p w14:paraId="5E9B80BE">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716" w:type="dxa"/>
            <w:tcBorders>
              <w:top w:val="nil"/>
              <w:left w:val="nil"/>
              <w:bottom w:val="single" w:color="000000" w:sz="4" w:space="0"/>
              <w:right w:val="single" w:color="000000" w:sz="4" w:space="0"/>
            </w:tcBorders>
            <w:shd w:val="clear" w:color="000000" w:fill="C0C0C0"/>
            <w:noWrap/>
            <w:vAlign w:val="center"/>
          </w:tcPr>
          <w:p w14:paraId="54DC8A40">
            <w:pPr>
              <w:widowControl/>
              <w:jc w:val="left"/>
              <w:rPr>
                <w:rFonts w:ascii="宋体" w:hAnsi="宋体" w:eastAsia="宋体" w:cs="Arial"/>
                <w:kern w:val="0"/>
                <w:sz w:val="20"/>
                <w:szCs w:val="20"/>
              </w:rPr>
            </w:pPr>
            <w:r>
              <w:rPr>
                <w:rFonts w:hint="eastAsia" w:ascii="宋体" w:hAnsi="宋体" w:eastAsia="宋体" w:cs="Arial"/>
                <w:kern w:val="0"/>
                <w:sz w:val="20"/>
                <w:szCs w:val="20"/>
              </w:rPr>
              <w:t>30299</w:t>
            </w:r>
          </w:p>
        </w:tc>
        <w:tc>
          <w:tcPr>
            <w:tcW w:w="2220" w:type="dxa"/>
            <w:gridSpan w:val="2"/>
            <w:tcBorders>
              <w:top w:val="nil"/>
              <w:left w:val="nil"/>
              <w:bottom w:val="single" w:color="000000" w:sz="4" w:space="0"/>
              <w:right w:val="single" w:color="000000" w:sz="4" w:space="0"/>
            </w:tcBorders>
            <w:shd w:val="clear" w:color="000000" w:fill="C0C0C0"/>
            <w:noWrap/>
            <w:vAlign w:val="center"/>
          </w:tcPr>
          <w:p w14:paraId="32E9D7CE">
            <w:pPr>
              <w:widowControl/>
              <w:jc w:val="left"/>
              <w:rPr>
                <w:rFonts w:ascii="宋体" w:hAnsi="宋体" w:eastAsia="宋体" w:cs="Arial"/>
                <w:kern w:val="0"/>
                <w:sz w:val="20"/>
                <w:szCs w:val="20"/>
              </w:rPr>
            </w:pPr>
            <w:r>
              <w:rPr>
                <w:rFonts w:hint="eastAsia" w:ascii="宋体" w:hAnsi="宋体" w:eastAsia="宋体" w:cs="Arial"/>
                <w:kern w:val="0"/>
                <w:sz w:val="20"/>
                <w:szCs w:val="20"/>
              </w:rPr>
              <w:t xml:space="preserve">  其他商品和服务支出</w:t>
            </w:r>
          </w:p>
        </w:tc>
        <w:tc>
          <w:tcPr>
            <w:tcW w:w="1437" w:type="dxa"/>
            <w:gridSpan w:val="3"/>
            <w:tcBorders>
              <w:top w:val="nil"/>
              <w:left w:val="nil"/>
              <w:bottom w:val="single" w:color="000000" w:sz="4" w:space="0"/>
              <w:right w:val="single" w:color="000000" w:sz="4" w:space="0"/>
            </w:tcBorders>
            <w:shd w:val="clear" w:color="000000" w:fill="FFFFFF"/>
            <w:noWrap/>
            <w:vAlign w:val="center"/>
          </w:tcPr>
          <w:p w14:paraId="33DCCA73">
            <w:pPr>
              <w:widowControl/>
              <w:jc w:val="right"/>
              <w:rPr>
                <w:rFonts w:ascii="宋体" w:hAnsi="宋体" w:eastAsia="宋体" w:cs="Arial"/>
                <w:kern w:val="0"/>
                <w:sz w:val="20"/>
                <w:szCs w:val="20"/>
              </w:rPr>
            </w:pPr>
            <w:r>
              <w:rPr>
                <w:rFonts w:ascii="宋体" w:hAnsi="宋体" w:eastAsia="宋体" w:cs="Arial"/>
                <w:kern w:val="0"/>
                <w:sz w:val="20"/>
                <w:szCs w:val="20"/>
              </w:rPr>
              <w:t>43.78</w:t>
            </w:r>
          </w:p>
        </w:tc>
        <w:tc>
          <w:tcPr>
            <w:tcW w:w="716" w:type="dxa"/>
            <w:tcBorders>
              <w:top w:val="nil"/>
              <w:left w:val="nil"/>
              <w:bottom w:val="single" w:color="000000" w:sz="4" w:space="0"/>
              <w:right w:val="single" w:color="000000" w:sz="4" w:space="0"/>
            </w:tcBorders>
            <w:shd w:val="clear" w:color="000000" w:fill="C0C0C0"/>
            <w:noWrap/>
            <w:vAlign w:val="center"/>
          </w:tcPr>
          <w:p w14:paraId="438BD969">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3380" w:type="dxa"/>
            <w:gridSpan w:val="3"/>
            <w:tcBorders>
              <w:top w:val="nil"/>
              <w:left w:val="nil"/>
              <w:bottom w:val="single" w:color="000000" w:sz="4" w:space="0"/>
              <w:right w:val="single" w:color="000000" w:sz="4" w:space="0"/>
            </w:tcBorders>
            <w:shd w:val="clear" w:color="000000" w:fill="C0C0C0"/>
            <w:noWrap/>
            <w:vAlign w:val="center"/>
          </w:tcPr>
          <w:p w14:paraId="7AC44CF7">
            <w:pPr>
              <w:widowControl/>
              <w:jc w:val="left"/>
              <w:rPr>
                <w:rFonts w:ascii="宋体" w:hAnsi="宋体" w:eastAsia="宋体" w:cs="Arial"/>
                <w:kern w:val="0"/>
                <w:sz w:val="20"/>
                <w:szCs w:val="20"/>
              </w:rPr>
            </w:pPr>
            <w:r>
              <w:rPr>
                <w:rFonts w:hint="eastAsia" w:ascii="宋体" w:hAnsi="宋体" w:eastAsia="宋体" w:cs="Arial"/>
                <w:kern w:val="0"/>
                <w:sz w:val="20"/>
                <w:szCs w:val="20"/>
              </w:rPr>
              <w:t>　</w:t>
            </w:r>
          </w:p>
        </w:tc>
        <w:tc>
          <w:tcPr>
            <w:tcW w:w="1134" w:type="dxa"/>
            <w:gridSpan w:val="2"/>
            <w:tcBorders>
              <w:top w:val="nil"/>
              <w:left w:val="nil"/>
              <w:bottom w:val="single" w:color="000000" w:sz="4" w:space="0"/>
              <w:right w:val="single" w:color="000000" w:sz="4" w:space="0"/>
            </w:tcBorders>
            <w:shd w:val="clear" w:color="000000" w:fill="FFFFFF"/>
            <w:noWrap/>
            <w:vAlign w:val="center"/>
          </w:tcPr>
          <w:p w14:paraId="4D5F2388">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14:paraId="6998C79E">
        <w:tblPrEx>
          <w:tblCellMar>
            <w:top w:w="0" w:type="dxa"/>
            <w:left w:w="108" w:type="dxa"/>
            <w:bottom w:w="0" w:type="dxa"/>
            <w:right w:w="108" w:type="dxa"/>
          </w:tblCellMar>
        </w:tblPrEx>
        <w:trPr>
          <w:trHeight w:val="282" w:hRule="atLeast"/>
        </w:trPr>
        <w:tc>
          <w:tcPr>
            <w:tcW w:w="3527" w:type="dxa"/>
            <w:gridSpan w:val="5"/>
            <w:tcBorders>
              <w:top w:val="nil"/>
              <w:left w:val="single" w:color="000000" w:sz="4" w:space="0"/>
              <w:bottom w:val="single" w:color="auto" w:sz="4" w:space="0"/>
              <w:right w:val="single" w:color="000000" w:sz="4" w:space="0"/>
            </w:tcBorders>
            <w:shd w:val="clear" w:color="000000" w:fill="C0C0C0"/>
            <w:noWrap/>
            <w:vAlign w:val="center"/>
          </w:tcPr>
          <w:p w14:paraId="67BD7459">
            <w:pPr>
              <w:widowControl/>
              <w:jc w:val="center"/>
              <w:rPr>
                <w:rFonts w:ascii="宋体" w:hAnsi="宋体" w:eastAsia="宋体" w:cs="Arial"/>
                <w:kern w:val="0"/>
                <w:sz w:val="20"/>
                <w:szCs w:val="20"/>
              </w:rPr>
            </w:pPr>
            <w:r>
              <w:rPr>
                <w:rFonts w:hint="eastAsia" w:ascii="宋体" w:hAnsi="宋体" w:eastAsia="宋体" w:cs="Arial"/>
                <w:kern w:val="0"/>
                <w:sz w:val="20"/>
                <w:szCs w:val="20"/>
              </w:rPr>
              <w:t>人员经费合计</w:t>
            </w:r>
          </w:p>
        </w:tc>
        <w:tc>
          <w:tcPr>
            <w:tcW w:w="1437" w:type="dxa"/>
            <w:gridSpan w:val="2"/>
            <w:tcBorders>
              <w:top w:val="nil"/>
              <w:left w:val="nil"/>
              <w:bottom w:val="single" w:color="auto" w:sz="4" w:space="0"/>
              <w:right w:val="single" w:color="000000" w:sz="4" w:space="0"/>
            </w:tcBorders>
            <w:shd w:val="clear" w:color="000000" w:fill="FFFFFF"/>
            <w:noWrap/>
            <w:vAlign w:val="center"/>
          </w:tcPr>
          <w:p w14:paraId="7499115F">
            <w:pPr>
              <w:widowControl/>
              <w:jc w:val="right"/>
              <w:rPr>
                <w:rFonts w:ascii="宋体" w:hAnsi="宋体" w:eastAsia="宋体" w:cs="Arial"/>
                <w:kern w:val="0"/>
                <w:sz w:val="20"/>
                <w:szCs w:val="20"/>
              </w:rPr>
            </w:pPr>
            <w:r>
              <w:rPr>
                <w:rFonts w:ascii="宋体" w:hAnsi="宋体" w:eastAsia="宋体" w:cs="Arial"/>
                <w:kern w:val="0"/>
                <w:sz w:val="20"/>
                <w:szCs w:val="20"/>
              </w:rPr>
              <w:t>685.97</w:t>
            </w:r>
          </w:p>
        </w:tc>
        <w:tc>
          <w:tcPr>
            <w:tcW w:w="8469" w:type="dxa"/>
            <w:gridSpan w:val="10"/>
            <w:tcBorders>
              <w:top w:val="nil"/>
              <w:left w:val="nil"/>
              <w:bottom w:val="single" w:color="auto" w:sz="4" w:space="0"/>
              <w:right w:val="single" w:color="000000" w:sz="4" w:space="0"/>
            </w:tcBorders>
            <w:shd w:val="clear" w:color="000000" w:fill="C0C0C0"/>
            <w:noWrap/>
            <w:vAlign w:val="center"/>
          </w:tcPr>
          <w:p w14:paraId="371D773C">
            <w:pPr>
              <w:widowControl/>
              <w:jc w:val="center"/>
              <w:rPr>
                <w:rFonts w:ascii="宋体" w:hAnsi="宋体" w:eastAsia="宋体" w:cs="Arial"/>
                <w:kern w:val="0"/>
                <w:sz w:val="20"/>
                <w:szCs w:val="20"/>
              </w:rPr>
            </w:pPr>
            <w:r>
              <w:rPr>
                <w:rFonts w:hint="eastAsia" w:ascii="宋体" w:hAnsi="宋体" w:eastAsia="宋体" w:cs="Arial"/>
                <w:kern w:val="0"/>
                <w:sz w:val="20"/>
                <w:szCs w:val="20"/>
              </w:rPr>
              <w:t>公用经费合计</w:t>
            </w:r>
          </w:p>
        </w:tc>
        <w:tc>
          <w:tcPr>
            <w:tcW w:w="1134" w:type="dxa"/>
            <w:gridSpan w:val="2"/>
            <w:tcBorders>
              <w:top w:val="nil"/>
              <w:left w:val="nil"/>
              <w:bottom w:val="single" w:color="auto" w:sz="4" w:space="0"/>
              <w:right w:val="single" w:color="000000" w:sz="4" w:space="0"/>
            </w:tcBorders>
            <w:shd w:val="clear" w:color="000000" w:fill="FFFFFF"/>
            <w:noWrap/>
            <w:vAlign w:val="center"/>
          </w:tcPr>
          <w:p w14:paraId="6E2E5AA1">
            <w:pPr>
              <w:widowControl/>
              <w:jc w:val="right"/>
              <w:rPr>
                <w:rFonts w:ascii="宋体" w:hAnsi="宋体" w:eastAsia="宋体" w:cs="Arial"/>
                <w:kern w:val="0"/>
                <w:sz w:val="20"/>
                <w:szCs w:val="20"/>
              </w:rPr>
            </w:pPr>
            <w:r>
              <w:rPr>
                <w:rFonts w:ascii="宋体" w:hAnsi="宋体" w:eastAsia="宋体" w:cs="Arial"/>
                <w:kern w:val="0"/>
                <w:sz w:val="20"/>
                <w:szCs w:val="20"/>
              </w:rPr>
              <w:t>166.95</w:t>
            </w:r>
          </w:p>
        </w:tc>
      </w:tr>
      <w:tr w14:paraId="1D403921">
        <w:tblPrEx>
          <w:tblCellMar>
            <w:top w:w="0" w:type="dxa"/>
            <w:left w:w="108" w:type="dxa"/>
            <w:bottom w:w="0" w:type="dxa"/>
            <w:right w:w="108" w:type="dxa"/>
          </w:tblCellMar>
        </w:tblPrEx>
        <w:trPr>
          <w:trHeight w:val="282" w:hRule="atLeast"/>
        </w:trPr>
        <w:tc>
          <w:tcPr>
            <w:tcW w:w="14567" w:type="dxa"/>
            <w:gridSpan w:val="19"/>
            <w:tcBorders>
              <w:top w:val="single" w:color="auto" w:sz="4" w:space="0"/>
              <w:left w:val="single" w:color="auto" w:sz="4" w:space="0"/>
              <w:bottom w:val="single" w:color="auto" w:sz="4" w:space="0"/>
              <w:right w:val="single" w:color="auto" w:sz="4" w:space="0"/>
            </w:tcBorders>
            <w:shd w:val="clear" w:color="000000" w:fill="FFFFFF"/>
            <w:noWrap/>
            <w:vAlign w:val="center"/>
          </w:tcPr>
          <w:p w14:paraId="53175F8B">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注：本表反映部门本年度一般公共预算财政拨款基本支出明细情况。</w:t>
            </w:r>
          </w:p>
        </w:tc>
      </w:tr>
    </w:tbl>
    <w:p w14:paraId="530E4E71">
      <w:pPr>
        <w:pStyle w:val="7"/>
        <w:widowControl/>
        <w:spacing w:before="76" w:beforeAutospacing="0" w:after="76" w:afterAutospacing="0" w:line="450" w:lineRule="atLeast"/>
        <w:jc w:val="both"/>
      </w:pPr>
    </w:p>
    <w:tbl>
      <w:tblPr>
        <w:tblStyle w:val="8"/>
        <w:tblW w:w="15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
        <w:gridCol w:w="1178"/>
        <w:gridCol w:w="1179"/>
        <w:gridCol w:w="915"/>
        <w:gridCol w:w="265"/>
        <w:gridCol w:w="84"/>
        <w:gridCol w:w="240"/>
        <w:gridCol w:w="236"/>
        <w:gridCol w:w="181"/>
        <w:gridCol w:w="453"/>
        <w:gridCol w:w="382"/>
        <w:gridCol w:w="797"/>
        <w:gridCol w:w="817"/>
        <w:gridCol w:w="1015"/>
        <w:gridCol w:w="65"/>
        <w:gridCol w:w="551"/>
        <w:gridCol w:w="628"/>
        <w:gridCol w:w="387"/>
        <w:gridCol w:w="792"/>
        <w:gridCol w:w="223"/>
        <w:gridCol w:w="956"/>
        <w:gridCol w:w="798"/>
        <w:gridCol w:w="381"/>
        <w:gridCol w:w="1180"/>
        <w:gridCol w:w="1304"/>
      </w:tblGrid>
      <w:tr w14:paraId="532F1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550" w:hRule="atLeast"/>
        </w:trPr>
        <w:tc>
          <w:tcPr>
            <w:tcW w:w="15006" w:type="dxa"/>
            <w:gridSpan w:val="24"/>
            <w:tcBorders>
              <w:top w:val="nil"/>
              <w:left w:val="nil"/>
              <w:bottom w:val="nil"/>
              <w:right w:val="nil"/>
            </w:tcBorders>
            <w:shd w:val="clear" w:color="000000" w:fill="FFFFFF"/>
            <w:noWrap/>
            <w:vAlign w:val="center"/>
          </w:tcPr>
          <w:p w14:paraId="28C486B5">
            <w:pPr>
              <w:widowControl/>
              <w:jc w:val="left"/>
              <w:rPr>
                <w:rFonts w:ascii="宋体" w:hAnsi="宋体" w:eastAsia="宋体" w:cs="Arial"/>
                <w:kern w:val="0"/>
                <w:sz w:val="18"/>
                <w:szCs w:val="18"/>
              </w:rPr>
            </w:pPr>
            <w:r>
              <w:rPr>
                <w:rFonts w:hint="eastAsia" w:ascii="宋体" w:hAnsi="宋体" w:eastAsia="宋体" w:cs="Arial"/>
                <w:kern w:val="0"/>
                <w:sz w:val="18"/>
                <w:szCs w:val="18"/>
              </w:rPr>
              <w:t>　</w:t>
            </w:r>
          </w:p>
          <w:p w14:paraId="253B581F">
            <w:pPr>
              <w:widowControl/>
              <w:jc w:val="center"/>
              <w:rPr>
                <w:rFonts w:ascii="黑体" w:hAnsi="黑体" w:eastAsia="黑体" w:cs="Arial"/>
                <w:kern w:val="0"/>
                <w:sz w:val="44"/>
                <w:szCs w:val="44"/>
              </w:rPr>
            </w:pPr>
          </w:p>
          <w:p w14:paraId="626516ED">
            <w:pPr>
              <w:widowControl/>
              <w:jc w:val="center"/>
              <w:rPr>
                <w:rFonts w:ascii="宋体" w:hAnsi="宋体" w:eastAsia="宋体" w:cs="Arial"/>
                <w:kern w:val="0"/>
                <w:sz w:val="18"/>
                <w:szCs w:val="18"/>
              </w:rPr>
            </w:pPr>
            <w:r>
              <w:rPr>
                <w:rFonts w:hint="eastAsia" w:ascii="黑体" w:hAnsi="黑体" w:eastAsia="黑体" w:cs="Arial"/>
                <w:kern w:val="0"/>
                <w:sz w:val="44"/>
                <w:szCs w:val="44"/>
              </w:rPr>
              <w:t>一般公共预算财政拨款“三公”经费支出决算表</w:t>
            </w:r>
          </w:p>
        </w:tc>
      </w:tr>
      <w:tr w14:paraId="789BE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297" w:hRule="atLeast"/>
        </w:trPr>
        <w:tc>
          <w:tcPr>
            <w:tcW w:w="3276" w:type="dxa"/>
            <w:gridSpan w:val="3"/>
            <w:tcBorders>
              <w:top w:val="nil"/>
              <w:left w:val="nil"/>
              <w:bottom w:val="nil"/>
              <w:right w:val="nil"/>
            </w:tcBorders>
            <w:shd w:val="clear" w:color="000000" w:fill="FFFFFF"/>
            <w:noWrap/>
            <w:vAlign w:val="center"/>
          </w:tcPr>
          <w:p w14:paraId="286775D7">
            <w:pPr>
              <w:widowControl/>
              <w:jc w:val="left"/>
              <w:rPr>
                <w:rFonts w:ascii="宋体" w:hAnsi="宋体" w:eastAsia="宋体" w:cs="Arial"/>
                <w:kern w:val="0"/>
                <w:sz w:val="22"/>
                <w:szCs w:val="22"/>
              </w:rPr>
            </w:pPr>
            <w:r>
              <w:rPr>
                <w:rFonts w:hint="eastAsia" w:ascii="宋体" w:hAnsi="宋体" w:eastAsia="宋体" w:cs="Arial"/>
                <w:kern w:val="0"/>
                <w:sz w:val="22"/>
                <w:szCs w:val="22"/>
              </w:rPr>
              <w:t>预算代码：{FMDM[YSDM]}</w:t>
            </w:r>
          </w:p>
        </w:tc>
        <w:tc>
          <w:tcPr>
            <w:tcW w:w="265" w:type="dxa"/>
            <w:tcBorders>
              <w:top w:val="nil"/>
              <w:left w:val="nil"/>
              <w:bottom w:val="nil"/>
              <w:right w:val="nil"/>
            </w:tcBorders>
            <w:shd w:val="clear" w:color="000000" w:fill="FFFFFF"/>
            <w:noWrap/>
            <w:vAlign w:val="center"/>
          </w:tcPr>
          <w:p w14:paraId="2517416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5"/>
            <w:tcBorders>
              <w:top w:val="nil"/>
              <w:left w:val="nil"/>
              <w:bottom w:val="nil"/>
              <w:right w:val="nil"/>
            </w:tcBorders>
            <w:shd w:val="clear" w:color="000000" w:fill="FFFFFF"/>
            <w:noWrap/>
            <w:vAlign w:val="center"/>
          </w:tcPr>
          <w:p w14:paraId="6AD8B61C">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nil"/>
              <w:right w:val="nil"/>
            </w:tcBorders>
            <w:shd w:val="clear" w:color="000000" w:fill="FFFFFF"/>
            <w:noWrap/>
            <w:vAlign w:val="center"/>
          </w:tcPr>
          <w:p w14:paraId="097B335A">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899" w:type="dxa"/>
            <w:gridSpan w:val="3"/>
            <w:tcBorders>
              <w:top w:val="nil"/>
              <w:left w:val="nil"/>
              <w:bottom w:val="nil"/>
              <w:right w:val="nil"/>
            </w:tcBorders>
            <w:shd w:val="clear" w:color="000000" w:fill="FFFFFF"/>
            <w:noWrap/>
            <w:vAlign w:val="center"/>
          </w:tcPr>
          <w:p w14:paraId="7B79461E">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nil"/>
              <w:right w:val="nil"/>
            </w:tcBorders>
            <w:shd w:val="clear" w:color="000000" w:fill="FFFFFF"/>
            <w:noWrap/>
            <w:vAlign w:val="center"/>
          </w:tcPr>
          <w:p w14:paraId="25F64CA6">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nil"/>
              <w:right w:val="nil"/>
            </w:tcBorders>
            <w:shd w:val="clear" w:color="000000" w:fill="FFFFFF"/>
            <w:noWrap/>
            <w:vAlign w:val="center"/>
          </w:tcPr>
          <w:p w14:paraId="79B316F8">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nil"/>
              <w:right w:val="nil"/>
            </w:tcBorders>
            <w:shd w:val="clear" w:color="000000" w:fill="FFFFFF"/>
            <w:noWrap/>
            <w:vAlign w:val="center"/>
          </w:tcPr>
          <w:p w14:paraId="32D67B34">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nil"/>
              <w:right w:val="nil"/>
            </w:tcBorders>
            <w:shd w:val="clear" w:color="000000" w:fill="FFFFFF"/>
            <w:noWrap/>
            <w:vAlign w:val="center"/>
          </w:tcPr>
          <w:p w14:paraId="552C2DCD">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181" w:type="dxa"/>
            <w:tcBorders>
              <w:top w:val="nil"/>
              <w:left w:val="nil"/>
              <w:bottom w:val="nil"/>
              <w:right w:val="nil"/>
            </w:tcBorders>
            <w:shd w:val="clear" w:color="000000" w:fill="FFFFFF"/>
            <w:noWrap/>
            <w:vAlign w:val="center"/>
          </w:tcPr>
          <w:p w14:paraId="50BDFC50">
            <w:pPr>
              <w:widowControl/>
              <w:jc w:val="left"/>
              <w:rPr>
                <w:rFonts w:ascii="宋体" w:hAnsi="宋体" w:eastAsia="宋体" w:cs="Arial"/>
                <w:kern w:val="0"/>
                <w:sz w:val="18"/>
                <w:szCs w:val="18"/>
              </w:rPr>
            </w:pPr>
            <w:r>
              <w:rPr>
                <w:rFonts w:hint="eastAsia" w:ascii="宋体" w:hAnsi="宋体" w:eastAsia="宋体" w:cs="Arial"/>
                <w:kern w:val="0"/>
                <w:sz w:val="18"/>
                <w:szCs w:val="18"/>
              </w:rPr>
              <w:t>　</w:t>
            </w:r>
          </w:p>
        </w:tc>
        <w:tc>
          <w:tcPr>
            <w:tcW w:w="1305" w:type="dxa"/>
            <w:tcBorders>
              <w:top w:val="nil"/>
              <w:left w:val="nil"/>
              <w:bottom w:val="nil"/>
              <w:right w:val="nil"/>
            </w:tcBorders>
            <w:shd w:val="clear" w:color="000000" w:fill="FFFFFF"/>
            <w:noWrap/>
            <w:vAlign w:val="center"/>
          </w:tcPr>
          <w:p w14:paraId="428ED0E4">
            <w:pPr>
              <w:widowControl/>
              <w:jc w:val="right"/>
              <w:rPr>
                <w:rFonts w:ascii="宋体" w:hAnsi="宋体" w:eastAsia="宋体" w:cs="Arial"/>
                <w:kern w:val="0"/>
                <w:sz w:val="22"/>
                <w:szCs w:val="22"/>
              </w:rPr>
            </w:pPr>
            <w:r>
              <w:rPr>
                <w:rFonts w:hint="eastAsia" w:ascii="宋体" w:hAnsi="宋体" w:eastAsia="宋体" w:cs="Arial"/>
                <w:kern w:val="0"/>
                <w:sz w:val="22"/>
                <w:szCs w:val="22"/>
              </w:rPr>
              <w:t>公开07表</w:t>
            </w:r>
          </w:p>
        </w:tc>
      </w:tr>
      <w:tr w14:paraId="335DC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297" w:hRule="atLeast"/>
        </w:trPr>
        <w:tc>
          <w:tcPr>
            <w:tcW w:w="4268" w:type="dxa"/>
            <w:gridSpan w:val="8"/>
            <w:tcBorders>
              <w:top w:val="nil"/>
              <w:left w:val="nil"/>
              <w:bottom w:val="single" w:color="auto" w:sz="4" w:space="0"/>
              <w:right w:val="nil"/>
            </w:tcBorders>
            <w:shd w:val="clear" w:color="000000" w:fill="FFFFFF"/>
            <w:noWrap/>
            <w:vAlign w:val="center"/>
          </w:tcPr>
          <w:p w14:paraId="3531AD8D">
            <w:pPr>
              <w:widowControl/>
              <w:jc w:val="left"/>
              <w:rPr>
                <w:rFonts w:ascii="宋体" w:hAnsi="宋体" w:eastAsia="宋体" w:cs="Arial"/>
                <w:kern w:val="0"/>
                <w:sz w:val="22"/>
                <w:szCs w:val="22"/>
              </w:rPr>
            </w:pPr>
            <w:r>
              <w:rPr>
                <w:rFonts w:hint="eastAsia" w:ascii="宋体" w:hAnsi="宋体" w:eastAsia="宋体" w:cs="Arial"/>
                <w:kern w:val="0"/>
                <w:sz w:val="22"/>
                <w:szCs w:val="22"/>
              </w:rPr>
              <w:t>部门：黄石市黄石港区市场监督管理局</w:t>
            </w:r>
          </w:p>
        </w:tc>
        <w:tc>
          <w:tcPr>
            <w:tcW w:w="453" w:type="dxa"/>
            <w:tcBorders>
              <w:top w:val="nil"/>
              <w:left w:val="nil"/>
              <w:bottom w:val="single" w:color="auto" w:sz="4" w:space="0"/>
              <w:right w:val="nil"/>
            </w:tcBorders>
            <w:shd w:val="clear" w:color="000000" w:fill="FFFFFF"/>
            <w:noWrap/>
            <w:vAlign w:val="center"/>
          </w:tcPr>
          <w:p w14:paraId="458C6880">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single" w:color="auto" w:sz="4" w:space="0"/>
              <w:right w:val="nil"/>
            </w:tcBorders>
            <w:shd w:val="clear" w:color="000000" w:fill="FFFFFF"/>
            <w:noWrap/>
            <w:vAlign w:val="center"/>
          </w:tcPr>
          <w:p w14:paraId="7E4944E9">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899" w:type="dxa"/>
            <w:gridSpan w:val="3"/>
            <w:tcBorders>
              <w:top w:val="nil"/>
              <w:left w:val="nil"/>
              <w:bottom w:val="single" w:color="auto" w:sz="4" w:space="0"/>
              <w:right w:val="nil"/>
            </w:tcBorders>
            <w:shd w:val="clear" w:color="000000" w:fill="FFFFFF"/>
            <w:noWrap/>
            <w:vAlign w:val="center"/>
          </w:tcPr>
          <w:p w14:paraId="1F44CE7C">
            <w:pPr>
              <w:widowControl/>
              <w:jc w:val="center"/>
              <w:rPr>
                <w:rFonts w:ascii="宋体" w:hAnsi="宋体" w:eastAsia="宋体" w:cs="Arial"/>
                <w:kern w:val="0"/>
                <w:sz w:val="22"/>
                <w:szCs w:val="22"/>
              </w:rPr>
            </w:pPr>
            <w:r>
              <w:rPr>
                <w:rFonts w:hint="eastAsia" w:ascii="宋体" w:hAnsi="宋体" w:eastAsia="宋体" w:cs="Arial"/>
                <w:kern w:val="0"/>
                <w:sz w:val="22"/>
                <w:szCs w:val="22"/>
              </w:rPr>
              <w:t>202</w:t>
            </w:r>
            <w:r>
              <w:rPr>
                <w:rFonts w:ascii="宋体" w:hAnsi="宋体" w:eastAsia="宋体" w:cs="Arial"/>
                <w:kern w:val="0"/>
                <w:sz w:val="22"/>
                <w:szCs w:val="22"/>
              </w:rPr>
              <w:t>1</w:t>
            </w:r>
            <w:r>
              <w:rPr>
                <w:rFonts w:hint="eastAsia" w:ascii="宋体" w:hAnsi="宋体" w:eastAsia="宋体" w:cs="Arial"/>
                <w:kern w:val="0"/>
                <w:sz w:val="22"/>
                <w:szCs w:val="22"/>
              </w:rPr>
              <w:t>年度</w:t>
            </w:r>
          </w:p>
        </w:tc>
        <w:tc>
          <w:tcPr>
            <w:tcW w:w="1180" w:type="dxa"/>
            <w:gridSpan w:val="2"/>
            <w:tcBorders>
              <w:top w:val="nil"/>
              <w:left w:val="nil"/>
              <w:bottom w:val="single" w:color="auto" w:sz="4" w:space="0"/>
              <w:right w:val="nil"/>
            </w:tcBorders>
            <w:shd w:val="clear" w:color="000000" w:fill="FFFFFF"/>
            <w:noWrap/>
            <w:vAlign w:val="center"/>
          </w:tcPr>
          <w:p w14:paraId="1F5C9075">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single" w:color="auto" w:sz="4" w:space="0"/>
              <w:right w:val="nil"/>
            </w:tcBorders>
            <w:shd w:val="clear" w:color="000000" w:fill="FFFFFF"/>
            <w:noWrap/>
            <w:vAlign w:val="center"/>
          </w:tcPr>
          <w:p w14:paraId="35619481">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single" w:color="auto" w:sz="4" w:space="0"/>
              <w:right w:val="nil"/>
            </w:tcBorders>
            <w:shd w:val="clear" w:color="000000" w:fill="FFFFFF"/>
            <w:noWrap/>
            <w:vAlign w:val="center"/>
          </w:tcPr>
          <w:p w14:paraId="1297CA2B">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1180" w:type="dxa"/>
            <w:gridSpan w:val="2"/>
            <w:tcBorders>
              <w:top w:val="nil"/>
              <w:left w:val="nil"/>
              <w:bottom w:val="single" w:color="auto" w:sz="4" w:space="0"/>
              <w:right w:val="nil"/>
            </w:tcBorders>
            <w:shd w:val="clear" w:color="000000" w:fill="FFFFFF"/>
            <w:noWrap/>
            <w:vAlign w:val="center"/>
          </w:tcPr>
          <w:p w14:paraId="179EF109">
            <w:pPr>
              <w:widowControl/>
              <w:jc w:val="center"/>
              <w:rPr>
                <w:rFonts w:ascii="宋体" w:hAnsi="宋体" w:eastAsia="宋体" w:cs="Arial"/>
                <w:kern w:val="0"/>
                <w:sz w:val="18"/>
                <w:szCs w:val="18"/>
              </w:rPr>
            </w:pPr>
            <w:r>
              <w:rPr>
                <w:rFonts w:hint="eastAsia" w:ascii="宋体" w:hAnsi="宋体" w:eastAsia="宋体" w:cs="Arial"/>
                <w:kern w:val="0"/>
                <w:sz w:val="18"/>
                <w:szCs w:val="18"/>
              </w:rPr>
              <w:t>　</w:t>
            </w:r>
          </w:p>
        </w:tc>
        <w:tc>
          <w:tcPr>
            <w:tcW w:w="2486" w:type="dxa"/>
            <w:gridSpan w:val="2"/>
            <w:tcBorders>
              <w:top w:val="nil"/>
              <w:left w:val="nil"/>
              <w:bottom w:val="single" w:color="auto" w:sz="4" w:space="0"/>
              <w:right w:val="nil"/>
            </w:tcBorders>
            <w:shd w:val="clear" w:color="000000" w:fill="FFFFFF"/>
            <w:noWrap/>
            <w:vAlign w:val="center"/>
          </w:tcPr>
          <w:p w14:paraId="1BCED533">
            <w:pPr>
              <w:widowControl/>
              <w:jc w:val="center"/>
              <w:rPr>
                <w:rFonts w:ascii="宋体" w:hAnsi="宋体" w:eastAsia="宋体" w:cs="Arial"/>
                <w:kern w:val="0"/>
                <w:sz w:val="18"/>
                <w:szCs w:val="18"/>
              </w:rPr>
            </w:pPr>
            <w:r>
              <w:rPr>
                <w:rFonts w:hint="eastAsia" w:ascii="宋体" w:hAnsi="宋体" w:eastAsia="宋体" w:cs="Arial"/>
                <w:kern w:val="0"/>
                <w:sz w:val="18"/>
                <w:szCs w:val="18"/>
              </w:rPr>
              <w:t xml:space="preserve">　      </w:t>
            </w:r>
            <w:r>
              <w:rPr>
                <w:rFonts w:hint="eastAsia" w:ascii="宋体" w:hAnsi="宋体" w:eastAsia="宋体" w:cs="Arial"/>
                <w:kern w:val="0"/>
                <w:sz w:val="22"/>
                <w:szCs w:val="22"/>
              </w:rPr>
              <w:t>金额单位：万元</w:t>
            </w:r>
          </w:p>
        </w:tc>
      </w:tr>
      <w:tr w14:paraId="0B2A7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297" w:hRule="atLeast"/>
        </w:trPr>
        <w:tc>
          <w:tcPr>
            <w:tcW w:w="7800" w:type="dxa"/>
            <w:gridSpan w:val="14"/>
            <w:tcBorders>
              <w:top w:val="single" w:color="auto" w:sz="4" w:space="0"/>
            </w:tcBorders>
            <w:shd w:val="clear" w:color="000000" w:fill="C0C0C0"/>
            <w:vAlign w:val="center"/>
          </w:tcPr>
          <w:p w14:paraId="29592363">
            <w:pPr>
              <w:widowControl/>
              <w:jc w:val="center"/>
              <w:rPr>
                <w:rFonts w:ascii="宋体" w:hAnsi="宋体" w:eastAsia="宋体" w:cs="Arial"/>
                <w:kern w:val="0"/>
                <w:sz w:val="20"/>
                <w:szCs w:val="20"/>
              </w:rPr>
            </w:pPr>
            <w:r>
              <w:rPr>
                <w:rFonts w:hint="eastAsia" w:ascii="宋体" w:hAnsi="宋体" w:eastAsia="宋体" w:cs="Arial"/>
                <w:kern w:val="0"/>
                <w:sz w:val="20"/>
                <w:szCs w:val="20"/>
              </w:rPr>
              <w:t>预算数</w:t>
            </w:r>
          </w:p>
        </w:tc>
        <w:tc>
          <w:tcPr>
            <w:tcW w:w="7206" w:type="dxa"/>
            <w:gridSpan w:val="10"/>
            <w:tcBorders>
              <w:top w:val="single" w:color="auto" w:sz="4" w:space="0"/>
            </w:tcBorders>
            <w:shd w:val="clear" w:color="000000" w:fill="C0C0C0"/>
            <w:vAlign w:val="center"/>
          </w:tcPr>
          <w:p w14:paraId="27C72A19">
            <w:pPr>
              <w:widowControl/>
              <w:jc w:val="center"/>
              <w:rPr>
                <w:rFonts w:ascii="宋体" w:hAnsi="宋体" w:eastAsia="宋体" w:cs="Arial"/>
                <w:kern w:val="0"/>
                <w:sz w:val="20"/>
                <w:szCs w:val="20"/>
              </w:rPr>
            </w:pPr>
            <w:r>
              <w:rPr>
                <w:rFonts w:hint="eastAsia" w:ascii="宋体" w:hAnsi="宋体" w:eastAsia="宋体" w:cs="Arial"/>
                <w:kern w:val="0"/>
                <w:sz w:val="20"/>
                <w:szCs w:val="20"/>
              </w:rPr>
              <w:t>决算数</w:t>
            </w:r>
          </w:p>
        </w:tc>
      </w:tr>
      <w:tr w14:paraId="54FC8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297" w:hRule="atLeast"/>
        </w:trPr>
        <w:tc>
          <w:tcPr>
            <w:tcW w:w="1180" w:type="dxa"/>
            <w:vMerge w:val="restart"/>
            <w:shd w:val="clear" w:color="000000" w:fill="C0C0C0"/>
            <w:vAlign w:val="center"/>
          </w:tcPr>
          <w:p w14:paraId="7B2378AB">
            <w:pPr>
              <w:widowControl/>
              <w:jc w:val="center"/>
              <w:rPr>
                <w:rFonts w:ascii="宋体" w:hAnsi="宋体" w:eastAsia="宋体" w:cs="Arial"/>
                <w:kern w:val="0"/>
                <w:sz w:val="20"/>
                <w:szCs w:val="20"/>
              </w:rPr>
            </w:pPr>
            <w:r>
              <w:rPr>
                <w:rFonts w:hint="eastAsia" w:ascii="宋体" w:hAnsi="宋体" w:eastAsia="宋体" w:cs="Arial"/>
                <w:kern w:val="0"/>
                <w:sz w:val="20"/>
                <w:szCs w:val="20"/>
              </w:rPr>
              <w:t>合计</w:t>
            </w:r>
          </w:p>
        </w:tc>
        <w:tc>
          <w:tcPr>
            <w:tcW w:w="1180" w:type="dxa"/>
            <w:vMerge w:val="restart"/>
            <w:shd w:val="clear" w:color="000000" w:fill="C0C0C0"/>
            <w:vAlign w:val="center"/>
          </w:tcPr>
          <w:p w14:paraId="7407F611">
            <w:pPr>
              <w:widowControl/>
              <w:jc w:val="center"/>
              <w:rPr>
                <w:rFonts w:ascii="宋体" w:hAnsi="宋体" w:eastAsia="宋体" w:cs="Arial"/>
                <w:kern w:val="0"/>
                <w:sz w:val="20"/>
                <w:szCs w:val="20"/>
              </w:rPr>
            </w:pPr>
            <w:r>
              <w:rPr>
                <w:rFonts w:hint="eastAsia" w:ascii="宋体" w:hAnsi="宋体" w:eastAsia="宋体" w:cs="Arial"/>
                <w:kern w:val="0"/>
                <w:sz w:val="20"/>
                <w:szCs w:val="20"/>
              </w:rPr>
              <w:t>因公出国（境）费</w:t>
            </w:r>
          </w:p>
        </w:tc>
        <w:tc>
          <w:tcPr>
            <w:tcW w:w="3541" w:type="dxa"/>
            <w:gridSpan w:val="9"/>
            <w:shd w:val="clear" w:color="000000" w:fill="C0C0C0"/>
            <w:vAlign w:val="center"/>
          </w:tcPr>
          <w:p w14:paraId="16A2AAA0">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公务用车购置及运行费</w:t>
            </w:r>
          </w:p>
        </w:tc>
        <w:tc>
          <w:tcPr>
            <w:tcW w:w="1899" w:type="dxa"/>
            <w:gridSpan w:val="3"/>
            <w:vMerge w:val="restart"/>
            <w:shd w:val="clear" w:color="000000" w:fill="C0C0C0"/>
            <w:vAlign w:val="center"/>
          </w:tcPr>
          <w:p w14:paraId="518B2440">
            <w:pPr>
              <w:widowControl/>
              <w:jc w:val="center"/>
              <w:rPr>
                <w:rFonts w:ascii="宋体" w:hAnsi="宋体" w:eastAsia="宋体" w:cs="Arial"/>
                <w:kern w:val="0"/>
                <w:sz w:val="20"/>
                <w:szCs w:val="20"/>
              </w:rPr>
            </w:pPr>
            <w:r>
              <w:rPr>
                <w:rFonts w:hint="eastAsia" w:ascii="宋体" w:hAnsi="宋体" w:eastAsia="宋体" w:cs="Arial"/>
                <w:kern w:val="0"/>
                <w:sz w:val="20"/>
                <w:szCs w:val="20"/>
              </w:rPr>
              <w:t>公务接待费</w:t>
            </w:r>
          </w:p>
        </w:tc>
        <w:tc>
          <w:tcPr>
            <w:tcW w:w="1180" w:type="dxa"/>
            <w:gridSpan w:val="2"/>
            <w:vMerge w:val="restart"/>
            <w:shd w:val="clear" w:color="000000" w:fill="C0C0C0"/>
            <w:vAlign w:val="center"/>
          </w:tcPr>
          <w:p w14:paraId="72971D55">
            <w:pPr>
              <w:widowControl/>
              <w:jc w:val="center"/>
              <w:rPr>
                <w:rFonts w:ascii="宋体" w:hAnsi="宋体" w:eastAsia="宋体" w:cs="Arial"/>
                <w:kern w:val="0"/>
                <w:sz w:val="20"/>
                <w:szCs w:val="20"/>
              </w:rPr>
            </w:pPr>
            <w:r>
              <w:rPr>
                <w:rFonts w:hint="eastAsia" w:ascii="宋体" w:hAnsi="宋体" w:eastAsia="宋体" w:cs="Arial"/>
                <w:kern w:val="0"/>
                <w:sz w:val="20"/>
                <w:szCs w:val="20"/>
              </w:rPr>
              <w:t>合计</w:t>
            </w:r>
          </w:p>
        </w:tc>
        <w:tc>
          <w:tcPr>
            <w:tcW w:w="1180" w:type="dxa"/>
            <w:gridSpan w:val="2"/>
            <w:vMerge w:val="restart"/>
            <w:shd w:val="clear" w:color="000000" w:fill="C0C0C0"/>
            <w:vAlign w:val="center"/>
          </w:tcPr>
          <w:p w14:paraId="09F4D25E">
            <w:pPr>
              <w:widowControl/>
              <w:jc w:val="center"/>
              <w:rPr>
                <w:rFonts w:ascii="宋体" w:hAnsi="宋体" w:eastAsia="宋体" w:cs="Arial"/>
                <w:kern w:val="0"/>
                <w:sz w:val="20"/>
                <w:szCs w:val="20"/>
              </w:rPr>
            </w:pPr>
            <w:r>
              <w:rPr>
                <w:rFonts w:hint="eastAsia" w:ascii="宋体" w:hAnsi="宋体" w:eastAsia="宋体" w:cs="Arial"/>
                <w:kern w:val="0"/>
                <w:sz w:val="20"/>
                <w:szCs w:val="20"/>
              </w:rPr>
              <w:t>因公出国（境）费</w:t>
            </w:r>
          </w:p>
        </w:tc>
        <w:tc>
          <w:tcPr>
            <w:tcW w:w="3541" w:type="dxa"/>
            <w:gridSpan w:val="5"/>
            <w:shd w:val="clear" w:color="000000" w:fill="C0C0C0"/>
            <w:vAlign w:val="center"/>
          </w:tcPr>
          <w:p w14:paraId="4EC05D4C">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公务用车购置及运行费</w:t>
            </w:r>
          </w:p>
        </w:tc>
        <w:tc>
          <w:tcPr>
            <w:tcW w:w="1305" w:type="dxa"/>
            <w:vMerge w:val="restart"/>
            <w:shd w:val="clear" w:color="000000" w:fill="C0C0C0"/>
            <w:vAlign w:val="center"/>
          </w:tcPr>
          <w:p w14:paraId="3E95DC7A">
            <w:pPr>
              <w:widowControl/>
              <w:jc w:val="center"/>
              <w:rPr>
                <w:rFonts w:ascii="宋体" w:hAnsi="宋体" w:eastAsia="宋体" w:cs="Arial"/>
                <w:kern w:val="0"/>
                <w:sz w:val="20"/>
                <w:szCs w:val="20"/>
              </w:rPr>
            </w:pPr>
            <w:r>
              <w:rPr>
                <w:rFonts w:hint="eastAsia" w:ascii="宋体" w:hAnsi="宋体" w:eastAsia="宋体" w:cs="Arial"/>
                <w:kern w:val="0"/>
                <w:sz w:val="20"/>
                <w:szCs w:val="20"/>
              </w:rPr>
              <w:t>公务接待费</w:t>
            </w:r>
          </w:p>
        </w:tc>
      </w:tr>
      <w:tr w14:paraId="1E9B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594" w:hRule="atLeast"/>
        </w:trPr>
        <w:tc>
          <w:tcPr>
            <w:tcW w:w="1180" w:type="dxa"/>
            <w:vMerge w:val="continue"/>
            <w:vAlign w:val="center"/>
          </w:tcPr>
          <w:p w14:paraId="3D85BFEF">
            <w:pPr>
              <w:widowControl/>
              <w:jc w:val="left"/>
              <w:rPr>
                <w:rFonts w:ascii="宋体" w:hAnsi="宋体" w:eastAsia="宋体" w:cs="Arial"/>
                <w:kern w:val="0"/>
                <w:sz w:val="20"/>
                <w:szCs w:val="20"/>
              </w:rPr>
            </w:pPr>
          </w:p>
        </w:tc>
        <w:tc>
          <w:tcPr>
            <w:tcW w:w="1180" w:type="dxa"/>
            <w:vMerge w:val="continue"/>
            <w:vAlign w:val="center"/>
          </w:tcPr>
          <w:p w14:paraId="0CA3ACC1">
            <w:pPr>
              <w:widowControl/>
              <w:jc w:val="left"/>
              <w:rPr>
                <w:rFonts w:ascii="宋体" w:hAnsi="宋体" w:eastAsia="宋体" w:cs="Arial"/>
                <w:kern w:val="0"/>
                <w:sz w:val="20"/>
                <w:szCs w:val="20"/>
              </w:rPr>
            </w:pPr>
          </w:p>
        </w:tc>
        <w:tc>
          <w:tcPr>
            <w:tcW w:w="1181" w:type="dxa"/>
            <w:gridSpan w:val="2"/>
            <w:shd w:val="clear" w:color="000000" w:fill="C0C0C0"/>
            <w:vAlign w:val="center"/>
          </w:tcPr>
          <w:p w14:paraId="2F94D27C">
            <w:pPr>
              <w:widowControl/>
              <w:jc w:val="center"/>
              <w:rPr>
                <w:rFonts w:ascii="宋体" w:hAnsi="宋体" w:eastAsia="宋体" w:cs="Arial"/>
                <w:kern w:val="0"/>
                <w:sz w:val="20"/>
                <w:szCs w:val="20"/>
              </w:rPr>
            </w:pPr>
            <w:r>
              <w:rPr>
                <w:rFonts w:hint="eastAsia" w:ascii="宋体" w:hAnsi="宋体" w:eastAsia="宋体" w:cs="Arial"/>
                <w:kern w:val="0"/>
                <w:sz w:val="20"/>
                <w:szCs w:val="20"/>
              </w:rPr>
              <w:t>小计</w:t>
            </w:r>
          </w:p>
        </w:tc>
        <w:tc>
          <w:tcPr>
            <w:tcW w:w="1180" w:type="dxa"/>
            <w:gridSpan w:val="5"/>
            <w:shd w:val="clear" w:color="000000" w:fill="C0C0C0"/>
            <w:vAlign w:val="center"/>
          </w:tcPr>
          <w:p w14:paraId="652B15A1">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公务用车购置费</w:t>
            </w:r>
          </w:p>
        </w:tc>
        <w:tc>
          <w:tcPr>
            <w:tcW w:w="1180" w:type="dxa"/>
            <w:gridSpan w:val="2"/>
            <w:shd w:val="clear" w:color="000000" w:fill="C0C0C0"/>
            <w:vAlign w:val="center"/>
          </w:tcPr>
          <w:p w14:paraId="07BC2179">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公务用车运行费</w:t>
            </w:r>
          </w:p>
        </w:tc>
        <w:tc>
          <w:tcPr>
            <w:tcW w:w="1899" w:type="dxa"/>
            <w:gridSpan w:val="3"/>
            <w:vMerge w:val="continue"/>
            <w:vAlign w:val="center"/>
          </w:tcPr>
          <w:p w14:paraId="77C62EE2">
            <w:pPr>
              <w:widowControl/>
              <w:jc w:val="left"/>
              <w:rPr>
                <w:rFonts w:ascii="宋体" w:hAnsi="宋体" w:eastAsia="宋体" w:cs="Arial"/>
                <w:kern w:val="0"/>
                <w:sz w:val="20"/>
                <w:szCs w:val="20"/>
              </w:rPr>
            </w:pPr>
          </w:p>
        </w:tc>
        <w:tc>
          <w:tcPr>
            <w:tcW w:w="1180" w:type="dxa"/>
            <w:gridSpan w:val="2"/>
            <w:vMerge w:val="continue"/>
            <w:vAlign w:val="center"/>
          </w:tcPr>
          <w:p w14:paraId="6C6B76A3">
            <w:pPr>
              <w:widowControl/>
              <w:jc w:val="left"/>
              <w:rPr>
                <w:rFonts w:ascii="宋体" w:hAnsi="宋体" w:eastAsia="宋体" w:cs="Arial"/>
                <w:kern w:val="0"/>
                <w:sz w:val="20"/>
                <w:szCs w:val="20"/>
              </w:rPr>
            </w:pPr>
          </w:p>
        </w:tc>
        <w:tc>
          <w:tcPr>
            <w:tcW w:w="1180" w:type="dxa"/>
            <w:gridSpan w:val="2"/>
            <w:vMerge w:val="continue"/>
            <w:vAlign w:val="center"/>
          </w:tcPr>
          <w:p w14:paraId="4D10FEEF">
            <w:pPr>
              <w:widowControl/>
              <w:jc w:val="left"/>
              <w:rPr>
                <w:rFonts w:ascii="宋体" w:hAnsi="宋体" w:eastAsia="宋体" w:cs="Arial"/>
                <w:kern w:val="0"/>
                <w:sz w:val="20"/>
                <w:szCs w:val="20"/>
              </w:rPr>
            </w:pPr>
          </w:p>
        </w:tc>
        <w:tc>
          <w:tcPr>
            <w:tcW w:w="1180" w:type="dxa"/>
            <w:gridSpan w:val="2"/>
            <w:shd w:val="clear" w:color="000000" w:fill="C0C0C0"/>
            <w:vAlign w:val="center"/>
          </w:tcPr>
          <w:p w14:paraId="316855CA">
            <w:pPr>
              <w:widowControl/>
              <w:jc w:val="center"/>
              <w:rPr>
                <w:rFonts w:ascii="宋体" w:hAnsi="宋体" w:eastAsia="宋体" w:cs="Arial"/>
                <w:kern w:val="0"/>
                <w:sz w:val="20"/>
                <w:szCs w:val="20"/>
              </w:rPr>
            </w:pPr>
            <w:r>
              <w:rPr>
                <w:rFonts w:hint="eastAsia" w:ascii="宋体" w:hAnsi="宋体" w:eastAsia="宋体" w:cs="Arial"/>
                <w:kern w:val="0"/>
                <w:sz w:val="20"/>
                <w:szCs w:val="20"/>
              </w:rPr>
              <w:t>小计</w:t>
            </w:r>
          </w:p>
        </w:tc>
        <w:tc>
          <w:tcPr>
            <w:tcW w:w="1180" w:type="dxa"/>
            <w:gridSpan w:val="2"/>
            <w:shd w:val="clear" w:color="000000" w:fill="C0C0C0"/>
            <w:vAlign w:val="center"/>
          </w:tcPr>
          <w:p w14:paraId="11D97A5B">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公务用车购置费</w:t>
            </w:r>
          </w:p>
        </w:tc>
        <w:tc>
          <w:tcPr>
            <w:tcW w:w="1181" w:type="dxa"/>
            <w:shd w:val="clear" w:color="000000" w:fill="C0C0C0"/>
            <w:vAlign w:val="center"/>
          </w:tcPr>
          <w:p w14:paraId="6415007C">
            <w:pPr>
              <w:widowControl/>
              <w:jc w:val="center"/>
              <w:rPr>
                <w:rFonts w:ascii="宋体" w:hAnsi="宋体" w:eastAsia="宋体" w:cs="Arial"/>
                <w:kern w:val="0"/>
                <w:sz w:val="20"/>
                <w:szCs w:val="20"/>
              </w:rPr>
            </w:pPr>
            <w:r>
              <w:rPr>
                <w:rFonts w:hint="eastAsia" w:ascii="宋体" w:hAnsi="宋体" w:eastAsia="宋体" w:cs="Arial"/>
                <w:kern w:val="0"/>
                <w:sz w:val="20"/>
                <w:szCs w:val="20"/>
              </w:rPr>
              <w:t>公务用车运行费</w:t>
            </w:r>
          </w:p>
        </w:tc>
        <w:tc>
          <w:tcPr>
            <w:tcW w:w="1305" w:type="dxa"/>
            <w:vMerge w:val="continue"/>
            <w:vAlign w:val="center"/>
          </w:tcPr>
          <w:p w14:paraId="2CEC1466">
            <w:pPr>
              <w:widowControl/>
              <w:jc w:val="left"/>
              <w:rPr>
                <w:rFonts w:ascii="宋体" w:hAnsi="宋体" w:eastAsia="宋体" w:cs="Arial"/>
                <w:kern w:val="0"/>
                <w:sz w:val="20"/>
                <w:szCs w:val="20"/>
              </w:rPr>
            </w:pPr>
          </w:p>
        </w:tc>
      </w:tr>
      <w:tr w14:paraId="3B16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297" w:hRule="atLeast"/>
        </w:trPr>
        <w:tc>
          <w:tcPr>
            <w:tcW w:w="1180" w:type="dxa"/>
            <w:shd w:val="clear" w:color="000000" w:fill="C0C0C0"/>
            <w:vAlign w:val="center"/>
          </w:tcPr>
          <w:p w14:paraId="7D72D73D">
            <w:pPr>
              <w:widowControl/>
              <w:jc w:val="center"/>
              <w:rPr>
                <w:rFonts w:ascii="宋体" w:hAnsi="宋体" w:eastAsia="宋体" w:cs="Arial"/>
                <w:kern w:val="0"/>
                <w:sz w:val="20"/>
                <w:szCs w:val="20"/>
              </w:rPr>
            </w:pPr>
            <w:r>
              <w:rPr>
                <w:rFonts w:hint="eastAsia" w:ascii="宋体" w:hAnsi="宋体" w:eastAsia="宋体" w:cs="Arial"/>
                <w:kern w:val="0"/>
                <w:sz w:val="20"/>
                <w:szCs w:val="20"/>
              </w:rPr>
              <w:t>1</w:t>
            </w:r>
          </w:p>
        </w:tc>
        <w:tc>
          <w:tcPr>
            <w:tcW w:w="1180" w:type="dxa"/>
            <w:shd w:val="clear" w:color="000000" w:fill="C0C0C0"/>
            <w:vAlign w:val="center"/>
          </w:tcPr>
          <w:p w14:paraId="6DAB7A3A">
            <w:pPr>
              <w:widowControl/>
              <w:jc w:val="center"/>
              <w:rPr>
                <w:rFonts w:ascii="宋体" w:hAnsi="宋体" w:eastAsia="宋体" w:cs="Arial"/>
                <w:kern w:val="0"/>
                <w:sz w:val="20"/>
                <w:szCs w:val="20"/>
              </w:rPr>
            </w:pPr>
            <w:r>
              <w:rPr>
                <w:rFonts w:hint="eastAsia" w:ascii="宋体" w:hAnsi="宋体" w:eastAsia="宋体" w:cs="Arial"/>
                <w:kern w:val="0"/>
                <w:sz w:val="20"/>
                <w:szCs w:val="20"/>
              </w:rPr>
              <w:t>2</w:t>
            </w:r>
          </w:p>
        </w:tc>
        <w:tc>
          <w:tcPr>
            <w:tcW w:w="1181" w:type="dxa"/>
            <w:gridSpan w:val="2"/>
            <w:shd w:val="clear" w:color="000000" w:fill="C0C0C0"/>
            <w:vAlign w:val="center"/>
          </w:tcPr>
          <w:p w14:paraId="1F91CCE7">
            <w:pPr>
              <w:widowControl/>
              <w:jc w:val="center"/>
              <w:rPr>
                <w:rFonts w:ascii="宋体" w:hAnsi="宋体" w:eastAsia="宋体" w:cs="Arial"/>
                <w:kern w:val="0"/>
                <w:sz w:val="20"/>
                <w:szCs w:val="20"/>
              </w:rPr>
            </w:pPr>
            <w:r>
              <w:rPr>
                <w:rFonts w:hint="eastAsia" w:ascii="宋体" w:hAnsi="宋体" w:eastAsia="宋体" w:cs="Arial"/>
                <w:kern w:val="0"/>
                <w:sz w:val="20"/>
                <w:szCs w:val="20"/>
              </w:rPr>
              <w:t>3</w:t>
            </w:r>
          </w:p>
        </w:tc>
        <w:tc>
          <w:tcPr>
            <w:tcW w:w="1180" w:type="dxa"/>
            <w:gridSpan w:val="5"/>
            <w:shd w:val="clear" w:color="000000" w:fill="C0C0C0"/>
            <w:vAlign w:val="center"/>
          </w:tcPr>
          <w:p w14:paraId="2C7EDF52">
            <w:pPr>
              <w:widowControl/>
              <w:jc w:val="center"/>
              <w:rPr>
                <w:rFonts w:ascii="宋体" w:hAnsi="宋体" w:eastAsia="宋体" w:cs="Arial"/>
                <w:kern w:val="0"/>
                <w:sz w:val="20"/>
                <w:szCs w:val="20"/>
              </w:rPr>
            </w:pPr>
            <w:r>
              <w:rPr>
                <w:rFonts w:hint="eastAsia" w:ascii="宋体" w:hAnsi="宋体" w:eastAsia="宋体" w:cs="Arial"/>
                <w:kern w:val="0"/>
                <w:sz w:val="20"/>
                <w:szCs w:val="20"/>
              </w:rPr>
              <w:t>4</w:t>
            </w:r>
          </w:p>
        </w:tc>
        <w:tc>
          <w:tcPr>
            <w:tcW w:w="1180" w:type="dxa"/>
            <w:gridSpan w:val="2"/>
            <w:shd w:val="clear" w:color="000000" w:fill="C0C0C0"/>
            <w:vAlign w:val="center"/>
          </w:tcPr>
          <w:p w14:paraId="254D8F5E">
            <w:pPr>
              <w:widowControl/>
              <w:jc w:val="center"/>
              <w:rPr>
                <w:rFonts w:ascii="宋体" w:hAnsi="宋体" w:eastAsia="宋体" w:cs="Arial"/>
                <w:kern w:val="0"/>
                <w:sz w:val="20"/>
                <w:szCs w:val="20"/>
              </w:rPr>
            </w:pPr>
            <w:r>
              <w:rPr>
                <w:rFonts w:hint="eastAsia" w:ascii="宋体" w:hAnsi="宋体" w:eastAsia="宋体" w:cs="Arial"/>
                <w:kern w:val="0"/>
                <w:sz w:val="20"/>
                <w:szCs w:val="20"/>
              </w:rPr>
              <w:t>5</w:t>
            </w:r>
          </w:p>
        </w:tc>
        <w:tc>
          <w:tcPr>
            <w:tcW w:w="1899" w:type="dxa"/>
            <w:gridSpan w:val="3"/>
            <w:shd w:val="clear" w:color="000000" w:fill="C0C0C0"/>
            <w:vAlign w:val="center"/>
          </w:tcPr>
          <w:p w14:paraId="2CD5EC0A">
            <w:pPr>
              <w:widowControl/>
              <w:jc w:val="center"/>
              <w:rPr>
                <w:rFonts w:ascii="宋体" w:hAnsi="宋体" w:eastAsia="宋体" w:cs="Arial"/>
                <w:kern w:val="0"/>
                <w:sz w:val="20"/>
                <w:szCs w:val="20"/>
              </w:rPr>
            </w:pPr>
            <w:r>
              <w:rPr>
                <w:rFonts w:hint="eastAsia" w:ascii="宋体" w:hAnsi="宋体" w:eastAsia="宋体" w:cs="Arial"/>
                <w:kern w:val="0"/>
                <w:sz w:val="20"/>
                <w:szCs w:val="20"/>
              </w:rPr>
              <w:t>6</w:t>
            </w:r>
          </w:p>
        </w:tc>
        <w:tc>
          <w:tcPr>
            <w:tcW w:w="1180" w:type="dxa"/>
            <w:gridSpan w:val="2"/>
            <w:shd w:val="clear" w:color="000000" w:fill="C0C0C0"/>
            <w:vAlign w:val="center"/>
          </w:tcPr>
          <w:p w14:paraId="10650427">
            <w:pPr>
              <w:widowControl/>
              <w:jc w:val="center"/>
              <w:rPr>
                <w:rFonts w:ascii="宋体" w:hAnsi="宋体" w:eastAsia="宋体" w:cs="Arial"/>
                <w:kern w:val="0"/>
                <w:sz w:val="20"/>
                <w:szCs w:val="20"/>
              </w:rPr>
            </w:pPr>
            <w:r>
              <w:rPr>
                <w:rFonts w:hint="eastAsia" w:ascii="宋体" w:hAnsi="宋体" w:eastAsia="宋体" w:cs="Arial"/>
                <w:kern w:val="0"/>
                <w:sz w:val="20"/>
                <w:szCs w:val="20"/>
              </w:rPr>
              <w:t>7</w:t>
            </w:r>
          </w:p>
        </w:tc>
        <w:tc>
          <w:tcPr>
            <w:tcW w:w="1180" w:type="dxa"/>
            <w:gridSpan w:val="2"/>
            <w:shd w:val="clear" w:color="000000" w:fill="C0C0C0"/>
            <w:vAlign w:val="center"/>
          </w:tcPr>
          <w:p w14:paraId="09874A69">
            <w:pPr>
              <w:widowControl/>
              <w:jc w:val="center"/>
              <w:rPr>
                <w:rFonts w:ascii="宋体" w:hAnsi="宋体" w:eastAsia="宋体" w:cs="Arial"/>
                <w:kern w:val="0"/>
                <w:sz w:val="20"/>
                <w:szCs w:val="20"/>
              </w:rPr>
            </w:pPr>
            <w:r>
              <w:rPr>
                <w:rFonts w:hint="eastAsia" w:ascii="宋体" w:hAnsi="宋体" w:eastAsia="宋体" w:cs="Arial"/>
                <w:kern w:val="0"/>
                <w:sz w:val="20"/>
                <w:szCs w:val="20"/>
              </w:rPr>
              <w:t>8</w:t>
            </w:r>
          </w:p>
        </w:tc>
        <w:tc>
          <w:tcPr>
            <w:tcW w:w="1180" w:type="dxa"/>
            <w:gridSpan w:val="2"/>
            <w:shd w:val="clear" w:color="000000" w:fill="C0C0C0"/>
            <w:vAlign w:val="center"/>
          </w:tcPr>
          <w:p w14:paraId="0D39746F">
            <w:pPr>
              <w:widowControl/>
              <w:jc w:val="center"/>
              <w:rPr>
                <w:rFonts w:ascii="宋体" w:hAnsi="宋体" w:eastAsia="宋体" w:cs="Arial"/>
                <w:kern w:val="0"/>
                <w:sz w:val="20"/>
                <w:szCs w:val="20"/>
              </w:rPr>
            </w:pPr>
            <w:r>
              <w:rPr>
                <w:rFonts w:hint="eastAsia" w:ascii="宋体" w:hAnsi="宋体" w:eastAsia="宋体" w:cs="Arial"/>
                <w:kern w:val="0"/>
                <w:sz w:val="20"/>
                <w:szCs w:val="20"/>
              </w:rPr>
              <w:t>9</w:t>
            </w:r>
          </w:p>
        </w:tc>
        <w:tc>
          <w:tcPr>
            <w:tcW w:w="1180" w:type="dxa"/>
            <w:gridSpan w:val="2"/>
            <w:shd w:val="clear" w:color="000000" w:fill="C0C0C0"/>
            <w:vAlign w:val="center"/>
          </w:tcPr>
          <w:p w14:paraId="691423F3">
            <w:pPr>
              <w:widowControl/>
              <w:jc w:val="center"/>
              <w:rPr>
                <w:rFonts w:ascii="宋体" w:hAnsi="宋体" w:eastAsia="宋体" w:cs="Arial"/>
                <w:kern w:val="0"/>
                <w:sz w:val="20"/>
                <w:szCs w:val="20"/>
              </w:rPr>
            </w:pPr>
            <w:r>
              <w:rPr>
                <w:rFonts w:hint="eastAsia" w:ascii="宋体" w:hAnsi="宋体" w:eastAsia="宋体" w:cs="Arial"/>
                <w:kern w:val="0"/>
                <w:sz w:val="20"/>
                <w:szCs w:val="20"/>
              </w:rPr>
              <w:t>10</w:t>
            </w:r>
          </w:p>
        </w:tc>
        <w:tc>
          <w:tcPr>
            <w:tcW w:w="1181" w:type="dxa"/>
            <w:shd w:val="clear" w:color="000000" w:fill="C0C0C0"/>
            <w:vAlign w:val="center"/>
          </w:tcPr>
          <w:p w14:paraId="56A3736D">
            <w:pPr>
              <w:widowControl/>
              <w:jc w:val="center"/>
              <w:rPr>
                <w:rFonts w:ascii="宋体" w:hAnsi="宋体" w:eastAsia="宋体" w:cs="Arial"/>
                <w:kern w:val="0"/>
                <w:sz w:val="20"/>
                <w:szCs w:val="20"/>
              </w:rPr>
            </w:pPr>
            <w:r>
              <w:rPr>
                <w:rFonts w:hint="eastAsia" w:ascii="宋体" w:hAnsi="宋体" w:eastAsia="宋体" w:cs="Arial"/>
                <w:kern w:val="0"/>
                <w:sz w:val="20"/>
                <w:szCs w:val="20"/>
              </w:rPr>
              <w:t>11</w:t>
            </w:r>
          </w:p>
        </w:tc>
        <w:tc>
          <w:tcPr>
            <w:tcW w:w="1305" w:type="dxa"/>
            <w:shd w:val="clear" w:color="000000" w:fill="C0C0C0"/>
            <w:vAlign w:val="center"/>
          </w:tcPr>
          <w:p w14:paraId="5BDF3C02">
            <w:pPr>
              <w:widowControl/>
              <w:jc w:val="center"/>
              <w:rPr>
                <w:rFonts w:ascii="宋体" w:hAnsi="宋体" w:eastAsia="宋体" w:cs="Arial"/>
                <w:kern w:val="0"/>
                <w:sz w:val="20"/>
                <w:szCs w:val="20"/>
              </w:rPr>
            </w:pPr>
            <w:r>
              <w:rPr>
                <w:rFonts w:hint="eastAsia" w:ascii="宋体" w:hAnsi="宋体" w:eastAsia="宋体" w:cs="Arial"/>
                <w:kern w:val="0"/>
                <w:sz w:val="20"/>
                <w:szCs w:val="20"/>
              </w:rPr>
              <w:t>12</w:t>
            </w:r>
          </w:p>
        </w:tc>
      </w:tr>
      <w:tr w14:paraId="7F2C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297" w:hRule="atLeast"/>
        </w:trPr>
        <w:tc>
          <w:tcPr>
            <w:tcW w:w="1180" w:type="dxa"/>
            <w:shd w:val="clear" w:color="000000" w:fill="FFFFFF"/>
            <w:noWrap/>
            <w:vAlign w:val="center"/>
          </w:tcPr>
          <w:p w14:paraId="75FCC005">
            <w:pPr>
              <w:widowControl/>
              <w:jc w:val="right"/>
              <w:rPr>
                <w:rFonts w:ascii="宋体" w:hAnsi="宋体" w:eastAsia="宋体" w:cs="Arial"/>
                <w:kern w:val="0"/>
                <w:sz w:val="20"/>
                <w:szCs w:val="20"/>
              </w:rPr>
            </w:pPr>
            <w:r>
              <w:rPr>
                <w:rFonts w:hint="eastAsia" w:ascii="宋体" w:hAnsi="宋体" w:eastAsia="宋体" w:cs="Arial"/>
                <w:kern w:val="0"/>
                <w:sz w:val="20"/>
                <w:szCs w:val="20"/>
              </w:rPr>
              <w:t>1</w:t>
            </w:r>
            <w:r>
              <w:rPr>
                <w:rFonts w:ascii="宋体" w:hAnsi="宋体" w:eastAsia="宋体" w:cs="Arial"/>
                <w:kern w:val="0"/>
                <w:sz w:val="20"/>
                <w:szCs w:val="20"/>
              </w:rPr>
              <w:t>.75</w:t>
            </w:r>
            <w:r>
              <w:rPr>
                <w:rFonts w:hint="eastAsia" w:ascii="宋体" w:hAnsi="宋体" w:eastAsia="宋体" w:cs="Arial"/>
                <w:kern w:val="0"/>
                <w:sz w:val="20"/>
                <w:szCs w:val="20"/>
              </w:rPr>
              <w:t>　</w:t>
            </w:r>
          </w:p>
        </w:tc>
        <w:tc>
          <w:tcPr>
            <w:tcW w:w="1180" w:type="dxa"/>
            <w:shd w:val="clear" w:color="000000" w:fill="FFFFFF"/>
            <w:noWrap/>
            <w:vAlign w:val="center"/>
          </w:tcPr>
          <w:p w14:paraId="31F2AD58">
            <w:pPr>
              <w:widowControl/>
              <w:jc w:val="right"/>
              <w:rPr>
                <w:rFonts w:ascii="宋体" w:hAnsi="宋体" w:eastAsia="宋体" w:cs="Arial"/>
                <w:kern w:val="0"/>
                <w:sz w:val="20"/>
                <w:szCs w:val="20"/>
              </w:rPr>
            </w:pPr>
            <w:r>
              <w:rPr>
                <w:rFonts w:hint="eastAsia" w:ascii="宋体" w:hAnsi="宋体" w:eastAsia="宋体" w:cs="Arial"/>
                <w:kern w:val="0"/>
                <w:sz w:val="20"/>
                <w:szCs w:val="20"/>
              </w:rPr>
              <w:t>0.00　</w:t>
            </w:r>
          </w:p>
        </w:tc>
        <w:tc>
          <w:tcPr>
            <w:tcW w:w="1181" w:type="dxa"/>
            <w:gridSpan w:val="2"/>
            <w:shd w:val="clear" w:color="000000" w:fill="FFFFFF"/>
            <w:noWrap/>
            <w:vAlign w:val="center"/>
          </w:tcPr>
          <w:p w14:paraId="65735FB9">
            <w:pPr>
              <w:widowControl/>
              <w:jc w:val="right"/>
              <w:rPr>
                <w:rFonts w:ascii="宋体" w:hAnsi="宋体" w:eastAsia="宋体" w:cs="Arial"/>
                <w:kern w:val="0"/>
                <w:sz w:val="20"/>
                <w:szCs w:val="20"/>
              </w:rPr>
            </w:pPr>
            <w:r>
              <w:rPr>
                <w:rFonts w:hint="eastAsia" w:ascii="宋体" w:hAnsi="宋体" w:eastAsia="宋体" w:cs="Arial"/>
                <w:kern w:val="0"/>
                <w:sz w:val="20"/>
                <w:szCs w:val="20"/>
              </w:rPr>
              <w:t>0.00　</w:t>
            </w:r>
          </w:p>
        </w:tc>
        <w:tc>
          <w:tcPr>
            <w:tcW w:w="1180" w:type="dxa"/>
            <w:gridSpan w:val="5"/>
            <w:shd w:val="clear" w:color="000000" w:fill="FFFFFF"/>
            <w:noWrap/>
            <w:vAlign w:val="center"/>
          </w:tcPr>
          <w:p w14:paraId="455A2FC0">
            <w:pPr>
              <w:widowControl/>
              <w:jc w:val="right"/>
              <w:rPr>
                <w:rFonts w:ascii="宋体" w:hAnsi="宋体" w:eastAsia="宋体" w:cs="Arial"/>
                <w:kern w:val="0"/>
                <w:sz w:val="20"/>
                <w:szCs w:val="20"/>
              </w:rPr>
            </w:pPr>
            <w:r>
              <w:rPr>
                <w:rFonts w:hint="eastAsia" w:ascii="宋体" w:hAnsi="宋体" w:eastAsia="宋体" w:cs="Arial"/>
                <w:kern w:val="0"/>
                <w:sz w:val="20"/>
                <w:szCs w:val="20"/>
              </w:rPr>
              <w:t>0.00　</w:t>
            </w:r>
          </w:p>
        </w:tc>
        <w:tc>
          <w:tcPr>
            <w:tcW w:w="1180" w:type="dxa"/>
            <w:gridSpan w:val="2"/>
            <w:shd w:val="clear" w:color="000000" w:fill="FFFFFF"/>
            <w:noWrap/>
            <w:vAlign w:val="center"/>
          </w:tcPr>
          <w:p w14:paraId="2C0E01E8">
            <w:pPr>
              <w:widowControl/>
              <w:jc w:val="right"/>
              <w:rPr>
                <w:rFonts w:ascii="宋体" w:hAnsi="宋体" w:eastAsia="宋体" w:cs="Arial"/>
                <w:kern w:val="0"/>
                <w:sz w:val="20"/>
                <w:szCs w:val="20"/>
              </w:rPr>
            </w:pPr>
            <w:r>
              <w:rPr>
                <w:rFonts w:hint="eastAsia" w:ascii="宋体" w:hAnsi="宋体" w:eastAsia="宋体" w:cs="Arial"/>
                <w:kern w:val="0"/>
                <w:sz w:val="20"/>
                <w:szCs w:val="20"/>
              </w:rPr>
              <w:t>0.00　</w:t>
            </w:r>
          </w:p>
        </w:tc>
        <w:tc>
          <w:tcPr>
            <w:tcW w:w="1899" w:type="dxa"/>
            <w:gridSpan w:val="3"/>
            <w:shd w:val="clear" w:color="000000" w:fill="FFFFFF"/>
            <w:noWrap/>
            <w:vAlign w:val="center"/>
          </w:tcPr>
          <w:p w14:paraId="327658DF">
            <w:pPr>
              <w:widowControl/>
              <w:jc w:val="right"/>
              <w:rPr>
                <w:rFonts w:ascii="宋体" w:hAnsi="宋体" w:eastAsia="宋体" w:cs="Arial"/>
                <w:kern w:val="0"/>
                <w:sz w:val="20"/>
                <w:szCs w:val="20"/>
              </w:rPr>
            </w:pPr>
            <w:r>
              <w:rPr>
                <w:rFonts w:hint="eastAsia" w:ascii="宋体" w:hAnsi="宋体" w:eastAsia="宋体" w:cs="Arial"/>
                <w:kern w:val="0"/>
                <w:sz w:val="20"/>
                <w:szCs w:val="20"/>
              </w:rPr>
              <w:t>1</w:t>
            </w:r>
            <w:r>
              <w:rPr>
                <w:rFonts w:ascii="宋体" w:hAnsi="宋体" w:eastAsia="宋体" w:cs="Arial"/>
                <w:kern w:val="0"/>
                <w:sz w:val="20"/>
                <w:szCs w:val="20"/>
              </w:rPr>
              <w:t>.75</w:t>
            </w:r>
            <w:r>
              <w:rPr>
                <w:rFonts w:hint="eastAsia" w:ascii="宋体" w:hAnsi="宋体" w:eastAsia="宋体" w:cs="Arial"/>
                <w:kern w:val="0"/>
                <w:sz w:val="20"/>
                <w:szCs w:val="20"/>
              </w:rPr>
              <w:t>　</w:t>
            </w:r>
          </w:p>
        </w:tc>
        <w:tc>
          <w:tcPr>
            <w:tcW w:w="1180" w:type="dxa"/>
            <w:gridSpan w:val="2"/>
            <w:shd w:val="clear" w:color="000000" w:fill="FFFFFF"/>
            <w:noWrap/>
            <w:vAlign w:val="center"/>
          </w:tcPr>
          <w:p w14:paraId="40EF1C43">
            <w:pPr>
              <w:widowControl/>
              <w:jc w:val="right"/>
              <w:rPr>
                <w:rFonts w:ascii="宋体" w:hAnsi="宋体" w:eastAsia="宋体" w:cs="Arial"/>
                <w:kern w:val="0"/>
                <w:sz w:val="20"/>
                <w:szCs w:val="20"/>
              </w:rPr>
            </w:pPr>
            <w:r>
              <w:rPr>
                <w:rFonts w:hint="eastAsia" w:ascii="宋体" w:hAnsi="宋体" w:eastAsia="宋体" w:cs="Arial"/>
                <w:kern w:val="0"/>
                <w:sz w:val="20"/>
                <w:szCs w:val="20"/>
              </w:rPr>
              <w:t>2.5</w:t>
            </w:r>
            <w:r>
              <w:rPr>
                <w:rFonts w:ascii="宋体" w:hAnsi="宋体" w:eastAsia="宋体" w:cs="Arial"/>
                <w:kern w:val="0"/>
                <w:sz w:val="20"/>
                <w:szCs w:val="20"/>
              </w:rPr>
              <w:t>5</w:t>
            </w:r>
          </w:p>
        </w:tc>
        <w:tc>
          <w:tcPr>
            <w:tcW w:w="1180" w:type="dxa"/>
            <w:gridSpan w:val="2"/>
            <w:shd w:val="clear" w:color="000000" w:fill="FFFFFF"/>
            <w:noWrap/>
            <w:vAlign w:val="center"/>
          </w:tcPr>
          <w:p w14:paraId="03C1BB80">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180" w:type="dxa"/>
            <w:gridSpan w:val="2"/>
            <w:shd w:val="clear" w:color="000000" w:fill="FFFFFF"/>
            <w:noWrap/>
            <w:vAlign w:val="center"/>
          </w:tcPr>
          <w:p w14:paraId="047AAAEB">
            <w:pPr>
              <w:widowControl/>
              <w:jc w:val="right"/>
              <w:rPr>
                <w:rFonts w:ascii="宋体" w:hAnsi="宋体" w:eastAsia="宋体" w:cs="Arial"/>
                <w:kern w:val="0"/>
                <w:sz w:val="20"/>
                <w:szCs w:val="20"/>
              </w:rPr>
            </w:pPr>
            <w:r>
              <w:rPr>
                <w:rFonts w:hint="eastAsia" w:ascii="宋体" w:hAnsi="宋体" w:eastAsia="宋体" w:cs="Arial"/>
                <w:kern w:val="0"/>
                <w:sz w:val="20"/>
                <w:szCs w:val="20"/>
              </w:rPr>
              <w:t>2.</w:t>
            </w:r>
            <w:r>
              <w:rPr>
                <w:rFonts w:ascii="宋体" w:hAnsi="宋体" w:eastAsia="宋体" w:cs="Arial"/>
                <w:kern w:val="0"/>
                <w:sz w:val="20"/>
                <w:szCs w:val="20"/>
              </w:rPr>
              <w:t>43</w:t>
            </w:r>
          </w:p>
        </w:tc>
        <w:tc>
          <w:tcPr>
            <w:tcW w:w="1180" w:type="dxa"/>
            <w:gridSpan w:val="2"/>
            <w:shd w:val="clear" w:color="000000" w:fill="FFFFFF"/>
            <w:noWrap/>
            <w:vAlign w:val="center"/>
          </w:tcPr>
          <w:p w14:paraId="4758317D">
            <w:pPr>
              <w:widowControl/>
              <w:jc w:val="right"/>
              <w:rPr>
                <w:rFonts w:ascii="宋体" w:hAnsi="宋体" w:eastAsia="宋体" w:cs="Arial"/>
                <w:kern w:val="0"/>
                <w:sz w:val="20"/>
                <w:szCs w:val="20"/>
              </w:rPr>
            </w:pPr>
            <w:r>
              <w:rPr>
                <w:rFonts w:hint="eastAsia" w:ascii="宋体" w:hAnsi="宋体" w:eastAsia="宋体" w:cs="Arial"/>
                <w:kern w:val="0"/>
                <w:sz w:val="20"/>
                <w:szCs w:val="20"/>
              </w:rPr>
              <w:t>0.00</w:t>
            </w:r>
          </w:p>
        </w:tc>
        <w:tc>
          <w:tcPr>
            <w:tcW w:w="1181" w:type="dxa"/>
            <w:shd w:val="clear" w:color="000000" w:fill="FFFFFF"/>
            <w:noWrap/>
            <w:vAlign w:val="center"/>
          </w:tcPr>
          <w:p w14:paraId="3B034AB4">
            <w:pPr>
              <w:widowControl/>
              <w:jc w:val="right"/>
              <w:rPr>
                <w:rFonts w:ascii="宋体" w:hAnsi="宋体" w:eastAsia="宋体" w:cs="Arial"/>
                <w:kern w:val="0"/>
                <w:sz w:val="20"/>
                <w:szCs w:val="20"/>
              </w:rPr>
            </w:pPr>
            <w:r>
              <w:rPr>
                <w:rFonts w:ascii="宋体" w:hAnsi="宋体" w:eastAsia="宋体" w:cs="Arial"/>
                <w:kern w:val="0"/>
                <w:sz w:val="20"/>
                <w:szCs w:val="20"/>
              </w:rPr>
              <w:t>2.43</w:t>
            </w:r>
          </w:p>
        </w:tc>
        <w:tc>
          <w:tcPr>
            <w:tcW w:w="1305" w:type="dxa"/>
            <w:shd w:val="clear" w:color="000000" w:fill="FFFFFF"/>
            <w:noWrap/>
            <w:vAlign w:val="center"/>
          </w:tcPr>
          <w:p w14:paraId="6B3D4ECF">
            <w:pPr>
              <w:widowControl/>
              <w:jc w:val="right"/>
              <w:rPr>
                <w:rFonts w:ascii="宋体" w:hAnsi="宋体" w:eastAsia="宋体" w:cs="Arial"/>
                <w:kern w:val="0"/>
                <w:sz w:val="20"/>
                <w:szCs w:val="20"/>
              </w:rPr>
            </w:pPr>
            <w:r>
              <w:rPr>
                <w:rFonts w:ascii="宋体" w:hAnsi="宋体" w:eastAsia="宋体" w:cs="Arial"/>
                <w:kern w:val="0"/>
                <w:sz w:val="20"/>
                <w:szCs w:val="20"/>
              </w:rPr>
              <w:t>0.12</w:t>
            </w:r>
          </w:p>
        </w:tc>
      </w:tr>
      <w:tr w14:paraId="3DE7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93" w:type="dxa"/>
          <w:trHeight w:val="921" w:hRule="atLeast"/>
        </w:trPr>
        <w:tc>
          <w:tcPr>
            <w:tcW w:w="15006" w:type="dxa"/>
            <w:gridSpan w:val="24"/>
            <w:shd w:val="clear" w:color="000000" w:fill="FFFFFF"/>
            <w:vAlign w:val="center"/>
          </w:tcPr>
          <w:p w14:paraId="64CB8F41">
            <w:pPr>
              <w:widowControl/>
              <w:jc w:val="left"/>
              <w:rPr>
                <w:rFonts w:ascii="宋体" w:hAnsi="宋体" w:eastAsia="宋体" w:cs="Arial"/>
                <w:kern w:val="0"/>
                <w:sz w:val="20"/>
                <w:szCs w:val="20"/>
              </w:rPr>
            </w:pPr>
            <w:r>
              <w:rPr>
                <w:rFonts w:hint="eastAsia" w:ascii="宋体" w:hAnsi="宋体" w:eastAsia="宋体" w:cs="Arial"/>
                <w:kern w:val="0"/>
                <w:sz w:val="20"/>
                <w:szCs w:val="20"/>
              </w:rPr>
              <w:t>注：本表反映部门本年度财政拨款“三公”经费支出预决算情况。其中，预算数为“三公”经费年初预算数，包括一般公共预算财政拨款预算数和政府性基金财政拨款及国有资本经营预算财政拨款预算数，此数据由单位自己填报。决算数包括当年一般公共预算财政拨款、政府性基金预算财政拨款、国有资本经营预算财政拨款和以前年度结转资金安排的实际支出。</w:t>
            </w:r>
          </w:p>
        </w:tc>
      </w:tr>
      <w:tr w14:paraId="6F879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75" w:hRule="atLeast"/>
          <w:jc w:val="center"/>
        </w:trPr>
        <w:tc>
          <w:tcPr>
            <w:tcW w:w="12232" w:type="dxa"/>
            <w:gridSpan w:val="22"/>
            <w:tcBorders>
              <w:top w:val="nil"/>
              <w:left w:val="nil"/>
              <w:bottom w:val="nil"/>
              <w:right w:val="nil"/>
            </w:tcBorders>
            <w:shd w:val="clear" w:color="auto" w:fill="FFFFFF"/>
            <w:noWrap/>
            <w:vAlign w:val="center"/>
          </w:tcPr>
          <w:p w14:paraId="01CEAD2B">
            <w:pPr>
              <w:jc w:val="center"/>
              <w:rPr>
                <w:rFonts w:ascii="宋体" w:hAnsi="宋体" w:eastAsia="宋体" w:cs="宋体"/>
                <w:color w:val="000000"/>
                <w:sz w:val="18"/>
                <w:szCs w:val="18"/>
              </w:rPr>
            </w:pPr>
            <w:r>
              <w:rPr>
                <w:rFonts w:hint="eastAsia" w:ascii="黑体" w:hAnsi="宋体" w:eastAsia="黑体" w:cs="黑体"/>
                <w:color w:val="000000"/>
                <w:kern w:val="0"/>
                <w:sz w:val="30"/>
                <w:szCs w:val="30"/>
                <w:lang w:bidi="ar"/>
              </w:rPr>
              <w:t>政府性基金预算财政拨款收入支出决算表</w:t>
            </w:r>
          </w:p>
        </w:tc>
      </w:tr>
      <w:tr w14:paraId="39065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3718" w:type="dxa"/>
            <w:gridSpan w:val="6"/>
            <w:tcBorders>
              <w:top w:val="nil"/>
              <w:left w:val="nil"/>
              <w:bottom w:val="nil"/>
              <w:right w:val="nil"/>
            </w:tcBorders>
            <w:shd w:val="clear" w:color="auto" w:fill="FFFFFF"/>
            <w:noWrap/>
            <w:vAlign w:val="center"/>
          </w:tcPr>
          <w:p w14:paraId="4E474AB0">
            <w:pPr>
              <w:jc w:val="left"/>
              <w:rPr>
                <w:rFonts w:ascii="宋体" w:hAnsi="宋体" w:eastAsia="宋体" w:cs="宋体"/>
                <w:color w:val="000000"/>
                <w:sz w:val="18"/>
                <w:szCs w:val="18"/>
              </w:rPr>
            </w:pPr>
          </w:p>
        </w:tc>
        <w:tc>
          <w:tcPr>
            <w:tcW w:w="240" w:type="dxa"/>
            <w:tcBorders>
              <w:top w:val="nil"/>
              <w:left w:val="nil"/>
              <w:bottom w:val="nil"/>
              <w:right w:val="nil"/>
            </w:tcBorders>
            <w:shd w:val="clear" w:color="auto" w:fill="FFFFFF"/>
            <w:noWrap/>
            <w:vAlign w:val="center"/>
          </w:tcPr>
          <w:p w14:paraId="0078AE93">
            <w:pPr>
              <w:jc w:val="left"/>
              <w:rPr>
                <w:rFonts w:ascii="宋体" w:hAnsi="宋体" w:eastAsia="宋体" w:cs="宋体"/>
                <w:color w:val="000000"/>
                <w:sz w:val="18"/>
                <w:szCs w:val="18"/>
              </w:rPr>
            </w:pPr>
          </w:p>
        </w:tc>
        <w:tc>
          <w:tcPr>
            <w:tcW w:w="222" w:type="dxa"/>
            <w:tcBorders>
              <w:top w:val="nil"/>
              <w:left w:val="nil"/>
              <w:bottom w:val="nil"/>
              <w:right w:val="nil"/>
            </w:tcBorders>
            <w:shd w:val="clear" w:color="auto" w:fill="FFFFFF"/>
            <w:noWrap/>
            <w:vAlign w:val="center"/>
          </w:tcPr>
          <w:p w14:paraId="3EF8957C">
            <w:pPr>
              <w:jc w:val="left"/>
              <w:rPr>
                <w:rFonts w:ascii="宋体" w:hAnsi="宋体" w:eastAsia="宋体" w:cs="宋体"/>
                <w:color w:val="000000"/>
                <w:sz w:val="18"/>
                <w:szCs w:val="18"/>
              </w:rPr>
            </w:pPr>
          </w:p>
        </w:tc>
        <w:tc>
          <w:tcPr>
            <w:tcW w:w="1016" w:type="dxa"/>
            <w:gridSpan w:val="3"/>
            <w:tcBorders>
              <w:top w:val="nil"/>
              <w:left w:val="nil"/>
              <w:bottom w:val="nil"/>
              <w:right w:val="nil"/>
            </w:tcBorders>
            <w:shd w:val="clear" w:color="auto" w:fill="FFFFFF"/>
            <w:noWrap/>
            <w:vAlign w:val="center"/>
          </w:tcPr>
          <w:p w14:paraId="0DBD13C0">
            <w:pPr>
              <w:jc w:val="left"/>
              <w:rPr>
                <w:rFonts w:ascii="宋体" w:hAnsi="宋体" w:eastAsia="宋体" w:cs="宋体"/>
                <w:color w:val="000000"/>
                <w:sz w:val="18"/>
                <w:szCs w:val="18"/>
              </w:rPr>
            </w:pPr>
          </w:p>
        </w:tc>
        <w:tc>
          <w:tcPr>
            <w:tcW w:w="1616" w:type="dxa"/>
            <w:gridSpan w:val="2"/>
            <w:tcBorders>
              <w:top w:val="nil"/>
              <w:left w:val="nil"/>
              <w:bottom w:val="nil"/>
              <w:right w:val="nil"/>
            </w:tcBorders>
            <w:shd w:val="clear" w:color="auto" w:fill="FFFFFF"/>
            <w:noWrap/>
            <w:vAlign w:val="center"/>
          </w:tcPr>
          <w:p w14:paraId="1647FEC6">
            <w:pPr>
              <w:jc w:val="left"/>
              <w:rPr>
                <w:rFonts w:ascii="宋体" w:hAnsi="宋体" w:eastAsia="宋体" w:cs="宋体"/>
                <w:color w:val="000000"/>
                <w:sz w:val="18"/>
                <w:szCs w:val="18"/>
              </w:rPr>
            </w:pPr>
          </w:p>
        </w:tc>
        <w:tc>
          <w:tcPr>
            <w:tcW w:w="1016" w:type="dxa"/>
            <w:tcBorders>
              <w:top w:val="nil"/>
              <w:left w:val="nil"/>
              <w:bottom w:val="nil"/>
              <w:right w:val="nil"/>
            </w:tcBorders>
            <w:shd w:val="clear" w:color="auto" w:fill="FFFFFF"/>
            <w:noWrap/>
            <w:vAlign w:val="center"/>
          </w:tcPr>
          <w:p w14:paraId="66BC2AC3">
            <w:pPr>
              <w:jc w:val="left"/>
              <w:rPr>
                <w:rFonts w:ascii="宋体" w:hAnsi="宋体" w:eastAsia="宋体" w:cs="宋体"/>
                <w:color w:val="000000"/>
                <w:sz w:val="18"/>
                <w:szCs w:val="18"/>
              </w:rPr>
            </w:pPr>
          </w:p>
        </w:tc>
        <w:tc>
          <w:tcPr>
            <w:tcW w:w="616" w:type="dxa"/>
            <w:gridSpan w:val="2"/>
            <w:tcBorders>
              <w:top w:val="nil"/>
              <w:left w:val="nil"/>
              <w:bottom w:val="nil"/>
              <w:right w:val="nil"/>
            </w:tcBorders>
            <w:shd w:val="clear" w:color="auto" w:fill="FFFFFF"/>
            <w:noWrap/>
            <w:vAlign w:val="center"/>
          </w:tcPr>
          <w:p w14:paraId="2BA70BFC">
            <w:pPr>
              <w:jc w:val="left"/>
              <w:rPr>
                <w:rFonts w:ascii="宋体" w:hAnsi="宋体" w:eastAsia="宋体" w:cs="宋体"/>
                <w:color w:val="000000"/>
                <w:sz w:val="18"/>
                <w:szCs w:val="18"/>
              </w:rPr>
            </w:pPr>
          </w:p>
        </w:tc>
        <w:tc>
          <w:tcPr>
            <w:tcW w:w="1016" w:type="dxa"/>
            <w:gridSpan w:val="2"/>
            <w:tcBorders>
              <w:top w:val="nil"/>
              <w:left w:val="nil"/>
              <w:bottom w:val="nil"/>
              <w:right w:val="nil"/>
            </w:tcBorders>
            <w:shd w:val="clear" w:color="auto" w:fill="FFFFFF"/>
            <w:noWrap/>
            <w:vAlign w:val="center"/>
          </w:tcPr>
          <w:p w14:paraId="66F93D6E">
            <w:pPr>
              <w:jc w:val="left"/>
              <w:rPr>
                <w:rFonts w:ascii="宋体" w:hAnsi="宋体" w:eastAsia="宋体" w:cs="宋体"/>
                <w:color w:val="000000"/>
                <w:sz w:val="18"/>
                <w:szCs w:val="18"/>
              </w:rPr>
            </w:pPr>
          </w:p>
        </w:tc>
        <w:tc>
          <w:tcPr>
            <w:tcW w:w="1016" w:type="dxa"/>
            <w:gridSpan w:val="2"/>
            <w:tcBorders>
              <w:top w:val="nil"/>
              <w:left w:val="nil"/>
              <w:bottom w:val="nil"/>
              <w:right w:val="nil"/>
            </w:tcBorders>
            <w:shd w:val="clear" w:color="auto" w:fill="FFFFFF"/>
            <w:noWrap/>
            <w:vAlign w:val="center"/>
          </w:tcPr>
          <w:p w14:paraId="1B5EF258">
            <w:pPr>
              <w:jc w:val="left"/>
              <w:rPr>
                <w:rFonts w:ascii="宋体" w:hAnsi="宋体" w:eastAsia="宋体" w:cs="宋体"/>
                <w:color w:val="000000"/>
                <w:sz w:val="18"/>
                <w:szCs w:val="18"/>
              </w:rPr>
            </w:pPr>
          </w:p>
        </w:tc>
        <w:tc>
          <w:tcPr>
            <w:tcW w:w="1756" w:type="dxa"/>
            <w:gridSpan w:val="2"/>
            <w:tcBorders>
              <w:top w:val="nil"/>
              <w:left w:val="nil"/>
              <w:bottom w:val="nil"/>
              <w:right w:val="nil"/>
            </w:tcBorders>
            <w:shd w:val="clear" w:color="auto" w:fill="FFFFFF"/>
            <w:noWrap/>
            <w:vAlign w:val="center"/>
          </w:tcPr>
          <w:p w14:paraId="1B9787CC">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公开08表</w:t>
            </w:r>
          </w:p>
        </w:tc>
      </w:tr>
      <w:tr w14:paraId="3CDDB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3718" w:type="dxa"/>
            <w:gridSpan w:val="6"/>
            <w:tcBorders>
              <w:top w:val="nil"/>
              <w:left w:val="nil"/>
              <w:bottom w:val="single" w:color="000000" w:sz="4" w:space="0"/>
              <w:right w:val="nil"/>
            </w:tcBorders>
            <w:shd w:val="clear" w:color="auto" w:fill="FFFFFF"/>
            <w:noWrap/>
            <w:vAlign w:val="center"/>
          </w:tcPr>
          <w:p w14:paraId="178C455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部门：</w:t>
            </w:r>
            <w:r>
              <w:rPr>
                <w:rFonts w:hint="eastAsia" w:ascii="宋体" w:hAnsi="宋体" w:eastAsia="宋体" w:cs="Arial"/>
                <w:kern w:val="0"/>
                <w:sz w:val="22"/>
                <w:szCs w:val="22"/>
              </w:rPr>
              <w:t>黄石市黄石港区市场监督管理局</w:t>
            </w:r>
          </w:p>
        </w:tc>
        <w:tc>
          <w:tcPr>
            <w:tcW w:w="240" w:type="dxa"/>
            <w:tcBorders>
              <w:top w:val="nil"/>
              <w:left w:val="nil"/>
              <w:bottom w:val="single" w:color="000000" w:sz="4" w:space="0"/>
              <w:right w:val="nil"/>
            </w:tcBorders>
            <w:shd w:val="clear" w:color="auto" w:fill="FFFFFF"/>
            <w:noWrap/>
            <w:vAlign w:val="center"/>
          </w:tcPr>
          <w:p w14:paraId="033B9BA9">
            <w:pPr>
              <w:jc w:val="center"/>
              <w:rPr>
                <w:rFonts w:ascii="宋体" w:hAnsi="宋体" w:eastAsia="宋体" w:cs="宋体"/>
                <w:color w:val="000000"/>
                <w:sz w:val="18"/>
                <w:szCs w:val="18"/>
              </w:rPr>
            </w:pPr>
          </w:p>
        </w:tc>
        <w:tc>
          <w:tcPr>
            <w:tcW w:w="222" w:type="dxa"/>
            <w:tcBorders>
              <w:top w:val="nil"/>
              <w:left w:val="nil"/>
              <w:bottom w:val="single" w:color="000000" w:sz="4" w:space="0"/>
              <w:right w:val="nil"/>
            </w:tcBorders>
            <w:shd w:val="clear" w:color="auto" w:fill="FFFFFF"/>
            <w:noWrap/>
            <w:vAlign w:val="center"/>
          </w:tcPr>
          <w:p w14:paraId="13416649">
            <w:pPr>
              <w:jc w:val="center"/>
              <w:rPr>
                <w:rFonts w:ascii="宋体" w:hAnsi="宋体" w:eastAsia="宋体" w:cs="宋体"/>
                <w:color w:val="000000"/>
                <w:sz w:val="18"/>
                <w:szCs w:val="18"/>
              </w:rPr>
            </w:pPr>
          </w:p>
        </w:tc>
        <w:tc>
          <w:tcPr>
            <w:tcW w:w="1016" w:type="dxa"/>
            <w:gridSpan w:val="3"/>
            <w:tcBorders>
              <w:top w:val="nil"/>
              <w:left w:val="nil"/>
              <w:bottom w:val="single" w:color="000000" w:sz="4" w:space="0"/>
              <w:right w:val="nil"/>
            </w:tcBorders>
            <w:shd w:val="clear" w:color="auto" w:fill="FFFFFF"/>
            <w:noWrap/>
            <w:vAlign w:val="center"/>
          </w:tcPr>
          <w:p w14:paraId="11AC525A">
            <w:pPr>
              <w:jc w:val="center"/>
              <w:rPr>
                <w:rFonts w:ascii="宋体" w:hAnsi="宋体" w:eastAsia="宋体" w:cs="宋体"/>
                <w:color w:val="000000"/>
                <w:sz w:val="18"/>
                <w:szCs w:val="18"/>
              </w:rPr>
            </w:pPr>
          </w:p>
        </w:tc>
        <w:tc>
          <w:tcPr>
            <w:tcW w:w="1616" w:type="dxa"/>
            <w:gridSpan w:val="2"/>
            <w:tcBorders>
              <w:top w:val="nil"/>
              <w:left w:val="nil"/>
              <w:bottom w:val="single" w:color="000000" w:sz="4" w:space="0"/>
              <w:right w:val="nil"/>
            </w:tcBorders>
            <w:shd w:val="clear" w:color="auto" w:fill="FFFFFF"/>
            <w:noWrap/>
            <w:vAlign w:val="center"/>
          </w:tcPr>
          <w:p w14:paraId="1EF5540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2021年度</w:t>
            </w:r>
          </w:p>
        </w:tc>
        <w:tc>
          <w:tcPr>
            <w:tcW w:w="1016" w:type="dxa"/>
            <w:tcBorders>
              <w:top w:val="nil"/>
              <w:left w:val="nil"/>
              <w:bottom w:val="single" w:color="000000" w:sz="4" w:space="0"/>
              <w:right w:val="nil"/>
            </w:tcBorders>
            <w:shd w:val="clear" w:color="auto" w:fill="FFFFFF"/>
            <w:noWrap/>
            <w:vAlign w:val="center"/>
          </w:tcPr>
          <w:p w14:paraId="6F6A9C81">
            <w:pPr>
              <w:jc w:val="center"/>
              <w:rPr>
                <w:rFonts w:ascii="宋体" w:hAnsi="宋体" w:eastAsia="宋体" w:cs="宋体"/>
                <w:color w:val="000000"/>
                <w:sz w:val="18"/>
                <w:szCs w:val="18"/>
              </w:rPr>
            </w:pPr>
          </w:p>
        </w:tc>
        <w:tc>
          <w:tcPr>
            <w:tcW w:w="616" w:type="dxa"/>
            <w:gridSpan w:val="2"/>
            <w:tcBorders>
              <w:top w:val="nil"/>
              <w:left w:val="nil"/>
              <w:bottom w:val="single" w:color="000000" w:sz="4" w:space="0"/>
              <w:right w:val="nil"/>
            </w:tcBorders>
            <w:shd w:val="clear" w:color="auto" w:fill="FFFFFF"/>
            <w:noWrap/>
            <w:vAlign w:val="center"/>
          </w:tcPr>
          <w:p w14:paraId="1BDB9BE5">
            <w:pPr>
              <w:jc w:val="center"/>
              <w:rPr>
                <w:rFonts w:ascii="宋体" w:hAnsi="宋体" w:eastAsia="宋体" w:cs="宋体"/>
                <w:color w:val="000000"/>
                <w:sz w:val="18"/>
                <w:szCs w:val="18"/>
              </w:rPr>
            </w:pPr>
          </w:p>
        </w:tc>
        <w:tc>
          <w:tcPr>
            <w:tcW w:w="1016" w:type="dxa"/>
            <w:gridSpan w:val="2"/>
            <w:tcBorders>
              <w:top w:val="nil"/>
              <w:left w:val="nil"/>
              <w:bottom w:val="single" w:color="000000" w:sz="4" w:space="0"/>
              <w:right w:val="nil"/>
            </w:tcBorders>
            <w:shd w:val="clear" w:color="auto" w:fill="FFFFFF"/>
            <w:noWrap/>
            <w:vAlign w:val="center"/>
          </w:tcPr>
          <w:p w14:paraId="4111FF41">
            <w:pPr>
              <w:jc w:val="center"/>
              <w:rPr>
                <w:rFonts w:ascii="宋体" w:hAnsi="宋体" w:eastAsia="宋体" w:cs="宋体"/>
                <w:color w:val="000000"/>
                <w:sz w:val="18"/>
                <w:szCs w:val="18"/>
              </w:rPr>
            </w:pPr>
          </w:p>
        </w:tc>
        <w:tc>
          <w:tcPr>
            <w:tcW w:w="1016" w:type="dxa"/>
            <w:gridSpan w:val="2"/>
            <w:tcBorders>
              <w:top w:val="nil"/>
              <w:left w:val="nil"/>
              <w:bottom w:val="single" w:color="000000" w:sz="4" w:space="0"/>
              <w:right w:val="nil"/>
            </w:tcBorders>
            <w:shd w:val="clear" w:color="auto" w:fill="FFFFFF"/>
            <w:noWrap/>
            <w:vAlign w:val="center"/>
          </w:tcPr>
          <w:p w14:paraId="01D91F36">
            <w:pPr>
              <w:jc w:val="center"/>
              <w:rPr>
                <w:rFonts w:ascii="宋体" w:hAnsi="宋体" w:eastAsia="宋体" w:cs="宋体"/>
                <w:color w:val="000000"/>
                <w:sz w:val="18"/>
                <w:szCs w:val="18"/>
              </w:rPr>
            </w:pPr>
          </w:p>
        </w:tc>
        <w:tc>
          <w:tcPr>
            <w:tcW w:w="1756" w:type="dxa"/>
            <w:gridSpan w:val="2"/>
            <w:tcBorders>
              <w:top w:val="nil"/>
              <w:left w:val="nil"/>
              <w:bottom w:val="single" w:color="000000" w:sz="4" w:space="0"/>
              <w:right w:val="nil"/>
            </w:tcBorders>
            <w:shd w:val="clear" w:color="auto" w:fill="FFFFFF"/>
            <w:noWrap/>
            <w:vAlign w:val="center"/>
          </w:tcPr>
          <w:p w14:paraId="7E85305B">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金额单位：万元</w:t>
            </w:r>
          </w:p>
        </w:tc>
      </w:tr>
      <w:tr w14:paraId="65D0D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5196" w:type="dxa"/>
            <w:gridSpan w:val="11"/>
            <w:tcBorders>
              <w:top w:val="nil"/>
              <w:left w:val="single" w:color="000000" w:sz="4" w:space="0"/>
              <w:bottom w:val="single" w:color="000000" w:sz="4" w:space="0"/>
              <w:right w:val="single" w:color="000000" w:sz="4" w:space="0"/>
            </w:tcBorders>
            <w:shd w:val="clear" w:color="auto" w:fill="C0C0C0"/>
            <w:noWrap/>
            <w:vAlign w:val="center"/>
          </w:tcPr>
          <w:p w14:paraId="4F39FBB3">
            <w:pPr>
              <w:widowControl/>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项目</w:t>
            </w:r>
          </w:p>
        </w:tc>
        <w:tc>
          <w:tcPr>
            <w:tcW w:w="1616" w:type="dxa"/>
            <w:gridSpan w:val="2"/>
            <w:vMerge w:val="restart"/>
            <w:tcBorders>
              <w:top w:val="nil"/>
              <w:left w:val="nil"/>
              <w:bottom w:val="single" w:color="000000" w:sz="4" w:space="0"/>
              <w:right w:val="single" w:color="000000" w:sz="4" w:space="0"/>
            </w:tcBorders>
            <w:shd w:val="clear" w:color="auto" w:fill="C0C0C0"/>
            <w:vAlign w:val="center"/>
          </w:tcPr>
          <w:p w14:paraId="38476EB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年初结转和结余</w:t>
            </w:r>
          </w:p>
        </w:tc>
        <w:tc>
          <w:tcPr>
            <w:tcW w:w="1016" w:type="dxa"/>
            <w:vMerge w:val="restart"/>
            <w:tcBorders>
              <w:top w:val="nil"/>
              <w:left w:val="nil"/>
              <w:bottom w:val="single" w:color="000000" w:sz="4" w:space="0"/>
              <w:right w:val="single" w:color="000000" w:sz="4" w:space="0"/>
            </w:tcBorders>
            <w:shd w:val="clear" w:color="auto" w:fill="C0C0C0"/>
            <w:vAlign w:val="center"/>
          </w:tcPr>
          <w:p w14:paraId="7AD83CB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本年收入</w:t>
            </w:r>
          </w:p>
        </w:tc>
        <w:tc>
          <w:tcPr>
            <w:tcW w:w="2648" w:type="dxa"/>
            <w:gridSpan w:val="6"/>
            <w:tcBorders>
              <w:top w:val="nil"/>
              <w:left w:val="nil"/>
              <w:bottom w:val="single" w:color="000000" w:sz="4" w:space="0"/>
              <w:right w:val="single" w:color="000000" w:sz="4" w:space="0"/>
            </w:tcBorders>
            <w:shd w:val="clear" w:color="auto" w:fill="C0C0C0"/>
            <w:vAlign w:val="center"/>
          </w:tcPr>
          <w:p w14:paraId="4D31296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本年支出</w:t>
            </w:r>
          </w:p>
        </w:tc>
        <w:tc>
          <w:tcPr>
            <w:tcW w:w="1756" w:type="dxa"/>
            <w:gridSpan w:val="2"/>
            <w:vMerge w:val="restart"/>
            <w:tcBorders>
              <w:top w:val="nil"/>
              <w:left w:val="nil"/>
              <w:bottom w:val="single" w:color="000000" w:sz="4" w:space="0"/>
              <w:right w:val="single" w:color="000000" w:sz="4" w:space="0"/>
            </w:tcBorders>
            <w:shd w:val="clear" w:color="auto" w:fill="C0C0C0"/>
            <w:vAlign w:val="center"/>
          </w:tcPr>
          <w:p w14:paraId="5873763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年末结转和结余</w:t>
            </w:r>
          </w:p>
        </w:tc>
      </w:tr>
      <w:tr w14:paraId="62BEC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12" w:hRule="atLeast"/>
          <w:jc w:val="center"/>
        </w:trPr>
        <w:tc>
          <w:tcPr>
            <w:tcW w:w="4180" w:type="dxa"/>
            <w:gridSpan w:val="8"/>
            <w:vMerge w:val="restart"/>
            <w:tcBorders>
              <w:top w:val="nil"/>
              <w:left w:val="single" w:color="000000" w:sz="4" w:space="0"/>
              <w:bottom w:val="single" w:color="000000" w:sz="4" w:space="0"/>
              <w:right w:val="single" w:color="000000" w:sz="4" w:space="0"/>
            </w:tcBorders>
            <w:shd w:val="clear" w:color="auto" w:fill="C0C0C0"/>
            <w:vAlign w:val="center"/>
          </w:tcPr>
          <w:p w14:paraId="773F609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功能分类科目编码</w:t>
            </w:r>
          </w:p>
        </w:tc>
        <w:tc>
          <w:tcPr>
            <w:tcW w:w="1016" w:type="dxa"/>
            <w:gridSpan w:val="3"/>
            <w:vMerge w:val="restart"/>
            <w:tcBorders>
              <w:top w:val="nil"/>
              <w:left w:val="nil"/>
              <w:bottom w:val="single" w:color="000000" w:sz="4" w:space="0"/>
              <w:right w:val="single" w:color="000000" w:sz="4" w:space="0"/>
            </w:tcBorders>
            <w:shd w:val="clear" w:color="auto" w:fill="C0C0C0"/>
            <w:noWrap/>
            <w:vAlign w:val="center"/>
          </w:tcPr>
          <w:p w14:paraId="2074050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科目名称</w:t>
            </w:r>
          </w:p>
        </w:tc>
        <w:tc>
          <w:tcPr>
            <w:tcW w:w="1616" w:type="dxa"/>
            <w:gridSpan w:val="2"/>
            <w:vMerge w:val="continue"/>
            <w:tcBorders>
              <w:top w:val="nil"/>
              <w:left w:val="nil"/>
              <w:bottom w:val="single" w:color="000000" w:sz="4" w:space="0"/>
              <w:right w:val="single" w:color="000000" w:sz="4" w:space="0"/>
            </w:tcBorders>
            <w:shd w:val="clear" w:color="auto" w:fill="C0C0C0"/>
            <w:vAlign w:val="center"/>
          </w:tcPr>
          <w:p w14:paraId="7A7D45E1">
            <w:pPr>
              <w:jc w:val="center"/>
              <w:rPr>
                <w:rFonts w:ascii="宋体" w:hAnsi="宋体" w:eastAsia="宋体" w:cs="宋体"/>
                <w:color w:val="000000"/>
                <w:sz w:val="20"/>
                <w:szCs w:val="20"/>
              </w:rPr>
            </w:pPr>
          </w:p>
        </w:tc>
        <w:tc>
          <w:tcPr>
            <w:tcW w:w="1016" w:type="dxa"/>
            <w:vMerge w:val="continue"/>
            <w:tcBorders>
              <w:top w:val="nil"/>
              <w:left w:val="nil"/>
              <w:bottom w:val="single" w:color="000000" w:sz="4" w:space="0"/>
              <w:right w:val="single" w:color="000000" w:sz="4" w:space="0"/>
            </w:tcBorders>
            <w:shd w:val="clear" w:color="auto" w:fill="C0C0C0"/>
            <w:vAlign w:val="center"/>
          </w:tcPr>
          <w:p w14:paraId="0C9ECB31">
            <w:pPr>
              <w:jc w:val="center"/>
              <w:rPr>
                <w:rFonts w:ascii="宋体" w:hAnsi="宋体" w:eastAsia="宋体" w:cs="宋体"/>
                <w:color w:val="000000"/>
                <w:sz w:val="20"/>
                <w:szCs w:val="20"/>
              </w:rPr>
            </w:pPr>
          </w:p>
        </w:tc>
        <w:tc>
          <w:tcPr>
            <w:tcW w:w="616" w:type="dxa"/>
            <w:gridSpan w:val="2"/>
            <w:vMerge w:val="restart"/>
            <w:tcBorders>
              <w:top w:val="nil"/>
              <w:left w:val="nil"/>
              <w:bottom w:val="single" w:color="000000" w:sz="4" w:space="0"/>
              <w:right w:val="single" w:color="000000" w:sz="4" w:space="0"/>
            </w:tcBorders>
            <w:shd w:val="clear" w:color="auto" w:fill="C0C0C0"/>
            <w:vAlign w:val="center"/>
          </w:tcPr>
          <w:p w14:paraId="1029AC5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小计</w:t>
            </w:r>
          </w:p>
        </w:tc>
        <w:tc>
          <w:tcPr>
            <w:tcW w:w="1016" w:type="dxa"/>
            <w:gridSpan w:val="2"/>
            <w:vMerge w:val="restart"/>
            <w:tcBorders>
              <w:top w:val="nil"/>
              <w:left w:val="nil"/>
              <w:bottom w:val="single" w:color="000000" w:sz="4" w:space="0"/>
              <w:right w:val="single" w:color="000000" w:sz="4" w:space="0"/>
            </w:tcBorders>
            <w:shd w:val="clear" w:color="auto" w:fill="C0C0C0"/>
            <w:vAlign w:val="center"/>
          </w:tcPr>
          <w:p w14:paraId="4B3A1F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基本支出</w:t>
            </w:r>
          </w:p>
        </w:tc>
        <w:tc>
          <w:tcPr>
            <w:tcW w:w="1016" w:type="dxa"/>
            <w:gridSpan w:val="2"/>
            <w:vMerge w:val="restart"/>
            <w:tcBorders>
              <w:top w:val="nil"/>
              <w:left w:val="nil"/>
              <w:bottom w:val="single" w:color="000000" w:sz="4" w:space="0"/>
              <w:right w:val="single" w:color="000000" w:sz="4" w:space="0"/>
            </w:tcBorders>
            <w:shd w:val="clear" w:color="auto" w:fill="C0C0C0"/>
            <w:vAlign w:val="center"/>
          </w:tcPr>
          <w:p w14:paraId="2A6257E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项目支出</w:t>
            </w:r>
          </w:p>
        </w:tc>
        <w:tc>
          <w:tcPr>
            <w:tcW w:w="1756" w:type="dxa"/>
            <w:gridSpan w:val="2"/>
            <w:vMerge w:val="continue"/>
            <w:tcBorders>
              <w:top w:val="nil"/>
              <w:left w:val="nil"/>
              <w:bottom w:val="single" w:color="000000" w:sz="4" w:space="0"/>
              <w:right w:val="single" w:color="000000" w:sz="4" w:space="0"/>
            </w:tcBorders>
            <w:shd w:val="clear" w:color="auto" w:fill="C0C0C0"/>
            <w:vAlign w:val="center"/>
          </w:tcPr>
          <w:p w14:paraId="7C8AF3CD">
            <w:pPr>
              <w:jc w:val="center"/>
              <w:rPr>
                <w:rFonts w:ascii="宋体" w:hAnsi="宋体" w:eastAsia="宋体" w:cs="宋体"/>
                <w:color w:val="000000"/>
                <w:sz w:val="20"/>
                <w:szCs w:val="20"/>
              </w:rPr>
            </w:pPr>
          </w:p>
        </w:tc>
      </w:tr>
      <w:tr w14:paraId="7958E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12" w:hRule="atLeast"/>
          <w:jc w:val="center"/>
        </w:trPr>
        <w:tc>
          <w:tcPr>
            <w:tcW w:w="4180" w:type="dxa"/>
            <w:gridSpan w:val="8"/>
            <w:vMerge w:val="continue"/>
            <w:tcBorders>
              <w:top w:val="nil"/>
              <w:left w:val="single" w:color="000000" w:sz="4" w:space="0"/>
              <w:bottom w:val="single" w:color="000000" w:sz="4" w:space="0"/>
              <w:right w:val="single" w:color="000000" w:sz="4" w:space="0"/>
            </w:tcBorders>
            <w:shd w:val="clear" w:color="auto" w:fill="C0C0C0"/>
            <w:vAlign w:val="center"/>
          </w:tcPr>
          <w:p w14:paraId="33AA73B7">
            <w:pPr>
              <w:jc w:val="center"/>
              <w:rPr>
                <w:rFonts w:ascii="宋体" w:hAnsi="宋体" w:eastAsia="宋体" w:cs="宋体"/>
                <w:color w:val="000000"/>
                <w:sz w:val="20"/>
                <w:szCs w:val="20"/>
              </w:rPr>
            </w:pPr>
          </w:p>
        </w:tc>
        <w:tc>
          <w:tcPr>
            <w:tcW w:w="1016" w:type="dxa"/>
            <w:gridSpan w:val="3"/>
            <w:vMerge w:val="continue"/>
            <w:tcBorders>
              <w:top w:val="nil"/>
              <w:left w:val="nil"/>
              <w:bottom w:val="single" w:color="000000" w:sz="4" w:space="0"/>
              <w:right w:val="single" w:color="000000" w:sz="4" w:space="0"/>
            </w:tcBorders>
            <w:shd w:val="clear" w:color="auto" w:fill="C0C0C0"/>
            <w:noWrap/>
            <w:vAlign w:val="center"/>
          </w:tcPr>
          <w:p w14:paraId="5BD57588">
            <w:pPr>
              <w:jc w:val="center"/>
              <w:rPr>
                <w:rFonts w:ascii="宋体" w:hAnsi="宋体" w:eastAsia="宋体" w:cs="宋体"/>
                <w:color w:val="000000"/>
                <w:sz w:val="20"/>
                <w:szCs w:val="20"/>
              </w:rPr>
            </w:pPr>
          </w:p>
        </w:tc>
        <w:tc>
          <w:tcPr>
            <w:tcW w:w="1616" w:type="dxa"/>
            <w:gridSpan w:val="2"/>
            <w:vMerge w:val="continue"/>
            <w:tcBorders>
              <w:top w:val="nil"/>
              <w:left w:val="nil"/>
              <w:bottom w:val="single" w:color="000000" w:sz="4" w:space="0"/>
              <w:right w:val="single" w:color="000000" w:sz="4" w:space="0"/>
            </w:tcBorders>
            <w:shd w:val="clear" w:color="auto" w:fill="C0C0C0"/>
            <w:vAlign w:val="center"/>
          </w:tcPr>
          <w:p w14:paraId="018278E5">
            <w:pPr>
              <w:jc w:val="center"/>
              <w:rPr>
                <w:rFonts w:ascii="宋体" w:hAnsi="宋体" w:eastAsia="宋体" w:cs="宋体"/>
                <w:color w:val="000000"/>
                <w:sz w:val="20"/>
                <w:szCs w:val="20"/>
              </w:rPr>
            </w:pPr>
          </w:p>
        </w:tc>
        <w:tc>
          <w:tcPr>
            <w:tcW w:w="1016" w:type="dxa"/>
            <w:vMerge w:val="continue"/>
            <w:tcBorders>
              <w:top w:val="nil"/>
              <w:left w:val="nil"/>
              <w:bottom w:val="single" w:color="000000" w:sz="4" w:space="0"/>
              <w:right w:val="single" w:color="000000" w:sz="4" w:space="0"/>
            </w:tcBorders>
            <w:shd w:val="clear" w:color="auto" w:fill="C0C0C0"/>
            <w:vAlign w:val="center"/>
          </w:tcPr>
          <w:p w14:paraId="505F246C">
            <w:pPr>
              <w:jc w:val="center"/>
              <w:rPr>
                <w:rFonts w:ascii="宋体" w:hAnsi="宋体" w:eastAsia="宋体" w:cs="宋体"/>
                <w:color w:val="000000"/>
                <w:sz w:val="20"/>
                <w:szCs w:val="20"/>
              </w:rPr>
            </w:pPr>
          </w:p>
        </w:tc>
        <w:tc>
          <w:tcPr>
            <w:tcW w:w="616" w:type="dxa"/>
            <w:gridSpan w:val="2"/>
            <w:vMerge w:val="continue"/>
            <w:tcBorders>
              <w:top w:val="nil"/>
              <w:left w:val="nil"/>
              <w:bottom w:val="single" w:color="000000" w:sz="4" w:space="0"/>
              <w:right w:val="single" w:color="000000" w:sz="4" w:space="0"/>
            </w:tcBorders>
            <w:shd w:val="clear" w:color="auto" w:fill="C0C0C0"/>
            <w:vAlign w:val="center"/>
          </w:tcPr>
          <w:p w14:paraId="6168C7C8">
            <w:pPr>
              <w:jc w:val="center"/>
              <w:rPr>
                <w:rFonts w:ascii="宋体" w:hAnsi="宋体" w:eastAsia="宋体" w:cs="宋体"/>
                <w:color w:val="000000"/>
                <w:sz w:val="20"/>
                <w:szCs w:val="20"/>
              </w:rPr>
            </w:pPr>
          </w:p>
        </w:tc>
        <w:tc>
          <w:tcPr>
            <w:tcW w:w="1016" w:type="dxa"/>
            <w:gridSpan w:val="2"/>
            <w:vMerge w:val="continue"/>
            <w:tcBorders>
              <w:top w:val="nil"/>
              <w:left w:val="nil"/>
              <w:bottom w:val="single" w:color="000000" w:sz="4" w:space="0"/>
              <w:right w:val="single" w:color="000000" w:sz="4" w:space="0"/>
            </w:tcBorders>
            <w:shd w:val="clear" w:color="auto" w:fill="C0C0C0"/>
            <w:vAlign w:val="center"/>
          </w:tcPr>
          <w:p w14:paraId="3EBF7855">
            <w:pPr>
              <w:jc w:val="center"/>
              <w:rPr>
                <w:rFonts w:ascii="宋体" w:hAnsi="宋体" w:eastAsia="宋体" w:cs="宋体"/>
                <w:color w:val="000000"/>
                <w:sz w:val="20"/>
                <w:szCs w:val="20"/>
              </w:rPr>
            </w:pPr>
          </w:p>
        </w:tc>
        <w:tc>
          <w:tcPr>
            <w:tcW w:w="1016" w:type="dxa"/>
            <w:gridSpan w:val="2"/>
            <w:vMerge w:val="continue"/>
            <w:tcBorders>
              <w:top w:val="nil"/>
              <w:left w:val="nil"/>
              <w:bottom w:val="single" w:color="000000" w:sz="4" w:space="0"/>
              <w:right w:val="single" w:color="000000" w:sz="4" w:space="0"/>
            </w:tcBorders>
            <w:shd w:val="clear" w:color="auto" w:fill="C0C0C0"/>
            <w:vAlign w:val="center"/>
          </w:tcPr>
          <w:p w14:paraId="64E1B267">
            <w:pPr>
              <w:jc w:val="center"/>
              <w:rPr>
                <w:rFonts w:ascii="宋体" w:hAnsi="宋体" w:eastAsia="宋体" w:cs="宋体"/>
                <w:color w:val="000000"/>
                <w:sz w:val="20"/>
                <w:szCs w:val="20"/>
              </w:rPr>
            </w:pPr>
          </w:p>
        </w:tc>
        <w:tc>
          <w:tcPr>
            <w:tcW w:w="1756" w:type="dxa"/>
            <w:gridSpan w:val="2"/>
            <w:vMerge w:val="continue"/>
            <w:tcBorders>
              <w:top w:val="nil"/>
              <w:left w:val="nil"/>
              <w:bottom w:val="single" w:color="000000" w:sz="4" w:space="0"/>
              <w:right w:val="single" w:color="000000" w:sz="4" w:space="0"/>
            </w:tcBorders>
            <w:shd w:val="clear" w:color="auto" w:fill="C0C0C0"/>
            <w:vAlign w:val="center"/>
          </w:tcPr>
          <w:p w14:paraId="495C75B2">
            <w:pPr>
              <w:jc w:val="center"/>
              <w:rPr>
                <w:rFonts w:ascii="宋体" w:hAnsi="宋体" w:eastAsia="宋体" w:cs="宋体"/>
                <w:color w:val="000000"/>
                <w:sz w:val="20"/>
                <w:szCs w:val="20"/>
              </w:rPr>
            </w:pPr>
          </w:p>
        </w:tc>
      </w:tr>
      <w:tr w14:paraId="6245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12" w:hRule="atLeast"/>
          <w:jc w:val="center"/>
        </w:trPr>
        <w:tc>
          <w:tcPr>
            <w:tcW w:w="4180" w:type="dxa"/>
            <w:gridSpan w:val="8"/>
            <w:vMerge w:val="continue"/>
            <w:tcBorders>
              <w:top w:val="nil"/>
              <w:left w:val="single" w:color="000000" w:sz="4" w:space="0"/>
              <w:bottom w:val="single" w:color="000000" w:sz="4" w:space="0"/>
              <w:right w:val="single" w:color="000000" w:sz="4" w:space="0"/>
            </w:tcBorders>
            <w:shd w:val="clear" w:color="auto" w:fill="C0C0C0"/>
            <w:vAlign w:val="center"/>
          </w:tcPr>
          <w:p w14:paraId="503AE825">
            <w:pPr>
              <w:jc w:val="center"/>
              <w:rPr>
                <w:rFonts w:ascii="宋体" w:hAnsi="宋体" w:eastAsia="宋体" w:cs="宋体"/>
                <w:color w:val="000000"/>
                <w:sz w:val="20"/>
                <w:szCs w:val="20"/>
              </w:rPr>
            </w:pPr>
          </w:p>
        </w:tc>
        <w:tc>
          <w:tcPr>
            <w:tcW w:w="1016" w:type="dxa"/>
            <w:gridSpan w:val="3"/>
            <w:vMerge w:val="continue"/>
            <w:tcBorders>
              <w:top w:val="nil"/>
              <w:left w:val="nil"/>
              <w:bottom w:val="single" w:color="000000" w:sz="4" w:space="0"/>
              <w:right w:val="single" w:color="000000" w:sz="4" w:space="0"/>
            </w:tcBorders>
            <w:shd w:val="clear" w:color="auto" w:fill="C0C0C0"/>
            <w:noWrap/>
            <w:vAlign w:val="center"/>
          </w:tcPr>
          <w:p w14:paraId="696814EF">
            <w:pPr>
              <w:jc w:val="center"/>
              <w:rPr>
                <w:rFonts w:ascii="宋体" w:hAnsi="宋体" w:eastAsia="宋体" w:cs="宋体"/>
                <w:color w:val="000000"/>
                <w:sz w:val="20"/>
                <w:szCs w:val="20"/>
              </w:rPr>
            </w:pPr>
          </w:p>
        </w:tc>
        <w:tc>
          <w:tcPr>
            <w:tcW w:w="1616" w:type="dxa"/>
            <w:gridSpan w:val="2"/>
            <w:vMerge w:val="continue"/>
            <w:tcBorders>
              <w:top w:val="nil"/>
              <w:left w:val="nil"/>
              <w:bottom w:val="single" w:color="000000" w:sz="4" w:space="0"/>
              <w:right w:val="single" w:color="000000" w:sz="4" w:space="0"/>
            </w:tcBorders>
            <w:shd w:val="clear" w:color="auto" w:fill="C0C0C0"/>
            <w:vAlign w:val="center"/>
          </w:tcPr>
          <w:p w14:paraId="4A3CACE9">
            <w:pPr>
              <w:jc w:val="center"/>
              <w:rPr>
                <w:rFonts w:ascii="宋体" w:hAnsi="宋体" w:eastAsia="宋体" w:cs="宋体"/>
                <w:color w:val="000000"/>
                <w:sz w:val="20"/>
                <w:szCs w:val="20"/>
              </w:rPr>
            </w:pPr>
          </w:p>
        </w:tc>
        <w:tc>
          <w:tcPr>
            <w:tcW w:w="1016" w:type="dxa"/>
            <w:vMerge w:val="continue"/>
            <w:tcBorders>
              <w:top w:val="nil"/>
              <w:left w:val="nil"/>
              <w:bottom w:val="single" w:color="000000" w:sz="4" w:space="0"/>
              <w:right w:val="single" w:color="000000" w:sz="4" w:space="0"/>
            </w:tcBorders>
            <w:shd w:val="clear" w:color="auto" w:fill="C0C0C0"/>
            <w:vAlign w:val="center"/>
          </w:tcPr>
          <w:p w14:paraId="0BACA9A9">
            <w:pPr>
              <w:jc w:val="center"/>
              <w:rPr>
                <w:rFonts w:ascii="宋体" w:hAnsi="宋体" w:eastAsia="宋体" w:cs="宋体"/>
                <w:color w:val="000000"/>
                <w:sz w:val="20"/>
                <w:szCs w:val="20"/>
              </w:rPr>
            </w:pPr>
          </w:p>
        </w:tc>
        <w:tc>
          <w:tcPr>
            <w:tcW w:w="616" w:type="dxa"/>
            <w:gridSpan w:val="2"/>
            <w:vMerge w:val="continue"/>
            <w:tcBorders>
              <w:top w:val="nil"/>
              <w:left w:val="nil"/>
              <w:bottom w:val="single" w:color="000000" w:sz="4" w:space="0"/>
              <w:right w:val="single" w:color="000000" w:sz="4" w:space="0"/>
            </w:tcBorders>
            <w:shd w:val="clear" w:color="auto" w:fill="C0C0C0"/>
            <w:vAlign w:val="center"/>
          </w:tcPr>
          <w:p w14:paraId="6DEE209F">
            <w:pPr>
              <w:jc w:val="center"/>
              <w:rPr>
                <w:rFonts w:ascii="宋体" w:hAnsi="宋体" w:eastAsia="宋体" w:cs="宋体"/>
                <w:color w:val="000000"/>
                <w:sz w:val="20"/>
                <w:szCs w:val="20"/>
              </w:rPr>
            </w:pPr>
          </w:p>
        </w:tc>
        <w:tc>
          <w:tcPr>
            <w:tcW w:w="1016" w:type="dxa"/>
            <w:gridSpan w:val="2"/>
            <w:vMerge w:val="continue"/>
            <w:tcBorders>
              <w:top w:val="nil"/>
              <w:left w:val="nil"/>
              <w:bottom w:val="single" w:color="000000" w:sz="4" w:space="0"/>
              <w:right w:val="single" w:color="000000" w:sz="4" w:space="0"/>
            </w:tcBorders>
            <w:shd w:val="clear" w:color="auto" w:fill="C0C0C0"/>
            <w:vAlign w:val="center"/>
          </w:tcPr>
          <w:p w14:paraId="007F554D">
            <w:pPr>
              <w:jc w:val="center"/>
              <w:rPr>
                <w:rFonts w:ascii="宋体" w:hAnsi="宋体" w:eastAsia="宋体" w:cs="宋体"/>
                <w:color w:val="000000"/>
                <w:sz w:val="20"/>
                <w:szCs w:val="20"/>
              </w:rPr>
            </w:pPr>
          </w:p>
        </w:tc>
        <w:tc>
          <w:tcPr>
            <w:tcW w:w="1016" w:type="dxa"/>
            <w:gridSpan w:val="2"/>
            <w:vMerge w:val="continue"/>
            <w:tcBorders>
              <w:top w:val="nil"/>
              <w:left w:val="nil"/>
              <w:bottom w:val="single" w:color="000000" w:sz="4" w:space="0"/>
              <w:right w:val="single" w:color="000000" w:sz="4" w:space="0"/>
            </w:tcBorders>
            <w:shd w:val="clear" w:color="auto" w:fill="C0C0C0"/>
            <w:vAlign w:val="center"/>
          </w:tcPr>
          <w:p w14:paraId="035B3BB0">
            <w:pPr>
              <w:jc w:val="center"/>
              <w:rPr>
                <w:rFonts w:ascii="宋体" w:hAnsi="宋体" w:eastAsia="宋体" w:cs="宋体"/>
                <w:color w:val="000000"/>
                <w:sz w:val="20"/>
                <w:szCs w:val="20"/>
              </w:rPr>
            </w:pPr>
          </w:p>
        </w:tc>
        <w:tc>
          <w:tcPr>
            <w:tcW w:w="1756" w:type="dxa"/>
            <w:gridSpan w:val="2"/>
            <w:vMerge w:val="continue"/>
            <w:tcBorders>
              <w:top w:val="nil"/>
              <w:left w:val="nil"/>
              <w:bottom w:val="single" w:color="000000" w:sz="4" w:space="0"/>
              <w:right w:val="single" w:color="000000" w:sz="4" w:space="0"/>
            </w:tcBorders>
            <w:shd w:val="clear" w:color="auto" w:fill="C0C0C0"/>
            <w:vAlign w:val="center"/>
          </w:tcPr>
          <w:p w14:paraId="3156A349">
            <w:pPr>
              <w:jc w:val="center"/>
              <w:rPr>
                <w:rFonts w:ascii="宋体" w:hAnsi="宋体" w:eastAsia="宋体" w:cs="宋体"/>
                <w:color w:val="000000"/>
                <w:sz w:val="20"/>
                <w:szCs w:val="20"/>
              </w:rPr>
            </w:pPr>
          </w:p>
        </w:tc>
      </w:tr>
      <w:tr w14:paraId="46D0F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5196" w:type="dxa"/>
            <w:gridSpan w:val="11"/>
            <w:tcBorders>
              <w:top w:val="nil"/>
              <w:left w:val="single" w:color="000000" w:sz="4" w:space="0"/>
              <w:bottom w:val="single" w:color="000000" w:sz="4" w:space="0"/>
              <w:right w:val="single" w:color="000000" w:sz="4" w:space="0"/>
            </w:tcBorders>
            <w:shd w:val="clear" w:color="auto" w:fill="C0C0C0"/>
            <w:noWrap/>
            <w:vAlign w:val="center"/>
          </w:tcPr>
          <w:p w14:paraId="2D90067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栏次</w:t>
            </w:r>
          </w:p>
        </w:tc>
        <w:tc>
          <w:tcPr>
            <w:tcW w:w="1616" w:type="dxa"/>
            <w:gridSpan w:val="2"/>
            <w:tcBorders>
              <w:top w:val="nil"/>
              <w:left w:val="nil"/>
              <w:bottom w:val="single" w:color="000000" w:sz="4" w:space="0"/>
              <w:right w:val="single" w:color="000000" w:sz="4" w:space="0"/>
            </w:tcBorders>
            <w:shd w:val="clear" w:color="auto" w:fill="C0C0C0"/>
            <w:noWrap/>
            <w:vAlign w:val="center"/>
          </w:tcPr>
          <w:p w14:paraId="1D3F8A5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016" w:type="dxa"/>
            <w:tcBorders>
              <w:top w:val="nil"/>
              <w:left w:val="nil"/>
              <w:bottom w:val="single" w:color="000000" w:sz="4" w:space="0"/>
              <w:right w:val="single" w:color="000000" w:sz="4" w:space="0"/>
            </w:tcBorders>
            <w:shd w:val="clear" w:color="auto" w:fill="C0C0C0"/>
            <w:noWrap/>
            <w:vAlign w:val="center"/>
          </w:tcPr>
          <w:p w14:paraId="73AA0A3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616" w:type="dxa"/>
            <w:gridSpan w:val="2"/>
            <w:tcBorders>
              <w:top w:val="nil"/>
              <w:left w:val="nil"/>
              <w:bottom w:val="single" w:color="000000" w:sz="4" w:space="0"/>
              <w:right w:val="single" w:color="000000" w:sz="4" w:space="0"/>
            </w:tcBorders>
            <w:shd w:val="clear" w:color="auto" w:fill="C0C0C0"/>
            <w:noWrap/>
            <w:vAlign w:val="center"/>
          </w:tcPr>
          <w:p w14:paraId="4AABFB0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016" w:type="dxa"/>
            <w:gridSpan w:val="2"/>
            <w:tcBorders>
              <w:top w:val="nil"/>
              <w:left w:val="nil"/>
              <w:bottom w:val="single" w:color="000000" w:sz="4" w:space="0"/>
              <w:right w:val="single" w:color="000000" w:sz="4" w:space="0"/>
            </w:tcBorders>
            <w:shd w:val="clear" w:color="auto" w:fill="C0C0C0"/>
            <w:noWrap/>
            <w:vAlign w:val="center"/>
          </w:tcPr>
          <w:p w14:paraId="0E07815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016" w:type="dxa"/>
            <w:gridSpan w:val="2"/>
            <w:tcBorders>
              <w:top w:val="nil"/>
              <w:left w:val="nil"/>
              <w:bottom w:val="single" w:color="000000" w:sz="4" w:space="0"/>
              <w:right w:val="single" w:color="000000" w:sz="4" w:space="0"/>
            </w:tcBorders>
            <w:shd w:val="clear" w:color="auto" w:fill="C0C0C0"/>
            <w:noWrap/>
            <w:vAlign w:val="center"/>
          </w:tcPr>
          <w:p w14:paraId="7BD4C3D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756" w:type="dxa"/>
            <w:gridSpan w:val="2"/>
            <w:tcBorders>
              <w:top w:val="nil"/>
              <w:left w:val="nil"/>
              <w:bottom w:val="single" w:color="000000" w:sz="4" w:space="0"/>
              <w:right w:val="single" w:color="000000" w:sz="4" w:space="0"/>
            </w:tcBorders>
            <w:shd w:val="clear" w:color="auto" w:fill="C0C0C0"/>
            <w:noWrap/>
            <w:vAlign w:val="center"/>
          </w:tcPr>
          <w:p w14:paraId="4168CCC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w:t>
            </w:r>
          </w:p>
        </w:tc>
      </w:tr>
      <w:tr w14:paraId="1FE0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5196" w:type="dxa"/>
            <w:gridSpan w:val="11"/>
            <w:tcBorders>
              <w:top w:val="nil"/>
              <w:left w:val="single" w:color="000000" w:sz="4" w:space="0"/>
              <w:bottom w:val="single" w:color="000000" w:sz="4" w:space="0"/>
              <w:right w:val="single" w:color="000000" w:sz="4" w:space="0"/>
            </w:tcBorders>
            <w:shd w:val="clear" w:color="auto" w:fill="C0C0C0"/>
            <w:noWrap/>
            <w:vAlign w:val="center"/>
          </w:tcPr>
          <w:p w14:paraId="2ECCD86F">
            <w:pPr>
              <w:widowControl/>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合计</w:t>
            </w:r>
          </w:p>
        </w:tc>
        <w:tc>
          <w:tcPr>
            <w:tcW w:w="1616" w:type="dxa"/>
            <w:gridSpan w:val="2"/>
            <w:tcBorders>
              <w:top w:val="nil"/>
              <w:left w:val="nil"/>
              <w:bottom w:val="single" w:color="000000" w:sz="4" w:space="0"/>
              <w:right w:val="single" w:color="000000" w:sz="4" w:space="0"/>
            </w:tcBorders>
            <w:shd w:val="clear" w:color="auto" w:fill="FFFFFF"/>
            <w:noWrap/>
            <w:vAlign w:val="center"/>
          </w:tcPr>
          <w:p w14:paraId="5E4CD85A">
            <w:pPr>
              <w:jc w:val="right"/>
              <w:rPr>
                <w:rFonts w:ascii="宋体" w:hAnsi="宋体" w:eastAsia="宋体" w:cs="宋体"/>
                <w:b/>
                <w:bCs/>
                <w:color w:val="000000"/>
                <w:sz w:val="20"/>
                <w:szCs w:val="20"/>
              </w:rPr>
            </w:pPr>
          </w:p>
        </w:tc>
        <w:tc>
          <w:tcPr>
            <w:tcW w:w="1016" w:type="dxa"/>
            <w:tcBorders>
              <w:top w:val="nil"/>
              <w:left w:val="nil"/>
              <w:bottom w:val="single" w:color="000000" w:sz="4" w:space="0"/>
              <w:right w:val="single" w:color="000000" w:sz="4" w:space="0"/>
            </w:tcBorders>
            <w:shd w:val="clear" w:color="auto" w:fill="FFFFFF"/>
            <w:noWrap/>
            <w:vAlign w:val="center"/>
          </w:tcPr>
          <w:p w14:paraId="73BB476F">
            <w:pPr>
              <w:jc w:val="right"/>
              <w:rPr>
                <w:rFonts w:ascii="宋体" w:hAnsi="宋体" w:eastAsia="宋体" w:cs="宋体"/>
                <w:b/>
                <w:bCs/>
                <w:color w:val="000000"/>
                <w:sz w:val="20"/>
                <w:szCs w:val="20"/>
              </w:rPr>
            </w:pPr>
          </w:p>
        </w:tc>
        <w:tc>
          <w:tcPr>
            <w:tcW w:w="616" w:type="dxa"/>
            <w:gridSpan w:val="2"/>
            <w:tcBorders>
              <w:top w:val="nil"/>
              <w:left w:val="nil"/>
              <w:bottom w:val="single" w:color="000000" w:sz="4" w:space="0"/>
              <w:right w:val="single" w:color="000000" w:sz="4" w:space="0"/>
            </w:tcBorders>
            <w:shd w:val="clear" w:color="auto" w:fill="FFFFFF"/>
            <w:noWrap/>
            <w:vAlign w:val="center"/>
          </w:tcPr>
          <w:p w14:paraId="11F9B6DC">
            <w:pPr>
              <w:jc w:val="right"/>
              <w:rPr>
                <w:rFonts w:ascii="宋体" w:hAnsi="宋体" w:eastAsia="宋体" w:cs="宋体"/>
                <w:b/>
                <w:bCs/>
                <w:color w:val="000000"/>
                <w:sz w:val="20"/>
                <w:szCs w:val="20"/>
              </w:rPr>
            </w:pPr>
          </w:p>
        </w:tc>
        <w:tc>
          <w:tcPr>
            <w:tcW w:w="1016" w:type="dxa"/>
            <w:gridSpan w:val="2"/>
            <w:tcBorders>
              <w:top w:val="nil"/>
              <w:left w:val="nil"/>
              <w:bottom w:val="single" w:color="000000" w:sz="4" w:space="0"/>
              <w:right w:val="single" w:color="000000" w:sz="4" w:space="0"/>
            </w:tcBorders>
            <w:shd w:val="clear" w:color="auto" w:fill="FFFFFF"/>
            <w:noWrap/>
            <w:vAlign w:val="center"/>
          </w:tcPr>
          <w:p w14:paraId="69387925">
            <w:pPr>
              <w:jc w:val="right"/>
              <w:rPr>
                <w:rFonts w:ascii="宋体" w:hAnsi="宋体" w:eastAsia="宋体" w:cs="宋体"/>
                <w:b/>
                <w:bCs/>
                <w:color w:val="000000"/>
                <w:sz w:val="20"/>
                <w:szCs w:val="20"/>
              </w:rPr>
            </w:pPr>
          </w:p>
        </w:tc>
        <w:tc>
          <w:tcPr>
            <w:tcW w:w="1016" w:type="dxa"/>
            <w:gridSpan w:val="2"/>
            <w:tcBorders>
              <w:top w:val="nil"/>
              <w:left w:val="nil"/>
              <w:bottom w:val="single" w:color="000000" w:sz="4" w:space="0"/>
              <w:right w:val="single" w:color="000000" w:sz="4" w:space="0"/>
            </w:tcBorders>
            <w:shd w:val="clear" w:color="auto" w:fill="FFFFFF"/>
            <w:noWrap/>
            <w:vAlign w:val="center"/>
          </w:tcPr>
          <w:p w14:paraId="68DEE609">
            <w:pPr>
              <w:jc w:val="center"/>
              <w:rPr>
                <w:rFonts w:ascii="宋体" w:hAnsi="宋体" w:eastAsia="宋体" w:cs="宋体"/>
                <w:b/>
                <w:bCs/>
                <w:color w:val="000000"/>
                <w:sz w:val="20"/>
                <w:szCs w:val="20"/>
              </w:rPr>
            </w:pPr>
          </w:p>
        </w:tc>
        <w:tc>
          <w:tcPr>
            <w:tcW w:w="1756" w:type="dxa"/>
            <w:gridSpan w:val="2"/>
            <w:tcBorders>
              <w:top w:val="nil"/>
              <w:left w:val="nil"/>
              <w:bottom w:val="single" w:color="000000" w:sz="4" w:space="0"/>
              <w:right w:val="single" w:color="000000" w:sz="4" w:space="0"/>
            </w:tcBorders>
            <w:shd w:val="clear" w:color="auto" w:fill="FFFFFF"/>
            <w:noWrap/>
            <w:vAlign w:val="center"/>
          </w:tcPr>
          <w:p w14:paraId="43EF76A4">
            <w:pPr>
              <w:jc w:val="right"/>
              <w:rPr>
                <w:rFonts w:ascii="宋体" w:hAnsi="宋体" w:eastAsia="宋体" w:cs="宋体"/>
                <w:b/>
                <w:bCs/>
                <w:color w:val="000000"/>
                <w:sz w:val="20"/>
                <w:szCs w:val="20"/>
              </w:rPr>
            </w:pPr>
          </w:p>
        </w:tc>
      </w:tr>
      <w:tr w14:paraId="631C7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4180" w:type="dxa"/>
            <w:gridSpan w:val="8"/>
            <w:tcBorders>
              <w:top w:val="nil"/>
              <w:left w:val="single" w:color="000000" w:sz="4" w:space="0"/>
              <w:bottom w:val="single" w:color="000000" w:sz="4" w:space="0"/>
              <w:right w:val="single" w:color="000000" w:sz="4" w:space="0"/>
            </w:tcBorders>
            <w:shd w:val="clear" w:color="auto" w:fill="FFFFFF"/>
            <w:noWrap/>
            <w:vAlign w:val="center"/>
          </w:tcPr>
          <w:p w14:paraId="0AB5957B">
            <w:pPr>
              <w:jc w:val="left"/>
              <w:rPr>
                <w:rFonts w:ascii="宋体" w:hAnsi="宋体" w:eastAsia="宋体" w:cs="宋体"/>
                <w:color w:val="000000"/>
                <w:sz w:val="20"/>
                <w:szCs w:val="20"/>
              </w:rPr>
            </w:pPr>
          </w:p>
        </w:tc>
        <w:tc>
          <w:tcPr>
            <w:tcW w:w="1016" w:type="dxa"/>
            <w:gridSpan w:val="3"/>
            <w:tcBorders>
              <w:top w:val="nil"/>
              <w:left w:val="nil"/>
              <w:bottom w:val="single" w:color="000000" w:sz="4" w:space="0"/>
              <w:right w:val="single" w:color="000000" w:sz="4" w:space="0"/>
            </w:tcBorders>
            <w:shd w:val="clear" w:color="auto" w:fill="CCFFFF"/>
            <w:noWrap/>
            <w:vAlign w:val="center"/>
          </w:tcPr>
          <w:p w14:paraId="39FAA260">
            <w:pPr>
              <w:jc w:val="left"/>
              <w:rPr>
                <w:rFonts w:ascii="宋体" w:hAnsi="宋体" w:eastAsia="宋体" w:cs="宋体"/>
                <w:color w:val="000000"/>
                <w:sz w:val="20"/>
                <w:szCs w:val="20"/>
              </w:rPr>
            </w:pPr>
          </w:p>
        </w:tc>
        <w:tc>
          <w:tcPr>
            <w:tcW w:w="1616" w:type="dxa"/>
            <w:gridSpan w:val="2"/>
            <w:tcBorders>
              <w:top w:val="nil"/>
              <w:left w:val="nil"/>
              <w:bottom w:val="single" w:color="000000" w:sz="4" w:space="0"/>
              <w:right w:val="single" w:color="000000" w:sz="4" w:space="0"/>
            </w:tcBorders>
            <w:shd w:val="clear" w:color="auto" w:fill="FFFFFF"/>
            <w:noWrap/>
            <w:vAlign w:val="center"/>
          </w:tcPr>
          <w:p w14:paraId="5C6DF8CB">
            <w:pPr>
              <w:jc w:val="right"/>
              <w:rPr>
                <w:rFonts w:ascii="宋体" w:hAnsi="宋体" w:eastAsia="宋体" w:cs="宋体"/>
                <w:color w:val="000000"/>
                <w:sz w:val="20"/>
                <w:szCs w:val="20"/>
              </w:rPr>
            </w:pPr>
          </w:p>
        </w:tc>
        <w:tc>
          <w:tcPr>
            <w:tcW w:w="1016" w:type="dxa"/>
            <w:tcBorders>
              <w:top w:val="nil"/>
              <w:left w:val="nil"/>
              <w:bottom w:val="single" w:color="000000" w:sz="4" w:space="0"/>
              <w:right w:val="single" w:color="000000" w:sz="4" w:space="0"/>
            </w:tcBorders>
            <w:shd w:val="clear" w:color="auto" w:fill="FFFFFF"/>
            <w:noWrap/>
            <w:vAlign w:val="center"/>
          </w:tcPr>
          <w:p w14:paraId="42C1A747">
            <w:pPr>
              <w:jc w:val="right"/>
              <w:rPr>
                <w:rFonts w:ascii="宋体" w:hAnsi="宋体" w:eastAsia="宋体" w:cs="宋体"/>
                <w:color w:val="000000"/>
                <w:sz w:val="20"/>
                <w:szCs w:val="20"/>
              </w:rPr>
            </w:pPr>
          </w:p>
        </w:tc>
        <w:tc>
          <w:tcPr>
            <w:tcW w:w="616" w:type="dxa"/>
            <w:gridSpan w:val="2"/>
            <w:tcBorders>
              <w:top w:val="nil"/>
              <w:left w:val="nil"/>
              <w:bottom w:val="single" w:color="000000" w:sz="4" w:space="0"/>
              <w:right w:val="single" w:color="000000" w:sz="4" w:space="0"/>
            </w:tcBorders>
            <w:shd w:val="clear" w:color="auto" w:fill="FFFFFF"/>
            <w:noWrap/>
            <w:vAlign w:val="center"/>
          </w:tcPr>
          <w:p w14:paraId="2823A278">
            <w:pPr>
              <w:jc w:val="right"/>
              <w:rPr>
                <w:rFonts w:ascii="宋体" w:hAnsi="宋体" w:eastAsia="宋体" w:cs="宋体"/>
                <w:color w:val="000000"/>
                <w:sz w:val="20"/>
                <w:szCs w:val="20"/>
              </w:rPr>
            </w:pPr>
          </w:p>
        </w:tc>
        <w:tc>
          <w:tcPr>
            <w:tcW w:w="1016" w:type="dxa"/>
            <w:gridSpan w:val="2"/>
            <w:tcBorders>
              <w:top w:val="nil"/>
              <w:left w:val="nil"/>
              <w:bottom w:val="single" w:color="000000" w:sz="4" w:space="0"/>
              <w:right w:val="single" w:color="000000" w:sz="4" w:space="0"/>
            </w:tcBorders>
            <w:shd w:val="clear" w:color="auto" w:fill="FFFFFF"/>
            <w:noWrap/>
            <w:vAlign w:val="center"/>
          </w:tcPr>
          <w:p w14:paraId="18F91C10">
            <w:pPr>
              <w:jc w:val="center"/>
              <w:rPr>
                <w:rFonts w:ascii="宋体" w:hAnsi="宋体" w:eastAsia="宋体" w:cs="宋体"/>
                <w:color w:val="000000"/>
                <w:sz w:val="20"/>
                <w:szCs w:val="20"/>
              </w:rPr>
            </w:pPr>
          </w:p>
        </w:tc>
        <w:tc>
          <w:tcPr>
            <w:tcW w:w="1016" w:type="dxa"/>
            <w:gridSpan w:val="2"/>
            <w:tcBorders>
              <w:top w:val="nil"/>
              <w:left w:val="nil"/>
              <w:bottom w:val="single" w:color="000000" w:sz="4" w:space="0"/>
              <w:right w:val="single" w:color="000000" w:sz="4" w:space="0"/>
            </w:tcBorders>
            <w:shd w:val="clear" w:color="auto" w:fill="FFFFFF"/>
            <w:noWrap/>
            <w:vAlign w:val="center"/>
          </w:tcPr>
          <w:p w14:paraId="382F2A46">
            <w:pPr>
              <w:jc w:val="right"/>
              <w:rPr>
                <w:rFonts w:ascii="宋体" w:hAnsi="宋体" w:eastAsia="宋体" w:cs="宋体"/>
                <w:color w:val="000000"/>
                <w:sz w:val="20"/>
                <w:szCs w:val="20"/>
              </w:rPr>
            </w:pPr>
          </w:p>
        </w:tc>
        <w:tc>
          <w:tcPr>
            <w:tcW w:w="1756" w:type="dxa"/>
            <w:gridSpan w:val="2"/>
            <w:tcBorders>
              <w:top w:val="nil"/>
              <w:left w:val="nil"/>
              <w:bottom w:val="single" w:color="000000" w:sz="4" w:space="0"/>
              <w:right w:val="single" w:color="000000" w:sz="4" w:space="0"/>
            </w:tcBorders>
            <w:shd w:val="clear" w:color="auto" w:fill="FFFFFF"/>
            <w:noWrap/>
            <w:vAlign w:val="center"/>
          </w:tcPr>
          <w:p w14:paraId="5B5800CD">
            <w:pPr>
              <w:jc w:val="right"/>
              <w:rPr>
                <w:rFonts w:ascii="宋体" w:hAnsi="宋体" w:eastAsia="宋体" w:cs="宋体"/>
                <w:color w:val="000000"/>
                <w:sz w:val="20"/>
                <w:szCs w:val="20"/>
              </w:rPr>
            </w:pPr>
          </w:p>
        </w:tc>
      </w:tr>
      <w:tr w14:paraId="3B49F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2867" w:type="dxa"/>
          <w:trHeight w:val="300" w:hRule="atLeast"/>
          <w:jc w:val="center"/>
        </w:trPr>
        <w:tc>
          <w:tcPr>
            <w:tcW w:w="12232" w:type="dxa"/>
            <w:gridSpan w:val="22"/>
            <w:tcBorders>
              <w:top w:val="nil"/>
              <w:left w:val="nil"/>
              <w:bottom w:val="nil"/>
              <w:right w:val="nil"/>
            </w:tcBorders>
            <w:shd w:val="clear" w:color="auto" w:fill="FFFFFF"/>
            <w:noWrap/>
            <w:vAlign w:val="center"/>
          </w:tcPr>
          <w:p w14:paraId="21CF3B85">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注：本表反映部门本年度政府性基金预算财政拨款收入、支出及结转和结余情况。</w:t>
            </w:r>
          </w:p>
          <w:p w14:paraId="58823C27">
            <w:pPr>
              <w:widowControl/>
              <w:ind w:firstLine="400" w:firstLineChars="200"/>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我部门无此项内容，本表无数据</w:t>
            </w:r>
          </w:p>
        </w:tc>
      </w:tr>
    </w:tbl>
    <w:p w14:paraId="7C07AD16">
      <w:pPr>
        <w:pStyle w:val="18"/>
        <w:spacing w:before="76" w:beforeAutospacing="0" w:after="76" w:afterAutospacing="0" w:line="450" w:lineRule="atLeast"/>
        <w:jc w:val="both"/>
        <w:rPr>
          <w:rFonts w:eastAsia="宋体"/>
        </w:rPr>
      </w:pPr>
    </w:p>
    <w:tbl>
      <w:tblPr>
        <w:tblStyle w:val="8"/>
        <w:tblpPr w:leftFromText="180" w:rightFromText="180" w:vertAnchor="text" w:horzAnchor="page" w:tblpX="1208" w:tblpY="594"/>
        <w:tblOverlap w:val="never"/>
        <w:tblW w:w="14500" w:type="dxa"/>
        <w:tblInd w:w="0" w:type="dxa"/>
        <w:tblLayout w:type="autofit"/>
        <w:tblCellMar>
          <w:top w:w="0" w:type="dxa"/>
          <w:left w:w="108" w:type="dxa"/>
          <w:bottom w:w="0" w:type="dxa"/>
          <w:right w:w="108" w:type="dxa"/>
        </w:tblCellMar>
      </w:tblPr>
      <w:tblGrid>
        <w:gridCol w:w="5798"/>
        <w:gridCol w:w="325"/>
        <w:gridCol w:w="325"/>
        <w:gridCol w:w="1687"/>
        <w:gridCol w:w="1467"/>
        <w:gridCol w:w="1254"/>
        <w:gridCol w:w="3644"/>
      </w:tblGrid>
      <w:tr w14:paraId="33A9ADC5">
        <w:tblPrEx>
          <w:tblCellMar>
            <w:top w:w="0" w:type="dxa"/>
            <w:left w:w="108" w:type="dxa"/>
            <w:bottom w:w="0" w:type="dxa"/>
            <w:right w:w="108" w:type="dxa"/>
          </w:tblCellMar>
        </w:tblPrEx>
        <w:trPr>
          <w:trHeight w:val="635" w:hRule="atLeast"/>
        </w:trPr>
        <w:tc>
          <w:tcPr>
            <w:tcW w:w="14500" w:type="dxa"/>
            <w:gridSpan w:val="7"/>
            <w:tcBorders>
              <w:top w:val="nil"/>
              <w:left w:val="nil"/>
              <w:bottom w:val="nil"/>
              <w:right w:val="nil"/>
            </w:tcBorders>
            <w:shd w:val="clear" w:color="auto" w:fill="FFFFFF"/>
            <w:noWrap/>
            <w:vAlign w:val="center"/>
          </w:tcPr>
          <w:p w14:paraId="5605C29E">
            <w:pPr>
              <w:widowControl/>
              <w:jc w:val="center"/>
              <w:textAlignment w:val="center"/>
              <w:rPr>
                <w:rFonts w:ascii="黑体" w:hAnsi="宋体" w:eastAsia="黑体" w:cs="黑体"/>
                <w:color w:val="000000"/>
                <w:sz w:val="30"/>
                <w:szCs w:val="30"/>
              </w:rPr>
            </w:pPr>
            <w:r>
              <w:rPr>
                <w:rFonts w:hint="eastAsia" w:ascii="黑体" w:hAnsi="宋体" w:eastAsia="黑体" w:cs="黑体"/>
                <w:color w:val="000000"/>
                <w:kern w:val="0"/>
                <w:sz w:val="30"/>
                <w:szCs w:val="30"/>
                <w:lang w:bidi="ar"/>
              </w:rPr>
              <w:t>国有资本经营预算财政拨款支出决算表</w:t>
            </w:r>
          </w:p>
        </w:tc>
      </w:tr>
      <w:tr w14:paraId="7391DE91">
        <w:tblPrEx>
          <w:tblCellMar>
            <w:top w:w="0" w:type="dxa"/>
            <w:left w:w="108" w:type="dxa"/>
            <w:bottom w:w="0" w:type="dxa"/>
            <w:right w:w="108" w:type="dxa"/>
          </w:tblCellMar>
        </w:tblPrEx>
        <w:trPr>
          <w:trHeight w:val="409" w:hRule="atLeast"/>
        </w:trPr>
        <w:tc>
          <w:tcPr>
            <w:tcW w:w="0" w:type="auto"/>
            <w:tcBorders>
              <w:top w:val="nil"/>
              <w:left w:val="nil"/>
              <w:bottom w:val="nil"/>
              <w:right w:val="nil"/>
            </w:tcBorders>
            <w:shd w:val="clear" w:color="auto" w:fill="FFFFFF"/>
            <w:noWrap/>
            <w:vAlign w:val="center"/>
          </w:tcPr>
          <w:p w14:paraId="6DEB07DA">
            <w:pPr>
              <w:jc w:val="left"/>
              <w:rPr>
                <w:rFonts w:ascii="宋体" w:hAnsi="宋体" w:eastAsia="宋体" w:cs="宋体"/>
                <w:color w:val="000000"/>
                <w:sz w:val="18"/>
                <w:szCs w:val="18"/>
              </w:rPr>
            </w:pPr>
          </w:p>
        </w:tc>
        <w:tc>
          <w:tcPr>
            <w:tcW w:w="0" w:type="auto"/>
            <w:tcBorders>
              <w:top w:val="nil"/>
              <w:left w:val="nil"/>
              <w:bottom w:val="nil"/>
              <w:right w:val="nil"/>
            </w:tcBorders>
            <w:shd w:val="clear" w:color="auto" w:fill="FFFFFF"/>
            <w:noWrap/>
            <w:vAlign w:val="center"/>
          </w:tcPr>
          <w:p w14:paraId="2810B427">
            <w:pPr>
              <w:jc w:val="left"/>
              <w:rPr>
                <w:rFonts w:ascii="宋体" w:hAnsi="宋体" w:eastAsia="宋体" w:cs="宋体"/>
                <w:color w:val="000000"/>
                <w:sz w:val="18"/>
                <w:szCs w:val="18"/>
              </w:rPr>
            </w:pPr>
          </w:p>
        </w:tc>
        <w:tc>
          <w:tcPr>
            <w:tcW w:w="0" w:type="auto"/>
            <w:tcBorders>
              <w:top w:val="nil"/>
              <w:left w:val="nil"/>
              <w:bottom w:val="nil"/>
              <w:right w:val="nil"/>
            </w:tcBorders>
            <w:shd w:val="clear" w:color="auto" w:fill="FFFFFF"/>
            <w:noWrap/>
            <w:vAlign w:val="center"/>
          </w:tcPr>
          <w:p w14:paraId="203CDEB2">
            <w:pPr>
              <w:jc w:val="left"/>
              <w:rPr>
                <w:rFonts w:ascii="宋体" w:hAnsi="宋体" w:eastAsia="宋体" w:cs="宋体"/>
                <w:color w:val="000000"/>
                <w:sz w:val="18"/>
                <w:szCs w:val="18"/>
              </w:rPr>
            </w:pPr>
          </w:p>
        </w:tc>
        <w:tc>
          <w:tcPr>
            <w:tcW w:w="0" w:type="auto"/>
            <w:tcBorders>
              <w:top w:val="nil"/>
              <w:left w:val="nil"/>
              <w:bottom w:val="nil"/>
              <w:right w:val="nil"/>
            </w:tcBorders>
            <w:shd w:val="clear" w:color="auto" w:fill="FFFFFF"/>
            <w:noWrap/>
            <w:vAlign w:val="center"/>
          </w:tcPr>
          <w:p w14:paraId="6D6A5F5D">
            <w:pPr>
              <w:jc w:val="left"/>
              <w:rPr>
                <w:rFonts w:ascii="宋体" w:hAnsi="宋体" w:eastAsia="宋体" w:cs="宋体"/>
                <w:color w:val="000000"/>
                <w:sz w:val="18"/>
                <w:szCs w:val="18"/>
              </w:rPr>
            </w:pPr>
          </w:p>
        </w:tc>
        <w:tc>
          <w:tcPr>
            <w:tcW w:w="0" w:type="auto"/>
            <w:tcBorders>
              <w:top w:val="nil"/>
              <w:left w:val="nil"/>
              <w:bottom w:val="nil"/>
              <w:right w:val="nil"/>
            </w:tcBorders>
            <w:shd w:val="clear" w:color="auto" w:fill="FFFFFF"/>
            <w:noWrap/>
            <w:vAlign w:val="center"/>
          </w:tcPr>
          <w:p w14:paraId="20B2D335">
            <w:pPr>
              <w:jc w:val="left"/>
              <w:rPr>
                <w:rFonts w:ascii="宋体" w:hAnsi="宋体" w:eastAsia="宋体" w:cs="宋体"/>
                <w:color w:val="000000"/>
                <w:sz w:val="18"/>
                <w:szCs w:val="18"/>
              </w:rPr>
            </w:pPr>
          </w:p>
        </w:tc>
        <w:tc>
          <w:tcPr>
            <w:tcW w:w="0" w:type="auto"/>
            <w:tcBorders>
              <w:top w:val="nil"/>
              <w:left w:val="nil"/>
              <w:bottom w:val="nil"/>
              <w:right w:val="nil"/>
            </w:tcBorders>
            <w:shd w:val="clear" w:color="auto" w:fill="FFFFFF"/>
            <w:noWrap/>
            <w:vAlign w:val="center"/>
          </w:tcPr>
          <w:p w14:paraId="37CC1A05">
            <w:pPr>
              <w:jc w:val="left"/>
              <w:rPr>
                <w:rFonts w:ascii="宋体" w:hAnsi="宋体" w:eastAsia="宋体" w:cs="宋体"/>
                <w:color w:val="000000"/>
                <w:sz w:val="18"/>
                <w:szCs w:val="18"/>
              </w:rPr>
            </w:pPr>
          </w:p>
        </w:tc>
        <w:tc>
          <w:tcPr>
            <w:tcW w:w="0" w:type="auto"/>
            <w:tcBorders>
              <w:top w:val="nil"/>
              <w:left w:val="nil"/>
              <w:bottom w:val="nil"/>
              <w:right w:val="nil"/>
            </w:tcBorders>
            <w:shd w:val="clear" w:color="auto" w:fill="FFFFFF"/>
            <w:noWrap/>
            <w:vAlign w:val="center"/>
          </w:tcPr>
          <w:p w14:paraId="67EEBE7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公开09表</w:t>
            </w:r>
          </w:p>
        </w:tc>
      </w:tr>
      <w:tr w14:paraId="50291989">
        <w:tblPrEx>
          <w:tblCellMar>
            <w:top w:w="0" w:type="dxa"/>
            <w:left w:w="108" w:type="dxa"/>
            <w:bottom w:w="0" w:type="dxa"/>
            <w:right w:w="108" w:type="dxa"/>
          </w:tblCellMar>
        </w:tblPrEx>
        <w:trPr>
          <w:trHeight w:val="317" w:hRule="atLeast"/>
        </w:trPr>
        <w:tc>
          <w:tcPr>
            <w:tcW w:w="0" w:type="auto"/>
            <w:tcBorders>
              <w:top w:val="nil"/>
              <w:left w:val="nil"/>
              <w:bottom w:val="single" w:color="000000" w:sz="4" w:space="0"/>
              <w:right w:val="nil"/>
            </w:tcBorders>
            <w:shd w:val="clear" w:color="auto" w:fill="FFFFFF"/>
            <w:noWrap/>
            <w:vAlign w:val="center"/>
          </w:tcPr>
          <w:p w14:paraId="1F1E2F6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部门：</w:t>
            </w:r>
            <w:r>
              <w:rPr>
                <w:rFonts w:hint="eastAsia" w:ascii="宋体" w:hAnsi="宋体" w:eastAsia="宋体" w:cs="Arial"/>
                <w:kern w:val="0"/>
                <w:sz w:val="22"/>
                <w:szCs w:val="22"/>
              </w:rPr>
              <w:t>黄石市黄石港区市场监督管理局</w:t>
            </w:r>
          </w:p>
        </w:tc>
        <w:tc>
          <w:tcPr>
            <w:tcW w:w="0" w:type="auto"/>
            <w:tcBorders>
              <w:top w:val="nil"/>
              <w:left w:val="nil"/>
              <w:bottom w:val="single" w:color="000000" w:sz="4" w:space="0"/>
              <w:right w:val="nil"/>
            </w:tcBorders>
            <w:shd w:val="clear" w:color="auto" w:fill="FFFFFF"/>
            <w:noWrap/>
            <w:vAlign w:val="center"/>
          </w:tcPr>
          <w:p w14:paraId="4B98520A">
            <w:pPr>
              <w:jc w:val="center"/>
              <w:rPr>
                <w:rFonts w:ascii="宋体" w:hAnsi="宋体" w:eastAsia="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48E55017">
            <w:pPr>
              <w:jc w:val="center"/>
              <w:rPr>
                <w:rFonts w:ascii="宋体" w:hAnsi="宋体" w:eastAsia="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413B0CC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2021年度</w:t>
            </w:r>
          </w:p>
        </w:tc>
        <w:tc>
          <w:tcPr>
            <w:tcW w:w="0" w:type="auto"/>
            <w:tcBorders>
              <w:top w:val="nil"/>
              <w:left w:val="nil"/>
              <w:bottom w:val="single" w:color="000000" w:sz="4" w:space="0"/>
              <w:right w:val="nil"/>
            </w:tcBorders>
            <w:shd w:val="clear" w:color="auto" w:fill="FFFFFF"/>
            <w:noWrap/>
            <w:vAlign w:val="center"/>
          </w:tcPr>
          <w:p w14:paraId="4123B7E6">
            <w:pPr>
              <w:jc w:val="center"/>
              <w:rPr>
                <w:rFonts w:ascii="宋体" w:hAnsi="宋体" w:eastAsia="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7ADAB9D7">
            <w:pPr>
              <w:jc w:val="center"/>
              <w:rPr>
                <w:rFonts w:ascii="宋体" w:hAnsi="宋体" w:eastAsia="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6CD31D27">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金额单位：万元</w:t>
            </w:r>
          </w:p>
        </w:tc>
      </w:tr>
      <w:tr w14:paraId="3F85E459">
        <w:tblPrEx>
          <w:tblCellMar>
            <w:top w:w="0" w:type="dxa"/>
            <w:left w:w="108" w:type="dxa"/>
            <w:bottom w:w="0" w:type="dxa"/>
            <w:right w:w="108" w:type="dxa"/>
          </w:tblCellMar>
        </w:tblPrEx>
        <w:trPr>
          <w:trHeight w:val="334"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21EE8AB4">
            <w:pPr>
              <w:widowControl/>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项目</w:t>
            </w:r>
          </w:p>
        </w:tc>
        <w:tc>
          <w:tcPr>
            <w:tcW w:w="6097" w:type="dxa"/>
            <w:gridSpan w:val="3"/>
            <w:tcBorders>
              <w:top w:val="nil"/>
              <w:left w:val="nil"/>
              <w:bottom w:val="single" w:color="000000" w:sz="4" w:space="0"/>
              <w:right w:val="single" w:color="000000" w:sz="4" w:space="0"/>
            </w:tcBorders>
            <w:shd w:val="clear" w:color="auto" w:fill="C0C0C0"/>
            <w:vAlign w:val="center"/>
          </w:tcPr>
          <w:p w14:paraId="03FA594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本年支出</w:t>
            </w:r>
          </w:p>
        </w:tc>
      </w:tr>
      <w:tr w14:paraId="5EA5C91D">
        <w:tblPrEx>
          <w:tblCellMar>
            <w:top w:w="0" w:type="dxa"/>
            <w:left w:w="108" w:type="dxa"/>
            <w:bottom w:w="0" w:type="dxa"/>
            <w:right w:w="108" w:type="dxa"/>
          </w:tblCellMar>
        </w:tblPrEx>
        <w:trPr>
          <w:trHeight w:val="332" w:hRule="atLeast"/>
        </w:trPr>
        <w:tc>
          <w:tcPr>
            <w:tcW w:w="6660" w:type="dxa"/>
            <w:gridSpan w:val="3"/>
            <w:vMerge w:val="restart"/>
            <w:tcBorders>
              <w:top w:val="nil"/>
              <w:left w:val="single" w:color="000000" w:sz="4" w:space="0"/>
              <w:bottom w:val="single" w:color="000000" w:sz="4" w:space="0"/>
              <w:right w:val="single" w:color="000000" w:sz="4" w:space="0"/>
            </w:tcBorders>
            <w:shd w:val="clear" w:color="auto" w:fill="C0C0C0"/>
            <w:vAlign w:val="center"/>
          </w:tcPr>
          <w:p w14:paraId="4EB3348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功能分类科目编码</w:t>
            </w:r>
          </w:p>
        </w:tc>
        <w:tc>
          <w:tcPr>
            <w:tcW w:w="0" w:type="auto"/>
            <w:vMerge w:val="restart"/>
            <w:tcBorders>
              <w:top w:val="nil"/>
              <w:left w:val="nil"/>
              <w:bottom w:val="single" w:color="000000" w:sz="4" w:space="0"/>
              <w:right w:val="single" w:color="000000" w:sz="4" w:space="0"/>
            </w:tcBorders>
            <w:shd w:val="clear" w:color="auto" w:fill="C0C0C0"/>
            <w:noWrap/>
            <w:vAlign w:val="center"/>
          </w:tcPr>
          <w:p w14:paraId="2911F73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科目名称</w:t>
            </w:r>
          </w:p>
        </w:tc>
        <w:tc>
          <w:tcPr>
            <w:tcW w:w="1585" w:type="dxa"/>
            <w:vMerge w:val="restart"/>
            <w:tcBorders>
              <w:top w:val="nil"/>
              <w:left w:val="nil"/>
              <w:bottom w:val="single" w:color="000000" w:sz="4" w:space="0"/>
              <w:right w:val="single" w:color="000000" w:sz="4" w:space="0"/>
            </w:tcBorders>
            <w:shd w:val="clear" w:color="auto" w:fill="C0C0C0"/>
            <w:vAlign w:val="center"/>
          </w:tcPr>
          <w:p w14:paraId="0A7792C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合计</w:t>
            </w:r>
          </w:p>
        </w:tc>
        <w:tc>
          <w:tcPr>
            <w:tcW w:w="1296" w:type="dxa"/>
            <w:vMerge w:val="restart"/>
            <w:tcBorders>
              <w:top w:val="nil"/>
              <w:left w:val="nil"/>
              <w:bottom w:val="single" w:color="000000" w:sz="4" w:space="0"/>
              <w:right w:val="single" w:color="000000" w:sz="4" w:space="0"/>
            </w:tcBorders>
            <w:shd w:val="clear" w:color="auto" w:fill="C0C0C0"/>
            <w:vAlign w:val="center"/>
          </w:tcPr>
          <w:p w14:paraId="63E6AAA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基本支出</w:t>
            </w:r>
          </w:p>
        </w:tc>
        <w:tc>
          <w:tcPr>
            <w:tcW w:w="3216" w:type="dxa"/>
            <w:vMerge w:val="restart"/>
            <w:tcBorders>
              <w:top w:val="nil"/>
              <w:left w:val="nil"/>
              <w:bottom w:val="single" w:color="000000" w:sz="4" w:space="0"/>
              <w:right w:val="single" w:color="000000" w:sz="4" w:space="0"/>
            </w:tcBorders>
            <w:shd w:val="clear" w:color="auto" w:fill="C0C0C0"/>
            <w:vAlign w:val="center"/>
          </w:tcPr>
          <w:p w14:paraId="6FDC7C6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项目支出</w:t>
            </w:r>
          </w:p>
        </w:tc>
      </w:tr>
      <w:tr w14:paraId="3AD6DB81">
        <w:tblPrEx>
          <w:tblCellMar>
            <w:top w:w="0" w:type="dxa"/>
            <w:left w:w="108" w:type="dxa"/>
            <w:bottom w:w="0" w:type="dxa"/>
            <w:right w:w="108" w:type="dxa"/>
          </w:tblCellMar>
        </w:tblPrEx>
        <w:trPr>
          <w:trHeight w:val="332" w:hRule="atLeast"/>
        </w:trPr>
        <w:tc>
          <w:tcPr>
            <w:tcW w:w="6660"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14:paraId="25F35DAC">
            <w:pPr>
              <w:jc w:val="center"/>
              <w:rPr>
                <w:rFonts w:ascii="宋体" w:hAnsi="宋体" w:eastAsia="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14:paraId="72D2C923">
            <w:pPr>
              <w:jc w:val="center"/>
              <w:rPr>
                <w:rFonts w:ascii="宋体" w:hAnsi="宋体" w:eastAsia="宋体" w:cs="宋体"/>
                <w:color w:val="000000"/>
                <w:sz w:val="20"/>
                <w:szCs w:val="20"/>
              </w:rPr>
            </w:pPr>
          </w:p>
        </w:tc>
        <w:tc>
          <w:tcPr>
            <w:tcW w:w="1585" w:type="dxa"/>
            <w:vMerge w:val="continue"/>
            <w:tcBorders>
              <w:top w:val="nil"/>
              <w:left w:val="nil"/>
              <w:bottom w:val="single" w:color="000000" w:sz="4" w:space="0"/>
              <w:right w:val="single" w:color="000000" w:sz="4" w:space="0"/>
            </w:tcBorders>
            <w:shd w:val="clear" w:color="auto" w:fill="C0C0C0"/>
            <w:vAlign w:val="center"/>
          </w:tcPr>
          <w:p w14:paraId="4989CFE1">
            <w:pPr>
              <w:jc w:val="center"/>
              <w:rPr>
                <w:rFonts w:ascii="宋体" w:hAnsi="宋体" w:eastAsia="宋体" w:cs="宋体"/>
                <w:color w:val="000000"/>
                <w:sz w:val="20"/>
                <w:szCs w:val="20"/>
              </w:rPr>
            </w:pPr>
          </w:p>
        </w:tc>
        <w:tc>
          <w:tcPr>
            <w:tcW w:w="1296" w:type="dxa"/>
            <w:vMerge w:val="continue"/>
            <w:tcBorders>
              <w:top w:val="nil"/>
              <w:left w:val="nil"/>
              <w:bottom w:val="single" w:color="000000" w:sz="4" w:space="0"/>
              <w:right w:val="single" w:color="000000" w:sz="4" w:space="0"/>
            </w:tcBorders>
            <w:shd w:val="clear" w:color="auto" w:fill="C0C0C0"/>
            <w:vAlign w:val="center"/>
          </w:tcPr>
          <w:p w14:paraId="6C6911CF">
            <w:pPr>
              <w:jc w:val="center"/>
              <w:rPr>
                <w:rFonts w:ascii="宋体" w:hAnsi="宋体" w:eastAsia="宋体" w:cs="宋体"/>
                <w:color w:val="000000"/>
                <w:sz w:val="20"/>
                <w:szCs w:val="20"/>
              </w:rPr>
            </w:pPr>
          </w:p>
        </w:tc>
        <w:tc>
          <w:tcPr>
            <w:tcW w:w="3216" w:type="dxa"/>
            <w:vMerge w:val="continue"/>
            <w:tcBorders>
              <w:top w:val="nil"/>
              <w:left w:val="nil"/>
              <w:bottom w:val="single" w:color="000000" w:sz="4" w:space="0"/>
              <w:right w:val="single" w:color="000000" w:sz="4" w:space="0"/>
            </w:tcBorders>
            <w:shd w:val="clear" w:color="auto" w:fill="C0C0C0"/>
            <w:vAlign w:val="center"/>
          </w:tcPr>
          <w:p w14:paraId="29A016EE">
            <w:pPr>
              <w:jc w:val="center"/>
              <w:rPr>
                <w:rFonts w:ascii="宋体" w:hAnsi="宋体" w:eastAsia="宋体" w:cs="宋体"/>
                <w:color w:val="000000"/>
                <w:sz w:val="20"/>
                <w:szCs w:val="20"/>
              </w:rPr>
            </w:pPr>
          </w:p>
        </w:tc>
      </w:tr>
      <w:tr w14:paraId="1A40472F">
        <w:tblPrEx>
          <w:tblCellMar>
            <w:top w:w="0" w:type="dxa"/>
            <w:left w:w="108" w:type="dxa"/>
            <w:bottom w:w="0" w:type="dxa"/>
            <w:right w:w="108" w:type="dxa"/>
          </w:tblCellMar>
        </w:tblPrEx>
        <w:trPr>
          <w:trHeight w:val="332" w:hRule="atLeast"/>
        </w:trPr>
        <w:tc>
          <w:tcPr>
            <w:tcW w:w="6660"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14:paraId="1D657443">
            <w:pPr>
              <w:jc w:val="center"/>
              <w:rPr>
                <w:rFonts w:ascii="宋体" w:hAnsi="宋体" w:eastAsia="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14:paraId="035AEF65">
            <w:pPr>
              <w:jc w:val="center"/>
              <w:rPr>
                <w:rFonts w:ascii="宋体" w:hAnsi="宋体" w:eastAsia="宋体" w:cs="宋体"/>
                <w:color w:val="000000"/>
                <w:sz w:val="20"/>
                <w:szCs w:val="20"/>
              </w:rPr>
            </w:pPr>
          </w:p>
        </w:tc>
        <w:tc>
          <w:tcPr>
            <w:tcW w:w="1585" w:type="dxa"/>
            <w:vMerge w:val="continue"/>
            <w:tcBorders>
              <w:top w:val="nil"/>
              <w:left w:val="nil"/>
              <w:bottom w:val="single" w:color="000000" w:sz="4" w:space="0"/>
              <w:right w:val="single" w:color="000000" w:sz="4" w:space="0"/>
            </w:tcBorders>
            <w:shd w:val="clear" w:color="auto" w:fill="C0C0C0"/>
            <w:vAlign w:val="center"/>
          </w:tcPr>
          <w:p w14:paraId="4476C724">
            <w:pPr>
              <w:jc w:val="center"/>
              <w:rPr>
                <w:rFonts w:ascii="宋体" w:hAnsi="宋体" w:eastAsia="宋体" w:cs="宋体"/>
                <w:color w:val="000000"/>
                <w:sz w:val="20"/>
                <w:szCs w:val="20"/>
              </w:rPr>
            </w:pPr>
          </w:p>
        </w:tc>
        <w:tc>
          <w:tcPr>
            <w:tcW w:w="1296" w:type="dxa"/>
            <w:vMerge w:val="continue"/>
            <w:tcBorders>
              <w:top w:val="nil"/>
              <w:left w:val="nil"/>
              <w:bottom w:val="single" w:color="000000" w:sz="4" w:space="0"/>
              <w:right w:val="single" w:color="000000" w:sz="4" w:space="0"/>
            </w:tcBorders>
            <w:shd w:val="clear" w:color="auto" w:fill="C0C0C0"/>
            <w:vAlign w:val="center"/>
          </w:tcPr>
          <w:p w14:paraId="3842816F">
            <w:pPr>
              <w:jc w:val="center"/>
              <w:rPr>
                <w:rFonts w:ascii="宋体" w:hAnsi="宋体" w:eastAsia="宋体" w:cs="宋体"/>
                <w:color w:val="000000"/>
                <w:sz w:val="20"/>
                <w:szCs w:val="20"/>
              </w:rPr>
            </w:pPr>
          </w:p>
        </w:tc>
        <w:tc>
          <w:tcPr>
            <w:tcW w:w="3216" w:type="dxa"/>
            <w:vMerge w:val="continue"/>
            <w:tcBorders>
              <w:top w:val="nil"/>
              <w:left w:val="nil"/>
              <w:bottom w:val="single" w:color="000000" w:sz="4" w:space="0"/>
              <w:right w:val="single" w:color="000000" w:sz="4" w:space="0"/>
            </w:tcBorders>
            <w:shd w:val="clear" w:color="auto" w:fill="C0C0C0"/>
            <w:vAlign w:val="center"/>
          </w:tcPr>
          <w:p w14:paraId="465A6102">
            <w:pPr>
              <w:jc w:val="center"/>
              <w:rPr>
                <w:rFonts w:ascii="宋体" w:hAnsi="宋体" w:eastAsia="宋体" w:cs="宋体"/>
                <w:color w:val="000000"/>
                <w:sz w:val="20"/>
                <w:szCs w:val="20"/>
              </w:rPr>
            </w:pPr>
          </w:p>
        </w:tc>
      </w:tr>
      <w:tr w14:paraId="78A4D913">
        <w:tblPrEx>
          <w:tblCellMar>
            <w:top w:w="0" w:type="dxa"/>
            <w:left w:w="108" w:type="dxa"/>
            <w:bottom w:w="0" w:type="dxa"/>
            <w:right w:w="108" w:type="dxa"/>
          </w:tblCellMar>
        </w:tblPrEx>
        <w:trPr>
          <w:trHeight w:val="334"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7D9AF81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栏次</w:t>
            </w:r>
          </w:p>
        </w:tc>
        <w:tc>
          <w:tcPr>
            <w:tcW w:w="0" w:type="auto"/>
            <w:tcBorders>
              <w:top w:val="nil"/>
              <w:left w:val="nil"/>
              <w:bottom w:val="single" w:color="000000" w:sz="4" w:space="0"/>
              <w:right w:val="single" w:color="000000" w:sz="4" w:space="0"/>
            </w:tcBorders>
            <w:shd w:val="clear" w:color="auto" w:fill="C0C0C0"/>
            <w:noWrap/>
            <w:vAlign w:val="center"/>
          </w:tcPr>
          <w:p w14:paraId="00AE48F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0" w:type="auto"/>
            <w:tcBorders>
              <w:top w:val="nil"/>
              <w:left w:val="nil"/>
              <w:bottom w:val="single" w:color="000000" w:sz="4" w:space="0"/>
              <w:right w:val="single" w:color="000000" w:sz="4" w:space="0"/>
            </w:tcBorders>
            <w:shd w:val="clear" w:color="auto" w:fill="C0C0C0"/>
            <w:noWrap/>
            <w:vAlign w:val="center"/>
          </w:tcPr>
          <w:p w14:paraId="69E76B1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0" w:type="auto"/>
            <w:tcBorders>
              <w:top w:val="nil"/>
              <w:left w:val="nil"/>
              <w:bottom w:val="single" w:color="000000" w:sz="4" w:space="0"/>
              <w:right w:val="single" w:color="000000" w:sz="4" w:space="0"/>
            </w:tcBorders>
            <w:shd w:val="clear" w:color="auto" w:fill="C0C0C0"/>
            <w:noWrap/>
            <w:vAlign w:val="center"/>
          </w:tcPr>
          <w:p w14:paraId="7977695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r>
      <w:tr w14:paraId="32A84F37">
        <w:tblPrEx>
          <w:tblCellMar>
            <w:top w:w="0" w:type="dxa"/>
            <w:left w:w="108" w:type="dxa"/>
            <w:bottom w:w="0" w:type="dxa"/>
            <w:right w:w="108" w:type="dxa"/>
          </w:tblCellMar>
        </w:tblPrEx>
        <w:trPr>
          <w:trHeight w:val="334"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4F67F7A1">
            <w:pPr>
              <w:widowControl/>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合计</w:t>
            </w:r>
          </w:p>
        </w:tc>
        <w:tc>
          <w:tcPr>
            <w:tcW w:w="0" w:type="auto"/>
            <w:tcBorders>
              <w:top w:val="nil"/>
              <w:left w:val="nil"/>
              <w:bottom w:val="single" w:color="000000" w:sz="4" w:space="0"/>
              <w:right w:val="single" w:color="000000" w:sz="4" w:space="0"/>
            </w:tcBorders>
            <w:shd w:val="clear" w:color="auto" w:fill="FFFFFF"/>
            <w:noWrap/>
            <w:vAlign w:val="center"/>
          </w:tcPr>
          <w:p w14:paraId="2D329C39">
            <w:pPr>
              <w:jc w:val="right"/>
              <w:rPr>
                <w:rFonts w:ascii="宋体" w:hAnsi="宋体" w:eastAsia="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2CFAB35D">
            <w:pPr>
              <w:jc w:val="right"/>
              <w:rPr>
                <w:rFonts w:ascii="宋体" w:hAnsi="宋体" w:eastAsia="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4E8B1A23">
            <w:pPr>
              <w:jc w:val="right"/>
              <w:rPr>
                <w:rFonts w:ascii="宋体" w:hAnsi="宋体" w:eastAsia="宋体" w:cs="宋体"/>
                <w:b/>
                <w:bCs/>
                <w:color w:val="000000"/>
                <w:sz w:val="20"/>
                <w:szCs w:val="20"/>
              </w:rPr>
            </w:pPr>
          </w:p>
        </w:tc>
      </w:tr>
      <w:tr w14:paraId="12409277">
        <w:tblPrEx>
          <w:tblCellMar>
            <w:top w:w="0" w:type="dxa"/>
            <w:left w:w="108" w:type="dxa"/>
            <w:bottom w:w="0" w:type="dxa"/>
            <w:right w:w="108" w:type="dxa"/>
          </w:tblCellMar>
        </w:tblPrEx>
        <w:trPr>
          <w:trHeight w:val="385" w:hRule="atLeast"/>
        </w:trPr>
        <w:tc>
          <w:tcPr>
            <w:tcW w:w="0" w:type="auto"/>
            <w:gridSpan w:val="3"/>
            <w:tcBorders>
              <w:top w:val="nil"/>
              <w:left w:val="single" w:color="000000" w:sz="4" w:space="0"/>
              <w:bottom w:val="single" w:color="000000" w:sz="4" w:space="0"/>
              <w:right w:val="single" w:color="000000" w:sz="4" w:space="0"/>
            </w:tcBorders>
            <w:shd w:val="clear" w:color="auto" w:fill="FFFFFF"/>
            <w:noWrap/>
            <w:vAlign w:val="center"/>
          </w:tcPr>
          <w:p w14:paraId="18C5A8BB">
            <w:pPr>
              <w:jc w:val="left"/>
              <w:rPr>
                <w:rFonts w:ascii="宋体" w:hAnsi="宋体" w:eastAsia="宋体" w:cs="宋体"/>
                <w:color w:val="000000"/>
                <w:sz w:val="20"/>
                <w:szCs w:val="20"/>
              </w:rPr>
            </w:pPr>
          </w:p>
        </w:tc>
        <w:tc>
          <w:tcPr>
            <w:tcW w:w="0" w:type="auto"/>
            <w:tcBorders>
              <w:top w:val="nil"/>
              <w:left w:val="nil"/>
              <w:bottom w:val="single" w:color="000000" w:sz="4" w:space="0"/>
              <w:right w:val="single" w:color="000000" w:sz="4" w:space="0"/>
            </w:tcBorders>
            <w:shd w:val="clear" w:color="auto" w:fill="CCFFFF"/>
            <w:noWrap/>
            <w:vAlign w:val="center"/>
          </w:tcPr>
          <w:p w14:paraId="75D20E42">
            <w:pPr>
              <w:jc w:val="left"/>
              <w:rPr>
                <w:rFonts w:ascii="宋体" w:hAnsi="宋体" w:eastAsia="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08A8DE98">
            <w:pPr>
              <w:jc w:val="right"/>
              <w:rPr>
                <w:rFonts w:ascii="宋体" w:hAnsi="宋体" w:eastAsia="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133221EB">
            <w:pPr>
              <w:jc w:val="right"/>
              <w:rPr>
                <w:rFonts w:ascii="宋体" w:hAnsi="宋体" w:eastAsia="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70B369B6">
            <w:pPr>
              <w:jc w:val="right"/>
              <w:rPr>
                <w:rFonts w:ascii="宋体" w:hAnsi="宋体" w:eastAsia="宋体" w:cs="宋体"/>
                <w:color w:val="000000"/>
                <w:sz w:val="20"/>
                <w:szCs w:val="20"/>
              </w:rPr>
            </w:pPr>
          </w:p>
        </w:tc>
      </w:tr>
      <w:tr w14:paraId="54D88EEF">
        <w:tblPrEx>
          <w:tblCellMar>
            <w:top w:w="0" w:type="dxa"/>
            <w:left w:w="108" w:type="dxa"/>
            <w:bottom w:w="0" w:type="dxa"/>
            <w:right w:w="108" w:type="dxa"/>
          </w:tblCellMar>
        </w:tblPrEx>
        <w:trPr>
          <w:trHeight w:val="645" w:hRule="atLeast"/>
        </w:trPr>
        <w:tc>
          <w:tcPr>
            <w:tcW w:w="0" w:type="auto"/>
            <w:gridSpan w:val="7"/>
            <w:tcBorders>
              <w:top w:val="nil"/>
              <w:left w:val="nil"/>
              <w:bottom w:val="nil"/>
              <w:right w:val="nil"/>
            </w:tcBorders>
            <w:shd w:val="clear" w:color="auto" w:fill="FFFFFF"/>
            <w:noWrap/>
            <w:vAlign w:val="center"/>
          </w:tcPr>
          <w:p w14:paraId="35054951">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注：本表反映部门本年度国有资本经营预算财政拨款支出情况。</w:t>
            </w:r>
          </w:p>
          <w:p w14:paraId="5CFBC4F6">
            <w:pPr>
              <w:widowControl/>
              <w:ind w:firstLine="600" w:firstLineChars="300"/>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我部门无此项内容，本表无数据</w:t>
            </w:r>
          </w:p>
        </w:tc>
      </w:tr>
    </w:tbl>
    <w:p w14:paraId="3368AB62">
      <w:pPr>
        <w:pStyle w:val="7"/>
        <w:widowControl/>
        <w:spacing w:before="76" w:beforeAutospacing="0" w:after="76" w:afterAutospacing="0" w:line="450" w:lineRule="atLeast"/>
        <w:rPr>
          <w:rFonts w:ascii="微软雅黑" w:hAnsi="微软雅黑" w:eastAsia="微软雅黑" w:cs="微软雅黑"/>
          <w:b/>
          <w:bCs/>
          <w:color w:val="333333"/>
          <w:shd w:val="clear" w:color="auto" w:fill="FFFFFF"/>
        </w:rPr>
      </w:pPr>
    </w:p>
    <w:p w14:paraId="1A2B0106">
      <w:pPr>
        <w:pStyle w:val="7"/>
        <w:widowControl/>
        <w:spacing w:before="76" w:beforeAutospacing="0" w:after="76" w:afterAutospacing="0" w:line="450" w:lineRule="atLeast"/>
        <w:rPr>
          <w:rFonts w:ascii="微软雅黑" w:hAnsi="微软雅黑" w:eastAsia="微软雅黑" w:cs="微软雅黑"/>
          <w:b/>
          <w:bCs/>
          <w:color w:val="333333"/>
          <w:shd w:val="clear" w:color="auto" w:fill="FFFFFF"/>
        </w:rPr>
      </w:pPr>
    </w:p>
    <w:p w14:paraId="494F8220">
      <w:pPr>
        <w:pStyle w:val="7"/>
        <w:widowControl/>
        <w:spacing w:before="76" w:beforeAutospacing="0" w:after="76" w:afterAutospacing="0" w:line="450" w:lineRule="atLeast"/>
        <w:ind w:firstLine="420"/>
        <w:rPr>
          <w:rFonts w:ascii="微软雅黑" w:hAnsi="微软雅黑" w:eastAsia="微软雅黑" w:cs="微软雅黑"/>
          <w:b/>
          <w:bCs/>
          <w:color w:val="333333"/>
          <w:shd w:val="clear" w:color="auto" w:fill="FFFFFF"/>
        </w:rPr>
      </w:pPr>
      <w:r>
        <w:rPr>
          <w:rFonts w:hint="eastAsia" w:ascii="微软雅黑" w:hAnsi="微软雅黑" w:eastAsia="微软雅黑" w:cs="微软雅黑"/>
          <w:b/>
          <w:bCs/>
          <w:color w:val="333333"/>
          <w:shd w:val="clear" w:color="auto" w:fill="FFFFFF"/>
        </w:rPr>
        <w:t>第三部分：部门202</w:t>
      </w:r>
      <w:r>
        <w:rPr>
          <w:rFonts w:ascii="微软雅黑" w:hAnsi="微软雅黑" w:eastAsia="微软雅黑" w:cs="微软雅黑"/>
          <w:b/>
          <w:bCs/>
          <w:color w:val="333333"/>
          <w:shd w:val="clear" w:color="auto" w:fill="FFFFFF"/>
        </w:rPr>
        <w:t>1</w:t>
      </w:r>
      <w:r>
        <w:rPr>
          <w:rFonts w:hint="eastAsia" w:ascii="微软雅黑" w:hAnsi="微软雅黑" w:eastAsia="微软雅黑" w:cs="微软雅黑"/>
          <w:b/>
          <w:bCs/>
          <w:color w:val="333333"/>
          <w:shd w:val="clear" w:color="auto" w:fill="FFFFFF"/>
        </w:rPr>
        <w:t>年部门决算情况说明</w:t>
      </w:r>
    </w:p>
    <w:p w14:paraId="28AFC1F8">
      <w:pPr>
        <w:widowControl/>
        <w:shd w:val="clear" w:color="auto" w:fill="FFFFFF"/>
        <w:ind w:firstLine="480"/>
        <w:jc w:val="left"/>
        <w:rPr>
          <w:rFonts w:ascii="宋体" w:hAnsi="宋体" w:cs="宋体"/>
          <w:b/>
          <w:bCs/>
          <w:sz w:val="28"/>
          <w:szCs w:val="28"/>
        </w:rPr>
      </w:pPr>
      <w:r>
        <w:rPr>
          <w:rFonts w:hint="eastAsia" w:ascii="宋体" w:hAnsi="宋体" w:cs="宋体"/>
          <w:b/>
          <w:bCs/>
          <w:sz w:val="28"/>
          <w:szCs w:val="28"/>
        </w:rPr>
        <w:t>（一）预算执行情况分析</w:t>
      </w:r>
    </w:p>
    <w:p w14:paraId="446649D6">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202</w:t>
      </w:r>
      <w:r>
        <w:rPr>
          <w:rFonts w:ascii="宋体" w:hAnsi="宋体" w:cs="宋体"/>
          <w:color w:val="333333"/>
          <w:kern w:val="0"/>
          <w:sz w:val="28"/>
          <w:szCs w:val="28"/>
        </w:rPr>
        <w:t>1</w:t>
      </w:r>
      <w:r>
        <w:rPr>
          <w:rFonts w:hint="eastAsia" w:ascii="宋体" w:hAnsi="宋体" w:cs="宋体"/>
          <w:color w:val="333333"/>
          <w:kern w:val="0"/>
          <w:sz w:val="28"/>
          <w:szCs w:val="28"/>
        </w:rPr>
        <w:t>年度</w:t>
      </w:r>
      <w:r>
        <w:rPr>
          <w:rFonts w:hint="eastAsia" w:ascii="仿宋_GB2312" w:hAnsi="仿宋" w:eastAsia="仿宋_GB2312"/>
          <w:sz w:val="32"/>
          <w:szCs w:val="32"/>
        </w:rPr>
        <w:t>单位本年度总收入</w:t>
      </w:r>
      <w:r>
        <w:rPr>
          <w:rFonts w:ascii="仿宋_GB2312" w:hAnsi="仿宋" w:eastAsia="仿宋_GB2312"/>
          <w:sz w:val="32"/>
          <w:szCs w:val="32"/>
        </w:rPr>
        <w:t>909.92</w:t>
      </w:r>
      <w:r>
        <w:rPr>
          <w:rFonts w:hint="eastAsia" w:ascii="仿宋_GB2312" w:hAnsi="仿宋" w:eastAsia="仿宋_GB2312"/>
          <w:sz w:val="32"/>
          <w:szCs w:val="32"/>
        </w:rPr>
        <w:t>万</w:t>
      </w:r>
      <w:r>
        <w:rPr>
          <w:rFonts w:hint="eastAsia" w:ascii="宋体" w:hAnsi="宋体" w:cs="宋体"/>
          <w:color w:val="333333"/>
          <w:kern w:val="0"/>
          <w:sz w:val="28"/>
          <w:szCs w:val="28"/>
        </w:rPr>
        <w:t>元，其中财政拨款收入</w:t>
      </w:r>
      <w:r>
        <w:rPr>
          <w:rFonts w:ascii="宋体" w:hAnsi="宋体" w:cs="宋体"/>
          <w:color w:val="333333"/>
          <w:kern w:val="0"/>
          <w:sz w:val="28"/>
          <w:szCs w:val="28"/>
        </w:rPr>
        <w:t>852.92</w:t>
      </w:r>
      <w:r>
        <w:rPr>
          <w:rFonts w:hint="eastAsia" w:ascii="宋体" w:hAnsi="宋体" w:cs="宋体"/>
          <w:color w:val="333333"/>
          <w:kern w:val="0"/>
          <w:sz w:val="28"/>
          <w:szCs w:val="28"/>
        </w:rPr>
        <w:t>万元、其他收入</w:t>
      </w:r>
      <w:r>
        <w:rPr>
          <w:rFonts w:ascii="宋体" w:hAnsi="宋体" w:cs="宋体"/>
          <w:color w:val="333333"/>
          <w:kern w:val="0"/>
          <w:sz w:val="28"/>
          <w:szCs w:val="28"/>
        </w:rPr>
        <w:t>57</w:t>
      </w:r>
      <w:r>
        <w:rPr>
          <w:rFonts w:hint="eastAsia" w:ascii="宋体" w:hAnsi="宋体" w:cs="宋体"/>
          <w:color w:val="333333"/>
          <w:kern w:val="0"/>
          <w:sz w:val="28"/>
          <w:szCs w:val="28"/>
        </w:rPr>
        <w:t>万元、上年结转结余3.35万元。本年支出总额为</w:t>
      </w:r>
      <w:r>
        <w:rPr>
          <w:rFonts w:ascii="宋体" w:hAnsi="宋体" w:cs="宋体"/>
          <w:color w:val="333333"/>
          <w:kern w:val="0"/>
          <w:sz w:val="28"/>
          <w:szCs w:val="28"/>
        </w:rPr>
        <w:t>909.92</w:t>
      </w:r>
      <w:r>
        <w:rPr>
          <w:rFonts w:hint="eastAsia" w:ascii="宋体" w:hAnsi="宋体" w:cs="宋体"/>
          <w:color w:val="333333"/>
          <w:kern w:val="0"/>
          <w:sz w:val="28"/>
          <w:szCs w:val="28"/>
        </w:rPr>
        <w:t>万元。</w:t>
      </w:r>
    </w:p>
    <w:p w14:paraId="5E8304F9">
      <w:pPr>
        <w:widowControl/>
        <w:shd w:val="clear" w:color="auto" w:fill="FFFFFF"/>
        <w:ind w:firstLine="560" w:firstLineChars="200"/>
        <w:jc w:val="left"/>
        <w:rPr>
          <w:rFonts w:ascii="宋体" w:hAnsi="宋体" w:cs="宋体"/>
          <w:color w:val="333333"/>
          <w:kern w:val="0"/>
          <w:sz w:val="28"/>
          <w:szCs w:val="28"/>
        </w:rPr>
      </w:pPr>
      <w:r>
        <w:rPr>
          <w:rFonts w:hint="eastAsia" w:ascii="宋体" w:hAnsi="宋体" w:cs="宋体"/>
          <w:color w:val="333333"/>
          <w:kern w:val="0"/>
          <w:sz w:val="28"/>
          <w:szCs w:val="28"/>
        </w:rPr>
        <w:t>1、收入与预算对比分析</w:t>
      </w:r>
    </w:p>
    <w:p w14:paraId="193A518E">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202</w:t>
      </w:r>
      <w:r>
        <w:rPr>
          <w:rFonts w:ascii="宋体" w:hAnsi="宋体" w:cs="宋体"/>
          <w:color w:val="333333"/>
          <w:kern w:val="0"/>
          <w:sz w:val="28"/>
          <w:szCs w:val="28"/>
        </w:rPr>
        <w:t>1年我</w:t>
      </w:r>
      <w:r>
        <w:rPr>
          <w:rFonts w:hint="eastAsia" w:ascii="宋体" w:hAnsi="宋体" w:cs="宋体"/>
          <w:color w:val="333333"/>
          <w:kern w:val="0"/>
          <w:sz w:val="28"/>
          <w:szCs w:val="28"/>
        </w:rPr>
        <w:t>单位年初</w:t>
      </w:r>
      <w:r>
        <w:rPr>
          <w:rFonts w:ascii="宋体" w:hAnsi="宋体" w:cs="宋体"/>
          <w:color w:val="333333"/>
          <w:kern w:val="0"/>
          <w:sz w:val="28"/>
          <w:szCs w:val="28"/>
        </w:rPr>
        <w:t>预算</w:t>
      </w:r>
      <w:r>
        <w:rPr>
          <w:rFonts w:hint="eastAsia" w:ascii="宋体" w:hAnsi="宋体" w:cs="宋体"/>
          <w:color w:val="333333"/>
          <w:kern w:val="0"/>
          <w:sz w:val="28"/>
          <w:szCs w:val="28"/>
        </w:rPr>
        <w:t>数</w:t>
      </w:r>
      <w:r>
        <w:rPr>
          <w:rFonts w:ascii="宋体" w:hAnsi="宋体" w:cs="宋体"/>
          <w:color w:val="333333"/>
          <w:kern w:val="0"/>
          <w:sz w:val="28"/>
          <w:szCs w:val="28"/>
        </w:rPr>
        <w:t>467.95</w:t>
      </w:r>
      <w:r>
        <w:rPr>
          <w:rFonts w:hint="eastAsia" w:ascii="宋体" w:hAnsi="宋体" w:cs="宋体"/>
          <w:color w:val="333333"/>
          <w:kern w:val="0"/>
          <w:sz w:val="28"/>
          <w:szCs w:val="28"/>
        </w:rPr>
        <w:t>万元</w:t>
      </w:r>
      <w:r>
        <w:rPr>
          <w:rFonts w:ascii="宋体" w:hAnsi="宋体" w:cs="宋体"/>
          <w:color w:val="333333"/>
          <w:kern w:val="0"/>
          <w:sz w:val="28"/>
          <w:szCs w:val="28"/>
        </w:rPr>
        <w:t>元，</w:t>
      </w:r>
      <w:r>
        <w:rPr>
          <w:rFonts w:hint="eastAsia" w:ascii="宋体" w:hAnsi="宋体" w:cs="宋体"/>
          <w:color w:val="333333"/>
          <w:kern w:val="0"/>
          <w:sz w:val="28"/>
          <w:szCs w:val="28"/>
        </w:rPr>
        <w:t>全年实际总</w:t>
      </w:r>
      <w:r>
        <w:rPr>
          <w:rFonts w:ascii="宋体" w:hAnsi="宋体" w:cs="宋体"/>
          <w:color w:val="333333"/>
          <w:kern w:val="0"/>
          <w:sz w:val="28"/>
          <w:szCs w:val="28"/>
        </w:rPr>
        <w:t>支出909.92</w:t>
      </w:r>
      <w:r>
        <w:rPr>
          <w:rFonts w:hint="eastAsia" w:ascii="宋体" w:hAnsi="宋体" w:cs="宋体"/>
          <w:color w:val="333333"/>
          <w:kern w:val="0"/>
          <w:sz w:val="28"/>
          <w:szCs w:val="28"/>
        </w:rPr>
        <w:t>万</w:t>
      </w:r>
      <w:r>
        <w:rPr>
          <w:rFonts w:ascii="宋体" w:hAnsi="宋体" w:cs="宋体"/>
          <w:color w:val="333333"/>
          <w:kern w:val="0"/>
          <w:sz w:val="28"/>
          <w:szCs w:val="28"/>
        </w:rPr>
        <w:t>元</w:t>
      </w:r>
      <w:r>
        <w:rPr>
          <w:rFonts w:hint="eastAsia" w:ascii="宋体" w:hAnsi="宋体" w:cs="宋体"/>
          <w:color w:val="333333"/>
          <w:kern w:val="0"/>
          <w:sz w:val="28"/>
          <w:szCs w:val="28"/>
        </w:rPr>
        <w:t>，其中：财政拨款收入支出</w:t>
      </w:r>
      <w:r>
        <w:rPr>
          <w:rFonts w:ascii="宋体" w:hAnsi="宋体" w:cs="宋体"/>
          <w:color w:val="333333"/>
          <w:kern w:val="0"/>
          <w:sz w:val="28"/>
          <w:szCs w:val="28"/>
        </w:rPr>
        <w:t>852.92</w:t>
      </w:r>
      <w:r>
        <w:rPr>
          <w:rFonts w:hint="eastAsia" w:ascii="宋体" w:hAnsi="宋体" w:cs="宋体"/>
          <w:color w:val="333333"/>
          <w:kern w:val="0"/>
          <w:sz w:val="28"/>
          <w:szCs w:val="28"/>
        </w:rPr>
        <w:t>万元，与2</w:t>
      </w:r>
      <w:r>
        <w:rPr>
          <w:rFonts w:ascii="宋体" w:hAnsi="宋体" w:cs="宋体"/>
          <w:color w:val="333333"/>
          <w:kern w:val="0"/>
          <w:sz w:val="28"/>
          <w:szCs w:val="28"/>
        </w:rPr>
        <w:t>020</w:t>
      </w:r>
      <w:r>
        <w:rPr>
          <w:rFonts w:hint="eastAsia" w:ascii="宋体" w:hAnsi="宋体" w:cs="宋体"/>
          <w:color w:val="333333"/>
          <w:kern w:val="0"/>
          <w:sz w:val="28"/>
          <w:szCs w:val="28"/>
        </w:rPr>
        <w:t>年财政拨款收入支出决算数1</w:t>
      </w:r>
      <w:r>
        <w:rPr>
          <w:rFonts w:ascii="宋体" w:hAnsi="宋体" w:cs="宋体"/>
          <w:color w:val="333333"/>
          <w:kern w:val="0"/>
          <w:sz w:val="28"/>
          <w:szCs w:val="28"/>
        </w:rPr>
        <w:t>080.54</w:t>
      </w:r>
      <w:r>
        <w:rPr>
          <w:rFonts w:hint="eastAsia" w:ascii="宋体" w:hAnsi="宋体" w:cs="宋体"/>
          <w:color w:val="333333"/>
          <w:kern w:val="0"/>
          <w:sz w:val="28"/>
          <w:szCs w:val="28"/>
        </w:rPr>
        <w:t>万元减少了</w:t>
      </w:r>
      <w:r>
        <w:rPr>
          <w:rFonts w:ascii="宋体" w:hAnsi="宋体" w:cs="宋体"/>
          <w:color w:val="333333"/>
          <w:kern w:val="0"/>
          <w:sz w:val="28"/>
          <w:szCs w:val="28"/>
        </w:rPr>
        <w:t>21.07%</w:t>
      </w:r>
      <w:r>
        <w:rPr>
          <w:rFonts w:hint="eastAsia" w:ascii="宋体" w:hAnsi="宋体" w:cs="宋体"/>
          <w:color w:val="333333"/>
          <w:kern w:val="0"/>
          <w:sz w:val="28"/>
          <w:szCs w:val="28"/>
        </w:rPr>
        <w:t>，主要原因：公用经费削减调整开支。其他资金支出</w:t>
      </w:r>
      <w:r>
        <w:rPr>
          <w:rFonts w:ascii="宋体" w:hAnsi="宋体" w:cs="宋体"/>
          <w:color w:val="333333"/>
          <w:kern w:val="0"/>
          <w:sz w:val="28"/>
          <w:szCs w:val="28"/>
        </w:rPr>
        <w:t>57</w:t>
      </w:r>
      <w:r>
        <w:rPr>
          <w:rFonts w:hint="eastAsia" w:ascii="宋体" w:hAnsi="宋体" w:cs="宋体"/>
          <w:color w:val="333333"/>
          <w:kern w:val="0"/>
          <w:sz w:val="28"/>
          <w:szCs w:val="28"/>
        </w:rPr>
        <w:t>万元。</w:t>
      </w:r>
      <w:r>
        <w:rPr>
          <w:rFonts w:ascii="宋体" w:hAnsi="宋体" w:cs="宋体"/>
          <w:color w:val="333333"/>
          <w:kern w:val="0"/>
          <w:sz w:val="28"/>
          <w:szCs w:val="28"/>
        </w:rPr>
        <w:t>超出预算比例1.944%。其中：人员经费预算685.97</w:t>
      </w:r>
      <w:r>
        <w:rPr>
          <w:rFonts w:hint="eastAsia" w:ascii="宋体" w:hAnsi="宋体" w:cs="宋体"/>
          <w:color w:val="333333"/>
          <w:kern w:val="0"/>
          <w:sz w:val="28"/>
          <w:szCs w:val="28"/>
        </w:rPr>
        <w:t>万</w:t>
      </w:r>
      <w:r>
        <w:rPr>
          <w:rFonts w:ascii="宋体" w:hAnsi="宋体" w:cs="宋体"/>
          <w:color w:val="333333"/>
          <w:kern w:val="0"/>
          <w:sz w:val="28"/>
          <w:szCs w:val="28"/>
        </w:rPr>
        <w:t>元（含工资福利支出、对个人及家庭补助支出），</w:t>
      </w:r>
      <w:r>
        <w:rPr>
          <w:rFonts w:hint="eastAsia" w:ascii="宋体" w:hAnsi="宋体" w:cs="宋体"/>
          <w:color w:val="333333"/>
          <w:kern w:val="0"/>
          <w:sz w:val="28"/>
          <w:szCs w:val="28"/>
        </w:rPr>
        <w:t>202</w:t>
      </w:r>
      <w:r>
        <w:rPr>
          <w:rFonts w:ascii="宋体" w:hAnsi="宋体" w:cs="宋体"/>
          <w:color w:val="333333"/>
          <w:kern w:val="0"/>
          <w:sz w:val="28"/>
          <w:szCs w:val="28"/>
        </w:rPr>
        <w:t>1</w:t>
      </w:r>
      <w:r>
        <w:rPr>
          <w:rFonts w:hint="eastAsia" w:ascii="宋体" w:hAnsi="宋体" w:cs="宋体"/>
          <w:color w:val="333333"/>
          <w:kern w:val="0"/>
          <w:sz w:val="28"/>
          <w:szCs w:val="28"/>
        </w:rPr>
        <w:t>年人员</w:t>
      </w:r>
      <w:r>
        <w:rPr>
          <w:rFonts w:ascii="宋体" w:hAnsi="宋体" w:cs="宋体"/>
          <w:color w:val="333333"/>
          <w:kern w:val="0"/>
          <w:sz w:val="28"/>
          <w:szCs w:val="28"/>
        </w:rPr>
        <w:t>经费支出685.97</w:t>
      </w:r>
      <w:r>
        <w:rPr>
          <w:rFonts w:hint="eastAsia" w:ascii="宋体" w:hAnsi="宋体" w:cs="宋体"/>
          <w:color w:val="333333"/>
          <w:kern w:val="0"/>
          <w:sz w:val="28"/>
          <w:szCs w:val="28"/>
        </w:rPr>
        <w:t>万</w:t>
      </w:r>
      <w:r>
        <w:rPr>
          <w:rFonts w:ascii="宋体" w:hAnsi="宋体" w:cs="宋体"/>
          <w:color w:val="333333"/>
          <w:kern w:val="0"/>
          <w:sz w:val="28"/>
          <w:szCs w:val="28"/>
        </w:rPr>
        <w:t>元，</w:t>
      </w:r>
      <w:r>
        <w:rPr>
          <w:rFonts w:hint="eastAsia" w:ascii="宋体" w:hAnsi="宋体" w:cs="宋体"/>
          <w:color w:val="333333"/>
          <w:kern w:val="0"/>
          <w:sz w:val="28"/>
          <w:szCs w:val="28"/>
        </w:rPr>
        <w:t>超预算数</w:t>
      </w:r>
      <w:r>
        <w:rPr>
          <w:rFonts w:ascii="宋体" w:hAnsi="宋体" w:cs="宋体"/>
          <w:color w:val="333333"/>
          <w:kern w:val="0"/>
          <w:sz w:val="28"/>
          <w:szCs w:val="28"/>
        </w:rPr>
        <w:t>368.06</w:t>
      </w:r>
      <w:r>
        <w:rPr>
          <w:rFonts w:hint="eastAsia" w:ascii="宋体" w:hAnsi="宋体" w:cs="宋体"/>
          <w:color w:val="333333"/>
          <w:kern w:val="0"/>
          <w:sz w:val="28"/>
          <w:szCs w:val="28"/>
        </w:rPr>
        <w:t>万元</w:t>
      </w:r>
      <w:r>
        <w:rPr>
          <w:rFonts w:ascii="宋体" w:hAnsi="宋体" w:cs="宋体"/>
          <w:color w:val="333333"/>
          <w:kern w:val="0"/>
          <w:sz w:val="28"/>
          <w:szCs w:val="28"/>
        </w:rPr>
        <w:t>；公用经费预算为150.05元</w:t>
      </w:r>
      <w:r>
        <w:rPr>
          <w:rFonts w:hint="eastAsia" w:ascii="宋体" w:hAnsi="宋体" w:cs="宋体"/>
          <w:color w:val="333333"/>
          <w:kern w:val="0"/>
          <w:sz w:val="28"/>
          <w:szCs w:val="28"/>
        </w:rPr>
        <w:t>，202</w:t>
      </w:r>
      <w:r>
        <w:rPr>
          <w:rFonts w:ascii="宋体" w:hAnsi="宋体" w:cs="宋体"/>
          <w:color w:val="333333"/>
          <w:kern w:val="0"/>
          <w:sz w:val="28"/>
          <w:szCs w:val="28"/>
        </w:rPr>
        <w:t>1</w:t>
      </w:r>
      <w:r>
        <w:rPr>
          <w:rFonts w:hint="eastAsia" w:ascii="宋体" w:hAnsi="宋体" w:cs="宋体"/>
          <w:color w:val="333333"/>
          <w:kern w:val="0"/>
          <w:sz w:val="28"/>
          <w:szCs w:val="28"/>
        </w:rPr>
        <w:t>年公用经费实际</w:t>
      </w:r>
      <w:r>
        <w:rPr>
          <w:rFonts w:ascii="宋体" w:hAnsi="宋体" w:cs="宋体"/>
          <w:color w:val="333333"/>
          <w:kern w:val="0"/>
          <w:sz w:val="28"/>
          <w:szCs w:val="28"/>
        </w:rPr>
        <w:t>支出223.95</w:t>
      </w:r>
      <w:r>
        <w:rPr>
          <w:rFonts w:hint="eastAsia" w:ascii="宋体" w:hAnsi="宋体" w:cs="宋体"/>
          <w:color w:val="333333"/>
          <w:kern w:val="0"/>
          <w:sz w:val="28"/>
          <w:szCs w:val="28"/>
        </w:rPr>
        <w:t>万</w:t>
      </w:r>
      <w:r>
        <w:rPr>
          <w:rFonts w:ascii="宋体" w:hAnsi="宋体" w:cs="宋体"/>
          <w:color w:val="333333"/>
          <w:kern w:val="0"/>
          <w:sz w:val="28"/>
          <w:szCs w:val="28"/>
        </w:rPr>
        <w:t>元，</w:t>
      </w:r>
      <w:r>
        <w:rPr>
          <w:rFonts w:hint="eastAsia" w:ascii="宋体" w:hAnsi="宋体" w:cs="宋体"/>
          <w:color w:val="333333"/>
          <w:kern w:val="0"/>
          <w:sz w:val="28"/>
          <w:szCs w:val="28"/>
        </w:rPr>
        <w:t>超预算数</w:t>
      </w:r>
      <w:r>
        <w:rPr>
          <w:rFonts w:ascii="宋体" w:hAnsi="宋体" w:cs="宋体"/>
          <w:color w:val="333333"/>
          <w:kern w:val="0"/>
          <w:sz w:val="28"/>
          <w:szCs w:val="28"/>
        </w:rPr>
        <w:t>73.9</w:t>
      </w:r>
      <w:r>
        <w:rPr>
          <w:rFonts w:hint="eastAsia" w:ascii="宋体" w:hAnsi="宋体" w:cs="宋体"/>
          <w:color w:val="333333"/>
          <w:kern w:val="0"/>
          <w:sz w:val="28"/>
          <w:szCs w:val="28"/>
        </w:rPr>
        <w:t>万元。超出预算原因为机构改革后人员调整较大，导致人员经费增加。</w:t>
      </w:r>
    </w:p>
    <w:p w14:paraId="3F94205C">
      <w:pPr>
        <w:snapToGrid w:val="0"/>
        <w:spacing w:line="520" w:lineRule="exact"/>
        <w:ind w:firstLine="560" w:firstLineChars="200"/>
        <w:rPr>
          <w:rFonts w:ascii="宋体" w:hAnsi="宋体" w:cs="宋体"/>
          <w:color w:val="333333"/>
          <w:kern w:val="0"/>
          <w:sz w:val="28"/>
          <w:szCs w:val="28"/>
        </w:rPr>
      </w:pPr>
    </w:p>
    <w:p w14:paraId="033932BE">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2、收入结构分析</w:t>
      </w:r>
    </w:p>
    <w:p w14:paraId="2315963A">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202</w:t>
      </w:r>
      <w:r>
        <w:rPr>
          <w:rFonts w:ascii="宋体" w:hAnsi="宋体" w:cs="宋体"/>
          <w:color w:val="333333"/>
          <w:kern w:val="0"/>
          <w:sz w:val="28"/>
          <w:szCs w:val="28"/>
        </w:rPr>
        <w:t>1</w:t>
      </w:r>
      <w:r>
        <w:rPr>
          <w:rFonts w:hint="eastAsia" w:ascii="宋体" w:hAnsi="宋体" w:cs="宋体"/>
          <w:color w:val="333333"/>
          <w:kern w:val="0"/>
          <w:sz w:val="28"/>
          <w:szCs w:val="28"/>
        </w:rPr>
        <w:t>年总收入为</w:t>
      </w:r>
      <w:r>
        <w:rPr>
          <w:rFonts w:ascii="宋体" w:hAnsi="宋体" w:cs="宋体"/>
          <w:color w:val="333333"/>
          <w:kern w:val="0"/>
          <w:sz w:val="28"/>
          <w:szCs w:val="28"/>
        </w:rPr>
        <w:t>909.92</w:t>
      </w:r>
      <w:r>
        <w:rPr>
          <w:rFonts w:hint="eastAsia" w:ascii="宋体" w:hAnsi="宋体" w:cs="宋体"/>
          <w:color w:val="333333"/>
          <w:kern w:val="0"/>
          <w:sz w:val="28"/>
          <w:szCs w:val="28"/>
        </w:rPr>
        <w:t>万元，相比2</w:t>
      </w:r>
      <w:r>
        <w:rPr>
          <w:rFonts w:ascii="宋体" w:hAnsi="宋体" w:cs="宋体"/>
          <w:color w:val="333333"/>
          <w:kern w:val="0"/>
          <w:sz w:val="28"/>
          <w:szCs w:val="28"/>
        </w:rPr>
        <w:t>020</w:t>
      </w:r>
      <w:r>
        <w:rPr>
          <w:rFonts w:hint="eastAsia" w:ascii="宋体" w:hAnsi="宋体" w:cs="宋体"/>
          <w:color w:val="333333"/>
          <w:kern w:val="0"/>
          <w:sz w:val="28"/>
          <w:szCs w:val="28"/>
        </w:rPr>
        <w:t>年下降20.69%，主要原因为公用经费削减，其中本年财政拨款收入</w:t>
      </w:r>
      <w:r>
        <w:rPr>
          <w:rFonts w:ascii="宋体" w:hAnsi="宋体" w:cs="宋体"/>
          <w:color w:val="333333"/>
          <w:kern w:val="0"/>
          <w:sz w:val="28"/>
          <w:szCs w:val="28"/>
        </w:rPr>
        <w:t>852.92</w:t>
      </w:r>
      <w:r>
        <w:rPr>
          <w:rFonts w:hint="eastAsia" w:ascii="宋体" w:hAnsi="宋体" w:cs="宋体"/>
          <w:color w:val="333333"/>
          <w:kern w:val="0"/>
          <w:sz w:val="28"/>
          <w:szCs w:val="28"/>
        </w:rPr>
        <w:t>万元，占总收入</w:t>
      </w:r>
      <w:r>
        <w:rPr>
          <w:rFonts w:ascii="宋体" w:hAnsi="宋体" w:cs="宋体"/>
          <w:color w:val="333333"/>
          <w:kern w:val="0"/>
          <w:sz w:val="28"/>
          <w:szCs w:val="28"/>
        </w:rPr>
        <w:t>93.74</w:t>
      </w:r>
      <w:r>
        <w:rPr>
          <w:rFonts w:hint="eastAsia" w:ascii="宋体" w:hAnsi="宋体" w:cs="宋体"/>
          <w:color w:val="333333"/>
          <w:kern w:val="0"/>
          <w:sz w:val="28"/>
          <w:szCs w:val="28"/>
        </w:rPr>
        <w:t>%，其他收入</w:t>
      </w:r>
      <w:r>
        <w:rPr>
          <w:rFonts w:ascii="宋体" w:hAnsi="宋体" w:cs="宋体"/>
          <w:color w:val="333333"/>
          <w:kern w:val="0"/>
          <w:sz w:val="28"/>
          <w:szCs w:val="28"/>
        </w:rPr>
        <w:t>57</w:t>
      </w:r>
      <w:r>
        <w:rPr>
          <w:rFonts w:hint="eastAsia" w:ascii="宋体" w:hAnsi="宋体" w:cs="宋体"/>
          <w:color w:val="333333"/>
          <w:kern w:val="0"/>
          <w:sz w:val="28"/>
          <w:szCs w:val="28"/>
        </w:rPr>
        <w:t>万元，占总收入</w:t>
      </w:r>
      <w:r>
        <w:rPr>
          <w:rFonts w:ascii="宋体" w:hAnsi="宋体" w:cs="宋体"/>
          <w:color w:val="333333"/>
          <w:kern w:val="0"/>
          <w:sz w:val="28"/>
          <w:szCs w:val="28"/>
        </w:rPr>
        <w:t>6.26</w:t>
      </w:r>
      <w:r>
        <w:rPr>
          <w:rFonts w:hint="eastAsia" w:ascii="宋体" w:hAnsi="宋体" w:cs="宋体"/>
          <w:color w:val="333333"/>
          <w:kern w:val="0"/>
          <w:sz w:val="28"/>
          <w:szCs w:val="28"/>
        </w:rPr>
        <w:t>%，上年结转3.35万元，占总收入0.29%。</w:t>
      </w:r>
    </w:p>
    <w:p w14:paraId="32F2FB02">
      <w:pPr>
        <w:snapToGrid w:val="0"/>
        <w:spacing w:line="520" w:lineRule="exact"/>
        <w:ind w:firstLine="560" w:firstLineChars="200"/>
        <w:rPr>
          <w:rFonts w:ascii="宋体" w:hAnsi="宋体" w:cs="宋体"/>
          <w:color w:val="333333"/>
          <w:kern w:val="0"/>
          <w:sz w:val="28"/>
          <w:szCs w:val="28"/>
        </w:rPr>
      </w:pPr>
      <w:r>
        <w:rPr>
          <w:rFonts w:hint="eastAsia" w:ascii="宋体" w:hAnsi="宋体" w:cs="宋体"/>
          <w:color w:val="333333"/>
          <w:kern w:val="0"/>
          <w:sz w:val="28"/>
          <w:szCs w:val="28"/>
        </w:rPr>
        <w:t>全年总支出为1147.35万元，相比2</w:t>
      </w:r>
      <w:r>
        <w:rPr>
          <w:rFonts w:ascii="宋体" w:hAnsi="宋体" w:cs="宋体"/>
          <w:color w:val="333333"/>
          <w:kern w:val="0"/>
          <w:sz w:val="28"/>
          <w:szCs w:val="28"/>
        </w:rPr>
        <w:t>020</w:t>
      </w:r>
      <w:r>
        <w:rPr>
          <w:rFonts w:hint="eastAsia" w:ascii="宋体" w:hAnsi="宋体" w:cs="宋体"/>
          <w:color w:val="333333"/>
          <w:kern w:val="0"/>
          <w:sz w:val="28"/>
          <w:szCs w:val="28"/>
        </w:rPr>
        <w:t>年下降20.69%，主要原因为公用经费削减，其中人员经费支出861.40万元，占总支出75.08%，公用经费支出285.95万元，占总支出24.92%。支出按以下分类说明：</w:t>
      </w:r>
    </w:p>
    <w:p w14:paraId="4A0343E2">
      <w:pPr>
        <w:widowControl/>
        <w:shd w:val="clear" w:color="auto" w:fill="FFFFFF"/>
        <w:ind w:firstLine="560" w:firstLineChars="200"/>
        <w:jc w:val="left"/>
        <w:rPr>
          <w:rFonts w:ascii="宋体" w:hAnsi="宋体" w:cs="宋体"/>
          <w:color w:val="333333"/>
          <w:kern w:val="0"/>
          <w:sz w:val="28"/>
          <w:szCs w:val="28"/>
        </w:rPr>
      </w:pPr>
      <w:r>
        <w:rPr>
          <w:rFonts w:ascii="宋体" w:hAnsi="宋体" w:cs="宋体"/>
          <w:color w:val="333333"/>
          <w:kern w:val="0"/>
          <w:sz w:val="28"/>
          <w:szCs w:val="28"/>
        </w:rPr>
        <w:t>①</w:t>
      </w:r>
      <w:r>
        <w:rPr>
          <w:rFonts w:hint="eastAsia" w:ascii="宋体" w:hAnsi="宋体" w:cs="宋体"/>
          <w:color w:val="333333"/>
          <w:kern w:val="0"/>
          <w:sz w:val="28"/>
          <w:szCs w:val="28"/>
        </w:rPr>
        <w:t>支出功能分类：</w:t>
      </w:r>
      <w:r>
        <w:rPr>
          <w:rFonts w:ascii="宋体" w:hAnsi="宋体" w:cs="宋体"/>
          <w:color w:val="333333"/>
          <w:kern w:val="0"/>
          <w:sz w:val="28"/>
          <w:szCs w:val="28"/>
        </w:rPr>
        <w:t>909.92</w:t>
      </w:r>
      <w:r>
        <w:rPr>
          <w:rFonts w:hint="eastAsia" w:ascii="宋体" w:hAnsi="宋体" w:cs="宋体"/>
          <w:color w:val="333333"/>
          <w:kern w:val="0"/>
          <w:sz w:val="28"/>
          <w:szCs w:val="28"/>
        </w:rPr>
        <w:t>万元，市场监督管理事务。</w:t>
      </w:r>
    </w:p>
    <w:p w14:paraId="3F2F6B17">
      <w:pPr>
        <w:widowControl/>
        <w:shd w:val="clear" w:color="auto" w:fill="FFFFFF"/>
        <w:ind w:firstLine="560" w:firstLineChars="200"/>
        <w:jc w:val="left"/>
        <w:rPr>
          <w:rFonts w:ascii="宋体" w:hAnsi="宋体" w:cs="宋体"/>
          <w:color w:val="333333"/>
          <w:kern w:val="0"/>
          <w:sz w:val="28"/>
          <w:szCs w:val="28"/>
        </w:rPr>
      </w:pPr>
      <w:r>
        <w:rPr>
          <w:rFonts w:ascii="宋体" w:hAnsi="宋体" w:cs="宋体"/>
          <w:color w:val="333333"/>
          <w:kern w:val="0"/>
          <w:sz w:val="28"/>
          <w:szCs w:val="28"/>
        </w:rPr>
        <w:t>②</w:t>
      </w:r>
      <w:r>
        <w:rPr>
          <w:rFonts w:hint="eastAsia" w:ascii="宋体" w:hAnsi="宋体" w:cs="宋体"/>
          <w:color w:val="333333"/>
          <w:kern w:val="0"/>
          <w:sz w:val="28"/>
          <w:szCs w:val="28"/>
        </w:rPr>
        <w:t>支出性质分类：</w:t>
      </w:r>
      <w:r>
        <w:rPr>
          <w:rFonts w:ascii="宋体" w:hAnsi="宋体" w:cs="宋体"/>
          <w:color w:val="333333"/>
          <w:kern w:val="0"/>
          <w:sz w:val="28"/>
          <w:szCs w:val="28"/>
        </w:rPr>
        <w:t>909.92</w:t>
      </w:r>
      <w:r>
        <w:rPr>
          <w:rFonts w:hint="eastAsia" w:ascii="宋体" w:hAnsi="宋体" w:cs="宋体"/>
          <w:color w:val="333333"/>
          <w:kern w:val="0"/>
          <w:sz w:val="28"/>
          <w:szCs w:val="28"/>
        </w:rPr>
        <w:t>万元，其中人员经费</w:t>
      </w:r>
      <w:r>
        <w:rPr>
          <w:rFonts w:ascii="宋体" w:hAnsi="宋体" w:cs="宋体"/>
          <w:color w:val="333333"/>
          <w:kern w:val="0"/>
          <w:sz w:val="28"/>
          <w:szCs w:val="28"/>
        </w:rPr>
        <w:t>685.97</w:t>
      </w:r>
      <w:r>
        <w:rPr>
          <w:rFonts w:hint="eastAsia" w:ascii="宋体" w:hAnsi="宋体" w:cs="宋体"/>
          <w:color w:val="333333"/>
          <w:kern w:val="0"/>
          <w:sz w:val="28"/>
          <w:szCs w:val="28"/>
        </w:rPr>
        <w:t>万元，公用经费</w:t>
      </w:r>
      <w:r>
        <w:rPr>
          <w:rFonts w:ascii="宋体" w:hAnsi="宋体" w:cs="宋体"/>
          <w:color w:val="333333"/>
          <w:kern w:val="0"/>
          <w:sz w:val="28"/>
          <w:szCs w:val="28"/>
        </w:rPr>
        <w:t>223.95</w:t>
      </w:r>
      <w:r>
        <w:rPr>
          <w:rFonts w:hint="eastAsia" w:ascii="宋体" w:hAnsi="宋体" w:cs="宋体"/>
          <w:color w:val="333333"/>
          <w:kern w:val="0"/>
          <w:sz w:val="28"/>
          <w:szCs w:val="28"/>
        </w:rPr>
        <w:t>万元。</w:t>
      </w:r>
    </w:p>
    <w:p w14:paraId="411E2F49">
      <w:pPr>
        <w:widowControl/>
        <w:shd w:val="clear" w:color="auto" w:fill="FFFFFF"/>
        <w:ind w:firstLine="560" w:firstLineChars="200"/>
        <w:jc w:val="left"/>
        <w:rPr>
          <w:rFonts w:ascii="宋体" w:hAnsi="宋体" w:cs="宋体"/>
          <w:color w:val="333333"/>
          <w:kern w:val="0"/>
          <w:sz w:val="28"/>
          <w:szCs w:val="28"/>
        </w:rPr>
      </w:pPr>
      <w:r>
        <w:rPr>
          <w:rFonts w:ascii="宋体" w:hAnsi="宋体" w:cs="宋体"/>
          <w:color w:val="333333"/>
          <w:kern w:val="0"/>
          <w:sz w:val="28"/>
          <w:szCs w:val="28"/>
        </w:rPr>
        <w:t>③</w:t>
      </w:r>
      <w:r>
        <w:rPr>
          <w:rFonts w:hint="eastAsia" w:ascii="宋体" w:hAnsi="宋体" w:cs="宋体"/>
          <w:color w:val="333333"/>
          <w:kern w:val="0"/>
          <w:sz w:val="28"/>
          <w:szCs w:val="28"/>
        </w:rPr>
        <w:t>支出经济分类：</w:t>
      </w:r>
      <w:r>
        <w:rPr>
          <w:rFonts w:ascii="宋体" w:hAnsi="宋体" w:cs="宋体"/>
          <w:color w:val="333333"/>
          <w:kern w:val="0"/>
          <w:sz w:val="28"/>
          <w:szCs w:val="28"/>
        </w:rPr>
        <w:t>909.92</w:t>
      </w:r>
      <w:r>
        <w:rPr>
          <w:rFonts w:hint="eastAsia" w:ascii="宋体" w:hAnsi="宋体" w:cs="宋体"/>
          <w:color w:val="333333"/>
          <w:kern w:val="0"/>
          <w:sz w:val="28"/>
          <w:szCs w:val="28"/>
        </w:rPr>
        <w:t>万元。其中工资福利</w:t>
      </w:r>
      <w:r>
        <w:rPr>
          <w:rFonts w:ascii="宋体" w:hAnsi="宋体" w:cs="宋体"/>
          <w:color w:val="333333"/>
          <w:kern w:val="0"/>
          <w:sz w:val="28"/>
          <w:szCs w:val="28"/>
        </w:rPr>
        <w:t>685.97</w:t>
      </w:r>
      <w:r>
        <w:rPr>
          <w:rFonts w:hint="eastAsia" w:ascii="宋体" w:hAnsi="宋体" w:cs="宋体"/>
          <w:color w:val="333333"/>
          <w:kern w:val="0"/>
          <w:sz w:val="28"/>
          <w:szCs w:val="28"/>
        </w:rPr>
        <w:t>万元；商品服务支出</w:t>
      </w:r>
      <w:r>
        <w:rPr>
          <w:rFonts w:ascii="宋体" w:hAnsi="宋体" w:cs="宋体"/>
          <w:color w:val="333333"/>
          <w:kern w:val="0"/>
          <w:sz w:val="28"/>
          <w:szCs w:val="28"/>
        </w:rPr>
        <w:t>223.95</w:t>
      </w:r>
      <w:r>
        <w:rPr>
          <w:rFonts w:hint="eastAsia" w:ascii="宋体" w:hAnsi="宋体" w:cs="宋体"/>
          <w:color w:val="333333"/>
          <w:kern w:val="0"/>
          <w:sz w:val="28"/>
          <w:szCs w:val="28"/>
        </w:rPr>
        <w:t>万元；</w:t>
      </w:r>
      <w:r>
        <w:rPr>
          <w:rFonts w:ascii="宋体" w:hAnsi="宋体" w:cs="宋体"/>
          <w:color w:val="333333"/>
          <w:kern w:val="0"/>
          <w:sz w:val="28"/>
          <w:szCs w:val="28"/>
        </w:rPr>
        <w:t xml:space="preserve"> </w:t>
      </w:r>
    </w:p>
    <w:p w14:paraId="777A0CE1">
      <w:pPr>
        <w:widowControl/>
        <w:shd w:val="clear" w:color="auto" w:fill="FFFFFF"/>
        <w:ind w:firstLine="480"/>
        <w:jc w:val="left"/>
        <w:rPr>
          <w:rFonts w:ascii="宋体" w:hAnsi="宋体" w:cs="宋体"/>
          <w:b/>
          <w:bCs/>
          <w:sz w:val="28"/>
          <w:szCs w:val="28"/>
        </w:rPr>
      </w:pPr>
      <w:r>
        <w:rPr>
          <w:rFonts w:hint="eastAsia" w:ascii="宋体" w:hAnsi="宋体" w:cs="宋体"/>
          <w:b/>
          <w:bCs/>
          <w:sz w:val="28"/>
          <w:szCs w:val="28"/>
        </w:rPr>
        <w:t>（二）关于“三公”经费支出说明</w:t>
      </w:r>
    </w:p>
    <w:p w14:paraId="7E35439B">
      <w:pPr>
        <w:snapToGrid w:val="0"/>
        <w:spacing w:line="520" w:lineRule="exact"/>
        <w:ind w:firstLine="560" w:firstLineChars="200"/>
        <w:rPr>
          <w:rFonts w:ascii="宋体" w:hAnsi="宋体" w:eastAsia="宋体" w:cs="宋体"/>
          <w:color w:val="333333"/>
          <w:kern w:val="0"/>
          <w:sz w:val="28"/>
          <w:szCs w:val="28"/>
        </w:rPr>
      </w:pPr>
      <w:r>
        <w:rPr>
          <w:rFonts w:hint="eastAsia" w:ascii="宋体" w:hAnsi="宋体" w:cs="宋体"/>
          <w:color w:val="333333"/>
          <w:kern w:val="0"/>
          <w:sz w:val="28"/>
          <w:szCs w:val="28"/>
        </w:rPr>
        <w:t xml:space="preserve">本年度 </w:t>
      </w:r>
      <w:r>
        <w:rPr>
          <w:rFonts w:hint="eastAsia" w:ascii="宋体" w:hAnsi="宋体" w:eastAsia="宋体" w:cs="宋体"/>
          <w:color w:val="333333"/>
          <w:kern w:val="0"/>
          <w:sz w:val="28"/>
          <w:szCs w:val="28"/>
        </w:rPr>
        <w:t>“三公”经费年初预算1.75万元，决算数</w:t>
      </w:r>
      <w:r>
        <w:rPr>
          <w:rFonts w:ascii="宋体" w:hAnsi="宋体" w:cs="宋体"/>
          <w:color w:val="333333"/>
          <w:kern w:val="0"/>
          <w:sz w:val="28"/>
          <w:szCs w:val="28"/>
        </w:rPr>
        <w:t>2.55</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元，决算数同比增长2.1%其中：为公务用车预算数0万，决算数运行维护费2</w:t>
      </w:r>
      <w:r>
        <w:rPr>
          <w:rFonts w:ascii="宋体" w:hAnsi="宋体" w:eastAsia="宋体" w:cs="宋体"/>
          <w:color w:val="333333"/>
          <w:kern w:val="0"/>
          <w:sz w:val="28"/>
          <w:szCs w:val="28"/>
        </w:rPr>
        <w:t>.43</w:t>
      </w:r>
      <w:r>
        <w:rPr>
          <w:rFonts w:hint="eastAsia" w:ascii="宋体" w:hAnsi="宋体" w:eastAsia="宋体" w:cs="宋体"/>
          <w:color w:val="333333"/>
          <w:kern w:val="0"/>
          <w:sz w:val="28"/>
          <w:szCs w:val="28"/>
        </w:rPr>
        <w:t>万元，</w:t>
      </w:r>
      <w:r>
        <w:rPr>
          <w:rFonts w:hint="eastAsia" w:asciiTheme="minorEastAsia" w:hAnsiTheme="minorEastAsia" w:cstheme="minorEastAsia"/>
          <w:sz w:val="28"/>
          <w:szCs w:val="28"/>
          <w:lang w:val="en-US" w:eastAsia="zh-CN"/>
        </w:rPr>
        <w:t>公务用车购置费0元，年初预算</w:t>
      </w:r>
      <w:r>
        <w:rPr>
          <w:rFonts w:hint="eastAsia" w:asciiTheme="minorEastAsia" w:hAnsiTheme="minorEastAsia" w:eastAsiaTheme="minorEastAsia" w:cstheme="minorEastAsia"/>
          <w:sz w:val="28"/>
          <w:szCs w:val="28"/>
        </w:rPr>
        <w:t>年初预算数0元</w:t>
      </w:r>
      <w:r>
        <w:rPr>
          <w:rFonts w:hint="eastAsia" w:asciiTheme="minorEastAsia" w:hAnsiTheme="minorEastAsia" w:cstheme="minorEastAsia"/>
          <w:sz w:val="28"/>
          <w:szCs w:val="28"/>
          <w:lang w:eastAsia="zh-CN"/>
        </w:rPr>
        <w:t>，</w:t>
      </w:r>
      <w:r>
        <w:rPr>
          <w:rFonts w:hint="eastAsia" w:ascii="宋体" w:hAnsi="宋体" w:eastAsia="宋体" w:cs="宋体"/>
          <w:color w:val="333333"/>
          <w:kern w:val="0"/>
          <w:sz w:val="28"/>
          <w:szCs w:val="28"/>
        </w:rPr>
        <w:t>公务用车购置数0、保有量0；公务接待费预算数1.75万元，决算数0</w:t>
      </w:r>
      <w:r>
        <w:rPr>
          <w:rFonts w:ascii="宋体" w:hAnsi="宋体" w:eastAsia="宋体" w:cs="宋体"/>
          <w:color w:val="333333"/>
          <w:kern w:val="0"/>
          <w:sz w:val="28"/>
          <w:szCs w:val="28"/>
        </w:rPr>
        <w:t>.12</w:t>
      </w:r>
      <w:r>
        <w:rPr>
          <w:rFonts w:hint="eastAsia" w:ascii="宋体" w:hAnsi="宋体" w:eastAsia="宋体" w:cs="宋体"/>
          <w:color w:val="333333"/>
          <w:kern w:val="0"/>
          <w:sz w:val="28"/>
          <w:szCs w:val="28"/>
        </w:rPr>
        <w:t>万元，公务接待批次1、人数11；</w:t>
      </w:r>
      <w:r>
        <w:rPr>
          <w:rFonts w:hint="eastAsia" w:ascii="Calibri" w:hAnsi="Calibri" w:eastAsia="宋体" w:cs="黑体"/>
          <w:color w:val="000000"/>
          <w:spacing w:val="2"/>
          <w:sz w:val="30"/>
          <w:szCs w:val="30"/>
        </w:rPr>
        <w:t>因公出国（境）费0元，预算数0元，决算数0元，本单位因公出国（境）团组数0、人数0。上年</w:t>
      </w:r>
      <w:r>
        <w:rPr>
          <w:rFonts w:hint="eastAsia" w:ascii="宋体" w:hAnsi="宋体" w:eastAsia="宋体" w:cs="宋体"/>
          <w:color w:val="333333"/>
          <w:kern w:val="0"/>
          <w:sz w:val="28"/>
          <w:szCs w:val="28"/>
        </w:rPr>
        <w:t>支出2</w:t>
      </w:r>
      <w:r>
        <w:rPr>
          <w:rFonts w:hint="eastAsia" w:ascii="宋体" w:hAnsi="宋体" w:cs="宋体"/>
          <w:color w:val="333333"/>
          <w:kern w:val="0"/>
          <w:sz w:val="28"/>
          <w:szCs w:val="28"/>
        </w:rPr>
        <w:t>.</w:t>
      </w:r>
      <w:r>
        <w:rPr>
          <w:rFonts w:hint="eastAsia" w:ascii="宋体" w:hAnsi="宋体" w:eastAsia="宋体" w:cs="宋体"/>
          <w:color w:val="333333"/>
          <w:kern w:val="0"/>
          <w:sz w:val="28"/>
          <w:szCs w:val="28"/>
        </w:rPr>
        <w:t>59</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元，其中公务用车运行维护费2</w:t>
      </w:r>
      <w:r>
        <w:rPr>
          <w:rFonts w:hint="eastAsia" w:ascii="宋体" w:hAnsi="宋体" w:cs="宋体"/>
          <w:color w:val="333333"/>
          <w:kern w:val="0"/>
          <w:sz w:val="28"/>
          <w:szCs w:val="28"/>
        </w:rPr>
        <w:t>.</w:t>
      </w:r>
      <w:r>
        <w:rPr>
          <w:rFonts w:hint="eastAsia" w:ascii="宋体" w:hAnsi="宋体" w:eastAsia="宋体" w:cs="宋体"/>
          <w:color w:val="333333"/>
          <w:kern w:val="0"/>
          <w:sz w:val="28"/>
          <w:szCs w:val="28"/>
        </w:rPr>
        <w:t>2</w:t>
      </w:r>
      <w:r>
        <w:rPr>
          <w:rFonts w:hint="eastAsia" w:ascii="宋体" w:hAnsi="宋体" w:cs="宋体"/>
          <w:color w:val="333333"/>
          <w:kern w:val="0"/>
          <w:sz w:val="28"/>
          <w:szCs w:val="28"/>
        </w:rPr>
        <w:t>万</w:t>
      </w:r>
      <w:r>
        <w:rPr>
          <w:rFonts w:hint="eastAsia" w:ascii="宋体" w:hAnsi="宋体" w:eastAsia="宋体" w:cs="宋体"/>
          <w:color w:val="333333"/>
          <w:kern w:val="0"/>
          <w:sz w:val="28"/>
          <w:szCs w:val="28"/>
        </w:rPr>
        <w:t>元、公务接待费</w:t>
      </w:r>
      <w:r>
        <w:rPr>
          <w:rFonts w:hint="eastAsia" w:ascii="宋体" w:hAnsi="宋体" w:cs="宋体"/>
          <w:color w:val="333333"/>
          <w:kern w:val="0"/>
          <w:sz w:val="28"/>
          <w:szCs w:val="28"/>
        </w:rPr>
        <w:t>0.</w:t>
      </w:r>
      <w:r>
        <w:rPr>
          <w:rFonts w:hint="eastAsia" w:ascii="宋体" w:hAnsi="宋体" w:eastAsia="宋体" w:cs="宋体"/>
          <w:color w:val="333333"/>
          <w:kern w:val="0"/>
          <w:sz w:val="28"/>
          <w:szCs w:val="28"/>
        </w:rPr>
        <w:t>2</w:t>
      </w:r>
      <w:r>
        <w:rPr>
          <w:rFonts w:hint="eastAsia" w:ascii="宋体" w:hAnsi="宋体" w:cs="宋体"/>
          <w:color w:val="333333"/>
          <w:kern w:val="0"/>
          <w:sz w:val="28"/>
          <w:szCs w:val="28"/>
        </w:rPr>
        <w:t>6万</w:t>
      </w:r>
      <w:r>
        <w:rPr>
          <w:rFonts w:hint="eastAsia" w:ascii="宋体" w:hAnsi="宋体" w:eastAsia="宋体" w:cs="宋体"/>
          <w:color w:val="333333"/>
          <w:kern w:val="0"/>
          <w:sz w:val="28"/>
          <w:szCs w:val="28"/>
        </w:rPr>
        <w:t>元。本年公务用车运行维护费未超出预算， 20</w:t>
      </w:r>
      <w:r>
        <w:rPr>
          <w:rFonts w:ascii="宋体" w:hAnsi="宋体" w:eastAsia="宋体" w:cs="宋体"/>
          <w:color w:val="333333"/>
          <w:kern w:val="0"/>
          <w:sz w:val="28"/>
          <w:szCs w:val="28"/>
        </w:rPr>
        <w:t>21</w:t>
      </w:r>
      <w:r>
        <w:rPr>
          <w:rFonts w:hint="eastAsia" w:ascii="宋体" w:hAnsi="宋体" w:eastAsia="宋体" w:cs="宋体"/>
          <w:color w:val="333333"/>
          <w:kern w:val="0"/>
          <w:sz w:val="28"/>
          <w:szCs w:val="28"/>
        </w:rPr>
        <w:t>年无培训费支出。</w:t>
      </w:r>
    </w:p>
    <w:p w14:paraId="44BBD1EA">
      <w:pPr>
        <w:snapToGrid w:val="0"/>
        <w:spacing w:line="520" w:lineRule="exact"/>
        <w:ind w:firstLine="560" w:firstLineChars="200"/>
        <w:rPr>
          <w:rFonts w:ascii="宋体" w:hAnsi="宋体" w:eastAsia="宋体" w:cs="宋体"/>
          <w:color w:val="333333"/>
          <w:kern w:val="0"/>
          <w:sz w:val="28"/>
          <w:szCs w:val="28"/>
        </w:rPr>
      </w:pPr>
    </w:p>
    <w:p w14:paraId="61124A3B">
      <w:pPr>
        <w:widowControl/>
        <w:shd w:val="clear" w:color="auto" w:fill="FFFFFF"/>
        <w:ind w:firstLine="480"/>
        <w:jc w:val="left"/>
        <w:rPr>
          <w:rFonts w:asciiTheme="minorEastAsia" w:hAnsiTheme="minorEastAsia" w:cstheme="minorEastAsia"/>
          <w:b/>
          <w:bCs/>
          <w:color w:val="333333"/>
          <w:kern w:val="0"/>
          <w:sz w:val="28"/>
          <w:szCs w:val="28"/>
        </w:rPr>
      </w:pPr>
      <w:r>
        <w:rPr>
          <w:rFonts w:hint="eastAsia" w:asciiTheme="minorEastAsia" w:hAnsiTheme="minorEastAsia" w:cstheme="minorEastAsia"/>
          <w:b/>
          <w:bCs/>
          <w:color w:val="333333"/>
          <w:kern w:val="0"/>
          <w:sz w:val="28"/>
          <w:szCs w:val="28"/>
        </w:rPr>
        <w:t>（三）关于机关运行经费支出说明</w:t>
      </w:r>
    </w:p>
    <w:p w14:paraId="66AE49F0">
      <w:pPr>
        <w:widowControl/>
        <w:shd w:val="clear" w:color="auto" w:fill="FFFFFF"/>
        <w:ind w:firstLine="560" w:firstLineChars="200"/>
        <w:jc w:val="left"/>
        <w:rPr>
          <w:rFonts w:ascii="宋体" w:hAnsi="宋体" w:cs="宋体"/>
          <w:color w:val="333333"/>
          <w:kern w:val="0"/>
          <w:sz w:val="28"/>
          <w:szCs w:val="28"/>
        </w:rPr>
      </w:pPr>
      <w:r>
        <w:rPr>
          <w:rFonts w:hint="eastAsia" w:ascii="宋体" w:hAnsi="宋体" w:cs="宋体"/>
          <w:color w:val="333333"/>
          <w:kern w:val="0"/>
          <w:sz w:val="28"/>
          <w:szCs w:val="28"/>
        </w:rPr>
        <w:t>202</w:t>
      </w:r>
      <w:r>
        <w:rPr>
          <w:rFonts w:ascii="宋体" w:hAnsi="宋体" w:cs="宋体"/>
          <w:color w:val="333333"/>
          <w:kern w:val="0"/>
          <w:sz w:val="28"/>
          <w:szCs w:val="28"/>
        </w:rPr>
        <w:t>1</w:t>
      </w:r>
      <w:r>
        <w:rPr>
          <w:rFonts w:hint="eastAsia" w:ascii="宋体" w:hAnsi="宋体" w:cs="宋体"/>
          <w:color w:val="333333"/>
          <w:kern w:val="0"/>
          <w:sz w:val="28"/>
          <w:szCs w:val="28"/>
        </w:rPr>
        <w:t>年度机关运行经费支出</w:t>
      </w:r>
      <w:r>
        <w:rPr>
          <w:rFonts w:ascii="宋体" w:hAnsi="宋体" w:cs="宋体"/>
          <w:color w:val="333333"/>
          <w:kern w:val="0"/>
          <w:sz w:val="28"/>
          <w:szCs w:val="28"/>
        </w:rPr>
        <w:t>852.92</w:t>
      </w:r>
      <w:r>
        <w:rPr>
          <w:rFonts w:hint="eastAsia" w:ascii="宋体" w:hAnsi="宋体" w:cs="宋体"/>
          <w:color w:val="333333"/>
          <w:kern w:val="0"/>
          <w:sz w:val="28"/>
          <w:szCs w:val="28"/>
        </w:rPr>
        <w:t>万元，与2</w:t>
      </w:r>
      <w:r>
        <w:rPr>
          <w:rFonts w:ascii="宋体" w:hAnsi="宋体" w:cs="宋体"/>
          <w:color w:val="333333"/>
          <w:kern w:val="0"/>
          <w:sz w:val="28"/>
          <w:szCs w:val="28"/>
        </w:rPr>
        <w:t>020</w:t>
      </w:r>
      <w:r>
        <w:rPr>
          <w:rFonts w:hint="eastAsia" w:ascii="宋体" w:hAnsi="宋体" w:cs="宋体"/>
          <w:color w:val="333333"/>
          <w:kern w:val="0"/>
          <w:sz w:val="28"/>
          <w:szCs w:val="28"/>
        </w:rPr>
        <w:t>年机关运行经费支出1</w:t>
      </w:r>
      <w:r>
        <w:rPr>
          <w:rFonts w:ascii="宋体" w:hAnsi="宋体" w:cs="宋体"/>
          <w:color w:val="333333"/>
          <w:kern w:val="0"/>
          <w:sz w:val="28"/>
          <w:szCs w:val="28"/>
        </w:rPr>
        <w:t>080.54</w:t>
      </w:r>
      <w:r>
        <w:rPr>
          <w:rFonts w:hint="eastAsia" w:ascii="宋体" w:hAnsi="宋体" w:cs="宋体"/>
          <w:color w:val="333333"/>
          <w:kern w:val="0"/>
          <w:sz w:val="28"/>
          <w:szCs w:val="28"/>
        </w:rPr>
        <w:t>万元减少了2</w:t>
      </w:r>
      <w:r>
        <w:rPr>
          <w:rFonts w:ascii="宋体" w:hAnsi="宋体" w:cs="宋体"/>
          <w:color w:val="333333"/>
          <w:kern w:val="0"/>
          <w:sz w:val="28"/>
          <w:szCs w:val="28"/>
        </w:rPr>
        <w:t>1.07%</w:t>
      </w:r>
      <w:r>
        <w:rPr>
          <w:rFonts w:hint="eastAsia" w:ascii="宋体" w:hAnsi="宋体" w:cs="宋体"/>
          <w:color w:val="333333"/>
          <w:kern w:val="0"/>
          <w:sz w:val="28"/>
          <w:szCs w:val="28"/>
        </w:rPr>
        <w:t>； 202</w:t>
      </w:r>
      <w:r>
        <w:rPr>
          <w:rFonts w:ascii="宋体" w:hAnsi="宋体" w:cs="宋体"/>
          <w:color w:val="333333"/>
          <w:kern w:val="0"/>
          <w:sz w:val="28"/>
          <w:szCs w:val="28"/>
        </w:rPr>
        <w:t>1</w:t>
      </w:r>
      <w:r>
        <w:rPr>
          <w:rFonts w:hint="eastAsia" w:ascii="宋体" w:hAnsi="宋体" w:cs="宋体"/>
          <w:color w:val="333333"/>
          <w:kern w:val="0"/>
          <w:sz w:val="28"/>
          <w:szCs w:val="28"/>
        </w:rPr>
        <w:t>年度机关运行经费支出</w:t>
      </w:r>
      <w:r>
        <w:rPr>
          <w:rFonts w:ascii="宋体" w:hAnsi="宋体" w:cs="宋体"/>
          <w:color w:val="333333"/>
          <w:kern w:val="0"/>
          <w:sz w:val="28"/>
          <w:szCs w:val="28"/>
        </w:rPr>
        <w:t>852.92</w:t>
      </w:r>
      <w:r>
        <w:rPr>
          <w:rFonts w:hint="eastAsia" w:ascii="宋体" w:hAnsi="宋体" w:cs="宋体"/>
          <w:color w:val="333333"/>
          <w:kern w:val="0"/>
          <w:sz w:val="28"/>
          <w:szCs w:val="28"/>
        </w:rPr>
        <w:t>万元比年初预算数</w:t>
      </w:r>
      <w:r>
        <w:rPr>
          <w:rFonts w:ascii="宋体" w:hAnsi="宋体" w:cs="宋体"/>
          <w:color w:val="333333"/>
          <w:kern w:val="0"/>
          <w:sz w:val="28"/>
          <w:szCs w:val="28"/>
        </w:rPr>
        <w:t>467.95</w:t>
      </w:r>
      <w:r>
        <w:rPr>
          <w:rFonts w:hint="eastAsia" w:ascii="宋体" w:hAnsi="宋体" w:cs="宋体"/>
          <w:color w:val="333333"/>
          <w:kern w:val="0"/>
          <w:sz w:val="28"/>
          <w:szCs w:val="28"/>
        </w:rPr>
        <w:t>万元增加</w:t>
      </w:r>
      <w:r>
        <w:rPr>
          <w:rFonts w:ascii="宋体" w:hAnsi="宋体" w:cs="宋体"/>
          <w:color w:val="333333"/>
          <w:kern w:val="0"/>
          <w:sz w:val="28"/>
          <w:szCs w:val="28"/>
        </w:rPr>
        <w:t>384.97</w:t>
      </w:r>
      <w:r>
        <w:rPr>
          <w:rFonts w:hint="eastAsia" w:ascii="宋体" w:hAnsi="宋体" w:cs="宋体"/>
          <w:color w:val="333333"/>
          <w:kern w:val="0"/>
          <w:sz w:val="28"/>
          <w:szCs w:val="28"/>
        </w:rPr>
        <w:t>万元，增长</w:t>
      </w:r>
      <w:r>
        <w:rPr>
          <w:rFonts w:ascii="宋体" w:hAnsi="宋体" w:cs="宋体"/>
          <w:color w:val="333333"/>
          <w:kern w:val="0"/>
          <w:sz w:val="28"/>
          <w:szCs w:val="28"/>
        </w:rPr>
        <w:t>82.27</w:t>
      </w:r>
      <w:r>
        <w:rPr>
          <w:rFonts w:hint="eastAsia" w:ascii="宋体" w:hAnsi="宋体" w:cs="宋体"/>
          <w:color w:val="333333"/>
          <w:kern w:val="0"/>
          <w:sz w:val="28"/>
          <w:szCs w:val="28"/>
        </w:rPr>
        <w:t>%。主要原因是：机构改革，本单位由食药监局改为市场监督管理局，同时与工商行政管理局、质量技术监督局合并，导致经费增加。</w:t>
      </w:r>
    </w:p>
    <w:p w14:paraId="1E280627">
      <w:pPr>
        <w:widowControl/>
        <w:shd w:val="clear" w:color="auto" w:fill="FFFFFF"/>
        <w:ind w:firstLine="480"/>
        <w:jc w:val="left"/>
        <w:rPr>
          <w:rFonts w:asciiTheme="minorEastAsia" w:hAnsiTheme="minorEastAsia" w:cstheme="minorEastAsia"/>
          <w:b/>
          <w:bCs/>
          <w:color w:val="333333"/>
          <w:kern w:val="0"/>
          <w:sz w:val="28"/>
          <w:szCs w:val="28"/>
        </w:rPr>
      </w:pPr>
      <w:r>
        <w:rPr>
          <w:rFonts w:hint="eastAsia" w:asciiTheme="minorEastAsia" w:hAnsiTheme="minorEastAsia" w:cstheme="minorEastAsia"/>
          <w:b/>
          <w:bCs/>
          <w:color w:val="333333"/>
          <w:kern w:val="0"/>
          <w:sz w:val="28"/>
          <w:szCs w:val="28"/>
        </w:rPr>
        <w:t>（四）关于政府采购支出说明</w:t>
      </w:r>
    </w:p>
    <w:p w14:paraId="48D13DF1">
      <w:pPr>
        <w:widowControl/>
        <w:shd w:val="clear" w:color="auto" w:fill="FFFFFF"/>
        <w:ind w:firstLine="560" w:firstLineChars="200"/>
        <w:jc w:val="left"/>
        <w:rPr>
          <w:rFonts w:hint="eastAsia" w:asciiTheme="minorEastAsia" w:hAnsiTheme="minorEastAsia" w:cstheme="minorEastAsia"/>
          <w:b/>
          <w:bCs/>
          <w:color w:val="333333"/>
          <w:kern w:val="0"/>
          <w:sz w:val="28"/>
          <w:szCs w:val="28"/>
        </w:rPr>
      </w:pPr>
      <w:r>
        <w:rPr>
          <w:rFonts w:hint="eastAsia" w:ascii="宋体" w:hAnsi="宋体" w:cs="宋体"/>
          <w:color w:val="333333"/>
          <w:kern w:val="0"/>
          <w:sz w:val="28"/>
          <w:szCs w:val="28"/>
        </w:rPr>
        <w:t>本单位2021年度政府采购支出总额</w:t>
      </w:r>
      <w:r>
        <w:rPr>
          <w:rFonts w:hint="eastAsia" w:ascii="宋体" w:hAnsi="宋体" w:cs="宋体"/>
          <w:color w:val="333333"/>
          <w:kern w:val="0"/>
          <w:sz w:val="28"/>
          <w:szCs w:val="28"/>
          <w:lang w:val="en-US" w:eastAsia="zh-CN"/>
        </w:rPr>
        <w:t>91.03</w:t>
      </w:r>
      <w:r>
        <w:rPr>
          <w:rFonts w:hint="eastAsia" w:ascii="宋体" w:hAnsi="宋体" w:cs="宋体"/>
          <w:color w:val="333333"/>
          <w:kern w:val="0"/>
          <w:sz w:val="28"/>
          <w:szCs w:val="28"/>
        </w:rPr>
        <w:t>万元，其中：政府采购货物支出</w:t>
      </w:r>
      <w:r>
        <w:rPr>
          <w:rFonts w:hint="eastAsia" w:ascii="宋体" w:hAnsi="宋体" w:cs="宋体"/>
          <w:color w:val="333333"/>
          <w:kern w:val="0"/>
          <w:sz w:val="28"/>
          <w:szCs w:val="28"/>
          <w:lang w:val="en-US" w:eastAsia="zh-CN"/>
        </w:rPr>
        <w:t>3.61</w:t>
      </w:r>
      <w:r>
        <w:rPr>
          <w:rFonts w:hint="eastAsia" w:ascii="宋体" w:hAnsi="宋体" w:cs="宋体"/>
          <w:color w:val="333333"/>
          <w:kern w:val="0"/>
          <w:sz w:val="28"/>
          <w:szCs w:val="28"/>
        </w:rPr>
        <w:t>万元、政府采购工程支出0万元、政府采购服务支出</w:t>
      </w:r>
      <w:r>
        <w:rPr>
          <w:rFonts w:hint="eastAsia" w:ascii="宋体" w:hAnsi="宋体" w:cs="宋体"/>
          <w:color w:val="333333"/>
          <w:kern w:val="0"/>
          <w:sz w:val="28"/>
          <w:szCs w:val="28"/>
          <w:lang w:val="en-US" w:eastAsia="zh-CN"/>
        </w:rPr>
        <w:t>87.42</w:t>
      </w:r>
      <w:r>
        <w:rPr>
          <w:rFonts w:hint="eastAsia" w:ascii="宋体" w:hAnsi="宋体" w:cs="宋体"/>
          <w:color w:val="333333"/>
          <w:kern w:val="0"/>
          <w:sz w:val="28"/>
          <w:szCs w:val="28"/>
        </w:rPr>
        <w:t>万元。授予中小企业合同金额</w:t>
      </w:r>
      <w:r>
        <w:rPr>
          <w:rFonts w:hint="eastAsia" w:ascii="宋体" w:hAnsi="宋体" w:cs="宋体"/>
          <w:color w:val="333333"/>
          <w:kern w:val="0"/>
          <w:sz w:val="28"/>
          <w:szCs w:val="28"/>
          <w:lang w:val="en-US" w:eastAsia="zh-CN"/>
        </w:rPr>
        <w:t>13.65</w:t>
      </w:r>
      <w:r>
        <w:rPr>
          <w:rFonts w:hint="eastAsia" w:ascii="宋体" w:hAnsi="宋体" w:cs="宋体"/>
          <w:color w:val="333333"/>
          <w:kern w:val="0"/>
          <w:sz w:val="28"/>
          <w:szCs w:val="28"/>
        </w:rPr>
        <w:t>万元，占政府采购支出总额的</w:t>
      </w:r>
      <w:r>
        <w:rPr>
          <w:rFonts w:hint="eastAsia" w:ascii="宋体" w:hAnsi="宋体" w:cs="宋体"/>
          <w:color w:val="333333"/>
          <w:kern w:val="0"/>
          <w:sz w:val="28"/>
          <w:szCs w:val="28"/>
          <w:lang w:val="en-US" w:eastAsia="zh-CN"/>
        </w:rPr>
        <w:t>10</w:t>
      </w:r>
      <w:r>
        <w:rPr>
          <w:rFonts w:hint="eastAsia" w:ascii="宋体" w:hAnsi="宋体" w:cs="宋体"/>
          <w:color w:val="333333"/>
          <w:kern w:val="0"/>
          <w:sz w:val="28"/>
          <w:szCs w:val="28"/>
        </w:rPr>
        <w:t>0%，其中：授予小微企业合同金额0万元，占政府采购支出总额的0%。</w:t>
      </w:r>
    </w:p>
    <w:p w14:paraId="015163AA">
      <w:pPr>
        <w:widowControl/>
        <w:shd w:val="clear" w:color="auto" w:fill="FFFFFF"/>
        <w:ind w:firstLine="480"/>
        <w:jc w:val="left"/>
        <w:rPr>
          <w:rFonts w:asciiTheme="minorEastAsia" w:hAnsiTheme="minorEastAsia" w:cstheme="minorEastAsia"/>
          <w:b/>
          <w:bCs/>
          <w:color w:val="333333"/>
          <w:kern w:val="0"/>
          <w:sz w:val="28"/>
          <w:szCs w:val="28"/>
        </w:rPr>
      </w:pPr>
      <w:r>
        <w:rPr>
          <w:rFonts w:hint="eastAsia" w:asciiTheme="minorEastAsia" w:hAnsiTheme="minorEastAsia" w:cstheme="minorEastAsia"/>
          <w:b/>
          <w:bCs/>
          <w:color w:val="333333"/>
          <w:kern w:val="0"/>
          <w:sz w:val="28"/>
          <w:szCs w:val="28"/>
        </w:rPr>
        <w:t>（五）关于国有资产占用情况说明</w:t>
      </w:r>
    </w:p>
    <w:p w14:paraId="0F5111C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50" w:lineRule="atLeast"/>
        <w:ind w:right="0" w:firstLine="560" w:firstLineChars="200"/>
        <w:textAlignment w:val="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kern w:val="2"/>
          <w:sz w:val="28"/>
          <w:szCs w:val="28"/>
          <w:highlight w:val="none"/>
          <w:lang w:val="en-US" w:eastAsia="zh-CN" w:bidi="ar-SA"/>
        </w:rPr>
        <w:t xml:space="preserve">截至2021年12月31日，本部门（单位）共有车辆0辆，其中，主要领导干部用车0辆、机要通信用车0辆、应急保障用车0 辆、执法执勤用车0 辆、特种专业技术用车0 辆、离退休干部用车0辆、其他用车0辆；单位价值50万元以上通用设备0台（套）；单位价值100万元以上专用设备0台（套）。 </w:t>
      </w:r>
      <w:r>
        <w:rPr>
          <w:rFonts w:hint="eastAsia" w:asciiTheme="minorEastAsia" w:hAnsiTheme="minorEastAsia" w:eastAsiaTheme="minorEastAsia" w:cstheme="minorEastAsia"/>
          <w:sz w:val="28"/>
          <w:szCs w:val="28"/>
          <w:highlight w:val="none"/>
        </w:rPr>
        <w:t xml:space="preserve"> </w:t>
      </w:r>
    </w:p>
    <w:p w14:paraId="4D1F2D94">
      <w:pPr>
        <w:widowControl/>
        <w:shd w:val="clear" w:color="auto" w:fill="FFFFFF"/>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（六）重点绩效评价结果等预算绩效情况说明</w:t>
      </w:r>
    </w:p>
    <w:p w14:paraId="3AE141BD">
      <w:pPr>
        <w:pStyle w:val="12"/>
        <w:spacing w:line="540" w:lineRule="exact"/>
        <w:ind w:firstLine="560" w:firstLineChars="200"/>
        <w:rPr>
          <w:rFonts w:asciiTheme="minorEastAsia" w:hAnsiTheme="minorEastAsia" w:cstheme="minorEastAsia"/>
          <w:kern w:val="0"/>
          <w:sz w:val="28"/>
          <w:szCs w:val="28"/>
        </w:rPr>
      </w:pPr>
      <w:r>
        <w:rPr>
          <w:rFonts w:hint="eastAsia" w:asciiTheme="minorEastAsia" w:hAnsiTheme="minorEastAsia" w:cstheme="minorEastAsia"/>
          <w:kern w:val="0"/>
          <w:sz w:val="28"/>
          <w:szCs w:val="28"/>
        </w:rPr>
        <w:t>本年度未开展预算绩效评价工作</w:t>
      </w:r>
    </w:p>
    <w:p w14:paraId="66FB11EF">
      <w:pPr>
        <w:spacing w:line="440" w:lineRule="exact"/>
        <w:ind w:firstLine="562" w:firstLineChars="200"/>
        <w:rPr>
          <w:rFonts w:ascii="宋体" w:hAnsi="宋体"/>
          <w:b/>
          <w:color w:val="FF6600"/>
          <w:spacing w:val="2"/>
          <w:sz w:val="28"/>
          <w:szCs w:val="28"/>
        </w:rPr>
      </w:pPr>
      <w:r>
        <w:rPr>
          <w:rFonts w:hint="eastAsia" w:ascii="宋体" w:hAnsi="宋体" w:cs="宋体"/>
          <w:b/>
          <w:bCs/>
          <w:sz w:val="28"/>
          <w:szCs w:val="28"/>
        </w:rPr>
        <w:t>（七）</w:t>
      </w:r>
      <w:r>
        <w:rPr>
          <w:rFonts w:hint="eastAsia" w:ascii="宋体" w:hAnsi="宋体"/>
          <w:b/>
          <w:spacing w:val="2"/>
          <w:sz w:val="28"/>
          <w:szCs w:val="28"/>
        </w:rPr>
        <w:t>决算收支增减变化情况</w:t>
      </w:r>
    </w:p>
    <w:p w14:paraId="0D9C0D03">
      <w:pPr>
        <w:spacing w:line="440" w:lineRule="exact"/>
        <w:ind w:firstLine="568" w:firstLineChars="200"/>
        <w:rPr>
          <w:rFonts w:ascii="宋体" w:hAnsi="宋体"/>
          <w:spacing w:val="2"/>
          <w:sz w:val="28"/>
          <w:szCs w:val="28"/>
        </w:rPr>
      </w:pPr>
      <w:r>
        <w:rPr>
          <w:rFonts w:hint="eastAsia" w:ascii="宋体" w:hAnsi="宋体"/>
          <w:spacing w:val="2"/>
          <w:sz w:val="28"/>
          <w:szCs w:val="28"/>
        </w:rPr>
        <w:t>1、收入增减变化情况</w:t>
      </w:r>
    </w:p>
    <w:p w14:paraId="22789709">
      <w:pPr>
        <w:widowControl/>
        <w:ind w:firstLine="568" w:firstLineChars="200"/>
        <w:rPr>
          <w:rFonts w:ascii="宋体" w:hAnsi="宋体"/>
          <w:spacing w:val="2"/>
          <w:sz w:val="28"/>
          <w:szCs w:val="28"/>
        </w:rPr>
      </w:pPr>
      <w:r>
        <w:rPr>
          <w:rFonts w:hint="eastAsia" w:ascii="宋体" w:hAnsi="宋体"/>
          <w:spacing w:val="2"/>
          <w:sz w:val="28"/>
          <w:szCs w:val="28"/>
        </w:rPr>
        <w:t>20</w:t>
      </w:r>
      <w:r>
        <w:rPr>
          <w:rFonts w:ascii="宋体" w:hAnsi="宋体"/>
          <w:spacing w:val="2"/>
          <w:sz w:val="28"/>
          <w:szCs w:val="28"/>
        </w:rPr>
        <w:t>21</w:t>
      </w:r>
      <w:r>
        <w:rPr>
          <w:rFonts w:hint="eastAsia" w:ascii="宋体" w:hAnsi="宋体"/>
          <w:spacing w:val="2"/>
          <w:sz w:val="28"/>
          <w:szCs w:val="28"/>
        </w:rPr>
        <w:t>年全年总收入</w:t>
      </w:r>
      <w:r>
        <w:rPr>
          <w:rFonts w:ascii="宋体" w:hAnsi="宋体"/>
          <w:spacing w:val="2"/>
          <w:sz w:val="28"/>
          <w:szCs w:val="28"/>
        </w:rPr>
        <w:t>909.92</w:t>
      </w:r>
      <w:r>
        <w:rPr>
          <w:rFonts w:hint="eastAsia" w:ascii="宋体" w:hAnsi="宋体"/>
          <w:spacing w:val="2"/>
          <w:sz w:val="28"/>
          <w:szCs w:val="28"/>
        </w:rPr>
        <w:t>万元,202</w:t>
      </w:r>
      <w:r>
        <w:rPr>
          <w:rFonts w:ascii="宋体" w:hAnsi="宋体"/>
          <w:spacing w:val="2"/>
          <w:sz w:val="28"/>
          <w:szCs w:val="28"/>
        </w:rPr>
        <w:t>0</w:t>
      </w:r>
      <w:r>
        <w:rPr>
          <w:rFonts w:hint="eastAsia" w:ascii="宋体" w:hAnsi="宋体"/>
          <w:spacing w:val="2"/>
          <w:sz w:val="28"/>
          <w:szCs w:val="28"/>
        </w:rPr>
        <w:t>年全年总收入1150.7万元，同比上年减少</w:t>
      </w:r>
      <w:r>
        <w:rPr>
          <w:rFonts w:ascii="宋体" w:hAnsi="宋体"/>
          <w:spacing w:val="2"/>
          <w:sz w:val="28"/>
          <w:szCs w:val="28"/>
        </w:rPr>
        <w:t>240.78</w:t>
      </w:r>
      <w:r>
        <w:rPr>
          <w:rFonts w:hint="eastAsia" w:ascii="宋体" w:hAnsi="宋体"/>
          <w:spacing w:val="2"/>
          <w:sz w:val="28"/>
          <w:szCs w:val="28"/>
        </w:rPr>
        <w:t>万元，降低幅度为</w:t>
      </w:r>
      <w:r>
        <w:rPr>
          <w:rFonts w:ascii="宋体" w:hAnsi="宋体"/>
          <w:spacing w:val="2"/>
          <w:sz w:val="28"/>
          <w:szCs w:val="28"/>
        </w:rPr>
        <w:t>21.</w:t>
      </w:r>
      <w:r>
        <w:rPr>
          <w:rFonts w:hint="eastAsia" w:ascii="宋体" w:hAnsi="宋体"/>
          <w:spacing w:val="2"/>
          <w:sz w:val="28"/>
          <w:szCs w:val="28"/>
        </w:rPr>
        <w:t>%，原因是业务量减少。</w:t>
      </w:r>
    </w:p>
    <w:p w14:paraId="2CA13DDF">
      <w:pPr>
        <w:spacing w:line="440" w:lineRule="exact"/>
        <w:ind w:firstLine="568" w:firstLineChars="200"/>
        <w:rPr>
          <w:rFonts w:ascii="宋体" w:hAnsi="宋体"/>
          <w:spacing w:val="2"/>
          <w:sz w:val="28"/>
          <w:szCs w:val="28"/>
        </w:rPr>
      </w:pPr>
      <w:r>
        <w:rPr>
          <w:rFonts w:hint="eastAsia" w:ascii="宋体" w:hAnsi="宋体"/>
          <w:spacing w:val="2"/>
          <w:sz w:val="28"/>
          <w:szCs w:val="28"/>
        </w:rPr>
        <w:t>2、支出增减变化情况</w:t>
      </w:r>
    </w:p>
    <w:p w14:paraId="2BFA5636">
      <w:pPr>
        <w:widowControl/>
        <w:ind w:firstLine="568" w:firstLineChars="200"/>
        <w:rPr>
          <w:rFonts w:ascii="宋体" w:hAnsi="宋体"/>
          <w:spacing w:val="2"/>
          <w:sz w:val="28"/>
          <w:szCs w:val="28"/>
        </w:rPr>
      </w:pPr>
      <w:r>
        <w:rPr>
          <w:rFonts w:hint="eastAsia" w:ascii="宋体" w:hAnsi="宋体"/>
          <w:spacing w:val="2"/>
          <w:sz w:val="28"/>
          <w:szCs w:val="28"/>
        </w:rPr>
        <w:t>20</w:t>
      </w:r>
      <w:r>
        <w:rPr>
          <w:rFonts w:ascii="宋体" w:hAnsi="宋体"/>
          <w:spacing w:val="2"/>
          <w:sz w:val="28"/>
          <w:szCs w:val="28"/>
        </w:rPr>
        <w:t>21</w:t>
      </w:r>
      <w:r>
        <w:rPr>
          <w:rFonts w:hint="eastAsia" w:ascii="宋体" w:hAnsi="宋体"/>
          <w:spacing w:val="2"/>
          <w:sz w:val="28"/>
          <w:szCs w:val="28"/>
        </w:rPr>
        <w:t>年全年总支出</w:t>
      </w:r>
      <w:r>
        <w:rPr>
          <w:rFonts w:ascii="宋体" w:hAnsi="宋体"/>
          <w:spacing w:val="2"/>
          <w:sz w:val="28"/>
          <w:szCs w:val="28"/>
        </w:rPr>
        <w:t>909.92</w:t>
      </w:r>
      <w:r>
        <w:rPr>
          <w:rFonts w:hint="eastAsia" w:ascii="宋体" w:hAnsi="宋体"/>
          <w:spacing w:val="2"/>
          <w:sz w:val="28"/>
          <w:szCs w:val="28"/>
        </w:rPr>
        <w:t>万元,202</w:t>
      </w:r>
      <w:r>
        <w:rPr>
          <w:rFonts w:ascii="宋体" w:hAnsi="宋体"/>
          <w:spacing w:val="2"/>
          <w:sz w:val="28"/>
          <w:szCs w:val="28"/>
        </w:rPr>
        <w:t>0</w:t>
      </w:r>
      <w:r>
        <w:rPr>
          <w:rFonts w:hint="eastAsia" w:ascii="宋体" w:hAnsi="宋体"/>
          <w:spacing w:val="2"/>
          <w:sz w:val="28"/>
          <w:szCs w:val="28"/>
        </w:rPr>
        <w:t>年全年总支出1150.7万元，同比上年减少</w:t>
      </w:r>
      <w:r>
        <w:rPr>
          <w:rFonts w:ascii="宋体" w:hAnsi="宋体"/>
          <w:spacing w:val="2"/>
          <w:sz w:val="28"/>
          <w:szCs w:val="28"/>
        </w:rPr>
        <w:t>240.78</w:t>
      </w:r>
      <w:r>
        <w:rPr>
          <w:rFonts w:hint="eastAsia" w:ascii="宋体" w:hAnsi="宋体"/>
          <w:spacing w:val="2"/>
          <w:sz w:val="28"/>
          <w:szCs w:val="28"/>
        </w:rPr>
        <w:t>万元，降低幅度为</w:t>
      </w:r>
      <w:r>
        <w:rPr>
          <w:rFonts w:ascii="宋体" w:hAnsi="宋体"/>
          <w:spacing w:val="2"/>
          <w:sz w:val="28"/>
          <w:szCs w:val="28"/>
        </w:rPr>
        <w:t>21</w:t>
      </w:r>
      <w:r>
        <w:rPr>
          <w:rFonts w:hint="eastAsia" w:ascii="宋体" w:hAnsi="宋体"/>
          <w:spacing w:val="2"/>
          <w:sz w:val="28"/>
          <w:szCs w:val="28"/>
        </w:rPr>
        <w:t>%，原因是业务量减少。</w:t>
      </w:r>
    </w:p>
    <w:p w14:paraId="29291222">
      <w:pPr>
        <w:spacing w:line="440" w:lineRule="exact"/>
        <w:ind w:firstLine="562" w:firstLineChars="200"/>
        <w:rPr>
          <w:rFonts w:ascii="宋体" w:hAnsi="宋体" w:cs="宋体"/>
          <w:b/>
          <w:bCs/>
          <w:sz w:val="28"/>
          <w:szCs w:val="28"/>
        </w:rPr>
      </w:pPr>
      <w:r>
        <w:rPr>
          <w:rFonts w:hint="eastAsia" w:ascii="宋体" w:hAnsi="宋体" w:cs="宋体"/>
          <w:b/>
          <w:bCs/>
          <w:sz w:val="28"/>
          <w:szCs w:val="28"/>
        </w:rPr>
        <w:t>（八）关于其他事项说明</w:t>
      </w:r>
    </w:p>
    <w:p w14:paraId="64BD953A">
      <w:pPr>
        <w:widowControl/>
        <w:shd w:val="clear" w:color="auto" w:fill="FFFFFF"/>
        <w:ind w:firstLine="852" w:firstLineChars="300"/>
        <w:jc w:val="left"/>
        <w:rPr>
          <w:rFonts w:ascii="宋体" w:hAnsi="宋体"/>
          <w:spacing w:val="2"/>
          <w:sz w:val="28"/>
          <w:szCs w:val="28"/>
        </w:rPr>
      </w:pPr>
      <w:r>
        <w:rPr>
          <w:rFonts w:hint="eastAsia" w:ascii="宋体" w:hAnsi="宋体"/>
          <w:spacing w:val="2"/>
          <w:sz w:val="28"/>
          <w:szCs w:val="28"/>
        </w:rPr>
        <w:t>黄石市黄石港区市场监督管理局2</w:t>
      </w:r>
      <w:r>
        <w:rPr>
          <w:rFonts w:ascii="宋体" w:hAnsi="宋体"/>
          <w:spacing w:val="2"/>
          <w:sz w:val="28"/>
          <w:szCs w:val="28"/>
        </w:rPr>
        <w:t>021</w:t>
      </w:r>
      <w:r>
        <w:rPr>
          <w:rFonts w:hint="eastAsia" w:ascii="宋体" w:hAnsi="宋体"/>
          <w:spacing w:val="2"/>
          <w:sz w:val="28"/>
          <w:szCs w:val="28"/>
        </w:rPr>
        <w:t>年度无政府性基金预算财政拨款收入支出、国有资本经营预算财政拨款支出，故八表九表为空表。</w:t>
      </w:r>
    </w:p>
    <w:p w14:paraId="3532845E">
      <w:pPr>
        <w:widowControl/>
        <w:numPr>
          <w:ilvl w:val="0"/>
          <w:numId w:val="2"/>
        </w:numPr>
        <w:shd w:val="clear" w:color="auto" w:fill="FFFFFF"/>
        <w:jc w:val="left"/>
        <w:rPr>
          <w:rFonts w:ascii="微软雅黑" w:hAnsi="微软雅黑" w:eastAsia="微软雅黑" w:cs="微软雅黑"/>
          <w:b/>
          <w:bCs/>
          <w:color w:val="333333"/>
          <w:kern w:val="0"/>
          <w:sz w:val="24"/>
        </w:rPr>
      </w:pPr>
      <w:r>
        <w:rPr>
          <w:rFonts w:hint="eastAsia" w:ascii="微软雅黑" w:hAnsi="微软雅黑" w:eastAsia="微软雅黑" w:cs="微软雅黑"/>
          <w:b/>
          <w:bCs/>
          <w:color w:val="333333"/>
          <w:kern w:val="0"/>
          <w:sz w:val="24"/>
        </w:rPr>
        <w:t>名词解释</w:t>
      </w:r>
    </w:p>
    <w:p w14:paraId="1436201C">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一、财政补助收入：指县级财政当年拨付的资金。</w:t>
      </w:r>
    </w:p>
    <w:p w14:paraId="3AC5B469">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二、其他收入：指除“财政拨款收入”、“上级补助收入”、“事业收入”、“经营收入”等以外的收入。主要是存款利息收入等。</w:t>
      </w:r>
    </w:p>
    <w:p w14:paraId="04A12FC5">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三、年初结转和结余：指以前年度尚未完成、结转到本年按有关规定继续使用的资金。</w:t>
      </w:r>
    </w:p>
    <w:p w14:paraId="4E299D49">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四、一般公共服务（类）行政运行（项）：指县行政单位及参照公务员管理事业单位用于保障机构正常运行、开展日常工作的基本支出。</w:t>
      </w:r>
    </w:p>
    <w:p w14:paraId="3AE5807E">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五、一般公共服务（类）一般行政管理事务（项）：指县行政单位及参照公务员管理事业单位用于开展立法调研、财政信息宣传、非税收入征管等未单独设置项级科目的专门性财政管理工作的项目支出。</w:t>
      </w:r>
    </w:p>
    <w:p w14:paraId="1CE6A20C">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六、一般公共服务（类）机关服务（项）：指县黄石港区人大服务中心为机关提供办公楼日常维修、维护等后勤保障服务的支出。</w:t>
      </w:r>
    </w:p>
    <w:p w14:paraId="6DE97493">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七、一般公共服务（类）其他一般公共服务支出（款）其他一般公共服务支出（项）：指黄石港区人大用于其他一般公共服务方面的支出。</w:t>
      </w:r>
    </w:p>
    <w:p w14:paraId="20DD1248">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八、教育（类）普通教育（款）高等教育（项）：指黄石港区人大厅支持地方高校的重点发展和特色办学，组织专家对省属院校申报的建设规划和项目预算进行评审等相关工作的支出。</w:t>
      </w:r>
    </w:p>
    <w:p w14:paraId="02E79423">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九、社会保障和就业(类)行政事业单位离退休（款）归口管理的行政单位离退休（项）：指黄石港区人大用于离退休人员的支出、退休人员支出，以及提供管理服务工作的离退休干部处的支出。</w:t>
      </w:r>
    </w:p>
    <w:p w14:paraId="3631DDD6">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十、社会保障和就业(类)行政事业单位离退休（款）其他行政事业单位离退休支出（项）：指黄石港区人大用于离退休方面的其他支出。</w:t>
      </w:r>
    </w:p>
    <w:p w14:paraId="3BCBF4E0">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十一、医疗卫生与计划生育（类）医疗保障（款）行政单位医疗（项）：指黄石港区人大用于机关干部职工及离退休人员医疗方面的支出。</w:t>
      </w:r>
    </w:p>
    <w:p w14:paraId="4BA8E324">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十二、住房保障（类）住房改革支出（款）购房补贴（项）：指按照相关住房分配货币化改革的政策规定和标准，对无房和住房未达标职工发放的住房分配货币化补贴资金。</w:t>
      </w:r>
    </w:p>
    <w:p w14:paraId="209FF90B">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十三、年末结转和结余：指本年度或以前年度预算安排、因客观条件发生变化无法按原计划实施，需要延迟到以后年度按有关规定继续使用的资金。</w:t>
      </w:r>
    </w:p>
    <w:p w14:paraId="5895DF06">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十四、基本支出：指为保障机构正常运转、完成日常工作任务而发生的人员支出（包括基本工资、津贴补贴等）和公用支出（包括办公费、水电费、邮电费、交通费、差旅费等）。</w:t>
      </w:r>
    </w:p>
    <w:p w14:paraId="779F2C8D">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十五、项目支出：指在基本支出之外为完成特定行政任务和事业发展目标所发生的支出。</w:t>
      </w:r>
    </w:p>
    <w:p w14:paraId="20B9A9B6">
      <w:pPr>
        <w:widowControl/>
        <w:shd w:val="clear" w:color="auto" w:fill="FFFFFF"/>
        <w:ind w:firstLine="480"/>
        <w:jc w:val="left"/>
        <w:rPr>
          <w:rFonts w:ascii="宋体" w:hAnsi="宋体" w:cs="宋体"/>
          <w:color w:val="333333"/>
          <w:kern w:val="0"/>
          <w:sz w:val="28"/>
          <w:szCs w:val="28"/>
        </w:rPr>
      </w:pPr>
      <w:r>
        <w:rPr>
          <w:rFonts w:hint="eastAsia" w:ascii="宋体" w:hAnsi="宋体" w:cs="宋体"/>
          <w:color w:val="333333"/>
          <w:kern w:val="0"/>
          <w:sz w:val="28"/>
          <w:szCs w:val="28"/>
        </w:rPr>
        <w:t>十六、“三公”经费：是指用财政拨款安排的因公出国（境）费、公务用车购置及运行维护费、公务接待费。</w:t>
      </w:r>
    </w:p>
    <w:p w14:paraId="4CAC493B">
      <w:pPr>
        <w:widowControl/>
        <w:shd w:val="clear" w:color="auto" w:fill="FFFFFF"/>
        <w:spacing w:line="560" w:lineRule="exact"/>
        <w:ind w:firstLine="560" w:firstLineChars="200"/>
        <w:jc w:val="left"/>
        <w:rPr>
          <w:rFonts w:asciiTheme="minorEastAsia" w:hAnsiTheme="minorEastAsia" w:cstheme="minorEastAsia"/>
          <w:color w:val="333333"/>
          <w:kern w:val="0"/>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0D7B1E"/>
    <w:multiLevelType w:val="singleLevel"/>
    <w:tmpl w:val="9C0D7B1E"/>
    <w:lvl w:ilvl="0" w:tentative="0">
      <w:start w:val="2"/>
      <w:numFmt w:val="chineseCounting"/>
      <w:suff w:val="space"/>
      <w:lvlText w:val="第%1部分"/>
      <w:lvlJc w:val="left"/>
      <w:rPr>
        <w:rFonts w:hint="eastAsia"/>
      </w:rPr>
    </w:lvl>
  </w:abstractNum>
  <w:abstractNum w:abstractNumId="1">
    <w:nsid w:val="77E940AA"/>
    <w:multiLevelType w:val="singleLevel"/>
    <w:tmpl w:val="77E940AA"/>
    <w:lvl w:ilvl="0" w:tentative="0">
      <w:start w:val="4"/>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Y0MjZhZWQxZDJkN2Q1OTIxZTI5MTJlYjM0YzA0NjQifQ=="/>
  </w:docVars>
  <w:rsids>
    <w:rsidRoot w:val="004B2D34"/>
    <w:rsid w:val="00022733"/>
    <w:rsid w:val="00023DFD"/>
    <w:rsid w:val="000344D8"/>
    <w:rsid w:val="000370D4"/>
    <w:rsid w:val="0005212A"/>
    <w:rsid w:val="000673FE"/>
    <w:rsid w:val="00097F1A"/>
    <w:rsid w:val="000B7F93"/>
    <w:rsid w:val="000E14A9"/>
    <w:rsid w:val="000F6697"/>
    <w:rsid w:val="00142F0C"/>
    <w:rsid w:val="00155259"/>
    <w:rsid w:val="00156C31"/>
    <w:rsid w:val="001721AC"/>
    <w:rsid w:val="0019493B"/>
    <w:rsid w:val="001B77F8"/>
    <w:rsid w:val="001E5F94"/>
    <w:rsid w:val="00204718"/>
    <w:rsid w:val="0020559E"/>
    <w:rsid w:val="0024690B"/>
    <w:rsid w:val="00252DBE"/>
    <w:rsid w:val="00284EC0"/>
    <w:rsid w:val="002A0845"/>
    <w:rsid w:val="002B2A95"/>
    <w:rsid w:val="002B5A1F"/>
    <w:rsid w:val="0031297D"/>
    <w:rsid w:val="003253B2"/>
    <w:rsid w:val="00354FCB"/>
    <w:rsid w:val="00362B24"/>
    <w:rsid w:val="00383330"/>
    <w:rsid w:val="003B5246"/>
    <w:rsid w:val="00407E45"/>
    <w:rsid w:val="004125BB"/>
    <w:rsid w:val="004426EE"/>
    <w:rsid w:val="00442F7A"/>
    <w:rsid w:val="00456D95"/>
    <w:rsid w:val="00460591"/>
    <w:rsid w:val="00472D85"/>
    <w:rsid w:val="004946E4"/>
    <w:rsid w:val="004B2541"/>
    <w:rsid w:val="004B2D34"/>
    <w:rsid w:val="004C7616"/>
    <w:rsid w:val="004F079B"/>
    <w:rsid w:val="00521E3D"/>
    <w:rsid w:val="0059220C"/>
    <w:rsid w:val="005A096B"/>
    <w:rsid w:val="005A66A5"/>
    <w:rsid w:val="005A7366"/>
    <w:rsid w:val="005C2D88"/>
    <w:rsid w:val="005C3B1A"/>
    <w:rsid w:val="005C62CA"/>
    <w:rsid w:val="00600C57"/>
    <w:rsid w:val="006103B8"/>
    <w:rsid w:val="006153D3"/>
    <w:rsid w:val="00616D8B"/>
    <w:rsid w:val="006210CC"/>
    <w:rsid w:val="00622072"/>
    <w:rsid w:val="00625407"/>
    <w:rsid w:val="00665B90"/>
    <w:rsid w:val="006C282C"/>
    <w:rsid w:val="006D4AE6"/>
    <w:rsid w:val="007010BF"/>
    <w:rsid w:val="00717B76"/>
    <w:rsid w:val="00726D6F"/>
    <w:rsid w:val="007368B2"/>
    <w:rsid w:val="00762F91"/>
    <w:rsid w:val="00786895"/>
    <w:rsid w:val="007A4F41"/>
    <w:rsid w:val="007A5639"/>
    <w:rsid w:val="007A7854"/>
    <w:rsid w:val="007B3B84"/>
    <w:rsid w:val="007F7971"/>
    <w:rsid w:val="00801862"/>
    <w:rsid w:val="00821486"/>
    <w:rsid w:val="00845591"/>
    <w:rsid w:val="00880CB3"/>
    <w:rsid w:val="0093363D"/>
    <w:rsid w:val="00953684"/>
    <w:rsid w:val="00987AB3"/>
    <w:rsid w:val="009C7F12"/>
    <w:rsid w:val="009E00F7"/>
    <w:rsid w:val="00A01BF7"/>
    <w:rsid w:val="00A52233"/>
    <w:rsid w:val="00A63884"/>
    <w:rsid w:val="00A704FE"/>
    <w:rsid w:val="00A84A8D"/>
    <w:rsid w:val="00A9095F"/>
    <w:rsid w:val="00AE38E9"/>
    <w:rsid w:val="00AE504D"/>
    <w:rsid w:val="00B14379"/>
    <w:rsid w:val="00B52DFC"/>
    <w:rsid w:val="00BB02D6"/>
    <w:rsid w:val="00BB250B"/>
    <w:rsid w:val="00C04EF2"/>
    <w:rsid w:val="00C2523D"/>
    <w:rsid w:val="00C3464C"/>
    <w:rsid w:val="00C53659"/>
    <w:rsid w:val="00C60F0D"/>
    <w:rsid w:val="00C6166E"/>
    <w:rsid w:val="00C63580"/>
    <w:rsid w:val="00CA79C0"/>
    <w:rsid w:val="00D02C6F"/>
    <w:rsid w:val="00D254FB"/>
    <w:rsid w:val="00D274BE"/>
    <w:rsid w:val="00D55410"/>
    <w:rsid w:val="00D6020C"/>
    <w:rsid w:val="00D873C1"/>
    <w:rsid w:val="00DA672D"/>
    <w:rsid w:val="00DC4FDE"/>
    <w:rsid w:val="00DF6650"/>
    <w:rsid w:val="00E00A82"/>
    <w:rsid w:val="00E10959"/>
    <w:rsid w:val="00E47B2F"/>
    <w:rsid w:val="00E52CE5"/>
    <w:rsid w:val="00EB3B95"/>
    <w:rsid w:val="00EC1535"/>
    <w:rsid w:val="00ED75D7"/>
    <w:rsid w:val="00ED7790"/>
    <w:rsid w:val="00ED7E2C"/>
    <w:rsid w:val="00EE6F9C"/>
    <w:rsid w:val="00F06E1A"/>
    <w:rsid w:val="00F82EAB"/>
    <w:rsid w:val="00F967AB"/>
    <w:rsid w:val="00FA0336"/>
    <w:rsid w:val="00FA344C"/>
    <w:rsid w:val="00FB0D2A"/>
    <w:rsid w:val="00FC15C7"/>
    <w:rsid w:val="00FD687F"/>
    <w:rsid w:val="00FF5FB1"/>
    <w:rsid w:val="01956809"/>
    <w:rsid w:val="01BA2E7D"/>
    <w:rsid w:val="03190CB5"/>
    <w:rsid w:val="03E13881"/>
    <w:rsid w:val="04002347"/>
    <w:rsid w:val="041203B1"/>
    <w:rsid w:val="053B7BEB"/>
    <w:rsid w:val="0664587B"/>
    <w:rsid w:val="082D2354"/>
    <w:rsid w:val="08775B98"/>
    <w:rsid w:val="08CA51BE"/>
    <w:rsid w:val="091E0D73"/>
    <w:rsid w:val="094B23EE"/>
    <w:rsid w:val="09FF39B4"/>
    <w:rsid w:val="0B0853F6"/>
    <w:rsid w:val="0B821CB6"/>
    <w:rsid w:val="0F243B6C"/>
    <w:rsid w:val="0F580F62"/>
    <w:rsid w:val="10157CA5"/>
    <w:rsid w:val="11411182"/>
    <w:rsid w:val="11B81420"/>
    <w:rsid w:val="11CE5DA7"/>
    <w:rsid w:val="12205D9B"/>
    <w:rsid w:val="12B55CA9"/>
    <w:rsid w:val="13FA6E94"/>
    <w:rsid w:val="17033CFE"/>
    <w:rsid w:val="175F6A39"/>
    <w:rsid w:val="185C3B25"/>
    <w:rsid w:val="1A0D67D9"/>
    <w:rsid w:val="1A7828F0"/>
    <w:rsid w:val="1D3216D7"/>
    <w:rsid w:val="1D823756"/>
    <w:rsid w:val="200A43EF"/>
    <w:rsid w:val="219E41B4"/>
    <w:rsid w:val="22367F0D"/>
    <w:rsid w:val="22565B06"/>
    <w:rsid w:val="255E033E"/>
    <w:rsid w:val="27272230"/>
    <w:rsid w:val="27390172"/>
    <w:rsid w:val="295F56C2"/>
    <w:rsid w:val="2ACE323E"/>
    <w:rsid w:val="2BDA26C3"/>
    <w:rsid w:val="2CCE2491"/>
    <w:rsid w:val="2D3B2CC0"/>
    <w:rsid w:val="2F081AB6"/>
    <w:rsid w:val="2F77436B"/>
    <w:rsid w:val="2FAC0088"/>
    <w:rsid w:val="2FDC7747"/>
    <w:rsid w:val="33B74977"/>
    <w:rsid w:val="35840005"/>
    <w:rsid w:val="37DA2C8E"/>
    <w:rsid w:val="386174B5"/>
    <w:rsid w:val="39092A06"/>
    <w:rsid w:val="3C145B31"/>
    <w:rsid w:val="3DB74DB1"/>
    <w:rsid w:val="400B561B"/>
    <w:rsid w:val="401A2F36"/>
    <w:rsid w:val="408F5EDF"/>
    <w:rsid w:val="434D15E3"/>
    <w:rsid w:val="44064590"/>
    <w:rsid w:val="44B72F6C"/>
    <w:rsid w:val="457D21A1"/>
    <w:rsid w:val="46583570"/>
    <w:rsid w:val="486A3980"/>
    <w:rsid w:val="49D83A19"/>
    <w:rsid w:val="4A187DA8"/>
    <w:rsid w:val="4AE41640"/>
    <w:rsid w:val="4CC36F4D"/>
    <w:rsid w:val="4D642AF6"/>
    <w:rsid w:val="4E192D09"/>
    <w:rsid w:val="4E251590"/>
    <w:rsid w:val="4FCC39E6"/>
    <w:rsid w:val="502F6272"/>
    <w:rsid w:val="507C1CF5"/>
    <w:rsid w:val="53FA08DA"/>
    <w:rsid w:val="57193076"/>
    <w:rsid w:val="5B082596"/>
    <w:rsid w:val="5D19252C"/>
    <w:rsid w:val="5DA67D92"/>
    <w:rsid w:val="5EF27DB1"/>
    <w:rsid w:val="5F966E19"/>
    <w:rsid w:val="613D3FD0"/>
    <w:rsid w:val="61773BFF"/>
    <w:rsid w:val="621B3808"/>
    <w:rsid w:val="67E4782B"/>
    <w:rsid w:val="68DF4503"/>
    <w:rsid w:val="69BC7058"/>
    <w:rsid w:val="6A5F0092"/>
    <w:rsid w:val="6FC62DF1"/>
    <w:rsid w:val="703E3F59"/>
    <w:rsid w:val="746766E2"/>
    <w:rsid w:val="746B2FB8"/>
    <w:rsid w:val="74EA7B66"/>
    <w:rsid w:val="78186405"/>
    <w:rsid w:val="784C1E5B"/>
    <w:rsid w:val="793C0EA7"/>
    <w:rsid w:val="796F54E7"/>
    <w:rsid w:val="7D417A4A"/>
    <w:rsid w:val="7F873225"/>
    <w:rsid w:val="7FC942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Autospacing="1" w:afterAutospacing="1"/>
      <w:jc w:val="left"/>
      <w:outlineLvl w:val="4"/>
    </w:pPr>
    <w:rPr>
      <w:rFonts w:hint="eastAsia" w:ascii="宋体" w:hAnsi="宋体" w:eastAsia="宋体" w:cs="Times New Roman"/>
      <w:b/>
      <w:kern w:val="0"/>
      <w:sz w:val="20"/>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spacing w:line="500" w:lineRule="exact"/>
      <w:ind w:firstLine="640" w:firstLineChars="200"/>
    </w:pPr>
    <w:rPr>
      <w:rFonts w:ascii="宋体"/>
      <w:sz w:val="32"/>
    </w:rPr>
  </w:style>
  <w:style w:type="paragraph" w:styleId="4">
    <w:name w:val="Plain Text"/>
    <w:basedOn w:val="1"/>
    <w:qFormat/>
    <w:uiPriority w:val="0"/>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customStyle="1" w:styleId="12">
    <w:name w:val="正文缩进 + 首行缩进:  2 字符"/>
    <w:basedOn w:val="1"/>
    <w:qFormat/>
    <w:uiPriority w:val="0"/>
    <w:pPr>
      <w:spacing w:line="560" w:lineRule="exact"/>
      <w:ind w:firstLine="640"/>
    </w:pPr>
    <w:rPr>
      <w:rFonts w:ascii="仿宋" w:hAnsi="仿宋" w:cs="宋体"/>
      <w:sz w:val="32"/>
      <w:szCs w:val="32"/>
    </w:rPr>
  </w:style>
  <w:style w:type="character" w:customStyle="1" w:styleId="13">
    <w:name w:val="ca-2"/>
    <w:basedOn w:val="10"/>
    <w:qFormat/>
    <w:uiPriority w:val="0"/>
  </w:style>
  <w:style w:type="paragraph" w:customStyle="1" w:styleId="14">
    <w:name w:val="普通(网站)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
    <w:name w:val="ca-3"/>
    <w:basedOn w:val="10"/>
    <w:qFormat/>
    <w:uiPriority w:val="0"/>
  </w:style>
  <w:style w:type="character" w:customStyle="1" w:styleId="16">
    <w:name w:val="apple-converted-space"/>
    <w:basedOn w:val="10"/>
    <w:qFormat/>
    <w:uiPriority w:val="99"/>
  </w:style>
  <w:style w:type="paragraph" w:customStyle="1" w:styleId="17">
    <w:name w:val="pa-1"/>
    <w:basedOn w:val="1"/>
    <w:qFormat/>
    <w:uiPriority w:val="0"/>
    <w:pPr>
      <w:widowControl/>
      <w:spacing w:before="100" w:beforeAutospacing="1" w:after="100" w:afterAutospacing="1"/>
      <w:jc w:val="left"/>
    </w:pPr>
    <w:rPr>
      <w:rFonts w:ascii="宋体" w:hAnsi="宋体" w:cs="宋体"/>
      <w:kern w:val="0"/>
      <w:sz w:val="24"/>
    </w:rPr>
  </w:style>
  <w:style w:type="paragraph" w:customStyle="1" w:styleId="18">
    <w:name w:val="普通(网站)2"/>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2046</Words>
  <Characters>2669</Characters>
  <Lines>74</Lines>
  <Paragraphs>21</Paragraphs>
  <TotalTime>2</TotalTime>
  <ScaleCrop>false</ScaleCrop>
  <LinksUpToDate>false</LinksUpToDate>
  <CharactersWithSpaces>2824</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2023-08-22T07:26:00Z</dcterms:created>
  <dc:creator>gg</dc:creator>
  <cp:lastModifiedBy>.</cp:lastModifiedBy>
  <dcterms:modified xsi:type="dcterms:W3CDTF">2026-09-04T01:38:30Z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1D4F1FB75ED74736B7C24DB371C40DAE_13</vt:lpwstr>
  </property>
</Properties>
</file>