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司法局</w:t>
      </w:r>
      <w:r>
        <w:rPr>
          <w:rFonts w:hint="eastAsia" w:ascii="微软雅黑" w:hAnsi="微软雅黑" w:eastAsia="微软雅黑" w:cs="微软雅黑"/>
          <w:b/>
          <w:i w:val="0"/>
          <w:caps w:val="0"/>
          <w:color w:val="BC1010"/>
          <w:spacing w:val="0"/>
          <w:sz w:val="40"/>
          <w:szCs w:val="40"/>
          <w:shd w:val="clear" w:fill="FFFFFF"/>
        </w:rPr>
        <w:t>201</w:t>
      </w:r>
      <w:r>
        <w:rPr>
          <w:rFonts w:hint="eastAsia" w:ascii="微软雅黑" w:hAnsi="微软雅黑" w:eastAsia="微软雅黑" w:cs="微软雅黑"/>
          <w:b/>
          <w:i w:val="0"/>
          <w:caps w:val="0"/>
          <w:color w:val="BC1010"/>
          <w:spacing w:val="0"/>
          <w:sz w:val="40"/>
          <w:szCs w:val="40"/>
          <w:shd w:val="clear" w:fill="FFFFFF"/>
          <w:lang w:val="en-US" w:eastAsia="zh-CN"/>
        </w:rPr>
        <w:t>8</w:t>
      </w:r>
      <w:r>
        <w:rPr>
          <w:rFonts w:hint="eastAsia" w:ascii="微软雅黑" w:hAnsi="微软雅黑" w:eastAsia="微软雅黑" w:cs="微软雅黑"/>
          <w:b/>
          <w:i w:val="0"/>
          <w:caps w:val="0"/>
          <w:color w:val="BC1010"/>
          <w:spacing w:val="0"/>
          <w:sz w:val="40"/>
          <w:szCs w:val="40"/>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黄石港区司法局</w:t>
      </w: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部门201</w:t>
      </w:r>
      <w:r>
        <w:rPr>
          <w:rFonts w:hint="eastAsia" w:ascii="微软雅黑" w:hAnsi="微软雅黑" w:eastAsia="微软雅黑" w:cs="微软雅黑"/>
          <w:b w:val="0"/>
          <w:i w:val="0"/>
          <w:caps w:val="0"/>
          <w:color w:val="333333"/>
          <w:spacing w:val="0"/>
          <w:sz w:val="24"/>
          <w:szCs w:val="24"/>
          <w:shd w:val="clear" w:fill="FFFFFF"/>
          <w:lang w:val="en-US" w:eastAsia="zh-CN"/>
        </w:rPr>
        <w:t>8</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第三部分：部门201</w:t>
      </w:r>
      <w:r>
        <w:rPr>
          <w:rFonts w:hint="eastAsia" w:ascii="微软雅黑" w:hAnsi="微软雅黑" w:eastAsia="微软雅黑" w:cs="微软雅黑"/>
          <w:b w:val="0"/>
          <w:i w:val="0"/>
          <w:caps w:val="0"/>
          <w:color w:val="333333"/>
          <w:spacing w:val="0"/>
          <w:sz w:val="24"/>
          <w:szCs w:val="24"/>
          <w:shd w:val="clear" w:fill="FFFFFF"/>
          <w:lang w:val="en-US" w:eastAsia="zh-CN"/>
        </w:rPr>
        <w:t>8</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spacing w:line="520" w:lineRule="exact"/>
        <w:ind w:firstLine="426" w:firstLineChars="150"/>
        <w:rPr>
          <w:rFonts w:hint="eastAsia" w:asciiTheme="minorEastAsia" w:hAnsiTheme="minorEastAsia" w:eastAsiaTheme="minorEastAsia" w:cstheme="minorEastAsia"/>
          <w:b w:val="0"/>
          <w:bCs/>
          <w:color w:val="000000"/>
          <w:spacing w:val="2"/>
          <w:sz w:val="28"/>
          <w:szCs w:val="28"/>
          <w:lang w:val="en-US" w:eastAsia="zh-CN"/>
        </w:rPr>
      </w:pPr>
      <w:r>
        <w:rPr>
          <w:rFonts w:hint="eastAsia" w:asciiTheme="minorEastAsia" w:hAnsiTheme="minorEastAsia" w:eastAsiaTheme="minorEastAsia" w:cstheme="minorEastAsia"/>
          <w:b w:val="0"/>
          <w:bCs/>
          <w:color w:val="000000"/>
          <w:spacing w:val="2"/>
          <w:sz w:val="28"/>
          <w:szCs w:val="28"/>
        </w:rPr>
        <w:t>（一）</w:t>
      </w:r>
      <w:r>
        <w:rPr>
          <w:rFonts w:hint="eastAsia" w:asciiTheme="minorEastAsia" w:hAnsiTheme="minorEastAsia" w:eastAsiaTheme="minorEastAsia" w:cstheme="minorEastAsia"/>
          <w:b w:val="0"/>
          <w:bCs/>
          <w:color w:val="000000"/>
          <w:spacing w:val="2"/>
          <w:sz w:val="28"/>
          <w:szCs w:val="28"/>
          <w:lang w:eastAsia="zh-CN"/>
        </w:rPr>
        <w:t>主要职能</w:t>
      </w:r>
    </w:p>
    <w:p>
      <w:pPr>
        <w:spacing w:line="60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区司法局是区政府主管全区司法行政工作的职能部门，其主要职责有三项：一是履行法制宣传职能作用，开展普法依法治理工作；二是履行法律保障职能作用，开展人民调解、社区矫正、帮教安置工作；三是履行法律服务职能作用，开展律师、基层法律服务、法律援助工作。</w:t>
      </w:r>
    </w:p>
    <w:p>
      <w:pPr>
        <w:ind w:firstLine="284" w:firstLineChars="100"/>
        <w:rPr>
          <w:rFonts w:hint="eastAsia" w:asciiTheme="minorEastAsia" w:hAnsiTheme="minorEastAsia" w:eastAsiaTheme="minorEastAsia" w:cstheme="minorEastAsia"/>
          <w:b w:val="0"/>
          <w:bCs/>
          <w:color w:val="000000"/>
          <w:spacing w:val="2"/>
          <w:sz w:val="28"/>
          <w:szCs w:val="28"/>
        </w:rPr>
      </w:pPr>
      <w:r>
        <w:rPr>
          <w:rFonts w:hint="eastAsia" w:asciiTheme="minorEastAsia" w:hAnsiTheme="minorEastAsia" w:eastAsiaTheme="minorEastAsia" w:cstheme="minorEastAsia"/>
          <w:b w:val="0"/>
          <w:bCs/>
          <w:color w:val="000000"/>
          <w:spacing w:val="2"/>
          <w:sz w:val="28"/>
          <w:szCs w:val="28"/>
          <w:lang w:eastAsia="zh-CN"/>
        </w:rPr>
        <w:t>（二）</w:t>
      </w:r>
      <w:r>
        <w:rPr>
          <w:rFonts w:hint="eastAsia" w:asciiTheme="minorEastAsia" w:hAnsiTheme="minorEastAsia" w:eastAsiaTheme="minorEastAsia" w:cstheme="minorEastAsia"/>
          <w:b w:val="0"/>
          <w:bCs/>
          <w:color w:val="000000"/>
          <w:spacing w:val="2"/>
          <w:sz w:val="28"/>
          <w:szCs w:val="28"/>
        </w:rPr>
        <w:t>机构情况</w:t>
      </w:r>
    </w:p>
    <w:p>
      <w:pPr>
        <w:spacing w:line="60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区司法局核定司法行编制人数共计18人，其中政编制15个，事业编3个；年末实有人数共计8人，其中行政编3人，事业编5人（含区内部编1人）。</w:t>
      </w:r>
    </w:p>
    <w:p>
      <w:pPr>
        <w:pStyle w:val="3"/>
        <w:spacing w:line="600" w:lineRule="exact"/>
        <w:ind w:firstLine="648"/>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w:t>
      </w:r>
      <w:r>
        <w:rPr>
          <w:rFonts w:hint="eastAsia" w:asciiTheme="minorEastAsia" w:hAnsiTheme="minorEastAsia" w:eastAsiaTheme="minorEastAsia" w:cstheme="minorEastAsia"/>
          <w:color w:val="000000"/>
          <w:spacing w:val="2"/>
          <w:sz w:val="28"/>
          <w:szCs w:val="28"/>
          <w:lang w:val="en-US" w:eastAsia="zh-CN"/>
        </w:rPr>
        <w:t>8</w:t>
      </w:r>
      <w:r>
        <w:rPr>
          <w:rFonts w:hint="eastAsia" w:asciiTheme="minorEastAsia" w:hAnsiTheme="minorEastAsia" w:eastAsiaTheme="minorEastAsia" w:cstheme="minorEastAsia"/>
          <w:color w:val="000000"/>
          <w:spacing w:val="2"/>
          <w:sz w:val="28"/>
          <w:szCs w:val="28"/>
        </w:rPr>
        <w:t>年</w:t>
      </w:r>
      <w:r>
        <w:rPr>
          <w:rFonts w:hint="eastAsia" w:asciiTheme="minorEastAsia" w:hAnsiTheme="minorEastAsia" w:eastAsiaTheme="minorEastAsia" w:cstheme="minorEastAsia"/>
          <w:color w:val="000000"/>
          <w:spacing w:val="2"/>
          <w:sz w:val="28"/>
          <w:szCs w:val="28"/>
          <w:lang w:val="en-US" w:eastAsia="zh-CN"/>
        </w:rPr>
        <w:t>3</w:t>
      </w:r>
      <w:r>
        <w:rPr>
          <w:rFonts w:hint="eastAsia" w:asciiTheme="minorEastAsia" w:hAnsiTheme="minorEastAsia" w:eastAsiaTheme="minorEastAsia" w:cstheme="minorEastAsia"/>
          <w:color w:val="000000"/>
          <w:spacing w:val="2"/>
          <w:sz w:val="28"/>
          <w:szCs w:val="28"/>
        </w:rPr>
        <w:t>月，原在黄石港区</w:t>
      </w:r>
      <w:r>
        <w:rPr>
          <w:rFonts w:hint="eastAsia" w:asciiTheme="minorEastAsia" w:hAnsiTheme="minorEastAsia" w:eastAsiaTheme="minorEastAsia" w:cstheme="minorEastAsia"/>
          <w:color w:val="000000"/>
          <w:spacing w:val="2"/>
          <w:sz w:val="28"/>
          <w:szCs w:val="28"/>
          <w:lang w:val="en-US" w:eastAsia="zh-CN"/>
        </w:rPr>
        <w:t>文体局</w:t>
      </w:r>
      <w:r>
        <w:rPr>
          <w:rFonts w:hint="eastAsia" w:asciiTheme="minorEastAsia" w:hAnsiTheme="minorEastAsia" w:eastAsiaTheme="minorEastAsia" w:cstheme="minorEastAsia"/>
          <w:color w:val="000000"/>
          <w:spacing w:val="2"/>
          <w:sz w:val="28"/>
          <w:szCs w:val="28"/>
        </w:rPr>
        <w:t>工作的</w:t>
      </w:r>
      <w:r>
        <w:rPr>
          <w:rFonts w:hint="eastAsia" w:asciiTheme="minorEastAsia" w:hAnsiTheme="minorEastAsia" w:eastAsiaTheme="minorEastAsia" w:cstheme="minorEastAsia"/>
          <w:color w:val="000000"/>
          <w:spacing w:val="2"/>
          <w:sz w:val="28"/>
          <w:szCs w:val="28"/>
          <w:lang w:val="en-US" w:eastAsia="zh-CN"/>
        </w:rPr>
        <w:t>汤宝琴</w:t>
      </w:r>
      <w:r>
        <w:rPr>
          <w:rFonts w:hint="eastAsia" w:asciiTheme="minorEastAsia" w:hAnsiTheme="minorEastAsia" w:eastAsiaTheme="minorEastAsia" w:cstheme="minorEastAsia"/>
          <w:color w:val="000000"/>
          <w:spacing w:val="2"/>
          <w:sz w:val="28"/>
          <w:szCs w:val="28"/>
        </w:rPr>
        <w:t>同志调入我局任局长</w:t>
      </w:r>
      <w:r>
        <w:rPr>
          <w:rFonts w:hint="eastAsia" w:asciiTheme="minorEastAsia" w:hAnsiTheme="minorEastAsia" w:eastAsia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lang w:val="en-US" w:eastAsia="zh-CN"/>
        </w:rPr>
        <w:t>2018年10 月，原在黄石港区政法委工作的华成东同志调入我局任党组书记</w:t>
      </w:r>
      <w:r>
        <w:rPr>
          <w:rFonts w:hint="eastAsia" w:asciiTheme="minorEastAsia" w:hAnsiTheme="minorEastAsia" w:eastAsiaTheme="minorEastAsia" w:cstheme="minorEastAsia"/>
          <w:color w:val="000000"/>
          <w:spacing w:val="2"/>
          <w:sz w:val="28"/>
          <w:szCs w:val="28"/>
        </w:rPr>
        <w:t>。</w:t>
      </w:r>
    </w:p>
    <w:p>
      <w:pPr>
        <w:pStyle w:val="3"/>
        <w:spacing w:line="600" w:lineRule="exact"/>
        <w:ind w:firstLine="648"/>
        <w:rPr>
          <w:rFonts w:hint="eastAsia" w:asciiTheme="minorEastAsia" w:hAnsiTheme="minorEastAsia" w:eastAsiaTheme="minorEastAsia" w:cstheme="minorEastAsia"/>
          <w:color w:val="000000"/>
          <w:spacing w:val="2"/>
          <w:sz w:val="28"/>
          <w:szCs w:val="28"/>
        </w:rPr>
      </w:pPr>
    </w:p>
    <w:p>
      <w:pPr>
        <w:pStyle w:val="3"/>
        <w:spacing w:line="600" w:lineRule="exact"/>
        <w:ind w:firstLine="648"/>
        <w:rPr>
          <w:rFonts w:hint="eastAsia" w:asciiTheme="minorEastAsia" w:hAnsiTheme="minorEastAsia" w:eastAsiaTheme="minorEastAsia" w:cstheme="minorEastAsia"/>
          <w:color w:val="000000"/>
          <w:spacing w:val="2"/>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第二部分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部门</w:t>
      </w: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rPr>
          <w:rFonts w:hint="eastAsia" w:eastAsiaTheme="minorEastAsia"/>
          <w:lang w:eastAsia="zh-CN"/>
        </w:rPr>
      </w:pPr>
      <w:r>
        <w:rPr>
          <w:rFonts w:hint="eastAsia" w:eastAsiaTheme="minorEastAsia"/>
          <w:lang w:eastAsia="zh-CN"/>
        </w:rPr>
        <w:drawing>
          <wp:inline distT="0" distB="0" distL="114300" distR="114300">
            <wp:extent cx="8632825" cy="4728210"/>
            <wp:effectExtent l="0" t="0" r="15875" b="1524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8632825" cy="472821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rPr>
          <w:rFonts w:hint="eastAsia" w:eastAsiaTheme="minorEastAsia"/>
          <w:lang w:eastAsia="zh-CN"/>
        </w:rPr>
      </w:pPr>
      <w:r>
        <w:rPr>
          <w:rFonts w:hint="eastAsia" w:eastAsiaTheme="minorEastAsia"/>
          <w:lang w:eastAsia="zh-CN"/>
        </w:rPr>
        <w:drawing>
          <wp:inline distT="0" distB="0" distL="114300" distR="114300">
            <wp:extent cx="8641080" cy="2482215"/>
            <wp:effectExtent l="0" t="0" r="7620" b="1333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8641080" cy="248221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rPr>
          <w:rFonts w:hint="eastAsia" w:eastAsiaTheme="minorEastAsia"/>
          <w:lang w:eastAsia="zh-CN"/>
        </w:rPr>
      </w:pPr>
      <w:r>
        <w:rPr>
          <w:rFonts w:hint="eastAsia" w:eastAsiaTheme="minorEastAsia"/>
          <w:lang w:eastAsia="zh-CN"/>
        </w:rPr>
        <w:drawing>
          <wp:inline distT="0" distB="0" distL="114300" distR="114300">
            <wp:extent cx="8592820" cy="2550795"/>
            <wp:effectExtent l="0" t="0" r="17780" b="190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6"/>
                    <a:stretch>
                      <a:fillRect/>
                    </a:stretch>
                  </pic:blipFill>
                  <pic:spPr>
                    <a:xfrm>
                      <a:off x="0" y="0"/>
                      <a:ext cx="8592820" cy="255079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rPr>
          <w:rFonts w:hint="eastAsia" w:eastAsiaTheme="minorEastAsia"/>
          <w:lang w:eastAsia="zh-CN"/>
        </w:rPr>
        <w:drawing>
          <wp:inline distT="0" distB="0" distL="114300" distR="114300">
            <wp:extent cx="8683625" cy="5271135"/>
            <wp:effectExtent l="0" t="0" r="3175" b="5715"/>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7"/>
                    <a:stretch>
                      <a:fillRect/>
                    </a:stretch>
                  </pic:blipFill>
                  <pic:spPr>
                    <a:xfrm>
                      <a:off x="0" y="0"/>
                      <a:ext cx="8683625" cy="527113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r>
        <w:rPr>
          <w:rFonts w:hint="eastAsia" w:eastAsiaTheme="minorEastAsia"/>
          <w:color w:val="333333"/>
          <w:sz w:val="24"/>
          <w:szCs w:val="24"/>
          <w:lang w:eastAsia="zh-CN"/>
        </w:rPr>
        <w:drawing>
          <wp:inline distT="0" distB="0" distL="114300" distR="114300">
            <wp:extent cx="8716010" cy="4314190"/>
            <wp:effectExtent l="0" t="0" r="8890" b="10160"/>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8"/>
                    <a:stretch>
                      <a:fillRect/>
                    </a:stretch>
                  </pic:blipFill>
                  <pic:spPr>
                    <a:xfrm>
                      <a:off x="0" y="0"/>
                      <a:ext cx="8716010" cy="431419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r>
        <w:rPr>
          <w:rFonts w:hint="eastAsia" w:eastAsiaTheme="minorEastAsia"/>
          <w:color w:val="333333"/>
          <w:sz w:val="24"/>
          <w:szCs w:val="24"/>
          <w:lang w:eastAsia="zh-CN"/>
        </w:rPr>
        <w:drawing>
          <wp:inline distT="0" distB="0" distL="114300" distR="114300">
            <wp:extent cx="8784590" cy="5273675"/>
            <wp:effectExtent l="0" t="0" r="16510" b="3175"/>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9"/>
                    <a:stretch>
                      <a:fillRect/>
                    </a:stretch>
                  </pic:blipFill>
                  <pic:spPr>
                    <a:xfrm>
                      <a:off x="0" y="0"/>
                      <a:ext cx="8784590" cy="527367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r>
        <w:rPr>
          <w:rFonts w:hint="eastAsia" w:eastAsiaTheme="minorEastAsia"/>
          <w:color w:val="333333"/>
          <w:sz w:val="24"/>
          <w:szCs w:val="24"/>
          <w:lang w:eastAsia="zh-CN"/>
        </w:rPr>
        <w:drawing>
          <wp:inline distT="0" distB="0" distL="114300" distR="114300">
            <wp:extent cx="8744585" cy="2055495"/>
            <wp:effectExtent l="0" t="0" r="18415" b="1905"/>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pic:cNvPicPr>
                  </pic:nvPicPr>
                  <pic:blipFill>
                    <a:blip r:embed="rId10"/>
                    <a:stretch>
                      <a:fillRect/>
                    </a:stretch>
                  </pic:blipFill>
                  <pic:spPr>
                    <a:xfrm>
                      <a:off x="0" y="0"/>
                      <a:ext cx="8744585" cy="205549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sectPr>
          <w:pgSz w:w="16838" w:h="11906" w:orient="landscape"/>
          <w:pgMar w:top="1800" w:right="1440" w:bottom="1800" w:left="1440" w:header="851" w:footer="992" w:gutter="0"/>
          <w:cols w:space="425" w:num="1"/>
          <w:docGrid w:type="lines" w:linePitch="312" w:charSpace="0"/>
        </w:sectPr>
      </w:pPr>
      <w:r>
        <w:rPr>
          <w:rFonts w:hint="eastAsia" w:eastAsiaTheme="minorEastAsia"/>
          <w:color w:val="333333"/>
          <w:sz w:val="24"/>
          <w:szCs w:val="24"/>
          <w:lang w:eastAsia="zh-CN"/>
        </w:rPr>
        <w:drawing>
          <wp:inline distT="0" distB="0" distL="114300" distR="114300">
            <wp:extent cx="8752840" cy="2200275"/>
            <wp:effectExtent l="0" t="0" r="10160" b="9525"/>
            <wp:docPr id="8" name="图片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
                    <pic:cNvPicPr>
                      <a:picLocks noChangeAspect="1"/>
                    </pic:cNvPicPr>
                  </pic:nvPicPr>
                  <pic:blipFill>
                    <a:blip r:embed="rId11"/>
                    <a:stretch>
                      <a:fillRect/>
                    </a:stretch>
                  </pic:blipFill>
                  <pic:spPr>
                    <a:xfrm>
                      <a:off x="0" y="0"/>
                      <a:ext cx="8752840" cy="220027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第三部分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年部门决算情况说明</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（一）预算执行情况分析</w:t>
      </w:r>
    </w:p>
    <w:p>
      <w:pPr>
        <w:widowControl/>
        <w:ind w:firstLine="556" w:firstLineChars="196"/>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2018年财政收入预算数1094549元，其中人员经费840257元，公用经费254292元, 2018年财政支出预算数1094549元，其中人员经费840257元，公用经费254292元；2017年财政收入预算数1342519.42元，其中人员经费1067338元，公用经费275181.42元, 2017年财政支出预算数13932371.98元，其中人员经费1067338元，公用经费275181.42元</w:t>
      </w:r>
      <w:r>
        <w:rPr>
          <w:rFonts w:hint="eastAsia" w:asciiTheme="minorEastAsia" w:hAnsi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2018年收入预算数安排比上年增加-247970.42元， 2018年支出预算数安排比上年增加-247970.42元。</w:t>
      </w:r>
    </w:p>
    <w:p>
      <w:pPr>
        <w:widowControl/>
        <w:ind w:firstLine="426" w:firstLineChars="15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2018年财政收入预算执行数2492254.96元，其中人员经费1672221.04元，公用经费820033.92元, 2017年财政支出预算执行数2492254.96元，其中人员经费1672221.04元，公用经费820033.92元；2017年财政收入预算执行数1,342,519.42元，其中人员经费1,067,338.00元，公用经费275,181.42元, 2017年财政支出预算执行数1,342,519.42元，其中人员经费1,067,338.00元，公用经费275,181.42元</w:t>
      </w:r>
      <w:r>
        <w:rPr>
          <w:rFonts w:hint="eastAsia" w:asciiTheme="minorEastAsia" w:hAnsi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2018年收入预算执行数比上年增加1149735.54元， 2018年支出预算执行数比上年增加1149735.54元。</w:t>
      </w:r>
    </w:p>
    <w:p>
      <w:pPr>
        <w:widowControl/>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收入支出与预算对比分析</w:t>
      </w:r>
    </w:p>
    <w:p>
      <w:pPr>
        <w:keepNext w:val="0"/>
        <w:keepLines w:val="0"/>
        <w:pageBreakBefore w:val="0"/>
        <w:kinsoku/>
        <w:wordWrap/>
        <w:overflowPunct/>
        <w:topLinePunct w:val="0"/>
        <w:autoSpaceDE/>
        <w:autoSpaceDN/>
        <w:bidi w:val="0"/>
        <w:adjustRightInd/>
        <w:snapToGrid/>
        <w:spacing w:line="240" w:lineRule="auto"/>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2018年全年总收入2522919.46元,其中财拨款决算收入2492254.96元,其它收入30664.5元, 2018年全年决算总支出2884951.22元,其中财拨款决算支出2492254.96元,其它资金支出392696.26元；2018年财政预算数1094549元，财拨款决算比预算多1397705.96元,幅度为127.7%,原因为业务增加。</w:t>
      </w:r>
    </w:p>
    <w:p>
      <w:pPr>
        <w:keepNext w:val="0"/>
        <w:keepLines w:val="0"/>
        <w:pageBreakBefore w:val="0"/>
        <w:kinsoku/>
        <w:wordWrap/>
        <w:overflowPunct/>
        <w:topLinePunct w:val="0"/>
        <w:autoSpaceDE/>
        <w:autoSpaceDN/>
        <w:bidi w:val="0"/>
        <w:adjustRightInd/>
        <w:snapToGrid/>
        <w:spacing w:line="240" w:lineRule="auto"/>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lang w:val="en-US" w:eastAsia="zh-CN"/>
        </w:rPr>
        <w:t>2、</w:t>
      </w:r>
      <w:r>
        <w:rPr>
          <w:rFonts w:hint="eastAsia" w:asciiTheme="minorEastAsia" w:hAnsiTheme="minorEastAsia" w:eastAsiaTheme="minorEastAsia" w:cstheme="minorEastAsia"/>
          <w:color w:val="000000"/>
          <w:spacing w:val="2"/>
          <w:sz w:val="28"/>
          <w:szCs w:val="28"/>
        </w:rPr>
        <w:t>收入支出结构分析</w:t>
      </w:r>
    </w:p>
    <w:p>
      <w:pPr>
        <w:keepNext w:val="0"/>
        <w:keepLines w:val="0"/>
        <w:pageBreakBefore w:val="0"/>
        <w:kinsoku/>
        <w:wordWrap/>
        <w:overflowPunct/>
        <w:topLinePunct w:val="0"/>
        <w:autoSpaceDE/>
        <w:autoSpaceDN/>
        <w:bidi w:val="0"/>
        <w:adjustRightInd/>
        <w:snapToGrid/>
        <w:spacing w:line="240" w:lineRule="auto"/>
        <w:ind w:firstLine="568" w:firstLineChars="200"/>
        <w:textAlignment w:val="auto"/>
        <w:rPr>
          <w:rFonts w:hint="eastAsia" w:asciiTheme="minorEastAsia" w:hAnsiTheme="minorEastAsia" w:eastAsiaTheme="minorEastAsia" w:cstheme="minorEastAsia"/>
          <w:color w:val="FF0000"/>
          <w:spacing w:val="2"/>
          <w:sz w:val="28"/>
          <w:szCs w:val="28"/>
        </w:rPr>
      </w:pPr>
      <w:r>
        <w:rPr>
          <w:rFonts w:hint="eastAsia" w:asciiTheme="minorEastAsia" w:hAnsiTheme="minorEastAsia" w:eastAsiaTheme="minorEastAsia" w:cstheme="minorEastAsia"/>
          <w:color w:val="000000"/>
          <w:spacing w:val="2"/>
          <w:sz w:val="28"/>
          <w:szCs w:val="28"/>
        </w:rPr>
        <w:t>2018年全年总收入2522919.46元,其中财拨款决算收入2492254.96元,其它收入30664.5元</w:t>
      </w:r>
      <w:r>
        <w:rPr>
          <w:rFonts w:hint="eastAsia" w:asciiTheme="minorEastAsia" w:hAnsiTheme="minorEastAsia" w:eastAsia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2018年全年决算总支出2884951.22元,其中财拨款决算支出2492254.96元,其它资金支出392696.26元。支出按以下分类说明：</w:t>
      </w:r>
    </w:p>
    <w:p>
      <w:pPr>
        <w:keepNext w:val="0"/>
        <w:keepLines w:val="0"/>
        <w:pageBreakBefore w:val="0"/>
        <w:kinsoku/>
        <w:wordWrap/>
        <w:overflowPunct/>
        <w:topLinePunct w:val="0"/>
        <w:autoSpaceDE/>
        <w:autoSpaceDN/>
        <w:bidi w:val="0"/>
        <w:adjustRightInd/>
        <w:snapToGrid/>
        <w:spacing w:line="240" w:lineRule="auto"/>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lang w:eastAsia="zh-CN"/>
        </w:rPr>
        <w:t>①</w:t>
      </w:r>
      <w:r>
        <w:rPr>
          <w:rFonts w:hint="eastAsia" w:asciiTheme="minorEastAsia" w:hAnsiTheme="minorEastAsia" w:eastAsiaTheme="minorEastAsia" w:cstheme="minorEastAsia"/>
          <w:color w:val="000000"/>
          <w:spacing w:val="2"/>
          <w:sz w:val="28"/>
          <w:szCs w:val="28"/>
        </w:rPr>
        <w:t>支出功能分类：全年决算总支出2884951.22元;其中公共安全支出2884951.22。</w:t>
      </w:r>
    </w:p>
    <w:p>
      <w:pPr>
        <w:keepNext w:val="0"/>
        <w:keepLines w:val="0"/>
        <w:pageBreakBefore w:val="0"/>
        <w:kinsoku/>
        <w:wordWrap/>
        <w:overflowPunct/>
        <w:topLinePunct w:val="0"/>
        <w:autoSpaceDE/>
        <w:autoSpaceDN/>
        <w:bidi w:val="0"/>
        <w:adjustRightInd/>
        <w:snapToGrid/>
        <w:spacing w:line="240" w:lineRule="auto"/>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lang w:eastAsia="zh-CN"/>
        </w:rPr>
        <w:t>②</w:t>
      </w:r>
      <w:r>
        <w:rPr>
          <w:rFonts w:hint="eastAsia" w:asciiTheme="minorEastAsia" w:hAnsiTheme="minorEastAsia" w:eastAsiaTheme="minorEastAsia" w:cstheme="minorEastAsia"/>
          <w:color w:val="000000"/>
          <w:spacing w:val="2"/>
          <w:sz w:val="28"/>
          <w:szCs w:val="28"/>
        </w:rPr>
        <w:t>支出性质分类：全年决算总支出2884951.22元，其中人员经费1673839.04元，公用经费1211112.18元;</w:t>
      </w:r>
      <w:r>
        <w:rPr>
          <w:rFonts w:hint="eastAsia" w:asciiTheme="minorEastAsia" w:hAnsiTheme="minorEastAsia" w:eastAsiaTheme="minorEastAsia" w:cstheme="minorEastAsia"/>
          <w:color w:val="FF0000"/>
          <w:spacing w:val="2"/>
          <w:sz w:val="28"/>
          <w:szCs w:val="28"/>
        </w:rPr>
        <w:t xml:space="preserve"> </w:t>
      </w:r>
    </w:p>
    <w:p>
      <w:pPr>
        <w:keepNext w:val="0"/>
        <w:keepLines w:val="0"/>
        <w:pageBreakBefore w:val="0"/>
        <w:kinsoku/>
        <w:wordWrap/>
        <w:overflowPunct/>
        <w:topLinePunct w:val="0"/>
        <w:autoSpaceDE/>
        <w:autoSpaceDN/>
        <w:bidi w:val="0"/>
        <w:adjustRightInd/>
        <w:snapToGrid/>
        <w:spacing w:line="240" w:lineRule="auto"/>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lang w:eastAsia="zh-CN"/>
        </w:rPr>
        <w:t>③</w:t>
      </w:r>
      <w:r>
        <w:rPr>
          <w:rFonts w:hint="eastAsia" w:asciiTheme="minorEastAsia" w:hAnsiTheme="minorEastAsia" w:eastAsiaTheme="minorEastAsia" w:cstheme="minorEastAsia"/>
          <w:color w:val="000000"/>
          <w:spacing w:val="2"/>
          <w:sz w:val="28"/>
          <w:szCs w:val="28"/>
        </w:rPr>
        <w:t>支出经济分类：全年决算总支出2884951.22元，其中工资福利支出 1651657.12元，商品服务支出1159662.18元，对个人和家庭的补助支出 22181.92元，其它资本性支出 51450元。</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（二）关于“三公”经费支出说明</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三公”经费决算总支出810元，其中：公务车运行维护费0元，年初预算数0元，决算数比预算数减少0元，减少幅度为0；公务接待费810元，年初预算数0元，决算数比预算数增加0元，增长幅度为0%；因公出国（境）费0元，预算数0元，决算数比预算数增加0元，增长幅度为0%；</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三公”经费决算总支出2,041.00元，其中：公务车运行维护费0元，年初预算数0元，决算数比预算数减少0元，减少幅度为0；公务接待费2,041.00元，年初预算数0元，决算数比预算数增加0元，增长幅度为0%；因公出国（境）费0元，预算数0元，决算数比预算数增加0元，增长幅度为0%；培训费支出情况：2018年决算培训费0元， 2017年决算培训费2,085.00元，增长幅度为-100%。会议费支出情况：2018年决算会议费0元， 2017年决算培训费34,000.00元，增长幅度为-100%。</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rPr>
        <w:t>三）关于机关运行经费支出说明</w:t>
      </w:r>
    </w:p>
    <w:p>
      <w:pPr>
        <w:keepNext w:val="0"/>
        <w:keepLines w:val="0"/>
        <w:pageBreakBefore w:val="0"/>
        <w:widowControl/>
        <w:kinsoku/>
        <w:wordWrap/>
        <w:overflowPunct/>
        <w:topLinePunct w:val="0"/>
        <w:autoSpaceDE/>
        <w:autoSpaceDN/>
        <w:bidi w:val="0"/>
        <w:adjustRightInd/>
        <w:snapToGrid/>
        <w:spacing w:line="240" w:lineRule="auto"/>
        <w:ind w:firstLine="568"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lang w:val="en-US" w:eastAsia="zh-CN"/>
        </w:rPr>
        <w:t>我单位</w:t>
      </w:r>
      <w:r>
        <w:rPr>
          <w:rFonts w:hint="eastAsia" w:asciiTheme="minorEastAsia" w:hAnsiTheme="minorEastAsia" w:eastAsiaTheme="minorEastAsia" w:cstheme="minorEastAsia"/>
          <w:spacing w:val="2"/>
          <w:sz w:val="28"/>
          <w:szCs w:val="28"/>
        </w:rPr>
        <w:t>2018年机关运行经费支出82</w:t>
      </w:r>
      <w:r>
        <w:rPr>
          <w:rFonts w:hint="eastAsia" w:asciiTheme="minorEastAsia" w:hAnsiTheme="minorEastAsia" w:eastAsiaTheme="minorEastAsia" w:cstheme="minorEastAsia"/>
          <w:spacing w:val="2"/>
          <w:sz w:val="28"/>
          <w:szCs w:val="28"/>
          <w:lang w:val="en-US" w:eastAsia="zh-CN"/>
        </w:rPr>
        <w:t>万</w:t>
      </w:r>
      <w:r>
        <w:rPr>
          <w:rFonts w:hint="eastAsia" w:asciiTheme="minorEastAsia" w:hAnsiTheme="minorEastAsia" w:eastAsiaTheme="minorEastAsia" w:cstheme="minorEastAsia"/>
          <w:spacing w:val="2"/>
          <w:sz w:val="28"/>
          <w:szCs w:val="28"/>
        </w:rPr>
        <w:t>元,</w:t>
      </w:r>
      <w:r>
        <w:rPr>
          <w:rFonts w:hint="eastAsia" w:asciiTheme="minorEastAsia" w:hAnsiTheme="minorEastAsia" w:eastAsiaTheme="minorEastAsia" w:cstheme="minorEastAsia"/>
          <w:spacing w:val="2"/>
          <w:sz w:val="28"/>
          <w:szCs w:val="28"/>
          <w:lang w:val="en-US" w:eastAsia="zh-CN"/>
        </w:rPr>
        <w:t>其中：</w:t>
      </w:r>
      <w:r>
        <w:rPr>
          <w:rFonts w:hint="eastAsia" w:asciiTheme="minorEastAsia" w:hAnsiTheme="minorEastAsia" w:eastAsiaTheme="minorEastAsia" w:cstheme="minorEastAsia"/>
          <w:sz w:val="28"/>
          <w:szCs w:val="28"/>
          <w:lang w:eastAsia="zh-CN"/>
        </w:rPr>
        <w:t>办公费</w:t>
      </w:r>
      <w:r>
        <w:rPr>
          <w:rFonts w:hint="eastAsia" w:asciiTheme="minorEastAsia" w:hAnsiTheme="minorEastAsia" w:eastAsiaTheme="minorEastAsia" w:cstheme="minorEastAsia"/>
          <w:sz w:val="28"/>
          <w:szCs w:val="28"/>
          <w:lang w:val="en-US" w:eastAsia="zh-CN"/>
        </w:rPr>
        <w:t>3.7</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、印刷费</w:t>
      </w:r>
      <w:r>
        <w:rPr>
          <w:rFonts w:hint="eastAsia" w:asciiTheme="minorEastAsia" w:hAnsiTheme="minorEastAsia" w:eastAsiaTheme="minorEastAsia" w:cstheme="minorEastAsia"/>
          <w:sz w:val="28"/>
          <w:szCs w:val="28"/>
          <w:lang w:val="en-US" w:eastAsia="zh-CN"/>
        </w:rPr>
        <w:t>4.57</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手续费0.01万元、</w:t>
      </w:r>
      <w:r>
        <w:rPr>
          <w:rFonts w:hint="eastAsia" w:asciiTheme="minorEastAsia" w:hAnsiTheme="minorEastAsia" w:eastAsiaTheme="minorEastAsia" w:cstheme="minorEastAsia"/>
          <w:sz w:val="28"/>
          <w:szCs w:val="28"/>
          <w:lang w:eastAsia="zh-CN"/>
        </w:rPr>
        <w:t>邮电费</w:t>
      </w:r>
      <w:r>
        <w:rPr>
          <w:rFonts w:hint="eastAsia" w:asciiTheme="minorEastAsia" w:hAnsiTheme="minorEastAsia" w:eastAsiaTheme="minorEastAsia" w:cstheme="minorEastAsia"/>
          <w:sz w:val="28"/>
          <w:szCs w:val="28"/>
          <w:lang w:val="en-US" w:eastAsia="zh-CN"/>
        </w:rPr>
        <w:t>2.22</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、差旅费</w:t>
      </w:r>
      <w:r>
        <w:rPr>
          <w:rFonts w:hint="eastAsia" w:asciiTheme="minorEastAsia" w:hAnsiTheme="minorEastAsia" w:eastAsiaTheme="minorEastAsia" w:cstheme="minorEastAsia"/>
          <w:sz w:val="28"/>
          <w:szCs w:val="28"/>
          <w:lang w:val="en-US" w:eastAsia="zh-CN"/>
        </w:rPr>
        <w:t>1.16</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维修（护）费0.29万元、租赁费2.1万元、公务招待费0.08万元、劳务费16.04万元、委托业务费37.9万元、工会经费2.6万元、福利费0.85万元、其他交通费0.12万元、其他商品和服务支出8.42万元、办公设备购置1.96万元。2018年度机关运行经费支出与</w:t>
      </w:r>
      <w:r>
        <w:rPr>
          <w:rFonts w:hint="eastAsia" w:asciiTheme="minorEastAsia" w:hAnsiTheme="minorEastAsia" w:eastAsiaTheme="minorEastAsia" w:cstheme="minorEastAsia"/>
          <w:sz w:val="28"/>
          <w:szCs w:val="28"/>
          <w:lang w:eastAsia="zh-CN"/>
        </w:rPr>
        <w:t>年初预算数</w:t>
      </w:r>
      <w:r>
        <w:rPr>
          <w:rFonts w:hint="eastAsia" w:asciiTheme="minorEastAsia" w:hAnsiTheme="minorEastAsia" w:eastAsiaTheme="minorEastAsia" w:cstheme="minorEastAsia"/>
          <w:sz w:val="28"/>
          <w:szCs w:val="28"/>
          <w:lang w:val="en-US" w:eastAsia="zh-CN"/>
        </w:rPr>
        <w:t>一致。</w:t>
      </w:r>
      <w:r>
        <w:rPr>
          <w:rFonts w:hint="eastAsia" w:ascii="宋体" w:hAnsi="宋体" w:eastAsia="宋体" w:cs="宋体"/>
          <w:spacing w:val="2"/>
          <w:sz w:val="28"/>
          <w:szCs w:val="28"/>
        </w:rPr>
        <w:t>2017年机关运行经费支出971,089.54元,同比上年增加-151055.62元，同比上年增加-15.56%，黄石港区司法局缩减开支。</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（四）关于政府采购支出说明</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我单位</w:t>
      </w:r>
      <w:r>
        <w:rPr>
          <w:rFonts w:hint="eastAsia" w:asciiTheme="minorEastAsia" w:hAnsiTheme="minorEastAsia" w:eastAsiaTheme="minorEastAsia" w:cstheme="minorEastAsia"/>
          <w:sz w:val="28"/>
          <w:szCs w:val="28"/>
        </w:rPr>
        <w:t>2018年</w:t>
      </w:r>
      <w:r>
        <w:rPr>
          <w:rFonts w:hint="eastAsia" w:asciiTheme="minorEastAsia" w:hAnsiTheme="minorEastAsia" w:eastAsiaTheme="minorEastAsia" w:cstheme="minorEastAsia"/>
          <w:sz w:val="28"/>
          <w:szCs w:val="28"/>
          <w:lang w:val="en-US" w:eastAsia="zh-CN"/>
        </w:rPr>
        <w:t>度</w:t>
      </w:r>
      <w:r>
        <w:rPr>
          <w:rFonts w:hint="eastAsia" w:asciiTheme="minorEastAsia" w:hAnsiTheme="minorEastAsia" w:eastAsiaTheme="minorEastAsia" w:cstheme="minorEastAsia"/>
          <w:sz w:val="28"/>
          <w:szCs w:val="28"/>
        </w:rPr>
        <w:t>政府采购总支出684937元，其中</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政府采购货物支出193111元，政府采购工程支出342853.49，政府采购服务支出148972.51元。</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（五）关于国有资产占用情况说明</w:t>
      </w:r>
    </w:p>
    <w:p>
      <w:pPr>
        <w:pStyle w:val="9"/>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截至2018年12月31日，本单位共有车辆1辆，其中领导干部用车0辆，一般公务用车1辆，一般执法执勤用车0辆，特种专业技术用车0辆，其它用车0辆。</w:t>
      </w:r>
    </w:p>
    <w:p>
      <w:pPr>
        <w:pStyle w:val="9"/>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2017年12月31日，本单位共有车辆1辆，其中领导干部用车0辆，一般公务用车1辆，一般执法执勤用车0辆，特种专业技术用车0辆，其它用车0辆。2018年与2017年对比没有增减变化。</w:t>
      </w:r>
    </w:p>
    <w:p>
      <w:pPr>
        <w:spacing w:line="560" w:lineRule="exact"/>
        <w:ind w:firstLine="570" w:firstLineChars="200"/>
        <w:rPr>
          <w:rFonts w:hint="eastAsia" w:asciiTheme="minorEastAsia" w:hAnsiTheme="minorEastAsia" w:eastAsiaTheme="minorEastAsia" w:cstheme="minorEastAsia"/>
          <w:b/>
          <w:bCs/>
          <w:color w:val="000000"/>
          <w:spacing w:val="2"/>
          <w:sz w:val="28"/>
          <w:szCs w:val="28"/>
          <w:lang w:val="en-US" w:eastAsia="zh-CN"/>
        </w:rPr>
      </w:pPr>
      <w:r>
        <w:rPr>
          <w:rFonts w:hint="eastAsia" w:asciiTheme="minorEastAsia" w:hAnsiTheme="minorEastAsia" w:eastAsiaTheme="minorEastAsia" w:cstheme="minorEastAsia"/>
          <w:b/>
          <w:bCs/>
          <w:color w:val="000000"/>
          <w:spacing w:val="2"/>
          <w:sz w:val="28"/>
          <w:szCs w:val="28"/>
          <w:lang w:val="en-US" w:eastAsia="zh-CN"/>
        </w:rPr>
        <w:t>（六）重点绩效评价结果等预算绩效情况说明</w:t>
      </w:r>
    </w:p>
    <w:p>
      <w:pPr>
        <w:pStyle w:val="9"/>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 根据预算绩效管理要求，我单位组织2018年度一般公共预算项目支出全面开展绩效自评，共涉及项目</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个，资金</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万元。 2018年项目资金投入</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万元，已使用</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万元，使用率100%。使用从评价结果看，项目立项程序完整、规范，预算执行及时、有效，绩效目标得到较好实现，绩效管理水平不断提高，绩效指标体系建设逐渐丰富和完善。</w:t>
      </w:r>
    </w:p>
    <w:p>
      <w:pPr>
        <w:pStyle w:val="9"/>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Theme="minorEastAsia" w:hAnsiTheme="minorEastAsia" w:eastAsiaTheme="minorEastAsia" w:cstheme="minorEastAsia"/>
          <w:sz w:val="28"/>
          <w:szCs w:val="28"/>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rPr>
        <w:t>第四部分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lang w:val="en-US" w:eastAsia="zh-CN"/>
        </w:rPr>
      </w:pPr>
      <w:r>
        <w:rPr>
          <w:rFonts w:hint="eastAsia" w:asciiTheme="minorEastAsia" w:hAnsiTheme="minorEastAsia" w:eastAsiaTheme="minorEastAsia" w:cstheme="minorEastAsia"/>
          <w:b w:val="0"/>
          <w:i w:val="0"/>
          <w:caps w:val="0"/>
          <w:color w:val="333333"/>
          <w:spacing w:val="0"/>
          <w:sz w:val="28"/>
          <w:szCs w:val="28"/>
          <w:shd w:val="clear" w:fill="FFFFFF"/>
          <w:lang w:val="en-US" w:eastAsia="zh-CN"/>
        </w:rPr>
        <w:t>一、</w:t>
      </w:r>
      <w:r>
        <w:rPr>
          <w:rFonts w:hint="eastAsia" w:asciiTheme="minorEastAsia" w:hAnsiTheme="minorEastAsia" w:eastAsiaTheme="minorEastAsia" w:cstheme="minorEastAsia"/>
          <w:color w:val="000000"/>
          <w:spacing w:val="2"/>
          <w:sz w:val="28"/>
          <w:szCs w:val="28"/>
        </w:rPr>
        <w:t>财政拨款（补助）：指省级财政当年拨付的资金。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六、一般公共服务（类）机关服务（项）：指县</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黄石港区司法局</w:t>
      </w:r>
      <w:r>
        <w:rPr>
          <w:rFonts w:hint="eastAsia" w:asciiTheme="minorEastAsia" w:hAnsiTheme="minorEastAsia" w:eastAsiaTheme="minorEastAsia" w:cstheme="minorEastAsia"/>
          <w:b w:val="0"/>
          <w:i w:val="0"/>
          <w:caps w:val="0"/>
          <w:color w:val="333333"/>
          <w:spacing w:val="0"/>
          <w:sz w:val="28"/>
          <w:szCs w:val="28"/>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七、一般公共服务（类）其他一般公共服务支出（款）其他一般公共服务支出（项）：指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黄石港区司法局</w:t>
      </w:r>
      <w:r>
        <w:rPr>
          <w:rFonts w:hint="eastAsia" w:asciiTheme="minorEastAsia" w:hAnsiTheme="minorEastAsia" w:eastAsiaTheme="minorEastAsia" w:cstheme="minorEastAsia"/>
          <w:b w:val="0"/>
          <w:i w:val="0"/>
          <w:caps w:val="0"/>
          <w:color w:val="333333"/>
          <w:spacing w:val="0"/>
          <w:sz w:val="28"/>
          <w:szCs w:val="28"/>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八、教育（类）普通教育（款）高等教育（项）：指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黄石港区司法局</w:t>
      </w:r>
      <w:r>
        <w:rPr>
          <w:rFonts w:hint="eastAsia" w:asciiTheme="minorEastAsia" w:hAnsiTheme="minorEastAsia" w:eastAsiaTheme="minorEastAsia" w:cstheme="minorEastAsia"/>
          <w:b w:val="0"/>
          <w:i w:val="0"/>
          <w:caps w:val="0"/>
          <w:color w:val="333333"/>
          <w:spacing w:val="0"/>
          <w:sz w:val="28"/>
          <w:szCs w:val="28"/>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九、社会保障和就业(类)行政事业单位离退休（款）归口管理的行政单位离退休（项）：指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黄石港区司法局</w:t>
      </w:r>
      <w:r>
        <w:rPr>
          <w:rFonts w:hint="eastAsia" w:asciiTheme="minorEastAsia" w:hAnsiTheme="minorEastAsia" w:eastAsiaTheme="minorEastAsia" w:cstheme="minorEastAsia"/>
          <w:b w:val="0"/>
          <w:i w:val="0"/>
          <w:caps w:val="0"/>
          <w:color w:val="333333"/>
          <w:spacing w:val="0"/>
          <w:sz w:val="28"/>
          <w:szCs w:val="28"/>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十、社会保障和就业(类)行政事业单位离退休（款）其他行政事业单位离退休支出（项）：指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黄石港区司法局</w:t>
      </w:r>
      <w:r>
        <w:rPr>
          <w:rFonts w:hint="eastAsia" w:asciiTheme="minorEastAsia" w:hAnsiTheme="minorEastAsia" w:eastAsiaTheme="minorEastAsia" w:cstheme="minorEastAsia"/>
          <w:b w:val="0"/>
          <w:i w:val="0"/>
          <w:caps w:val="0"/>
          <w:color w:val="333333"/>
          <w:spacing w:val="0"/>
          <w:sz w:val="28"/>
          <w:szCs w:val="28"/>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十一、医疗卫生与计划生育（类）医疗保障（款）行政单位医疗（项）：指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黄石港区司法局</w:t>
      </w:r>
      <w:r>
        <w:rPr>
          <w:rFonts w:hint="eastAsia" w:asciiTheme="minorEastAsia" w:hAnsiTheme="minorEastAsia" w:eastAsiaTheme="minorEastAsia" w:cstheme="minorEastAsia"/>
          <w:b w:val="0"/>
          <w:i w:val="0"/>
          <w:caps w:val="0"/>
          <w:color w:val="333333"/>
          <w:spacing w:val="0"/>
          <w:sz w:val="28"/>
          <w:szCs w:val="28"/>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十六、“三公”经费：</w:t>
      </w:r>
      <w:r>
        <w:rPr>
          <w:rFonts w:hint="eastAsia" w:asciiTheme="minorEastAsia" w:hAnsiTheme="minorEastAsia" w:eastAsiaTheme="minorEastAsia" w:cstheme="minorEastAsia"/>
          <w:color w:val="000000"/>
          <w:spacing w:val="2"/>
          <w:sz w:val="28"/>
          <w:szCs w:val="28"/>
        </w:rPr>
        <w:t>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pStyle w:val="3"/>
        <w:spacing w:line="600" w:lineRule="exact"/>
        <w:ind w:firstLine="284" w:firstLineChars="1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lang w:val="en-US" w:eastAsia="zh-CN"/>
        </w:rPr>
        <w:t>十七、</w:t>
      </w:r>
      <w:r>
        <w:rPr>
          <w:rFonts w:hint="eastAsia" w:asciiTheme="minorEastAsia" w:hAnsiTheme="minorEastAsia" w:eastAsiaTheme="minorEastAsia" w:cstheme="minorEastAsia"/>
          <w:color w:val="000000"/>
          <w:spacing w:val="2"/>
          <w:sz w:val="28"/>
          <w:szCs w:val="28"/>
        </w:rPr>
        <w:t>行政运行（项）：指机关和实行公务员法管理事业单位用于保障机构正常运转的基本支出。</w:t>
      </w:r>
    </w:p>
    <w:p>
      <w:pPr>
        <w:pStyle w:val="3"/>
        <w:spacing w:line="600" w:lineRule="exact"/>
        <w:ind w:firstLine="0" w:firstLineChars="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 xml:space="preserve"> </w:t>
      </w:r>
      <w:r>
        <w:rPr>
          <w:rFonts w:hint="eastAsia" w:asciiTheme="minorEastAsia" w:hAnsiTheme="minorEastAsia" w:eastAsiaTheme="minorEastAsia" w:cstheme="minorEastAsia"/>
          <w:color w:val="000000"/>
          <w:spacing w:val="2"/>
          <w:sz w:val="28"/>
          <w:szCs w:val="28"/>
          <w:lang w:val="en-US" w:eastAsia="zh-CN"/>
        </w:rPr>
        <w:t xml:space="preserve"> 十八、</w:t>
      </w:r>
      <w:r>
        <w:rPr>
          <w:rFonts w:hint="eastAsia" w:asciiTheme="minorEastAsia" w:hAnsiTheme="minorEastAsia" w:eastAsiaTheme="minorEastAsia" w:cstheme="minorEastAsia"/>
          <w:color w:val="000000"/>
          <w:spacing w:val="2"/>
          <w:sz w:val="28"/>
          <w:szCs w:val="28"/>
        </w:rPr>
        <w:t>基层事务业务：法律援助经费：指办理法律援助案件的案件补贴；装备经费：指购买办公所需的电脑、空调、复印机、打印机等办公设施所需的经费；社区矫正经费：指我局矫正办管理矫正对象所需的司法E通经费（移动电话监控平台）及日常管理经费；普法经费：指普法迎接检查经费及日常办公经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9E1E26"/>
    <w:rsid w:val="09FF39B4"/>
    <w:rsid w:val="0AD66ADC"/>
    <w:rsid w:val="138F5487"/>
    <w:rsid w:val="255E033E"/>
    <w:rsid w:val="2CCE2491"/>
    <w:rsid w:val="2ED617E4"/>
    <w:rsid w:val="56863A27"/>
    <w:rsid w:val="5AE76A6F"/>
    <w:rsid w:val="5BD80ECB"/>
    <w:rsid w:val="621B3808"/>
    <w:rsid w:val="63383CB8"/>
    <w:rsid w:val="6D5B1239"/>
    <w:rsid w:val="746766E2"/>
    <w:rsid w:val="74CD1B63"/>
    <w:rsid w:val="78186405"/>
    <w:rsid w:val="7DA9189C"/>
    <w:rsid w:val="7E966A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6"/>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2021-05-26T03:03:50Z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