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8A5F40">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bookmarkStart w:id="0" w:name="_GoBack"/>
      <w:r>
        <w:rPr>
          <w:rFonts w:hint="eastAsia" w:ascii="微软雅黑" w:hAnsi="微软雅黑" w:eastAsia="微软雅黑" w:cs="微软雅黑"/>
          <w:color w:val="BC1010"/>
          <w:sz w:val="40"/>
          <w:szCs w:val="40"/>
          <w:shd w:val="clear" w:color="auto" w:fill="FFFFFF"/>
        </w:rPr>
        <w:t>黄石港区司法局</w:t>
      </w:r>
      <w:r>
        <w:rPr>
          <w:rFonts w:ascii="微软雅黑" w:hAnsi="微软雅黑" w:eastAsia="微软雅黑" w:cs="微软雅黑"/>
          <w:color w:val="BC1010"/>
          <w:sz w:val="40"/>
          <w:szCs w:val="40"/>
          <w:shd w:val="clear" w:color="auto" w:fill="FFFFFF"/>
        </w:rPr>
        <w:t>201</w:t>
      </w:r>
      <w:r>
        <w:rPr>
          <w:rFonts w:hint="eastAsia" w:ascii="微软雅黑" w:hAnsi="微软雅黑" w:eastAsia="微软雅黑" w:cs="微软雅黑"/>
          <w:color w:val="BC1010"/>
          <w:sz w:val="40"/>
          <w:szCs w:val="40"/>
          <w:shd w:val="clear" w:color="auto" w:fill="FFFFFF"/>
        </w:rPr>
        <w:t>9年部门预算公开</w:t>
      </w:r>
      <w:bookmarkEnd w:id="0"/>
    </w:p>
    <w:p w14:paraId="25CE0CD5">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14:paraId="423FE55E">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1F03D52D">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ascii="微软雅黑" w:hAnsi="微软雅黑" w:eastAsia="微软雅黑" w:cs="微软雅黑"/>
          <w:color w:val="333333"/>
          <w:shd w:val="clear" w:color="auto" w:fill="FFFFFF"/>
        </w:rPr>
        <w:t>201</w:t>
      </w:r>
      <w:r>
        <w:rPr>
          <w:rStyle w:val="8"/>
          <w:rFonts w:hint="eastAsia" w:ascii="微软雅黑" w:hAnsi="微软雅黑" w:eastAsia="微软雅黑" w:cs="微软雅黑"/>
          <w:color w:val="333333"/>
          <w:shd w:val="clear" w:color="auto" w:fill="FFFFFF"/>
        </w:rPr>
        <w:t>9年部门预算表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ascii="微软雅黑" w:hAnsi="微软雅黑" w:eastAsia="微软雅黑" w:cs="微软雅黑"/>
          <w:color w:val="333333"/>
          <w:shd w:val="clear" w:color="auto" w:fill="FFFFFF"/>
        </w:rPr>
        <w:t>201</w:t>
      </w:r>
      <w:r>
        <w:rPr>
          <w:rStyle w:val="8"/>
          <w:rFonts w:hint="eastAsia" w:ascii="微软雅黑" w:hAnsi="微软雅黑" w:eastAsia="微软雅黑" w:cs="微软雅黑"/>
          <w:color w:val="333333"/>
          <w:shd w:val="clear" w:color="auto" w:fill="FFFFFF"/>
        </w:rPr>
        <w:t>9年部门预算情况说明</w:t>
      </w:r>
    </w:p>
    <w:p w14:paraId="2F493D54">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ascii="微软雅黑" w:hAnsi="微软雅黑" w:eastAsia="微软雅黑" w:cs="微软雅黑"/>
          <w:color w:val="333333"/>
          <w:shd w:val="clear" w:color="auto" w:fill="FFFFFF"/>
        </w:rPr>
        <w:t>201</w:t>
      </w:r>
      <w:r>
        <w:rPr>
          <w:rFonts w:hint="eastAsia" w:ascii="微软雅黑" w:hAnsi="微软雅黑" w:eastAsia="微软雅黑" w:cs="微软雅黑"/>
          <w:color w:val="333333"/>
          <w:shd w:val="clear" w:color="auto" w:fill="FFFFFF"/>
        </w:rPr>
        <w:t>9年财政拨款收入支出情况说明</w:t>
      </w:r>
    </w:p>
    <w:p w14:paraId="4DB35F8F">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14:paraId="39C26486">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14:paraId="33D8E0D6">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14:paraId="4D57CDF3">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14:paraId="50B0D2C6">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14:paraId="3A88F1BD">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16DEB11E">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14:paraId="21AFE8AE">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黄石港区司法局</w:t>
      </w:r>
      <w:r>
        <w:rPr>
          <w:rFonts w:ascii="黑体" w:hAnsi="黑体" w:eastAsia="黑体" w:cs="宋体"/>
          <w:kern w:val="2"/>
          <w:sz w:val="40"/>
          <w:szCs w:val="40"/>
        </w:rPr>
        <w:t>201</w:t>
      </w:r>
      <w:r>
        <w:rPr>
          <w:rFonts w:hint="eastAsia" w:ascii="黑体" w:hAnsi="黑体" w:eastAsia="黑体" w:cs="宋体"/>
          <w:kern w:val="2"/>
          <w:sz w:val="40"/>
          <w:szCs w:val="40"/>
        </w:rPr>
        <w:t>9年部门预算公开</w:t>
      </w:r>
    </w:p>
    <w:p w14:paraId="64316B83">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31F2887F">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14:paraId="1EB8A9E7">
      <w:pPr>
        <w:widowControl/>
        <w:shd w:val="clear" w:color="auto" w:fill="FFFFFF"/>
        <w:snapToGrid w:val="0"/>
        <w:spacing w:line="560" w:lineRule="atLeast"/>
        <w:ind w:firstLine="562"/>
        <w:jc w:val="left"/>
        <w:rPr>
          <w:rFonts w:ascii="宋体" w:hAnsi="宋体" w:cs="宋体"/>
          <w:color w:val="333333"/>
          <w:kern w:val="0"/>
          <w:sz w:val="28"/>
          <w:szCs w:val="28"/>
        </w:rPr>
      </w:pPr>
      <w:r>
        <w:rPr>
          <w:rFonts w:hint="eastAsia" w:asciiTheme="minorEastAsia" w:hAnsiTheme="minorEastAsia" w:eastAsiaTheme="minorEastAsia" w:cstheme="minorEastAsia"/>
          <w:color w:val="000000"/>
          <w:spacing w:val="2"/>
          <w:sz w:val="28"/>
          <w:szCs w:val="28"/>
        </w:rPr>
        <w:t>区司法局是区政府主管全区司法行政工作的职能部门，其主要职责有三项：一是履行法制宣传职能作用，开展普法依法治理工作；二是履行法律保障职能作用，开展人民调解、社区矫正、帮教安置工作；三是履行法律服务职能作用，开展律师、基层法律服务、法律援助工作。</w:t>
      </w:r>
    </w:p>
    <w:p w14:paraId="3B806E1C">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二、部门预算单位人员构成</w:t>
      </w:r>
    </w:p>
    <w:p w14:paraId="2A9F997E">
      <w:pPr>
        <w:widowControl/>
        <w:jc w:val="lef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区司法局核定司法行编制人数共计18人，其中政编制15个，事业编3个；年末实有人数共计8人，其中行政编3人，事业编5人（含区内部编1人）</w:t>
      </w:r>
    </w:p>
    <w:p w14:paraId="1DF7654B">
      <w:pPr>
        <w:widowControl/>
        <w:jc w:val="lef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w:t>
      </w:r>
    </w:p>
    <w:p w14:paraId="7C8D156E">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部门2019年部门预算表</w:t>
      </w:r>
      <w:r>
        <w:rPr>
          <w:rFonts w:hint="eastAsia" w:ascii="微软雅黑" w:hAnsi="微软雅黑" w:eastAsia="微软雅黑" w:cs="微软雅黑"/>
          <w:color w:val="333333"/>
          <w:kern w:val="0"/>
          <w:sz w:val="24"/>
          <w:shd w:val="clear" w:color="auto" w:fill="FFFFFF"/>
        </w:rPr>
        <w:t>　　　</w:t>
      </w:r>
    </w:p>
    <w:p w14:paraId="2E3102C0">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14:paraId="12CDB62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14:paraId="2AC068D7">
            <w:pPr>
              <w:widowControl/>
              <w:jc w:val="center"/>
            </w:pPr>
            <w:r>
              <w:rPr>
                <w:rFonts w:hint="eastAsia" w:ascii="微软雅黑" w:hAnsi="微软雅黑" w:eastAsia="微软雅黑" w:cs="微软雅黑"/>
                <w:b/>
                <w:bCs/>
                <w:color w:val="333333"/>
                <w:kern w:val="0"/>
                <w:sz w:val="28"/>
                <w:szCs w:val="28"/>
                <w:shd w:val="clear" w:color="auto" w:fill="FFFFFF"/>
              </w:rPr>
              <w:t>黄石港区司法局</w:t>
            </w:r>
            <w:r>
              <w:rPr>
                <w:rFonts w:ascii="微软雅黑" w:hAnsi="微软雅黑" w:eastAsia="微软雅黑" w:cs="微软雅黑"/>
                <w:b/>
                <w:bCs/>
                <w:color w:val="333333"/>
                <w:kern w:val="0"/>
                <w:sz w:val="28"/>
                <w:szCs w:val="28"/>
                <w:shd w:val="clear" w:color="auto" w:fill="FFFFFF"/>
              </w:rPr>
              <w:t>201</w:t>
            </w:r>
            <w:r>
              <w:rPr>
                <w:rFonts w:hint="eastAsia" w:ascii="微软雅黑" w:hAnsi="微软雅黑" w:eastAsia="微软雅黑" w:cs="微软雅黑"/>
                <w:b/>
                <w:bCs/>
                <w:color w:val="333333"/>
                <w:kern w:val="0"/>
                <w:sz w:val="28"/>
                <w:szCs w:val="28"/>
                <w:shd w:val="clear" w:color="auto" w:fill="FFFFFF"/>
              </w:rPr>
              <w:t>9年收支预算总表</w:t>
            </w:r>
          </w:p>
        </w:tc>
      </w:tr>
      <w:tr w14:paraId="7A2EF43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57D92FF5">
            <w:pPr>
              <w:widowControl/>
              <w:jc w:val="center"/>
              <w:rPr>
                <w:rFonts w:ascii="宋体" w:hAnsi="宋体" w:cs="宋体"/>
                <w:kern w:val="0"/>
                <w:sz w:val="24"/>
              </w:rPr>
            </w:pPr>
            <w:r>
              <w:rPr>
                <w:rFonts w:hint="eastAsia" w:ascii="宋体" w:hAnsi="宋体" w:cs="宋体"/>
                <w:kern w:val="0"/>
                <w:sz w:val="24"/>
              </w:rPr>
              <w:t xml:space="preserve">                                                         单位：元</w:t>
            </w:r>
          </w:p>
        </w:tc>
      </w:tr>
      <w:tr w14:paraId="620E028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9ED3A3" w:themeFill="background1" w:themeFillShade="D8"/>
            <w:vAlign w:val="center"/>
          </w:tcPr>
          <w:p w14:paraId="1651E77B">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9ED3A3" w:themeFill="background1" w:themeFillShade="D8"/>
            <w:vAlign w:val="center"/>
          </w:tcPr>
          <w:p w14:paraId="5F15E83A">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14:paraId="0D9EFA2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9ED3A3" w:themeFill="background1" w:themeFillShade="D8"/>
            <w:vAlign w:val="center"/>
          </w:tcPr>
          <w:p w14:paraId="5C34732E">
            <w:pPr>
              <w:widowControl/>
              <w:jc w:val="center"/>
              <w:rPr>
                <w:b/>
                <w:bCs/>
              </w:rPr>
            </w:pPr>
            <w:r>
              <w:rPr>
                <w:rFonts w:hint="eastAsia" w:ascii="宋体" w:hAnsi="宋体" w:cs="宋体"/>
                <w:b/>
                <w:bCs/>
                <w:kern w:val="0"/>
                <w:sz w:val="24"/>
              </w:rPr>
              <w:t>项目</w:t>
            </w:r>
          </w:p>
        </w:tc>
        <w:tc>
          <w:tcPr>
            <w:tcW w:w="1545" w:type="dxa"/>
            <w:shd w:val="clear" w:color="auto" w:fill="9ED3A3" w:themeFill="background1" w:themeFillShade="D8"/>
            <w:vAlign w:val="center"/>
          </w:tcPr>
          <w:p w14:paraId="0CDA38FC">
            <w:pPr>
              <w:widowControl/>
              <w:jc w:val="center"/>
              <w:rPr>
                <w:b/>
                <w:bCs/>
              </w:rPr>
            </w:pPr>
            <w:r>
              <w:rPr>
                <w:rFonts w:hint="eastAsia" w:ascii="宋体" w:hAnsi="宋体" w:cs="宋体"/>
                <w:b/>
                <w:bCs/>
                <w:kern w:val="0"/>
                <w:sz w:val="24"/>
              </w:rPr>
              <w:t>预算数</w:t>
            </w:r>
          </w:p>
        </w:tc>
        <w:tc>
          <w:tcPr>
            <w:tcW w:w="2955" w:type="dxa"/>
            <w:shd w:val="clear" w:color="auto" w:fill="9ED3A3" w:themeFill="background1" w:themeFillShade="D8"/>
            <w:vAlign w:val="center"/>
          </w:tcPr>
          <w:p w14:paraId="1A808F67">
            <w:pPr>
              <w:widowControl/>
              <w:jc w:val="center"/>
              <w:rPr>
                <w:b/>
                <w:bCs/>
              </w:rPr>
            </w:pPr>
            <w:r>
              <w:rPr>
                <w:rFonts w:hint="eastAsia" w:ascii="宋体" w:hAnsi="宋体" w:cs="宋体"/>
                <w:b/>
                <w:bCs/>
                <w:kern w:val="0"/>
                <w:sz w:val="24"/>
              </w:rPr>
              <w:t>项目（按功能分类）</w:t>
            </w:r>
          </w:p>
        </w:tc>
        <w:tc>
          <w:tcPr>
            <w:tcW w:w="1372" w:type="dxa"/>
            <w:shd w:val="clear" w:color="auto" w:fill="9ED3A3" w:themeFill="background1" w:themeFillShade="D8"/>
            <w:vAlign w:val="center"/>
          </w:tcPr>
          <w:p w14:paraId="53AA1803">
            <w:pPr>
              <w:widowControl/>
              <w:jc w:val="center"/>
              <w:rPr>
                <w:b/>
                <w:bCs/>
              </w:rPr>
            </w:pPr>
            <w:r>
              <w:rPr>
                <w:rFonts w:hint="eastAsia" w:ascii="宋体" w:hAnsi="宋体" w:cs="宋体"/>
                <w:b/>
                <w:bCs/>
                <w:kern w:val="0"/>
                <w:sz w:val="24"/>
              </w:rPr>
              <w:t>预算数</w:t>
            </w:r>
          </w:p>
        </w:tc>
      </w:tr>
      <w:tr w14:paraId="767E3D1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14:paraId="3740BE14">
            <w:pPr>
              <w:widowControl/>
              <w:ind w:firstLine="240" w:firstLineChars="100"/>
            </w:pPr>
            <w:r>
              <w:rPr>
                <w:rFonts w:hint="eastAsia" w:ascii="宋体" w:hAnsi="宋体" w:cs="宋体"/>
                <w:kern w:val="0"/>
                <w:sz w:val="24"/>
              </w:rPr>
              <w:t>财政拨款收入</w:t>
            </w:r>
          </w:p>
        </w:tc>
        <w:tc>
          <w:tcPr>
            <w:tcW w:w="1545" w:type="dxa"/>
            <w:vAlign w:val="center"/>
          </w:tcPr>
          <w:p w14:paraId="0530A20E">
            <w:pPr>
              <w:widowControl/>
              <w:jc w:val="center"/>
            </w:pPr>
            <w:r>
              <w:rPr>
                <w:rFonts w:ascii="宋体" w:hAnsi="宋体" w:cs="宋体"/>
                <w:kern w:val="0"/>
                <w:sz w:val="24"/>
              </w:rPr>
              <w:t>1052788</w:t>
            </w:r>
          </w:p>
        </w:tc>
        <w:tc>
          <w:tcPr>
            <w:tcW w:w="2955" w:type="dxa"/>
            <w:vAlign w:val="center"/>
          </w:tcPr>
          <w:p w14:paraId="0A68FBF9">
            <w:pPr>
              <w:widowControl/>
              <w:ind w:firstLine="240" w:firstLineChars="100"/>
              <w:jc w:val="left"/>
            </w:pPr>
            <w:r>
              <w:rPr>
                <w:rFonts w:hint="eastAsia" w:ascii="宋体" w:hAnsi="宋体" w:cs="宋体"/>
                <w:kern w:val="0"/>
                <w:sz w:val="24"/>
              </w:rPr>
              <w:t>一般公共服务</w:t>
            </w:r>
          </w:p>
        </w:tc>
        <w:tc>
          <w:tcPr>
            <w:tcW w:w="1372" w:type="dxa"/>
            <w:vAlign w:val="center"/>
          </w:tcPr>
          <w:p w14:paraId="3354C8DC">
            <w:pPr>
              <w:widowControl/>
              <w:jc w:val="center"/>
            </w:pPr>
            <w:r>
              <w:rPr>
                <w:rFonts w:ascii="宋体" w:hAnsi="宋体" w:cs="宋体"/>
                <w:kern w:val="0"/>
                <w:sz w:val="24"/>
              </w:rPr>
              <w:t>1052788</w:t>
            </w:r>
          </w:p>
        </w:tc>
      </w:tr>
      <w:tr w14:paraId="35FBE31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2786693">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14:paraId="48319163">
            <w:pPr>
              <w:widowControl/>
              <w:jc w:val="center"/>
            </w:pPr>
            <w:r>
              <w:rPr>
                <w:rFonts w:ascii="宋体" w:hAnsi="宋体" w:cs="宋体"/>
                <w:kern w:val="0"/>
                <w:sz w:val="24"/>
              </w:rPr>
              <w:t>1052788</w:t>
            </w:r>
          </w:p>
        </w:tc>
        <w:tc>
          <w:tcPr>
            <w:tcW w:w="2955" w:type="dxa"/>
            <w:vAlign w:val="center"/>
          </w:tcPr>
          <w:p w14:paraId="48FE34EC">
            <w:pPr>
              <w:widowControl/>
              <w:ind w:firstLine="240" w:firstLineChars="100"/>
              <w:jc w:val="left"/>
            </w:pPr>
            <w:r>
              <w:rPr>
                <w:rFonts w:hint="eastAsia" w:ascii="宋体" w:hAnsi="宋体" w:cs="宋体"/>
                <w:kern w:val="0"/>
                <w:sz w:val="24"/>
              </w:rPr>
              <w:t>公共安全</w:t>
            </w:r>
          </w:p>
        </w:tc>
        <w:tc>
          <w:tcPr>
            <w:tcW w:w="1372" w:type="dxa"/>
            <w:vAlign w:val="center"/>
          </w:tcPr>
          <w:p w14:paraId="3659B13D">
            <w:pPr>
              <w:widowControl/>
              <w:jc w:val="center"/>
            </w:pPr>
            <w:r>
              <w:rPr>
                <w:rFonts w:ascii="宋体" w:cs="宋体"/>
                <w:kern w:val="0"/>
                <w:sz w:val="24"/>
              </w:rPr>
              <w:t>0</w:t>
            </w:r>
          </w:p>
        </w:tc>
      </w:tr>
      <w:tr w14:paraId="6363600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3EF4F3C">
            <w:pPr>
              <w:widowControl/>
              <w:ind w:firstLine="240" w:firstLineChars="100"/>
            </w:pPr>
            <w:r>
              <w:rPr>
                <w:rFonts w:hint="eastAsia" w:ascii="宋体" w:hAnsi="宋体" w:cs="宋体"/>
                <w:kern w:val="0"/>
                <w:sz w:val="24"/>
              </w:rPr>
              <w:t>政府性基金预算财政拨款</w:t>
            </w:r>
          </w:p>
        </w:tc>
        <w:tc>
          <w:tcPr>
            <w:tcW w:w="1545" w:type="dxa"/>
            <w:vAlign w:val="center"/>
          </w:tcPr>
          <w:p w14:paraId="69985BBF">
            <w:pPr>
              <w:widowControl/>
              <w:jc w:val="center"/>
            </w:pPr>
            <w:r>
              <w:rPr>
                <w:rFonts w:ascii="宋体" w:cs="宋体"/>
                <w:kern w:val="0"/>
                <w:sz w:val="24"/>
              </w:rPr>
              <w:t>0</w:t>
            </w:r>
          </w:p>
        </w:tc>
        <w:tc>
          <w:tcPr>
            <w:tcW w:w="2955" w:type="dxa"/>
            <w:vAlign w:val="center"/>
          </w:tcPr>
          <w:p w14:paraId="0AF4B8C8">
            <w:pPr>
              <w:widowControl/>
              <w:ind w:firstLine="240" w:firstLineChars="100"/>
              <w:jc w:val="left"/>
            </w:pPr>
            <w:r>
              <w:rPr>
                <w:rFonts w:hint="eastAsia" w:ascii="宋体" w:hAnsi="宋体" w:cs="宋体"/>
                <w:kern w:val="0"/>
                <w:sz w:val="24"/>
              </w:rPr>
              <w:t>教育</w:t>
            </w:r>
          </w:p>
        </w:tc>
        <w:tc>
          <w:tcPr>
            <w:tcW w:w="1372" w:type="dxa"/>
            <w:vAlign w:val="center"/>
          </w:tcPr>
          <w:p w14:paraId="7CEC6BA1">
            <w:pPr>
              <w:widowControl/>
              <w:jc w:val="center"/>
            </w:pPr>
            <w:r>
              <w:rPr>
                <w:rFonts w:ascii="宋体" w:cs="宋体"/>
                <w:kern w:val="0"/>
                <w:sz w:val="24"/>
              </w:rPr>
              <w:t>0</w:t>
            </w:r>
          </w:p>
        </w:tc>
      </w:tr>
      <w:tr w14:paraId="64E35F2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169D673">
            <w:pPr>
              <w:widowControl/>
              <w:ind w:firstLine="240" w:firstLineChars="100"/>
            </w:pPr>
            <w:r>
              <w:rPr>
                <w:rFonts w:hint="eastAsia" w:ascii="宋体" w:hAnsi="宋体" w:cs="宋体"/>
                <w:kern w:val="0"/>
                <w:sz w:val="24"/>
              </w:rPr>
              <w:t>事业收入</w:t>
            </w:r>
          </w:p>
        </w:tc>
        <w:tc>
          <w:tcPr>
            <w:tcW w:w="1545" w:type="dxa"/>
            <w:vAlign w:val="center"/>
          </w:tcPr>
          <w:p w14:paraId="40BE769B">
            <w:pPr>
              <w:widowControl/>
              <w:jc w:val="center"/>
            </w:pPr>
            <w:r>
              <w:rPr>
                <w:rFonts w:ascii="宋体" w:cs="宋体"/>
                <w:kern w:val="0"/>
                <w:sz w:val="24"/>
              </w:rPr>
              <w:t>0</w:t>
            </w:r>
          </w:p>
        </w:tc>
        <w:tc>
          <w:tcPr>
            <w:tcW w:w="2955" w:type="dxa"/>
            <w:vAlign w:val="center"/>
          </w:tcPr>
          <w:p w14:paraId="6195803B">
            <w:pPr>
              <w:widowControl/>
              <w:ind w:firstLine="240" w:firstLineChars="100"/>
              <w:jc w:val="left"/>
            </w:pPr>
            <w:r>
              <w:rPr>
                <w:rFonts w:hint="eastAsia" w:ascii="宋体" w:hAnsi="宋体" w:cs="宋体"/>
                <w:kern w:val="0"/>
                <w:sz w:val="24"/>
              </w:rPr>
              <w:t>科学技术</w:t>
            </w:r>
          </w:p>
        </w:tc>
        <w:tc>
          <w:tcPr>
            <w:tcW w:w="1372" w:type="dxa"/>
            <w:vAlign w:val="center"/>
          </w:tcPr>
          <w:p w14:paraId="7FC737A8">
            <w:pPr>
              <w:widowControl/>
              <w:jc w:val="center"/>
            </w:pPr>
            <w:r>
              <w:rPr>
                <w:rFonts w:ascii="宋体" w:cs="宋体"/>
                <w:kern w:val="0"/>
                <w:sz w:val="24"/>
              </w:rPr>
              <w:t>0</w:t>
            </w:r>
          </w:p>
        </w:tc>
      </w:tr>
      <w:tr w14:paraId="5BF2F66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92034D8">
            <w:pPr>
              <w:widowControl/>
              <w:ind w:firstLine="240" w:firstLineChars="100"/>
            </w:pPr>
            <w:r>
              <w:rPr>
                <w:rFonts w:hint="eastAsia" w:ascii="宋体" w:hAnsi="宋体" w:cs="宋体"/>
                <w:kern w:val="0"/>
                <w:sz w:val="24"/>
              </w:rPr>
              <w:t>事业单位经营收入</w:t>
            </w:r>
          </w:p>
        </w:tc>
        <w:tc>
          <w:tcPr>
            <w:tcW w:w="1545" w:type="dxa"/>
            <w:vAlign w:val="center"/>
          </w:tcPr>
          <w:p w14:paraId="0674D0E8">
            <w:pPr>
              <w:widowControl/>
              <w:jc w:val="center"/>
            </w:pPr>
            <w:r>
              <w:rPr>
                <w:rFonts w:ascii="宋体" w:cs="宋体"/>
                <w:kern w:val="0"/>
                <w:sz w:val="24"/>
              </w:rPr>
              <w:t>0</w:t>
            </w:r>
          </w:p>
        </w:tc>
        <w:tc>
          <w:tcPr>
            <w:tcW w:w="2955" w:type="dxa"/>
            <w:vAlign w:val="center"/>
          </w:tcPr>
          <w:p w14:paraId="0CC13C4A">
            <w:pPr>
              <w:widowControl/>
              <w:ind w:firstLine="240" w:firstLineChars="100"/>
              <w:jc w:val="left"/>
            </w:pPr>
            <w:r>
              <w:rPr>
                <w:rFonts w:hint="eastAsia" w:ascii="宋体" w:hAnsi="宋体" w:cs="宋体"/>
                <w:kern w:val="0"/>
                <w:sz w:val="24"/>
              </w:rPr>
              <w:t>文化体育与传媒</w:t>
            </w:r>
          </w:p>
        </w:tc>
        <w:tc>
          <w:tcPr>
            <w:tcW w:w="1372" w:type="dxa"/>
            <w:vAlign w:val="center"/>
          </w:tcPr>
          <w:p w14:paraId="3CDC0C1D">
            <w:pPr>
              <w:widowControl/>
              <w:jc w:val="center"/>
            </w:pPr>
            <w:r>
              <w:rPr>
                <w:rFonts w:ascii="宋体" w:cs="宋体"/>
                <w:kern w:val="0"/>
                <w:sz w:val="24"/>
              </w:rPr>
              <w:t>0</w:t>
            </w:r>
          </w:p>
        </w:tc>
      </w:tr>
      <w:tr w14:paraId="250E706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872CA89">
            <w:pPr>
              <w:widowControl/>
              <w:ind w:firstLine="240" w:firstLineChars="100"/>
            </w:pPr>
            <w:r>
              <w:rPr>
                <w:rFonts w:hint="eastAsia" w:ascii="宋体" w:hAnsi="宋体" w:cs="宋体"/>
                <w:kern w:val="0"/>
                <w:sz w:val="24"/>
              </w:rPr>
              <w:t>上级补助收入</w:t>
            </w:r>
          </w:p>
        </w:tc>
        <w:tc>
          <w:tcPr>
            <w:tcW w:w="1545" w:type="dxa"/>
            <w:vAlign w:val="center"/>
          </w:tcPr>
          <w:p w14:paraId="37FC3C20">
            <w:pPr>
              <w:widowControl/>
              <w:jc w:val="center"/>
            </w:pPr>
            <w:r>
              <w:rPr>
                <w:rFonts w:ascii="宋体" w:cs="宋体"/>
                <w:kern w:val="0"/>
                <w:sz w:val="24"/>
              </w:rPr>
              <w:t>0</w:t>
            </w:r>
          </w:p>
        </w:tc>
        <w:tc>
          <w:tcPr>
            <w:tcW w:w="2955" w:type="dxa"/>
            <w:vAlign w:val="center"/>
          </w:tcPr>
          <w:p w14:paraId="2C930744">
            <w:pPr>
              <w:widowControl/>
              <w:ind w:firstLine="240" w:firstLineChars="100"/>
              <w:jc w:val="left"/>
            </w:pPr>
            <w:r>
              <w:rPr>
                <w:rFonts w:hint="eastAsia" w:ascii="宋体" w:hAnsi="宋体" w:cs="宋体"/>
                <w:kern w:val="0"/>
                <w:sz w:val="24"/>
              </w:rPr>
              <w:t>社会保障和就业</w:t>
            </w:r>
          </w:p>
        </w:tc>
        <w:tc>
          <w:tcPr>
            <w:tcW w:w="1372" w:type="dxa"/>
            <w:vAlign w:val="center"/>
          </w:tcPr>
          <w:p w14:paraId="38643067">
            <w:pPr>
              <w:widowControl/>
              <w:jc w:val="center"/>
            </w:pPr>
            <w:r>
              <w:rPr>
                <w:rFonts w:ascii="宋体" w:cs="宋体"/>
                <w:kern w:val="0"/>
                <w:sz w:val="24"/>
              </w:rPr>
              <w:t>0</w:t>
            </w:r>
          </w:p>
        </w:tc>
      </w:tr>
      <w:tr w14:paraId="55F7147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F8070A9">
            <w:pPr>
              <w:widowControl/>
              <w:ind w:firstLine="240" w:firstLineChars="100"/>
            </w:pPr>
            <w:r>
              <w:rPr>
                <w:rFonts w:hint="eastAsia" w:ascii="宋体" w:hAnsi="宋体" w:cs="宋体"/>
                <w:kern w:val="0"/>
                <w:sz w:val="24"/>
              </w:rPr>
              <w:t>附属单位上缴收入</w:t>
            </w:r>
          </w:p>
        </w:tc>
        <w:tc>
          <w:tcPr>
            <w:tcW w:w="1545" w:type="dxa"/>
            <w:vAlign w:val="center"/>
          </w:tcPr>
          <w:p w14:paraId="2BC1619B">
            <w:pPr>
              <w:widowControl/>
              <w:jc w:val="center"/>
            </w:pPr>
            <w:r>
              <w:rPr>
                <w:rFonts w:ascii="宋体" w:cs="宋体"/>
                <w:kern w:val="0"/>
                <w:sz w:val="24"/>
              </w:rPr>
              <w:t>0</w:t>
            </w:r>
          </w:p>
        </w:tc>
        <w:tc>
          <w:tcPr>
            <w:tcW w:w="2955" w:type="dxa"/>
            <w:vAlign w:val="center"/>
          </w:tcPr>
          <w:p w14:paraId="1FC133EE">
            <w:pPr>
              <w:widowControl/>
              <w:ind w:firstLine="240" w:firstLineChars="100"/>
              <w:jc w:val="left"/>
            </w:pPr>
            <w:r>
              <w:rPr>
                <w:rFonts w:hint="eastAsia" w:ascii="宋体" w:hAnsi="宋体" w:cs="宋体"/>
                <w:kern w:val="0"/>
                <w:sz w:val="24"/>
              </w:rPr>
              <w:t>医疗卫生</w:t>
            </w:r>
          </w:p>
        </w:tc>
        <w:tc>
          <w:tcPr>
            <w:tcW w:w="1372" w:type="dxa"/>
            <w:vAlign w:val="center"/>
          </w:tcPr>
          <w:p w14:paraId="168BAB6C">
            <w:pPr>
              <w:widowControl/>
              <w:jc w:val="center"/>
            </w:pPr>
            <w:r>
              <w:rPr>
                <w:rFonts w:hint="eastAsia" w:ascii="宋体" w:hAnsi="宋体" w:cs="宋体"/>
                <w:kern w:val="0"/>
                <w:sz w:val="24"/>
              </w:rPr>
              <w:t>0</w:t>
            </w:r>
          </w:p>
        </w:tc>
      </w:tr>
      <w:tr w14:paraId="17C3BDF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7943F17">
            <w:pPr>
              <w:widowControl/>
              <w:ind w:firstLine="240" w:firstLineChars="100"/>
            </w:pPr>
            <w:r>
              <w:rPr>
                <w:rFonts w:hint="eastAsia" w:ascii="宋体" w:hAnsi="宋体" w:cs="宋体"/>
                <w:kern w:val="0"/>
                <w:sz w:val="24"/>
              </w:rPr>
              <w:t>其他收入</w:t>
            </w:r>
          </w:p>
        </w:tc>
        <w:tc>
          <w:tcPr>
            <w:tcW w:w="1545" w:type="dxa"/>
            <w:vAlign w:val="center"/>
          </w:tcPr>
          <w:p w14:paraId="0F7A77F2">
            <w:pPr>
              <w:widowControl/>
              <w:jc w:val="center"/>
            </w:pPr>
            <w:r>
              <w:rPr>
                <w:rFonts w:ascii="宋体" w:hAnsi="宋体" w:cs="宋体"/>
                <w:kern w:val="0"/>
                <w:sz w:val="24"/>
              </w:rPr>
              <w:t>0</w:t>
            </w:r>
          </w:p>
        </w:tc>
        <w:tc>
          <w:tcPr>
            <w:tcW w:w="2955" w:type="dxa"/>
            <w:vAlign w:val="center"/>
          </w:tcPr>
          <w:p w14:paraId="1ECD1E76">
            <w:pPr>
              <w:widowControl/>
              <w:ind w:firstLine="240" w:firstLineChars="100"/>
              <w:jc w:val="left"/>
            </w:pPr>
            <w:r>
              <w:rPr>
                <w:rFonts w:hint="eastAsia" w:ascii="宋体" w:hAnsi="宋体" w:cs="宋体"/>
                <w:kern w:val="0"/>
                <w:sz w:val="24"/>
              </w:rPr>
              <w:t>节能环保</w:t>
            </w:r>
          </w:p>
        </w:tc>
        <w:tc>
          <w:tcPr>
            <w:tcW w:w="1372" w:type="dxa"/>
            <w:vAlign w:val="center"/>
          </w:tcPr>
          <w:p w14:paraId="49B16705">
            <w:pPr>
              <w:widowControl/>
              <w:jc w:val="center"/>
            </w:pPr>
            <w:r>
              <w:rPr>
                <w:rFonts w:ascii="宋体" w:cs="宋体"/>
                <w:kern w:val="0"/>
                <w:sz w:val="24"/>
              </w:rPr>
              <w:t>0</w:t>
            </w:r>
          </w:p>
        </w:tc>
      </w:tr>
      <w:tr w14:paraId="44D51FC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41BC38C">
            <w:pPr>
              <w:widowControl/>
              <w:jc w:val="center"/>
            </w:pPr>
          </w:p>
        </w:tc>
        <w:tc>
          <w:tcPr>
            <w:tcW w:w="1545" w:type="dxa"/>
            <w:vAlign w:val="center"/>
          </w:tcPr>
          <w:p w14:paraId="4DDCC28D">
            <w:pPr>
              <w:widowControl/>
              <w:jc w:val="center"/>
            </w:pPr>
          </w:p>
        </w:tc>
        <w:tc>
          <w:tcPr>
            <w:tcW w:w="2955" w:type="dxa"/>
            <w:vAlign w:val="center"/>
          </w:tcPr>
          <w:p w14:paraId="603BFB87">
            <w:pPr>
              <w:widowControl/>
              <w:ind w:firstLine="240" w:firstLineChars="100"/>
              <w:jc w:val="left"/>
            </w:pPr>
            <w:r>
              <w:rPr>
                <w:rFonts w:hint="eastAsia" w:ascii="宋体" w:hAnsi="宋体" w:cs="宋体"/>
                <w:kern w:val="0"/>
                <w:sz w:val="24"/>
              </w:rPr>
              <w:t>城乡社区事务</w:t>
            </w:r>
          </w:p>
        </w:tc>
        <w:tc>
          <w:tcPr>
            <w:tcW w:w="1372" w:type="dxa"/>
            <w:vAlign w:val="center"/>
          </w:tcPr>
          <w:p w14:paraId="2781A3A9">
            <w:pPr>
              <w:widowControl/>
              <w:jc w:val="center"/>
            </w:pPr>
            <w:r>
              <w:rPr>
                <w:rFonts w:ascii="宋体" w:cs="宋体"/>
                <w:kern w:val="0"/>
                <w:sz w:val="24"/>
              </w:rPr>
              <w:t>0</w:t>
            </w:r>
          </w:p>
        </w:tc>
      </w:tr>
      <w:tr w14:paraId="4D690F3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E6A42BB">
            <w:pPr>
              <w:widowControl/>
              <w:jc w:val="center"/>
            </w:pPr>
          </w:p>
        </w:tc>
        <w:tc>
          <w:tcPr>
            <w:tcW w:w="1545" w:type="dxa"/>
            <w:vAlign w:val="center"/>
          </w:tcPr>
          <w:p w14:paraId="317E11AB">
            <w:pPr>
              <w:widowControl/>
              <w:jc w:val="center"/>
            </w:pPr>
          </w:p>
        </w:tc>
        <w:tc>
          <w:tcPr>
            <w:tcW w:w="2955" w:type="dxa"/>
            <w:vAlign w:val="center"/>
          </w:tcPr>
          <w:p w14:paraId="71CD6CF1">
            <w:pPr>
              <w:widowControl/>
              <w:ind w:firstLine="240" w:firstLineChars="100"/>
              <w:jc w:val="left"/>
            </w:pPr>
            <w:r>
              <w:rPr>
                <w:rFonts w:hint="eastAsia" w:ascii="宋体" w:hAnsi="宋体" w:cs="宋体"/>
                <w:kern w:val="0"/>
                <w:sz w:val="24"/>
              </w:rPr>
              <w:t>农林水事务</w:t>
            </w:r>
          </w:p>
        </w:tc>
        <w:tc>
          <w:tcPr>
            <w:tcW w:w="1372" w:type="dxa"/>
            <w:vAlign w:val="center"/>
          </w:tcPr>
          <w:p w14:paraId="5B4030A3">
            <w:pPr>
              <w:widowControl/>
              <w:jc w:val="center"/>
            </w:pPr>
            <w:r>
              <w:rPr>
                <w:rFonts w:ascii="宋体" w:cs="宋体"/>
                <w:kern w:val="0"/>
                <w:sz w:val="24"/>
              </w:rPr>
              <w:t>0</w:t>
            </w:r>
          </w:p>
        </w:tc>
      </w:tr>
      <w:tr w14:paraId="69B05B2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0ECAE7E">
            <w:pPr>
              <w:widowControl/>
              <w:jc w:val="center"/>
            </w:pPr>
          </w:p>
        </w:tc>
        <w:tc>
          <w:tcPr>
            <w:tcW w:w="1545" w:type="dxa"/>
            <w:vAlign w:val="center"/>
          </w:tcPr>
          <w:p w14:paraId="16DAFD54">
            <w:pPr>
              <w:widowControl/>
              <w:jc w:val="center"/>
            </w:pPr>
          </w:p>
        </w:tc>
        <w:tc>
          <w:tcPr>
            <w:tcW w:w="2955" w:type="dxa"/>
            <w:vAlign w:val="center"/>
          </w:tcPr>
          <w:p w14:paraId="59F614F0">
            <w:pPr>
              <w:widowControl/>
              <w:ind w:firstLine="240" w:firstLineChars="100"/>
              <w:jc w:val="left"/>
            </w:pPr>
            <w:r>
              <w:rPr>
                <w:rFonts w:hint="eastAsia" w:ascii="宋体" w:hAnsi="宋体" w:cs="宋体"/>
                <w:kern w:val="0"/>
                <w:sz w:val="24"/>
              </w:rPr>
              <w:t>交通运输</w:t>
            </w:r>
          </w:p>
        </w:tc>
        <w:tc>
          <w:tcPr>
            <w:tcW w:w="1372" w:type="dxa"/>
            <w:vAlign w:val="center"/>
          </w:tcPr>
          <w:p w14:paraId="3237D5CC">
            <w:pPr>
              <w:widowControl/>
              <w:jc w:val="center"/>
            </w:pPr>
            <w:r>
              <w:rPr>
                <w:rFonts w:ascii="宋体" w:cs="宋体"/>
                <w:kern w:val="0"/>
                <w:sz w:val="24"/>
              </w:rPr>
              <w:t>0</w:t>
            </w:r>
          </w:p>
        </w:tc>
      </w:tr>
      <w:tr w14:paraId="0AF4F11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0674E65">
            <w:pPr>
              <w:widowControl/>
              <w:jc w:val="center"/>
            </w:pPr>
          </w:p>
        </w:tc>
        <w:tc>
          <w:tcPr>
            <w:tcW w:w="1545" w:type="dxa"/>
            <w:vAlign w:val="center"/>
          </w:tcPr>
          <w:p w14:paraId="71638B16">
            <w:pPr>
              <w:widowControl/>
              <w:jc w:val="center"/>
            </w:pPr>
          </w:p>
        </w:tc>
        <w:tc>
          <w:tcPr>
            <w:tcW w:w="2955" w:type="dxa"/>
            <w:vAlign w:val="center"/>
          </w:tcPr>
          <w:p w14:paraId="494E59F6">
            <w:pPr>
              <w:widowControl/>
              <w:ind w:firstLine="240" w:firstLineChars="100"/>
              <w:jc w:val="left"/>
            </w:pPr>
            <w:r>
              <w:rPr>
                <w:rFonts w:hint="eastAsia" w:ascii="宋体" w:hAnsi="宋体" w:cs="宋体"/>
                <w:kern w:val="0"/>
                <w:sz w:val="24"/>
              </w:rPr>
              <w:t>资源勘探电力信息等事务</w:t>
            </w:r>
          </w:p>
        </w:tc>
        <w:tc>
          <w:tcPr>
            <w:tcW w:w="1372" w:type="dxa"/>
            <w:vAlign w:val="center"/>
          </w:tcPr>
          <w:p w14:paraId="54CE0D4E">
            <w:pPr>
              <w:widowControl/>
              <w:jc w:val="center"/>
            </w:pPr>
            <w:r>
              <w:rPr>
                <w:rFonts w:ascii="宋体" w:cs="宋体"/>
                <w:kern w:val="0"/>
                <w:sz w:val="24"/>
              </w:rPr>
              <w:t>0</w:t>
            </w:r>
          </w:p>
        </w:tc>
      </w:tr>
      <w:tr w14:paraId="3E8EC4F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A557871">
            <w:pPr>
              <w:widowControl/>
              <w:jc w:val="center"/>
            </w:pPr>
          </w:p>
        </w:tc>
        <w:tc>
          <w:tcPr>
            <w:tcW w:w="1545" w:type="dxa"/>
            <w:vAlign w:val="center"/>
          </w:tcPr>
          <w:p w14:paraId="6AE94667">
            <w:pPr>
              <w:widowControl/>
              <w:jc w:val="center"/>
            </w:pPr>
          </w:p>
        </w:tc>
        <w:tc>
          <w:tcPr>
            <w:tcW w:w="2955" w:type="dxa"/>
            <w:vAlign w:val="center"/>
          </w:tcPr>
          <w:p w14:paraId="3286D1D2">
            <w:pPr>
              <w:widowControl/>
              <w:ind w:firstLine="240" w:firstLineChars="100"/>
              <w:jc w:val="left"/>
            </w:pPr>
            <w:r>
              <w:rPr>
                <w:rFonts w:hint="eastAsia" w:ascii="宋体" w:hAnsi="宋体" w:cs="宋体"/>
                <w:kern w:val="0"/>
                <w:sz w:val="24"/>
              </w:rPr>
              <w:t>商业服务业等事务</w:t>
            </w:r>
          </w:p>
        </w:tc>
        <w:tc>
          <w:tcPr>
            <w:tcW w:w="1372" w:type="dxa"/>
            <w:vAlign w:val="center"/>
          </w:tcPr>
          <w:p w14:paraId="03C7AFD7">
            <w:pPr>
              <w:widowControl/>
              <w:jc w:val="center"/>
            </w:pPr>
            <w:r>
              <w:rPr>
                <w:rFonts w:ascii="宋体" w:cs="宋体"/>
                <w:kern w:val="0"/>
                <w:sz w:val="24"/>
              </w:rPr>
              <w:t>0</w:t>
            </w:r>
          </w:p>
        </w:tc>
      </w:tr>
      <w:tr w14:paraId="336086F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FEF4BB1">
            <w:pPr>
              <w:widowControl/>
              <w:jc w:val="center"/>
            </w:pPr>
          </w:p>
        </w:tc>
        <w:tc>
          <w:tcPr>
            <w:tcW w:w="1545" w:type="dxa"/>
            <w:vAlign w:val="center"/>
          </w:tcPr>
          <w:p w14:paraId="65755486">
            <w:pPr>
              <w:widowControl/>
              <w:jc w:val="center"/>
            </w:pPr>
          </w:p>
        </w:tc>
        <w:tc>
          <w:tcPr>
            <w:tcW w:w="2955" w:type="dxa"/>
            <w:vAlign w:val="center"/>
          </w:tcPr>
          <w:p w14:paraId="5C0893C5">
            <w:pPr>
              <w:widowControl/>
              <w:ind w:firstLine="240" w:firstLineChars="100"/>
              <w:jc w:val="left"/>
            </w:pPr>
            <w:r>
              <w:rPr>
                <w:rFonts w:hint="eastAsia" w:ascii="宋体" w:hAnsi="宋体" w:cs="宋体"/>
                <w:kern w:val="0"/>
                <w:sz w:val="24"/>
              </w:rPr>
              <w:t>国土资源气象等事务</w:t>
            </w:r>
          </w:p>
        </w:tc>
        <w:tc>
          <w:tcPr>
            <w:tcW w:w="1372" w:type="dxa"/>
            <w:vAlign w:val="center"/>
          </w:tcPr>
          <w:p w14:paraId="0DF947E9">
            <w:pPr>
              <w:widowControl/>
              <w:jc w:val="center"/>
            </w:pPr>
            <w:r>
              <w:rPr>
                <w:rFonts w:ascii="宋体" w:cs="宋体"/>
                <w:kern w:val="0"/>
                <w:sz w:val="24"/>
              </w:rPr>
              <w:t>0</w:t>
            </w:r>
          </w:p>
        </w:tc>
      </w:tr>
      <w:tr w14:paraId="2A8AE80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509D48E">
            <w:pPr>
              <w:widowControl/>
              <w:jc w:val="center"/>
            </w:pPr>
          </w:p>
        </w:tc>
        <w:tc>
          <w:tcPr>
            <w:tcW w:w="1545" w:type="dxa"/>
            <w:vAlign w:val="center"/>
          </w:tcPr>
          <w:p w14:paraId="10011D22">
            <w:pPr>
              <w:widowControl/>
              <w:jc w:val="center"/>
            </w:pPr>
          </w:p>
        </w:tc>
        <w:tc>
          <w:tcPr>
            <w:tcW w:w="2955" w:type="dxa"/>
            <w:vAlign w:val="center"/>
          </w:tcPr>
          <w:p w14:paraId="2AD6D5E3">
            <w:pPr>
              <w:widowControl/>
              <w:ind w:firstLine="240" w:firstLineChars="100"/>
              <w:jc w:val="left"/>
            </w:pPr>
            <w:r>
              <w:rPr>
                <w:rFonts w:hint="eastAsia" w:ascii="宋体" w:hAnsi="宋体" w:cs="宋体"/>
                <w:kern w:val="0"/>
                <w:sz w:val="24"/>
              </w:rPr>
              <w:t>粮油物资管理事务</w:t>
            </w:r>
          </w:p>
        </w:tc>
        <w:tc>
          <w:tcPr>
            <w:tcW w:w="1372" w:type="dxa"/>
            <w:vAlign w:val="center"/>
          </w:tcPr>
          <w:p w14:paraId="3148FACE">
            <w:pPr>
              <w:widowControl/>
              <w:jc w:val="center"/>
            </w:pPr>
            <w:r>
              <w:rPr>
                <w:rFonts w:ascii="宋体" w:cs="宋体"/>
                <w:kern w:val="0"/>
                <w:sz w:val="24"/>
              </w:rPr>
              <w:t>0</w:t>
            </w:r>
          </w:p>
        </w:tc>
      </w:tr>
      <w:tr w14:paraId="443DCC7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BC3E791">
            <w:pPr>
              <w:widowControl/>
              <w:jc w:val="center"/>
              <w:rPr>
                <w:rFonts w:ascii="宋体" w:hAnsi="宋体" w:cs="宋体"/>
                <w:b/>
                <w:bCs/>
                <w:kern w:val="0"/>
                <w:sz w:val="24"/>
              </w:rPr>
            </w:pPr>
          </w:p>
        </w:tc>
        <w:tc>
          <w:tcPr>
            <w:tcW w:w="1545" w:type="dxa"/>
            <w:vAlign w:val="center"/>
          </w:tcPr>
          <w:p w14:paraId="1E7EEC24">
            <w:pPr>
              <w:widowControl/>
              <w:jc w:val="center"/>
              <w:rPr>
                <w:rFonts w:ascii="宋体" w:hAnsi="宋体" w:cs="宋体"/>
                <w:b/>
                <w:bCs/>
                <w:kern w:val="0"/>
                <w:sz w:val="24"/>
              </w:rPr>
            </w:pPr>
          </w:p>
        </w:tc>
        <w:tc>
          <w:tcPr>
            <w:tcW w:w="2955" w:type="dxa"/>
            <w:vAlign w:val="center"/>
          </w:tcPr>
          <w:p w14:paraId="3F26519D">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14:paraId="0BCF09DC">
            <w:pPr>
              <w:widowControl/>
              <w:jc w:val="center"/>
              <w:rPr>
                <w:rFonts w:ascii="宋体" w:hAnsi="宋体" w:cs="宋体"/>
                <w:b/>
                <w:bCs/>
                <w:kern w:val="0"/>
                <w:sz w:val="24"/>
              </w:rPr>
            </w:pPr>
            <w:r>
              <w:rPr>
                <w:rFonts w:hint="eastAsia" w:ascii="宋体" w:hAnsi="宋体" w:cs="宋体"/>
                <w:b/>
                <w:bCs/>
                <w:kern w:val="0"/>
                <w:sz w:val="24"/>
              </w:rPr>
              <w:t>0</w:t>
            </w:r>
          </w:p>
        </w:tc>
      </w:tr>
      <w:tr w14:paraId="4171345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223AD13">
            <w:pPr>
              <w:widowControl/>
              <w:jc w:val="center"/>
            </w:pPr>
          </w:p>
        </w:tc>
        <w:tc>
          <w:tcPr>
            <w:tcW w:w="1545" w:type="dxa"/>
            <w:vAlign w:val="center"/>
          </w:tcPr>
          <w:p w14:paraId="1EDFB8C6">
            <w:pPr>
              <w:widowControl/>
              <w:jc w:val="center"/>
            </w:pPr>
          </w:p>
        </w:tc>
        <w:tc>
          <w:tcPr>
            <w:tcW w:w="2955" w:type="dxa"/>
            <w:vAlign w:val="center"/>
          </w:tcPr>
          <w:p w14:paraId="7CFAEAD4">
            <w:pPr>
              <w:widowControl/>
              <w:ind w:firstLine="240" w:firstLineChars="100"/>
              <w:jc w:val="left"/>
              <w:rPr>
                <w:rFonts w:ascii="宋体" w:hAnsi="宋体" w:cs="宋体"/>
                <w:kern w:val="0"/>
                <w:sz w:val="24"/>
              </w:rPr>
            </w:pPr>
          </w:p>
        </w:tc>
        <w:tc>
          <w:tcPr>
            <w:tcW w:w="1372" w:type="dxa"/>
            <w:vAlign w:val="center"/>
          </w:tcPr>
          <w:p w14:paraId="625F1EBD">
            <w:pPr>
              <w:widowControl/>
              <w:jc w:val="center"/>
              <w:rPr>
                <w:rFonts w:ascii="宋体" w:cs="宋体"/>
                <w:kern w:val="0"/>
                <w:sz w:val="24"/>
              </w:rPr>
            </w:pPr>
          </w:p>
        </w:tc>
      </w:tr>
      <w:tr w14:paraId="1105C64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6E709C0">
            <w:pPr>
              <w:widowControl/>
              <w:jc w:val="center"/>
            </w:pPr>
            <w:r>
              <w:rPr>
                <w:rFonts w:hint="eastAsia" w:ascii="宋体" w:hAnsi="宋体" w:cs="宋体"/>
                <w:kern w:val="0"/>
                <w:sz w:val="24"/>
              </w:rPr>
              <w:t>本年收入合计</w:t>
            </w:r>
          </w:p>
        </w:tc>
        <w:tc>
          <w:tcPr>
            <w:tcW w:w="1545" w:type="dxa"/>
            <w:vAlign w:val="center"/>
          </w:tcPr>
          <w:p w14:paraId="01F596FC">
            <w:pPr>
              <w:widowControl/>
              <w:jc w:val="center"/>
            </w:pPr>
            <w:r>
              <w:rPr>
                <w:rFonts w:ascii="宋体" w:hAnsi="宋体" w:cs="宋体"/>
                <w:kern w:val="0"/>
                <w:sz w:val="24"/>
              </w:rPr>
              <w:t>1052788</w:t>
            </w:r>
          </w:p>
        </w:tc>
        <w:tc>
          <w:tcPr>
            <w:tcW w:w="2955" w:type="dxa"/>
            <w:vAlign w:val="center"/>
          </w:tcPr>
          <w:p w14:paraId="09D72140">
            <w:pPr>
              <w:widowControl/>
              <w:ind w:firstLine="240" w:firstLineChars="100"/>
              <w:jc w:val="center"/>
            </w:pPr>
            <w:r>
              <w:rPr>
                <w:rFonts w:hint="eastAsia" w:ascii="宋体" w:hAnsi="宋体" w:cs="宋体"/>
                <w:kern w:val="0"/>
                <w:sz w:val="24"/>
              </w:rPr>
              <w:t>本年支出合计</w:t>
            </w:r>
          </w:p>
        </w:tc>
        <w:tc>
          <w:tcPr>
            <w:tcW w:w="1372" w:type="dxa"/>
            <w:vAlign w:val="center"/>
          </w:tcPr>
          <w:p w14:paraId="6AD0E506">
            <w:pPr>
              <w:widowControl/>
              <w:jc w:val="center"/>
            </w:pPr>
            <w:r>
              <w:rPr>
                <w:rFonts w:ascii="宋体" w:hAnsi="宋体" w:cs="宋体"/>
                <w:kern w:val="0"/>
                <w:sz w:val="24"/>
              </w:rPr>
              <w:t>1052788</w:t>
            </w:r>
          </w:p>
        </w:tc>
      </w:tr>
      <w:tr w14:paraId="7A4F975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0D64AE0">
            <w:pPr>
              <w:widowControl/>
              <w:jc w:val="center"/>
            </w:pPr>
            <w:r>
              <w:rPr>
                <w:rFonts w:hint="eastAsia" w:ascii="宋体" w:hAnsi="宋体" w:cs="宋体"/>
                <w:kern w:val="0"/>
                <w:sz w:val="24"/>
              </w:rPr>
              <w:t>上年结余（转）</w:t>
            </w:r>
          </w:p>
        </w:tc>
        <w:tc>
          <w:tcPr>
            <w:tcW w:w="1545" w:type="dxa"/>
            <w:vAlign w:val="center"/>
          </w:tcPr>
          <w:p w14:paraId="501AD1BE">
            <w:pPr>
              <w:widowControl/>
              <w:jc w:val="center"/>
            </w:pPr>
            <w:r>
              <w:rPr>
                <w:rFonts w:ascii="宋体" w:cs="宋体"/>
                <w:kern w:val="0"/>
                <w:sz w:val="24"/>
              </w:rPr>
              <w:t>0</w:t>
            </w:r>
          </w:p>
        </w:tc>
        <w:tc>
          <w:tcPr>
            <w:tcW w:w="2955" w:type="dxa"/>
            <w:vAlign w:val="center"/>
          </w:tcPr>
          <w:p w14:paraId="01DEACD7">
            <w:pPr>
              <w:widowControl/>
              <w:ind w:firstLine="240" w:firstLineChars="100"/>
              <w:jc w:val="center"/>
            </w:pPr>
            <w:r>
              <w:rPr>
                <w:rFonts w:hint="eastAsia" w:ascii="宋体" w:hAnsi="宋体" w:cs="宋体"/>
                <w:kern w:val="0"/>
                <w:sz w:val="24"/>
              </w:rPr>
              <w:t>结转下年</w:t>
            </w:r>
          </w:p>
        </w:tc>
        <w:tc>
          <w:tcPr>
            <w:tcW w:w="1372" w:type="dxa"/>
            <w:vAlign w:val="center"/>
          </w:tcPr>
          <w:p w14:paraId="739AAD48">
            <w:pPr>
              <w:widowControl/>
              <w:jc w:val="center"/>
            </w:pPr>
            <w:r>
              <w:rPr>
                <w:rFonts w:ascii="宋体" w:cs="宋体"/>
                <w:kern w:val="0"/>
                <w:sz w:val="24"/>
              </w:rPr>
              <w:t>0</w:t>
            </w:r>
          </w:p>
        </w:tc>
      </w:tr>
      <w:tr w14:paraId="73D0CFA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49D084A">
            <w:pPr>
              <w:widowControl/>
              <w:jc w:val="center"/>
            </w:pPr>
            <w:r>
              <w:rPr>
                <w:rFonts w:hint="eastAsia" w:ascii="宋体" w:hAnsi="宋体" w:cs="宋体"/>
                <w:kern w:val="0"/>
                <w:sz w:val="24"/>
              </w:rPr>
              <w:t>动用事业基金</w:t>
            </w:r>
          </w:p>
        </w:tc>
        <w:tc>
          <w:tcPr>
            <w:tcW w:w="1545" w:type="dxa"/>
            <w:vAlign w:val="center"/>
          </w:tcPr>
          <w:p w14:paraId="2D31DD75">
            <w:pPr>
              <w:widowControl/>
              <w:jc w:val="center"/>
            </w:pPr>
            <w:r>
              <w:rPr>
                <w:rFonts w:ascii="宋体" w:cs="宋体"/>
                <w:kern w:val="0"/>
                <w:sz w:val="24"/>
              </w:rPr>
              <w:t>0</w:t>
            </w:r>
          </w:p>
        </w:tc>
        <w:tc>
          <w:tcPr>
            <w:tcW w:w="2955" w:type="dxa"/>
            <w:vAlign w:val="center"/>
          </w:tcPr>
          <w:p w14:paraId="6C113E25">
            <w:pPr>
              <w:widowControl/>
              <w:jc w:val="center"/>
            </w:pPr>
          </w:p>
        </w:tc>
        <w:tc>
          <w:tcPr>
            <w:tcW w:w="1372" w:type="dxa"/>
            <w:vAlign w:val="center"/>
          </w:tcPr>
          <w:p w14:paraId="4876211F">
            <w:pPr>
              <w:widowControl/>
              <w:jc w:val="center"/>
            </w:pPr>
            <w:r>
              <w:rPr>
                <w:rFonts w:ascii="宋体" w:cs="宋体"/>
                <w:kern w:val="0"/>
                <w:sz w:val="24"/>
              </w:rPr>
              <w:t>0</w:t>
            </w:r>
          </w:p>
        </w:tc>
      </w:tr>
      <w:tr w14:paraId="54DF06B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CAAC56B">
            <w:pPr>
              <w:widowControl/>
              <w:jc w:val="center"/>
            </w:pPr>
            <w:r>
              <w:rPr>
                <w:rFonts w:hint="eastAsia" w:ascii="宋体" w:hAnsi="宋体" w:cs="宋体"/>
                <w:kern w:val="0"/>
                <w:sz w:val="24"/>
              </w:rPr>
              <w:t>收入总计</w:t>
            </w:r>
          </w:p>
        </w:tc>
        <w:tc>
          <w:tcPr>
            <w:tcW w:w="1545" w:type="dxa"/>
            <w:vAlign w:val="center"/>
          </w:tcPr>
          <w:p w14:paraId="6CFB0658">
            <w:pPr>
              <w:widowControl/>
              <w:jc w:val="center"/>
            </w:pPr>
            <w:r>
              <w:rPr>
                <w:rFonts w:ascii="宋体" w:hAnsi="宋体" w:cs="宋体"/>
                <w:kern w:val="0"/>
                <w:sz w:val="24"/>
              </w:rPr>
              <w:t>1052788</w:t>
            </w:r>
          </w:p>
        </w:tc>
        <w:tc>
          <w:tcPr>
            <w:tcW w:w="2955" w:type="dxa"/>
            <w:vAlign w:val="center"/>
          </w:tcPr>
          <w:p w14:paraId="26B84186">
            <w:pPr>
              <w:widowControl/>
              <w:ind w:firstLine="240" w:firstLineChars="100"/>
              <w:jc w:val="center"/>
            </w:pPr>
            <w:r>
              <w:rPr>
                <w:rFonts w:hint="eastAsia" w:ascii="宋体" w:hAnsi="宋体" w:cs="宋体"/>
                <w:kern w:val="0"/>
                <w:sz w:val="24"/>
              </w:rPr>
              <w:t>支出总计</w:t>
            </w:r>
          </w:p>
        </w:tc>
        <w:tc>
          <w:tcPr>
            <w:tcW w:w="1372" w:type="dxa"/>
            <w:vAlign w:val="center"/>
          </w:tcPr>
          <w:p w14:paraId="24AB9502">
            <w:pPr>
              <w:widowControl/>
              <w:jc w:val="center"/>
            </w:pPr>
            <w:r>
              <w:rPr>
                <w:rFonts w:ascii="宋体" w:hAnsi="宋体" w:cs="宋体"/>
                <w:kern w:val="0"/>
                <w:sz w:val="24"/>
              </w:rPr>
              <w:t>1052788</w:t>
            </w:r>
          </w:p>
        </w:tc>
      </w:tr>
    </w:tbl>
    <w:p w14:paraId="4744667C">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14:paraId="509FCBA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2D3434EF">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黄石港区司法局2019年收入预算总表</w:t>
            </w:r>
          </w:p>
        </w:tc>
      </w:tr>
      <w:tr w14:paraId="432E53C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14:paraId="1ECB5CD7">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14:paraId="46267A7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9ED3A3" w:themeFill="background1" w:themeFillShade="D8"/>
            <w:vAlign w:val="center"/>
          </w:tcPr>
          <w:p w14:paraId="04AA30A8">
            <w:pPr>
              <w:widowControl/>
              <w:jc w:val="center"/>
              <w:rPr>
                <w:rFonts w:ascii="宋体" w:hAnsi="宋体" w:cs="宋体"/>
                <w:b/>
                <w:bCs/>
                <w:kern w:val="0"/>
                <w:sz w:val="24"/>
              </w:rPr>
            </w:pPr>
            <w:r>
              <w:rPr>
                <w:rFonts w:hint="eastAsia" w:ascii="宋体" w:hAnsi="宋体" w:cs="宋体"/>
                <w:b/>
                <w:bCs/>
                <w:kern w:val="0"/>
                <w:sz w:val="24"/>
              </w:rPr>
              <w:t>　　收 入</w:t>
            </w:r>
          </w:p>
        </w:tc>
      </w:tr>
      <w:tr w14:paraId="658474C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9ED3A3" w:themeFill="background1" w:themeFillShade="D8"/>
            <w:vAlign w:val="center"/>
          </w:tcPr>
          <w:p w14:paraId="545B38FD">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9ED3A3" w:themeFill="background1" w:themeFillShade="D8"/>
            <w:vAlign w:val="center"/>
          </w:tcPr>
          <w:p w14:paraId="002F4A74">
            <w:pPr>
              <w:widowControl/>
              <w:jc w:val="center"/>
              <w:rPr>
                <w:rFonts w:ascii="宋体" w:hAnsi="宋体" w:cs="宋体"/>
                <w:b/>
                <w:bCs/>
                <w:kern w:val="0"/>
                <w:sz w:val="24"/>
              </w:rPr>
            </w:pPr>
            <w:r>
              <w:rPr>
                <w:rFonts w:hint="eastAsia" w:ascii="宋体" w:hAnsi="宋体" w:cs="宋体"/>
                <w:b/>
                <w:bCs/>
                <w:kern w:val="0"/>
                <w:sz w:val="24"/>
              </w:rPr>
              <w:t>预算数</w:t>
            </w:r>
          </w:p>
        </w:tc>
      </w:tr>
      <w:tr w14:paraId="10B9F9D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08DBA1E0">
            <w:pPr>
              <w:widowControl/>
              <w:jc w:val="left"/>
            </w:pPr>
            <w:r>
              <w:rPr>
                <w:rFonts w:hint="eastAsia" w:ascii="宋体" w:hAnsi="宋体" w:cs="宋体"/>
                <w:kern w:val="0"/>
                <w:sz w:val="24"/>
              </w:rPr>
              <w:t>　　财政拨款收入</w:t>
            </w:r>
          </w:p>
        </w:tc>
        <w:tc>
          <w:tcPr>
            <w:tcW w:w="4095" w:type="dxa"/>
            <w:vAlign w:val="center"/>
          </w:tcPr>
          <w:p w14:paraId="15A162A5">
            <w:pPr>
              <w:widowControl/>
              <w:jc w:val="left"/>
            </w:pPr>
            <w:r>
              <w:rPr>
                <w:rFonts w:hint="eastAsia" w:ascii="宋体" w:hAnsi="宋体" w:cs="宋体"/>
                <w:kern w:val="0"/>
                <w:sz w:val="24"/>
              </w:rPr>
              <w:t>　</w:t>
            </w:r>
            <w:r>
              <w:rPr>
                <w:rFonts w:ascii="宋体" w:hAnsi="宋体" w:cs="宋体"/>
                <w:kern w:val="0"/>
                <w:sz w:val="24"/>
              </w:rPr>
              <w:t>1052788</w:t>
            </w:r>
          </w:p>
        </w:tc>
      </w:tr>
      <w:tr w14:paraId="1FB73B2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52500EA">
            <w:pPr>
              <w:widowControl/>
              <w:jc w:val="left"/>
            </w:pPr>
            <w:r>
              <w:rPr>
                <w:rFonts w:hint="eastAsia" w:ascii="宋体" w:hAnsi="宋体" w:cs="宋体"/>
                <w:kern w:val="0"/>
                <w:sz w:val="24"/>
              </w:rPr>
              <w:t>　　其中：一般公共预算财政拨款</w:t>
            </w:r>
          </w:p>
        </w:tc>
        <w:tc>
          <w:tcPr>
            <w:tcW w:w="4095" w:type="dxa"/>
            <w:vAlign w:val="center"/>
          </w:tcPr>
          <w:p w14:paraId="46D96AC7">
            <w:pPr>
              <w:widowControl/>
              <w:jc w:val="left"/>
            </w:pPr>
            <w:r>
              <w:rPr>
                <w:rFonts w:hint="eastAsia" w:ascii="宋体" w:hAnsi="宋体" w:cs="宋体"/>
                <w:kern w:val="0"/>
                <w:sz w:val="24"/>
              </w:rPr>
              <w:t>　</w:t>
            </w:r>
            <w:r>
              <w:rPr>
                <w:rFonts w:ascii="宋体" w:hAnsi="宋体" w:cs="宋体"/>
                <w:kern w:val="0"/>
                <w:sz w:val="24"/>
              </w:rPr>
              <w:t>1052788</w:t>
            </w:r>
            <w:r>
              <w:rPr>
                <w:rFonts w:hint="eastAsia" w:ascii="宋体" w:hAnsi="宋体" w:cs="宋体"/>
                <w:kern w:val="0"/>
                <w:sz w:val="24"/>
              </w:rPr>
              <w:t>　</w:t>
            </w:r>
          </w:p>
        </w:tc>
      </w:tr>
      <w:tr w14:paraId="19F1BC0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A2E77F1">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14:paraId="74DC13DF">
            <w:pPr>
              <w:widowControl/>
              <w:jc w:val="left"/>
            </w:pPr>
            <w:r>
              <w:rPr>
                <w:rFonts w:hint="eastAsia" w:ascii="宋体" w:hAnsi="宋体" w:cs="宋体"/>
                <w:kern w:val="0"/>
                <w:sz w:val="24"/>
              </w:rPr>
              <w:t>　　</w:t>
            </w:r>
            <w:r>
              <w:rPr>
                <w:rFonts w:ascii="宋体" w:cs="宋体"/>
                <w:kern w:val="0"/>
                <w:sz w:val="24"/>
              </w:rPr>
              <w:t>0</w:t>
            </w:r>
          </w:p>
        </w:tc>
      </w:tr>
      <w:tr w14:paraId="3512190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E968EEF">
            <w:pPr>
              <w:widowControl/>
              <w:jc w:val="left"/>
            </w:pPr>
            <w:r>
              <w:rPr>
                <w:rFonts w:hint="eastAsia" w:ascii="宋体" w:hAnsi="宋体" w:cs="宋体"/>
                <w:kern w:val="0"/>
                <w:sz w:val="24"/>
              </w:rPr>
              <w:t>　　事业收入</w:t>
            </w:r>
          </w:p>
        </w:tc>
        <w:tc>
          <w:tcPr>
            <w:tcW w:w="4095" w:type="dxa"/>
            <w:vAlign w:val="center"/>
          </w:tcPr>
          <w:p w14:paraId="4EF0C343">
            <w:pPr>
              <w:widowControl/>
              <w:jc w:val="left"/>
            </w:pPr>
            <w:r>
              <w:rPr>
                <w:rFonts w:hint="eastAsia" w:ascii="宋体" w:hAnsi="宋体" w:cs="宋体"/>
                <w:kern w:val="0"/>
                <w:sz w:val="24"/>
              </w:rPr>
              <w:t>　　</w:t>
            </w:r>
            <w:r>
              <w:rPr>
                <w:rFonts w:ascii="宋体" w:cs="宋体"/>
                <w:kern w:val="0"/>
                <w:sz w:val="24"/>
              </w:rPr>
              <w:t>0</w:t>
            </w:r>
          </w:p>
        </w:tc>
      </w:tr>
      <w:tr w14:paraId="4F05E0F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0793C43E">
            <w:pPr>
              <w:widowControl/>
              <w:jc w:val="left"/>
            </w:pPr>
            <w:r>
              <w:rPr>
                <w:rFonts w:hint="eastAsia" w:ascii="宋体" w:hAnsi="宋体" w:cs="宋体"/>
                <w:kern w:val="0"/>
                <w:sz w:val="24"/>
              </w:rPr>
              <w:t>　　事业单位经营收入</w:t>
            </w:r>
          </w:p>
        </w:tc>
        <w:tc>
          <w:tcPr>
            <w:tcW w:w="4095" w:type="dxa"/>
            <w:vAlign w:val="center"/>
          </w:tcPr>
          <w:p w14:paraId="291D711A">
            <w:pPr>
              <w:widowControl/>
              <w:jc w:val="left"/>
            </w:pPr>
            <w:r>
              <w:rPr>
                <w:rFonts w:hint="eastAsia" w:ascii="宋体" w:hAnsi="宋体" w:cs="宋体"/>
                <w:kern w:val="0"/>
                <w:sz w:val="24"/>
              </w:rPr>
              <w:t>　　</w:t>
            </w:r>
            <w:r>
              <w:rPr>
                <w:rFonts w:ascii="宋体" w:cs="宋体"/>
                <w:kern w:val="0"/>
                <w:sz w:val="24"/>
              </w:rPr>
              <w:t>0</w:t>
            </w:r>
          </w:p>
        </w:tc>
      </w:tr>
      <w:tr w14:paraId="5FA9980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5B8C6D7">
            <w:pPr>
              <w:widowControl/>
              <w:jc w:val="left"/>
            </w:pPr>
            <w:r>
              <w:rPr>
                <w:rFonts w:hint="eastAsia" w:ascii="宋体" w:hAnsi="宋体" w:cs="宋体"/>
                <w:kern w:val="0"/>
                <w:sz w:val="24"/>
              </w:rPr>
              <w:t>　　上级补助收入</w:t>
            </w:r>
          </w:p>
        </w:tc>
        <w:tc>
          <w:tcPr>
            <w:tcW w:w="4095" w:type="dxa"/>
            <w:vAlign w:val="center"/>
          </w:tcPr>
          <w:p w14:paraId="6B6F6931">
            <w:pPr>
              <w:widowControl/>
              <w:jc w:val="left"/>
            </w:pPr>
            <w:r>
              <w:rPr>
                <w:rFonts w:hint="eastAsia" w:ascii="宋体" w:hAnsi="宋体" w:cs="宋体"/>
                <w:kern w:val="0"/>
                <w:sz w:val="24"/>
              </w:rPr>
              <w:t>　　</w:t>
            </w:r>
            <w:r>
              <w:rPr>
                <w:rFonts w:ascii="宋体" w:cs="宋体"/>
                <w:kern w:val="0"/>
                <w:sz w:val="24"/>
              </w:rPr>
              <w:t>0</w:t>
            </w:r>
          </w:p>
        </w:tc>
      </w:tr>
      <w:tr w14:paraId="7632769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859E4F2">
            <w:pPr>
              <w:widowControl/>
              <w:jc w:val="left"/>
            </w:pPr>
            <w:r>
              <w:rPr>
                <w:rFonts w:hint="eastAsia" w:ascii="宋体" w:hAnsi="宋体" w:cs="宋体"/>
                <w:kern w:val="0"/>
                <w:sz w:val="24"/>
              </w:rPr>
              <w:t>　　附属单位上缴收入</w:t>
            </w:r>
          </w:p>
        </w:tc>
        <w:tc>
          <w:tcPr>
            <w:tcW w:w="4095" w:type="dxa"/>
            <w:vAlign w:val="center"/>
          </w:tcPr>
          <w:p w14:paraId="00AA38C4">
            <w:pPr>
              <w:widowControl/>
              <w:jc w:val="left"/>
            </w:pPr>
            <w:r>
              <w:rPr>
                <w:rFonts w:hint="eastAsia" w:ascii="宋体" w:hAnsi="宋体" w:cs="宋体"/>
                <w:kern w:val="0"/>
                <w:sz w:val="24"/>
              </w:rPr>
              <w:t>　　</w:t>
            </w:r>
            <w:r>
              <w:rPr>
                <w:rFonts w:ascii="宋体" w:cs="宋体"/>
                <w:kern w:val="0"/>
                <w:sz w:val="24"/>
              </w:rPr>
              <w:t>0</w:t>
            </w:r>
          </w:p>
        </w:tc>
      </w:tr>
      <w:tr w14:paraId="6E24CD3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29EB4A2">
            <w:pPr>
              <w:widowControl/>
              <w:jc w:val="left"/>
            </w:pPr>
            <w:r>
              <w:rPr>
                <w:rFonts w:hint="eastAsia" w:ascii="宋体" w:hAnsi="宋体" w:cs="宋体"/>
                <w:kern w:val="0"/>
                <w:sz w:val="24"/>
              </w:rPr>
              <w:t>　　其他收入</w:t>
            </w:r>
          </w:p>
        </w:tc>
        <w:tc>
          <w:tcPr>
            <w:tcW w:w="4095" w:type="dxa"/>
            <w:vAlign w:val="center"/>
          </w:tcPr>
          <w:p w14:paraId="689899AB">
            <w:pPr>
              <w:widowControl/>
              <w:jc w:val="left"/>
            </w:pPr>
            <w:r>
              <w:rPr>
                <w:rFonts w:hint="eastAsia" w:ascii="宋体" w:hAnsi="宋体" w:cs="宋体"/>
                <w:kern w:val="0"/>
                <w:sz w:val="24"/>
              </w:rPr>
              <w:t>　　</w:t>
            </w:r>
            <w:r>
              <w:rPr>
                <w:rFonts w:ascii="宋体" w:cs="宋体"/>
                <w:kern w:val="0"/>
                <w:sz w:val="24"/>
              </w:rPr>
              <w:t>0</w:t>
            </w:r>
          </w:p>
        </w:tc>
      </w:tr>
      <w:tr w14:paraId="0B4F0C6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47444BDA">
            <w:pPr>
              <w:widowControl/>
              <w:jc w:val="left"/>
            </w:pPr>
            <w:r>
              <w:rPr>
                <w:rFonts w:hint="eastAsia" w:ascii="宋体" w:hAnsi="宋体" w:cs="宋体"/>
                <w:kern w:val="0"/>
                <w:sz w:val="24"/>
              </w:rPr>
              <w:t>　　　</w:t>
            </w:r>
          </w:p>
        </w:tc>
        <w:tc>
          <w:tcPr>
            <w:tcW w:w="4095" w:type="dxa"/>
            <w:vAlign w:val="center"/>
          </w:tcPr>
          <w:p w14:paraId="1FD14770">
            <w:pPr>
              <w:widowControl/>
              <w:jc w:val="left"/>
            </w:pPr>
            <w:r>
              <w:rPr>
                <w:rFonts w:hint="eastAsia" w:ascii="宋体" w:hAnsi="宋体" w:cs="宋体"/>
                <w:kern w:val="0"/>
                <w:sz w:val="24"/>
              </w:rPr>
              <w:t>　　</w:t>
            </w:r>
          </w:p>
        </w:tc>
      </w:tr>
      <w:tr w14:paraId="1A55A10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8B383DD">
            <w:pPr>
              <w:widowControl/>
              <w:jc w:val="left"/>
            </w:pPr>
            <w:r>
              <w:rPr>
                <w:rFonts w:hint="eastAsia" w:ascii="宋体" w:hAnsi="宋体" w:cs="宋体"/>
                <w:kern w:val="0"/>
                <w:sz w:val="24"/>
              </w:rPr>
              <w:t>　　本年收入合计</w:t>
            </w:r>
          </w:p>
        </w:tc>
        <w:tc>
          <w:tcPr>
            <w:tcW w:w="4095" w:type="dxa"/>
            <w:vAlign w:val="center"/>
          </w:tcPr>
          <w:p w14:paraId="676AA242">
            <w:pPr>
              <w:widowControl/>
              <w:ind w:firstLine="480" w:firstLineChars="200"/>
              <w:jc w:val="left"/>
            </w:pPr>
            <w:r>
              <w:rPr>
                <w:rFonts w:ascii="宋体" w:hAnsi="宋体" w:cs="宋体"/>
                <w:kern w:val="0"/>
                <w:sz w:val="24"/>
              </w:rPr>
              <w:t>1052788</w:t>
            </w:r>
          </w:p>
        </w:tc>
      </w:tr>
      <w:tr w14:paraId="06DCF48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BDBD4A8">
            <w:pPr>
              <w:widowControl/>
              <w:jc w:val="left"/>
            </w:pPr>
            <w:r>
              <w:rPr>
                <w:rFonts w:hint="eastAsia" w:ascii="宋体" w:hAnsi="宋体" w:cs="宋体"/>
                <w:kern w:val="0"/>
                <w:sz w:val="24"/>
              </w:rPr>
              <w:t>　　上年结余（转）</w:t>
            </w:r>
          </w:p>
        </w:tc>
        <w:tc>
          <w:tcPr>
            <w:tcW w:w="4095" w:type="dxa"/>
            <w:vAlign w:val="center"/>
          </w:tcPr>
          <w:p w14:paraId="3ED83EDC">
            <w:pPr>
              <w:widowControl/>
              <w:jc w:val="left"/>
            </w:pPr>
            <w:r>
              <w:rPr>
                <w:rFonts w:hint="eastAsia" w:ascii="宋体" w:hAnsi="宋体" w:cs="宋体"/>
                <w:kern w:val="0"/>
                <w:sz w:val="24"/>
              </w:rPr>
              <w:t>　　</w:t>
            </w:r>
            <w:r>
              <w:rPr>
                <w:rFonts w:ascii="宋体" w:cs="宋体"/>
                <w:kern w:val="0"/>
                <w:sz w:val="24"/>
              </w:rPr>
              <w:t>0</w:t>
            </w:r>
          </w:p>
        </w:tc>
      </w:tr>
      <w:tr w14:paraId="23E3466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D9F0AD9">
            <w:pPr>
              <w:widowControl/>
              <w:jc w:val="left"/>
            </w:pPr>
            <w:r>
              <w:rPr>
                <w:rFonts w:hint="eastAsia" w:ascii="宋体" w:hAnsi="宋体" w:cs="宋体"/>
                <w:kern w:val="0"/>
                <w:sz w:val="24"/>
              </w:rPr>
              <w:t>　　动用事业基金</w:t>
            </w:r>
          </w:p>
        </w:tc>
        <w:tc>
          <w:tcPr>
            <w:tcW w:w="4095" w:type="dxa"/>
            <w:vAlign w:val="center"/>
          </w:tcPr>
          <w:p w14:paraId="5D28299D">
            <w:pPr>
              <w:widowControl/>
              <w:jc w:val="left"/>
            </w:pPr>
            <w:r>
              <w:rPr>
                <w:rFonts w:hint="eastAsia" w:ascii="宋体" w:hAnsi="宋体" w:cs="宋体"/>
                <w:kern w:val="0"/>
                <w:sz w:val="24"/>
              </w:rPr>
              <w:t>　　</w:t>
            </w:r>
            <w:r>
              <w:rPr>
                <w:rFonts w:ascii="宋体" w:cs="宋体"/>
                <w:kern w:val="0"/>
                <w:sz w:val="24"/>
              </w:rPr>
              <w:t>0</w:t>
            </w:r>
          </w:p>
        </w:tc>
      </w:tr>
      <w:tr w14:paraId="4782342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4FB15611">
            <w:pPr>
              <w:widowControl/>
              <w:jc w:val="left"/>
            </w:pPr>
            <w:r>
              <w:rPr>
                <w:rFonts w:hint="eastAsia" w:ascii="宋体" w:hAnsi="宋体" w:cs="宋体"/>
                <w:kern w:val="0"/>
                <w:sz w:val="24"/>
              </w:rPr>
              <w:t>　　收入总计</w:t>
            </w:r>
          </w:p>
        </w:tc>
        <w:tc>
          <w:tcPr>
            <w:tcW w:w="4095" w:type="dxa"/>
            <w:vAlign w:val="center"/>
          </w:tcPr>
          <w:p w14:paraId="2E3A25A9">
            <w:pPr>
              <w:widowControl/>
              <w:jc w:val="left"/>
            </w:pPr>
            <w:r>
              <w:rPr>
                <w:rFonts w:hint="eastAsia" w:ascii="宋体" w:hAnsi="宋体" w:cs="宋体"/>
                <w:kern w:val="0"/>
                <w:sz w:val="24"/>
              </w:rPr>
              <w:t>　　</w:t>
            </w:r>
            <w:r>
              <w:rPr>
                <w:rFonts w:ascii="宋体" w:hAnsi="宋体" w:cs="宋体"/>
                <w:kern w:val="0"/>
                <w:sz w:val="24"/>
              </w:rPr>
              <w:t>1052788</w:t>
            </w:r>
          </w:p>
        </w:tc>
      </w:tr>
    </w:tbl>
    <w:p w14:paraId="4526C98C">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14:paraId="6380943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14:paraId="2FAE3482">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黄石港区司法局2019年支出预算总表</w:t>
            </w:r>
          </w:p>
        </w:tc>
      </w:tr>
      <w:tr w14:paraId="3A05522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14:paraId="5F6CE37F">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14:paraId="60F91AA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9ED3A3" w:themeFill="background1" w:themeFillShade="D8"/>
            <w:vAlign w:val="center"/>
          </w:tcPr>
          <w:p w14:paraId="41BAEE45">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9ED3A3" w:themeFill="background1" w:themeFillShade="D8"/>
            <w:vAlign w:val="center"/>
          </w:tcPr>
          <w:p w14:paraId="4FB4C73F">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9ED3A3" w:themeFill="background1" w:themeFillShade="D8"/>
            <w:vAlign w:val="center"/>
          </w:tcPr>
          <w:p w14:paraId="35B8B125">
            <w:pPr>
              <w:widowControl/>
              <w:jc w:val="center"/>
            </w:pPr>
            <w:r>
              <w:rPr>
                <w:rFonts w:hint="eastAsia" w:ascii="宋体" w:hAnsi="宋体" w:cs="宋体"/>
                <w:kern w:val="0"/>
                <w:sz w:val="24"/>
              </w:rPr>
              <w:t>其中</w:t>
            </w:r>
          </w:p>
        </w:tc>
      </w:tr>
      <w:tr w14:paraId="451B77C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9ED3A3" w:themeFill="background1" w:themeFillShade="D8"/>
            <w:vAlign w:val="center"/>
          </w:tcPr>
          <w:p w14:paraId="6917A45B">
            <w:pPr>
              <w:widowControl/>
              <w:jc w:val="center"/>
              <w:rPr>
                <w:sz w:val="20"/>
                <w:szCs w:val="22"/>
              </w:rPr>
            </w:pPr>
            <w:r>
              <w:rPr>
                <w:rFonts w:hint="eastAsia" w:ascii="宋体" w:hAnsi="宋体" w:cs="宋体"/>
                <w:kern w:val="0"/>
                <w:sz w:val="22"/>
                <w:szCs w:val="22"/>
              </w:rPr>
              <w:t>科目编码</w:t>
            </w:r>
          </w:p>
        </w:tc>
        <w:tc>
          <w:tcPr>
            <w:tcW w:w="1710" w:type="dxa"/>
            <w:shd w:val="clear" w:color="auto" w:fill="9ED3A3" w:themeFill="background1" w:themeFillShade="D8"/>
            <w:vAlign w:val="center"/>
          </w:tcPr>
          <w:p w14:paraId="3C8D917C">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9ED3A3" w:themeFill="background1" w:themeFillShade="D8"/>
            <w:vAlign w:val="center"/>
          </w:tcPr>
          <w:p w14:paraId="5B060F10">
            <w:pPr>
              <w:jc w:val="center"/>
              <w:rPr>
                <w:rFonts w:ascii="宋体"/>
                <w:sz w:val="24"/>
              </w:rPr>
            </w:pPr>
          </w:p>
        </w:tc>
        <w:tc>
          <w:tcPr>
            <w:tcW w:w="1035" w:type="dxa"/>
            <w:shd w:val="clear" w:color="auto" w:fill="9ED3A3" w:themeFill="background1" w:themeFillShade="D8"/>
            <w:vAlign w:val="center"/>
          </w:tcPr>
          <w:p w14:paraId="7919BE3F">
            <w:pPr>
              <w:widowControl/>
              <w:jc w:val="center"/>
              <w:rPr>
                <w:sz w:val="20"/>
                <w:szCs w:val="22"/>
              </w:rPr>
            </w:pPr>
            <w:r>
              <w:rPr>
                <w:rFonts w:hint="eastAsia" w:ascii="宋体" w:hAnsi="宋体" w:cs="宋体"/>
                <w:kern w:val="0"/>
                <w:sz w:val="22"/>
                <w:szCs w:val="22"/>
              </w:rPr>
              <w:t>基本支出</w:t>
            </w:r>
          </w:p>
        </w:tc>
        <w:tc>
          <w:tcPr>
            <w:tcW w:w="1005" w:type="dxa"/>
            <w:shd w:val="clear" w:color="auto" w:fill="9ED3A3" w:themeFill="background1" w:themeFillShade="D8"/>
            <w:vAlign w:val="center"/>
          </w:tcPr>
          <w:p w14:paraId="1AAF0524">
            <w:pPr>
              <w:widowControl/>
              <w:jc w:val="center"/>
              <w:rPr>
                <w:sz w:val="20"/>
                <w:szCs w:val="22"/>
              </w:rPr>
            </w:pPr>
            <w:r>
              <w:rPr>
                <w:rFonts w:hint="eastAsia" w:ascii="宋体" w:hAnsi="宋体" w:cs="宋体"/>
                <w:kern w:val="0"/>
                <w:sz w:val="22"/>
                <w:szCs w:val="22"/>
              </w:rPr>
              <w:t>项目支出</w:t>
            </w:r>
          </w:p>
        </w:tc>
        <w:tc>
          <w:tcPr>
            <w:tcW w:w="1005" w:type="dxa"/>
            <w:shd w:val="clear" w:color="auto" w:fill="9ED3A3" w:themeFill="background1" w:themeFillShade="D8"/>
            <w:vAlign w:val="center"/>
          </w:tcPr>
          <w:p w14:paraId="01D767AC">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9ED3A3" w:themeFill="background1" w:themeFillShade="D8"/>
            <w:vAlign w:val="center"/>
          </w:tcPr>
          <w:p w14:paraId="06A94438">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9ED3A3" w:themeFill="background1" w:themeFillShade="D8"/>
            <w:vAlign w:val="center"/>
          </w:tcPr>
          <w:p w14:paraId="5A164341">
            <w:pPr>
              <w:widowControl/>
              <w:jc w:val="center"/>
              <w:rPr>
                <w:sz w:val="20"/>
                <w:szCs w:val="22"/>
              </w:rPr>
            </w:pPr>
            <w:r>
              <w:rPr>
                <w:rFonts w:hint="eastAsia" w:ascii="宋体" w:hAnsi="宋体" w:cs="宋体"/>
                <w:kern w:val="0"/>
                <w:sz w:val="22"/>
                <w:szCs w:val="22"/>
              </w:rPr>
              <w:t>上缴上级支出</w:t>
            </w:r>
          </w:p>
        </w:tc>
      </w:tr>
      <w:tr w14:paraId="3835C3E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14:paraId="30EFA978">
            <w:pPr>
              <w:widowControl/>
              <w:jc w:val="left"/>
            </w:pPr>
            <w:r>
              <w:rPr>
                <w:rFonts w:hint="eastAsia" w:ascii="宋体" w:hAnsi="宋体" w:cs="宋体"/>
                <w:kern w:val="0"/>
                <w:sz w:val="24"/>
              </w:rPr>
              <w:t>　　　</w:t>
            </w:r>
          </w:p>
        </w:tc>
        <w:tc>
          <w:tcPr>
            <w:tcW w:w="1710" w:type="dxa"/>
            <w:vAlign w:val="center"/>
          </w:tcPr>
          <w:p w14:paraId="15D94064">
            <w:pPr>
              <w:widowControl/>
              <w:jc w:val="left"/>
            </w:pPr>
            <w:r>
              <w:rPr>
                <w:rFonts w:hint="eastAsia" w:ascii="宋体" w:hAnsi="宋体" w:cs="宋体"/>
                <w:kern w:val="0"/>
                <w:sz w:val="24"/>
              </w:rPr>
              <w:t>　　合计</w:t>
            </w:r>
          </w:p>
        </w:tc>
        <w:tc>
          <w:tcPr>
            <w:tcW w:w="1172" w:type="dxa"/>
            <w:vAlign w:val="center"/>
          </w:tcPr>
          <w:p w14:paraId="46202D38">
            <w:pPr>
              <w:widowControl/>
              <w:jc w:val="center"/>
            </w:pPr>
            <w:r>
              <w:rPr>
                <w:rFonts w:ascii="宋体" w:hAnsi="宋体" w:cs="宋体"/>
                <w:kern w:val="0"/>
                <w:sz w:val="24"/>
              </w:rPr>
              <w:t>1052788</w:t>
            </w:r>
          </w:p>
        </w:tc>
        <w:tc>
          <w:tcPr>
            <w:tcW w:w="1035" w:type="dxa"/>
            <w:vAlign w:val="center"/>
          </w:tcPr>
          <w:p w14:paraId="0CFB3E65">
            <w:pPr>
              <w:widowControl/>
              <w:jc w:val="center"/>
            </w:pPr>
            <w:r>
              <w:rPr>
                <w:rFonts w:ascii="宋体" w:hAnsi="宋体" w:cs="宋体"/>
                <w:kern w:val="0"/>
                <w:sz w:val="24"/>
              </w:rPr>
              <w:t>10</w:t>
            </w:r>
            <w:r>
              <w:rPr>
                <w:rFonts w:hint="eastAsia" w:ascii="宋体" w:hAnsi="宋体" w:cs="宋体"/>
                <w:kern w:val="0"/>
                <w:sz w:val="24"/>
              </w:rPr>
              <w:t>02788</w:t>
            </w:r>
          </w:p>
        </w:tc>
        <w:tc>
          <w:tcPr>
            <w:tcW w:w="1005" w:type="dxa"/>
            <w:vAlign w:val="center"/>
          </w:tcPr>
          <w:p w14:paraId="58EC3B1E">
            <w:pPr>
              <w:widowControl/>
              <w:jc w:val="center"/>
            </w:pPr>
            <w:r>
              <w:rPr>
                <w:rFonts w:hint="eastAsia" w:ascii="宋体" w:hAnsi="宋体" w:cs="宋体"/>
                <w:kern w:val="0"/>
                <w:sz w:val="24"/>
              </w:rPr>
              <w:t>50000</w:t>
            </w:r>
          </w:p>
        </w:tc>
        <w:tc>
          <w:tcPr>
            <w:tcW w:w="1005" w:type="dxa"/>
            <w:vAlign w:val="center"/>
          </w:tcPr>
          <w:p w14:paraId="39F42AA7">
            <w:pPr>
              <w:widowControl/>
              <w:jc w:val="center"/>
            </w:pPr>
            <w:r>
              <w:rPr>
                <w:rFonts w:ascii="宋体" w:cs="宋体"/>
                <w:kern w:val="0"/>
                <w:sz w:val="24"/>
              </w:rPr>
              <w:t>0</w:t>
            </w:r>
          </w:p>
        </w:tc>
        <w:tc>
          <w:tcPr>
            <w:tcW w:w="1245" w:type="dxa"/>
            <w:vAlign w:val="center"/>
          </w:tcPr>
          <w:p w14:paraId="77355EEA">
            <w:pPr>
              <w:widowControl/>
              <w:jc w:val="center"/>
            </w:pPr>
            <w:r>
              <w:rPr>
                <w:rFonts w:ascii="宋体" w:cs="宋体"/>
                <w:kern w:val="0"/>
                <w:sz w:val="24"/>
              </w:rPr>
              <w:t>0</w:t>
            </w:r>
          </w:p>
        </w:tc>
        <w:tc>
          <w:tcPr>
            <w:tcW w:w="749" w:type="dxa"/>
            <w:vAlign w:val="center"/>
          </w:tcPr>
          <w:p w14:paraId="7C0D8B68">
            <w:pPr>
              <w:widowControl/>
              <w:jc w:val="center"/>
            </w:pPr>
            <w:r>
              <w:rPr>
                <w:rFonts w:ascii="宋体" w:cs="宋体"/>
                <w:kern w:val="0"/>
                <w:sz w:val="24"/>
              </w:rPr>
              <w:t>0</w:t>
            </w:r>
          </w:p>
        </w:tc>
      </w:tr>
      <w:tr w14:paraId="3A0D76D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14:paraId="55CF3EFE">
            <w:pPr>
              <w:widowControl/>
              <w:jc w:val="center"/>
            </w:pPr>
            <w:r>
              <w:rPr>
                <w:rFonts w:ascii="宋体" w:hAnsi="宋体" w:cs="宋体"/>
                <w:kern w:val="0"/>
                <w:sz w:val="24"/>
              </w:rPr>
              <w:t>20</w:t>
            </w:r>
            <w:r>
              <w:rPr>
                <w:rFonts w:hint="eastAsia" w:ascii="宋体" w:hAnsi="宋体" w:cs="宋体"/>
                <w:kern w:val="0"/>
                <w:sz w:val="24"/>
              </w:rPr>
              <w:t>4</w:t>
            </w:r>
          </w:p>
        </w:tc>
        <w:tc>
          <w:tcPr>
            <w:tcW w:w="1710" w:type="dxa"/>
            <w:vAlign w:val="center"/>
          </w:tcPr>
          <w:p w14:paraId="3AD9AD34">
            <w:pPr>
              <w:widowControl/>
              <w:ind w:firstLine="210" w:firstLineChars="100"/>
              <w:jc w:val="left"/>
            </w:pPr>
            <w:r>
              <w:rPr>
                <w:rFonts w:hint="eastAsia"/>
              </w:rPr>
              <w:t>公共安全支出</w:t>
            </w:r>
          </w:p>
        </w:tc>
        <w:tc>
          <w:tcPr>
            <w:tcW w:w="1172" w:type="dxa"/>
            <w:vAlign w:val="center"/>
          </w:tcPr>
          <w:p w14:paraId="03A4EEFE">
            <w:pPr>
              <w:widowControl/>
              <w:jc w:val="center"/>
            </w:pPr>
            <w:r>
              <w:rPr>
                <w:rFonts w:ascii="宋体" w:hAnsi="宋体" w:cs="宋体"/>
                <w:kern w:val="0"/>
                <w:sz w:val="24"/>
              </w:rPr>
              <w:t>1052788</w:t>
            </w:r>
          </w:p>
        </w:tc>
        <w:tc>
          <w:tcPr>
            <w:tcW w:w="1035" w:type="dxa"/>
            <w:vAlign w:val="center"/>
          </w:tcPr>
          <w:p w14:paraId="04068EF0">
            <w:pPr>
              <w:widowControl/>
              <w:jc w:val="center"/>
            </w:pPr>
            <w:r>
              <w:rPr>
                <w:rFonts w:ascii="宋体" w:hAnsi="宋体" w:cs="宋体"/>
                <w:kern w:val="0"/>
                <w:sz w:val="24"/>
              </w:rPr>
              <w:t>1002788</w:t>
            </w:r>
          </w:p>
        </w:tc>
        <w:tc>
          <w:tcPr>
            <w:tcW w:w="1005" w:type="dxa"/>
            <w:vAlign w:val="center"/>
          </w:tcPr>
          <w:p w14:paraId="23605060">
            <w:pPr>
              <w:widowControl/>
              <w:jc w:val="center"/>
              <w:rPr>
                <w:rFonts w:ascii="宋体" w:cs="宋体"/>
                <w:kern w:val="0"/>
                <w:sz w:val="24"/>
              </w:rPr>
            </w:pPr>
            <w:r>
              <w:rPr>
                <w:rFonts w:hint="eastAsia" w:ascii="宋体" w:hAnsi="宋体" w:cs="宋体"/>
                <w:kern w:val="0"/>
                <w:sz w:val="24"/>
              </w:rPr>
              <w:t>50000</w:t>
            </w:r>
          </w:p>
        </w:tc>
        <w:tc>
          <w:tcPr>
            <w:tcW w:w="1005" w:type="dxa"/>
            <w:vAlign w:val="center"/>
          </w:tcPr>
          <w:p w14:paraId="611A4653">
            <w:pPr>
              <w:widowControl/>
              <w:jc w:val="center"/>
            </w:pPr>
            <w:r>
              <w:rPr>
                <w:rFonts w:ascii="宋体" w:cs="宋体"/>
                <w:kern w:val="0"/>
                <w:sz w:val="24"/>
              </w:rPr>
              <w:t>0</w:t>
            </w:r>
          </w:p>
        </w:tc>
        <w:tc>
          <w:tcPr>
            <w:tcW w:w="1245" w:type="dxa"/>
            <w:vAlign w:val="center"/>
          </w:tcPr>
          <w:p w14:paraId="3A67DFE0">
            <w:pPr>
              <w:widowControl/>
              <w:jc w:val="center"/>
            </w:pPr>
            <w:r>
              <w:rPr>
                <w:rFonts w:ascii="宋体" w:cs="宋体"/>
                <w:kern w:val="0"/>
                <w:sz w:val="24"/>
              </w:rPr>
              <w:t>0</w:t>
            </w:r>
          </w:p>
        </w:tc>
        <w:tc>
          <w:tcPr>
            <w:tcW w:w="749" w:type="dxa"/>
            <w:vAlign w:val="center"/>
          </w:tcPr>
          <w:p w14:paraId="162BDD39">
            <w:pPr>
              <w:widowControl/>
              <w:jc w:val="center"/>
            </w:pPr>
            <w:r>
              <w:rPr>
                <w:rFonts w:ascii="宋体" w:cs="宋体"/>
                <w:kern w:val="0"/>
                <w:sz w:val="24"/>
              </w:rPr>
              <w:t>0</w:t>
            </w:r>
          </w:p>
        </w:tc>
      </w:tr>
      <w:tr w14:paraId="07A931D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14:paraId="7A1B612C">
            <w:pPr>
              <w:widowControl/>
              <w:jc w:val="center"/>
            </w:pPr>
            <w:r>
              <w:rPr>
                <w:rFonts w:hint="eastAsia" w:ascii="宋体" w:hAnsi="宋体" w:cs="宋体"/>
                <w:kern w:val="0"/>
                <w:sz w:val="24"/>
              </w:rPr>
              <w:t>20406</w:t>
            </w:r>
          </w:p>
        </w:tc>
        <w:tc>
          <w:tcPr>
            <w:tcW w:w="1710" w:type="dxa"/>
            <w:vAlign w:val="center"/>
          </w:tcPr>
          <w:p w14:paraId="343A2A1A">
            <w:pPr>
              <w:widowControl/>
              <w:ind w:firstLine="600" w:firstLineChars="250"/>
              <w:jc w:val="left"/>
              <w:rPr>
                <w:rFonts w:hint="eastAsia"/>
              </w:rPr>
            </w:pPr>
            <w:r>
              <w:rPr>
                <w:rFonts w:hint="eastAsia" w:ascii="宋体" w:hAnsi="宋体" w:cs="宋体"/>
                <w:kern w:val="0"/>
                <w:sz w:val="24"/>
              </w:rPr>
              <w:t>司法</w:t>
            </w:r>
          </w:p>
        </w:tc>
        <w:tc>
          <w:tcPr>
            <w:tcW w:w="1172" w:type="dxa"/>
            <w:vAlign w:val="center"/>
          </w:tcPr>
          <w:p w14:paraId="5165D24E">
            <w:pPr>
              <w:widowControl/>
              <w:jc w:val="center"/>
            </w:pPr>
            <w:r>
              <w:rPr>
                <w:rFonts w:ascii="宋体" w:hAnsi="宋体" w:cs="宋体"/>
                <w:kern w:val="0"/>
                <w:sz w:val="24"/>
              </w:rPr>
              <w:t>1052788</w:t>
            </w:r>
          </w:p>
        </w:tc>
        <w:tc>
          <w:tcPr>
            <w:tcW w:w="1035" w:type="dxa"/>
            <w:vAlign w:val="center"/>
          </w:tcPr>
          <w:p w14:paraId="331FA5B1">
            <w:pPr>
              <w:widowControl/>
              <w:jc w:val="center"/>
            </w:pPr>
            <w:r>
              <w:rPr>
                <w:rFonts w:ascii="宋体" w:hAnsi="宋体" w:cs="宋体"/>
                <w:kern w:val="0"/>
                <w:sz w:val="24"/>
              </w:rPr>
              <w:t>1002788</w:t>
            </w:r>
          </w:p>
        </w:tc>
        <w:tc>
          <w:tcPr>
            <w:tcW w:w="1005" w:type="dxa"/>
            <w:vAlign w:val="center"/>
          </w:tcPr>
          <w:p w14:paraId="30DFB0DF">
            <w:pPr>
              <w:widowControl/>
              <w:jc w:val="center"/>
            </w:pPr>
            <w:r>
              <w:rPr>
                <w:rFonts w:hint="eastAsia" w:ascii="宋体" w:hAnsi="宋体" w:cs="宋体"/>
                <w:kern w:val="0"/>
                <w:sz w:val="24"/>
              </w:rPr>
              <w:t>50000</w:t>
            </w:r>
          </w:p>
        </w:tc>
        <w:tc>
          <w:tcPr>
            <w:tcW w:w="1005" w:type="dxa"/>
            <w:vAlign w:val="center"/>
          </w:tcPr>
          <w:p w14:paraId="16F2A65C">
            <w:pPr>
              <w:widowControl/>
              <w:jc w:val="center"/>
            </w:pPr>
            <w:r>
              <w:rPr>
                <w:rFonts w:ascii="宋体" w:cs="宋体"/>
                <w:kern w:val="0"/>
                <w:sz w:val="24"/>
              </w:rPr>
              <w:t>0</w:t>
            </w:r>
          </w:p>
        </w:tc>
        <w:tc>
          <w:tcPr>
            <w:tcW w:w="1245" w:type="dxa"/>
            <w:vAlign w:val="center"/>
          </w:tcPr>
          <w:p w14:paraId="01A1AAA0">
            <w:pPr>
              <w:widowControl/>
              <w:jc w:val="center"/>
            </w:pPr>
            <w:r>
              <w:rPr>
                <w:rFonts w:ascii="宋体" w:cs="宋体"/>
                <w:kern w:val="0"/>
                <w:sz w:val="24"/>
              </w:rPr>
              <w:t>0</w:t>
            </w:r>
          </w:p>
        </w:tc>
        <w:tc>
          <w:tcPr>
            <w:tcW w:w="749" w:type="dxa"/>
            <w:vAlign w:val="center"/>
          </w:tcPr>
          <w:p w14:paraId="5641040E">
            <w:pPr>
              <w:widowControl/>
              <w:jc w:val="center"/>
            </w:pPr>
            <w:r>
              <w:rPr>
                <w:rFonts w:ascii="宋体" w:cs="宋体"/>
                <w:kern w:val="0"/>
                <w:sz w:val="24"/>
              </w:rPr>
              <w:t>0</w:t>
            </w:r>
          </w:p>
        </w:tc>
      </w:tr>
      <w:tr w14:paraId="56DDB57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14:paraId="36CBDA92">
            <w:pPr>
              <w:widowControl/>
              <w:jc w:val="center"/>
            </w:pPr>
            <w:r>
              <w:rPr>
                <w:rFonts w:ascii="宋体" w:hAnsi="宋体" w:cs="宋体"/>
                <w:kern w:val="0"/>
                <w:sz w:val="24"/>
              </w:rPr>
              <w:t>20</w:t>
            </w:r>
            <w:r>
              <w:rPr>
                <w:rFonts w:hint="eastAsia" w:ascii="宋体" w:hAnsi="宋体" w:cs="宋体"/>
                <w:kern w:val="0"/>
                <w:sz w:val="24"/>
              </w:rPr>
              <w:t>40601</w:t>
            </w:r>
          </w:p>
        </w:tc>
        <w:tc>
          <w:tcPr>
            <w:tcW w:w="1710" w:type="dxa"/>
            <w:vAlign w:val="center"/>
          </w:tcPr>
          <w:p w14:paraId="5FC864DB">
            <w:pPr>
              <w:widowControl/>
              <w:jc w:val="left"/>
            </w:pPr>
            <w:r>
              <w:rPr>
                <w:rFonts w:hint="eastAsia" w:ascii="宋体" w:hAnsi="宋体" w:cs="宋体"/>
                <w:kern w:val="0"/>
                <w:sz w:val="24"/>
              </w:rPr>
              <w:t>　 行政运行</w:t>
            </w:r>
          </w:p>
        </w:tc>
        <w:tc>
          <w:tcPr>
            <w:tcW w:w="1172" w:type="dxa"/>
            <w:vAlign w:val="center"/>
          </w:tcPr>
          <w:p w14:paraId="433B131E">
            <w:pPr>
              <w:widowControl/>
              <w:jc w:val="center"/>
              <w:rPr>
                <w:rFonts w:ascii="宋体" w:cs="宋体"/>
                <w:kern w:val="0"/>
                <w:sz w:val="24"/>
              </w:rPr>
            </w:pPr>
            <w:r>
              <w:rPr>
                <w:rFonts w:ascii="宋体" w:hAnsi="宋体" w:cs="宋体"/>
                <w:kern w:val="0"/>
                <w:sz w:val="24"/>
              </w:rPr>
              <w:t>1052788</w:t>
            </w:r>
          </w:p>
        </w:tc>
        <w:tc>
          <w:tcPr>
            <w:tcW w:w="1035" w:type="dxa"/>
            <w:vAlign w:val="center"/>
          </w:tcPr>
          <w:p w14:paraId="586C1E55">
            <w:pPr>
              <w:widowControl/>
              <w:jc w:val="center"/>
              <w:rPr>
                <w:rFonts w:ascii="宋体" w:cs="宋体"/>
                <w:kern w:val="0"/>
                <w:sz w:val="24"/>
              </w:rPr>
            </w:pPr>
            <w:r>
              <w:rPr>
                <w:rFonts w:ascii="宋体" w:hAnsi="宋体" w:cs="宋体"/>
                <w:kern w:val="0"/>
                <w:sz w:val="24"/>
              </w:rPr>
              <w:t>1002788</w:t>
            </w:r>
          </w:p>
        </w:tc>
        <w:tc>
          <w:tcPr>
            <w:tcW w:w="1005" w:type="dxa"/>
            <w:vAlign w:val="center"/>
          </w:tcPr>
          <w:p w14:paraId="78765AD2">
            <w:pPr>
              <w:widowControl/>
              <w:jc w:val="center"/>
              <w:rPr>
                <w:rFonts w:ascii="宋体" w:cs="宋体"/>
                <w:kern w:val="0"/>
                <w:sz w:val="24"/>
              </w:rPr>
            </w:pPr>
            <w:r>
              <w:rPr>
                <w:rFonts w:hint="eastAsia" w:ascii="宋体" w:hAnsi="宋体" w:cs="宋体"/>
                <w:kern w:val="0"/>
                <w:sz w:val="24"/>
              </w:rPr>
              <w:t>50000</w:t>
            </w:r>
          </w:p>
        </w:tc>
        <w:tc>
          <w:tcPr>
            <w:tcW w:w="1005" w:type="dxa"/>
            <w:vAlign w:val="center"/>
          </w:tcPr>
          <w:p w14:paraId="70756758">
            <w:pPr>
              <w:widowControl/>
              <w:jc w:val="center"/>
            </w:pPr>
            <w:r>
              <w:rPr>
                <w:rFonts w:ascii="宋体" w:cs="宋体"/>
                <w:kern w:val="0"/>
                <w:sz w:val="24"/>
              </w:rPr>
              <w:t>0</w:t>
            </w:r>
          </w:p>
        </w:tc>
        <w:tc>
          <w:tcPr>
            <w:tcW w:w="1245" w:type="dxa"/>
            <w:vAlign w:val="center"/>
          </w:tcPr>
          <w:p w14:paraId="49A01E7D">
            <w:pPr>
              <w:widowControl/>
              <w:jc w:val="center"/>
            </w:pPr>
            <w:r>
              <w:rPr>
                <w:rFonts w:ascii="宋体" w:cs="宋体"/>
                <w:kern w:val="0"/>
                <w:sz w:val="24"/>
              </w:rPr>
              <w:t>0</w:t>
            </w:r>
          </w:p>
        </w:tc>
        <w:tc>
          <w:tcPr>
            <w:tcW w:w="749" w:type="dxa"/>
            <w:vAlign w:val="center"/>
          </w:tcPr>
          <w:p w14:paraId="02076DC3">
            <w:pPr>
              <w:widowControl/>
              <w:jc w:val="center"/>
            </w:pPr>
            <w:r>
              <w:rPr>
                <w:rFonts w:ascii="宋体" w:cs="宋体"/>
                <w:kern w:val="0"/>
                <w:sz w:val="24"/>
              </w:rPr>
              <w:t>0</w:t>
            </w:r>
          </w:p>
        </w:tc>
      </w:tr>
    </w:tbl>
    <w:p w14:paraId="506DEA7D">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14:paraId="20777B7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2CF3BF54">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w:t>
            </w:r>
            <w:r>
              <w:rPr>
                <w:rFonts w:ascii="微软雅黑" w:hAnsi="微软雅黑" w:eastAsia="微软雅黑" w:cs="微软雅黑"/>
                <w:b/>
                <w:bCs/>
                <w:color w:val="333333"/>
                <w:kern w:val="0"/>
                <w:sz w:val="32"/>
                <w:szCs w:val="32"/>
                <w:shd w:val="clear" w:color="auto" w:fill="FFFFFF"/>
              </w:rPr>
              <w:t>201</w:t>
            </w:r>
            <w:r>
              <w:rPr>
                <w:rFonts w:hint="eastAsia" w:ascii="微软雅黑" w:hAnsi="微软雅黑" w:eastAsia="微软雅黑" w:cs="微软雅黑"/>
                <w:b/>
                <w:bCs/>
                <w:color w:val="333333"/>
                <w:kern w:val="0"/>
                <w:sz w:val="32"/>
                <w:szCs w:val="32"/>
                <w:shd w:val="clear" w:color="auto" w:fill="FFFFFF"/>
              </w:rPr>
              <w:t>9年财政拨款收支预算总表</w:t>
            </w:r>
          </w:p>
        </w:tc>
      </w:tr>
      <w:tr w14:paraId="5C46439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14:paraId="6AACD9F5">
            <w:pPr>
              <w:widowControl/>
              <w:jc w:val="left"/>
              <w:rPr>
                <w:rFonts w:ascii="宋体" w:hAnsi="宋体" w:cs="宋体"/>
                <w:kern w:val="0"/>
                <w:sz w:val="24"/>
              </w:rPr>
            </w:pPr>
            <w:r>
              <w:rPr>
                <w:rFonts w:hint="eastAsia" w:ascii="宋体" w:hAnsi="宋体" w:cs="宋体"/>
                <w:kern w:val="0"/>
                <w:sz w:val="24"/>
              </w:rPr>
              <w:t xml:space="preserve">                                                                单位：元</w:t>
            </w:r>
          </w:p>
        </w:tc>
      </w:tr>
      <w:tr w14:paraId="7825D57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9ED3A3" w:themeFill="background1" w:themeFillShade="D8"/>
            <w:vAlign w:val="center"/>
          </w:tcPr>
          <w:p w14:paraId="472DF994">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9ED3A3" w:themeFill="background1" w:themeFillShade="D8"/>
            <w:vAlign w:val="center"/>
          </w:tcPr>
          <w:p w14:paraId="70666860">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14:paraId="3DCB0B4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9ED3A3" w:themeFill="background1" w:themeFillShade="D8"/>
            <w:vAlign w:val="center"/>
          </w:tcPr>
          <w:p w14:paraId="412C462E">
            <w:pPr>
              <w:widowControl/>
              <w:jc w:val="center"/>
            </w:pPr>
            <w:r>
              <w:rPr>
                <w:rFonts w:hint="eastAsia" w:ascii="宋体" w:hAnsi="宋体" w:cs="宋体"/>
                <w:kern w:val="0"/>
                <w:sz w:val="24"/>
              </w:rPr>
              <w:t>项目</w:t>
            </w:r>
          </w:p>
        </w:tc>
        <w:tc>
          <w:tcPr>
            <w:tcW w:w="1012" w:type="dxa"/>
            <w:shd w:val="clear" w:color="auto" w:fill="9ED3A3" w:themeFill="background1" w:themeFillShade="D8"/>
            <w:vAlign w:val="center"/>
          </w:tcPr>
          <w:p w14:paraId="29E63428">
            <w:pPr>
              <w:widowControl/>
              <w:jc w:val="center"/>
            </w:pPr>
            <w:r>
              <w:rPr>
                <w:rFonts w:hint="eastAsia" w:ascii="宋体" w:hAnsi="宋体" w:cs="宋体"/>
                <w:kern w:val="0"/>
                <w:sz w:val="24"/>
              </w:rPr>
              <w:t>预算数</w:t>
            </w:r>
          </w:p>
        </w:tc>
        <w:tc>
          <w:tcPr>
            <w:tcW w:w="2903" w:type="dxa"/>
            <w:shd w:val="clear" w:color="auto" w:fill="9ED3A3" w:themeFill="background1" w:themeFillShade="D8"/>
            <w:vAlign w:val="center"/>
          </w:tcPr>
          <w:p w14:paraId="3E59AB6C">
            <w:pPr>
              <w:widowControl/>
              <w:jc w:val="center"/>
            </w:pPr>
            <w:r>
              <w:rPr>
                <w:rFonts w:hint="eastAsia" w:ascii="宋体" w:hAnsi="宋体" w:cs="宋体"/>
                <w:kern w:val="0"/>
                <w:sz w:val="24"/>
              </w:rPr>
              <w:t>项目（按功能分类）</w:t>
            </w:r>
          </w:p>
        </w:tc>
        <w:tc>
          <w:tcPr>
            <w:tcW w:w="1537" w:type="dxa"/>
            <w:shd w:val="clear" w:color="auto" w:fill="9ED3A3" w:themeFill="background1" w:themeFillShade="D8"/>
            <w:vAlign w:val="center"/>
          </w:tcPr>
          <w:p w14:paraId="1BFD2907">
            <w:pPr>
              <w:widowControl/>
              <w:jc w:val="center"/>
            </w:pPr>
            <w:r>
              <w:rPr>
                <w:rFonts w:hint="eastAsia" w:ascii="宋体" w:hAnsi="宋体" w:cs="宋体"/>
                <w:kern w:val="0"/>
                <w:sz w:val="24"/>
              </w:rPr>
              <w:t>预算数</w:t>
            </w:r>
          </w:p>
        </w:tc>
      </w:tr>
      <w:tr w14:paraId="0DF81EC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14:paraId="04A30FA7">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14:paraId="0FB4179B">
            <w:pPr>
              <w:widowControl/>
              <w:jc w:val="center"/>
            </w:pPr>
            <w:r>
              <w:rPr>
                <w:rFonts w:ascii="宋体" w:hAnsi="宋体" w:cs="宋体"/>
                <w:kern w:val="0"/>
                <w:sz w:val="24"/>
              </w:rPr>
              <w:t>1052788</w:t>
            </w:r>
          </w:p>
        </w:tc>
        <w:tc>
          <w:tcPr>
            <w:tcW w:w="2903" w:type="dxa"/>
            <w:shd w:val="clear" w:color="auto" w:fill="auto"/>
            <w:vAlign w:val="center"/>
          </w:tcPr>
          <w:p w14:paraId="1DF69C53">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14:paraId="495A2082">
            <w:pPr>
              <w:widowControl/>
              <w:jc w:val="center"/>
            </w:pPr>
            <w:r>
              <w:rPr>
                <w:rFonts w:ascii="宋体" w:hAnsi="宋体" w:cs="宋体"/>
                <w:kern w:val="0"/>
                <w:sz w:val="24"/>
              </w:rPr>
              <w:t>1052788</w:t>
            </w:r>
          </w:p>
        </w:tc>
      </w:tr>
      <w:tr w14:paraId="0A75C51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14:paraId="655E5C5F">
            <w:pPr>
              <w:widowControl/>
              <w:jc w:val="left"/>
            </w:pPr>
            <w:r>
              <w:rPr>
                <w:rFonts w:hint="eastAsia" w:ascii="宋体" w:hAnsi="宋体" w:cs="宋体"/>
                <w:kern w:val="0"/>
                <w:sz w:val="24"/>
              </w:rPr>
              <w:t>其中：一般公共预算财政拨款</w:t>
            </w:r>
          </w:p>
        </w:tc>
        <w:tc>
          <w:tcPr>
            <w:tcW w:w="1012" w:type="dxa"/>
            <w:vAlign w:val="center"/>
          </w:tcPr>
          <w:p w14:paraId="030CB1DD">
            <w:pPr>
              <w:widowControl/>
              <w:jc w:val="center"/>
            </w:pPr>
            <w:r>
              <w:rPr>
                <w:rFonts w:ascii="宋体" w:hAnsi="宋体" w:cs="宋体"/>
                <w:kern w:val="0"/>
                <w:sz w:val="24"/>
              </w:rPr>
              <w:t>1052788</w:t>
            </w:r>
          </w:p>
        </w:tc>
        <w:tc>
          <w:tcPr>
            <w:tcW w:w="2903" w:type="dxa"/>
            <w:vAlign w:val="center"/>
          </w:tcPr>
          <w:p w14:paraId="09B30536">
            <w:pPr>
              <w:widowControl/>
              <w:jc w:val="left"/>
            </w:pPr>
            <w:r>
              <w:rPr>
                <w:rFonts w:hint="eastAsia" w:ascii="宋体" w:hAnsi="宋体" w:cs="宋体"/>
                <w:kern w:val="0"/>
                <w:sz w:val="24"/>
              </w:rPr>
              <w:t>　公共安全</w:t>
            </w:r>
          </w:p>
        </w:tc>
        <w:tc>
          <w:tcPr>
            <w:tcW w:w="1537" w:type="dxa"/>
            <w:vAlign w:val="center"/>
          </w:tcPr>
          <w:p w14:paraId="775FB30A">
            <w:pPr>
              <w:widowControl/>
              <w:jc w:val="center"/>
            </w:pPr>
            <w:r>
              <w:rPr>
                <w:rFonts w:ascii="宋体" w:cs="宋体"/>
                <w:kern w:val="0"/>
                <w:sz w:val="24"/>
              </w:rPr>
              <w:t>0</w:t>
            </w:r>
          </w:p>
        </w:tc>
      </w:tr>
      <w:tr w14:paraId="5EEDDCE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3EA48EC">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14:paraId="05072B18">
            <w:pPr>
              <w:widowControl/>
              <w:jc w:val="center"/>
            </w:pPr>
            <w:r>
              <w:rPr>
                <w:rFonts w:ascii="宋体" w:cs="宋体"/>
                <w:kern w:val="0"/>
                <w:sz w:val="24"/>
              </w:rPr>
              <w:t>0</w:t>
            </w:r>
          </w:p>
        </w:tc>
        <w:tc>
          <w:tcPr>
            <w:tcW w:w="2903" w:type="dxa"/>
            <w:vAlign w:val="center"/>
          </w:tcPr>
          <w:p w14:paraId="088AD8C4">
            <w:pPr>
              <w:widowControl/>
              <w:jc w:val="left"/>
            </w:pPr>
            <w:r>
              <w:rPr>
                <w:rFonts w:hint="eastAsia" w:ascii="宋体" w:hAnsi="宋体" w:cs="宋体"/>
                <w:kern w:val="0"/>
                <w:sz w:val="24"/>
              </w:rPr>
              <w:t>　教育</w:t>
            </w:r>
          </w:p>
        </w:tc>
        <w:tc>
          <w:tcPr>
            <w:tcW w:w="1537" w:type="dxa"/>
            <w:vAlign w:val="center"/>
          </w:tcPr>
          <w:p w14:paraId="427FACEA">
            <w:pPr>
              <w:widowControl/>
              <w:jc w:val="center"/>
            </w:pPr>
            <w:r>
              <w:rPr>
                <w:rFonts w:ascii="宋体" w:cs="宋体"/>
                <w:kern w:val="0"/>
                <w:sz w:val="24"/>
              </w:rPr>
              <w:t>0</w:t>
            </w:r>
          </w:p>
        </w:tc>
      </w:tr>
      <w:tr w14:paraId="2556ADA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2C204B1">
            <w:pPr>
              <w:widowControl/>
              <w:jc w:val="left"/>
            </w:pPr>
            <w:r>
              <w:rPr>
                <w:rFonts w:hint="eastAsia" w:ascii="宋体" w:hAnsi="宋体" w:cs="宋体"/>
                <w:kern w:val="0"/>
                <w:sz w:val="24"/>
              </w:rPr>
              <w:t>　　　</w:t>
            </w:r>
          </w:p>
        </w:tc>
        <w:tc>
          <w:tcPr>
            <w:tcW w:w="1012" w:type="dxa"/>
            <w:vAlign w:val="center"/>
          </w:tcPr>
          <w:p w14:paraId="04500DEF">
            <w:pPr>
              <w:widowControl/>
              <w:jc w:val="center"/>
            </w:pPr>
          </w:p>
        </w:tc>
        <w:tc>
          <w:tcPr>
            <w:tcW w:w="2903" w:type="dxa"/>
            <w:vAlign w:val="center"/>
          </w:tcPr>
          <w:p w14:paraId="778D8433">
            <w:pPr>
              <w:widowControl/>
              <w:jc w:val="left"/>
            </w:pPr>
            <w:r>
              <w:rPr>
                <w:rFonts w:hint="eastAsia" w:ascii="宋体" w:hAnsi="宋体" w:cs="宋体"/>
                <w:kern w:val="0"/>
                <w:sz w:val="24"/>
              </w:rPr>
              <w:t>　科学技术</w:t>
            </w:r>
          </w:p>
        </w:tc>
        <w:tc>
          <w:tcPr>
            <w:tcW w:w="1537" w:type="dxa"/>
            <w:vAlign w:val="center"/>
          </w:tcPr>
          <w:p w14:paraId="13566428">
            <w:pPr>
              <w:widowControl/>
              <w:jc w:val="center"/>
            </w:pPr>
            <w:r>
              <w:rPr>
                <w:rFonts w:ascii="宋体" w:cs="宋体"/>
                <w:kern w:val="0"/>
                <w:sz w:val="24"/>
              </w:rPr>
              <w:t>0</w:t>
            </w:r>
          </w:p>
        </w:tc>
      </w:tr>
      <w:tr w14:paraId="03A34F8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D8E0A84">
            <w:pPr>
              <w:widowControl/>
              <w:jc w:val="left"/>
            </w:pPr>
            <w:r>
              <w:rPr>
                <w:rFonts w:hint="eastAsia" w:ascii="宋体" w:hAnsi="宋体" w:cs="宋体"/>
                <w:kern w:val="0"/>
                <w:sz w:val="24"/>
              </w:rPr>
              <w:t>　　　</w:t>
            </w:r>
          </w:p>
        </w:tc>
        <w:tc>
          <w:tcPr>
            <w:tcW w:w="1012" w:type="dxa"/>
            <w:vAlign w:val="center"/>
          </w:tcPr>
          <w:p w14:paraId="3E5A568D">
            <w:pPr>
              <w:widowControl/>
              <w:jc w:val="center"/>
            </w:pPr>
          </w:p>
        </w:tc>
        <w:tc>
          <w:tcPr>
            <w:tcW w:w="2903" w:type="dxa"/>
            <w:vAlign w:val="center"/>
          </w:tcPr>
          <w:p w14:paraId="658B5228">
            <w:pPr>
              <w:widowControl/>
              <w:jc w:val="left"/>
            </w:pPr>
            <w:r>
              <w:rPr>
                <w:rFonts w:hint="eastAsia" w:ascii="宋体" w:hAnsi="宋体" w:cs="宋体"/>
                <w:kern w:val="0"/>
                <w:sz w:val="24"/>
              </w:rPr>
              <w:t>　文化体育与传媒</w:t>
            </w:r>
          </w:p>
        </w:tc>
        <w:tc>
          <w:tcPr>
            <w:tcW w:w="1537" w:type="dxa"/>
            <w:vAlign w:val="center"/>
          </w:tcPr>
          <w:p w14:paraId="29DE6CE1">
            <w:pPr>
              <w:widowControl/>
              <w:jc w:val="center"/>
            </w:pPr>
            <w:r>
              <w:rPr>
                <w:rFonts w:ascii="宋体" w:cs="宋体"/>
                <w:kern w:val="0"/>
                <w:sz w:val="24"/>
              </w:rPr>
              <w:t>0</w:t>
            </w:r>
          </w:p>
        </w:tc>
      </w:tr>
      <w:tr w14:paraId="23AB4B1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6B438EE">
            <w:pPr>
              <w:widowControl/>
              <w:jc w:val="left"/>
            </w:pPr>
            <w:r>
              <w:rPr>
                <w:rFonts w:hint="eastAsia" w:ascii="宋体" w:hAnsi="宋体" w:cs="宋体"/>
                <w:kern w:val="0"/>
                <w:sz w:val="24"/>
              </w:rPr>
              <w:t>　　　</w:t>
            </w:r>
          </w:p>
        </w:tc>
        <w:tc>
          <w:tcPr>
            <w:tcW w:w="1012" w:type="dxa"/>
            <w:vAlign w:val="center"/>
          </w:tcPr>
          <w:p w14:paraId="63A016BC">
            <w:pPr>
              <w:widowControl/>
              <w:jc w:val="center"/>
            </w:pPr>
          </w:p>
        </w:tc>
        <w:tc>
          <w:tcPr>
            <w:tcW w:w="2903" w:type="dxa"/>
            <w:vAlign w:val="center"/>
          </w:tcPr>
          <w:p w14:paraId="49C3E588">
            <w:pPr>
              <w:widowControl/>
              <w:jc w:val="left"/>
            </w:pPr>
            <w:r>
              <w:rPr>
                <w:rFonts w:hint="eastAsia" w:ascii="宋体" w:hAnsi="宋体" w:cs="宋体"/>
                <w:kern w:val="0"/>
                <w:sz w:val="24"/>
              </w:rPr>
              <w:t>　社会保障和就业</w:t>
            </w:r>
          </w:p>
        </w:tc>
        <w:tc>
          <w:tcPr>
            <w:tcW w:w="1537" w:type="dxa"/>
            <w:vAlign w:val="center"/>
          </w:tcPr>
          <w:p w14:paraId="6BE29F0F">
            <w:pPr>
              <w:widowControl/>
              <w:jc w:val="center"/>
            </w:pPr>
            <w:r>
              <w:rPr>
                <w:rFonts w:ascii="宋体" w:cs="宋体"/>
                <w:kern w:val="0"/>
                <w:sz w:val="24"/>
              </w:rPr>
              <w:t>0</w:t>
            </w:r>
          </w:p>
        </w:tc>
      </w:tr>
      <w:tr w14:paraId="39DFABE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115666A">
            <w:pPr>
              <w:widowControl/>
              <w:jc w:val="left"/>
            </w:pPr>
            <w:r>
              <w:rPr>
                <w:rFonts w:hint="eastAsia" w:ascii="宋体" w:hAnsi="宋体" w:cs="宋体"/>
                <w:kern w:val="0"/>
                <w:sz w:val="24"/>
              </w:rPr>
              <w:t>　　　</w:t>
            </w:r>
          </w:p>
        </w:tc>
        <w:tc>
          <w:tcPr>
            <w:tcW w:w="1012" w:type="dxa"/>
            <w:vAlign w:val="center"/>
          </w:tcPr>
          <w:p w14:paraId="4A1E8351">
            <w:pPr>
              <w:widowControl/>
              <w:jc w:val="center"/>
            </w:pPr>
          </w:p>
        </w:tc>
        <w:tc>
          <w:tcPr>
            <w:tcW w:w="2903" w:type="dxa"/>
            <w:vAlign w:val="center"/>
          </w:tcPr>
          <w:p w14:paraId="54FFA2E8">
            <w:pPr>
              <w:widowControl/>
              <w:jc w:val="left"/>
            </w:pPr>
            <w:r>
              <w:rPr>
                <w:rFonts w:hint="eastAsia" w:ascii="宋体" w:hAnsi="宋体" w:cs="宋体"/>
                <w:kern w:val="0"/>
                <w:sz w:val="24"/>
              </w:rPr>
              <w:t>　医疗卫生</w:t>
            </w:r>
          </w:p>
        </w:tc>
        <w:tc>
          <w:tcPr>
            <w:tcW w:w="1537" w:type="dxa"/>
            <w:vAlign w:val="center"/>
          </w:tcPr>
          <w:p w14:paraId="3C1F6E09">
            <w:pPr>
              <w:widowControl/>
              <w:jc w:val="center"/>
            </w:pPr>
            <w:r>
              <w:rPr>
                <w:rFonts w:hint="eastAsia" w:ascii="宋体" w:hAnsi="宋体" w:cs="宋体"/>
                <w:kern w:val="0"/>
                <w:sz w:val="24"/>
              </w:rPr>
              <w:t>0</w:t>
            </w:r>
          </w:p>
        </w:tc>
      </w:tr>
      <w:tr w14:paraId="291FD47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B9A0D40">
            <w:pPr>
              <w:widowControl/>
              <w:jc w:val="left"/>
            </w:pPr>
            <w:r>
              <w:rPr>
                <w:rFonts w:hint="eastAsia" w:ascii="宋体" w:hAnsi="宋体" w:cs="宋体"/>
                <w:kern w:val="0"/>
                <w:sz w:val="24"/>
              </w:rPr>
              <w:t>　　　</w:t>
            </w:r>
          </w:p>
        </w:tc>
        <w:tc>
          <w:tcPr>
            <w:tcW w:w="1012" w:type="dxa"/>
            <w:vAlign w:val="center"/>
          </w:tcPr>
          <w:p w14:paraId="6C52E113">
            <w:pPr>
              <w:widowControl/>
              <w:jc w:val="center"/>
            </w:pPr>
          </w:p>
        </w:tc>
        <w:tc>
          <w:tcPr>
            <w:tcW w:w="2903" w:type="dxa"/>
            <w:vAlign w:val="center"/>
          </w:tcPr>
          <w:p w14:paraId="2B73992E">
            <w:pPr>
              <w:widowControl/>
              <w:jc w:val="left"/>
            </w:pPr>
            <w:r>
              <w:rPr>
                <w:rFonts w:hint="eastAsia" w:ascii="宋体" w:hAnsi="宋体" w:cs="宋体"/>
                <w:kern w:val="0"/>
                <w:sz w:val="24"/>
              </w:rPr>
              <w:t>　节能环保</w:t>
            </w:r>
          </w:p>
        </w:tc>
        <w:tc>
          <w:tcPr>
            <w:tcW w:w="1537" w:type="dxa"/>
            <w:vAlign w:val="center"/>
          </w:tcPr>
          <w:p w14:paraId="13674673">
            <w:pPr>
              <w:widowControl/>
              <w:jc w:val="center"/>
            </w:pPr>
            <w:r>
              <w:rPr>
                <w:rFonts w:ascii="宋体" w:cs="宋体"/>
                <w:kern w:val="0"/>
                <w:sz w:val="24"/>
              </w:rPr>
              <w:t>0</w:t>
            </w:r>
          </w:p>
        </w:tc>
      </w:tr>
      <w:tr w14:paraId="773853D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6544884">
            <w:pPr>
              <w:widowControl/>
              <w:jc w:val="left"/>
            </w:pPr>
            <w:r>
              <w:rPr>
                <w:rFonts w:hint="eastAsia" w:ascii="宋体" w:hAnsi="宋体" w:cs="宋体"/>
                <w:kern w:val="0"/>
                <w:sz w:val="24"/>
              </w:rPr>
              <w:t>　　　</w:t>
            </w:r>
          </w:p>
        </w:tc>
        <w:tc>
          <w:tcPr>
            <w:tcW w:w="1012" w:type="dxa"/>
            <w:vAlign w:val="center"/>
          </w:tcPr>
          <w:p w14:paraId="6C679CD3">
            <w:pPr>
              <w:widowControl/>
              <w:jc w:val="center"/>
            </w:pPr>
          </w:p>
        </w:tc>
        <w:tc>
          <w:tcPr>
            <w:tcW w:w="2903" w:type="dxa"/>
            <w:vAlign w:val="center"/>
          </w:tcPr>
          <w:p w14:paraId="064B6A1F">
            <w:pPr>
              <w:widowControl/>
              <w:jc w:val="left"/>
            </w:pPr>
            <w:r>
              <w:rPr>
                <w:rFonts w:hint="eastAsia" w:ascii="宋体" w:hAnsi="宋体" w:cs="宋体"/>
                <w:kern w:val="0"/>
                <w:sz w:val="24"/>
              </w:rPr>
              <w:t>　城乡社区事务</w:t>
            </w:r>
          </w:p>
        </w:tc>
        <w:tc>
          <w:tcPr>
            <w:tcW w:w="1537" w:type="dxa"/>
            <w:vAlign w:val="center"/>
          </w:tcPr>
          <w:p w14:paraId="2B8AF0BB">
            <w:pPr>
              <w:widowControl/>
              <w:jc w:val="center"/>
            </w:pPr>
            <w:r>
              <w:rPr>
                <w:rFonts w:ascii="宋体" w:cs="宋体"/>
                <w:kern w:val="0"/>
                <w:sz w:val="24"/>
              </w:rPr>
              <w:t>0</w:t>
            </w:r>
          </w:p>
        </w:tc>
      </w:tr>
      <w:tr w14:paraId="17F8CE8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BB29AF5">
            <w:pPr>
              <w:widowControl/>
              <w:jc w:val="left"/>
            </w:pPr>
            <w:r>
              <w:rPr>
                <w:rFonts w:hint="eastAsia" w:ascii="宋体" w:hAnsi="宋体" w:cs="宋体"/>
                <w:kern w:val="0"/>
                <w:sz w:val="24"/>
              </w:rPr>
              <w:t>　　　</w:t>
            </w:r>
          </w:p>
        </w:tc>
        <w:tc>
          <w:tcPr>
            <w:tcW w:w="1012" w:type="dxa"/>
            <w:vAlign w:val="center"/>
          </w:tcPr>
          <w:p w14:paraId="753C1790">
            <w:pPr>
              <w:widowControl/>
              <w:jc w:val="center"/>
            </w:pPr>
          </w:p>
        </w:tc>
        <w:tc>
          <w:tcPr>
            <w:tcW w:w="2903" w:type="dxa"/>
            <w:vAlign w:val="center"/>
          </w:tcPr>
          <w:p w14:paraId="3A7B28AA">
            <w:pPr>
              <w:widowControl/>
              <w:jc w:val="left"/>
            </w:pPr>
            <w:r>
              <w:rPr>
                <w:rFonts w:hint="eastAsia" w:ascii="宋体" w:hAnsi="宋体" w:cs="宋体"/>
                <w:kern w:val="0"/>
                <w:sz w:val="24"/>
              </w:rPr>
              <w:t>　农林水事务</w:t>
            </w:r>
          </w:p>
        </w:tc>
        <w:tc>
          <w:tcPr>
            <w:tcW w:w="1537" w:type="dxa"/>
            <w:vAlign w:val="center"/>
          </w:tcPr>
          <w:p w14:paraId="43651940">
            <w:pPr>
              <w:widowControl/>
              <w:jc w:val="center"/>
            </w:pPr>
            <w:r>
              <w:rPr>
                <w:rFonts w:ascii="宋体" w:cs="宋体"/>
                <w:kern w:val="0"/>
                <w:sz w:val="24"/>
              </w:rPr>
              <w:t>0</w:t>
            </w:r>
          </w:p>
        </w:tc>
      </w:tr>
      <w:tr w14:paraId="037E304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CB6CBC8">
            <w:pPr>
              <w:widowControl/>
              <w:jc w:val="left"/>
            </w:pPr>
            <w:r>
              <w:rPr>
                <w:rFonts w:hint="eastAsia" w:ascii="宋体" w:hAnsi="宋体" w:cs="宋体"/>
                <w:kern w:val="0"/>
                <w:sz w:val="24"/>
              </w:rPr>
              <w:t>　　　</w:t>
            </w:r>
          </w:p>
        </w:tc>
        <w:tc>
          <w:tcPr>
            <w:tcW w:w="1012" w:type="dxa"/>
            <w:vAlign w:val="center"/>
          </w:tcPr>
          <w:p w14:paraId="30BA53EB">
            <w:pPr>
              <w:widowControl/>
              <w:jc w:val="center"/>
            </w:pPr>
          </w:p>
        </w:tc>
        <w:tc>
          <w:tcPr>
            <w:tcW w:w="2903" w:type="dxa"/>
            <w:vAlign w:val="center"/>
          </w:tcPr>
          <w:p w14:paraId="5C3A4399">
            <w:pPr>
              <w:widowControl/>
              <w:jc w:val="left"/>
            </w:pPr>
            <w:r>
              <w:rPr>
                <w:rFonts w:hint="eastAsia" w:ascii="宋体" w:hAnsi="宋体" w:cs="宋体"/>
                <w:kern w:val="0"/>
                <w:sz w:val="24"/>
              </w:rPr>
              <w:t>　交通运输</w:t>
            </w:r>
          </w:p>
        </w:tc>
        <w:tc>
          <w:tcPr>
            <w:tcW w:w="1537" w:type="dxa"/>
            <w:vAlign w:val="center"/>
          </w:tcPr>
          <w:p w14:paraId="20595B73">
            <w:pPr>
              <w:widowControl/>
              <w:jc w:val="center"/>
            </w:pPr>
            <w:r>
              <w:rPr>
                <w:rFonts w:ascii="宋体" w:cs="宋体"/>
                <w:kern w:val="0"/>
                <w:sz w:val="24"/>
              </w:rPr>
              <w:t>0</w:t>
            </w:r>
          </w:p>
        </w:tc>
      </w:tr>
      <w:tr w14:paraId="4ED3A33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4C65B5A">
            <w:pPr>
              <w:widowControl/>
              <w:jc w:val="left"/>
            </w:pPr>
            <w:r>
              <w:rPr>
                <w:rFonts w:hint="eastAsia" w:ascii="宋体" w:hAnsi="宋体" w:cs="宋体"/>
                <w:kern w:val="0"/>
                <w:sz w:val="24"/>
              </w:rPr>
              <w:t>　　　</w:t>
            </w:r>
          </w:p>
        </w:tc>
        <w:tc>
          <w:tcPr>
            <w:tcW w:w="1012" w:type="dxa"/>
            <w:vAlign w:val="center"/>
          </w:tcPr>
          <w:p w14:paraId="7610117F">
            <w:pPr>
              <w:widowControl/>
              <w:jc w:val="center"/>
            </w:pPr>
          </w:p>
        </w:tc>
        <w:tc>
          <w:tcPr>
            <w:tcW w:w="2903" w:type="dxa"/>
            <w:vAlign w:val="center"/>
          </w:tcPr>
          <w:p w14:paraId="7860A320">
            <w:pPr>
              <w:widowControl/>
              <w:jc w:val="left"/>
            </w:pPr>
            <w:r>
              <w:rPr>
                <w:rFonts w:hint="eastAsia" w:ascii="宋体" w:hAnsi="宋体" w:cs="宋体"/>
                <w:kern w:val="0"/>
                <w:sz w:val="24"/>
              </w:rPr>
              <w:t>　资源勘探电力信息等事务</w:t>
            </w:r>
          </w:p>
        </w:tc>
        <w:tc>
          <w:tcPr>
            <w:tcW w:w="1537" w:type="dxa"/>
            <w:vAlign w:val="center"/>
          </w:tcPr>
          <w:p w14:paraId="0C9B9AD2">
            <w:pPr>
              <w:widowControl/>
              <w:jc w:val="center"/>
            </w:pPr>
            <w:r>
              <w:rPr>
                <w:rFonts w:ascii="宋体" w:cs="宋体"/>
                <w:kern w:val="0"/>
                <w:sz w:val="24"/>
              </w:rPr>
              <w:t>0</w:t>
            </w:r>
          </w:p>
        </w:tc>
      </w:tr>
      <w:tr w14:paraId="7231E4A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84AB867">
            <w:pPr>
              <w:widowControl/>
              <w:jc w:val="left"/>
            </w:pPr>
            <w:r>
              <w:rPr>
                <w:rFonts w:hint="eastAsia" w:ascii="宋体" w:hAnsi="宋体" w:cs="宋体"/>
                <w:kern w:val="0"/>
                <w:sz w:val="24"/>
              </w:rPr>
              <w:t>　　　</w:t>
            </w:r>
          </w:p>
        </w:tc>
        <w:tc>
          <w:tcPr>
            <w:tcW w:w="1012" w:type="dxa"/>
            <w:vAlign w:val="center"/>
          </w:tcPr>
          <w:p w14:paraId="06905599">
            <w:pPr>
              <w:widowControl/>
              <w:jc w:val="center"/>
            </w:pPr>
          </w:p>
        </w:tc>
        <w:tc>
          <w:tcPr>
            <w:tcW w:w="2903" w:type="dxa"/>
            <w:vAlign w:val="center"/>
          </w:tcPr>
          <w:p w14:paraId="0C17944C">
            <w:pPr>
              <w:widowControl/>
              <w:jc w:val="left"/>
            </w:pPr>
            <w:r>
              <w:rPr>
                <w:rFonts w:hint="eastAsia" w:ascii="宋体" w:hAnsi="宋体" w:cs="宋体"/>
                <w:kern w:val="0"/>
                <w:sz w:val="24"/>
              </w:rPr>
              <w:t>　商业服务业等事务</w:t>
            </w:r>
          </w:p>
        </w:tc>
        <w:tc>
          <w:tcPr>
            <w:tcW w:w="1537" w:type="dxa"/>
            <w:vAlign w:val="center"/>
          </w:tcPr>
          <w:p w14:paraId="191E0462">
            <w:pPr>
              <w:widowControl/>
              <w:jc w:val="center"/>
            </w:pPr>
            <w:r>
              <w:rPr>
                <w:rFonts w:ascii="宋体" w:cs="宋体"/>
                <w:kern w:val="0"/>
                <w:sz w:val="24"/>
              </w:rPr>
              <w:t>0</w:t>
            </w:r>
          </w:p>
        </w:tc>
      </w:tr>
      <w:tr w14:paraId="383A0A3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B14FA80">
            <w:pPr>
              <w:widowControl/>
              <w:jc w:val="left"/>
            </w:pPr>
            <w:r>
              <w:rPr>
                <w:rFonts w:hint="eastAsia" w:ascii="宋体" w:hAnsi="宋体" w:cs="宋体"/>
                <w:kern w:val="0"/>
                <w:sz w:val="24"/>
              </w:rPr>
              <w:t>　　　</w:t>
            </w:r>
          </w:p>
        </w:tc>
        <w:tc>
          <w:tcPr>
            <w:tcW w:w="1012" w:type="dxa"/>
            <w:vAlign w:val="center"/>
          </w:tcPr>
          <w:p w14:paraId="3664D51C">
            <w:pPr>
              <w:widowControl/>
              <w:jc w:val="center"/>
            </w:pPr>
          </w:p>
        </w:tc>
        <w:tc>
          <w:tcPr>
            <w:tcW w:w="2903" w:type="dxa"/>
            <w:vAlign w:val="center"/>
          </w:tcPr>
          <w:p w14:paraId="5DDA89F7">
            <w:pPr>
              <w:widowControl/>
              <w:jc w:val="left"/>
            </w:pPr>
            <w:r>
              <w:rPr>
                <w:rFonts w:hint="eastAsia" w:ascii="宋体" w:hAnsi="宋体" w:cs="宋体"/>
                <w:kern w:val="0"/>
                <w:sz w:val="24"/>
              </w:rPr>
              <w:t>　国土资源气象等事务</w:t>
            </w:r>
          </w:p>
        </w:tc>
        <w:tc>
          <w:tcPr>
            <w:tcW w:w="1537" w:type="dxa"/>
            <w:vAlign w:val="center"/>
          </w:tcPr>
          <w:p w14:paraId="50DAB120">
            <w:pPr>
              <w:widowControl/>
              <w:jc w:val="center"/>
            </w:pPr>
            <w:r>
              <w:rPr>
                <w:rFonts w:ascii="宋体" w:cs="宋体"/>
                <w:kern w:val="0"/>
                <w:sz w:val="24"/>
              </w:rPr>
              <w:t>0</w:t>
            </w:r>
          </w:p>
        </w:tc>
      </w:tr>
      <w:tr w14:paraId="633CF8B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FF8E93A">
            <w:pPr>
              <w:widowControl/>
              <w:jc w:val="left"/>
            </w:pPr>
            <w:r>
              <w:rPr>
                <w:rFonts w:hint="eastAsia" w:ascii="宋体" w:hAnsi="宋体" w:cs="宋体"/>
                <w:kern w:val="0"/>
                <w:sz w:val="24"/>
              </w:rPr>
              <w:t>　　　</w:t>
            </w:r>
          </w:p>
        </w:tc>
        <w:tc>
          <w:tcPr>
            <w:tcW w:w="1012" w:type="dxa"/>
            <w:vAlign w:val="center"/>
          </w:tcPr>
          <w:p w14:paraId="1688E5C3">
            <w:pPr>
              <w:widowControl/>
              <w:jc w:val="center"/>
            </w:pPr>
          </w:p>
        </w:tc>
        <w:tc>
          <w:tcPr>
            <w:tcW w:w="2903" w:type="dxa"/>
            <w:vAlign w:val="center"/>
          </w:tcPr>
          <w:p w14:paraId="3702F88A">
            <w:pPr>
              <w:widowControl/>
              <w:jc w:val="left"/>
            </w:pPr>
            <w:r>
              <w:rPr>
                <w:rFonts w:hint="eastAsia" w:ascii="宋体" w:hAnsi="宋体" w:cs="宋体"/>
                <w:kern w:val="0"/>
                <w:sz w:val="24"/>
              </w:rPr>
              <w:t>　粮油物资管理事务</w:t>
            </w:r>
          </w:p>
        </w:tc>
        <w:tc>
          <w:tcPr>
            <w:tcW w:w="1537" w:type="dxa"/>
            <w:vAlign w:val="center"/>
          </w:tcPr>
          <w:p w14:paraId="2B7D6A1F">
            <w:pPr>
              <w:widowControl/>
              <w:jc w:val="center"/>
            </w:pPr>
            <w:r>
              <w:rPr>
                <w:rFonts w:ascii="宋体" w:cs="宋体"/>
                <w:kern w:val="0"/>
                <w:sz w:val="24"/>
              </w:rPr>
              <w:t>0</w:t>
            </w:r>
          </w:p>
        </w:tc>
      </w:tr>
      <w:tr w14:paraId="5D61880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A43F36D">
            <w:pPr>
              <w:widowControl/>
              <w:jc w:val="left"/>
            </w:pPr>
            <w:r>
              <w:rPr>
                <w:rFonts w:hint="eastAsia" w:ascii="宋体" w:hAnsi="宋体" w:cs="宋体"/>
                <w:kern w:val="0"/>
                <w:sz w:val="24"/>
              </w:rPr>
              <w:t>　　　</w:t>
            </w:r>
          </w:p>
        </w:tc>
        <w:tc>
          <w:tcPr>
            <w:tcW w:w="1012" w:type="dxa"/>
            <w:vAlign w:val="center"/>
          </w:tcPr>
          <w:p w14:paraId="673A7F11">
            <w:pPr>
              <w:widowControl/>
              <w:jc w:val="center"/>
            </w:pPr>
          </w:p>
        </w:tc>
        <w:tc>
          <w:tcPr>
            <w:tcW w:w="2903" w:type="dxa"/>
            <w:vAlign w:val="center"/>
          </w:tcPr>
          <w:p w14:paraId="72A778A0">
            <w:pPr>
              <w:widowControl/>
              <w:jc w:val="left"/>
            </w:pPr>
            <w:r>
              <w:rPr>
                <w:rFonts w:hint="eastAsia" w:ascii="宋体" w:hAnsi="宋体" w:cs="宋体"/>
                <w:kern w:val="0"/>
                <w:sz w:val="24"/>
              </w:rPr>
              <w:t>　其他支出</w:t>
            </w:r>
          </w:p>
        </w:tc>
        <w:tc>
          <w:tcPr>
            <w:tcW w:w="1537" w:type="dxa"/>
            <w:vAlign w:val="center"/>
          </w:tcPr>
          <w:p w14:paraId="30F759C5">
            <w:pPr>
              <w:widowControl/>
              <w:jc w:val="center"/>
            </w:pPr>
            <w:r>
              <w:rPr>
                <w:rFonts w:ascii="宋体" w:cs="宋体"/>
                <w:kern w:val="0"/>
                <w:sz w:val="24"/>
              </w:rPr>
              <w:t>0</w:t>
            </w:r>
          </w:p>
        </w:tc>
      </w:tr>
      <w:tr w14:paraId="73B4952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EEE9EF4">
            <w:pPr>
              <w:widowControl/>
              <w:jc w:val="left"/>
            </w:pPr>
            <w:r>
              <w:rPr>
                <w:rFonts w:hint="eastAsia" w:ascii="宋体" w:hAnsi="宋体" w:cs="宋体"/>
                <w:kern w:val="0"/>
                <w:sz w:val="24"/>
              </w:rPr>
              <w:t>　</w:t>
            </w:r>
          </w:p>
        </w:tc>
        <w:tc>
          <w:tcPr>
            <w:tcW w:w="1012" w:type="dxa"/>
            <w:vAlign w:val="center"/>
          </w:tcPr>
          <w:p w14:paraId="3F06872B">
            <w:pPr>
              <w:widowControl/>
              <w:jc w:val="center"/>
            </w:pPr>
          </w:p>
        </w:tc>
        <w:tc>
          <w:tcPr>
            <w:tcW w:w="2903" w:type="dxa"/>
            <w:vAlign w:val="center"/>
          </w:tcPr>
          <w:p w14:paraId="2F060527">
            <w:pPr>
              <w:widowControl/>
              <w:jc w:val="left"/>
            </w:pPr>
            <w:r>
              <w:rPr>
                <w:rFonts w:hint="eastAsia" w:ascii="宋体" w:hAnsi="宋体" w:cs="宋体"/>
                <w:kern w:val="0"/>
                <w:sz w:val="24"/>
              </w:rPr>
              <w:t>　　　</w:t>
            </w:r>
          </w:p>
        </w:tc>
        <w:tc>
          <w:tcPr>
            <w:tcW w:w="1537" w:type="dxa"/>
            <w:vAlign w:val="center"/>
          </w:tcPr>
          <w:p w14:paraId="200FE6E5">
            <w:pPr>
              <w:widowControl/>
              <w:jc w:val="center"/>
            </w:pPr>
          </w:p>
        </w:tc>
      </w:tr>
      <w:tr w14:paraId="7FDEF6B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BB17ACD">
            <w:pPr>
              <w:widowControl/>
              <w:jc w:val="left"/>
            </w:pPr>
            <w:r>
              <w:rPr>
                <w:rFonts w:hint="eastAsia" w:ascii="宋体" w:hAnsi="宋体" w:cs="宋体"/>
                <w:kern w:val="0"/>
                <w:sz w:val="24"/>
              </w:rPr>
              <w:t>　　本年收入合计</w:t>
            </w:r>
          </w:p>
        </w:tc>
        <w:tc>
          <w:tcPr>
            <w:tcW w:w="1012" w:type="dxa"/>
            <w:vAlign w:val="center"/>
          </w:tcPr>
          <w:p w14:paraId="6FEB2C25">
            <w:pPr>
              <w:widowControl/>
              <w:jc w:val="center"/>
            </w:pPr>
            <w:r>
              <w:rPr>
                <w:rFonts w:ascii="宋体" w:hAnsi="宋体" w:cs="宋体"/>
                <w:kern w:val="0"/>
                <w:sz w:val="24"/>
              </w:rPr>
              <w:t>1052788</w:t>
            </w:r>
          </w:p>
        </w:tc>
        <w:tc>
          <w:tcPr>
            <w:tcW w:w="2903" w:type="dxa"/>
            <w:vAlign w:val="center"/>
          </w:tcPr>
          <w:p w14:paraId="1D106B7C">
            <w:pPr>
              <w:widowControl/>
              <w:jc w:val="left"/>
            </w:pPr>
            <w:r>
              <w:rPr>
                <w:rFonts w:hint="eastAsia" w:ascii="宋体" w:hAnsi="宋体" w:cs="宋体"/>
                <w:kern w:val="0"/>
                <w:sz w:val="24"/>
              </w:rPr>
              <w:t>　　本年支出合计</w:t>
            </w:r>
          </w:p>
        </w:tc>
        <w:tc>
          <w:tcPr>
            <w:tcW w:w="1537" w:type="dxa"/>
            <w:vAlign w:val="center"/>
          </w:tcPr>
          <w:p w14:paraId="76E6CBEE">
            <w:pPr>
              <w:widowControl/>
              <w:jc w:val="center"/>
            </w:pPr>
            <w:r>
              <w:rPr>
                <w:rFonts w:ascii="宋体" w:hAnsi="宋体" w:cs="宋体"/>
                <w:kern w:val="0"/>
                <w:sz w:val="24"/>
              </w:rPr>
              <w:t>1052788</w:t>
            </w:r>
          </w:p>
        </w:tc>
      </w:tr>
      <w:tr w14:paraId="52B23C2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B830AEB">
            <w:pPr>
              <w:widowControl/>
              <w:jc w:val="left"/>
            </w:pPr>
            <w:r>
              <w:rPr>
                <w:rFonts w:hint="eastAsia" w:ascii="宋体" w:hAnsi="宋体" w:cs="宋体"/>
                <w:kern w:val="0"/>
                <w:sz w:val="24"/>
              </w:rPr>
              <w:t>　　上年结余（转）</w:t>
            </w:r>
          </w:p>
        </w:tc>
        <w:tc>
          <w:tcPr>
            <w:tcW w:w="1012" w:type="dxa"/>
            <w:vAlign w:val="center"/>
          </w:tcPr>
          <w:p w14:paraId="06659A0C">
            <w:pPr>
              <w:widowControl/>
              <w:jc w:val="center"/>
            </w:pPr>
            <w:r>
              <w:rPr>
                <w:rFonts w:ascii="宋体" w:cs="宋体"/>
                <w:kern w:val="0"/>
                <w:sz w:val="24"/>
              </w:rPr>
              <w:t>0</w:t>
            </w:r>
          </w:p>
        </w:tc>
        <w:tc>
          <w:tcPr>
            <w:tcW w:w="2903" w:type="dxa"/>
            <w:vAlign w:val="center"/>
          </w:tcPr>
          <w:p w14:paraId="7655C913">
            <w:pPr>
              <w:widowControl/>
              <w:jc w:val="left"/>
            </w:pPr>
            <w:r>
              <w:rPr>
                <w:rFonts w:hint="eastAsia" w:ascii="宋体" w:hAnsi="宋体" w:cs="宋体"/>
                <w:kern w:val="0"/>
                <w:sz w:val="24"/>
              </w:rPr>
              <w:t>　　结转下年</w:t>
            </w:r>
          </w:p>
        </w:tc>
        <w:tc>
          <w:tcPr>
            <w:tcW w:w="1537" w:type="dxa"/>
            <w:vAlign w:val="center"/>
          </w:tcPr>
          <w:p w14:paraId="052C595F">
            <w:pPr>
              <w:widowControl/>
              <w:jc w:val="center"/>
            </w:pPr>
            <w:r>
              <w:rPr>
                <w:rFonts w:ascii="宋体" w:cs="宋体"/>
                <w:kern w:val="0"/>
                <w:sz w:val="24"/>
              </w:rPr>
              <w:t>0</w:t>
            </w:r>
          </w:p>
        </w:tc>
      </w:tr>
      <w:tr w14:paraId="77C462D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48D9A54">
            <w:pPr>
              <w:widowControl/>
              <w:jc w:val="left"/>
            </w:pPr>
            <w:r>
              <w:rPr>
                <w:rFonts w:hint="eastAsia" w:ascii="宋体" w:hAnsi="宋体" w:cs="宋体"/>
                <w:kern w:val="0"/>
                <w:sz w:val="24"/>
              </w:rPr>
              <w:t>　　　</w:t>
            </w:r>
          </w:p>
        </w:tc>
        <w:tc>
          <w:tcPr>
            <w:tcW w:w="1012" w:type="dxa"/>
            <w:vAlign w:val="center"/>
          </w:tcPr>
          <w:p w14:paraId="4297DE64">
            <w:pPr>
              <w:widowControl/>
              <w:jc w:val="center"/>
            </w:pPr>
          </w:p>
        </w:tc>
        <w:tc>
          <w:tcPr>
            <w:tcW w:w="2903" w:type="dxa"/>
            <w:vAlign w:val="center"/>
          </w:tcPr>
          <w:p w14:paraId="14752BAA">
            <w:pPr>
              <w:widowControl/>
              <w:jc w:val="left"/>
            </w:pPr>
            <w:r>
              <w:rPr>
                <w:rFonts w:hint="eastAsia" w:ascii="宋体" w:hAnsi="宋体" w:cs="宋体"/>
                <w:kern w:val="0"/>
                <w:sz w:val="24"/>
              </w:rPr>
              <w:t>　　　</w:t>
            </w:r>
          </w:p>
        </w:tc>
        <w:tc>
          <w:tcPr>
            <w:tcW w:w="1537" w:type="dxa"/>
            <w:vAlign w:val="center"/>
          </w:tcPr>
          <w:p w14:paraId="78B958F1">
            <w:pPr>
              <w:widowControl/>
              <w:jc w:val="center"/>
            </w:pPr>
          </w:p>
        </w:tc>
      </w:tr>
      <w:tr w14:paraId="1E89540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633AD44">
            <w:pPr>
              <w:widowControl/>
              <w:jc w:val="left"/>
            </w:pPr>
            <w:r>
              <w:rPr>
                <w:rFonts w:hint="eastAsia" w:ascii="宋体" w:hAnsi="宋体" w:cs="宋体"/>
                <w:kern w:val="0"/>
                <w:sz w:val="24"/>
              </w:rPr>
              <w:t>　　收入总计</w:t>
            </w:r>
          </w:p>
        </w:tc>
        <w:tc>
          <w:tcPr>
            <w:tcW w:w="1012" w:type="dxa"/>
            <w:vAlign w:val="center"/>
          </w:tcPr>
          <w:p w14:paraId="5826CC44">
            <w:pPr>
              <w:widowControl/>
              <w:jc w:val="center"/>
            </w:pPr>
            <w:r>
              <w:rPr>
                <w:rFonts w:ascii="宋体" w:hAnsi="宋体" w:cs="宋体"/>
                <w:kern w:val="0"/>
                <w:sz w:val="24"/>
              </w:rPr>
              <w:t>1052788</w:t>
            </w:r>
          </w:p>
        </w:tc>
        <w:tc>
          <w:tcPr>
            <w:tcW w:w="2903" w:type="dxa"/>
            <w:vAlign w:val="center"/>
          </w:tcPr>
          <w:p w14:paraId="6FABA17B">
            <w:pPr>
              <w:widowControl/>
              <w:jc w:val="left"/>
            </w:pPr>
            <w:r>
              <w:rPr>
                <w:rFonts w:hint="eastAsia" w:ascii="宋体" w:hAnsi="宋体" w:cs="宋体"/>
                <w:kern w:val="0"/>
                <w:sz w:val="24"/>
              </w:rPr>
              <w:t>　　支出总计</w:t>
            </w:r>
          </w:p>
        </w:tc>
        <w:tc>
          <w:tcPr>
            <w:tcW w:w="1537" w:type="dxa"/>
            <w:vAlign w:val="center"/>
          </w:tcPr>
          <w:p w14:paraId="769C0912">
            <w:pPr>
              <w:widowControl/>
              <w:jc w:val="center"/>
            </w:pPr>
            <w:r>
              <w:rPr>
                <w:rFonts w:ascii="宋体" w:hAnsi="宋体" w:cs="宋体"/>
                <w:kern w:val="0"/>
                <w:sz w:val="24"/>
              </w:rPr>
              <w:t>1052788</w:t>
            </w:r>
          </w:p>
        </w:tc>
      </w:tr>
    </w:tbl>
    <w:p w14:paraId="2D0AE48E">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14:paraId="2ED585D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797F9E78">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黄石港区司法局</w:t>
            </w:r>
            <w:r>
              <w:rPr>
                <w:rFonts w:ascii="微软雅黑" w:hAnsi="微软雅黑" w:eastAsia="微软雅黑" w:cs="微软雅黑"/>
                <w:b/>
                <w:bCs/>
                <w:color w:val="333333"/>
                <w:kern w:val="0"/>
                <w:sz w:val="32"/>
                <w:szCs w:val="32"/>
                <w:shd w:val="clear" w:color="auto" w:fill="FFFFFF"/>
              </w:rPr>
              <w:t>201</w:t>
            </w:r>
            <w:r>
              <w:rPr>
                <w:rFonts w:hint="eastAsia" w:ascii="微软雅黑" w:hAnsi="微软雅黑" w:eastAsia="微软雅黑" w:cs="微软雅黑"/>
                <w:b/>
                <w:bCs/>
                <w:color w:val="333333"/>
                <w:kern w:val="0"/>
                <w:sz w:val="32"/>
                <w:szCs w:val="32"/>
                <w:shd w:val="clear" w:color="auto" w:fill="FFFFFF"/>
              </w:rPr>
              <w:t>9年一般公共预算支出表</w:t>
            </w:r>
          </w:p>
        </w:tc>
      </w:tr>
      <w:tr w14:paraId="66CE0F4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14:paraId="021CC8C9">
            <w:pPr>
              <w:widowControl/>
              <w:jc w:val="left"/>
              <w:rPr>
                <w:rFonts w:ascii="宋体" w:hAnsi="宋体" w:cs="宋体"/>
                <w:kern w:val="0"/>
                <w:sz w:val="24"/>
              </w:rPr>
            </w:pPr>
            <w:r>
              <w:rPr>
                <w:rFonts w:hint="eastAsia" w:ascii="宋体" w:hAnsi="宋体" w:cs="宋体"/>
                <w:kern w:val="0"/>
                <w:sz w:val="24"/>
              </w:rPr>
              <w:t xml:space="preserve">                                                              单位：元</w:t>
            </w:r>
          </w:p>
        </w:tc>
      </w:tr>
      <w:tr w14:paraId="1B29C7E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9ED3A3" w:themeFill="background1" w:themeFillShade="D8"/>
            <w:vAlign w:val="center"/>
          </w:tcPr>
          <w:p w14:paraId="020F7A99">
            <w:pPr>
              <w:widowControl/>
              <w:jc w:val="center"/>
            </w:pPr>
            <w:r>
              <w:rPr>
                <w:rFonts w:hint="eastAsia" w:ascii="宋体" w:hAnsi="宋体" w:cs="宋体"/>
                <w:kern w:val="0"/>
                <w:sz w:val="24"/>
              </w:rPr>
              <w:t>功能分类科目</w:t>
            </w:r>
          </w:p>
        </w:tc>
        <w:tc>
          <w:tcPr>
            <w:tcW w:w="2100" w:type="dxa"/>
            <w:shd w:val="clear" w:color="auto" w:fill="9ED3A3" w:themeFill="background1" w:themeFillShade="D8"/>
            <w:vAlign w:val="center"/>
          </w:tcPr>
          <w:p w14:paraId="072C0019">
            <w:pPr>
              <w:widowControl/>
              <w:jc w:val="center"/>
            </w:pPr>
          </w:p>
        </w:tc>
        <w:tc>
          <w:tcPr>
            <w:tcW w:w="1830" w:type="dxa"/>
            <w:vMerge w:val="restart"/>
            <w:shd w:val="clear" w:color="auto" w:fill="9ED3A3" w:themeFill="background1" w:themeFillShade="D8"/>
            <w:vAlign w:val="center"/>
          </w:tcPr>
          <w:p w14:paraId="47D546B1">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9ED3A3" w:themeFill="background1" w:themeFillShade="D8"/>
            <w:vAlign w:val="center"/>
          </w:tcPr>
          <w:p w14:paraId="02AAA334">
            <w:pPr>
              <w:widowControl/>
              <w:jc w:val="center"/>
            </w:pPr>
            <w:r>
              <w:rPr>
                <w:rFonts w:hint="eastAsia" w:ascii="宋体" w:hAnsi="宋体" w:cs="宋体"/>
                <w:kern w:val="0"/>
                <w:sz w:val="24"/>
              </w:rPr>
              <w:t>其中</w:t>
            </w:r>
          </w:p>
        </w:tc>
      </w:tr>
      <w:tr w14:paraId="001D4CA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16A3BB41">
            <w:pPr>
              <w:widowControl/>
              <w:jc w:val="center"/>
            </w:pPr>
            <w:r>
              <w:rPr>
                <w:rFonts w:hint="eastAsia" w:ascii="宋体" w:hAnsi="宋体" w:cs="宋体"/>
                <w:kern w:val="0"/>
                <w:sz w:val="24"/>
              </w:rPr>
              <w:t>科目编码</w:t>
            </w:r>
          </w:p>
        </w:tc>
        <w:tc>
          <w:tcPr>
            <w:tcW w:w="2100" w:type="dxa"/>
            <w:shd w:val="clear" w:color="auto" w:fill="9ED3A3" w:themeFill="background1" w:themeFillShade="D8"/>
            <w:vAlign w:val="center"/>
          </w:tcPr>
          <w:p w14:paraId="6A830210">
            <w:pPr>
              <w:widowControl/>
              <w:jc w:val="center"/>
            </w:pPr>
            <w:r>
              <w:rPr>
                <w:rFonts w:hint="eastAsia" w:ascii="宋体" w:hAnsi="宋体" w:cs="宋体"/>
                <w:kern w:val="0"/>
                <w:sz w:val="24"/>
              </w:rPr>
              <w:t>科目名称</w:t>
            </w:r>
          </w:p>
        </w:tc>
        <w:tc>
          <w:tcPr>
            <w:tcW w:w="1830" w:type="dxa"/>
            <w:vMerge w:val="continue"/>
            <w:shd w:val="clear" w:color="auto" w:fill="9ED3A3" w:themeFill="background1" w:themeFillShade="D8"/>
            <w:vAlign w:val="center"/>
          </w:tcPr>
          <w:p w14:paraId="2EF7BD64">
            <w:pPr>
              <w:jc w:val="center"/>
              <w:rPr>
                <w:rFonts w:ascii="宋体"/>
                <w:sz w:val="24"/>
              </w:rPr>
            </w:pPr>
          </w:p>
        </w:tc>
        <w:tc>
          <w:tcPr>
            <w:tcW w:w="1815" w:type="dxa"/>
            <w:shd w:val="clear" w:color="auto" w:fill="9ED3A3" w:themeFill="background1" w:themeFillShade="D8"/>
            <w:vAlign w:val="center"/>
          </w:tcPr>
          <w:p w14:paraId="3E244CD9">
            <w:pPr>
              <w:widowControl/>
              <w:jc w:val="center"/>
            </w:pPr>
            <w:r>
              <w:rPr>
                <w:rFonts w:hint="eastAsia" w:ascii="宋体" w:hAnsi="宋体" w:cs="宋体"/>
                <w:kern w:val="0"/>
                <w:sz w:val="24"/>
              </w:rPr>
              <w:t>基本支出</w:t>
            </w:r>
          </w:p>
        </w:tc>
        <w:tc>
          <w:tcPr>
            <w:tcW w:w="1702" w:type="dxa"/>
            <w:shd w:val="clear" w:color="auto" w:fill="9ED3A3" w:themeFill="background1" w:themeFillShade="D8"/>
            <w:vAlign w:val="center"/>
          </w:tcPr>
          <w:p w14:paraId="40AC5E80">
            <w:pPr>
              <w:widowControl/>
              <w:jc w:val="center"/>
            </w:pPr>
            <w:r>
              <w:rPr>
                <w:rFonts w:hint="eastAsia" w:ascii="宋体" w:hAnsi="宋体" w:cs="宋体"/>
                <w:kern w:val="0"/>
                <w:sz w:val="24"/>
              </w:rPr>
              <w:t>项目支出</w:t>
            </w:r>
          </w:p>
        </w:tc>
      </w:tr>
      <w:tr w14:paraId="76B6BA1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17A33D49">
            <w:pPr>
              <w:widowControl/>
              <w:jc w:val="center"/>
            </w:pPr>
          </w:p>
        </w:tc>
        <w:tc>
          <w:tcPr>
            <w:tcW w:w="2100" w:type="dxa"/>
            <w:shd w:val="clear" w:color="auto" w:fill="9ED3A3" w:themeFill="background1" w:themeFillShade="D8"/>
            <w:vAlign w:val="center"/>
          </w:tcPr>
          <w:p w14:paraId="2F13AC0D">
            <w:pPr>
              <w:widowControl/>
              <w:jc w:val="center"/>
            </w:pPr>
            <w:r>
              <w:rPr>
                <w:rFonts w:hint="eastAsia" w:ascii="宋体" w:hAnsi="宋体" w:cs="宋体"/>
                <w:kern w:val="0"/>
                <w:sz w:val="24"/>
              </w:rPr>
              <w:t>合计</w:t>
            </w:r>
          </w:p>
        </w:tc>
        <w:tc>
          <w:tcPr>
            <w:tcW w:w="1830" w:type="dxa"/>
            <w:shd w:val="clear" w:color="auto" w:fill="9ED3A3" w:themeFill="background1" w:themeFillShade="D8"/>
            <w:vAlign w:val="center"/>
          </w:tcPr>
          <w:p w14:paraId="787E1360">
            <w:pPr>
              <w:widowControl/>
              <w:jc w:val="center"/>
            </w:pPr>
            <w:r>
              <w:rPr>
                <w:rFonts w:ascii="宋体" w:hAnsi="宋体" w:cs="宋体"/>
                <w:kern w:val="0"/>
                <w:sz w:val="24"/>
              </w:rPr>
              <w:t>1052788</w:t>
            </w:r>
          </w:p>
        </w:tc>
        <w:tc>
          <w:tcPr>
            <w:tcW w:w="1815" w:type="dxa"/>
            <w:shd w:val="clear" w:color="auto" w:fill="9ED3A3" w:themeFill="background1" w:themeFillShade="D8"/>
            <w:vAlign w:val="center"/>
          </w:tcPr>
          <w:p w14:paraId="702F54EF">
            <w:pPr>
              <w:widowControl/>
              <w:jc w:val="center"/>
            </w:pPr>
            <w:r>
              <w:rPr>
                <w:rFonts w:ascii="宋体" w:hAnsi="宋体" w:cs="宋体"/>
                <w:kern w:val="0"/>
                <w:sz w:val="24"/>
              </w:rPr>
              <w:t>1002788</w:t>
            </w:r>
          </w:p>
        </w:tc>
        <w:tc>
          <w:tcPr>
            <w:tcW w:w="1702" w:type="dxa"/>
            <w:shd w:val="clear" w:color="auto" w:fill="9ED3A3" w:themeFill="background1" w:themeFillShade="D8"/>
            <w:vAlign w:val="center"/>
          </w:tcPr>
          <w:p w14:paraId="634F3784">
            <w:pPr>
              <w:widowControl/>
              <w:jc w:val="center"/>
              <w:rPr>
                <w:rFonts w:ascii="宋体" w:hAnsi="宋体" w:cs="宋体"/>
                <w:kern w:val="0"/>
                <w:sz w:val="24"/>
              </w:rPr>
            </w:pPr>
            <w:r>
              <w:rPr>
                <w:rFonts w:hint="eastAsia" w:ascii="宋体" w:hAnsi="宋体" w:cs="宋体"/>
                <w:kern w:val="0"/>
                <w:sz w:val="24"/>
              </w:rPr>
              <w:t>50000</w:t>
            </w:r>
          </w:p>
        </w:tc>
      </w:tr>
      <w:tr w14:paraId="1C20543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14:paraId="670F1AF1">
            <w:pPr>
              <w:widowControl/>
              <w:jc w:val="center"/>
            </w:pPr>
            <w:r>
              <w:rPr>
                <w:rFonts w:ascii="宋体" w:hAnsi="宋体" w:cs="宋体"/>
                <w:kern w:val="0"/>
                <w:sz w:val="24"/>
              </w:rPr>
              <w:t>20</w:t>
            </w:r>
            <w:r>
              <w:rPr>
                <w:rFonts w:hint="eastAsia" w:ascii="宋体" w:hAnsi="宋体" w:cs="宋体"/>
                <w:kern w:val="0"/>
                <w:sz w:val="24"/>
              </w:rPr>
              <w:t>4</w:t>
            </w:r>
          </w:p>
        </w:tc>
        <w:tc>
          <w:tcPr>
            <w:tcW w:w="2100" w:type="dxa"/>
            <w:vAlign w:val="center"/>
          </w:tcPr>
          <w:p w14:paraId="08FD17BE">
            <w:pPr>
              <w:widowControl/>
              <w:ind w:firstLine="210" w:firstLineChars="100"/>
              <w:jc w:val="left"/>
            </w:pPr>
            <w:r>
              <w:rPr>
                <w:rFonts w:hint="eastAsia"/>
              </w:rPr>
              <w:t>公共安全支出</w:t>
            </w:r>
          </w:p>
        </w:tc>
        <w:tc>
          <w:tcPr>
            <w:tcW w:w="1830" w:type="dxa"/>
            <w:vAlign w:val="center"/>
          </w:tcPr>
          <w:p w14:paraId="71A190F1">
            <w:pPr>
              <w:widowControl/>
              <w:jc w:val="center"/>
            </w:pPr>
            <w:r>
              <w:rPr>
                <w:rFonts w:ascii="宋体" w:hAnsi="宋体" w:cs="宋体"/>
                <w:kern w:val="0"/>
                <w:sz w:val="24"/>
              </w:rPr>
              <w:t>1052788</w:t>
            </w:r>
          </w:p>
        </w:tc>
        <w:tc>
          <w:tcPr>
            <w:tcW w:w="1815" w:type="dxa"/>
            <w:vAlign w:val="center"/>
          </w:tcPr>
          <w:p w14:paraId="52D96A2D">
            <w:pPr>
              <w:widowControl/>
              <w:jc w:val="center"/>
            </w:pPr>
            <w:r>
              <w:rPr>
                <w:rFonts w:ascii="宋体" w:hAnsi="宋体" w:cs="宋体"/>
                <w:kern w:val="0"/>
                <w:sz w:val="24"/>
              </w:rPr>
              <w:t>1002788</w:t>
            </w:r>
          </w:p>
        </w:tc>
        <w:tc>
          <w:tcPr>
            <w:tcW w:w="1702" w:type="dxa"/>
            <w:vAlign w:val="center"/>
          </w:tcPr>
          <w:p w14:paraId="49085606">
            <w:pPr>
              <w:widowControl/>
              <w:jc w:val="center"/>
              <w:rPr>
                <w:rFonts w:ascii="宋体" w:hAnsi="宋体" w:cs="宋体"/>
                <w:kern w:val="0"/>
                <w:sz w:val="24"/>
              </w:rPr>
            </w:pPr>
            <w:r>
              <w:rPr>
                <w:rFonts w:hint="eastAsia" w:ascii="宋体" w:hAnsi="宋体" w:cs="宋体"/>
                <w:kern w:val="0"/>
                <w:sz w:val="24"/>
              </w:rPr>
              <w:t xml:space="preserve">50000 </w:t>
            </w:r>
          </w:p>
        </w:tc>
      </w:tr>
      <w:tr w14:paraId="32424C8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14:paraId="35BF3E69">
            <w:pPr>
              <w:widowControl/>
              <w:jc w:val="center"/>
            </w:pPr>
            <w:r>
              <w:rPr>
                <w:rFonts w:hint="eastAsia" w:ascii="宋体" w:hAnsi="宋体" w:cs="宋体"/>
                <w:kern w:val="0"/>
                <w:sz w:val="24"/>
              </w:rPr>
              <w:t>20406</w:t>
            </w:r>
          </w:p>
        </w:tc>
        <w:tc>
          <w:tcPr>
            <w:tcW w:w="2100" w:type="dxa"/>
            <w:vAlign w:val="center"/>
          </w:tcPr>
          <w:p w14:paraId="603BED1A">
            <w:pPr>
              <w:widowControl/>
              <w:ind w:firstLine="600" w:firstLineChars="250"/>
              <w:jc w:val="left"/>
              <w:rPr>
                <w:rFonts w:hint="eastAsia"/>
              </w:rPr>
            </w:pPr>
            <w:r>
              <w:rPr>
                <w:rFonts w:hint="eastAsia" w:ascii="宋体" w:hAnsi="宋体" w:cs="宋体"/>
                <w:kern w:val="0"/>
                <w:sz w:val="24"/>
              </w:rPr>
              <w:t>司法</w:t>
            </w:r>
          </w:p>
        </w:tc>
        <w:tc>
          <w:tcPr>
            <w:tcW w:w="1830" w:type="dxa"/>
            <w:vAlign w:val="center"/>
          </w:tcPr>
          <w:p w14:paraId="552530E1">
            <w:pPr>
              <w:widowControl/>
              <w:jc w:val="center"/>
            </w:pPr>
            <w:r>
              <w:rPr>
                <w:rFonts w:ascii="宋体" w:hAnsi="宋体" w:cs="宋体"/>
                <w:kern w:val="0"/>
                <w:sz w:val="24"/>
              </w:rPr>
              <w:t>1052788</w:t>
            </w:r>
          </w:p>
        </w:tc>
        <w:tc>
          <w:tcPr>
            <w:tcW w:w="1815" w:type="dxa"/>
            <w:vAlign w:val="center"/>
          </w:tcPr>
          <w:p w14:paraId="40116253">
            <w:pPr>
              <w:widowControl/>
              <w:jc w:val="center"/>
            </w:pPr>
            <w:r>
              <w:rPr>
                <w:rFonts w:ascii="宋体" w:hAnsi="宋体" w:cs="宋体"/>
                <w:kern w:val="0"/>
                <w:sz w:val="24"/>
              </w:rPr>
              <w:t>1002788</w:t>
            </w:r>
          </w:p>
        </w:tc>
        <w:tc>
          <w:tcPr>
            <w:tcW w:w="1702" w:type="dxa"/>
            <w:vAlign w:val="center"/>
          </w:tcPr>
          <w:p w14:paraId="19D75E13">
            <w:pPr>
              <w:widowControl/>
              <w:jc w:val="center"/>
              <w:rPr>
                <w:rFonts w:ascii="宋体" w:hAnsi="宋体" w:cs="宋体"/>
                <w:kern w:val="0"/>
                <w:sz w:val="24"/>
              </w:rPr>
            </w:pPr>
            <w:r>
              <w:rPr>
                <w:rFonts w:hint="eastAsia" w:ascii="宋体" w:hAnsi="宋体" w:cs="宋体"/>
                <w:kern w:val="0"/>
                <w:sz w:val="24"/>
              </w:rPr>
              <w:t xml:space="preserve">50000 </w:t>
            </w:r>
          </w:p>
        </w:tc>
      </w:tr>
      <w:tr w14:paraId="4714FE5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14:paraId="3B84B883">
            <w:pPr>
              <w:widowControl/>
              <w:jc w:val="center"/>
            </w:pPr>
            <w:r>
              <w:rPr>
                <w:rFonts w:ascii="宋体" w:hAnsi="宋体" w:cs="宋体"/>
                <w:kern w:val="0"/>
                <w:sz w:val="24"/>
              </w:rPr>
              <w:t>20</w:t>
            </w:r>
            <w:r>
              <w:rPr>
                <w:rFonts w:hint="eastAsia" w:ascii="宋体" w:hAnsi="宋体" w:cs="宋体"/>
                <w:kern w:val="0"/>
                <w:sz w:val="24"/>
              </w:rPr>
              <w:t>40601</w:t>
            </w:r>
          </w:p>
        </w:tc>
        <w:tc>
          <w:tcPr>
            <w:tcW w:w="2100" w:type="dxa"/>
            <w:vAlign w:val="center"/>
          </w:tcPr>
          <w:p w14:paraId="71DF3CEE">
            <w:pPr>
              <w:widowControl/>
              <w:jc w:val="left"/>
            </w:pPr>
            <w:r>
              <w:rPr>
                <w:rFonts w:hint="eastAsia" w:ascii="宋体" w:hAnsi="宋体" w:cs="宋体"/>
                <w:kern w:val="0"/>
                <w:sz w:val="24"/>
              </w:rPr>
              <w:t>　 行政运行</w:t>
            </w:r>
          </w:p>
        </w:tc>
        <w:tc>
          <w:tcPr>
            <w:tcW w:w="1830" w:type="dxa"/>
            <w:vAlign w:val="center"/>
          </w:tcPr>
          <w:p w14:paraId="09B3AF33">
            <w:pPr>
              <w:widowControl/>
              <w:jc w:val="center"/>
              <w:rPr>
                <w:rFonts w:ascii="宋体" w:hAnsi="宋体" w:cs="宋体"/>
                <w:kern w:val="0"/>
                <w:sz w:val="24"/>
              </w:rPr>
            </w:pPr>
            <w:r>
              <w:rPr>
                <w:rFonts w:ascii="宋体" w:hAnsi="宋体" w:cs="宋体"/>
                <w:kern w:val="0"/>
                <w:sz w:val="24"/>
              </w:rPr>
              <w:t>1052788</w:t>
            </w:r>
          </w:p>
        </w:tc>
        <w:tc>
          <w:tcPr>
            <w:tcW w:w="1815" w:type="dxa"/>
            <w:vAlign w:val="center"/>
          </w:tcPr>
          <w:p w14:paraId="7C973FB2">
            <w:pPr>
              <w:widowControl/>
              <w:jc w:val="center"/>
              <w:rPr>
                <w:rFonts w:ascii="宋体" w:cs="宋体"/>
                <w:kern w:val="0"/>
                <w:sz w:val="24"/>
              </w:rPr>
            </w:pPr>
            <w:r>
              <w:rPr>
                <w:rFonts w:ascii="宋体" w:hAnsi="宋体" w:cs="宋体"/>
                <w:kern w:val="0"/>
                <w:sz w:val="24"/>
              </w:rPr>
              <w:t>1002788</w:t>
            </w:r>
          </w:p>
        </w:tc>
        <w:tc>
          <w:tcPr>
            <w:tcW w:w="1702" w:type="dxa"/>
            <w:vAlign w:val="center"/>
          </w:tcPr>
          <w:p w14:paraId="2EFBA04F">
            <w:pPr>
              <w:widowControl/>
              <w:jc w:val="center"/>
              <w:rPr>
                <w:rFonts w:ascii="宋体" w:hAnsi="宋体" w:cs="宋体"/>
                <w:kern w:val="0"/>
                <w:sz w:val="24"/>
              </w:rPr>
            </w:pPr>
            <w:r>
              <w:rPr>
                <w:rFonts w:hint="eastAsia" w:ascii="宋体" w:hAnsi="宋体" w:cs="宋体"/>
                <w:kern w:val="0"/>
                <w:sz w:val="24"/>
              </w:rPr>
              <w:t xml:space="preserve">50000 </w:t>
            </w:r>
          </w:p>
        </w:tc>
      </w:tr>
    </w:tbl>
    <w:p w14:paraId="0CF06C19">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14:paraId="494B921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0F9C63E3">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黄石港区司法局</w:t>
            </w:r>
            <w:r>
              <w:rPr>
                <w:rFonts w:ascii="微软雅黑" w:hAnsi="微软雅黑" w:eastAsia="微软雅黑" w:cs="微软雅黑"/>
                <w:b/>
                <w:bCs/>
                <w:color w:val="333333"/>
                <w:kern w:val="0"/>
                <w:sz w:val="32"/>
                <w:szCs w:val="32"/>
                <w:shd w:val="clear" w:color="auto" w:fill="FFFFFF"/>
              </w:rPr>
              <w:t>201</w:t>
            </w:r>
            <w:r>
              <w:rPr>
                <w:rFonts w:hint="eastAsia" w:ascii="微软雅黑" w:hAnsi="微软雅黑" w:eastAsia="微软雅黑" w:cs="微软雅黑"/>
                <w:b/>
                <w:bCs/>
                <w:color w:val="333333"/>
                <w:kern w:val="0"/>
                <w:sz w:val="32"/>
                <w:szCs w:val="32"/>
                <w:shd w:val="clear" w:color="auto" w:fill="FFFFFF"/>
              </w:rPr>
              <w:t>9年一般公共预算基本支出表</w:t>
            </w:r>
          </w:p>
        </w:tc>
      </w:tr>
      <w:tr w14:paraId="7DB39C3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14:paraId="6F76E24F">
            <w:pPr>
              <w:widowControl/>
              <w:jc w:val="left"/>
              <w:rPr>
                <w:rFonts w:ascii="宋体" w:hAnsi="宋体" w:cs="宋体"/>
                <w:kern w:val="0"/>
                <w:sz w:val="24"/>
              </w:rPr>
            </w:pPr>
            <w:r>
              <w:rPr>
                <w:rFonts w:hint="eastAsia" w:ascii="宋体" w:hAnsi="宋体" w:cs="宋体"/>
                <w:kern w:val="0"/>
                <w:sz w:val="24"/>
              </w:rPr>
              <w:t xml:space="preserve">                                                              单位：元</w:t>
            </w:r>
          </w:p>
        </w:tc>
      </w:tr>
      <w:tr w14:paraId="004B0AB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9ED3A3" w:themeFill="background1" w:themeFillShade="D8"/>
            <w:vAlign w:val="center"/>
          </w:tcPr>
          <w:p w14:paraId="67FF8A77">
            <w:pPr>
              <w:widowControl/>
              <w:jc w:val="center"/>
            </w:pPr>
            <w:r>
              <w:rPr>
                <w:rFonts w:hint="eastAsia" w:ascii="宋体" w:hAnsi="宋体" w:cs="宋体"/>
                <w:kern w:val="0"/>
                <w:sz w:val="24"/>
              </w:rPr>
              <w:t>经济分类科目</w:t>
            </w:r>
          </w:p>
        </w:tc>
        <w:tc>
          <w:tcPr>
            <w:tcW w:w="1395" w:type="dxa"/>
            <w:vMerge w:val="restart"/>
            <w:shd w:val="clear" w:color="auto" w:fill="9ED3A3" w:themeFill="background1" w:themeFillShade="D8"/>
            <w:vAlign w:val="center"/>
          </w:tcPr>
          <w:p w14:paraId="6ED4635A">
            <w:pPr>
              <w:widowControl/>
              <w:jc w:val="center"/>
            </w:pPr>
            <w:r>
              <w:rPr>
                <w:rFonts w:hint="eastAsia" w:ascii="宋体" w:hAnsi="宋体" w:cs="宋体"/>
                <w:kern w:val="0"/>
                <w:sz w:val="24"/>
              </w:rPr>
              <w:t>预算数</w:t>
            </w:r>
          </w:p>
        </w:tc>
        <w:tc>
          <w:tcPr>
            <w:tcW w:w="2782" w:type="dxa"/>
            <w:gridSpan w:val="2"/>
            <w:shd w:val="clear" w:color="auto" w:fill="9ED3A3" w:themeFill="background1" w:themeFillShade="D8"/>
            <w:vAlign w:val="center"/>
          </w:tcPr>
          <w:p w14:paraId="2520F94E">
            <w:pPr>
              <w:widowControl/>
              <w:jc w:val="center"/>
            </w:pPr>
            <w:r>
              <w:rPr>
                <w:rFonts w:hint="eastAsia" w:ascii="宋体" w:hAnsi="宋体" w:cs="宋体"/>
                <w:kern w:val="0"/>
                <w:sz w:val="24"/>
              </w:rPr>
              <w:t>其中</w:t>
            </w:r>
          </w:p>
        </w:tc>
      </w:tr>
      <w:tr w14:paraId="519B04D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9ED3A3" w:themeFill="background1" w:themeFillShade="D8"/>
            <w:vAlign w:val="center"/>
          </w:tcPr>
          <w:p w14:paraId="1C5A3032">
            <w:pPr>
              <w:widowControl/>
              <w:jc w:val="center"/>
            </w:pPr>
            <w:r>
              <w:rPr>
                <w:rFonts w:hint="eastAsia" w:ascii="宋体" w:hAnsi="宋体" w:cs="宋体"/>
                <w:kern w:val="0"/>
                <w:sz w:val="24"/>
              </w:rPr>
              <w:t>科目编码</w:t>
            </w:r>
          </w:p>
        </w:tc>
        <w:tc>
          <w:tcPr>
            <w:tcW w:w="3625" w:type="dxa"/>
            <w:shd w:val="clear" w:color="auto" w:fill="9ED3A3" w:themeFill="background1" w:themeFillShade="D8"/>
            <w:vAlign w:val="center"/>
          </w:tcPr>
          <w:p w14:paraId="0E403F08">
            <w:pPr>
              <w:widowControl/>
              <w:jc w:val="center"/>
            </w:pPr>
            <w:r>
              <w:rPr>
                <w:rFonts w:hint="eastAsia" w:ascii="宋体" w:hAnsi="宋体" w:cs="宋体"/>
                <w:kern w:val="0"/>
                <w:sz w:val="24"/>
              </w:rPr>
              <w:t>科目名称</w:t>
            </w:r>
          </w:p>
        </w:tc>
        <w:tc>
          <w:tcPr>
            <w:tcW w:w="1395" w:type="dxa"/>
            <w:vMerge w:val="continue"/>
            <w:shd w:val="clear" w:color="auto" w:fill="9ED3A3" w:themeFill="background1" w:themeFillShade="D8"/>
            <w:vAlign w:val="center"/>
          </w:tcPr>
          <w:p w14:paraId="6CB4B754">
            <w:pPr>
              <w:jc w:val="center"/>
              <w:rPr>
                <w:rFonts w:ascii="宋体"/>
                <w:sz w:val="24"/>
              </w:rPr>
            </w:pPr>
          </w:p>
        </w:tc>
        <w:tc>
          <w:tcPr>
            <w:tcW w:w="1260" w:type="dxa"/>
            <w:shd w:val="clear" w:color="auto" w:fill="9ED3A3" w:themeFill="background1" w:themeFillShade="D8"/>
            <w:vAlign w:val="center"/>
          </w:tcPr>
          <w:p w14:paraId="313DF78F">
            <w:pPr>
              <w:widowControl/>
              <w:jc w:val="center"/>
            </w:pPr>
            <w:r>
              <w:rPr>
                <w:rFonts w:hint="eastAsia" w:ascii="宋体" w:hAnsi="宋体" w:cs="宋体"/>
                <w:kern w:val="0"/>
                <w:sz w:val="24"/>
              </w:rPr>
              <w:t>人员经费</w:t>
            </w:r>
          </w:p>
        </w:tc>
        <w:tc>
          <w:tcPr>
            <w:tcW w:w="1522" w:type="dxa"/>
            <w:shd w:val="clear" w:color="auto" w:fill="9ED3A3" w:themeFill="background1" w:themeFillShade="D8"/>
            <w:vAlign w:val="center"/>
          </w:tcPr>
          <w:p w14:paraId="4D1BE0A5">
            <w:pPr>
              <w:widowControl/>
              <w:jc w:val="center"/>
            </w:pPr>
            <w:r>
              <w:rPr>
                <w:rFonts w:hint="eastAsia" w:ascii="宋体" w:hAnsi="宋体" w:cs="宋体"/>
                <w:kern w:val="0"/>
                <w:sz w:val="24"/>
              </w:rPr>
              <w:t>日常公用经费</w:t>
            </w:r>
          </w:p>
        </w:tc>
      </w:tr>
      <w:tr w14:paraId="2661C51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9ED3A3" w:themeFill="background1" w:themeFillShade="D8"/>
            <w:vAlign w:val="center"/>
          </w:tcPr>
          <w:p w14:paraId="173E240B">
            <w:pPr>
              <w:widowControl/>
              <w:jc w:val="center"/>
              <w:rPr>
                <w:rFonts w:ascii="宋体" w:cs="宋体"/>
                <w:kern w:val="0"/>
                <w:sz w:val="24"/>
              </w:rPr>
            </w:pPr>
          </w:p>
        </w:tc>
        <w:tc>
          <w:tcPr>
            <w:tcW w:w="3625" w:type="dxa"/>
            <w:shd w:val="clear" w:color="auto" w:fill="9ED3A3" w:themeFill="background1" w:themeFillShade="D8"/>
            <w:vAlign w:val="center"/>
          </w:tcPr>
          <w:p w14:paraId="06CB6FE8">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9ED3A3" w:themeFill="background1" w:themeFillShade="D8"/>
            <w:vAlign w:val="center"/>
          </w:tcPr>
          <w:p w14:paraId="5308CC1E">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1001188 </w:t>
            </w:r>
          </w:p>
        </w:tc>
        <w:tc>
          <w:tcPr>
            <w:tcW w:w="1260" w:type="dxa"/>
            <w:shd w:val="clear" w:color="auto" w:fill="9ED3A3" w:themeFill="background1" w:themeFillShade="D8"/>
            <w:vAlign w:val="center"/>
          </w:tcPr>
          <w:p w14:paraId="4447DF25">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836714 </w:t>
            </w:r>
          </w:p>
        </w:tc>
        <w:tc>
          <w:tcPr>
            <w:tcW w:w="1522" w:type="dxa"/>
            <w:shd w:val="clear" w:color="auto" w:fill="9ED3A3" w:themeFill="background1" w:themeFillShade="D8"/>
            <w:vAlign w:val="center"/>
          </w:tcPr>
          <w:p w14:paraId="0F12AB2C">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164474 </w:t>
            </w:r>
          </w:p>
        </w:tc>
      </w:tr>
      <w:tr w14:paraId="6B120B1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14:paraId="3CDDB600">
            <w:pPr>
              <w:widowControl/>
              <w:jc w:val="center"/>
              <w:rPr>
                <w:rFonts w:ascii="Arial" w:hAnsi="Arial" w:cs="Arial"/>
                <w:kern w:val="0"/>
                <w:sz w:val="24"/>
              </w:rPr>
            </w:pPr>
            <w:r>
              <w:rPr>
                <w:rFonts w:ascii="Arial" w:hAnsi="Arial" w:cs="Arial"/>
                <w:b/>
                <w:bCs/>
                <w:kern w:val="0"/>
                <w:sz w:val="24"/>
              </w:rPr>
              <w:t>301</w:t>
            </w:r>
          </w:p>
        </w:tc>
        <w:tc>
          <w:tcPr>
            <w:tcW w:w="3625" w:type="dxa"/>
            <w:vAlign w:val="center"/>
          </w:tcPr>
          <w:p w14:paraId="26F99AC1">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14:paraId="72F3B29C">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836714 </w:t>
            </w:r>
          </w:p>
        </w:tc>
        <w:tc>
          <w:tcPr>
            <w:tcW w:w="1260" w:type="dxa"/>
            <w:vAlign w:val="center"/>
          </w:tcPr>
          <w:p w14:paraId="640BB19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836714 </w:t>
            </w:r>
          </w:p>
        </w:tc>
        <w:tc>
          <w:tcPr>
            <w:tcW w:w="1522" w:type="dxa"/>
            <w:vAlign w:val="center"/>
          </w:tcPr>
          <w:p w14:paraId="1CA6078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0F0B247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7382EA2">
            <w:pPr>
              <w:widowControl/>
              <w:jc w:val="center"/>
              <w:rPr>
                <w:rFonts w:ascii="Arial" w:hAnsi="Arial" w:cs="Arial"/>
                <w:kern w:val="0"/>
                <w:sz w:val="24"/>
              </w:rPr>
            </w:pPr>
            <w:r>
              <w:rPr>
                <w:rFonts w:ascii="Arial" w:hAnsi="Arial" w:cs="Arial"/>
                <w:kern w:val="0"/>
                <w:sz w:val="24"/>
              </w:rPr>
              <w:t>30101</w:t>
            </w:r>
          </w:p>
        </w:tc>
        <w:tc>
          <w:tcPr>
            <w:tcW w:w="3625" w:type="dxa"/>
            <w:vAlign w:val="center"/>
          </w:tcPr>
          <w:p w14:paraId="05008220">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14:paraId="22E160D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347850 </w:t>
            </w:r>
          </w:p>
        </w:tc>
        <w:tc>
          <w:tcPr>
            <w:tcW w:w="1260" w:type="dxa"/>
            <w:vAlign w:val="center"/>
          </w:tcPr>
          <w:p w14:paraId="4897615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347850 </w:t>
            </w:r>
          </w:p>
        </w:tc>
        <w:tc>
          <w:tcPr>
            <w:tcW w:w="1522" w:type="dxa"/>
            <w:vAlign w:val="center"/>
          </w:tcPr>
          <w:p w14:paraId="5FCD610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4990D0A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04E049D">
            <w:pPr>
              <w:widowControl/>
              <w:jc w:val="center"/>
              <w:rPr>
                <w:rFonts w:ascii="Arial" w:hAnsi="Arial" w:cs="Arial"/>
                <w:kern w:val="0"/>
                <w:sz w:val="24"/>
              </w:rPr>
            </w:pPr>
            <w:r>
              <w:rPr>
                <w:rFonts w:ascii="Arial" w:hAnsi="Arial" w:cs="Arial"/>
                <w:kern w:val="0"/>
                <w:sz w:val="24"/>
              </w:rPr>
              <w:t>30102</w:t>
            </w:r>
          </w:p>
        </w:tc>
        <w:tc>
          <w:tcPr>
            <w:tcW w:w="3625" w:type="dxa"/>
            <w:vAlign w:val="center"/>
          </w:tcPr>
          <w:p w14:paraId="6EB971C6">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14:paraId="568FEDD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195779 </w:t>
            </w:r>
          </w:p>
        </w:tc>
        <w:tc>
          <w:tcPr>
            <w:tcW w:w="1260" w:type="dxa"/>
            <w:vAlign w:val="center"/>
          </w:tcPr>
          <w:p w14:paraId="4EE9E6B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195779 </w:t>
            </w:r>
          </w:p>
        </w:tc>
        <w:tc>
          <w:tcPr>
            <w:tcW w:w="1522" w:type="dxa"/>
            <w:vAlign w:val="center"/>
          </w:tcPr>
          <w:p w14:paraId="790F3BC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6CF94F1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113B524">
            <w:pPr>
              <w:widowControl/>
              <w:jc w:val="center"/>
              <w:rPr>
                <w:rFonts w:ascii="Arial" w:hAnsi="Arial" w:cs="Arial"/>
                <w:kern w:val="0"/>
                <w:sz w:val="24"/>
              </w:rPr>
            </w:pPr>
            <w:r>
              <w:rPr>
                <w:rFonts w:ascii="Arial" w:hAnsi="Arial" w:cs="Arial"/>
                <w:kern w:val="0"/>
                <w:sz w:val="24"/>
              </w:rPr>
              <w:t>30103</w:t>
            </w:r>
          </w:p>
        </w:tc>
        <w:tc>
          <w:tcPr>
            <w:tcW w:w="3625" w:type="dxa"/>
            <w:vAlign w:val="center"/>
          </w:tcPr>
          <w:p w14:paraId="048424BB">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14:paraId="40BBDB9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11509 </w:t>
            </w:r>
          </w:p>
        </w:tc>
        <w:tc>
          <w:tcPr>
            <w:tcW w:w="1260" w:type="dxa"/>
            <w:vAlign w:val="center"/>
          </w:tcPr>
          <w:p w14:paraId="69347F9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11509 </w:t>
            </w:r>
          </w:p>
        </w:tc>
        <w:tc>
          <w:tcPr>
            <w:tcW w:w="1522" w:type="dxa"/>
            <w:vAlign w:val="center"/>
          </w:tcPr>
          <w:p w14:paraId="7A71A09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6BCB52F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5938DD5">
            <w:pPr>
              <w:widowControl/>
              <w:jc w:val="center"/>
              <w:rPr>
                <w:rFonts w:ascii="Arial" w:hAnsi="Arial" w:cs="Arial"/>
                <w:kern w:val="0"/>
                <w:sz w:val="24"/>
              </w:rPr>
            </w:pPr>
            <w:r>
              <w:rPr>
                <w:rFonts w:ascii="Arial" w:hAnsi="Arial" w:cs="Arial"/>
                <w:kern w:val="0"/>
                <w:sz w:val="24"/>
              </w:rPr>
              <w:t>30107</w:t>
            </w:r>
          </w:p>
        </w:tc>
        <w:tc>
          <w:tcPr>
            <w:tcW w:w="3625" w:type="dxa"/>
            <w:vAlign w:val="center"/>
          </w:tcPr>
          <w:p w14:paraId="23DDBE8C">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14:paraId="228C8C9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14:paraId="6C54D90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6ACFBEB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1A50F30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6682138">
            <w:pPr>
              <w:widowControl/>
              <w:jc w:val="center"/>
              <w:rPr>
                <w:rFonts w:ascii="Arial" w:hAnsi="Arial" w:cs="Arial"/>
                <w:kern w:val="0"/>
                <w:sz w:val="24"/>
              </w:rPr>
            </w:pPr>
            <w:r>
              <w:rPr>
                <w:rFonts w:ascii="Arial" w:hAnsi="Arial" w:cs="Arial"/>
                <w:kern w:val="0"/>
                <w:sz w:val="24"/>
              </w:rPr>
              <w:t>30108</w:t>
            </w:r>
          </w:p>
        </w:tc>
        <w:tc>
          <w:tcPr>
            <w:tcW w:w="3625" w:type="dxa"/>
            <w:vAlign w:val="center"/>
          </w:tcPr>
          <w:p w14:paraId="7DF0FA8D">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14:paraId="79DC1FE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148504 </w:t>
            </w:r>
          </w:p>
        </w:tc>
        <w:tc>
          <w:tcPr>
            <w:tcW w:w="1260" w:type="dxa"/>
            <w:vAlign w:val="center"/>
          </w:tcPr>
          <w:p w14:paraId="38A0B6B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113786 </w:t>
            </w:r>
          </w:p>
        </w:tc>
        <w:tc>
          <w:tcPr>
            <w:tcW w:w="1522" w:type="dxa"/>
            <w:vAlign w:val="center"/>
          </w:tcPr>
          <w:p w14:paraId="3B89DD0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19DF691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3A8ECDC">
            <w:pPr>
              <w:widowControl/>
              <w:jc w:val="center"/>
              <w:rPr>
                <w:rFonts w:ascii="Arial" w:hAnsi="Arial" w:cs="Arial"/>
                <w:kern w:val="0"/>
                <w:sz w:val="24"/>
              </w:rPr>
            </w:pPr>
            <w:r>
              <w:rPr>
                <w:rFonts w:ascii="Arial" w:hAnsi="Arial" w:cs="Arial"/>
                <w:kern w:val="0"/>
                <w:sz w:val="24"/>
              </w:rPr>
              <w:t>30109</w:t>
            </w:r>
          </w:p>
        </w:tc>
        <w:tc>
          <w:tcPr>
            <w:tcW w:w="3625" w:type="dxa"/>
            <w:vAlign w:val="center"/>
          </w:tcPr>
          <w:p w14:paraId="2C5FF7B6">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14:paraId="75971B0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14:paraId="59680AA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1CB31E3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5BBF6B9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2406492">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14:paraId="5ED409AC">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14:paraId="0D07C55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69428 </w:t>
            </w:r>
          </w:p>
        </w:tc>
        <w:tc>
          <w:tcPr>
            <w:tcW w:w="1260" w:type="dxa"/>
            <w:vAlign w:val="center"/>
          </w:tcPr>
          <w:p w14:paraId="689927E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69428 </w:t>
            </w:r>
          </w:p>
        </w:tc>
        <w:tc>
          <w:tcPr>
            <w:tcW w:w="1522" w:type="dxa"/>
            <w:vAlign w:val="center"/>
          </w:tcPr>
          <w:p w14:paraId="3D0EC0E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3BFAEC6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42BB2D4">
            <w:pPr>
              <w:widowControl/>
              <w:jc w:val="center"/>
              <w:rPr>
                <w:rFonts w:ascii="Arial" w:hAnsi="Arial" w:cs="Arial"/>
                <w:kern w:val="0"/>
                <w:sz w:val="24"/>
              </w:rPr>
            </w:pPr>
            <w:r>
              <w:rPr>
                <w:rFonts w:ascii="Arial" w:hAnsi="Arial" w:cs="Arial"/>
                <w:kern w:val="0"/>
                <w:sz w:val="24"/>
              </w:rPr>
              <w:t>30111</w:t>
            </w:r>
          </w:p>
        </w:tc>
        <w:tc>
          <w:tcPr>
            <w:tcW w:w="3625" w:type="dxa"/>
            <w:vAlign w:val="center"/>
          </w:tcPr>
          <w:p w14:paraId="6E14DFAA">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14:paraId="42F1E70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14:paraId="0C4A9E3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3239B6B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46C74DD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14:paraId="632E95F8">
            <w:pPr>
              <w:widowControl/>
              <w:jc w:val="center"/>
              <w:rPr>
                <w:rFonts w:ascii="Arial" w:hAnsi="Arial" w:cs="Arial"/>
                <w:kern w:val="0"/>
                <w:sz w:val="24"/>
              </w:rPr>
            </w:pPr>
            <w:r>
              <w:rPr>
                <w:rFonts w:ascii="Arial" w:hAnsi="Arial" w:cs="Arial"/>
                <w:kern w:val="0"/>
                <w:sz w:val="24"/>
              </w:rPr>
              <w:t>30112</w:t>
            </w:r>
          </w:p>
        </w:tc>
        <w:tc>
          <w:tcPr>
            <w:tcW w:w="3625" w:type="dxa"/>
            <w:vAlign w:val="center"/>
          </w:tcPr>
          <w:p w14:paraId="62CDF634">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14:paraId="68B5A0C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14:paraId="30B6DD7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69CED10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48904A1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3ECCCED">
            <w:pPr>
              <w:widowControl/>
              <w:jc w:val="center"/>
              <w:rPr>
                <w:rFonts w:ascii="Arial" w:hAnsi="Arial" w:cs="Arial"/>
                <w:kern w:val="0"/>
                <w:sz w:val="24"/>
              </w:rPr>
            </w:pPr>
            <w:r>
              <w:rPr>
                <w:rFonts w:ascii="Arial" w:hAnsi="Arial" w:cs="Arial"/>
                <w:kern w:val="0"/>
                <w:sz w:val="24"/>
              </w:rPr>
              <w:t>30113</w:t>
            </w:r>
          </w:p>
        </w:tc>
        <w:tc>
          <w:tcPr>
            <w:tcW w:w="3625" w:type="dxa"/>
            <w:vAlign w:val="center"/>
          </w:tcPr>
          <w:p w14:paraId="3B01E8B1">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14:paraId="45ED1CD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63644 </w:t>
            </w:r>
          </w:p>
        </w:tc>
        <w:tc>
          <w:tcPr>
            <w:tcW w:w="1260" w:type="dxa"/>
            <w:vAlign w:val="center"/>
          </w:tcPr>
          <w:p w14:paraId="55E2B38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63644 </w:t>
            </w:r>
          </w:p>
        </w:tc>
        <w:tc>
          <w:tcPr>
            <w:tcW w:w="1522" w:type="dxa"/>
            <w:vAlign w:val="center"/>
          </w:tcPr>
          <w:p w14:paraId="1C632B9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5BFF980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909B734">
            <w:pPr>
              <w:widowControl/>
              <w:jc w:val="center"/>
              <w:rPr>
                <w:rFonts w:ascii="Arial" w:hAnsi="Arial" w:cs="Arial"/>
                <w:kern w:val="0"/>
                <w:sz w:val="24"/>
              </w:rPr>
            </w:pPr>
            <w:r>
              <w:rPr>
                <w:rFonts w:ascii="Arial" w:hAnsi="Arial" w:cs="Arial"/>
                <w:kern w:val="0"/>
                <w:sz w:val="24"/>
              </w:rPr>
              <w:t>30199</w:t>
            </w:r>
          </w:p>
        </w:tc>
        <w:tc>
          <w:tcPr>
            <w:tcW w:w="3625" w:type="dxa"/>
            <w:vAlign w:val="center"/>
          </w:tcPr>
          <w:p w14:paraId="36D992A0">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14:paraId="3C1136D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14:paraId="1D180D3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14:paraId="0BCE1B1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73E3A0D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E741857">
            <w:pPr>
              <w:widowControl/>
              <w:jc w:val="center"/>
              <w:rPr>
                <w:rFonts w:ascii="Arial" w:hAnsi="Arial" w:cs="Arial"/>
                <w:kern w:val="0"/>
                <w:sz w:val="24"/>
              </w:rPr>
            </w:pPr>
            <w:r>
              <w:rPr>
                <w:rFonts w:ascii="Arial" w:hAnsi="Arial" w:cs="Arial"/>
                <w:b/>
                <w:bCs/>
                <w:kern w:val="0"/>
                <w:sz w:val="24"/>
              </w:rPr>
              <w:t>302</w:t>
            </w:r>
          </w:p>
        </w:tc>
        <w:tc>
          <w:tcPr>
            <w:tcW w:w="3625" w:type="dxa"/>
            <w:vAlign w:val="center"/>
          </w:tcPr>
          <w:p w14:paraId="38F2536D">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14:paraId="71CA8C52">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164474 </w:t>
            </w:r>
          </w:p>
        </w:tc>
        <w:tc>
          <w:tcPr>
            <w:tcW w:w="1260" w:type="dxa"/>
            <w:vAlign w:val="center"/>
          </w:tcPr>
          <w:p w14:paraId="4E6323D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733FC5C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164474 </w:t>
            </w:r>
          </w:p>
        </w:tc>
      </w:tr>
      <w:tr w14:paraId="4906DD1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F9BD002">
            <w:pPr>
              <w:widowControl/>
              <w:jc w:val="center"/>
              <w:rPr>
                <w:rFonts w:ascii="Arial" w:hAnsi="Arial" w:cs="Arial"/>
                <w:kern w:val="0"/>
                <w:sz w:val="24"/>
              </w:rPr>
            </w:pPr>
            <w:r>
              <w:rPr>
                <w:rFonts w:ascii="Arial" w:hAnsi="Arial" w:cs="Arial"/>
                <w:kern w:val="0"/>
                <w:sz w:val="24"/>
              </w:rPr>
              <w:t>30201</w:t>
            </w:r>
          </w:p>
        </w:tc>
        <w:tc>
          <w:tcPr>
            <w:tcW w:w="3625" w:type="dxa"/>
            <w:vAlign w:val="center"/>
          </w:tcPr>
          <w:p w14:paraId="4C7C381F">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14:paraId="585A1B2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4000 </w:t>
            </w:r>
          </w:p>
        </w:tc>
        <w:tc>
          <w:tcPr>
            <w:tcW w:w="1260" w:type="dxa"/>
            <w:vAlign w:val="center"/>
          </w:tcPr>
          <w:p w14:paraId="1F6E568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1BEA982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4000 </w:t>
            </w:r>
          </w:p>
        </w:tc>
      </w:tr>
      <w:tr w14:paraId="511807E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7DC3710">
            <w:pPr>
              <w:widowControl/>
              <w:jc w:val="center"/>
              <w:rPr>
                <w:rFonts w:ascii="Arial" w:hAnsi="Arial" w:cs="Arial"/>
                <w:kern w:val="0"/>
                <w:sz w:val="24"/>
              </w:rPr>
            </w:pPr>
            <w:r>
              <w:rPr>
                <w:rFonts w:ascii="Arial" w:hAnsi="Arial" w:cs="Arial"/>
                <w:kern w:val="0"/>
                <w:sz w:val="24"/>
              </w:rPr>
              <w:t>30202</w:t>
            </w:r>
          </w:p>
        </w:tc>
        <w:tc>
          <w:tcPr>
            <w:tcW w:w="3625" w:type="dxa"/>
            <w:vAlign w:val="center"/>
          </w:tcPr>
          <w:p w14:paraId="7887CF3C">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14:paraId="06710A3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5600 </w:t>
            </w:r>
          </w:p>
        </w:tc>
        <w:tc>
          <w:tcPr>
            <w:tcW w:w="1260" w:type="dxa"/>
            <w:vAlign w:val="center"/>
          </w:tcPr>
          <w:p w14:paraId="5C71033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74C3654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5600 </w:t>
            </w:r>
          </w:p>
        </w:tc>
      </w:tr>
      <w:tr w14:paraId="312C7DB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2F82993">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14:paraId="245CB143">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14:paraId="2F9A254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400 </w:t>
            </w:r>
          </w:p>
        </w:tc>
        <w:tc>
          <w:tcPr>
            <w:tcW w:w="1260" w:type="dxa"/>
            <w:vAlign w:val="center"/>
          </w:tcPr>
          <w:p w14:paraId="4EB00BB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3E5D39E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400 </w:t>
            </w:r>
          </w:p>
        </w:tc>
      </w:tr>
      <w:tr w14:paraId="2F47B9C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65FD78A">
            <w:pPr>
              <w:widowControl/>
              <w:jc w:val="center"/>
              <w:rPr>
                <w:rFonts w:ascii="Arial" w:hAnsi="Arial" w:cs="Arial"/>
                <w:kern w:val="0"/>
                <w:sz w:val="24"/>
              </w:rPr>
            </w:pPr>
            <w:r>
              <w:rPr>
                <w:rFonts w:ascii="Arial" w:hAnsi="Arial" w:cs="Arial"/>
                <w:kern w:val="0"/>
                <w:sz w:val="24"/>
              </w:rPr>
              <w:t>30206</w:t>
            </w:r>
          </w:p>
        </w:tc>
        <w:tc>
          <w:tcPr>
            <w:tcW w:w="3625" w:type="dxa"/>
            <w:vAlign w:val="center"/>
          </w:tcPr>
          <w:p w14:paraId="1D3593DD">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14:paraId="0A5A7E9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8160 </w:t>
            </w:r>
          </w:p>
        </w:tc>
        <w:tc>
          <w:tcPr>
            <w:tcW w:w="1260" w:type="dxa"/>
            <w:vAlign w:val="center"/>
          </w:tcPr>
          <w:p w14:paraId="7C791E2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05705F5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8160 </w:t>
            </w:r>
          </w:p>
        </w:tc>
      </w:tr>
      <w:tr w14:paraId="7593105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14:paraId="0CC7AE6A">
            <w:pPr>
              <w:widowControl/>
              <w:jc w:val="center"/>
              <w:rPr>
                <w:rFonts w:ascii="Arial" w:hAnsi="Arial" w:cs="Arial"/>
                <w:kern w:val="0"/>
                <w:sz w:val="24"/>
              </w:rPr>
            </w:pPr>
            <w:r>
              <w:rPr>
                <w:rFonts w:ascii="Arial" w:hAnsi="Arial" w:cs="Arial"/>
                <w:kern w:val="0"/>
                <w:sz w:val="24"/>
              </w:rPr>
              <w:t>30207</w:t>
            </w:r>
          </w:p>
        </w:tc>
        <w:tc>
          <w:tcPr>
            <w:tcW w:w="3625" w:type="dxa"/>
            <w:vAlign w:val="center"/>
          </w:tcPr>
          <w:p w14:paraId="03559C1A">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14:paraId="0CFCDED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13280 </w:t>
            </w:r>
          </w:p>
        </w:tc>
        <w:tc>
          <w:tcPr>
            <w:tcW w:w="1260" w:type="dxa"/>
            <w:vAlign w:val="center"/>
          </w:tcPr>
          <w:p w14:paraId="23AF334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779AD14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13280 </w:t>
            </w:r>
          </w:p>
        </w:tc>
      </w:tr>
      <w:tr w14:paraId="0066E12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219366E">
            <w:pPr>
              <w:widowControl/>
              <w:jc w:val="center"/>
              <w:rPr>
                <w:rFonts w:ascii="Arial" w:hAnsi="Arial" w:cs="Arial"/>
                <w:kern w:val="0"/>
                <w:sz w:val="24"/>
              </w:rPr>
            </w:pPr>
            <w:r>
              <w:rPr>
                <w:rFonts w:ascii="Arial" w:hAnsi="Arial" w:cs="Arial"/>
                <w:kern w:val="0"/>
                <w:sz w:val="24"/>
              </w:rPr>
              <w:t>30209</w:t>
            </w:r>
          </w:p>
        </w:tc>
        <w:tc>
          <w:tcPr>
            <w:tcW w:w="3625" w:type="dxa"/>
            <w:vAlign w:val="center"/>
          </w:tcPr>
          <w:p w14:paraId="48AF7233">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14:paraId="7F7CC39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21600 </w:t>
            </w:r>
          </w:p>
        </w:tc>
        <w:tc>
          <w:tcPr>
            <w:tcW w:w="1260" w:type="dxa"/>
            <w:vAlign w:val="center"/>
          </w:tcPr>
          <w:p w14:paraId="52CE3C4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5D5C855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21600 </w:t>
            </w:r>
          </w:p>
        </w:tc>
      </w:tr>
      <w:tr w14:paraId="3F1A152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006EAF1">
            <w:pPr>
              <w:widowControl/>
              <w:jc w:val="center"/>
              <w:rPr>
                <w:rFonts w:ascii="Arial" w:hAnsi="Arial" w:cs="Arial"/>
                <w:kern w:val="0"/>
                <w:sz w:val="24"/>
              </w:rPr>
            </w:pPr>
            <w:r>
              <w:rPr>
                <w:rFonts w:ascii="Arial" w:hAnsi="Arial" w:cs="Arial"/>
                <w:kern w:val="0"/>
                <w:sz w:val="24"/>
              </w:rPr>
              <w:t>30211</w:t>
            </w:r>
          </w:p>
        </w:tc>
        <w:tc>
          <w:tcPr>
            <w:tcW w:w="3625" w:type="dxa"/>
            <w:vAlign w:val="center"/>
          </w:tcPr>
          <w:p w14:paraId="1205084E">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14:paraId="7EACCED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8000 </w:t>
            </w:r>
          </w:p>
        </w:tc>
        <w:tc>
          <w:tcPr>
            <w:tcW w:w="1260" w:type="dxa"/>
            <w:vAlign w:val="center"/>
          </w:tcPr>
          <w:p w14:paraId="413A514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1DAAAC6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8000 </w:t>
            </w:r>
          </w:p>
        </w:tc>
      </w:tr>
      <w:tr w14:paraId="2C2621A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2EA76BD">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14:paraId="3F39C095">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14:paraId="441F2DC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800 </w:t>
            </w:r>
          </w:p>
        </w:tc>
        <w:tc>
          <w:tcPr>
            <w:tcW w:w="1260" w:type="dxa"/>
            <w:vAlign w:val="center"/>
          </w:tcPr>
          <w:p w14:paraId="29B33E2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58209A5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800 </w:t>
            </w:r>
          </w:p>
        </w:tc>
      </w:tr>
      <w:tr w14:paraId="3AA54A0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B0C03AB">
            <w:pPr>
              <w:widowControl/>
              <w:jc w:val="center"/>
              <w:rPr>
                <w:rFonts w:ascii="Arial" w:hAnsi="Arial" w:cs="Arial"/>
                <w:kern w:val="0"/>
                <w:sz w:val="24"/>
              </w:rPr>
            </w:pPr>
            <w:r>
              <w:rPr>
                <w:rFonts w:ascii="Arial" w:hAnsi="Arial" w:cs="Arial"/>
                <w:kern w:val="0"/>
                <w:sz w:val="24"/>
              </w:rPr>
              <w:t>30216</w:t>
            </w:r>
          </w:p>
        </w:tc>
        <w:tc>
          <w:tcPr>
            <w:tcW w:w="3625" w:type="dxa"/>
            <w:vAlign w:val="center"/>
          </w:tcPr>
          <w:p w14:paraId="5CB31A4D">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14:paraId="3AD58A2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7956 </w:t>
            </w:r>
          </w:p>
        </w:tc>
        <w:tc>
          <w:tcPr>
            <w:tcW w:w="1260" w:type="dxa"/>
            <w:vAlign w:val="center"/>
          </w:tcPr>
          <w:p w14:paraId="36F145B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67E1456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7956 </w:t>
            </w:r>
          </w:p>
        </w:tc>
      </w:tr>
      <w:tr w14:paraId="1A8489A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772B28E">
            <w:pPr>
              <w:widowControl/>
              <w:jc w:val="center"/>
              <w:rPr>
                <w:rFonts w:ascii="Arial" w:hAnsi="Arial" w:cs="Arial"/>
                <w:kern w:val="0"/>
                <w:sz w:val="24"/>
              </w:rPr>
            </w:pPr>
            <w:r>
              <w:rPr>
                <w:rFonts w:ascii="Arial" w:hAnsi="Arial" w:cs="Arial"/>
                <w:kern w:val="0"/>
                <w:sz w:val="24"/>
              </w:rPr>
              <w:t>30217</w:t>
            </w:r>
          </w:p>
        </w:tc>
        <w:tc>
          <w:tcPr>
            <w:tcW w:w="3625" w:type="dxa"/>
            <w:vAlign w:val="center"/>
          </w:tcPr>
          <w:p w14:paraId="3FA060EC">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14:paraId="4ABB876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9000 </w:t>
            </w:r>
          </w:p>
        </w:tc>
        <w:tc>
          <w:tcPr>
            <w:tcW w:w="1260" w:type="dxa"/>
            <w:vAlign w:val="center"/>
          </w:tcPr>
          <w:p w14:paraId="7B1885A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715347F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9000 </w:t>
            </w:r>
          </w:p>
        </w:tc>
      </w:tr>
      <w:tr w14:paraId="5DD4DFA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034B823">
            <w:pPr>
              <w:widowControl/>
              <w:jc w:val="center"/>
              <w:rPr>
                <w:rFonts w:ascii="Arial" w:hAnsi="Arial" w:cs="Arial"/>
                <w:kern w:val="0"/>
                <w:sz w:val="24"/>
              </w:rPr>
            </w:pPr>
            <w:r>
              <w:rPr>
                <w:rFonts w:ascii="Arial" w:hAnsi="Arial" w:cs="Arial"/>
                <w:kern w:val="0"/>
                <w:sz w:val="24"/>
              </w:rPr>
              <w:t>30228</w:t>
            </w:r>
          </w:p>
        </w:tc>
        <w:tc>
          <w:tcPr>
            <w:tcW w:w="3625" w:type="dxa"/>
            <w:vAlign w:val="center"/>
          </w:tcPr>
          <w:p w14:paraId="51691D70">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14:paraId="02B1BA6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20099 </w:t>
            </w:r>
          </w:p>
        </w:tc>
        <w:tc>
          <w:tcPr>
            <w:tcW w:w="1260" w:type="dxa"/>
            <w:vAlign w:val="center"/>
          </w:tcPr>
          <w:p w14:paraId="5B27590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36F78CB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20099 </w:t>
            </w:r>
          </w:p>
        </w:tc>
      </w:tr>
      <w:tr w14:paraId="49299D3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BC03615">
            <w:pPr>
              <w:widowControl/>
              <w:jc w:val="center"/>
              <w:rPr>
                <w:rFonts w:ascii="Arial" w:hAnsi="Arial" w:cs="Arial"/>
                <w:kern w:val="0"/>
                <w:sz w:val="24"/>
              </w:rPr>
            </w:pPr>
            <w:r>
              <w:rPr>
                <w:rFonts w:ascii="Arial" w:hAnsi="Arial" w:cs="Arial"/>
                <w:kern w:val="0"/>
                <w:sz w:val="24"/>
              </w:rPr>
              <w:t>30229</w:t>
            </w:r>
          </w:p>
        </w:tc>
        <w:tc>
          <w:tcPr>
            <w:tcW w:w="3625" w:type="dxa"/>
            <w:vAlign w:val="center"/>
          </w:tcPr>
          <w:p w14:paraId="467990B6">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14:paraId="27A3778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13259 </w:t>
            </w:r>
          </w:p>
        </w:tc>
        <w:tc>
          <w:tcPr>
            <w:tcW w:w="1260" w:type="dxa"/>
            <w:vAlign w:val="center"/>
          </w:tcPr>
          <w:p w14:paraId="34D8208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2A60A29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13259 </w:t>
            </w:r>
          </w:p>
        </w:tc>
      </w:tr>
      <w:tr w14:paraId="4203D6F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F07FFF4">
            <w:pPr>
              <w:widowControl/>
              <w:jc w:val="center"/>
              <w:rPr>
                <w:rFonts w:ascii="Arial" w:hAnsi="Arial" w:cs="Arial"/>
                <w:kern w:val="0"/>
                <w:sz w:val="24"/>
              </w:rPr>
            </w:pPr>
            <w:r>
              <w:rPr>
                <w:rFonts w:ascii="Arial" w:hAnsi="Arial" w:cs="Arial"/>
                <w:kern w:val="0"/>
                <w:sz w:val="24"/>
              </w:rPr>
              <w:t>30231</w:t>
            </w:r>
          </w:p>
        </w:tc>
        <w:tc>
          <w:tcPr>
            <w:tcW w:w="3625" w:type="dxa"/>
            <w:vAlign w:val="center"/>
          </w:tcPr>
          <w:p w14:paraId="0928C130">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14:paraId="3F00321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14:paraId="328F621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193B702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14:paraId="3849230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9A230D6">
            <w:pPr>
              <w:widowControl/>
              <w:jc w:val="center"/>
              <w:rPr>
                <w:rFonts w:ascii="Arial" w:hAnsi="Arial" w:cs="Arial"/>
                <w:kern w:val="0"/>
                <w:sz w:val="24"/>
              </w:rPr>
            </w:pPr>
            <w:r>
              <w:rPr>
                <w:rFonts w:ascii="Arial" w:hAnsi="Arial" w:cs="Arial"/>
                <w:kern w:val="0"/>
                <w:sz w:val="24"/>
              </w:rPr>
              <w:t>30239</w:t>
            </w:r>
          </w:p>
        </w:tc>
        <w:tc>
          <w:tcPr>
            <w:tcW w:w="3625" w:type="dxa"/>
            <w:vAlign w:val="center"/>
          </w:tcPr>
          <w:p w14:paraId="2D69EB09">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14:paraId="1A695B2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43320 </w:t>
            </w:r>
          </w:p>
        </w:tc>
        <w:tc>
          <w:tcPr>
            <w:tcW w:w="1260" w:type="dxa"/>
            <w:vAlign w:val="center"/>
          </w:tcPr>
          <w:p w14:paraId="3174B66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1F28B3D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43320 </w:t>
            </w:r>
          </w:p>
        </w:tc>
      </w:tr>
      <w:tr w14:paraId="6A96DE5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2D0F82F">
            <w:pPr>
              <w:widowControl/>
              <w:jc w:val="center"/>
              <w:rPr>
                <w:rFonts w:ascii="Arial" w:hAnsi="Arial" w:cs="Arial"/>
                <w:kern w:val="0"/>
                <w:sz w:val="24"/>
              </w:rPr>
            </w:pPr>
            <w:r>
              <w:rPr>
                <w:rFonts w:ascii="Arial" w:hAnsi="Arial" w:cs="Arial"/>
                <w:kern w:val="0"/>
                <w:sz w:val="24"/>
              </w:rPr>
              <w:t>30299</w:t>
            </w:r>
          </w:p>
        </w:tc>
        <w:tc>
          <w:tcPr>
            <w:tcW w:w="3625" w:type="dxa"/>
            <w:vAlign w:val="center"/>
          </w:tcPr>
          <w:p w14:paraId="280B1230">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14:paraId="4FB047D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9000 </w:t>
            </w:r>
          </w:p>
        </w:tc>
        <w:tc>
          <w:tcPr>
            <w:tcW w:w="1260" w:type="dxa"/>
            <w:vAlign w:val="center"/>
          </w:tcPr>
          <w:p w14:paraId="21DA703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593D0C1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9000 </w:t>
            </w:r>
          </w:p>
        </w:tc>
      </w:tr>
      <w:tr w14:paraId="450A76C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F2B3F4D">
            <w:pPr>
              <w:widowControl/>
              <w:jc w:val="center"/>
              <w:rPr>
                <w:rFonts w:ascii="Arial" w:hAnsi="Arial" w:cs="Arial"/>
                <w:kern w:val="0"/>
                <w:sz w:val="24"/>
              </w:rPr>
            </w:pPr>
            <w:r>
              <w:rPr>
                <w:rFonts w:ascii="Arial" w:hAnsi="Arial" w:cs="Arial"/>
                <w:b/>
                <w:bCs/>
                <w:kern w:val="0"/>
                <w:sz w:val="24"/>
              </w:rPr>
              <w:t>303</w:t>
            </w:r>
          </w:p>
        </w:tc>
        <w:tc>
          <w:tcPr>
            <w:tcW w:w="3625" w:type="dxa"/>
            <w:vAlign w:val="center"/>
          </w:tcPr>
          <w:p w14:paraId="29E7496A">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14:paraId="371251B6">
            <w:pPr>
              <w:jc w:val="center"/>
              <w:rPr>
                <w:rFonts w:cs="宋体" w:asciiTheme="minorEastAsia" w:hAnsiTheme="minorEastAsia" w:eastAsiaTheme="minorEastAsia"/>
                <w:b/>
                <w:color w:val="000000"/>
                <w:sz w:val="24"/>
              </w:rPr>
            </w:pPr>
            <w:r>
              <w:rPr>
                <w:rFonts w:hint="eastAsia" w:asciiTheme="minorEastAsia" w:hAnsiTheme="minorEastAsia" w:eastAsiaTheme="minorEastAsia"/>
                <w:b/>
                <w:color w:val="000000"/>
                <w:sz w:val="24"/>
              </w:rPr>
              <w:t xml:space="preserve">0 </w:t>
            </w:r>
          </w:p>
        </w:tc>
        <w:tc>
          <w:tcPr>
            <w:tcW w:w="1260" w:type="dxa"/>
            <w:vAlign w:val="center"/>
          </w:tcPr>
          <w:p w14:paraId="5B07B07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03F0AE4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14:paraId="3CC6810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B9AA7E5">
            <w:pPr>
              <w:widowControl/>
              <w:jc w:val="center"/>
              <w:rPr>
                <w:rFonts w:ascii="Arial" w:hAnsi="Arial" w:cs="Arial"/>
                <w:kern w:val="0"/>
                <w:sz w:val="24"/>
              </w:rPr>
            </w:pPr>
            <w:r>
              <w:rPr>
                <w:rFonts w:ascii="Arial" w:hAnsi="Arial" w:cs="Arial"/>
                <w:kern w:val="0"/>
                <w:sz w:val="24"/>
              </w:rPr>
              <w:t>30399</w:t>
            </w:r>
          </w:p>
        </w:tc>
        <w:tc>
          <w:tcPr>
            <w:tcW w:w="3625" w:type="dxa"/>
            <w:vAlign w:val="center"/>
          </w:tcPr>
          <w:p w14:paraId="16DAB244">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14:paraId="3D35B36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14:paraId="488C5AB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18D411A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bl>
    <w:p w14:paraId="769BC7D7">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14:paraId="2772255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7B92E33F">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黄石港区司法局</w:t>
            </w:r>
            <w:r>
              <w:rPr>
                <w:rFonts w:ascii="微软雅黑" w:hAnsi="微软雅黑" w:eastAsia="微软雅黑" w:cs="微软雅黑"/>
                <w:b/>
                <w:bCs/>
                <w:color w:val="333333"/>
                <w:kern w:val="0"/>
                <w:sz w:val="32"/>
                <w:szCs w:val="32"/>
                <w:shd w:val="clear" w:color="auto" w:fill="FFFFFF"/>
              </w:rPr>
              <w:t>201</w:t>
            </w:r>
            <w:r>
              <w:rPr>
                <w:rFonts w:hint="eastAsia" w:ascii="微软雅黑" w:hAnsi="微软雅黑" w:eastAsia="微软雅黑" w:cs="微软雅黑"/>
                <w:b/>
                <w:bCs/>
                <w:color w:val="333333"/>
                <w:kern w:val="0"/>
                <w:sz w:val="32"/>
                <w:szCs w:val="32"/>
                <w:shd w:val="clear" w:color="auto" w:fill="FFFFFF"/>
              </w:rPr>
              <w:t>9年财政拨款“三公”经费支出表</w:t>
            </w:r>
          </w:p>
        </w:tc>
      </w:tr>
      <w:tr w14:paraId="494ACD0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14:paraId="333FDEF2">
            <w:pPr>
              <w:widowControl/>
              <w:jc w:val="left"/>
              <w:rPr>
                <w:rFonts w:ascii="宋体" w:hAnsi="宋体" w:cs="宋体"/>
                <w:kern w:val="0"/>
                <w:sz w:val="24"/>
              </w:rPr>
            </w:pPr>
            <w:r>
              <w:rPr>
                <w:rFonts w:hint="eastAsia" w:ascii="宋体" w:hAnsi="宋体" w:cs="宋体"/>
                <w:kern w:val="0"/>
                <w:sz w:val="24"/>
              </w:rPr>
              <w:t xml:space="preserve">                                                            单位：元</w:t>
            </w:r>
          </w:p>
        </w:tc>
      </w:tr>
      <w:tr w14:paraId="61A22C6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9ED3A3" w:themeFill="background1" w:themeFillShade="D8"/>
            <w:vAlign w:val="center"/>
          </w:tcPr>
          <w:p w14:paraId="5A708515">
            <w:pPr>
              <w:widowControl/>
              <w:jc w:val="center"/>
            </w:pPr>
            <w:r>
              <w:rPr>
                <w:rFonts w:hint="eastAsia" w:ascii="宋体" w:hAnsi="宋体" w:cs="宋体"/>
                <w:kern w:val="0"/>
                <w:sz w:val="24"/>
              </w:rPr>
              <w:t>合计</w:t>
            </w:r>
          </w:p>
        </w:tc>
        <w:tc>
          <w:tcPr>
            <w:tcW w:w="3675" w:type="dxa"/>
            <w:shd w:val="clear" w:color="auto" w:fill="9ED3A3" w:themeFill="background1" w:themeFillShade="D8"/>
            <w:vAlign w:val="center"/>
          </w:tcPr>
          <w:p w14:paraId="423AFA8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9000</w:t>
            </w:r>
          </w:p>
        </w:tc>
      </w:tr>
      <w:tr w14:paraId="68A8EC5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vAlign w:val="center"/>
          </w:tcPr>
          <w:p w14:paraId="0C277E64">
            <w:pPr>
              <w:widowControl/>
              <w:jc w:val="center"/>
            </w:pPr>
            <w:r>
              <w:rPr>
                <w:rFonts w:hint="eastAsia" w:ascii="宋体" w:hAnsi="宋体" w:cs="宋体"/>
                <w:kern w:val="0"/>
                <w:sz w:val="24"/>
              </w:rPr>
              <w:t>　　因公出国（境）费</w:t>
            </w:r>
          </w:p>
        </w:tc>
        <w:tc>
          <w:tcPr>
            <w:tcW w:w="3675" w:type="dxa"/>
            <w:vAlign w:val="center"/>
          </w:tcPr>
          <w:p w14:paraId="4E22AF2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3C688EC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79C10A15">
            <w:pPr>
              <w:widowControl/>
              <w:jc w:val="left"/>
            </w:pPr>
            <w:r>
              <w:rPr>
                <w:rFonts w:hint="eastAsia" w:ascii="宋体" w:hAnsi="宋体" w:cs="宋体"/>
                <w:kern w:val="0"/>
                <w:sz w:val="24"/>
              </w:rPr>
              <w:t>　　公务接待费</w:t>
            </w:r>
          </w:p>
        </w:tc>
        <w:tc>
          <w:tcPr>
            <w:tcW w:w="3675" w:type="dxa"/>
            <w:vAlign w:val="center"/>
          </w:tcPr>
          <w:p w14:paraId="7CC5C7F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9000</w:t>
            </w:r>
          </w:p>
        </w:tc>
      </w:tr>
      <w:tr w14:paraId="63AD34F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5741DB58">
            <w:pPr>
              <w:widowControl/>
              <w:jc w:val="left"/>
            </w:pPr>
            <w:r>
              <w:rPr>
                <w:rFonts w:hint="eastAsia" w:ascii="宋体" w:hAnsi="宋体" w:cs="宋体"/>
                <w:kern w:val="0"/>
                <w:sz w:val="24"/>
              </w:rPr>
              <w:t>　　公务用车购置及运行费</w:t>
            </w:r>
          </w:p>
        </w:tc>
        <w:tc>
          <w:tcPr>
            <w:tcW w:w="3675" w:type="dxa"/>
            <w:vAlign w:val="center"/>
          </w:tcPr>
          <w:p w14:paraId="57135CB8">
            <w:pPr>
              <w:jc w:val="center"/>
              <w:rPr>
                <w:rFonts w:ascii="宋体" w:hAnsi="宋体" w:cs="宋体"/>
                <w:color w:val="000000"/>
                <w:sz w:val="24"/>
              </w:rPr>
            </w:pPr>
            <w:r>
              <w:rPr>
                <w:rFonts w:hint="eastAsia"/>
                <w:color w:val="000000"/>
              </w:rPr>
              <w:t>0</w:t>
            </w:r>
          </w:p>
        </w:tc>
      </w:tr>
      <w:tr w14:paraId="31D12FC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15F3B5BE">
            <w:pPr>
              <w:widowControl/>
              <w:jc w:val="left"/>
            </w:pPr>
            <w:r>
              <w:rPr>
                <w:rFonts w:hint="eastAsia" w:ascii="宋体" w:hAnsi="宋体" w:cs="宋体"/>
                <w:kern w:val="0"/>
                <w:sz w:val="24"/>
              </w:rPr>
              <w:t>　　其中：公务用车运行维护费</w:t>
            </w:r>
          </w:p>
        </w:tc>
        <w:tc>
          <w:tcPr>
            <w:tcW w:w="3675" w:type="dxa"/>
            <w:vAlign w:val="center"/>
          </w:tcPr>
          <w:p w14:paraId="3BD3748A">
            <w:pPr>
              <w:jc w:val="center"/>
              <w:rPr>
                <w:rFonts w:ascii="宋体" w:hAnsi="宋体" w:cs="宋体"/>
                <w:color w:val="000000"/>
                <w:sz w:val="24"/>
              </w:rPr>
            </w:pPr>
            <w:r>
              <w:rPr>
                <w:rFonts w:hint="eastAsia"/>
                <w:color w:val="000000"/>
              </w:rPr>
              <w:t>0</w:t>
            </w:r>
          </w:p>
        </w:tc>
      </w:tr>
      <w:tr w14:paraId="7A5AAEB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7B840169">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14:paraId="05F72FEE">
            <w:pPr>
              <w:jc w:val="center"/>
              <w:rPr>
                <w:rFonts w:ascii="宋体" w:hAnsi="宋体" w:cs="宋体"/>
                <w:color w:val="000000"/>
                <w:sz w:val="24"/>
              </w:rPr>
            </w:pPr>
            <w:r>
              <w:rPr>
                <w:rFonts w:hint="eastAsia"/>
                <w:color w:val="000000"/>
              </w:rPr>
              <w:t>0</w:t>
            </w:r>
          </w:p>
        </w:tc>
      </w:tr>
    </w:tbl>
    <w:p w14:paraId="30801367">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14:paraId="4DCFFBD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76EEC7E1">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黄石港区司法局2019年政府性基金预算支出表</w:t>
            </w:r>
          </w:p>
        </w:tc>
      </w:tr>
      <w:tr w14:paraId="491DD93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14:paraId="2E16390D">
            <w:pPr>
              <w:widowControl/>
              <w:jc w:val="left"/>
              <w:rPr>
                <w:rFonts w:ascii="宋体" w:hAnsi="宋体" w:cs="宋体"/>
                <w:kern w:val="0"/>
                <w:sz w:val="24"/>
              </w:rPr>
            </w:pPr>
            <w:r>
              <w:rPr>
                <w:rFonts w:hint="eastAsia" w:ascii="宋体" w:hAnsi="宋体" w:cs="宋体"/>
                <w:kern w:val="0"/>
                <w:sz w:val="24"/>
              </w:rPr>
              <w:t xml:space="preserve">                                                            单位：元</w:t>
            </w:r>
          </w:p>
        </w:tc>
      </w:tr>
      <w:tr w14:paraId="4BE656E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9ED3A3" w:themeFill="background1" w:themeFillShade="D8"/>
            <w:vAlign w:val="center"/>
          </w:tcPr>
          <w:p w14:paraId="3041879D">
            <w:pPr>
              <w:widowControl/>
              <w:jc w:val="center"/>
            </w:pPr>
            <w:r>
              <w:rPr>
                <w:rFonts w:hint="eastAsia" w:ascii="宋体" w:hAnsi="宋体" w:cs="宋体"/>
                <w:kern w:val="0"/>
                <w:sz w:val="24"/>
              </w:rPr>
              <w:t>功能分类科目</w:t>
            </w:r>
          </w:p>
        </w:tc>
        <w:tc>
          <w:tcPr>
            <w:tcW w:w="1530" w:type="dxa"/>
            <w:vMerge w:val="restart"/>
            <w:shd w:val="clear" w:color="auto" w:fill="9ED3A3" w:themeFill="background1" w:themeFillShade="D8"/>
            <w:vAlign w:val="center"/>
          </w:tcPr>
          <w:p w14:paraId="546FFE9D">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9ED3A3" w:themeFill="background1" w:themeFillShade="D8"/>
            <w:vAlign w:val="center"/>
          </w:tcPr>
          <w:p w14:paraId="378B4125">
            <w:pPr>
              <w:widowControl/>
              <w:jc w:val="center"/>
            </w:pPr>
            <w:r>
              <w:rPr>
                <w:rFonts w:hint="eastAsia" w:ascii="宋体" w:hAnsi="宋体" w:cs="宋体"/>
                <w:kern w:val="0"/>
                <w:sz w:val="24"/>
              </w:rPr>
              <w:t>其中</w:t>
            </w:r>
          </w:p>
        </w:tc>
      </w:tr>
      <w:tr w14:paraId="73802EB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9ED3A3" w:themeFill="background1" w:themeFillShade="D8"/>
            <w:vAlign w:val="center"/>
          </w:tcPr>
          <w:p w14:paraId="3776AAFE">
            <w:pPr>
              <w:widowControl/>
              <w:jc w:val="center"/>
            </w:pPr>
            <w:r>
              <w:rPr>
                <w:rFonts w:hint="eastAsia" w:ascii="宋体" w:hAnsi="宋体" w:cs="宋体"/>
                <w:kern w:val="0"/>
                <w:sz w:val="24"/>
              </w:rPr>
              <w:t>科目编码</w:t>
            </w:r>
          </w:p>
        </w:tc>
        <w:tc>
          <w:tcPr>
            <w:tcW w:w="2370" w:type="dxa"/>
            <w:shd w:val="clear" w:color="auto" w:fill="9ED3A3" w:themeFill="background1" w:themeFillShade="D8"/>
            <w:vAlign w:val="center"/>
          </w:tcPr>
          <w:p w14:paraId="33C0C2AD">
            <w:pPr>
              <w:widowControl/>
              <w:jc w:val="center"/>
            </w:pPr>
            <w:r>
              <w:rPr>
                <w:rFonts w:hint="eastAsia" w:ascii="宋体" w:hAnsi="宋体" w:cs="宋体"/>
                <w:kern w:val="0"/>
                <w:sz w:val="24"/>
              </w:rPr>
              <w:t>科目名称</w:t>
            </w:r>
          </w:p>
        </w:tc>
        <w:tc>
          <w:tcPr>
            <w:tcW w:w="1530" w:type="dxa"/>
            <w:vMerge w:val="continue"/>
            <w:shd w:val="clear" w:color="auto" w:fill="9ED3A3" w:themeFill="background1" w:themeFillShade="D8"/>
            <w:vAlign w:val="center"/>
          </w:tcPr>
          <w:p w14:paraId="650A0BF4">
            <w:pPr>
              <w:jc w:val="center"/>
              <w:rPr>
                <w:rFonts w:ascii="宋体"/>
                <w:sz w:val="24"/>
              </w:rPr>
            </w:pPr>
          </w:p>
        </w:tc>
        <w:tc>
          <w:tcPr>
            <w:tcW w:w="1695" w:type="dxa"/>
            <w:shd w:val="clear" w:color="auto" w:fill="9ED3A3" w:themeFill="background1" w:themeFillShade="D8"/>
            <w:vAlign w:val="center"/>
          </w:tcPr>
          <w:p w14:paraId="59160563">
            <w:pPr>
              <w:widowControl/>
              <w:jc w:val="center"/>
            </w:pPr>
            <w:r>
              <w:rPr>
                <w:rFonts w:hint="eastAsia" w:ascii="宋体" w:hAnsi="宋体" w:cs="宋体"/>
                <w:kern w:val="0"/>
                <w:sz w:val="24"/>
              </w:rPr>
              <w:t>基本支出</w:t>
            </w:r>
          </w:p>
        </w:tc>
        <w:tc>
          <w:tcPr>
            <w:tcW w:w="2025" w:type="dxa"/>
            <w:shd w:val="clear" w:color="auto" w:fill="9ED3A3" w:themeFill="background1" w:themeFillShade="D8"/>
            <w:vAlign w:val="center"/>
          </w:tcPr>
          <w:p w14:paraId="0C4AD1D5">
            <w:pPr>
              <w:widowControl/>
              <w:jc w:val="center"/>
            </w:pPr>
            <w:r>
              <w:rPr>
                <w:rFonts w:hint="eastAsia" w:ascii="宋体" w:hAnsi="宋体" w:cs="宋体"/>
                <w:kern w:val="0"/>
                <w:sz w:val="24"/>
              </w:rPr>
              <w:t>项目支出</w:t>
            </w:r>
          </w:p>
        </w:tc>
      </w:tr>
      <w:tr w14:paraId="203CA57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5D1B8500">
            <w:pPr>
              <w:widowControl/>
              <w:jc w:val="left"/>
            </w:pPr>
            <w:r>
              <w:rPr>
                <w:rFonts w:hint="eastAsia" w:ascii="宋体" w:hAnsi="宋体" w:cs="宋体"/>
                <w:kern w:val="0"/>
                <w:sz w:val="24"/>
              </w:rPr>
              <w:t>　　　</w:t>
            </w:r>
          </w:p>
        </w:tc>
        <w:tc>
          <w:tcPr>
            <w:tcW w:w="2370" w:type="dxa"/>
            <w:vAlign w:val="center"/>
          </w:tcPr>
          <w:p w14:paraId="628DA91F">
            <w:pPr>
              <w:widowControl/>
              <w:jc w:val="left"/>
            </w:pPr>
            <w:r>
              <w:rPr>
                <w:rFonts w:hint="eastAsia" w:ascii="宋体" w:hAnsi="宋体" w:cs="宋体"/>
                <w:kern w:val="0"/>
                <w:sz w:val="24"/>
              </w:rPr>
              <w:t>　　　</w:t>
            </w:r>
          </w:p>
        </w:tc>
        <w:tc>
          <w:tcPr>
            <w:tcW w:w="1530" w:type="dxa"/>
            <w:vAlign w:val="center"/>
          </w:tcPr>
          <w:p w14:paraId="219E8E30">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14:paraId="179033E7">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14:paraId="1F977E95">
            <w:pPr>
              <w:widowControl/>
              <w:jc w:val="left"/>
            </w:pPr>
            <w:r>
              <w:rPr>
                <w:rFonts w:hint="eastAsia" w:ascii="宋体" w:hAnsi="宋体" w:cs="宋体"/>
                <w:kern w:val="0"/>
                <w:sz w:val="24"/>
              </w:rPr>
              <w:t>　　　</w:t>
            </w:r>
            <w:r>
              <w:rPr>
                <w:rFonts w:ascii="宋体" w:cs="宋体"/>
                <w:kern w:val="0"/>
                <w:sz w:val="24"/>
              </w:rPr>
              <w:t>0</w:t>
            </w:r>
          </w:p>
        </w:tc>
      </w:tr>
      <w:tr w14:paraId="0AC863D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04088B85">
            <w:pPr>
              <w:widowControl/>
              <w:jc w:val="left"/>
            </w:pPr>
            <w:r>
              <w:rPr>
                <w:rFonts w:hint="eastAsia" w:ascii="宋体" w:hAnsi="宋体" w:cs="宋体"/>
                <w:kern w:val="0"/>
                <w:sz w:val="24"/>
              </w:rPr>
              <w:t>　　　</w:t>
            </w:r>
          </w:p>
        </w:tc>
        <w:tc>
          <w:tcPr>
            <w:tcW w:w="2370" w:type="dxa"/>
            <w:vAlign w:val="center"/>
          </w:tcPr>
          <w:p w14:paraId="48CDC91C">
            <w:pPr>
              <w:widowControl/>
              <w:jc w:val="left"/>
            </w:pPr>
            <w:r>
              <w:rPr>
                <w:rFonts w:hint="eastAsia" w:ascii="宋体" w:hAnsi="宋体" w:cs="宋体"/>
                <w:kern w:val="0"/>
                <w:sz w:val="24"/>
              </w:rPr>
              <w:t>　　　</w:t>
            </w:r>
          </w:p>
        </w:tc>
        <w:tc>
          <w:tcPr>
            <w:tcW w:w="1530" w:type="dxa"/>
            <w:vAlign w:val="center"/>
          </w:tcPr>
          <w:p w14:paraId="68E85ED5">
            <w:pPr>
              <w:widowControl/>
              <w:jc w:val="left"/>
            </w:pPr>
            <w:r>
              <w:rPr>
                <w:rFonts w:hint="eastAsia" w:ascii="宋体" w:hAnsi="宋体" w:cs="宋体"/>
                <w:kern w:val="0"/>
                <w:sz w:val="24"/>
              </w:rPr>
              <w:t>　　　</w:t>
            </w:r>
          </w:p>
        </w:tc>
        <w:tc>
          <w:tcPr>
            <w:tcW w:w="1695" w:type="dxa"/>
            <w:vAlign w:val="center"/>
          </w:tcPr>
          <w:p w14:paraId="3A9129A6">
            <w:pPr>
              <w:widowControl/>
              <w:jc w:val="left"/>
            </w:pPr>
            <w:r>
              <w:rPr>
                <w:rFonts w:hint="eastAsia" w:ascii="宋体" w:hAnsi="宋体" w:cs="宋体"/>
                <w:kern w:val="0"/>
                <w:sz w:val="24"/>
              </w:rPr>
              <w:t>　　　</w:t>
            </w:r>
          </w:p>
        </w:tc>
        <w:tc>
          <w:tcPr>
            <w:tcW w:w="2025" w:type="dxa"/>
            <w:vAlign w:val="center"/>
          </w:tcPr>
          <w:p w14:paraId="615AF4F2">
            <w:pPr>
              <w:widowControl/>
              <w:jc w:val="left"/>
            </w:pPr>
            <w:r>
              <w:rPr>
                <w:rFonts w:hint="eastAsia" w:ascii="宋体" w:hAnsi="宋体" w:cs="宋体"/>
                <w:kern w:val="0"/>
                <w:sz w:val="24"/>
              </w:rPr>
              <w:t>　　　</w:t>
            </w:r>
          </w:p>
        </w:tc>
      </w:tr>
      <w:tr w14:paraId="6CE4D7C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26C584B8">
            <w:pPr>
              <w:widowControl/>
              <w:jc w:val="left"/>
            </w:pPr>
            <w:r>
              <w:rPr>
                <w:rFonts w:hint="eastAsia" w:ascii="宋体" w:hAnsi="宋体" w:cs="宋体"/>
                <w:kern w:val="0"/>
                <w:sz w:val="24"/>
              </w:rPr>
              <w:t>　　　</w:t>
            </w:r>
          </w:p>
        </w:tc>
        <w:tc>
          <w:tcPr>
            <w:tcW w:w="2370" w:type="dxa"/>
            <w:vAlign w:val="center"/>
          </w:tcPr>
          <w:p w14:paraId="64E1689F">
            <w:pPr>
              <w:widowControl/>
              <w:jc w:val="left"/>
            </w:pPr>
            <w:r>
              <w:rPr>
                <w:rFonts w:hint="eastAsia" w:ascii="宋体" w:hAnsi="宋体" w:cs="宋体"/>
                <w:kern w:val="0"/>
                <w:sz w:val="24"/>
              </w:rPr>
              <w:t>　　　</w:t>
            </w:r>
          </w:p>
        </w:tc>
        <w:tc>
          <w:tcPr>
            <w:tcW w:w="1530" w:type="dxa"/>
            <w:vAlign w:val="center"/>
          </w:tcPr>
          <w:p w14:paraId="78956A45">
            <w:pPr>
              <w:widowControl/>
              <w:jc w:val="left"/>
            </w:pPr>
            <w:r>
              <w:rPr>
                <w:rFonts w:hint="eastAsia" w:ascii="宋体" w:hAnsi="宋体" w:cs="宋体"/>
                <w:kern w:val="0"/>
                <w:sz w:val="24"/>
              </w:rPr>
              <w:t>　　　</w:t>
            </w:r>
          </w:p>
        </w:tc>
        <w:tc>
          <w:tcPr>
            <w:tcW w:w="1695" w:type="dxa"/>
            <w:vAlign w:val="center"/>
          </w:tcPr>
          <w:p w14:paraId="0EC96061">
            <w:pPr>
              <w:widowControl/>
              <w:jc w:val="left"/>
            </w:pPr>
            <w:r>
              <w:rPr>
                <w:rFonts w:hint="eastAsia" w:ascii="宋体" w:hAnsi="宋体" w:cs="宋体"/>
                <w:kern w:val="0"/>
                <w:sz w:val="24"/>
              </w:rPr>
              <w:t>　　　</w:t>
            </w:r>
          </w:p>
        </w:tc>
        <w:tc>
          <w:tcPr>
            <w:tcW w:w="2025" w:type="dxa"/>
            <w:vAlign w:val="center"/>
          </w:tcPr>
          <w:p w14:paraId="24DE9C05">
            <w:pPr>
              <w:widowControl/>
              <w:jc w:val="left"/>
            </w:pPr>
            <w:r>
              <w:rPr>
                <w:rFonts w:hint="eastAsia" w:ascii="宋体" w:hAnsi="宋体" w:cs="宋体"/>
                <w:kern w:val="0"/>
                <w:sz w:val="24"/>
              </w:rPr>
              <w:t>　　　</w:t>
            </w:r>
          </w:p>
        </w:tc>
      </w:tr>
      <w:tr w14:paraId="2210E41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20CA27A5">
            <w:pPr>
              <w:widowControl/>
              <w:jc w:val="left"/>
            </w:pPr>
            <w:r>
              <w:rPr>
                <w:rFonts w:hint="eastAsia" w:ascii="宋体" w:hAnsi="宋体" w:cs="宋体"/>
                <w:kern w:val="0"/>
                <w:sz w:val="24"/>
              </w:rPr>
              <w:t>　　　</w:t>
            </w:r>
          </w:p>
        </w:tc>
        <w:tc>
          <w:tcPr>
            <w:tcW w:w="2370" w:type="dxa"/>
            <w:vAlign w:val="center"/>
          </w:tcPr>
          <w:p w14:paraId="520D55DE">
            <w:pPr>
              <w:widowControl/>
              <w:jc w:val="left"/>
            </w:pPr>
            <w:r>
              <w:rPr>
                <w:rFonts w:hint="eastAsia" w:ascii="宋体" w:hAnsi="宋体" w:cs="宋体"/>
                <w:kern w:val="0"/>
                <w:sz w:val="24"/>
              </w:rPr>
              <w:t>　　　</w:t>
            </w:r>
          </w:p>
        </w:tc>
        <w:tc>
          <w:tcPr>
            <w:tcW w:w="1530" w:type="dxa"/>
            <w:vAlign w:val="center"/>
          </w:tcPr>
          <w:p w14:paraId="40504EBA">
            <w:pPr>
              <w:widowControl/>
              <w:jc w:val="left"/>
            </w:pPr>
            <w:r>
              <w:rPr>
                <w:rFonts w:hint="eastAsia" w:ascii="宋体" w:hAnsi="宋体" w:cs="宋体"/>
                <w:kern w:val="0"/>
                <w:sz w:val="24"/>
              </w:rPr>
              <w:t>　　　</w:t>
            </w:r>
          </w:p>
        </w:tc>
        <w:tc>
          <w:tcPr>
            <w:tcW w:w="1695" w:type="dxa"/>
            <w:vAlign w:val="center"/>
          </w:tcPr>
          <w:p w14:paraId="62C96819">
            <w:pPr>
              <w:widowControl/>
              <w:jc w:val="left"/>
            </w:pPr>
            <w:r>
              <w:rPr>
                <w:rFonts w:hint="eastAsia" w:ascii="宋体" w:hAnsi="宋体" w:cs="宋体"/>
                <w:kern w:val="0"/>
                <w:sz w:val="24"/>
              </w:rPr>
              <w:t>　　　</w:t>
            </w:r>
          </w:p>
        </w:tc>
        <w:tc>
          <w:tcPr>
            <w:tcW w:w="2025" w:type="dxa"/>
            <w:vAlign w:val="center"/>
          </w:tcPr>
          <w:p w14:paraId="04154644">
            <w:pPr>
              <w:widowControl/>
              <w:jc w:val="left"/>
            </w:pPr>
            <w:r>
              <w:rPr>
                <w:rFonts w:hint="eastAsia" w:ascii="宋体" w:hAnsi="宋体" w:cs="宋体"/>
                <w:kern w:val="0"/>
                <w:sz w:val="24"/>
              </w:rPr>
              <w:t>　　　</w:t>
            </w:r>
          </w:p>
        </w:tc>
      </w:tr>
    </w:tbl>
    <w:p w14:paraId="25DCC937">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ascii="微软雅黑" w:hAnsi="微软雅黑" w:eastAsia="微软雅黑" w:cs="微软雅黑"/>
          <w:color w:val="333333"/>
          <w:shd w:val="clear" w:color="auto" w:fill="FFFFFF"/>
        </w:rPr>
        <w:t>201</w:t>
      </w:r>
      <w:r>
        <w:rPr>
          <w:rStyle w:val="8"/>
          <w:rFonts w:hint="eastAsia" w:ascii="微软雅黑" w:hAnsi="微软雅黑" w:eastAsia="微软雅黑" w:cs="微软雅黑"/>
          <w:color w:val="333333"/>
          <w:shd w:val="clear" w:color="auto" w:fill="FFFFFF"/>
        </w:rPr>
        <w:t>9年部门预算情况说明</w:t>
      </w:r>
    </w:p>
    <w:p w14:paraId="0609D7B6">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一、2019年财政拨款收入支出情况说明</w:t>
      </w:r>
    </w:p>
    <w:p w14:paraId="69FCB808">
      <w:pPr>
        <w:ind w:firstLine="560" w:firstLineChars="200"/>
        <w:jc w:val="left"/>
        <w:rPr>
          <w:rFonts w:ascii="宋体" w:hAnsi="宋体" w:cs="宋体"/>
          <w:color w:val="000000"/>
          <w:kern w:val="0"/>
          <w:sz w:val="24"/>
        </w:rPr>
      </w:pPr>
      <w:r>
        <w:rPr>
          <w:rFonts w:hint="eastAsia"/>
          <w:sz w:val="28"/>
          <w:szCs w:val="28"/>
        </w:rPr>
        <w:t>2</w:t>
      </w:r>
      <w:r>
        <w:rPr>
          <w:rFonts w:hint="eastAsia" w:ascii="宋体" w:hAnsi="宋体"/>
          <w:color w:val="000000"/>
          <w:spacing w:val="2"/>
          <w:sz w:val="28"/>
          <w:szCs w:val="28"/>
        </w:rPr>
        <w:t>019年初预算总收入</w:t>
      </w:r>
      <w:r>
        <w:rPr>
          <w:rFonts w:hint="eastAsia" w:ascii="宋体" w:hAnsi="宋体" w:cs="宋体"/>
          <w:sz w:val="28"/>
          <w:szCs w:val="28"/>
        </w:rPr>
        <w:t>1052788</w:t>
      </w:r>
      <w:r>
        <w:rPr>
          <w:rFonts w:hint="eastAsia" w:ascii="宋体" w:hAnsi="宋体"/>
          <w:color w:val="000000"/>
          <w:spacing w:val="2"/>
          <w:sz w:val="28"/>
          <w:szCs w:val="28"/>
        </w:rPr>
        <w:t>元，其中：工资福利支出</w:t>
      </w:r>
      <w:r>
        <w:rPr>
          <w:rFonts w:hint="eastAsia" w:ascii="宋体" w:hAnsi="宋体" w:cs="宋体"/>
          <w:sz w:val="28"/>
          <w:szCs w:val="28"/>
        </w:rPr>
        <w:t>836714</w:t>
      </w:r>
      <w:r>
        <w:rPr>
          <w:rFonts w:hint="eastAsia" w:ascii="宋体" w:hAnsi="宋体"/>
          <w:color w:val="000000"/>
          <w:spacing w:val="2"/>
          <w:sz w:val="28"/>
          <w:szCs w:val="28"/>
        </w:rPr>
        <w:t>元，商品服务支出</w:t>
      </w:r>
      <w:r>
        <w:rPr>
          <w:rFonts w:hint="eastAsia" w:ascii="宋体" w:hAnsi="宋体" w:cs="宋体"/>
          <w:sz w:val="28"/>
          <w:szCs w:val="28"/>
        </w:rPr>
        <w:t>166074</w:t>
      </w:r>
      <w:r>
        <w:rPr>
          <w:rFonts w:hint="eastAsia" w:ascii="宋体" w:hAnsi="宋体"/>
          <w:color w:val="000000"/>
          <w:spacing w:val="2"/>
          <w:sz w:val="28"/>
          <w:szCs w:val="28"/>
        </w:rPr>
        <w:t>元，对个人和家</w:t>
      </w:r>
      <w:r>
        <w:rPr>
          <w:rFonts w:hint="eastAsia" w:ascii="宋体" w:hAnsi="宋体" w:cs="宋体"/>
          <w:sz w:val="28"/>
          <w:szCs w:val="28"/>
        </w:rPr>
        <w:t>庭补助支出</w:t>
      </w:r>
      <w:r>
        <w:rPr>
          <w:rFonts w:hint="eastAsia" w:ascii="宋体" w:hAnsi="宋体"/>
          <w:color w:val="000000"/>
          <w:spacing w:val="2"/>
          <w:sz w:val="28"/>
          <w:szCs w:val="28"/>
        </w:rPr>
        <w:t>0</w:t>
      </w:r>
      <w:r>
        <w:rPr>
          <w:rFonts w:hint="eastAsia" w:ascii="宋体" w:hAnsi="宋体" w:cs="宋体"/>
          <w:sz w:val="28"/>
          <w:szCs w:val="28"/>
        </w:rPr>
        <w:t>元，专项经费</w:t>
      </w:r>
      <w:r>
        <w:rPr>
          <w:rFonts w:hint="eastAsia" w:ascii="宋体" w:hAnsi="宋体"/>
          <w:color w:val="000000"/>
          <w:spacing w:val="2"/>
          <w:sz w:val="28"/>
          <w:szCs w:val="28"/>
        </w:rPr>
        <w:t>50000</w:t>
      </w:r>
      <w:r>
        <w:rPr>
          <w:rFonts w:hint="eastAsia" w:ascii="宋体" w:hAnsi="宋体" w:cs="宋体"/>
          <w:sz w:val="28"/>
          <w:szCs w:val="28"/>
        </w:rPr>
        <w:t>元。</w:t>
      </w:r>
    </w:p>
    <w:p w14:paraId="72AF9EFB">
      <w:pPr>
        <w:rPr>
          <w:rFonts w:ascii="宋体" w:cs="宋体"/>
          <w:b/>
          <w:kern w:val="0"/>
          <w:sz w:val="28"/>
          <w:szCs w:val="28"/>
        </w:rPr>
      </w:pPr>
      <w:r>
        <w:rPr>
          <w:rFonts w:hint="eastAsia" w:ascii="宋体" w:hAnsi="宋体" w:cs="宋体"/>
          <w:b/>
          <w:kern w:val="0"/>
          <w:sz w:val="28"/>
          <w:szCs w:val="28"/>
        </w:rPr>
        <w:t>二、预算收支增减变化说明</w:t>
      </w:r>
    </w:p>
    <w:p w14:paraId="0DB17C61">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ascii="宋体" w:hAnsi="宋体" w:cs="宋体"/>
          <w:kern w:val="0"/>
          <w:sz w:val="28"/>
          <w:szCs w:val="28"/>
        </w:rPr>
        <w:t>201</w:t>
      </w:r>
      <w:r>
        <w:rPr>
          <w:rFonts w:hint="eastAsia" w:ascii="宋体" w:hAnsi="宋体" w:cs="宋体"/>
          <w:kern w:val="0"/>
          <w:sz w:val="28"/>
          <w:szCs w:val="28"/>
        </w:rPr>
        <w:t>9年财政拨款预算收支</w:t>
      </w:r>
      <w:r>
        <w:rPr>
          <w:rFonts w:ascii="宋体" w:hAnsi="宋体" w:cs="宋体"/>
          <w:sz w:val="28"/>
          <w:szCs w:val="28"/>
        </w:rPr>
        <w:t>1052788</w:t>
      </w:r>
      <w:r>
        <w:rPr>
          <w:rFonts w:hint="eastAsia" w:ascii="宋体" w:hAnsi="宋体" w:cs="宋体"/>
          <w:kern w:val="0"/>
          <w:sz w:val="28"/>
          <w:szCs w:val="28"/>
        </w:rPr>
        <w:t>元，比2018年预算收支</w:t>
      </w:r>
      <w:r>
        <w:rPr>
          <w:rFonts w:hint="eastAsia" w:ascii="宋体" w:hAnsi="宋体" w:cs="宋体"/>
          <w:sz w:val="28"/>
          <w:szCs w:val="28"/>
        </w:rPr>
        <w:t>1094549元</w:t>
      </w:r>
      <w:r>
        <w:rPr>
          <w:rFonts w:hint="eastAsia" w:ascii="宋体" w:hAnsi="宋体" w:cs="宋体"/>
          <w:kern w:val="0"/>
          <w:sz w:val="28"/>
          <w:szCs w:val="28"/>
        </w:rPr>
        <w:t xml:space="preserve">减少41761元。减少原因： </w:t>
      </w:r>
      <w:r>
        <w:rPr>
          <w:rFonts w:ascii="宋体" w:hAnsi="宋体" w:cs="宋体"/>
          <w:kern w:val="0"/>
          <w:sz w:val="28"/>
          <w:szCs w:val="28"/>
        </w:rPr>
        <w:t>2019年严格压缩一般性支出及</w:t>
      </w:r>
      <w:r>
        <w:rPr>
          <w:rFonts w:hint="eastAsia" w:ascii="宋体" w:hAnsi="宋体" w:cs="宋体"/>
          <w:kern w:val="0"/>
          <w:sz w:val="28"/>
          <w:szCs w:val="28"/>
          <w:lang w:eastAsia="zh-CN"/>
        </w:rPr>
        <w:t>“三公”经费</w:t>
      </w:r>
      <w:r>
        <w:rPr>
          <w:rFonts w:ascii="宋体" w:hAnsi="宋体" w:cs="宋体"/>
          <w:kern w:val="0"/>
          <w:sz w:val="28"/>
          <w:szCs w:val="28"/>
        </w:rPr>
        <w:t>支出，公用经费预算比上年压减5%</w:t>
      </w:r>
      <w:r>
        <w:rPr>
          <w:rFonts w:hint="eastAsia" w:ascii="宋体" w:hAnsi="宋体" w:cs="宋体"/>
          <w:kern w:val="0"/>
          <w:sz w:val="28"/>
          <w:szCs w:val="28"/>
        </w:rPr>
        <w:t>。</w:t>
      </w:r>
    </w:p>
    <w:p w14:paraId="432173D8">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14:paraId="72D2C235">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14:paraId="4E4C22E4">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14:paraId="673593DC">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14:paraId="2AC00265">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14:paraId="30289A4E">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50000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14:paraId="5B3606D6">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14:paraId="7EC4413D">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14:paraId="1D46DE4E">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14:paraId="0F65F56C">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、业务招待费按区司法局原核定的标准安排。</w:t>
      </w:r>
    </w:p>
    <w:p w14:paraId="7C39229B">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14:paraId="4AEB0821">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14:paraId="3DD2FD3D">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0A7C2DE1">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1A6D4F81">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1764ADEA">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052EFF31">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14:paraId="038B654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F76588A">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7D34F0B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w:t>
            </w:r>
          </w:p>
        </w:tc>
        <w:tc>
          <w:tcPr>
            <w:tcW w:w="1486" w:type="dxa"/>
            <w:tcBorders>
              <w:top w:val="single" w:color="000000" w:sz="4" w:space="0"/>
              <w:left w:val="single" w:color="000000" w:sz="4" w:space="0"/>
              <w:bottom w:val="single" w:color="000000" w:sz="4" w:space="0"/>
              <w:right w:val="single" w:color="000000" w:sz="4" w:space="0"/>
            </w:tcBorders>
            <w:vAlign w:val="center"/>
          </w:tcPr>
          <w:p w14:paraId="38306EF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20759 </w:t>
            </w:r>
          </w:p>
        </w:tc>
        <w:tc>
          <w:tcPr>
            <w:tcW w:w="2189" w:type="dxa"/>
            <w:tcBorders>
              <w:top w:val="single" w:color="000000" w:sz="4" w:space="0"/>
              <w:left w:val="single" w:color="000000" w:sz="4" w:space="0"/>
              <w:bottom w:val="single" w:color="000000" w:sz="4" w:space="0"/>
              <w:right w:val="single" w:color="000000" w:sz="4" w:space="0"/>
            </w:tcBorders>
            <w:vAlign w:val="center"/>
          </w:tcPr>
          <w:p w14:paraId="665D2B0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166074 </w:t>
            </w:r>
          </w:p>
        </w:tc>
      </w:tr>
      <w:tr w14:paraId="62307AE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FE3C6B5">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798EE2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w:t>
            </w:r>
          </w:p>
        </w:tc>
        <w:tc>
          <w:tcPr>
            <w:tcW w:w="1486" w:type="dxa"/>
            <w:tcBorders>
              <w:top w:val="single" w:color="000000" w:sz="4" w:space="0"/>
              <w:left w:val="single" w:color="000000" w:sz="4" w:space="0"/>
              <w:bottom w:val="single" w:color="000000" w:sz="4" w:space="0"/>
              <w:right w:val="single" w:color="000000" w:sz="4" w:space="0"/>
            </w:tcBorders>
            <w:vAlign w:val="center"/>
          </w:tcPr>
          <w:p w14:paraId="7EE3887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1485547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4000</w:t>
            </w:r>
          </w:p>
        </w:tc>
      </w:tr>
      <w:tr w14:paraId="1EA36CF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5969A32C">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A48D7E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w:t>
            </w:r>
          </w:p>
        </w:tc>
        <w:tc>
          <w:tcPr>
            <w:tcW w:w="1486" w:type="dxa"/>
            <w:tcBorders>
              <w:top w:val="single" w:color="000000" w:sz="4" w:space="0"/>
              <w:left w:val="single" w:color="000000" w:sz="4" w:space="0"/>
              <w:bottom w:val="single" w:color="000000" w:sz="4" w:space="0"/>
              <w:right w:val="single" w:color="000000" w:sz="4" w:space="0"/>
            </w:tcBorders>
            <w:vAlign w:val="center"/>
          </w:tcPr>
          <w:p w14:paraId="739A15A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14:paraId="43C66F5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1600</w:t>
            </w:r>
          </w:p>
        </w:tc>
      </w:tr>
      <w:tr w14:paraId="59D68261">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14:paraId="6195125E">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425A5C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54103F2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0D2EFC1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2400</w:t>
            </w:r>
          </w:p>
        </w:tc>
      </w:tr>
      <w:tr w14:paraId="7DC123D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1C75F4B4">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50C4400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7ABDD2C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800</w:t>
            </w:r>
          </w:p>
        </w:tc>
        <w:tc>
          <w:tcPr>
            <w:tcW w:w="2189" w:type="dxa"/>
            <w:tcBorders>
              <w:top w:val="single" w:color="000000" w:sz="4" w:space="0"/>
              <w:left w:val="single" w:color="000000" w:sz="4" w:space="0"/>
              <w:bottom w:val="single" w:color="000000" w:sz="4" w:space="0"/>
              <w:right w:val="single" w:color="000000" w:sz="4" w:space="0"/>
            </w:tcBorders>
            <w:vAlign w:val="center"/>
          </w:tcPr>
          <w:p w14:paraId="7A82D6D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35864B7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39E4A378">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6FB273E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w:t>
            </w:r>
          </w:p>
        </w:tc>
        <w:tc>
          <w:tcPr>
            <w:tcW w:w="1486" w:type="dxa"/>
            <w:tcBorders>
              <w:top w:val="single" w:color="000000" w:sz="4" w:space="0"/>
              <w:left w:val="single" w:color="000000" w:sz="4" w:space="0"/>
              <w:bottom w:val="single" w:color="000000" w:sz="4" w:space="0"/>
              <w:right w:val="single" w:color="000000" w:sz="4" w:space="0"/>
            </w:tcBorders>
            <w:vAlign w:val="center"/>
          </w:tcPr>
          <w:p w14:paraId="2A764BF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300</w:t>
            </w:r>
          </w:p>
        </w:tc>
        <w:tc>
          <w:tcPr>
            <w:tcW w:w="2189" w:type="dxa"/>
            <w:tcBorders>
              <w:top w:val="single" w:color="000000" w:sz="4" w:space="0"/>
              <w:left w:val="single" w:color="000000" w:sz="4" w:space="0"/>
              <w:bottom w:val="single" w:color="000000" w:sz="4" w:space="0"/>
              <w:right w:val="single" w:color="000000" w:sz="4" w:space="0"/>
            </w:tcBorders>
            <w:vAlign w:val="center"/>
          </w:tcPr>
          <w:p w14:paraId="601F9A4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2400</w:t>
            </w:r>
          </w:p>
        </w:tc>
      </w:tr>
      <w:tr w14:paraId="2C4D4CC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7D5332C">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810EC4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7123DA3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700</w:t>
            </w:r>
          </w:p>
        </w:tc>
        <w:tc>
          <w:tcPr>
            <w:tcW w:w="2189" w:type="dxa"/>
            <w:tcBorders>
              <w:top w:val="single" w:color="000000" w:sz="4" w:space="0"/>
              <w:left w:val="single" w:color="000000" w:sz="4" w:space="0"/>
              <w:bottom w:val="single" w:color="000000" w:sz="4" w:space="0"/>
              <w:right w:val="single" w:color="000000" w:sz="4" w:space="0"/>
            </w:tcBorders>
            <w:vAlign w:val="center"/>
          </w:tcPr>
          <w:p w14:paraId="5FF3D96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5600</w:t>
            </w:r>
          </w:p>
        </w:tc>
      </w:tr>
      <w:tr w14:paraId="09C67B4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DFB06C6">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B9D630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32C46C4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50</w:t>
            </w:r>
          </w:p>
        </w:tc>
        <w:tc>
          <w:tcPr>
            <w:tcW w:w="2189" w:type="dxa"/>
            <w:tcBorders>
              <w:top w:val="single" w:color="000000" w:sz="4" w:space="0"/>
              <w:left w:val="single" w:color="000000" w:sz="4" w:space="0"/>
              <w:bottom w:val="single" w:color="000000" w:sz="4" w:space="0"/>
              <w:right w:val="single" w:color="000000" w:sz="4" w:space="0"/>
            </w:tcBorders>
            <w:vAlign w:val="center"/>
          </w:tcPr>
          <w:p w14:paraId="6E2017B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400</w:t>
            </w:r>
          </w:p>
        </w:tc>
      </w:tr>
      <w:tr w14:paraId="22BDA42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0A265DF">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1AA209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63F0D11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1020</w:t>
            </w:r>
          </w:p>
        </w:tc>
        <w:tc>
          <w:tcPr>
            <w:tcW w:w="2189" w:type="dxa"/>
            <w:tcBorders>
              <w:top w:val="single" w:color="000000" w:sz="4" w:space="0"/>
              <w:left w:val="single" w:color="000000" w:sz="4" w:space="0"/>
              <w:bottom w:val="single" w:color="000000" w:sz="4" w:space="0"/>
              <w:right w:val="single" w:color="000000" w:sz="4" w:space="0"/>
            </w:tcBorders>
            <w:vAlign w:val="center"/>
          </w:tcPr>
          <w:p w14:paraId="66F98FD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8160</w:t>
            </w:r>
          </w:p>
        </w:tc>
      </w:tr>
      <w:tr w14:paraId="678FBE8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DBFCD88">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B2EBEC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5F89E02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5B49E64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13280</w:t>
            </w:r>
          </w:p>
        </w:tc>
      </w:tr>
      <w:tr w14:paraId="028718D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57143806">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739B20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29DE4ED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14:paraId="7A6B8C7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800</w:t>
            </w:r>
          </w:p>
        </w:tc>
      </w:tr>
      <w:tr w14:paraId="01FB422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1DE1FE29">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A91D74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2248A3B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840</w:t>
            </w:r>
          </w:p>
        </w:tc>
        <w:tc>
          <w:tcPr>
            <w:tcW w:w="2189" w:type="dxa"/>
            <w:tcBorders>
              <w:top w:val="single" w:color="000000" w:sz="4" w:space="0"/>
              <w:left w:val="single" w:color="000000" w:sz="4" w:space="0"/>
              <w:bottom w:val="single" w:color="000000" w:sz="4" w:space="0"/>
              <w:right w:val="single" w:color="000000" w:sz="4" w:space="0"/>
            </w:tcBorders>
            <w:vAlign w:val="center"/>
          </w:tcPr>
          <w:p w14:paraId="139CB3B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6720</w:t>
            </w:r>
          </w:p>
        </w:tc>
      </w:tr>
      <w:tr w14:paraId="660FDF4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3795BAE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2D86D86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w:t>
            </w:r>
          </w:p>
        </w:tc>
        <w:tc>
          <w:tcPr>
            <w:tcW w:w="1486" w:type="dxa"/>
            <w:tcBorders>
              <w:top w:val="single" w:color="000000" w:sz="4" w:space="0"/>
              <w:left w:val="single" w:color="000000" w:sz="4" w:space="0"/>
              <w:bottom w:val="single" w:color="000000" w:sz="4" w:space="0"/>
              <w:right w:val="single" w:color="000000" w:sz="4" w:space="0"/>
            </w:tcBorders>
            <w:vAlign w:val="center"/>
          </w:tcPr>
          <w:p w14:paraId="7010CC4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480</w:t>
            </w:r>
          </w:p>
        </w:tc>
        <w:tc>
          <w:tcPr>
            <w:tcW w:w="2189" w:type="dxa"/>
            <w:tcBorders>
              <w:top w:val="single" w:color="000000" w:sz="4" w:space="0"/>
              <w:left w:val="single" w:color="000000" w:sz="4" w:space="0"/>
              <w:bottom w:val="single" w:color="000000" w:sz="4" w:space="0"/>
              <w:right w:val="single" w:color="000000" w:sz="4" w:space="0"/>
            </w:tcBorders>
            <w:vAlign w:val="center"/>
          </w:tcPr>
          <w:p w14:paraId="5B35DF1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5760</w:t>
            </w:r>
          </w:p>
        </w:tc>
      </w:tr>
      <w:tr w14:paraId="582877D2">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4CDEAF3">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67D0668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3F76B72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1800</w:t>
            </w:r>
          </w:p>
        </w:tc>
        <w:tc>
          <w:tcPr>
            <w:tcW w:w="2189" w:type="dxa"/>
            <w:tcBorders>
              <w:top w:val="single" w:color="000000" w:sz="4" w:space="0"/>
              <w:left w:val="single" w:color="000000" w:sz="4" w:space="0"/>
              <w:bottom w:val="single" w:color="000000" w:sz="4" w:space="0"/>
              <w:right w:val="single" w:color="000000" w:sz="4" w:space="0"/>
            </w:tcBorders>
            <w:vAlign w:val="center"/>
          </w:tcPr>
          <w:p w14:paraId="309F32E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21600</w:t>
            </w:r>
          </w:p>
        </w:tc>
      </w:tr>
      <w:tr w14:paraId="64B1B3B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B55C642">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C489B8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67182AE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5A59310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43320</w:t>
            </w:r>
          </w:p>
        </w:tc>
      </w:tr>
      <w:tr w14:paraId="6FA89A6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27EF778C">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14:paraId="062961E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0B43427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30000</w:t>
            </w:r>
          </w:p>
        </w:tc>
        <w:tc>
          <w:tcPr>
            <w:tcW w:w="2189" w:type="dxa"/>
            <w:tcBorders>
              <w:top w:val="single" w:color="000000" w:sz="4" w:space="0"/>
              <w:left w:val="single" w:color="000000" w:sz="4" w:space="0"/>
              <w:bottom w:val="single" w:color="000000" w:sz="4" w:space="0"/>
              <w:right w:val="single" w:color="000000" w:sz="4" w:space="0"/>
            </w:tcBorders>
            <w:vAlign w:val="center"/>
          </w:tcPr>
          <w:p w14:paraId="5EC9DA4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0FE15442">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601C343F">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52CEED8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w:t>
            </w:r>
          </w:p>
        </w:tc>
        <w:tc>
          <w:tcPr>
            <w:tcW w:w="1486" w:type="dxa"/>
            <w:tcBorders>
              <w:top w:val="single" w:color="000000" w:sz="4" w:space="0"/>
              <w:left w:val="single" w:color="000000" w:sz="4" w:space="0"/>
              <w:bottom w:val="single" w:color="000000" w:sz="4" w:space="0"/>
              <w:right w:val="single" w:color="000000" w:sz="4" w:space="0"/>
            </w:tcBorders>
            <w:vAlign w:val="center"/>
          </w:tcPr>
          <w:p w14:paraId="4DB1115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220</w:t>
            </w:r>
          </w:p>
        </w:tc>
        <w:tc>
          <w:tcPr>
            <w:tcW w:w="2189" w:type="dxa"/>
            <w:tcBorders>
              <w:top w:val="single" w:color="000000" w:sz="4" w:space="0"/>
              <w:left w:val="single" w:color="000000" w:sz="4" w:space="0"/>
              <w:bottom w:val="single" w:color="000000" w:sz="4" w:space="0"/>
              <w:right w:val="single" w:color="000000" w:sz="4" w:space="0"/>
            </w:tcBorders>
            <w:vAlign w:val="center"/>
          </w:tcPr>
          <w:p w14:paraId="6D728A0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21120</w:t>
            </w:r>
          </w:p>
        </w:tc>
      </w:tr>
      <w:tr w14:paraId="7EB382F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5DA56DC5">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34A22A0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w:t>
            </w:r>
          </w:p>
        </w:tc>
        <w:tc>
          <w:tcPr>
            <w:tcW w:w="1486" w:type="dxa"/>
            <w:tcBorders>
              <w:top w:val="single" w:color="000000" w:sz="4" w:space="0"/>
              <w:left w:val="single" w:color="000000" w:sz="4" w:space="0"/>
              <w:bottom w:val="single" w:color="000000" w:sz="4" w:space="0"/>
              <w:right w:val="single" w:color="000000" w:sz="4" w:space="0"/>
            </w:tcBorders>
            <w:vAlign w:val="center"/>
          </w:tcPr>
          <w:p w14:paraId="7D32B60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1850</w:t>
            </w:r>
          </w:p>
        </w:tc>
        <w:tc>
          <w:tcPr>
            <w:tcW w:w="2189" w:type="dxa"/>
            <w:tcBorders>
              <w:top w:val="single" w:color="000000" w:sz="4" w:space="0"/>
              <w:left w:val="single" w:color="000000" w:sz="4" w:space="0"/>
              <w:bottom w:val="single" w:color="000000" w:sz="4" w:space="0"/>
              <w:right w:val="single" w:color="000000" w:sz="4" w:space="0"/>
            </w:tcBorders>
            <w:vAlign w:val="center"/>
          </w:tcPr>
          <w:p w14:paraId="58D3825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22200</w:t>
            </w:r>
          </w:p>
        </w:tc>
      </w:tr>
      <w:tr w14:paraId="5BC5B3D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C33D4B7">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258C16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2864C2D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0DACFAD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8000</w:t>
            </w:r>
          </w:p>
        </w:tc>
      </w:tr>
      <w:tr w14:paraId="42CA934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09BBBEBB">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2B20F51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42EA1EC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4000</w:t>
            </w:r>
          </w:p>
        </w:tc>
        <w:tc>
          <w:tcPr>
            <w:tcW w:w="2189" w:type="dxa"/>
            <w:tcBorders>
              <w:top w:val="single" w:color="000000" w:sz="4" w:space="0"/>
              <w:left w:val="single" w:color="000000" w:sz="4" w:space="0"/>
              <w:bottom w:val="single" w:color="000000" w:sz="4" w:space="0"/>
              <w:right w:val="single" w:color="000000" w:sz="4" w:space="0"/>
            </w:tcBorders>
            <w:vAlign w:val="center"/>
          </w:tcPr>
          <w:p w14:paraId="3826FE7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114FB40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191ECDF6">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44E4F07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w:t>
            </w:r>
          </w:p>
        </w:tc>
        <w:tc>
          <w:tcPr>
            <w:tcW w:w="1486" w:type="dxa"/>
            <w:tcBorders>
              <w:top w:val="single" w:color="000000" w:sz="4" w:space="0"/>
              <w:left w:val="single" w:color="000000" w:sz="4" w:space="0"/>
              <w:bottom w:val="single" w:color="000000" w:sz="4" w:space="0"/>
              <w:right w:val="single" w:color="000000" w:sz="4" w:space="0"/>
            </w:tcBorders>
            <w:vAlign w:val="center"/>
          </w:tcPr>
          <w:p w14:paraId="76CD03D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w:t>
            </w:r>
          </w:p>
        </w:tc>
        <w:tc>
          <w:tcPr>
            <w:tcW w:w="2189" w:type="dxa"/>
            <w:tcBorders>
              <w:top w:val="single" w:color="000000" w:sz="4" w:space="0"/>
              <w:left w:val="single" w:color="000000" w:sz="4" w:space="0"/>
              <w:bottom w:val="single" w:color="000000" w:sz="4" w:space="0"/>
              <w:right w:val="single" w:color="000000" w:sz="4" w:space="0"/>
            </w:tcBorders>
            <w:vAlign w:val="center"/>
          </w:tcPr>
          <w:p w14:paraId="28F08EF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8000</w:t>
            </w:r>
          </w:p>
        </w:tc>
      </w:tr>
      <w:tr w14:paraId="38774CD2">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CB9857E">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BC1055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15F7571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32223CF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6411E6E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F3CD8C6">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E451B5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0183571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14:paraId="1E48040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800</w:t>
            </w:r>
          </w:p>
        </w:tc>
      </w:tr>
      <w:tr w14:paraId="16D8169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D29E04C">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5E05E7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05BAB9D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26293ED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03F91B2F">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958C27C">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9FDE50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3C82ABB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14:paraId="5F55302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1600</w:t>
            </w:r>
          </w:p>
        </w:tc>
      </w:tr>
      <w:tr w14:paraId="3872BC1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D605837">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EC42E4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530370</w:t>
            </w:r>
          </w:p>
        </w:tc>
        <w:tc>
          <w:tcPr>
            <w:tcW w:w="1486" w:type="dxa"/>
            <w:tcBorders>
              <w:top w:val="single" w:color="000000" w:sz="4" w:space="0"/>
              <w:left w:val="single" w:color="000000" w:sz="4" w:space="0"/>
              <w:bottom w:val="single" w:color="000000" w:sz="4" w:space="0"/>
              <w:right w:val="single" w:color="000000" w:sz="4" w:space="0"/>
            </w:tcBorders>
            <w:vAlign w:val="center"/>
          </w:tcPr>
          <w:p w14:paraId="7F31DC3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1.50%</w:t>
            </w:r>
          </w:p>
        </w:tc>
        <w:tc>
          <w:tcPr>
            <w:tcW w:w="2189" w:type="dxa"/>
            <w:tcBorders>
              <w:top w:val="single" w:color="000000" w:sz="4" w:space="0"/>
              <w:left w:val="single" w:color="000000" w:sz="4" w:space="0"/>
              <w:bottom w:val="single" w:color="000000" w:sz="4" w:space="0"/>
              <w:right w:val="single" w:color="000000" w:sz="4" w:space="0"/>
            </w:tcBorders>
            <w:vAlign w:val="center"/>
          </w:tcPr>
          <w:p w14:paraId="597E78C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7956 </w:t>
            </w:r>
          </w:p>
        </w:tc>
      </w:tr>
      <w:tr w14:paraId="3CDE9E9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34D7BEE">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6C3A92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36FFA90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2FB8564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9000</w:t>
            </w:r>
          </w:p>
        </w:tc>
      </w:tr>
      <w:tr w14:paraId="7C3BA122">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C1DD592">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513AB7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7AC2BBA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22C804B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1F6E6FAC">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1D418CA">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1CFAFA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1004950</w:t>
            </w:r>
          </w:p>
        </w:tc>
        <w:tc>
          <w:tcPr>
            <w:tcW w:w="1486" w:type="dxa"/>
            <w:tcBorders>
              <w:top w:val="single" w:color="000000" w:sz="4" w:space="0"/>
              <w:left w:val="single" w:color="000000" w:sz="4" w:space="0"/>
              <w:bottom w:val="single" w:color="000000" w:sz="4" w:space="0"/>
              <w:right w:val="single" w:color="000000" w:sz="4" w:space="0"/>
            </w:tcBorders>
            <w:vAlign w:val="center"/>
          </w:tcPr>
          <w:p w14:paraId="04445DC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14:paraId="6ABD42B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20099</w:t>
            </w:r>
          </w:p>
        </w:tc>
      </w:tr>
      <w:tr w14:paraId="0DBFB54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E885FFE">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2777C6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530370</w:t>
            </w:r>
          </w:p>
        </w:tc>
        <w:tc>
          <w:tcPr>
            <w:tcW w:w="1486" w:type="dxa"/>
            <w:tcBorders>
              <w:top w:val="single" w:color="000000" w:sz="4" w:space="0"/>
              <w:left w:val="single" w:color="000000" w:sz="4" w:space="0"/>
              <w:bottom w:val="single" w:color="000000" w:sz="4" w:space="0"/>
              <w:right w:val="single" w:color="000000" w:sz="4" w:space="0"/>
            </w:tcBorders>
            <w:vAlign w:val="center"/>
          </w:tcPr>
          <w:p w14:paraId="0D8F381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2.50%</w:t>
            </w:r>
          </w:p>
        </w:tc>
        <w:tc>
          <w:tcPr>
            <w:tcW w:w="2189" w:type="dxa"/>
            <w:tcBorders>
              <w:top w:val="single" w:color="000000" w:sz="4" w:space="0"/>
              <w:left w:val="single" w:color="000000" w:sz="4" w:space="0"/>
              <w:bottom w:val="single" w:color="000000" w:sz="4" w:space="0"/>
              <w:right w:val="single" w:color="000000" w:sz="4" w:space="0"/>
            </w:tcBorders>
            <w:vAlign w:val="center"/>
          </w:tcPr>
          <w:p w14:paraId="3DFDC7A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13259 </w:t>
            </w:r>
          </w:p>
        </w:tc>
      </w:tr>
      <w:tr w14:paraId="390B1FB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ABC790F">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2377202C">
            <w:pP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0AC056CC">
            <w:pP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0DEF640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9000</w:t>
            </w:r>
          </w:p>
        </w:tc>
      </w:tr>
    </w:tbl>
    <w:p w14:paraId="7EB26CBC">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14:paraId="38449DAE">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rPr>
        <w:t>2019年度本单位暂无政府采购预算，由我区政府采购统筹安排。</w:t>
      </w:r>
    </w:p>
    <w:p w14:paraId="2521F2BC">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14:paraId="1911BADD">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2019年“三公”经费预算0.9万元，较2018年预算减少0.9万元。其中：</w:t>
      </w:r>
    </w:p>
    <w:p w14:paraId="79C61D26">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万元，与2018年预算一致。由于因公出国（境）计划审定晚于部门预算编制，因此，因公出国（境）经费预算为零，在实际执行中根据计划据实调整。</w:t>
      </w:r>
    </w:p>
    <w:p w14:paraId="48148904">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、公务用车购置及运行维护费0万元，0车辆，与2018年预算一致。</w:t>
      </w:r>
    </w:p>
    <w:p w14:paraId="44771CE2">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、公务接待费预算0.9万元，较2018年减少0.9万，主要厉行节约，压减各类公务接待支出。</w:t>
      </w:r>
    </w:p>
    <w:p w14:paraId="5C962B20">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14:paraId="420F72C2">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14:paraId="210B2635">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截至2019年初，本部门共有车辆0辆；单位价值50万元以上通用设备0台（套），单价100万元以上专用设备0台（套）。</w:t>
      </w:r>
    </w:p>
    <w:p w14:paraId="434BCB74">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14:paraId="1532F01A">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2019年度本单位无重点项目绩效目标等绩效情况。</w:t>
      </w:r>
    </w:p>
    <w:p w14:paraId="67544190">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58AC9090">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6E0C840B">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11E13517">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65E3D8FC">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3188DB8F">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7103803D">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365AAEE5">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7413722C">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14:paraId="0388DDA6">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14:paraId="348C30DE">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1F9AB7BA">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14:paraId="341BBC90">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Arial">
    <w:panose1 w:val="020B0604020202020204"/>
    <w:charset w:val="00"/>
    <w:family w:val="swiss"/>
    <w:pitch w:val="default"/>
    <w:sig w:usb0="E0002EFF" w:usb1="C000785B"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94E3C9">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163B08">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37163B08">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NotTrackMoves/>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37130"/>
    <w:rsid w:val="00040F87"/>
    <w:rsid w:val="00044F52"/>
    <w:rsid w:val="00045C0C"/>
    <w:rsid w:val="0005426C"/>
    <w:rsid w:val="000642D8"/>
    <w:rsid w:val="000A64C0"/>
    <w:rsid w:val="000F5C47"/>
    <w:rsid w:val="001021EB"/>
    <w:rsid w:val="00111F12"/>
    <w:rsid w:val="00160079"/>
    <w:rsid w:val="00177A50"/>
    <w:rsid w:val="00183B02"/>
    <w:rsid w:val="001903D2"/>
    <w:rsid w:val="00195C90"/>
    <w:rsid w:val="001A14BE"/>
    <w:rsid w:val="001A3839"/>
    <w:rsid w:val="001B3819"/>
    <w:rsid w:val="001C3A9B"/>
    <w:rsid w:val="001D080A"/>
    <w:rsid w:val="001D7AA5"/>
    <w:rsid w:val="001E5DFD"/>
    <w:rsid w:val="0022746B"/>
    <w:rsid w:val="0024107E"/>
    <w:rsid w:val="002548C4"/>
    <w:rsid w:val="002577A1"/>
    <w:rsid w:val="002635D7"/>
    <w:rsid w:val="002865A3"/>
    <w:rsid w:val="002A0349"/>
    <w:rsid w:val="002A64C5"/>
    <w:rsid w:val="002A6854"/>
    <w:rsid w:val="002B35A9"/>
    <w:rsid w:val="002B6DCF"/>
    <w:rsid w:val="002C7D87"/>
    <w:rsid w:val="002E4E14"/>
    <w:rsid w:val="002E769A"/>
    <w:rsid w:val="002F20FA"/>
    <w:rsid w:val="002F2D80"/>
    <w:rsid w:val="002F530D"/>
    <w:rsid w:val="00335AD0"/>
    <w:rsid w:val="00342611"/>
    <w:rsid w:val="0037390F"/>
    <w:rsid w:val="0039283A"/>
    <w:rsid w:val="003C5494"/>
    <w:rsid w:val="003C62AB"/>
    <w:rsid w:val="003F73F3"/>
    <w:rsid w:val="004126C4"/>
    <w:rsid w:val="004603AF"/>
    <w:rsid w:val="00463A77"/>
    <w:rsid w:val="00475940"/>
    <w:rsid w:val="00476DB6"/>
    <w:rsid w:val="004919C9"/>
    <w:rsid w:val="00495756"/>
    <w:rsid w:val="004B0008"/>
    <w:rsid w:val="004B13F9"/>
    <w:rsid w:val="004B394C"/>
    <w:rsid w:val="004B4606"/>
    <w:rsid w:val="004C1900"/>
    <w:rsid w:val="004D7DB5"/>
    <w:rsid w:val="004E60C4"/>
    <w:rsid w:val="004F5D09"/>
    <w:rsid w:val="00504DA6"/>
    <w:rsid w:val="00505352"/>
    <w:rsid w:val="00523282"/>
    <w:rsid w:val="0054199D"/>
    <w:rsid w:val="0054487B"/>
    <w:rsid w:val="005A7369"/>
    <w:rsid w:val="005F1C46"/>
    <w:rsid w:val="00607D9E"/>
    <w:rsid w:val="00635C6E"/>
    <w:rsid w:val="006759D3"/>
    <w:rsid w:val="00682823"/>
    <w:rsid w:val="006A3FBE"/>
    <w:rsid w:val="006C7A42"/>
    <w:rsid w:val="006D383D"/>
    <w:rsid w:val="006F13E4"/>
    <w:rsid w:val="007277F3"/>
    <w:rsid w:val="00741C86"/>
    <w:rsid w:val="00746E24"/>
    <w:rsid w:val="007474FB"/>
    <w:rsid w:val="00764CC6"/>
    <w:rsid w:val="0076521F"/>
    <w:rsid w:val="00792B28"/>
    <w:rsid w:val="007A7FB6"/>
    <w:rsid w:val="007B3C24"/>
    <w:rsid w:val="007B4BAE"/>
    <w:rsid w:val="007D491D"/>
    <w:rsid w:val="007D71D1"/>
    <w:rsid w:val="007E2AB2"/>
    <w:rsid w:val="007E6952"/>
    <w:rsid w:val="007F6801"/>
    <w:rsid w:val="00847760"/>
    <w:rsid w:val="0085298B"/>
    <w:rsid w:val="008549D6"/>
    <w:rsid w:val="008858E2"/>
    <w:rsid w:val="00886357"/>
    <w:rsid w:val="008A260F"/>
    <w:rsid w:val="008A3D62"/>
    <w:rsid w:val="008A550B"/>
    <w:rsid w:val="008B5B7C"/>
    <w:rsid w:val="008C65D5"/>
    <w:rsid w:val="008D20A0"/>
    <w:rsid w:val="008D5649"/>
    <w:rsid w:val="008D7FC9"/>
    <w:rsid w:val="008E11AC"/>
    <w:rsid w:val="008E123F"/>
    <w:rsid w:val="00912CBE"/>
    <w:rsid w:val="009200C6"/>
    <w:rsid w:val="00926A8F"/>
    <w:rsid w:val="00933189"/>
    <w:rsid w:val="00972D98"/>
    <w:rsid w:val="00990CB9"/>
    <w:rsid w:val="009B2384"/>
    <w:rsid w:val="009C2041"/>
    <w:rsid w:val="009F1A4A"/>
    <w:rsid w:val="00A12D1A"/>
    <w:rsid w:val="00A34CFD"/>
    <w:rsid w:val="00A53C33"/>
    <w:rsid w:val="00A57822"/>
    <w:rsid w:val="00AA6B7D"/>
    <w:rsid w:val="00AB6928"/>
    <w:rsid w:val="00AC46E0"/>
    <w:rsid w:val="00AF6023"/>
    <w:rsid w:val="00B309C6"/>
    <w:rsid w:val="00B35E06"/>
    <w:rsid w:val="00B71E5F"/>
    <w:rsid w:val="00B931B2"/>
    <w:rsid w:val="00B94DFE"/>
    <w:rsid w:val="00B9780B"/>
    <w:rsid w:val="00BA4314"/>
    <w:rsid w:val="00BA7485"/>
    <w:rsid w:val="00BC77F3"/>
    <w:rsid w:val="00BF697C"/>
    <w:rsid w:val="00C05975"/>
    <w:rsid w:val="00C136F5"/>
    <w:rsid w:val="00C1680C"/>
    <w:rsid w:val="00C17661"/>
    <w:rsid w:val="00C32388"/>
    <w:rsid w:val="00C33AF8"/>
    <w:rsid w:val="00C3422E"/>
    <w:rsid w:val="00C373AA"/>
    <w:rsid w:val="00C47445"/>
    <w:rsid w:val="00C55A7D"/>
    <w:rsid w:val="00C56B12"/>
    <w:rsid w:val="00C63849"/>
    <w:rsid w:val="00C7492C"/>
    <w:rsid w:val="00C907E9"/>
    <w:rsid w:val="00CA07CE"/>
    <w:rsid w:val="00CA67A9"/>
    <w:rsid w:val="00CC70FC"/>
    <w:rsid w:val="00CD3AE2"/>
    <w:rsid w:val="00CE3E17"/>
    <w:rsid w:val="00CF1A3A"/>
    <w:rsid w:val="00CF525C"/>
    <w:rsid w:val="00D062DD"/>
    <w:rsid w:val="00D148E8"/>
    <w:rsid w:val="00D157F7"/>
    <w:rsid w:val="00D44255"/>
    <w:rsid w:val="00D71AAA"/>
    <w:rsid w:val="00D76CBF"/>
    <w:rsid w:val="00D80C5F"/>
    <w:rsid w:val="00DE4741"/>
    <w:rsid w:val="00E14D5D"/>
    <w:rsid w:val="00E30992"/>
    <w:rsid w:val="00E34F36"/>
    <w:rsid w:val="00E4729B"/>
    <w:rsid w:val="00E564DB"/>
    <w:rsid w:val="00E62E0E"/>
    <w:rsid w:val="00E90915"/>
    <w:rsid w:val="00E90AB9"/>
    <w:rsid w:val="00E94088"/>
    <w:rsid w:val="00E97481"/>
    <w:rsid w:val="00EC1898"/>
    <w:rsid w:val="00ED6AFD"/>
    <w:rsid w:val="00EE181C"/>
    <w:rsid w:val="00EE74D1"/>
    <w:rsid w:val="00EF76CA"/>
    <w:rsid w:val="00F200AC"/>
    <w:rsid w:val="00F25ECC"/>
    <w:rsid w:val="00F46C69"/>
    <w:rsid w:val="00F47E12"/>
    <w:rsid w:val="00F80950"/>
    <w:rsid w:val="00FB0164"/>
    <w:rsid w:val="00FB36B7"/>
    <w:rsid w:val="15E37A96"/>
    <w:rsid w:val="1AFC74FE"/>
    <w:rsid w:val="38AA0644"/>
    <w:rsid w:val="49C0560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uiPriority w:val="99"/>
    <w:rPr>
      <w:rFonts w:ascii="Calibri" w:hAnsi="Calibri"/>
      <w:sz w:val="18"/>
      <w:szCs w:val="18"/>
    </w:rPr>
  </w:style>
  <w:style w:type="character" w:customStyle="1" w:styleId="11">
    <w:name w:val="页脚 Char"/>
    <w:basedOn w:val="7"/>
    <w:link w:val="3"/>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A23D4D0-77DC-4545-887C-19FE2B6C090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2669</Words>
  <Characters>3479</Characters>
  <Lines>44</Lines>
  <Paragraphs>12</Paragraphs>
  <TotalTime>176</TotalTime>
  <ScaleCrop>false</ScaleCrop>
  <LinksUpToDate>false</LinksUpToDate>
  <CharactersWithSpaces>4248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2019-10-25T07:25:00Z</dcterms:created>
  <dc:creator>侒靜啲喧嘩</dc:creator>
  <cp:lastModifiedBy>英甾</cp:lastModifiedBy>
  <cp:lastPrinted>2019-10-24T08:46:00Z</cp:lastPrinted>
  <dcterms:modified xsi:type="dcterms:W3CDTF">2024-12-17T02:40:38Z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DDB40F46AB474B1985BF76A3A97F522F_13</vt:lpwstr>
  </property>
</Properties>
</file>