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E4EEF2">
      <w:pPr>
        <w:pStyle w:val="3"/>
        <w:widowControl/>
        <w:pBdr>
          <w:top w:val="none" w:color="auto" w:sz="0" w:space="0"/>
          <w:left w:val="none" w:color="auto" w:sz="0" w:space="0"/>
          <w:bottom w:val="none" w:color="auto" w:sz="0" w:space="0"/>
          <w:right w:val="none" w:color="auto" w:sz="0" w:space="0"/>
        </w:pBdr>
        <w:shd w:val="clear" w:color="060000"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r>
        <w:rPr>
          <w:rFonts w:hint="eastAsia" w:ascii="微软雅黑" w:hAnsi="微软雅黑" w:eastAsia="微软雅黑" w:cs="微软雅黑"/>
          <w:b/>
          <w:i w:val="0"/>
          <w:caps w:val="0"/>
          <w:color w:val="BC1010"/>
          <w:spacing w:val="0"/>
          <w:sz w:val="40"/>
          <w:szCs w:val="40"/>
          <w:shd w:val="clear" w:color="080000" w:fill="FFFFFF"/>
          <w:lang w:eastAsia="zh-CN"/>
        </w:rPr>
        <w:t>司法局</w:t>
      </w:r>
      <w:r>
        <w:rPr>
          <w:rFonts w:hint="eastAsia" w:ascii="微软雅黑" w:hAnsi="微软雅黑" w:eastAsia="微软雅黑" w:cs="微软雅黑"/>
          <w:b/>
          <w:i w:val="0"/>
          <w:caps w:val="0"/>
          <w:color w:val="BC1010"/>
          <w:spacing w:val="0"/>
          <w:sz w:val="40"/>
          <w:szCs w:val="40"/>
          <w:shd w:val="clear" w:color="080000" w:fill="FFFFFF"/>
          <w:lang w:val="en-US" w:eastAsia="zh-CN"/>
        </w:rPr>
        <w:t>2019</w:t>
      </w:r>
      <w:r>
        <w:rPr>
          <w:rFonts w:hint="eastAsia" w:ascii="微软雅黑" w:hAnsi="微软雅黑" w:eastAsia="微软雅黑" w:cs="微软雅黑"/>
          <w:b/>
          <w:i w:val="0"/>
          <w:caps w:val="0"/>
          <w:color w:val="BC1010"/>
          <w:spacing w:val="0"/>
          <w:sz w:val="40"/>
          <w:szCs w:val="40"/>
          <w:shd w:val="clear" w:color="080000" w:fill="FFFFFF"/>
        </w:rPr>
        <w:t>年决算公开</w:t>
      </w:r>
    </w:p>
    <w:bookmarkEnd w:id="0"/>
    <w:p w14:paraId="4926DB6F">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color="080000" w:fill="FFFFFF"/>
          <w:lang w:eastAsia="zh-CN"/>
        </w:rPr>
        <w:t>黄石港区司法局</w:t>
      </w:r>
      <w:r>
        <w:rPr>
          <w:rStyle w:val="9"/>
          <w:rFonts w:hint="eastAsia" w:ascii="微软雅黑" w:hAnsi="微软雅黑" w:eastAsia="微软雅黑" w:cs="微软雅黑"/>
          <w:i w:val="0"/>
          <w:caps w:val="0"/>
          <w:color w:val="333333"/>
          <w:spacing w:val="0"/>
          <w:sz w:val="24"/>
          <w:szCs w:val="24"/>
          <w:shd w:val="clear" w:color="080000" w:fill="FFFFFF"/>
        </w:rPr>
        <w:t>201</w:t>
      </w:r>
      <w:r>
        <w:rPr>
          <w:rStyle w:val="9"/>
          <w:rFonts w:hint="eastAsia" w:ascii="微软雅黑" w:hAnsi="微软雅黑" w:eastAsia="微软雅黑" w:cs="微软雅黑"/>
          <w:i w:val="0"/>
          <w:caps w:val="0"/>
          <w:color w:val="333333"/>
          <w:spacing w:val="0"/>
          <w:sz w:val="24"/>
          <w:szCs w:val="24"/>
          <w:shd w:val="clear" w:color="080000" w:fill="FFFFFF"/>
          <w:lang w:val="en-US" w:eastAsia="zh-CN"/>
        </w:rPr>
        <w:t>9</w:t>
      </w:r>
      <w:r>
        <w:rPr>
          <w:rStyle w:val="9"/>
          <w:rFonts w:hint="eastAsia" w:ascii="微软雅黑" w:hAnsi="微软雅黑" w:eastAsia="微软雅黑" w:cs="微软雅黑"/>
          <w:i w:val="0"/>
          <w:caps w:val="0"/>
          <w:color w:val="333333"/>
          <w:spacing w:val="0"/>
          <w:sz w:val="24"/>
          <w:szCs w:val="24"/>
          <w:shd w:val="clear" w:color="080000" w:fill="FFFFFF"/>
        </w:rPr>
        <w:t>年决算公开</w:t>
      </w:r>
    </w:p>
    <w:p w14:paraId="7495C399">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color="080000" w:fill="FFFFFF"/>
        </w:rPr>
        <w:t>目  录</w:t>
      </w:r>
    </w:p>
    <w:p w14:paraId="02E9F5A4">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14:paraId="5351FB32">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14:paraId="78D67C6D">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14:paraId="25DC82D4">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9</w:t>
      </w:r>
      <w:r>
        <w:rPr>
          <w:rFonts w:hint="eastAsia" w:ascii="微软雅黑" w:hAnsi="微软雅黑" w:eastAsia="微软雅黑" w:cs="微软雅黑"/>
          <w:b w:val="0"/>
          <w:i w:val="0"/>
          <w:caps w:val="0"/>
          <w:color w:val="333333"/>
          <w:spacing w:val="0"/>
          <w:sz w:val="24"/>
          <w:szCs w:val="24"/>
          <w:shd w:val="clear" w:color="090000" w:fill="FFFFFF"/>
        </w:rPr>
        <w:t>年部门决算表</w:t>
      </w:r>
    </w:p>
    <w:p w14:paraId="5BC248F6">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14:paraId="1533499A">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14:paraId="51F6E0C0">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14:paraId="053E3209">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14:paraId="1CFB7CDC">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14:paraId="355733DB">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14:paraId="51730147">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14:paraId="4D48A970">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9</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14:paraId="64D565E0">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14:paraId="731776AD">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14:paraId="4F8C904E">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14:paraId="1E4AC072">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14:paraId="31E6B828">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14:paraId="746E0798">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14:paraId="2C44DC6A">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14:paraId="439EE7CC">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color="080000" w:fill="FFFFFF"/>
        </w:rPr>
      </w:pPr>
    </w:p>
    <w:p w14:paraId="461C2AB5">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color="080000" w:fill="FFFFFF"/>
        </w:rPr>
      </w:pPr>
    </w:p>
    <w:p w14:paraId="18A8161D">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color="080000" w:fill="FFFFFF"/>
        </w:rPr>
        <w:t>201</w:t>
      </w:r>
      <w:r>
        <w:rPr>
          <w:rStyle w:val="9"/>
          <w:rFonts w:hint="eastAsia" w:ascii="微软雅黑" w:hAnsi="微软雅黑" w:eastAsia="微软雅黑" w:cs="微软雅黑"/>
          <w:i w:val="0"/>
          <w:caps w:val="0"/>
          <w:color w:val="333333"/>
          <w:spacing w:val="0"/>
          <w:sz w:val="24"/>
          <w:szCs w:val="24"/>
          <w:shd w:val="clear" w:color="080000" w:fill="FFFFFF"/>
          <w:lang w:val="en-US" w:eastAsia="zh-CN"/>
        </w:rPr>
        <w:t>9</w:t>
      </w:r>
      <w:r>
        <w:rPr>
          <w:rStyle w:val="9"/>
          <w:rFonts w:hint="eastAsia" w:ascii="微软雅黑" w:hAnsi="微软雅黑" w:eastAsia="微软雅黑" w:cs="微软雅黑"/>
          <w:i w:val="0"/>
          <w:caps w:val="0"/>
          <w:color w:val="333333"/>
          <w:spacing w:val="0"/>
          <w:sz w:val="24"/>
          <w:szCs w:val="24"/>
          <w:shd w:val="clear" w:color="080000" w:fill="FFFFFF"/>
        </w:rPr>
        <w:t>年部门决算</w:t>
      </w:r>
    </w:p>
    <w:p w14:paraId="6C48237F">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9"/>
          <w:rFonts w:hint="eastAsia" w:ascii="微软雅黑" w:hAnsi="微软雅黑" w:eastAsia="微软雅黑" w:cs="微软雅黑"/>
          <w:i w:val="0"/>
          <w:caps w:val="0"/>
          <w:color w:val="333333"/>
          <w:spacing w:val="0"/>
          <w:sz w:val="24"/>
          <w:szCs w:val="24"/>
          <w:shd w:val="clear" w:color="080000" w:fill="FFFFFF"/>
          <w:lang w:eastAsia="zh-CN"/>
        </w:rPr>
        <w:t>第一部分</w:t>
      </w:r>
      <w:r>
        <w:rPr>
          <w:rStyle w:val="9"/>
          <w:rFonts w:hint="eastAsia" w:ascii="微软雅黑" w:hAnsi="微软雅黑" w:eastAsia="微软雅黑" w:cs="微软雅黑"/>
          <w:i w:val="0"/>
          <w:caps w:val="0"/>
          <w:color w:val="333333"/>
          <w:spacing w:val="0"/>
          <w:sz w:val="24"/>
          <w:szCs w:val="24"/>
          <w:shd w:val="clear" w:color="080000"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color="080000" w:fill="FFFFFF"/>
        </w:rPr>
        <w:t>部门概况</w:t>
      </w:r>
    </w:p>
    <w:p w14:paraId="60F731B7">
      <w:pPr>
        <w:spacing w:line="560" w:lineRule="exact"/>
        <w:ind w:firstLine="560" w:firstLineChars="200"/>
        <w:rPr>
          <w:rFonts w:hint="eastAsia" w:ascii="宋体" w:hAnsi="宋体" w:eastAsia="宋体" w:cs="宋体"/>
          <w:b w:val="0"/>
          <w:i w:val="0"/>
          <w:caps w:val="0"/>
          <w:color w:val="000000"/>
          <w:spacing w:val="0"/>
          <w:sz w:val="28"/>
          <w:szCs w:val="28"/>
          <w:shd w:val="clear" w:color="auto" w:fill="auto"/>
        </w:rPr>
      </w:pPr>
      <w:r>
        <w:rPr>
          <w:rFonts w:hint="eastAsia" w:ascii="宋体" w:hAnsi="宋体" w:eastAsia="宋体" w:cs="宋体"/>
          <w:b w:val="0"/>
          <w:i w:val="0"/>
          <w:caps w:val="0"/>
          <w:color w:val="000000"/>
          <w:spacing w:val="0"/>
          <w:sz w:val="28"/>
          <w:szCs w:val="28"/>
          <w:shd w:val="clear" w:color="auto" w:fill="auto"/>
        </w:rPr>
        <w:t>（一）主要职责</w:t>
      </w:r>
    </w:p>
    <w:p w14:paraId="3E00D610">
      <w:pPr>
        <w:spacing w:line="560" w:lineRule="exact"/>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lang w:val="en-US" w:eastAsia="zh-CN"/>
        </w:rPr>
        <w:t xml:space="preserve">   </w:t>
      </w:r>
      <w:r>
        <w:rPr>
          <w:rFonts w:hint="eastAsia" w:ascii="仿宋_GB2312" w:hAnsi="宋体" w:eastAsia="仿宋_GB2312"/>
          <w:color w:val="000000"/>
          <w:spacing w:val="2"/>
          <w:sz w:val="30"/>
          <w:szCs w:val="30"/>
        </w:rPr>
        <w:t>区司法局是区政府主管全区司法行政工作的职能部门，其主要职责有三项：一是履行法</w:t>
      </w:r>
      <w:r>
        <w:rPr>
          <w:rFonts w:hint="eastAsia" w:ascii="仿宋_GB2312" w:hAnsi="宋体" w:eastAsia="仿宋_GB2312"/>
          <w:color w:val="000000"/>
          <w:spacing w:val="2"/>
          <w:sz w:val="30"/>
          <w:szCs w:val="30"/>
          <w:lang w:eastAsia="zh-CN"/>
        </w:rPr>
        <w:t>治</w:t>
      </w:r>
      <w:r>
        <w:rPr>
          <w:rFonts w:hint="eastAsia" w:ascii="仿宋_GB2312" w:hAnsi="宋体" w:eastAsia="仿宋_GB2312"/>
          <w:color w:val="000000"/>
          <w:spacing w:val="2"/>
          <w:sz w:val="30"/>
          <w:szCs w:val="30"/>
        </w:rPr>
        <w:t>宣传职能作用，开展普法依法治理工作；二是履行法律保障职能作用，开展人民调解、社区矫正、帮教安置工作；三是履行法律服务职能作用，开展</w:t>
      </w:r>
      <w:r>
        <w:rPr>
          <w:rFonts w:hint="eastAsia" w:ascii="仿宋_GB2312" w:hAnsi="宋体" w:eastAsia="仿宋_GB2312"/>
          <w:color w:val="000000"/>
          <w:spacing w:val="2"/>
          <w:sz w:val="30"/>
          <w:szCs w:val="30"/>
          <w:lang w:eastAsia="zh-CN"/>
        </w:rPr>
        <w:t>依法治区</w:t>
      </w:r>
      <w:r>
        <w:rPr>
          <w:rFonts w:hint="eastAsia" w:ascii="仿宋_GB2312" w:hAnsi="宋体" w:eastAsia="仿宋_GB2312"/>
          <w:color w:val="000000"/>
          <w:spacing w:val="2"/>
          <w:sz w:val="30"/>
          <w:szCs w:val="30"/>
        </w:rPr>
        <w:t>、律师、基层法律服务、法律援助工作。</w:t>
      </w:r>
    </w:p>
    <w:p w14:paraId="1A973FE8">
      <w:pPr>
        <w:spacing w:line="560" w:lineRule="exact"/>
        <w:ind w:firstLine="560" w:firstLineChars="200"/>
        <w:rPr>
          <w:rFonts w:hint="eastAsia" w:ascii="宋体" w:hAnsi="宋体" w:eastAsia="宋体" w:cs="宋体"/>
          <w:b w:val="0"/>
          <w:i w:val="0"/>
          <w:caps w:val="0"/>
          <w:color w:val="000000"/>
          <w:spacing w:val="0"/>
          <w:sz w:val="28"/>
          <w:szCs w:val="28"/>
          <w:shd w:val="clear" w:color="auto" w:fill="auto"/>
        </w:rPr>
      </w:pPr>
      <w:r>
        <w:rPr>
          <w:rFonts w:hint="eastAsia" w:ascii="宋体" w:hAnsi="宋体" w:eastAsia="宋体" w:cs="宋体"/>
          <w:b w:val="0"/>
          <w:i w:val="0"/>
          <w:caps w:val="0"/>
          <w:color w:val="000000"/>
          <w:spacing w:val="0"/>
          <w:sz w:val="28"/>
          <w:szCs w:val="28"/>
          <w:shd w:val="clear" w:color="auto" w:fill="auto"/>
        </w:rPr>
        <w:t>（二）单位基本信息(机构设置等)</w:t>
      </w:r>
    </w:p>
    <w:p w14:paraId="6B609151">
      <w:pPr>
        <w:pStyle w:val="11"/>
        <w:widowControl w:val="0"/>
        <w:spacing w:before="0" w:beforeAutospacing="0" w:after="0" w:afterAutospacing="0" w:line="540" w:lineRule="exact"/>
        <w:ind w:firstLine="608" w:firstLineChars="200"/>
        <w:jc w:val="both"/>
        <w:rPr>
          <w:rFonts w:hint="eastAsia" w:ascii="仿宋_GB2312" w:hAnsi="黑体" w:eastAsia="仿宋_GB2312" w:cs="黑体"/>
          <w:sz w:val="30"/>
          <w:szCs w:val="30"/>
        </w:rPr>
      </w:pPr>
      <w:r>
        <w:rPr>
          <w:rFonts w:hint="eastAsia" w:ascii="仿宋_GB2312" w:eastAsia="仿宋_GB2312"/>
          <w:color w:val="000000"/>
          <w:spacing w:val="2"/>
          <w:sz w:val="30"/>
          <w:szCs w:val="30"/>
        </w:rPr>
        <w:t xml:space="preserve"> </w:t>
      </w:r>
      <w:r>
        <w:rPr>
          <w:rFonts w:hint="eastAsia" w:ascii="仿宋_GB2312" w:hAnsi="楷体" w:eastAsia="仿宋_GB2312" w:cs="楷体"/>
          <w:sz w:val="30"/>
          <w:szCs w:val="30"/>
        </w:rPr>
        <w:t>（一）加强政治机关建设</w:t>
      </w:r>
    </w:p>
    <w:p w14:paraId="2CCE393E">
      <w:pPr>
        <w:pStyle w:val="11"/>
        <w:widowControl w:val="0"/>
        <w:spacing w:before="0" w:beforeAutospacing="0" w:after="0" w:afterAutospacing="0" w:line="540" w:lineRule="exact"/>
        <w:ind w:firstLine="602" w:firstLineChars="200"/>
        <w:jc w:val="both"/>
        <w:rPr>
          <w:rFonts w:hint="eastAsia" w:ascii="仿宋_GB2312" w:hAnsi="仿宋_GB2312" w:eastAsia="仿宋_GB2312" w:cs="仿宋_GB2312"/>
          <w:color w:val="000000"/>
          <w:sz w:val="30"/>
          <w:szCs w:val="30"/>
        </w:rPr>
      </w:pPr>
      <w:r>
        <w:rPr>
          <w:rFonts w:hint="eastAsia" w:ascii="仿宋_GB2312" w:hAnsi="仿宋" w:eastAsia="仿宋_GB2312" w:cs="仿宋"/>
          <w:b/>
          <w:bCs/>
          <w:color w:val="000000"/>
          <w:sz w:val="30"/>
          <w:szCs w:val="30"/>
        </w:rPr>
        <w:t>1.强化政治理论学习。</w:t>
      </w:r>
      <w:r>
        <w:rPr>
          <w:rFonts w:hint="eastAsia" w:ascii="仿宋_GB2312" w:hAnsi="仿宋_GB2312" w:eastAsia="仿宋_GB2312" w:cs="仿宋_GB2312"/>
          <w:color w:val="000000"/>
          <w:sz w:val="30"/>
          <w:szCs w:val="30"/>
        </w:rPr>
        <w:t>深入学习党的十九大精神，认真开展</w:t>
      </w:r>
      <w:r>
        <w:rPr>
          <w:rFonts w:hint="eastAsia" w:ascii="仿宋_GB2312" w:hAnsi="仿宋_GB2312" w:eastAsia="仿宋_GB2312" w:cs="仿宋_GB2312"/>
          <w:color w:val="000000"/>
          <w:sz w:val="30"/>
          <w:szCs w:val="30"/>
          <w:lang w:eastAsia="zh-CN"/>
        </w:rPr>
        <w:t>“不忘初心、牢记使命”主题教育</w:t>
      </w:r>
      <w:r>
        <w:rPr>
          <w:rFonts w:hint="eastAsia" w:ascii="仿宋_GB2312" w:hAnsi="仿宋_GB2312" w:eastAsia="仿宋_GB2312" w:cs="仿宋_GB2312"/>
          <w:color w:val="000000"/>
          <w:sz w:val="30"/>
          <w:szCs w:val="30"/>
        </w:rPr>
        <w:t>，推动“两学一做”学习教育常态化，进一步增强“四个意识”，坚定“四个自信”,做到“两个维护”。利用周一夜学和每月第一个周六的主题党日活动，领导班子宣讲学、座谈交流研讨学等形式，深入</w:t>
      </w:r>
      <w:r>
        <w:rPr>
          <w:rFonts w:hint="eastAsia" w:ascii="仿宋_GB2312" w:hAnsi="仿宋_GB2312" w:eastAsia="仿宋_GB2312" w:cs="仿宋_GB2312"/>
          <w:color w:val="000000"/>
          <w:sz w:val="30"/>
          <w:szCs w:val="30"/>
          <w:lang w:eastAsia="zh-CN"/>
        </w:rPr>
        <w:t>学习习近平新时代中国特色社会主义思想</w:t>
      </w:r>
      <w:r>
        <w:rPr>
          <w:rFonts w:hint="eastAsia" w:ascii="仿宋_GB2312" w:hAnsi="仿宋_GB2312" w:eastAsia="仿宋_GB2312" w:cs="仿宋_GB2312"/>
          <w:color w:val="000000"/>
          <w:sz w:val="30"/>
          <w:szCs w:val="30"/>
        </w:rPr>
        <w:t>，重点学习习近平总书记关于全面依法治国等工作的重要指示，真正做到学深悟透、入脑入心，不断增强黄石港区司法局干部职工贯彻落实党的十九大精神的思想自觉和行动自觉，</w:t>
      </w:r>
      <w:r>
        <w:rPr>
          <w:rFonts w:hint="eastAsia" w:ascii="仿宋_GB2312" w:hAnsi="仿宋_GB2312" w:eastAsia="仿宋_GB2312" w:cs="仿宋_GB2312"/>
          <w:sz w:val="30"/>
          <w:szCs w:val="30"/>
        </w:rPr>
        <w:t>确保党对司法行政工作的绝对领导。</w:t>
      </w:r>
      <w:r>
        <w:rPr>
          <w:rFonts w:hint="eastAsia" w:ascii="仿宋_GB2312" w:hAnsi="仿宋_GB2312" w:eastAsia="仿宋_GB2312" w:cs="仿宋_GB2312"/>
          <w:sz w:val="30"/>
          <w:szCs w:val="30"/>
          <w:lang w:eastAsia="zh-CN"/>
        </w:rPr>
        <w:t>截至目前</w:t>
      </w:r>
      <w:r>
        <w:rPr>
          <w:rFonts w:hint="eastAsia" w:ascii="仿宋_GB2312" w:hAnsi="仿宋_GB2312" w:eastAsia="仿宋_GB2312" w:cs="仿宋_GB2312"/>
          <w:sz w:val="30"/>
          <w:szCs w:val="30"/>
        </w:rPr>
        <w:t>累计组织夜学41次，开展主题党日学习教育活动11次。</w:t>
      </w:r>
    </w:p>
    <w:p w14:paraId="6386A585">
      <w:pPr>
        <w:pStyle w:val="11"/>
        <w:widowControl w:val="0"/>
        <w:spacing w:before="0" w:beforeAutospacing="0" w:after="0" w:afterAutospacing="0" w:line="540" w:lineRule="exact"/>
        <w:ind w:firstLine="602" w:firstLineChars="200"/>
        <w:jc w:val="both"/>
        <w:rPr>
          <w:rFonts w:hint="eastAsia" w:ascii="仿宋_GB2312" w:hAnsi="仿宋" w:eastAsia="仿宋_GB2312"/>
          <w:color w:val="000000"/>
          <w:sz w:val="30"/>
          <w:szCs w:val="30"/>
        </w:rPr>
      </w:pPr>
      <w:r>
        <w:rPr>
          <w:rFonts w:hint="eastAsia" w:ascii="仿宋_GB2312" w:hAnsi="仿宋" w:eastAsia="仿宋_GB2312" w:cs="仿宋"/>
          <w:b/>
          <w:bCs/>
          <w:color w:val="000000"/>
          <w:sz w:val="30"/>
          <w:szCs w:val="30"/>
        </w:rPr>
        <w:t>2.加强党建责任落实。</w:t>
      </w:r>
      <w:r>
        <w:rPr>
          <w:rFonts w:hint="eastAsia" w:ascii="仿宋_GB2312" w:hAnsi="仿宋" w:eastAsia="仿宋_GB2312" w:cs="仿宋"/>
          <w:color w:val="000000"/>
          <w:sz w:val="30"/>
          <w:szCs w:val="30"/>
          <w:shd w:val="clear" w:color="auto" w:fill="FFFFFF"/>
        </w:rPr>
        <w:t>实行“一岗双责”，党组书记切实履行第一责任人职责，班子成员带头履行抓党建的工作责任。</w:t>
      </w:r>
      <w:r>
        <w:rPr>
          <w:rFonts w:hint="eastAsia" w:ascii="仿宋_GB2312" w:hAnsi="仿宋" w:eastAsia="仿宋_GB2312"/>
          <w:color w:val="000000"/>
          <w:sz w:val="30"/>
          <w:szCs w:val="30"/>
        </w:rPr>
        <w:t>认真落实以“三会一课”为主要内容的组织生活制度，把“主题党日活动”作为落实“三会一课”的有效途径，</w:t>
      </w:r>
      <w:r>
        <w:rPr>
          <w:rFonts w:hint="eastAsia" w:ascii="仿宋_GB2312" w:hAnsi="仿宋" w:eastAsia="仿宋_GB2312"/>
          <w:color w:val="000000"/>
          <w:sz w:val="30"/>
          <w:szCs w:val="30"/>
          <w:lang w:eastAsia="zh-CN"/>
        </w:rPr>
        <w:t>截至目前</w:t>
      </w:r>
      <w:r>
        <w:rPr>
          <w:rFonts w:hint="eastAsia" w:ascii="仿宋_GB2312" w:hAnsi="仿宋" w:eastAsia="仿宋_GB2312"/>
          <w:color w:val="000000"/>
          <w:sz w:val="30"/>
          <w:szCs w:val="30"/>
        </w:rPr>
        <w:t>局党组书记带头讲党课5次。落实党员领导干部参加双重组织生活会制度，坚持高质量地召开民主生活会和专题组织生活会。1月份局党组召开了2018年度党员干部专题民主生活会，使领导干部经受了一次党内政治生活的再锻炼；当日接着召开的专题组织生活会和民主评议党员工作，让广大党员在批评和自我批评中受到了一次深刻的党性陶冶和思想教育。</w:t>
      </w:r>
    </w:p>
    <w:p w14:paraId="3C6309C5">
      <w:pPr>
        <w:spacing w:line="540" w:lineRule="exact"/>
        <w:ind w:firstLine="602" w:firstLineChars="200"/>
        <w:rPr>
          <w:rFonts w:hint="eastAsia" w:ascii="仿宋_GB2312" w:eastAsia="仿宋_GB2312"/>
          <w:snapToGrid w:val="0"/>
          <w:color w:val="000000"/>
          <w:kern w:val="0"/>
          <w:sz w:val="30"/>
          <w:szCs w:val="30"/>
        </w:rPr>
      </w:pPr>
      <w:r>
        <w:rPr>
          <w:rFonts w:hint="eastAsia" w:ascii="仿宋_GB2312" w:hAnsi="仿宋" w:eastAsia="仿宋_GB2312" w:cs="仿宋"/>
          <w:b/>
          <w:bCs/>
          <w:color w:val="000000"/>
          <w:kern w:val="0"/>
          <w:sz w:val="30"/>
          <w:szCs w:val="30"/>
          <w:shd w:val="clear" w:color="auto" w:fill="FFFFFF"/>
        </w:rPr>
        <w:t>3.强化党风廉政建设。</w:t>
      </w:r>
      <w:r>
        <w:rPr>
          <w:rFonts w:hint="eastAsia" w:ascii="仿宋_GB2312" w:eastAsia="仿宋_GB2312"/>
          <w:sz w:val="30"/>
          <w:szCs w:val="30"/>
        </w:rPr>
        <w:t>充分利用“周一夜学”、支部主题党日、学习强国、黄石E党建APP等载体实现了廉政知识学习常态化。运用APP，微信公众号等，组织全局党员干部开展党章党规党纪和法律法规有关知识测试。</w:t>
      </w:r>
      <w:r>
        <w:rPr>
          <w:rFonts w:hint="eastAsia" w:ascii="仿宋_GB2312" w:hAnsi="仿宋" w:eastAsia="仿宋_GB2312" w:cs="仿宋"/>
          <w:color w:val="000000"/>
          <w:kern w:val="0"/>
          <w:sz w:val="30"/>
          <w:szCs w:val="30"/>
          <w:shd w:val="clear" w:color="auto" w:fill="FFFFFF"/>
        </w:rPr>
        <w:t>结合全区第二十个党风廉政建设宣教月活动，</w:t>
      </w:r>
      <w:r>
        <w:rPr>
          <w:rFonts w:hint="eastAsia" w:ascii="仿宋_GB2312" w:eastAsia="仿宋_GB2312"/>
          <w:sz w:val="30"/>
          <w:szCs w:val="30"/>
        </w:rPr>
        <w:t>局党组书记华成东同志组织全体党员听取《加强党的政治建设，做好司法行政工作》《算好清廉七笔帐，树立正确权力观》的廉政党课。根据中办印发的《关于整治形式主义突出问题为基层减负的通知》，从解决会议多、文件多、督查多、台账多、微信工作群多等“六多”问题入手，开展自查自纠，坚决整治黄石港区司法行政系统形式主义、官僚主义方面的突出问题。黄石港区司法局，通过整治，会议、发文和去年同期相比减少了百分之二十五；督查和台账也明显减少；微信工作群只有一个。</w:t>
      </w:r>
      <w:r>
        <w:rPr>
          <w:rFonts w:hint="eastAsia" w:ascii="仿宋_GB2312" w:eastAsia="仿宋_GB2312"/>
          <w:snapToGrid w:val="0"/>
          <w:color w:val="000000"/>
          <w:kern w:val="0"/>
          <w:sz w:val="30"/>
          <w:szCs w:val="30"/>
        </w:rPr>
        <w:t>将第二十个党风廉政建设月学习宣传活动与</w:t>
      </w:r>
      <w:r>
        <w:rPr>
          <w:rFonts w:hint="eastAsia" w:ascii="仿宋_GB2312" w:eastAsia="仿宋_GB2312"/>
          <w:snapToGrid w:val="0"/>
          <w:color w:val="000000"/>
          <w:kern w:val="0"/>
          <w:sz w:val="30"/>
          <w:szCs w:val="30"/>
          <w:lang w:eastAsia="zh-CN"/>
        </w:rPr>
        <w:t>“不忘初心、牢记使命”主题教育</w:t>
      </w:r>
      <w:r>
        <w:rPr>
          <w:rFonts w:hint="eastAsia" w:ascii="仿宋_GB2312" w:eastAsia="仿宋_GB2312"/>
          <w:snapToGrid w:val="0"/>
          <w:color w:val="000000"/>
          <w:kern w:val="0"/>
          <w:sz w:val="30"/>
          <w:szCs w:val="30"/>
        </w:rPr>
        <w:t>有机结合，组织党员干部深入学习党章和《准则》《条例》。</w:t>
      </w:r>
    </w:p>
    <w:p w14:paraId="211C6923">
      <w:pPr>
        <w:spacing w:line="540" w:lineRule="exact"/>
        <w:ind w:firstLine="602" w:firstLineChars="200"/>
        <w:rPr>
          <w:rFonts w:hint="eastAsia" w:ascii="仿宋_GB2312" w:hAnsi="仿宋" w:eastAsia="仿宋_GB2312" w:cs="仿宋"/>
          <w:sz w:val="30"/>
          <w:szCs w:val="30"/>
        </w:rPr>
      </w:pPr>
      <w:r>
        <w:rPr>
          <w:rFonts w:hint="eastAsia" w:ascii="仿宋_GB2312" w:eastAsia="仿宋_GB2312"/>
          <w:b/>
          <w:bCs/>
          <w:snapToGrid w:val="0"/>
          <w:color w:val="000000"/>
          <w:kern w:val="0"/>
          <w:sz w:val="30"/>
          <w:szCs w:val="30"/>
        </w:rPr>
        <w:t>4、加强主题教育活动深入开展</w:t>
      </w:r>
      <w:r>
        <w:rPr>
          <w:rFonts w:hint="eastAsia" w:ascii="仿宋_GB2312" w:eastAsia="仿宋_GB2312"/>
          <w:snapToGrid w:val="0"/>
          <w:color w:val="000000"/>
          <w:kern w:val="0"/>
          <w:sz w:val="30"/>
          <w:szCs w:val="30"/>
        </w:rPr>
        <w:t>。</w:t>
      </w:r>
      <w:r>
        <w:rPr>
          <w:rFonts w:hint="eastAsia" w:ascii="仿宋_GB2312" w:hAnsi="仿宋" w:eastAsia="仿宋_GB2312" w:cs="仿宋"/>
          <w:sz w:val="30"/>
          <w:szCs w:val="30"/>
        </w:rPr>
        <w:t>按照</w:t>
      </w:r>
      <w:r>
        <w:rPr>
          <w:rFonts w:hint="eastAsia" w:ascii="仿宋_GB2312" w:hAnsi="仿宋" w:eastAsia="仿宋_GB2312" w:cs="仿宋"/>
          <w:color w:val="000000"/>
          <w:kern w:val="0"/>
          <w:sz w:val="30"/>
          <w:szCs w:val="30"/>
        </w:rPr>
        <w:t>《中共黄石港区委印发&lt;关于在全区开展“不忘初心、牢记使命”主题教育实施方案&gt;的通知》（港发</w:t>
      </w:r>
      <w:r>
        <w:rPr>
          <w:rFonts w:hint="eastAsia" w:ascii="仿宋_GB2312" w:hAnsi="仿宋" w:eastAsia="仿宋_GB2312" w:cs="仿宋"/>
          <w:sz w:val="30"/>
          <w:szCs w:val="30"/>
        </w:rPr>
        <w:t>〔2019〕6号）要求，加强组织领导，以深化理论学习为基础，以抓实调查</w:t>
      </w:r>
      <w:r>
        <w:rPr>
          <w:rFonts w:hint="eastAsia" w:ascii="仿宋_GB2312" w:hAnsi="仿宋" w:eastAsia="仿宋" w:cs="仿宋"/>
          <w:sz w:val="30"/>
          <w:szCs w:val="30"/>
        </w:rPr>
        <w:t>硏</w:t>
      </w:r>
      <w:r>
        <w:rPr>
          <w:rFonts w:hint="eastAsia" w:ascii="仿宋_GB2312" w:hAnsi="仿宋" w:eastAsia="仿宋_GB2312" w:cs="仿宋"/>
          <w:sz w:val="30"/>
          <w:szCs w:val="30"/>
        </w:rPr>
        <w:t>究为载体，以深入检视问题为契机，以狠抓整改落实为驱动，坚持密切联系实际、坚持问题导向，努力把学习教育、调查研究、检视问题、整改落实四项重点措施贯通起来，有机融合、统筹推进主题教育活动深入开展。</w:t>
      </w:r>
      <w:r>
        <w:rPr>
          <w:rFonts w:hint="eastAsia" w:ascii="仿宋_GB2312" w:hAnsi="仿宋" w:eastAsia="仿宋_GB2312" w:cs="仿宋"/>
          <w:sz w:val="30"/>
          <w:szCs w:val="30"/>
          <w:lang w:eastAsia="zh-CN"/>
        </w:rPr>
        <w:t>截至目前</w:t>
      </w:r>
      <w:r>
        <w:rPr>
          <w:rFonts w:hint="eastAsia" w:ascii="仿宋_GB2312" w:hAnsi="仿宋" w:eastAsia="仿宋_GB2312" w:cs="仿宋"/>
          <w:sz w:val="30"/>
          <w:szCs w:val="30"/>
        </w:rPr>
        <w:t>，开展三期读书班，完成高质量的班子及个人调研报告各一篇，每名党员撰写一篇主题教育学习心得，5个“为民服务解难题”、问题清单及检视问题都做到立行立改，整改落实效果明显。</w:t>
      </w:r>
    </w:p>
    <w:p w14:paraId="4EAB650F">
      <w:pPr>
        <w:spacing w:line="540" w:lineRule="exact"/>
        <w:ind w:firstLine="600" w:firstLineChars="200"/>
        <w:rPr>
          <w:rFonts w:hint="eastAsia" w:ascii="仿宋_GB2312" w:hAnsi="楷体" w:eastAsia="仿宋_GB2312" w:cs="楷体"/>
          <w:sz w:val="30"/>
          <w:szCs w:val="30"/>
        </w:rPr>
      </w:pPr>
      <w:r>
        <w:rPr>
          <w:rFonts w:hint="eastAsia" w:ascii="仿宋_GB2312" w:hAnsi="楷体" w:eastAsia="仿宋_GB2312" w:cs="楷体"/>
          <w:sz w:val="30"/>
          <w:szCs w:val="30"/>
        </w:rPr>
        <w:t>（二）严格开展社区矫正和安置帮教工作</w:t>
      </w:r>
    </w:p>
    <w:p w14:paraId="02DEB967">
      <w:pPr>
        <w:spacing w:line="540" w:lineRule="exact"/>
        <w:ind w:firstLine="602" w:firstLineChars="200"/>
        <w:rPr>
          <w:rFonts w:hint="eastAsia" w:ascii="仿宋_GB2312" w:hAnsi="仿宋" w:eastAsia="仿宋_GB2312" w:cs="仿宋"/>
          <w:sz w:val="30"/>
          <w:szCs w:val="30"/>
        </w:rPr>
      </w:pPr>
      <w:r>
        <w:rPr>
          <w:rFonts w:hint="eastAsia" w:ascii="仿宋_GB2312" w:hAnsi="仿宋" w:eastAsia="仿宋_GB2312" w:cs="仿宋"/>
          <w:b/>
          <w:bCs/>
          <w:sz w:val="30"/>
          <w:szCs w:val="30"/>
        </w:rPr>
        <w:t>1.加强重点人员和重点时段防控，做好节假日和重点敏感时期的安全稳定工作。</w:t>
      </w:r>
      <w:r>
        <w:rPr>
          <w:rFonts w:hint="eastAsia" w:ascii="仿宋_GB2312" w:hAnsi="仿宋" w:eastAsia="仿宋_GB2312" w:cs="仿宋"/>
          <w:color w:val="000000"/>
          <w:sz w:val="30"/>
          <w:szCs w:val="30"/>
          <w:shd w:val="clear" w:color="auto" w:fill="FFFFFF"/>
        </w:rPr>
        <w:t>春节期间黄石港区组织开展“真情帮教送温暖”活动，走访慰问了辖区内15户社区服刑、刑满释放困难人员，发放帮扶资金7500元</w:t>
      </w:r>
      <w:r>
        <w:rPr>
          <w:rFonts w:hint="eastAsia" w:ascii="仿宋_GB2312" w:hAnsi="仿宋" w:eastAsia="仿宋_GB2312"/>
          <w:sz w:val="30"/>
          <w:szCs w:val="30"/>
        </w:rPr>
        <w:t>。“三八”妇女节期间开展对女性服刑人员的专题调研、集中教育、普法讲座、社区劳动服务以及发送温馨短信活动等方式对他们进行思想关心、情感爱护、人文关怀，帮助女性服刑人员转变思想观念，真正回归社会。着重围绕“国庆70周年”、“军运会”等期间的维稳工作要求，严格执行请销假管理规定，对社区服刑人员进行全面排查，全面落实每日巡查、上门走访跟踪监管和手机定位管理，对服刑人员实行24小时随时查控，掌握其基本信息，报告记载动态情况，切实保证社区服刑人员不脱管、不漏管、不失控</w:t>
      </w:r>
      <w:r>
        <w:rPr>
          <w:rFonts w:hint="eastAsia" w:ascii="仿宋_GB2312" w:hAnsi="仿宋" w:eastAsia="仿宋_GB2312" w:cs="宋体"/>
          <w:sz w:val="30"/>
          <w:szCs w:val="30"/>
        </w:rPr>
        <w:t>，坚决杜绝社区服刑人员人员赴省进京上访和参加群体性活动，切实维护社会稳定。</w:t>
      </w:r>
      <w:r>
        <w:rPr>
          <w:rFonts w:hint="eastAsia" w:ascii="仿宋_GB2312" w:hAnsi="仿宋" w:eastAsia="仿宋_GB2312" w:cs="仿宋"/>
          <w:sz w:val="30"/>
          <w:szCs w:val="30"/>
          <w:lang w:eastAsia="zh-CN"/>
        </w:rPr>
        <w:t>截至目前</w:t>
      </w:r>
      <w:r>
        <w:rPr>
          <w:rFonts w:hint="eastAsia" w:ascii="仿宋_GB2312" w:hAnsi="仿宋" w:eastAsia="仿宋_GB2312" w:cs="仿宋"/>
          <w:sz w:val="30"/>
          <w:szCs w:val="30"/>
        </w:rPr>
        <w:t>，辖区在矫社区服刑人员</w:t>
      </w:r>
      <w:r>
        <w:rPr>
          <w:rFonts w:hint="eastAsia" w:ascii="仿宋_GB2312" w:hAnsi="仿宋" w:eastAsia="仿宋_GB2312" w:cs="仿宋"/>
          <w:color w:val="000000"/>
          <w:sz w:val="30"/>
          <w:szCs w:val="30"/>
        </w:rPr>
        <w:t>61</w:t>
      </w:r>
      <w:r>
        <w:rPr>
          <w:rFonts w:hint="eastAsia" w:ascii="仿宋_GB2312" w:hAnsi="仿宋" w:eastAsia="仿宋_GB2312" w:cs="仿宋"/>
          <w:sz w:val="30"/>
          <w:szCs w:val="30"/>
        </w:rPr>
        <w:t>人，其中缓刑对象</w:t>
      </w:r>
      <w:r>
        <w:rPr>
          <w:rFonts w:hint="eastAsia" w:ascii="仿宋_GB2312" w:hAnsi="仿宋" w:eastAsia="仿宋_GB2312" w:cs="仿宋"/>
          <w:color w:val="000000"/>
          <w:sz w:val="30"/>
          <w:szCs w:val="30"/>
        </w:rPr>
        <w:t>59</w:t>
      </w:r>
      <w:r>
        <w:rPr>
          <w:rFonts w:hint="eastAsia" w:ascii="仿宋_GB2312" w:hAnsi="仿宋" w:eastAsia="仿宋_GB2312" w:cs="仿宋"/>
          <w:sz w:val="30"/>
          <w:szCs w:val="30"/>
        </w:rPr>
        <w:t>人，暂予监外执行</w:t>
      </w:r>
      <w:r>
        <w:rPr>
          <w:rFonts w:hint="eastAsia" w:ascii="仿宋_GB2312" w:hAnsi="仿宋" w:eastAsia="仿宋_GB2312" w:cs="仿宋"/>
          <w:color w:val="000000"/>
          <w:sz w:val="30"/>
          <w:szCs w:val="30"/>
        </w:rPr>
        <w:t>2</w:t>
      </w:r>
      <w:r>
        <w:rPr>
          <w:rFonts w:hint="eastAsia" w:ascii="仿宋_GB2312" w:hAnsi="仿宋" w:eastAsia="仿宋_GB2312" w:cs="仿宋"/>
          <w:sz w:val="30"/>
          <w:szCs w:val="30"/>
        </w:rPr>
        <w:t>人。按“三分”管理分：辖区有严管对象</w:t>
      </w:r>
      <w:r>
        <w:rPr>
          <w:rFonts w:hint="eastAsia" w:ascii="仿宋_GB2312" w:hAnsi="仿宋" w:eastAsia="仿宋_GB2312" w:cs="仿宋"/>
          <w:color w:val="000000"/>
          <w:sz w:val="30"/>
          <w:szCs w:val="30"/>
        </w:rPr>
        <w:t>36</w:t>
      </w:r>
      <w:r>
        <w:rPr>
          <w:rFonts w:hint="eastAsia" w:ascii="仿宋_GB2312" w:hAnsi="仿宋" w:eastAsia="仿宋_GB2312" w:cs="仿宋"/>
          <w:sz w:val="30"/>
          <w:szCs w:val="30"/>
        </w:rPr>
        <w:t>人，普管对象</w:t>
      </w:r>
      <w:r>
        <w:rPr>
          <w:rFonts w:hint="eastAsia" w:ascii="仿宋_GB2312" w:hAnsi="仿宋" w:eastAsia="仿宋_GB2312" w:cs="仿宋"/>
          <w:color w:val="000000"/>
          <w:sz w:val="30"/>
          <w:szCs w:val="30"/>
        </w:rPr>
        <w:t>25</w:t>
      </w:r>
      <w:r>
        <w:rPr>
          <w:rFonts w:hint="eastAsia" w:ascii="仿宋_GB2312" w:hAnsi="仿宋" w:eastAsia="仿宋_GB2312" w:cs="仿宋"/>
          <w:sz w:val="30"/>
          <w:szCs w:val="30"/>
        </w:rPr>
        <w:t>人，未实行宽管。</w:t>
      </w:r>
      <w:r>
        <w:rPr>
          <w:rFonts w:hint="eastAsia" w:ascii="仿宋_GB2312" w:hAnsi="仿宋" w:eastAsia="仿宋_GB2312" w:cs="宋体"/>
          <w:sz w:val="30"/>
          <w:szCs w:val="30"/>
        </w:rPr>
        <w:t>今年累计警告</w:t>
      </w:r>
      <w:r>
        <w:rPr>
          <w:rFonts w:hint="eastAsia" w:ascii="仿宋_GB2312" w:hAnsi="仿宋" w:eastAsia="仿宋_GB2312" w:cs="宋体"/>
          <w:color w:val="000000"/>
          <w:sz w:val="30"/>
          <w:szCs w:val="30"/>
        </w:rPr>
        <w:t>12人次</w:t>
      </w:r>
      <w:r>
        <w:rPr>
          <w:rFonts w:hint="eastAsia" w:ascii="仿宋_GB2312" w:hAnsi="仿宋" w:eastAsia="仿宋_GB2312" w:cs="宋体"/>
          <w:sz w:val="30"/>
          <w:szCs w:val="30"/>
        </w:rPr>
        <w:t>，收监执行2人。</w:t>
      </w:r>
      <w:r>
        <w:rPr>
          <w:rFonts w:hint="eastAsia" w:ascii="仿宋_GB2312" w:hAnsi="仿宋" w:eastAsia="仿宋_GB2312" w:cs="仿宋"/>
          <w:sz w:val="30"/>
          <w:szCs w:val="30"/>
        </w:rPr>
        <w:t>无一人出现脱管漏管</w:t>
      </w:r>
      <w:r>
        <w:rPr>
          <w:rFonts w:hint="eastAsia" w:ascii="仿宋_GB2312" w:hAnsi="仿宋" w:eastAsia="仿宋_GB2312" w:cs="仿宋"/>
          <w:sz w:val="30"/>
          <w:szCs w:val="30"/>
          <w:shd w:val="clear" w:color="auto" w:fill="FFFFFF"/>
        </w:rPr>
        <w:t>重新犯罪</w:t>
      </w:r>
      <w:r>
        <w:rPr>
          <w:rFonts w:hint="eastAsia" w:ascii="仿宋_GB2312" w:hAnsi="仿宋" w:eastAsia="仿宋_GB2312" w:cs="仿宋"/>
          <w:sz w:val="30"/>
          <w:szCs w:val="30"/>
        </w:rPr>
        <w:t>，</w:t>
      </w:r>
      <w:r>
        <w:rPr>
          <w:rFonts w:hint="eastAsia" w:ascii="仿宋_GB2312" w:hAnsi="仿宋" w:eastAsia="仿宋_GB2312" w:cs="仿宋"/>
          <w:sz w:val="30"/>
          <w:szCs w:val="30"/>
          <w:shd w:val="clear" w:color="auto" w:fill="FFFFFF"/>
        </w:rPr>
        <w:t>未发生任何有社会影响的重大案件。</w:t>
      </w:r>
    </w:p>
    <w:p w14:paraId="397CD1EE">
      <w:pPr>
        <w:spacing w:line="540" w:lineRule="exact"/>
        <w:ind w:firstLine="602" w:firstLineChars="200"/>
        <w:rPr>
          <w:rFonts w:hint="eastAsia" w:ascii="仿宋_GB2312" w:hAnsi="仿宋" w:eastAsia="仿宋_GB2312" w:cs="仿宋"/>
          <w:sz w:val="30"/>
          <w:szCs w:val="30"/>
        </w:rPr>
      </w:pPr>
      <w:r>
        <w:rPr>
          <w:rFonts w:hint="eastAsia" w:ascii="仿宋_GB2312" w:hAnsi="仿宋" w:eastAsia="仿宋_GB2312" w:cs="仿宋"/>
          <w:b/>
          <w:bCs/>
          <w:sz w:val="30"/>
          <w:szCs w:val="30"/>
        </w:rPr>
        <w:t>2.开展</w:t>
      </w:r>
      <w:r>
        <w:rPr>
          <w:rFonts w:hint="eastAsia" w:ascii="仿宋_GB2312" w:hAnsi="仿宋" w:eastAsia="仿宋_GB2312" w:cs="仿宋"/>
          <w:b/>
          <w:bCs/>
          <w:color w:val="000000"/>
          <w:sz w:val="30"/>
          <w:szCs w:val="30"/>
          <w:shd w:val="clear" w:color="auto" w:fill="FFFFFF"/>
        </w:rPr>
        <w:t>专项活动，促进社区矫正工作健康发展。</w:t>
      </w:r>
      <w:r>
        <w:rPr>
          <w:rFonts w:hint="eastAsia" w:ascii="仿宋_GB2312" w:hAnsi="仿宋" w:eastAsia="仿宋_GB2312" w:cs="仿宋"/>
          <w:sz w:val="30"/>
          <w:szCs w:val="30"/>
        </w:rPr>
        <w:t>深入开展社区矫正安全隐患大排查专项活动，同时联合黄石港区检察院对各司法所进行督察，发现问题10个，下达整改意见书4份，各司法所现已全部整改到位。认真开展社区矫正百日安全稳定攻坚战工作，对社区服刑人员均进行了上门入户，交心谈心，并着重强调社区服刑期间的工作纪律和管理纪律。全面开展社区矫正“制度落实年”活动，</w:t>
      </w:r>
      <w:r>
        <w:rPr>
          <w:rFonts w:hint="eastAsia" w:ascii="仿宋_GB2312" w:hAnsi="仿宋" w:eastAsia="仿宋_GB2312" w:cs="仿宋"/>
          <w:color w:val="000000"/>
          <w:sz w:val="30"/>
          <w:szCs w:val="30"/>
          <w:shd w:val="clear" w:color="auto" w:fill="FFFFFF"/>
        </w:rPr>
        <w:t>组织各司法所所长、工作人员开展社区矫正规章制度学习和业务培训。</w:t>
      </w:r>
      <w:r>
        <w:rPr>
          <w:rFonts w:hint="eastAsia" w:ascii="仿宋_GB2312" w:hAnsi="仿宋" w:eastAsia="仿宋_GB2312" w:cs="仿宋"/>
          <w:sz w:val="30"/>
          <w:szCs w:val="30"/>
        </w:rPr>
        <w:t>扎实开展社区矫正工作“找差距、补短板、争一流”专项活动，矫正办列出整改清单6条，各司法所列出整改清单15条，目前正在积极整改中。组织社矫人员“中华魂”主题教育34场次，社区服刑人员集中诵读并撰写心得体会100篇，司法所开展35岁以下社区服刑人员演讲比赛11场。经过逐级评选，社区服刑人员郭本得荣获市级“中华魂”主题教育读书演讲比赛活动一等奖。</w:t>
      </w:r>
    </w:p>
    <w:p w14:paraId="1001E3A7">
      <w:pPr>
        <w:spacing w:line="540" w:lineRule="exact"/>
        <w:ind w:firstLine="602" w:firstLineChars="200"/>
        <w:rPr>
          <w:rFonts w:hint="eastAsia" w:ascii="仿宋_GB2312" w:hAnsi="仿宋" w:eastAsia="仿宋_GB2312" w:cs="仿宋"/>
          <w:color w:val="000000"/>
          <w:sz w:val="30"/>
          <w:szCs w:val="30"/>
          <w:shd w:val="clear" w:color="auto" w:fill="FFFFFF"/>
        </w:rPr>
      </w:pPr>
      <w:r>
        <w:rPr>
          <w:rFonts w:hint="eastAsia" w:ascii="仿宋_GB2312" w:hAnsi="仿宋" w:eastAsia="仿宋_GB2312" w:cs="仿宋"/>
          <w:b/>
          <w:bCs/>
          <w:color w:val="000000"/>
          <w:sz w:val="30"/>
          <w:szCs w:val="30"/>
          <w:shd w:val="clear" w:color="auto" w:fill="FFFFFF"/>
        </w:rPr>
        <w:t>3.组织开展</w:t>
      </w:r>
      <w:r>
        <w:rPr>
          <w:rFonts w:hint="eastAsia" w:ascii="仿宋_GB2312" w:hAnsi="仿宋" w:eastAsia="仿宋_GB2312" w:cs="仿宋"/>
          <w:b/>
          <w:bCs/>
          <w:color w:val="000000"/>
          <w:sz w:val="30"/>
          <w:szCs w:val="30"/>
          <w:shd w:val="clear" w:color="auto" w:fill="FFFFFF"/>
          <w:lang w:eastAsia="zh-CN"/>
        </w:rPr>
        <w:t>扫黑除恶</w:t>
      </w:r>
      <w:r>
        <w:rPr>
          <w:rFonts w:hint="eastAsia" w:ascii="仿宋_GB2312" w:hAnsi="仿宋" w:eastAsia="仿宋_GB2312" w:cs="仿宋"/>
          <w:b/>
          <w:bCs/>
          <w:color w:val="000000"/>
          <w:sz w:val="30"/>
          <w:szCs w:val="30"/>
          <w:shd w:val="clear" w:color="auto" w:fill="FFFFFF"/>
        </w:rPr>
        <w:t>专项工作。</w:t>
      </w:r>
      <w:r>
        <w:rPr>
          <w:rFonts w:hint="eastAsia" w:ascii="仿宋_GB2312" w:hAnsi="仿宋" w:eastAsia="仿宋_GB2312" w:cs="仿宋"/>
          <w:sz w:val="30"/>
          <w:szCs w:val="30"/>
        </w:rPr>
        <w:t>对辖区内</w:t>
      </w:r>
      <w:r>
        <w:rPr>
          <w:rFonts w:hint="eastAsia" w:ascii="仿宋_GB2312" w:hAnsi="仿宋" w:eastAsia="仿宋_GB2312" w:cs="仿宋"/>
          <w:color w:val="000000"/>
          <w:sz w:val="30"/>
          <w:szCs w:val="30"/>
        </w:rPr>
        <w:t>61</w:t>
      </w:r>
      <w:r>
        <w:rPr>
          <w:rFonts w:hint="eastAsia" w:ascii="仿宋_GB2312" w:hAnsi="仿宋" w:eastAsia="仿宋_GB2312" w:cs="仿宋"/>
          <w:sz w:val="30"/>
          <w:szCs w:val="30"/>
        </w:rPr>
        <w:t>名在册社区矫正人员进行集中梳理，全面排查涉黑涉恶人员，及时掌握社区服刑人员动态，</w:t>
      </w:r>
      <w:r>
        <w:rPr>
          <w:rFonts w:hint="eastAsia" w:ascii="仿宋_GB2312" w:hAnsi="仿宋" w:eastAsia="仿宋_GB2312" w:cs="仿宋"/>
          <w:color w:val="000000"/>
          <w:sz w:val="30"/>
          <w:szCs w:val="30"/>
        </w:rPr>
        <w:t>并</w:t>
      </w:r>
      <w:r>
        <w:rPr>
          <w:rFonts w:hint="eastAsia" w:ascii="仿宋_GB2312" w:hAnsi="仿宋" w:eastAsia="仿宋_GB2312" w:cs="仿宋"/>
          <w:sz w:val="30"/>
          <w:szCs w:val="30"/>
        </w:rPr>
        <w:t>有针对性地调整监管措施。向社区矫正人员传达各级关于开展</w:t>
      </w:r>
      <w:r>
        <w:rPr>
          <w:rFonts w:hint="eastAsia" w:ascii="仿宋_GB2312" w:hAnsi="仿宋" w:eastAsia="仿宋_GB2312" w:cs="仿宋"/>
          <w:color w:val="000000"/>
          <w:sz w:val="30"/>
          <w:szCs w:val="30"/>
          <w:shd w:val="clear" w:color="auto" w:fill="FFFFFF"/>
        </w:rPr>
        <w:t>扫黑除恶专项斗争指示精神，劝导他们积极进行学习改造，坚决不参与黑恶势力。加强与</w:t>
      </w:r>
      <w:r>
        <w:rPr>
          <w:rFonts w:hint="eastAsia" w:ascii="仿宋_GB2312" w:hAnsi="仿宋" w:eastAsia="仿宋_GB2312" w:cs="仿宋"/>
          <w:bCs/>
          <w:color w:val="000000"/>
          <w:sz w:val="30"/>
          <w:szCs w:val="30"/>
        </w:rPr>
        <w:t>与公、检、法等部门的协调配合</w:t>
      </w:r>
      <w:r>
        <w:rPr>
          <w:rFonts w:hint="eastAsia" w:ascii="仿宋_GB2312" w:hAnsi="仿宋" w:eastAsia="仿宋_GB2312" w:cs="仿宋"/>
          <w:color w:val="000000"/>
          <w:sz w:val="30"/>
          <w:szCs w:val="30"/>
          <w:shd w:val="clear" w:color="auto" w:fill="FFFFFF"/>
        </w:rPr>
        <w:t>，为社区服刑人员上牢一把管控锁。</w:t>
      </w:r>
      <w:r>
        <w:rPr>
          <w:rFonts w:hint="eastAsia" w:ascii="仿宋_GB2312" w:hAnsi="仿宋" w:eastAsia="仿宋_GB2312" w:cs="仿宋"/>
          <w:sz w:val="30"/>
          <w:szCs w:val="30"/>
        </w:rPr>
        <w:t>联系区政法委、公安分局等部门，对五年内监狱释放和三年内社区矫正解娇的刑满释放人员进行专项排查，核实刑满释放人员中有无重新违法犯罪、参加恶势力的情况。</w:t>
      </w:r>
      <w:r>
        <w:rPr>
          <w:rFonts w:hint="eastAsia" w:ascii="仿宋_GB2312" w:hAnsi="宋体" w:eastAsia="仿宋_GB2312"/>
          <w:sz w:val="30"/>
          <w:szCs w:val="30"/>
        </w:rPr>
        <w:t>专项排查</w:t>
      </w:r>
      <w:r>
        <w:rPr>
          <w:rFonts w:hint="eastAsia" w:ascii="仿宋_GB2312" w:eastAsia="仿宋_GB2312"/>
          <w:sz w:val="30"/>
          <w:szCs w:val="30"/>
        </w:rPr>
        <w:t>累计走访刑满释放人员385人，其中，电话联系</w:t>
      </w:r>
      <w:r>
        <w:rPr>
          <w:rFonts w:hint="eastAsia" w:ascii="仿宋_GB2312" w:eastAsia="仿宋_GB2312"/>
          <w:color w:val="000000"/>
          <w:sz w:val="30"/>
          <w:szCs w:val="30"/>
        </w:rPr>
        <w:t>209</w:t>
      </w:r>
      <w:r>
        <w:rPr>
          <w:rFonts w:hint="eastAsia" w:ascii="仿宋_GB2312" w:eastAsia="仿宋_GB2312"/>
          <w:sz w:val="30"/>
          <w:szCs w:val="30"/>
        </w:rPr>
        <w:t>人，走访见面</w:t>
      </w:r>
      <w:r>
        <w:rPr>
          <w:rFonts w:hint="eastAsia" w:ascii="仿宋_GB2312" w:eastAsia="仿宋_GB2312"/>
          <w:color w:val="000000"/>
          <w:sz w:val="30"/>
          <w:szCs w:val="30"/>
        </w:rPr>
        <w:t>176</w:t>
      </w:r>
      <w:r>
        <w:rPr>
          <w:rFonts w:hint="eastAsia" w:ascii="仿宋_GB2312" w:eastAsia="仿宋_GB2312"/>
          <w:sz w:val="30"/>
          <w:szCs w:val="30"/>
        </w:rPr>
        <w:t>人；</w:t>
      </w:r>
      <w:r>
        <w:rPr>
          <w:rFonts w:hint="eastAsia" w:ascii="仿宋_GB2312" w:hAnsi="宋体" w:eastAsia="仿宋_GB2312"/>
          <w:sz w:val="30"/>
          <w:szCs w:val="30"/>
        </w:rPr>
        <w:t>对</w:t>
      </w:r>
      <w:r>
        <w:rPr>
          <w:rFonts w:hint="eastAsia" w:ascii="仿宋_GB2312" w:eastAsia="仿宋_GB2312"/>
          <w:sz w:val="30"/>
          <w:szCs w:val="30"/>
        </w:rPr>
        <w:t>失去联系的85名刑释人员及时报告公安机关，请求协同查找。将有暴力犯罪前科的人员、“三无人员”、扬言报复社会或个人具有暴力倾向的精神障碍患者等方面的人员和回归后有明显重新违法犯罪倾向的人员列为重点。通过走访，排查出重点人员9名，对其落实包保责任人，制定相应的帮教计划。</w:t>
      </w:r>
    </w:p>
    <w:p w14:paraId="1C55C3F2">
      <w:pPr>
        <w:spacing w:line="540" w:lineRule="exact"/>
        <w:ind w:firstLine="600" w:firstLineChars="200"/>
        <w:rPr>
          <w:rFonts w:hint="eastAsia" w:ascii="仿宋_GB2312" w:hAnsi="楷体" w:eastAsia="仿宋_GB2312" w:cs="楷体"/>
          <w:sz w:val="30"/>
          <w:szCs w:val="30"/>
        </w:rPr>
      </w:pPr>
      <w:r>
        <w:rPr>
          <w:rFonts w:hint="eastAsia" w:ascii="仿宋_GB2312" w:hAnsi="楷体" w:eastAsia="仿宋_GB2312" w:cs="楷体"/>
          <w:sz w:val="30"/>
          <w:szCs w:val="30"/>
        </w:rPr>
        <w:t>（三）积极做好依法治区工作</w:t>
      </w:r>
    </w:p>
    <w:p w14:paraId="27A22893">
      <w:pPr>
        <w:spacing w:line="540" w:lineRule="exact"/>
        <w:ind w:firstLine="602" w:firstLineChars="200"/>
        <w:rPr>
          <w:rFonts w:hint="eastAsia" w:ascii="仿宋_GB2312" w:hAnsi="仿宋_GB2312" w:eastAsia="仿宋_GB2312" w:cs="仿宋_GB2312"/>
          <w:sz w:val="30"/>
          <w:szCs w:val="30"/>
        </w:rPr>
      </w:pPr>
      <w:r>
        <w:rPr>
          <w:rFonts w:hint="eastAsia" w:ascii="仿宋_GB2312" w:hAnsi="仿宋" w:eastAsia="仿宋_GB2312"/>
          <w:b/>
          <w:bCs/>
          <w:sz w:val="30"/>
          <w:szCs w:val="30"/>
        </w:rPr>
        <w:t>1.推进全面依法治区工作。</w:t>
      </w:r>
      <w:r>
        <w:rPr>
          <w:rFonts w:hint="eastAsia" w:ascii="仿宋_GB2312" w:hAnsi="仿宋" w:eastAsia="仿宋_GB2312"/>
          <w:sz w:val="30"/>
          <w:szCs w:val="30"/>
        </w:rPr>
        <w:t>把法治教育纳入区委中心组学习的重要内容，开展集体学法活动4次，不断强化领导干部法治思维。</w:t>
      </w:r>
      <w:r>
        <w:rPr>
          <w:rFonts w:hint="eastAsia" w:ascii="仿宋_GB2312" w:hAnsi="仿宋_GB2312" w:eastAsia="仿宋_GB2312" w:cs="仿宋_GB2312"/>
          <w:sz w:val="30"/>
          <w:szCs w:val="30"/>
          <w:lang w:eastAsia="zh-CN"/>
        </w:rPr>
        <w:t>截至目前</w:t>
      </w:r>
      <w:r>
        <w:rPr>
          <w:rFonts w:hint="eastAsia" w:ascii="仿宋_GB2312" w:hAnsi="仿宋_GB2312" w:eastAsia="仿宋_GB2312" w:cs="仿宋_GB2312"/>
          <w:sz w:val="30"/>
          <w:szCs w:val="30"/>
        </w:rPr>
        <w:t>，辖区各单位共开展宪法等法治方面学习宣传活动近80余场。</w:t>
      </w:r>
      <w:r>
        <w:rPr>
          <w:rFonts w:hint="eastAsia" w:ascii="仿宋_GB2312" w:hAnsi="仿宋" w:eastAsia="仿宋_GB2312"/>
          <w:sz w:val="30"/>
          <w:szCs w:val="30"/>
        </w:rPr>
        <w:t>区委常委会及时传达学习中央全面依法治国委员会第二次会议及全面依法治省委员会第一次会议精神；成立了黄石港区委全面依法冶区委员会，黄石港区委书记陈汉华同志担任委员会主任，为依法治区工作第一责任人，各级领导分别为副主任、成员各负其责。</w:t>
      </w:r>
      <w:r>
        <w:rPr>
          <w:rFonts w:hint="eastAsia" w:ascii="仿宋_GB2312" w:hAnsi="仿宋" w:eastAsia="仿宋_GB2312" w:cs="仿宋"/>
          <w:sz w:val="30"/>
          <w:szCs w:val="30"/>
        </w:rPr>
        <w:t>9月26日，黄石港区委全面依法治区委员会第一次会议召开。</w:t>
      </w:r>
      <w:r>
        <w:rPr>
          <w:rFonts w:hint="eastAsia" w:ascii="仿宋_GB2312" w:hAnsi="仿宋" w:eastAsia="仿宋_GB2312"/>
          <w:sz w:val="30"/>
          <w:szCs w:val="30"/>
        </w:rPr>
        <w:t>根据2018年法治工作考核情况，对2018年法治建设优秀单位及个人进行了表彰通报。</w:t>
      </w:r>
      <w:r>
        <w:rPr>
          <w:rFonts w:hint="eastAsia" w:ascii="仿宋_GB2312" w:hAnsi="仿宋_GB2312" w:eastAsia="仿宋_GB2312" w:cs="仿宋_GB2312"/>
          <w:sz w:val="30"/>
          <w:szCs w:val="30"/>
        </w:rPr>
        <w:t>全年对落实法治建设责任较好的8名干部予以积分奖励，对责任落实不力的4名干部予以扣分。</w:t>
      </w:r>
    </w:p>
    <w:p w14:paraId="17A5F0EF">
      <w:pPr>
        <w:spacing w:line="540" w:lineRule="exact"/>
        <w:ind w:firstLine="602" w:firstLineChars="200"/>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rPr>
        <w:t>2.落实政务服务改革。</w:t>
      </w:r>
      <w:r>
        <w:rPr>
          <w:rFonts w:hint="eastAsia" w:ascii="仿宋_GB2312" w:hAnsi="仿宋_GB2312" w:eastAsia="仿宋_GB2312" w:cs="仿宋_GB2312"/>
          <w:sz w:val="30"/>
          <w:szCs w:val="30"/>
        </w:rPr>
        <w:t>全面落实政务服务“一网、一门、一次、一号”改革，实现了区、街道、社区三级电子政务外网与市电子政务外网的互联互通。完成全区28个部门的事项认领及政务服务事项编制发布工作。目前996个事项可网办，可网办率为98.42%，网办事项测试开通率100%；新建600平方米的政务服务中心，对各入驻单位业务实行服务窗口一站受理、统一答复，对进驻中心的审批服务事项办事指南进行梳理，其中148项事项“最多跑一次”，月均办件871件，办结率达99.7%，实现了行政审批事项“三集中”“零超时”。深化商事制度改革。对106项涉企行政审批事项实施“证照分离”改革。推行企业登记全程电子化，个体户微信办照等服务，登记注册实现“零见面、零跑腿、零收费”。</w:t>
      </w:r>
    </w:p>
    <w:p w14:paraId="423283C2">
      <w:pPr>
        <w:spacing w:line="540" w:lineRule="exact"/>
        <w:ind w:firstLine="602" w:firstLineChars="200"/>
        <w:rPr>
          <w:rFonts w:hint="eastAsia" w:ascii="仿宋_GB2312" w:hAnsi="仿宋_GB2312" w:eastAsia="仿宋_GB2312" w:cs="仿宋_GB2312"/>
          <w:sz w:val="30"/>
          <w:szCs w:val="30"/>
        </w:rPr>
      </w:pPr>
      <w:r>
        <w:rPr>
          <w:rFonts w:hint="eastAsia" w:ascii="仿宋_GB2312" w:hAnsi="仿宋" w:eastAsia="仿宋_GB2312" w:cs="仿宋"/>
          <w:b/>
          <w:bCs/>
          <w:sz w:val="30"/>
          <w:szCs w:val="30"/>
        </w:rPr>
        <w:t>3.做好规范性文件清理和审查备案工作。</w:t>
      </w:r>
      <w:r>
        <w:rPr>
          <w:rFonts w:hint="eastAsia" w:ascii="仿宋_GB2312" w:hAnsi="仿宋" w:eastAsia="仿宋_GB2312"/>
          <w:sz w:val="30"/>
          <w:szCs w:val="30"/>
        </w:rPr>
        <w:t>根据市政府办公室《关于开展规章、规范性文件清理工作的通知》要求，对黄石港区政府（含各部门）1990年以来印发的57件规范性文件进行了清理，</w:t>
      </w:r>
      <w:r>
        <w:rPr>
          <w:rFonts w:hint="eastAsia" w:ascii="仿宋_GB2312" w:hAnsi="仿宋_GB2312" w:eastAsia="仿宋_GB2312" w:cs="仿宋_GB2312"/>
          <w:sz w:val="30"/>
          <w:szCs w:val="30"/>
        </w:rPr>
        <w:t>涉及民营经济方面的26件。清理后，废止16件，修改1件，拟修改后保留9件。根据市政府办公室《关于开展证明事项清理工作的通知》精神，通过自查、复查、审核、报经区政府常务会议审定通过等程序，清理出111项取消证明事项，清理结果已由区政府办公室正式行文公布，并在区政府门户网站上发布。</w:t>
      </w:r>
    </w:p>
    <w:p w14:paraId="04B16F9A">
      <w:pPr>
        <w:spacing w:line="540" w:lineRule="exact"/>
        <w:ind w:firstLine="602" w:firstLineChars="200"/>
        <w:rPr>
          <w:rFonts w:hint="eastAsia" w:ascii="仿宋_GB2312" w:hAnsi="仿宋" w:eastAsia="仿宋_GB2312"/>
          <w:sz w:val="30"/>
          <w:szCs w:val="30"/>
        </w:rPr>
      </w:pPr>
      <w:r>
        <w:rPr>
          <w:rFonts w:hint="eastAsia" w:ascii="仿宋_GB2312" w:hAnsi="仿宋" w:eastAsia="仿宋_GB2312"/>
          <w:b/>
          <w:bCs/>
          <w:sz w:val="30"/>
          <w:szCs w:val="30"/>
        </w:rPr>
        <w:t>4.依法做好行政复议工作。</w:t>
      </w:r>
      <w:r>
        <w:rPr>
          <w:rFonts w:hint="eastAsia" w:ascii="仿宋_GB2312" w:hAnsi="仿宋" w:eastAsia="仿宋_GB2312"/>
          <w:sz w:val="30"/>
          <w:szCs w:val="30"/>
        </w:rPr>
        <w:t>积极履行转送职责，对于符合行政复议法规定，但不属于本机关受理的行政复议申请，依法转送有关部门处理；对不属于行政复议受理范围，但可以通过信访、诉讼等渠道解决的案件，依法告知申诉途径。规范行政复议工作，制定了行政复议工作流程图。</w:t>
      </w:r>
      <w:r>
        <w:rPr>
          <w:rFonts w:hint="eastAsia" w:ascii="仿宋_GB2312" w:hAnsi="仿宋_GB2312" w:eastAsia="仿宋_GB2312" w:cs="仿宋_GB2312"/>
          <w:sz w:val="30"/>
          <w:szCs w:val="30"/>
        </w:rPr>
        <w:t>2018年至今共受理行政复议案件15件，办理完结的11件，办理行政诉讼案件38件。</w:t>
      </w:r>
      <w:r>
        <w:rPr>
          <w:rFonts w:hint="eastAsia" w:ascii="仿宋_GB2312" w:hAnsi="仿宋" w:eastAsia="仿宋_GB2312"/>
          <w:sz w:val="30"/>
          <w:szCs w:val="30"/>
        </w:rPr>
        <w:t>完成2018至2019年行政复议案件材料的整理并录入全国行政复议平台工作。</w:t>
      </w:r>
    </w:p>
    <w:p w14:paraId="20285B07">
      <w:pPr>
        <w:spacing w:line="540" w:lineRule="exact"/>
        <w:ind w:firstLine="600" w:firstLineChars="200"/>
        <w:rPr>
          <w:rFonts w:hint="eastAsia" w:ascii="仿宋_GB2312" w:hAnsi="楷体" w:eastAsia="仿宋_GB2312" w:cs="楷体"/>
          <w:sz w:val="30"/>
          <w:szCs w:val="30"/>
        </w:rPr>
      </w:pPr>
      <w:r>
        <w:rPr>
          <w:rFonts w:hint="eastAsia" w:ascii="仿宋_GB2312" w:hAnsi="楷体" w:eastAsia="仿宋_GB2312" w:cs="楷体"/>
          <w:sz w:val="30"/>
          <w:szCs w:val="30"/>
        </w:rPr>
        <w:t>（四）着力推进普法依法治理工作</w:t>
      </w:r>
    </w:p>
    <w:p w14:paraId="61ED6790">
      <w:pPr>
        <w:shd w:val="clear" w:color="auto" w:fill="FFFFFF"/>
        <w:spacing w:line="540" w:lineRule="exact"/>
        <w:ind w:firstLine="602" w:firstLineChars="200"/>
        <w:rPr>
          <w:rFonts w:hint="eastAsia" w:ascii="仿宋_GB2312" w:eastAsia="仿宋_GB2312"/>
          <w:snapToGrid w:val="0"/>
          <w:color w:val="000000"/>
          <w:kern w:val="0"/>
          <w:sz w:val="30"/>
          <w:szCs w:val="30"/>
        </w:rPr>
      </w:pPr>
      <w:r>
        <w:rPr>
          <w:rFonts w:hint="eastAsia" w:ascii="仿宋_GB2312" w:eastAsia="仿宋_GB2312"/>
          <w:b/>
          <w:bCs/>
          <w:snapToGrid w:val="0"/>
          <w:color w:val="000000"/>
          <w:kern w:val="0"/>
          <w:sz w:val="30"/>
          <w:szCs w:val="30"/>
        </w:rPr>
        <w:t>1.围绕中国特色社会主义法律体系及党内法规宣传。</w:t>
      </w:r>
      <w:r>
        <w:rPr>
          <w:rFonts w:hint="eastAsia" w:ascii="仿宋_GB2312" w:eastAsia="仿宋_GB2312"/>
          <w:snapToGrid w:val="0"/>
          <w:color w:val="000000"/>
          <w:kern w:val="0"/>
          <w:sz w:val="30"/>
          <w:szCs w:val="30"/>
        </w:rPr>
        <w:t>利用重要节日、纪念日等活动为契机，深入学习宣传以宪法为核心的中国特色社会主义法律体系的相关法律法规和各项党内法规。2月19日（元宵节）区司法局、区普法办在黄石港区法治文化广场组织开展法治灯谜竞猜活动，并向市民群众发放法治宣传及扫黑除恶活动宣传资料。3月份组织辖区单位开展“三.八”维权周活动和“3·15”消费者权益日宣传活动。5月份辖区各单位深入开展《中华人民共和国监察法》及</w:t>
      </w:r>
      <w:r>
        <w:rPr>
          <w:rFonts w:hint="eastAsia" w:ascii="仿宋_GB2312" w:eastAsia="仿宋_GB2312"/>
          <w:snapToGrid w:val="0"/>
          <w:color w:val="000000"/>
          <w:kern w:val="0"/>
          <w:sz w:val="30"/>
          <w:szCs w:val="30"/>
          <w:lang w:eastAsia="zh-CN"/>
        </w:rPr>
        <w:t>《中国共产党章程》</w:t>
      </w:r>
      <w:r>
        <w:rPr>
          <w:rFonts w:hint="eastAsia" w:ascii="仿宋_GB2312" w:eastAsia="仿宋_GB2312"/>
          <w:snapToGrid w:val="0"/>
          <w:color w:val="000000"/>
          <w:kern w:val="0"/>
          <w:sz w:val="30"/>
          <w:szCs w:val="30"/>
        </w:rPr>
        <w:t>等党内法规学习宣传活动。</w:t>
      </w:r>
    </w:p>
    <w:p w14:paraId="47319771">
      <w:pPr>
        <w:spacing w:line="540" w:lineRule="exact"/>
        <w:ind w:firstLine="602" w:firstLineChars="200"/>
        <w:rPr>
          <w:rFonts w:hint="eastAsia" w:ascii="仿宋_GB2312" w:eastAsia="仿宋_GB2312"/>
          <w:snapToGrid w:val="0"/>
          <w:color w:val="000000"/>
          <w:kern w:val="0"/>
          <w:sz w:val="30"/>
          <w:szCs w:val="30"/>
        </w:rPr>
      </w:pPr>
      <w:r>
        <w:rPr>
          <w:rFonts w:hint="eastAsia" w:ascii="仿宋_GB2312" w:eastAsia="仿宋_GB2312"/>
          <w:b/>
          <w:bCs/>
          <w:snapToGrid w:val="0"/>
          <w:color w:val="000000"/>
          <w:kern w:val="0"/>
          <w:sz w:val="30"/>
          <w:szCs w:val="30"/>
        </w:rPr>
        <w:t>2.坚持总体国家安全观等开展法治宣传。</w:t>
      </w:r>
      <w:r>
        <w:rPr>
          <w:rFonts w:hint="eastAsia" w:ascii="仿宋_GB2312" w:eastAsia="仿宋_GB2312"/>
          <w:snapToGrid w:val="0"/>
          <w:color w:val="000000"/>
          <w:kern w:val="0"/>
          <w:sz w:val="30"/>
          <w:szCs w:val="30"/>
        </w:rPr>
        <w:t>4月份黄石港区委办与区司法局联合在南岳社区举办2019年全民国家安全教育日活动启动仪式，区各级负责人和社区群众200余人参加活动，参会人员在社区三楼会议室集中观看“4.15”全民国家安全教育日法治宣传片，并听取湖北师范大学刘建民教授讲授坚持总体国家安全观的法治讲座。</w:t>
      </w:r>
      <w:r>
        <w:rPr>
          <w:rFonts w:hint="eastAsia" w:ascii="仿宋_GB2312" w:eastAsia="仿宋_GB2312"/>
          <w:snapToGrid w:val="0"/>
          <w:color w:val="000000"/>
          <w:kern w:val="0"/>
          <w:sz w:val="30"/>
          <w:szCs w:val="30"/>
          <w:lang w:eastAsia="zh-CN"/>
        </w:rPr>
        <w:t>截至目前</w:t>
      </w:r>
      <w:r>
        <w:rPr>
          <w:rFonts w:hint="eastAsia" w:ascii="仿宋_GB2312" w:eastAsia="仿宋_GB2312"/>
          <w:snapToGrid w:val="0"/>
          <w:color w:val="000000"/>
          <w:kern w:val="0"/>
          <w:sz w:val="30"/>
          <w:szCs w:val="30"/>
        </w:rPr>
        <w:t>，全区开展扫黑除恶专项斗争宣传活动50余场</w:t>
      </w:r>
      <w:r>
        <w:rPr>
          <w:rFonts w:hint="eastAsia" w:ascii="仿宋_GB2312" w:hAnsi="宋体" w:eastAsia="仿宋_GB2312" w:cs="宋体"/>
          <w:sz w:val="30"/>
          <w:szCs w:val="30"/>
        </w:rPr>
        <w:t>，</w:t>
      </w:r>
      <w:r>
        <w:rPr>
          <w:rFonts w:hint="eastAsia" w:ascii="仿宋_GB2312" w:hAnsi="仿宋" w:eastAsia="仿宋_GB2312" w:cs="仿宋"/>
          <w:sz w:val="30"/>
          <w:szCs w:val="30"/>
        </w:rPr>
        <w:t>约</w:t>
      </w:r>
      <w:r>
        <w:rPr>
          <w:rFonts w:hint="eastAsia" w:ascii="仿宋_GB2312" w:eastAsia="仿宋_GB2312"/>
          <w:snapToGrid w:val="0"/>
          <w:color w:val="000000"/>
          <w:kern w:val="0"/>
          <w:sz w:val="30"/>
          <w:szCs w:val="30"/>
        </w:rPr>
        <w:t>5万余人</w:t>
      </w:r>
      <w:r>
        <w:rPr>
          <w:rFonts w:hint="eastAsia" w:ascii="仿宋_GB2312" w:hAnsi="仿宋" w:eastAsia="仿宋_GB2312" w:cs="仿宋"/>
          <w:sz w:val="30"/>
          <w:szCs w:val="30"/>
        </w:rPr>
        <w:t>参与</w:t>
      </w:r>
      <w:r>
        <w:rPr>
          <w:rFonts w:hint="eastAsia" w:ascii="仿宋_GB2312" w:eastAsia="仿宋_GB2312"/>
          <w:snapToGrid w:val="0"/>
          <w:color w:val="000000"/>
          <w:kern w:val="0"/>
          <w:sz w:val="30"/>
          <w:szCs w:val="30"/>
        </w:rPr>
        <w:t>活动。</w:t>
      </w:r>
      <w:r>
        <w:rPr>
          <w:rFonts w:hint="eastAsia" w:ascii="仿宋_GB2312" w:eastAsia="仿宋_GB2312"/>
          <w:snapToGrid w:val="0"/>
          <w:color w:val="000000"/>
          <w:kern w:val="0"/>
          <w:sz w:val="30"/>
          <w:szCs w:val="30"/>
          <w:lang w:eastAsia="zh-CN"/>
        </w:rPr>
        <w:t>截至目前</w:t>
      </w:r>
      <w:r>
        <w:rPr>
          <w:rFonts w:hint="eastAsia" w:ascii="仿宋_GB2312" w:eastAsia="仿宋_GB2312"/>
          <w:snapToGrid w:val="0"/>
          <w:color w:val="000000"/>
          <w:kern w:val="0"/>
          <w:sz w:val="30"/>
          <w:szCs w:val="30"/>
        </w:rPr>
        <w:t>，</w:t>
      </w:r>
      <w:r>
        <w:rPr>
          <w:rFonts w:hint="eastAsia" w:ascii="仿宋_GB2312" w:hAnsi="仿宋" w:eastAsia="仿宋_GB2312"/>
          <w:color w:val="000000"/>
          <w:sz w:val="30"/>
          <w:szCs w:val="30"/>
        </w:rPr>
        <w:t>全区各单位开展专项法治宣传和普法宣讲等活动近500余场，发放宣传资料7万余份，普法总人数近18万余人次。</w:t>
      </w:r>
    </w:p>
    <w:p w14:paraId="6ECCAA79">
      <w:pPr>
        <w:shd w:val="clear" w:color="auto" w:fill="FFFFFF"/>
        <w:spacing w:line="540" w:lineRule="exact"/>
        <w:ind w:firstLine="602" w:firstLineChars="200"/>
        <w:rPr>
          <w:rFonts w:hint="eastAsia" w:ascii="仿宋_GB2312" w:eastAsia="仿宋_GB2312"/>
          <w:snapToGrid w:val="0"/>
          <w:color w:val="000000"/>
          <w:kern w:val="0"/>
          <w:sz w:val="30"/>
          <w:szCs w:val="30"/>
        </w:rPr>
      </w:pPr>
      <w:r>
        <w:rPr>
          <w:rFonts w:hint="eastAsia" w:ascii="仿宋_GB2312" w:eastAsia="仿宋_GB2312"/>
          <w:b/>
          <w:bCs/>
          <w:snapToGrid w:val="0"/>
          <w:color w:val="000000"/>
          <w:kern w:val="0"/>
          <w:sz w:val="30"/>
          <w:szCs w:val="30"/>
        </w:rPr>
        <w:t>3.做好防范化解重大风险和优化营商环境开展法治宣传。</w:t>
      </w:r>
      <w:r>
        <w:rPr>
          <w:rFonts w:hint="eastAsia" w:ascii="仿宋_GB2312" w:eastAsia="仿宋_GB2312"/>
          <w:snapToGrid w:val="0"/>
          <w:color w:val="000000"/>
          <w:kern w:val="0"/>
          <w:sz w:val="30"/>
          <w:szCs w:val="30"/>
        </w:rPr>
        <w:t>5月份在市工人文化宫开展“黄石市暨黄石港区防范非法集资等金融风险宣传教育月集中宣传活动”。根据市普法办《关于在全市深入开展“法律进民企”活动的实施方案》文件精神，结合区“双千”工作，区包保领导及区直部门负责人，与民营企业家结对，“一对一”对口联系服务，深入宣传《市委、市政府关于支持民营经济高质量发展的若干意见》和《关于进一步优化营商环境的实施意见》的60条措施。</w:t>
      </w:r>
      <w:r>
        <w:rPr>
          <w:rFonts w:hint="eastAsia" w:ascii="仿宋_GB2312" w:hAnsi="仿宋" w:eastAsia="仿宋_GB2312" w:cs="仿宋"/>
          <w:sz w:val="30"/>
          <w:szCs w:val="30"/>
        </w:rPr>
        <w:t>7月25日，组织辖区黄石来讯基层法律服务所和黄石天成基层法律服务所24名法律服务工作者，到胜阳港街道海观山社区，给周边居民、企业主及个体工商户等提供法律咨询、法律宣传，为优化营商环境奠定基层基础。</w:t>
      </w:r>
    </w:p>
    <w:p w14:paraId="26757BF5">
      <w:pPr>
        <w:spacing w:line="540" w:lineRule="exact"/>
        <w:ind w:firstLine="602" w:firstLineChars="200"/>
        <w:rPr>
          <w:rFonts w:hint="eastAsia" w:ascii="仿宋_GB2312" w:eastAsia="仿宋_GB2312"/>
          <w:snapToGrid w:val="0"/>
          <w:color w:val="000000"/>
          <w:kern w:val="0"/>
          <w:sz w:val="30"/>
          <w:szCs w:val="30"/>
        </w:rPr>
      </w:pPr>
      <w:r>
        <w:rPr>
          <w:rFonts w:hint="eastAsia" w:ascii="仿宋_GB2312" w:eastAsia="仿宋_GB2312"/>
          <w:b/>
          <w:bCs/>
          <w:snapToGrid w:val="0"/>
          <w:color w:val="000000"/>
          <w:kern w:val="0"/>
          <w:sz w:val="30"/>
          <w:szCs w:val="30"/>
        </w:rPr>
        <w:t>4.着力法治文化示范点建设等工作开展宣传。</w:t>
      </w:r>
      <w:r>
        <w:rPr>
          <w:rFonts w:hint="eastAsia" w:ascii="仿宋_GB2312" w:eastAsia="仿宋_GB2312"/>
          <w:snapToGrid w:val="0"/>
          <w:color w:val="000000"/>
          <w:kern w:val="0"/>
          <w:sz w:val="30"/>
          <w:szCs w:val="30"/>
        </w:rPr>
        <w:t>1月份完成黄石港区法治文化广场项目基础设施建设，将党的十九大精神、宪法、监察法、扫黑除恶等一些党中央的重大决策部署精神融入法治宣传内容，用通俗易懂的形式将法律法规向社会公众进行展示和解读。3月份省级法治文化建设示范点考核验收组来黄考核对该示范点给予高度肯定。</w:t>
      </w:r>
      <w:r>
        <w:rPr>
          <w:rFonts w:hint="eastAsia" w:ascii="仿宋_GB2312" w:hAnsi="仿宋" w:eastAsia="仿宋_GB2312" w:cs="Arial"/>
          <w:color w:val="000000"/>
          <w:sz w:val="30"/>
          <w:szCs w:val="30"/>
          <w:shd w:val="clear" w:color="auto" w:fill="FFFFFF"/>
        </w:rPr>
        <w:t>12月初将组织辖区居民300余人参加2019年度全市“12.4”法治宣传大咨询活动。监督检查辖区单位在11月底参加全省无纸化学法统一考试前完成2400学分的课程学习。</w:t>
      </w:r>
    </w:p>
    <w:p w14:paraId="1DFC6A3A">
      <w:pPr>
        <w:spacing w:line="540" w:lineRule="exact"/>
        <w:ind w:firstLine="600" w:firstLineChars="200"/>
        <w:rPr>
          <w:rFonts w:hint="eastAsia" w:ascii="仿宋_GB2312" w:hAnsi="楷体" w:eastAsia="仿宋_GB2312" w:cs="楷体"/>
          <w:sz w:val="30"/>
          <w:szCs w:val="30"/>
        </w:rPr>
      </w:pPr>
      <w:r>
        <w:rPr>
          <w:rFonts w:hint="eastAsia" w:ascii="仿宋_GB2312" w:hAnsi="楷体" w:eastAsia="仿宋_GB2312" w:cs="楷体"/>
          <w:sz w:val="30"/>
          <w:szCs w:val="30"/>
        </w:rPr>
        <w:t>（五）全面做好基层基础工作</w:t>
      </w:r>
    </w:p>
    <w:p w14:paraId="02963113">
      <w:pPr>
        <w:widowControl/>
        <w:adjustRightInd w:val="0"/>
        <w:snapToGrid w:val="0"/>
        <w:spacing w:line="540" w:lineRule="exact"/>
        <w:ind w:firstLine="602" w:firstLineChars="200"/>
        <w:rPr>
          <w:rFonts w:hint="eastAsia" w:ascii="仿宋_GB2312" w:hAnsi="华文仿宋" w:eastAsia="仿宋_GB2312" w:cs="华文仿宋"/>
          <w:sz w:val="30"/>
          <w:szCs w:val="30"/>
        </w:rPr>
      </w:pPr>
      <w:r>
        <w:rPr>
          <w:rFonts w:hint="eastAsia" w:ascii="仿宋_GB2312" w:hAnsi="仿宋" w:eastAsia="仿宋_GB2312" w:cs="仿宋"/>
          <w:b/>
          <w:bCs/>
          <w:sz w:val="30"/>
          <w:szCs w:val="30"/>
        </w:rPr>
        <w:t>1.完善基层公共法律服务平台建设和管理。</w:t>
      </w:r>
      <w:r>
        <w:rPr>
          <w:rFonts w:hint="eastAsia" w:ascii="仿宋_GB2312" w:hAnsi="仿宋" w:eastAsia="仿宋_GB2312" w:cs="仿宋"/>
          <w:sz w:val="30"/>
          <w:szCs w:val="30"/>
        </w:rPr>
        <w:t>黄石港区公共法律服务中心、五个街道（管理区）公共法律服务站、33个社区公共法律服务工作室均按照要求完成建设，标识牌、各项制度均已上墙，并开展各项服务工作。通过法律援助和人民调解对接，在征得受援人同意的情况下，由受援人决定是由社区调解人员、法律工作者或是由律师来主持调解来解决矛盾纠纷。建设以局机关、街道、社区三级调解工作体系，成立了33个法律援助工作站。驻派社区律师在社区开展讲座，开展法治宣传，为居民群众讲解法律知识。</w:t>
      </w:r>
      <w:r>
        <w:rPr>
          <w:rFonts w:hint="eastAsia" w:ascii="仿宋_GB2312" w:hAnsi="仿宋" w:eastAsia="仿宋_GB2312" w:cs="仿宋"/>
          <w:sz w:val="30"/>
          <w:szCs w:val="30"/>
          <w:lang w:eastAsia="zh-CN"/>
        </w:rPr>
        <w:t>截至目前</w:t>
      </w:r>
      <w:r>
        <w:rPr>
          <w:rFonts w:hint="eastAsia" w:ascii="仿宋_GB2312" w:hAnsi="仿宋" w:eastAsia="仿宋_GB2312" w:cs="仿宋"/>
          <w:sz w:val="30"/>
          <w:szCs w:val="30"/>
        </w:rPr>
        <w:t>已办理法律援助案件86件，其他法律咨询事项1950项。</w:t>
      </w:r>
    </w:p>
    <w:p w14:paraId="0293AB05">
      <w:pPr>
        <w:spacing w:line="540" w:lineRule="exact"/>
        <w:ind w:firstLine="640"/>
        <w:rPr>
          <w:rFonts w:hint="eastAsia" w:ascii="仿宋_GB2312" w:hAnsi="仿宋" w:eastAsia="仿宋_GB2312" w:cs="仿宋"/>
          <w:sz w:val="30"/>
          <w:szCs w:val="30"/>
        </w:rPr>
      </w:pPr>
      <w:r>
        <w:rPr>
          <w:rFonts w:hint="eastAsia" w:ascii="仿宋_GB2312" w:hAnsi="仿宋" w:eastAsia="仿宋_GB2312" w:cs="仿宋"/>
          <w:b/>
          <w:bCs/>
          <w:sz w:val="30"/>
          <w:szCs w:val="30"/>
        </w:rPr>
        <w:t>2.加强规范化人民调解网络建设。</w:t>
      </w:r>
      <w:r>
        <w:rPr>
          <w:rFonts w:hint="eastAsia" w:ascii="仿宋_GB2312" w:hAnsi="仿宋" w:eastAsia="仿宋_GB2312" w:cs="仿宋"/>
          <w:sz w:val="30"/>
          <w:szCs w:val="30"/>
        </w:rPr>
        <w:t>黄石港区有各级人民调解委员会100个，均已录入网上平台。按照“五有四落实”的要求，积极发挥“五老”人员作用、搭建平台、对社区调解工作室进行了有益探索，取得了一定成效。黄石港、青山湖、王家里、南岳、桂花湾等多个社区的个人调解工作室发挥了积极作用。</w:t>
      </w:r>
      <w:r>
        <w:rPr>
          <w:rFonts w:hint="eastAsia" w:ascii="仿宋_GB2312" w:hAnsi="华文仿宋" w:eastAsia="仿宋_GB2312" w:cs="华文仿宋"/>
          <w:sz w:val="30"/>
          <w:szCs w:val="30"/>
        </w:rPr>
        <w:t>全年个人调解工作室共调年矛盾纠纷126起，有效的缓解社区纠纷调解压力。</w:t>
      </w:r>
      <w:r>
        <w:rPr>
          <w:rFonts w:hint="eastAsia" w:ascii="仿宋_GB2312" w:hAnsi="仿宋" w:eastAsia="仿宋_GB2312" w:cs="仿宋"/>
          <w:sz w:val="30"/>
          <w:szCs w:val="30"/>
        </w:rPr>
        <w:t>黄石港叶柏诚大妈被评为全省优秀人民调解员。</w:t>
      </w:r>
      <w:r>
        <w:rPr>
          <w:rFonts w:hint="eastAsia" w:ascii="仿宋_GB2312" w:hAnsi="仿宋" w:eastAsia="仿宋_GB2312" w:cs="仿宋"/>
          <w:sz w:val="30"/>
          <w:szCs w:val="30"/>
          <w:lang w:eastAsia="zh-CN"/>
        </w:rPr>
        <w:t>截至目前</w:t>
      </w:r>
      <w:r>
        <w:rPr>
          <w:rFonts w:hint="eastAsia" w:ascii="仿宋_GB2312" w:hAnsi="仿宋" w:eastAsia="仿宋_GB2312" w:cs="仿宋"/>
          <w:sz w:val="30"/>
          <w:szCs w:val="30"/>
        </w:rPr>
        <w:t>，各级调解组织开展矛盾纠纷大排查，共排</w:t>
      </w:r>
      <w:r>
        <w:rPr>
          <w:rFonts w:hint="eastAsia" w:ascii="仿宋_GB2312" w:hAnsi="华文仿宋" w:eastAsia="仿宋_GB2312" w:cs="华文仿宋"/>
          <w:sz w:val="30"/>
          <w:szCs w:val="30"/>
        </w:rPr>
        <w:t>查矛盾纠纷386起，调解成功384起，调解率100%，调解成功率达到99%，</w:t>
      </w:r>
      <w:r>
        <w:rPr>
          <w:rFonts w:hint="eastAsia" w:ascii="仿宋_GB2312" w:hAnsi="仿宋" w:eastAsia="仿宋_GB2312" w:cs="仿宋"/>
          <w:sz w:val="30"/>
          <w:szCs w:val="30"/>
        </w:rPr>
        <w:t>筑牢了“社会治安”第一道防线，维护了辖区社会和谐稳定。</w:t>
      </w:r>
    </w:p>
    <w:p w14:paraId="73E07523">
      <w:pPr>
        <w:pStyle w:val="15"/>
        <w:spacing w:line="540" w:lineRule="exact"/>
        <w:ind w:firstLine="600"/>
        <w:rPr>
          <w:rFonts w:hint="eastAsia" w:ascii="仿宋_GB2312" w:hAnsi="楷体" w:cs="楷体"/>
          <w:sz w:val="30"/>
          <w:szCs w:val="30"/>
        </w:rPr>
      </w:pPr>
      <w:r>
        <w:rPr>
          <w:rFonts w:hint="eastAsia" w:ascii="仿宋_GB2312" w:hAnsi="楷体" w:cs="楷体"/>
          <w:sz w:val="30"/>
          <w:szCs w:val="30"/>
        </w:rPr>
        <w:t>（六）切实履行法律援助服务职能</w:t>
      </w:r>
    </w:p>
    <w:p w14:paraId="5E225F5F">
      <w:pPr>
        <w:pStyle w:val="2"/>
        <w:shd w:val="clear" w:color="auto" w:fill="FFFFFF"/>
        <w:spacing w:before="0" w:beforeAutospacing="0" w:after="0" w:afterAutospacing="0" w:line="540" w:lineRule="exact"/>
        <w:ind w:firstLine="602" w:firstLineChars="200"/>
        <w:jc w:val="both"/>
        <w:rPr>
          <w:rFonts w:hint="eastAsia" w:ascii="仿宋_GB2312" w:hAnsi="仿宋" w:eastAsia="仿宋_GB2312" w:cs="仿宋"/>
          <w:b w:val="0"/>
          <w:bCs w:val="0"/>
          <w:kern w:val="2"/>
          <w:sz w:val="30"/>
          <w:szCs w:val="30"/>
        </w:rPr>
      </w:pPr>
      <w:r>
        <w:rPr>
          <w:rFonts w:hint="eastAsia" w:ascii="仿宋_GB2312" w:hAnsi="仿宋" w:eastAsia="仿宋_GB2312" w:cs="仿宋"/>
          <w:sz w:val="30"/>
          <w:szCs w:val="30"/>
        </w:rPr>
        <w:t>1.加强宣传服务，提高特殊人群法律意识。</w:t>
      </w:r>
      <w:r>
        <w:rPr>
          <w:rFonts w:hint="eastAsia" w:ascii="仿宋_GB2312" w:hAnsi="仿宋" w:eastAsia="仿宋_GB2312" w:cs="仿宋"/>
          <w:b w:val="0"/>
          <w:bCs w:val="0"/>
          <w:sz w:val="30"/>
          <w:szCs w:val="30"/>
        </w:rPr>
        <w:t>1月22日，按市司法局要求，黄石港区在当代满堂悦项目工地现场举办“黄石港区‘法援惠民生</w:t>
      </w:r>
      <w:r>
        <w:rPr>
          <w:rFonts w:hint="eastAsia" w:ascii="仿宋_GB2312" w:hAnsi="仿宋" w:eastAsia="仿宋" w:cs="仿宋"/>
          <w:b w:val="0"/>
          <w:bCs w:val="0"/>
          <w:sz w:val="30"/>
          <w:szCs w:val="30"/>
        </w:rPr>
        <w:t>•</w:t>
      </w:r>
      <w:r>
        <w:rPr>
          <w:rFonts w:hint="eastAsia" w:ascii="仿宋_GB2312" w:hAnsi="仿宋" w:eastAsia="仿宋_GB2312" w:cs="仿宋"/>
          <w:b w:val="0"/>
          <w:bCs w:val="0"/>
          <w:sz w:val="30"/>
          <w:szCs w:val="30"/>
        </w:rPr>
        <w:t>助力农民工’法律援助活动”，约50余名工友到场参加活动。</w:t>
      </w:r>
      <w:r>
        <w:rPr>
          <w:rFonts w:hint="eastAsia" w:ascii="仿宋_GB2312" w:hAnsi="仿宋" w:eastAsia="仿宋_GB2312" w:cs="仿宋"/>
          <w:b w:val="0"/>
          <w:bCs w:val="0"/>
          <w:kern w:val="2"/>
          <w:sz w:val="30"/>
          <w:szCs w:val="30"/>
        </w:rPr>
        <w:t>3月12日与黄石港区退休老干部党支部共同举办了“黄石港区老年人法律知识讲座”，100多名黄石港区退休老干部聆听了此次讲座。10月份</w:t>
      </w:r>
      <w:r>
        <w:rPr>
          <w:rFonts w:hint="eastAsia" w:ascii="仿宋_GB2312" w:hAnsi="仿宋" w:eastAsia="仿宋_GB2312"/>
          <w:b w:val="0"/>
          <w:bCs w:val="0"/>
          <w:sz w:val="30"/>
          <w:szCs w:val="30"/>
        </w:rPr>
        <w:t>在</w:t>
      </w:r>
      <w:r>
        <w:rPr>
          <w:rFonts w:hint="eastAsia" w:ascii="仿宋_GB2312" w:hAnsi="仿宋_GB2312" w:eastAsia="仿宋_GB2312" w:cs="仿宋_GB2312"/>
          <w:b w:val="0"/>
          <w:bCs w:val="0"/>
          <w:sz w:val="30"/>
          <w:szCs w:val="30"/>
        </w:rPr>
        <w:t>黄石市文鑫天成项目工地举办“黄石港区法律援助服务农民工”法律援助志愿活动。两次活动为农民工提供法律咨询、普法宣传、社会保障政策宣传等服务，现场解答他们关于欠薪催讨、社会保障等问题，活动受到工友们的欢迎。</w:t>
      </w:r>
    </w:p>
    <w:p w14:paraId="5B9B2FDF">
      <w:pPr>
        <w:pStyle w:val="15"/>
        <w:spacing w:line="540" w:lineRule="exact"/>
        <w:ind w:firstLine="602"/>
        <w:rPr>
          <w:rFonts w:hint="eastAsia" w:ascii="仿宋_GB2312" w:hAnsi="仿宋"/>
          <w:sz w:val="30"/>
          <w:szCs w:val="30"/>
        </w:rPr>
      </w:pPr>
      <w:r>
        <w:rPr>
          <w:rFonts w:hint="eastAsia" w:ascii="仿宋_GB2312" w:hAnsi="仿宋" w:cs="仿宋"/>
          <w:b/>
          <w:bCs/>
          <w:sz w:val="30"/>
          <w:szCs w:val="30"/>
        </w:rPr>
        <w:t>2.提升综合素质，维护社会公平正义。</w:t>
      </w:r>
      <w:r>
        <w:rPr>
          <w:rFonts w:hint="eastAsia" w:ascii="仿宋_GB2312" w:hAnsi="仿宋"/>
          <w:sz w:val="30"/>
          <w:szCs w:val="30"/>
        </w:rPr>
        <w:t>组织黄石港区法律援助中心及5个司法所全体干部职工，召开多次法律援助工作以会代训会议，学习培训法律援助工作宗旨、申请条件、注意事项等。</w:t>
      </w:r>
      <w:r>
        <w:rPr>
          <w:rFonts w:hint="eastAsia" w:ascii="仿宋_GB2312"/>
          <w:sz w:val="30"/>
          <w:szCs w:val="30"/>
          <w:lang w:eastAsia="zh-CN"/>
        </w:rPr>
        <w:t>截至目前</w:t>
      </w:r>
      <w:r>
        <w:rPr>
          <w:rFonts w:hint="eastAsia" w:ascii="仿宋_GB2312"/>
          <w:sz w:val="30"/>
          <w:szCs w:val="30"/>
        </w:rPr>
        <w:t>，黄石港区法援中心共办理援助案件585件，其中诉讼类452件，非诉讼类133件；接待来访咨询共4267件，其中民事4232件，刑事35件。有力地维护了辖区社会公平正义，促进了辖区社会稳定和谐。</w:t>
      </w:r>
    </w:p>
    <w:p w14:paraId="5BE0784E">
      <w:pPr>
        <w:pStyle w:val="15"/>
        <w:spacing w:line="540" w:lineRule="exact"/>
        <w:ind w:firstLine="602"/>
        <w:rPr>
          <w:rFonts w:hint="eastAsia" w:ascii="仿宋_GB2312"/>
          <w:sz w:val="30"/>
          <w:szCs w:val="30"/>
        </w:rPr>
      </w:pPr>
      <w:r>
        <w:rPr>
          <w:rFonts w:hint="eastAsia" w:ascii="仿宋_GB2312" w:hAnsi="仿宋" w:cs="仿宋"/>
          <w:b/>
          <w:bCs/>
          <w:sz w:val="30"/>
          <w:szCs w:val="30"/>
        </w:rPr>
        <w:t>3.加强工作站建设，做到</w:t>
      </w:r>
      <w:r>
        <w:rPr>
          <w:rFonts w:hint="eastAsia" w:ascii="仿宋_GB2312"/>
          <w:b/>
          <w:bCs/>
          <w:sz w:val="30"/>
          <w:szCs w:val="30"/>
        </w:rPr>
        <w:t>“应援尽援”。</w:t>
      </w:r>
      <w:r>
        <w:rPr>
          <w:rFonts w:hint="eastAsia" w:ascii="仿宋_GB2312" w:cs="Times New Roman"/>
          <w:sz w:val="30"/>
          <w:szCs w:val="30"/>
        </w:rPr>
        <w:t>自去年6月建成</w:t>
      </w:r>
      <w:r>
        <w:rPr>
          <w:rFonts w:hint="eastAsia" w:ascii="仿宋_GB2312"/>
          <w:sz w:val="30"/>
          <w:szCs w:val="30"/>
        </w:rPr>
        <w:t>黄石港区公共法律服务中心驻人民法院工作站以来，法院工作站共接待来访群众4760人次。今年2月增设了黄石港区法律援助中心驻黄石港区人民检察院工作站，值班律师为自愿认罪认罚、没有辩护人的犯罪嫌疑人提供法律咨询、对检察机关定罪量刑建议提出意见等。</w:t>
      </w:r>
      <w:r>
        <w:rPr>
          <w:rFonts w:hint="eastAsia" w:ascii="仿宋_GB2312"/>
          <w:sz w:val="30"/>
          <w:szCs w:val="30"/>
          <w:lang w:eastAsia="zh-CN"/>
        </w:rPr>
        <w:t>截至目前</w:t>
      </w:r>
      <w:r>
        <w:rPr>
          <w:rFonts w:hint="eastAsia" w:ascii="仿宋_GB2312"/>
          <w:sz w:val="30"/>
          <w:szCs w:val="30"/>
        </w:rPr>
        <w:t>，中心共办理141件认罪认罚从宽制度的刑事案件。</w:t>
      </w:r>
    </w:p>
    <w:p w14:paraId="250736A9">
      <w:pPr>
        <w:pStyle w:val="15"/>
        <w:spacing w:line="540" w:lineRule="exact"/>
        <w:ind w:firstLine="602"/>
        <w:rPr>
          <w:rFonts w:hint="eastAsia" w:ascii="仿宋_GB2312" w:hAnsi="仿宋"/>
          <w:sz w:val="30"/>
          <w:szCs w:val="30"/>
        </w:rPr>
      </w:pPr>
      <w:r>
        <w:rPr>
          <w:rFonts w:hint="eastAsia" w:ascii="仿宋_GB2312" w:hAnsi="仿宋" w:cs="仿宋"/>
          <w:b/>
          <w:bCs/>
          <w:sz w:val="30"/>
          <w:szCs w:val="30"/>
        </w:rPr>
        <w:t>4.</w:t>
      </w:r>
      <w:r>
        <w:rPr>
          <w:rFonts w:hint="eastAsia" w:ascii="仿宋_GB2312" w:hAnsi="仿宋"/>
          <w:b/>
          <w:bCs/>
          <w:sz w:val="30"/>
          <w:szCs w:val="30"/>
        </w:rPr>
        <w:t>开展刑事案件法援工作，促进司法公正。</w:t>
      </w:r>
      <w:r>
        <w:rPr>
          <w:rFonts w:hint="eastAsia" w:ascii="仿宋_GB2312" w:hAnsi="仿宋"/>
          <w:sz w:val="30"/>
          <w:szCs w:val="30"/>
        </w:rPr>
        <w:t>黄石港区法律援助中心自3月份开始全省刑事案件法律援助律师辩护全覆盖试点工作以来，完成法律援助刑事通知案件411件，其中公安局侦查阶段15件，检察院审查起诉阶段161件，法援审判阶段235件，与去年同期相比增涨了3.91倍。对符合法律援助的刑事案件犯罪嫌疑人指派律师援助辩护，维护其合法权益，促进了司法公正，彰显了社会法治文明进步。</w:t>
      </w:r>
    </w:p>
    <w:p w14:paraId="259FEBFF">
      <w:pPr>
        <w:spacing w:line="540" w:lineRule="exact"/>
        <w:ind w:firstLine="600" w:firstLineChars="200"/>
        <w:rPr>
          <w:rFonts w:hint="eastAsia" w:ascii="仿宋_GB2312" w:eastAsia="仿宋_GB2312"/>
          <w:sz w:val="30"/>
          <w:szCs w:val="30"/>
        </w:rPr>
      </w:pPr>
      <w:r>
        <w:rPr>
          <w:rFonts w:hint="eastAsia" w:ascii="仿宋_GB2312" w:hAnsi="楷体" w:eastAsia="仿宋_GB2312" w:cs="楷体"/>
          <w:sz w:val="30"/>
          <w:szCs w:val="30"/>
        </w:rPr>
        <w:t>（七)统筹开展“双千”、社区包保、扶贫攻坚和“一感一度一率一评价”等工作</w:t>
      </w:r>
    </w:p>
    <w:p w14:paraId="228726A7">
      <w:pPr>
        <w:tabs>
          <w:tab w:val="left" w:pos="673"/>
        </w:tabs>
        <w:spacing w:line="540" w:lineRule="exact"/>
        <w:ind w:firstLine="602" w:firstLineChars="200"/>
        <w:rPr>
          <w:rFonts w:hint="eastAsia" w:ascii="仿宋_GB2312" w:hAnsi="仿宋_GB2312" w:eastAsia="仿宋_GB2312" w:cs="仿宋_GB2312"/>
          <w:sz w:val="30"/>
          <w:szCs w:val="30"/>
        </w:rPr>
      </w:pPr>
      <w:r>
        <w:rPr>
          <w:rFonts w:hint="eastAsia" w:ascii="仿宋_GB2312" w:hAnsi="仿宋" w:eastAsia="仿宋_GB2312" w:cs="仿宋"/>
          <w:b/>
          <w:bCs/>
          <w:sz w:val="30"/>
          <w:szCs w:val="30"/>
        </w:rPr>
        <w:t>1．“双千”活动。</w:t>
      </w:r>
      <w:r>
        <w:rPr>
          <w:rFonts w:hint="eastAsia" w:ascii="仿宋_GB2312" w:hAnsi="仿宋" w:eastAsia="仿宋_GB2312" w:cs="仿宋"/>
          <w:sz w:val="30"/>
          <w:szCs w:val="30"/>
        </w:rPr>
        <w:t>4月和5月，黄石港区</w:t>
      </w:r>
      <w:r>
        <w:rPr>
          <w:rFonts w:hint="eastAsia" w:ascii="仿宋_GB2312" w:hAnsi="仿宋" w:eastAsia="仿宋_GB2312" w:cs="仿宋"/>
          <w:sz w:val="30"/>
          <w:szCs w:val="30"/>
          <w:lang w:eastAsia="zh-CN"/>
        </w:rPr>
        <w:t>人大常委会副主任|人大副主席</w:t>
      </w:r>
      <w:r>
        <w:rPr>
          <w:rFonts w:hint="eastAsia" w:ascii="仿宋_GB2312" w:hAnsi="仿宋" w:eastAsia="仿宋_GB2312" w:cs="仿宋"/>
          <w:sz w:val="30"/>
          <w:szCs w:val="30"/>
        </w:rPr>
        <w:t>阮梦罴带领区司法局书记华成东一行，深入“双千”包保企业苏宁易购云商销售公司、宝宝康公司总部，了解目前企业发展状况及发展中存在的困难，并对困难给予了合理建议，有关法律咨询和法律服务的问题找黄石港区司法局；经过多次与黄石港区经信局、城管、公安协调，解决了六一期间宝宝康开展大型招商、展出活动时间、场地规模和安保等问题。9月份</w:t>
      </w:r>
      <w:r>
        <w:rPr>
          <w:rFonts w:hint="eastAsia" w:ascii="仿宋_GB2312" w:hAnsi="仿宋_GB2312" w:eastAsia="仿宋_GB2312" w:cs="仿宋_GB2312"/>
          <w:sz w:val="30"/>
          <w:szCs w:val="30"/>
        </w:rPr>
        <w:t>联系区就业局帮助宝宝康</w:t>
      </w:r>
      <w:r>
        <w:rPr>
          <w:rFonts w:hint="eastAsia" w:ascii="仿宋_GB2312" w:hAnsi="仿宋" w:eastAsia="仿宋_GB2312" w:cs="仿宋"/>
          <w:sz w:val="30"/>
          <w:szCs w:val="30"/>
        </w:rPr>
        <w:t>完成</w:t>
      </w:r>
      <w:r>
        <w:rPr>
          <w:rFonts w:hint="eastAsia" w:ascii="仿宋_GB2312" w:hAnsi="仿宋_GB2312" w:eastAsia="仿宋_GB2312" w:cs="仿宋_GB2312"/>
          <w:sz w:val="30"/>
          <w:szCs w:val="30"/>
        </w:rPr>
        <w:t>招工事宜。</w:t>
      </w:r>
    </w:p>
    <w:p w14:paraId="113C1E1C">
      <w:pPr>
        <w:spacing w:line="540" w:lineRule="exact"/>
        <w:ind w:firstLine="602" w:firstLineChars="200"/>
        <w:rPr>
          <w:rFonts w:hint="eastAsia" w:ascii="仿宋_GB2312" w:hAnsi="仿宋" w:eastAsia="仿宋_GB2312" w:cs="仿宋"/>
          <w:color w:val="000000"/>
          <w:sz w:val="30"/>
          <w:szCs w:val="30"/>
          <w:shd w:val="clear" w:color="auto" w:fill="FFFFFF"/>
        </w:rPr>
      </w:pPr>
      <w:r>
        <w:rPr>
          <w:rFonts w:hint="eastAsia" w:ascii="仿宋_GB2312" w:hAnsi="仿宋" w:eastAsia="仿宋_GB2312" w:cs="仿宋"/>
          <w:b/>
          <w:bCs/>
          <w:sz w:val="30"/>
          <w:szCs w:val="30"/>
        </w:rPr>
        <w:t>2．创文工作。</w:t>
      </w:r>
      <w:r>
        <w:rPr>
          <w:rFonts w:hint="eastAsia" w:ascii="仿宋_GB2312" w:hAnsi="仿宋" w:eastAsia="仿宋_GB2312" w:cs="仿宋"/>
          <w:sz w:val="30"/>
          <w:szCs w:val="30"/>
        </w:rPr>
        <w:t>按照区文明办统一安排，工作日或周末</w:t>
      </w:r>
      <w:r>
        <w:rPr>
          <w:rFonts w:hint="eastAsia" w:ascii="仿宋_GB2312" w:hAnsi="仿宋" w:eastAsia="仿宋_GB2312" w:cs="仿宋"/>
          <w:color w:val="000000"/>
          <w:sz w:val="30"/>
          <w:szCs w:val="30"/>
          <w:shd w:val="clear" w:color="auto" w:fill="FFFFFF"/>
        </w:rPr>
        <w:t>全体干警到包保社区和路段开展创卫创文活动，帮助捡拾垃圾，清理楼道小广告和物品，</w:t>
      </w:r>
      <w:r>
        <w:rPr>
          <w:rFonts w:hint="eastAsia" w:ascii="仿宋_GB2312" w:hAnsi="仿宋" w:eastAsia="仿宋_GB2312" w:cs="仿宋"/>
          <w:sz w:val="30"/>
          <w:szCs w:val="30"/>
        </w:rPr>
        <w:t>参加志愿者服务约200余人次</w:t>
      </w:r>
      <w:r>
        <w:rPr>
          <w:rFonts w:hint="eastAsia" w:ascii="仿宋_GB2312" w:hAnsi="仿宋" w:eastAsia="仿宋_GB2312" w:cs="仿宋"/>
          <w:color w:val="000000"/>
          <w:sz w:val="30"/>
          <w:szCs w:val="30"/>
          <w:shd w:val="clear" w:color="auto" w:fill="FFFFFF"/>
        </w:rPr>
        <w:t>。6月8日磁湖司法所，9日胜阳港司法所组织社区服刑人员到所在街道，社区开展创卫创文活动，捡拾垃圾，打扫社区卫生，清理、粉刷楼道。</w:t>
      </w:r>
    </w:p>
    <w:p w14:paraId="51A39446">
      <w:pPr>
        <w:spacing w:line="540" w:lineRule="exact"/>
        <w:ind w:firstLine="675" w:firstLineChars="224"/>
        <w:rPr>
          <w:rFonts w:hint="eastAsia" w:ascii="仿宋_GB2312" w:hAnsi="仿宋" w:eastAsia="仿宋_GB2312" w:cs="仿宋"/>
          <w:color w:val="000000"/>
          <w:sz w:val="30"/>
          <w:szCs w:val="30"/>
          <w:shd w:val="clear" w:color="auto" w:fill="FFFFFF"/>
        </w:rPr>
      </w:pPr>
      <w:r>
        <w:rPr>
          <w:rFonts w:hint="eastAsia" w:ascii="仿宋_GB2312" w:hAnsi="仿宋" w:eastAsia="仿宋_GB2312" w:cs="仿宋"/>
          <w:b/>
          <w:bCs/>
          <w:sz w:val="30"/>
          <w:szCs w:val="30"/>
        </w:rPr>
        <w:t>3．精准扶贫</w:t>
      </w:r>
      <w:r>
        <w:rPr>
          <w:rFonts w:hint="eastAsia" w:ascii="仿宋_GB2312" w:hAnsi="仿宋" w:eastAsia="仿宋_GB2312" w:cs="仿宋"/>
          <w:b/>
          <w:bCs/>
          <w:color w:val="000000"/>
          <w:sz w:val="30"/>
          <w:szCs w:val="30"/>
        </w:rPr>
        <w:t>。</w:t>
      </w:r>
      <w:r>
        <w:rPr>
          <w:rFonts w:hint="eastAsia" w:ascii="仿宋_GB2312" w:hAnsi="仿宋" w:eastAsia="仿宋_GB2312" w:cs="仿宋"/>
          <w:color w:val="000000"/>
          <w:sz w:val="30"/>
          <w:szCs w:val="30"/>
          <w:shd w:val="clear" w:color="auto" w:fill="FFFFFF"/>
        </w:rPr>
        <w:t>黄石港区司法局开展了与阳新县龙港镇石下村5户贫困户的精准扶贫结对帮扶工作。捐赠价值260余元村委会办公用品，帮助贫困户销售滞销200余斤土猪一头；每月坚持看望5户贫困户，春节等传统节日期间5名干部送困难户慰问物质人均500元。</w:t>
      </w:r>
    </w:p>
    <w:p w14:paraId="4FF9E2E1">
      <w:pPr>
        <w:spacing w:line="540" w:lineRule="exact"/>
        <w:ind w:firstLine="675" w:firstLineChars="224"/>
        <w:rPr>
          <w:rFonts w:hint="eastAsia" w:ascii="仿宋_GB2312" w:hAnsi="仿宋" w:eastAsia="仿宋_GB2312" w:cs="仿宋"/>
          <w:sz w:val="30"/>
          <w:szCs w:val="30"/>
        </w:rPr>
      </w:pPr>
      <w:r>
        <w:rPr>
          <w:rFonts w:hint="eastAsia" w:ascii="仿宋_GB2312" w:hAnsi="仿宋" w:eastAsia="仿宋_GB2312" w:cs="仿宋"/>
          <w:b/>
          <w:bCs/>
          <w:color w:val="000000"/>
          <w:sz w:val="30"/>
          <w:szCs w:val="30"/>
          <w:shd w:val="clear" w:color="auto" w:fill="FFFFFF"/>
        </w:rPr>
        <w:t>4.“一感一度一率一评价”工作。</w:t>
      </w:r>
      <w:r>
        <w:rPr>
          <w:rFonts w:hint="eastAsia" w:ascii="仿宋_GB2312" w:hAnsi="仿宋" w:eastAsia="仿宋_GB2312" w:cs="仿宋"/>
          <w:color w:val="000000"/>
          <w:sz w:val="30"/>
          <w:szCs w:val="30"/>
          <w:shd w:val="clear" w:color="auto" w:fill="FFFFFF"/>
        </w:rPr>
        <w:t>6月8日，按市，区安排组织全体干警和法律服务所到包保社区桂花湾社区开展“一感一度一率一评价”入户宣传和测评工作。</w:t>
      </w:r>
      <w:r>
        <w:rPr>
          <w:rFonts w:hint="eastAsia" w:ascii="仿宋_GB2312" w:hAnsi="仿宋_GB2312" w:eastAsia="仿宋_GB2312" w:cs="仿宋_GB2312"/>
          <w:sz w:val="30"/>
          <w:szCs w:val="30"/>
        </w:rPr>
        <w:t>6月10日，区司法局党组书记华成东同志利用夜学时间，组织全体干部职工学习了有关会议及文件精神。接着华成东同志带头填写了“一感一度一率一评价”模拟测评问卷，并每人现场默写“一感一度一率一评价”内容的活动。</w:t>
      </w:r>
    </w:p>
    <w:p w14:paraId="025CB3E1">
      <w:pPr>
        <w:spacing w:line="620" w:lineRule="exact"/>
        <w:ind w:firstLine="568" w:firstLineChars="200"/>
        <w:jc w:val="left"/>
        <w:rPr>
          <w:rFonts w:hint="eastAsia" w:ascii="宋体" w:hAnsi="宋体" w:cs="宋体"/>
          <w:b w:val="0"/>
          <w:bCs/>
          <w:color w:val="000000"/>
          <w:spacing w:val="2"/>
          <w:sz w:val="28"/>
          <w:szCs w:val="28"/>
        </w:rPr>
      </w:pPr>
      <w:r>
        <w:rPr>
          <w:rFonts w:hint="eastAsia" w:ascii="宋体" w:hAnsi="宋体" w:cs="宋体"/>
          <w:b w:val="0"/>
          <w:bCs/>
          <w:color w:val="000000"/>
          <w:spacing w:val="2"/>
          <w:sz w:val="28"/>
          <w:szCs w:val="28"/>
          <w:lang w:eastAsia="zh-CN"/>
        </w:rPr>
        <w:t>（三）</w:t>
      </w:r>
      <w:r>
        <w:rPr>
          <w:rFonts w:hint="eastAsia" w:ascii="宋体" w:hAnsi="宋体" w:cs="宋体"/>
          <w:b w:val="0"/>
          <w:bCs/>
          <w:color w:val="000000"/>
          <w:spacing w:val="2"/>
          <w:sz w:val="28"/>
          <w:szCs w:val="28"/>
        </w:rPr>
        <w:t>人员情况</w:t>
      </w:r>
    </w:p>
    <w:p w14:paraId="0D15A21E">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9"/>
          <w:rFonts w:hint="eastAsia" w:ascii="微软雅黑" w:hAnsi="微软雅黑" w:eastAsia="微软雅黑" w:cs="微软雅黑"/>
          <w:i w:val="0"/>
          <w:caps w:val="0"/>
          <w:color w:val="333333"/>
          <w:spacing w:val="0"/>
          <w:sz w:val="24"/>
          <w:szCs w:val="24"/>
          <w:shd w:val="clear" w:color="080000" w:fill="FFFFFF"/>
          <w:lang w:eastAsia="zh-CN"/>
        </w:rPr>
      </w:pPr>
      <w:r>
        <w:rPr>
          <w:rFonts w:hint="eastAsia" w:ascii="仿宋_GB2312" w:hAnsi="宋体" w:eastAsia="仿宋_GB2312"/>
          <w:color w:val="000000"/>
          <w:spacing w:val="2"/>
          <w:sz w:val="30"/>
          <w:szCs w:val="30"/>
        </w:rPr>
        <w:t xml:space="preserve"> 区司法局核定司法行编制人数共计26人，其中政编制23个，事业编3个；年末实有人数共计8人，其中行政编4人，事业编4人</w:t>
      </w:r>
      <w:r>
        <w:rPr>
          <w:rFonts w:hint="eastAsia" w:ascii="仿宋_GB2312" w:eastAsia="仿宋_GB2312"/>
          <w:color w:val="000000"/>
          <w:spacing w:val="2"/>
          <w:sz w:val="30"/>
          <w:szCs w:val="30"/>
          <w:lang w:eastAsia="zh-CN"/>
        </w:rPr>
        <w:t>。</w:t>
      </w:r>
    </w:p>
    <w:p w14:paraId="2102BAB6">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0D53FF94">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4A237AE2">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764EB187">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2F573F57">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7E3ED4FC">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2306895C">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11535CAA">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78302EF9">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258FCB25">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54B7AC93">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5C120A57">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6DE7F960">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14:paraId="66DD1739">
      <w:pPr>
        <w:pStyle w:val="13"/>
        <w:widowControl/>
        <w:numPr>
          <w:ilvl w:val="0"/>
          <w:numId w:val="0"/>
        </w:numPr>
        <w:pBdr>
          <w:top w:val="none" w:color="auto" w:sz="0" w:space="0"/>
          <w:left w:val="none" w:color="auto" w:sz="0" w:space="0"/>
          <w:bottom w:val="none" w:color="auto" w:sz="0" w:space="0"/>
          <w:right w:val="none" w:color="auto" w:sz="0" w:space="0"/>
        </w:pBdr>
        <w:wordWrap/>
        <w:adjustRightInd/>
        <w:snapToGrid/>
        <w:spacing w:before="76" w:beforeAutospacing="0" w:after="76" w:afterAutospacing="0" w:line="450" w:lineRule="atLeast"/>
        <w:ind w:right="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2019年部门决算表</w:t>
      </w:r>
    </w:p>
    <w:tbl>
      <w:tblPr>
        <w:tblStyle w:val="7"/>
        <w:tblW w:w="1406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3378"/>
        <w:gridCol w:w="1405"/>
        <w:gridCol w:w="2482"/>
        <w:gridCol w:w="3477"/>
        <w:gridCol w:w="1227"/>
        <w:gridCol w:w="2073"/>
        <w:gridCol w:w="27"/>
      </w:tblGrid>
      <w:tr w14:paraId="575FB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375" w:hRule="atLeast"/>
        </w:trPr>
        <w:tc>
          <w:tcPr>
            <w:tcW w:w="14042" w:type="dxa"/>
            <w:gridSpan w:val="6"/>
            <w:shd w:val="solid" w:color="FFFFFF" w:fill="auto"/>
            <w:vAlign w:val="center"/>
          </w:tcPr>
          <w:p w14:paraId="533D5C1B">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收入支出决算总表</w:t>
            </w:r>
          </w:p>
        </w:tc>
      </w:tr>
      <w:tr w14:paraId="2687C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300" w:hRule="atLeast"/>
        </w:trPr>
        <w:tc>
          <w:tcPr>
            <w:tcW w:w="14042" w:type="dxa"/>
            <w:gridSpan w:val="6"/>
            <w:shd w:val="solid" w:color="FFFFFF" w:fill="auto"/>
            <w:vAlign w:val="center"/>
          </w:tcPr>
          <w:p w14:paraId="17AC3D87">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公开01表</w:t>
            </w:r>
          </w:p>
        </w:tc>
      </w:tr>
      <w:tr w14:paraId="78C96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300" w:hRule="atLeast"/>
        </w:trPr>
        <w:tc>
          <w:tcPr>
            <w:tcW w:w="3378" w:type="dxa"/>
            <w:tcBorders>
              <w:bottom w:val="single" w:color="000000" w:sz="4" w:space="0"/>
            </w:tcBorders>
            <w:shd w:val="solid" w:color="FFFFFF" w:fill="auto"/>
            <w:vAlign w:val="center"/>
          </w:tcPr>
          <w:p w14:paraId="46F0681A">
            <w:pPr>
              <w:shd w:val="solid" w:color="FFFFFF" w:fill="auto"/>
              <w:autoSpaceDN w:val="0"/>
              <w:jc w:val="lef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1405" w:type="dxa"/>
            <w:tcBorders>
              <w:bottom w:val="single" w:color="000000" w:sz="4" w:space="0"/>
            </w:tcBorders>
            <w:shd w:val="solid" w:color="FFFFFF" w:fill="auto"/>
            <w:vAlign w:val="center"/>
          </w:tcPr>
          <w:p w14:paraId="553EB32B">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2482" w:type="dxa"/>
            <w:tcBorders>
              <w:bottom w:val="single" w:color="000000" w:sz="4" w:space="0"/>
            </w:tcBorders>
            <w:shd w:val="solid" w:color="FFFFFF" w:fill="auto"/>
            <w:vAlign w:val="center"/>
          </w:tcPr>
          <w:p w14:paraId="3E24038C">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3477" w:type="dxa"/>
            <w:tcBorders>
              <w:bottom w:val="single" w:color="000000" w:sz="4" w:space="0"/>
            </w:tcBorders>
            <w:shd w:val="solid" w:color="FFFFFF" w:fill="auto"/>
            <w:vAlign w:val="center"/>
          </w:tcPr>
          <w:p w14:paraId="3D9CCB15">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227" w:type="dxa"/>
            <w:tcBorders>
              <w:bottom w:val="single" w:color="000000" w:sz="4" w:space="0"/>
            </w:tcBorders>
            <w:shd w:val="solid" w:color="FFFFFF" w:fill="auto"/>
            <w:vAlign w:val="center"/>
          </w:tcPr>
          <w:p w14:paraId="40161F19">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2073" w:type="dxa"/>
            <w:tcBorders>
              <w:bottom w:val="single" w:color="000000" w:sz="4" w:space="0"/>
            </w:tcBorders>
            <w:shd w:val="solid" w:color="FFFFFF" w:fill="auto"/>
            <w:vAlign w:val="center"/>
          </w:tcPr>
          <w:p w14:paraId="1D92AAF4">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0D336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7265" w:type="dxa"/>
            <w:gridSpan w:val="3"/>
            <w:tcBorders>
              <w:left w:val="single" w:color="000000" w:sz="4" w:space="0"/>
              <w:bottom w:val="single" w:color="000000" w:sz="4" w:space="0"/>
              <w:right w:val="single" w:color="000000" w:sz="4" w:space="0"/>
            </w:tcBorders>
            <w:shd w:val="solid" w:color="C0C0C0" w:fill="auto"/>
            <w:vAlign w:val="center"/>
          </w:tcPr>
          <w:p w14:paraId="513AC1D1">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收入</w:t>
            </w:r>
          </w:p>
        </w:tc>
        <w:tc>
          <w:tcPr>
            <w:tcW w:w="6777" w:type="dxa"/>
            <w:gridSpan w:val="3"/>
            <w:tcBorders>
              <w:bottom w:val="single" w:color="000000" w:sz="4" w:space="0"/>
              <w:right w:val="single" w:color="000000" w:sz="4" w:space="0"/>
            </w:tcBorders>
            <w:shd w:val="solid" w:color="C0C0C0" w:fill="auto"/>
            <w:vAlign w:val="center"/>
          </w:tcPr>
          <w:p w14:paraId="0EC9930D">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支出</w:t>
            </w:r>
          </w:p>
        </w:tc>
      </w:tr>
      <w:tr w14:paraId="52814A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3EB3215A">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1405" w:type="dxa"/>
            <w:tcBorders>
              <w:bottom w:val="single" w:color="000000" w:sz="4" w:space="0"/>
              <w:right w:val="single" w:color="000000" w:sz="4" w:space="0"/>
            </w:tcBorders>
            <w:shd w:val="solid" w:color="C0C0C0" w:fill="auto"/>
            <w:vAlign w:val="center"/>
          </w:tcPr>
          <w:p w14:paraId="1B4783F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行次</w:t>
            </w:r>
          </w:p>
        </w:tc>
        <w:tc>
          <w:tcPr>
            <w:tcW w:w="2482" w:type="dxa"/>
            <w:tcBorders>
              <w:bottom w:val="single" w:color="000000" w:sz="4" w:space="0"/>
              <w:right w:val="single" w:color="000000" w:sz="4" w:space="0"/>
            </w:tcBorders>
            <w:shd w:val="solid" w:color="C0C0C0" w:fill="auto"/>
            <w:vAlign w:val="center"/>
          </w:tcPr>
          <w:p w14:paraId="3E3F48E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金额</w:t>
            </w:r>
          </w:p>
        </w:tc>
        <w:tc>
          <w:tcPr>
            <w:tcW w:w="3477" w:type="dxa"/>
            <w:tcBorders>
              <w:bottom w:val="single" w:color="000000" w:sz="4" w:space="0"/>
              <w:right w:val="single" w:color="000000" w:sz="4" w:space="0"/>
            </w:tcBorders>
            <w:shd w:val="solid" w:color="C0C0C0" w:fill="auto"/>
            <w:vAlign w:val="center"/>
          </w:tcPr>
          <w:p w14:paraId="3B60DE6B">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1227" w:type="dxa"/>
            <w:tcBorders>
              <w:bottom w:val="single" w:color="000000" w:sz="4" w:space="0"/>
              <w:right w:val="single" w:color="000000" w:sz="4" w:space="0"/>
            </w:tcBorders>
            <w:shd w:val="solid" w:color="C0C0C0" w:fill="auto"/>
            <w:vAlign w:val="center"/>
          </w:tcPr>
          <w:p w14:paraId="157E772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行次</w:t>
            </w:r>
          </w:p>
        </w:tc>
        <w:tc>
          <w:tcPr>
            <w:tcW w:w="2073" w:type="dxa"/>
            <w:tcBorders>
              <w:bottom w:val="single" w:color="000000" w:sz="4" w:space="0"/>
              <w:right w:val="single" w:color="000000" w:sz="4" w:space="0"/>
            </w:tcBorders>
            <w:shd w:val="solid" w:color="C0C0C0" w:fill="auto"/>
            <w:vAlign w:val="center"/>
          </w:tcPr>
          <w:p w14:paraId="184B356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金额</w:t>
            </w:r>
          </w:p>
        </w:tc>
      </w:tr>
      <w:tr w14:paraId="65CBBD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2477C2A0">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1405" w:type="dxa"/>
            <w:tcBorders>
              <w:bottom w:val="single" w:color="000000" w:sz="4" w:space="0"/>
              <w:right w:val="single" w:color="000000" w:sz="4" w:space="0"/>
            </w:tcBorders>
            <w:shd w:val="solid" w:color="C0C0C0" w:fill="auto"/>
            <w:vAlign w:val="center"/>
          </w:tcPr>
          <w:p w14:paraId="201BEDE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p>
        </w:tc>
        <w:tc>
          <w:tcPr>
            <w:tcW w:w="2482" w:type="dxa"/>
            <w:tcBorders>
              <w:bottom w:val="single" w:color="000000" w:sz="4" w:space="0"/>
              <w:right w:val="single" w:color="000000" w:sz="4" w:space="0"/>
            </w:tcBorders>
            <w:shd w:val="solid" w:color="C0C0C0" w:fill="auto"/>
            <w:vAlign w:val="center"/>
          </w:tcPr>
          <w:p w14:paraId="555F4CA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3477" w:type="dxa"/>
            <w:tcBorders>
              <w:bottom w:val="single" w:color="000000" w:sz="4" w:space="0"/>
              <w:right w:val="single" w:color="000000" w:sz="4" w:space="0"/>
            </w:tcBorders>
            <w:shd w:val="solid" w:color="C0C0C0" w:fill="auto"/>
            <w:vAlign w:val="center"/>
          </w:tcPr>
          <w:p w14:paraId="2C970100">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1227" w:type="dxa"/>
            <w:tcBorders>
              <w:bottom w:val="single" w:color="000000" w:sz="4" w:space="0"/>
              <w:right w:val="single" w:color="000000" w:sz="4" w:space="0"/>
            </w:tcBorders>
            <w:shd w:val="solid" w:color="C0C0C0" w:fill="auto"/>
            <w:vAlign w:val="center"/>
          </w:tcPr>
          <w:p w14:paraId="542E9D6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p>
        </w:tc>
        <w:tc>
          <w:tcPr>
            <w:tcW w:w="2073" w:type="dxa"/>
            <w:tcBorders>
              <w:bottom w:val="single" w:color="000000" w:sz="4" w:space="0"/>
              <w:right w:val="single" w:color="000000" w:sz="4" w:space="0"/>
            </w:tcBorders>
            <w:shd w:val="solid" w:color="C0C0C0" w:fill="auto"/>
            <w:vAlign w:val="center"/>
          </w:tcPr>
          <w:p w14:paraId="143C44B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r>
      <w:tr w14:paraId="18F02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36B0A3E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一、一般公共预算财政拨款收入</w:t>
            </w:r>
          </w:p>
        </w:tc>
        <w:tc>
          <w:tcPr>
            <w:tcW w:w="1405" w:type="dxa"/>
            <w:tcBorders>
              <w:bottom w:val="single" w:color="000000" w:sz="4" w:space="0"/>
              <w:right w:val="single" w:color="000000" w:sz="4" w:space="0"/>
            </w:tcBorders>
            <w:shd w:val="solid" w:color="C0C0C0" w:fill="auto"/>
            <w:vAlign w:val="center"/>
          </w:tcPr>
          <w:p w14:paraId="6548EA9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2482" w:type="dxa"/>
            <w:tcBorders>
              <w:bottom w:val="single" w:color="000000" w:sz="4" w:space="0"/>
              <w:right w:val="single" w:color="000000" w:sz="4" w:space="0"/>
            </w:tcBorders>
            <w:shd w:val="solid" w:color="FFFFFF" w:fill="auto"/>
            <w:vAlign w:val="center"/>
          </w:tcPr>
          <w:p w14:paraId="16F5294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3477" w:type="dxa"/>
            <w:tcBorders>
              <w:bottom w:val="single" w:color="000000" w:sz="4" w:space="0"/>
              <w:right w:val="single" w:color="000000" w:sz="4" w:space="0"/>
            </w:tcBorders>
            <w:shd w:val="solid" w:color="C0C0C0" w:fill="auto"/>
            <w:vAlign w:val="center"/>
          </w:tcPr>
          <w:p w14:paraId="229B72B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一、一般公共服务支出</w:t>
            </w:r>
          </w:p>
        </w:tc>
        <w:tc>
          <w:tcPr>
            <w:tcW w:w="1227" w:type="dxa"/>
            <w:tcBorders>
              <w:bottom w:val="single" w:color="000000" w:sz="4" w:space="0"/>
              <w:right w:val="single" w:color="000000" w:sz="4" w:space="0"/>
            </w:tcBorders>
            <w:shd w:val="solid" w:color="C0C0C0" w:fill="auto"/>
            <w:vAlign w:val="center"/>
          </w:tcPr>
          <w:p w14:paraId="71BEC4E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29</w:t>
            </w:r>
          </w:p>
        </w:tc>
        <w:tc>
          <w:tcPr>
            <w:tcW w:w="2073" w:type="dxa"/>
            <w:tcBorders>
              <w:bottom w:val="single" w:color="000000" w:sz="4" w:space="0"/>
              <w:right w:val="single" w:color="000000" w:sz="4" w:space="0"/>
            </w:tcBorders>
            <w:shd w:val="solid" w:color="FFFFFF" w:fill="auto"/>
            <w:vAlign w:val="center"/>
          </w:tcPr>
          <w:p w14:paraId="26F877D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1453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7B5406D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二、政府性基金预算财政拨款收入</w:t>
            </w:r>
          </w:p>
        </w:tc>
        <w:tc>
          <w:tcPr>
            <w:tcW w:w="1405" w:type="dxa"/>
            <w:tcBorders>
              <w:bottom w:val="single" w:color="000000" w:sz="4" w:space="0"/>
              <w:right w:val="single" w:color="000000" w:sz="4" w:space="0"/>
            </w:tcBorders>
            <w:shd w:val="solid" w:color="C0C0C0" w:fill="auto"/>
            <w:vAlign w:val="center"/>
          </w:tcPr>
          <w:p w14:paraId="0579B81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2482" w:type="dxa"/>
            <w:tcBorders>
              <w:bottom w:val="single" w:color="000000" w:sz="4" w:space="0"/>
              <w:right w:val="single" w:color="000000" w:sz="4" w:space="0"/>
            </w:tcBorders>
            <w:shd w:val="solid" w:color="FFFFFF" w:fill="auto"/>
            <w:vAlign w:val="center"/>
          </w:tcPr>
          <w:p w14:paraId="064166E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477" w:type="dxa"/>
            <w:tcBorders>
              <w:bottom w:val="single" w:color="000000" w:sz="4" w:space="0"/>
              <w:right w:val="single" w:color="000000" w:sz="4" w:space="0"/>
            </w:tcBorders>
            <w:shd w:val="solid" w:color="C0C0C0" w:fill="auto"/>
            <w:vAlign w:val="center"/>
          </w:tcPr>
          <w:p w14:paraId="3656933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二、外交支出</w:t>
            </w:r>
          </w:p>
        </w:tc>
        <w:tc>
          <w:tcPr>
            <w:tcW w:w="1227" w:type="dxa"/>
            <w:tcBorders>
              <w:bottom w:val="single" w:color="000000" w:sz="4" w:space="0"/>
              <w:right w:val="single" w:color="000000" w:sz="4" w:space="0"/>
            </w:tcBorders>
            <w:shd w:val="solid" w:color="C0C0C0" w:fill="auto"/>
            <w:vAlign w:val="center"/>
          </w:tcPr>
          <w:p w14:paraId="2A65B35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w:t>
            </w:r>
          </w:p>
        </w:tc>
        <w:tc>
          <w:tcPr>
            <w:tcW w:w="2073" w:type="dxa"/>
            <w:tcBorders>
              <w:bottom w:val="single" w:color="000000" w:sz="4" w:space="0"/>
              <w:right w:val="single" w:color="000000" w:sz="4" w:space="0"/>
            </w:tcBorders>
            <w:shd w:val="solid" w:color="FFFFFF" w:fill="auto"/>
            <w:vAlign w:val="center"/>
          </w:tcPr>
          <w:p w14:paraId="08B1EF3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CAFA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288F5EC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三、上级补助收入</w:t>
            </w:r>
          </w:p>
        </w:tc>
        <w:tc>
          <w:tcPr>
            <w:tcW w:w="1405" w:type="dxa"/>
            <w:tcBorders>
              <w:bottom w:val="single" w:color="000000" w:sz="4" w:space="0"/>
              <w:right w:val="single" w:color="000000" w:sz="4" w:space="0"/>
            </w:tcBorders>
            <w:shd w:val="solid" w:color="C0C0C0" w:fill="auto"/>
            <w:vAlign w:val="center"/>
          </w:tcPr>
          <w:p w14:paraId="6C9F218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c>
          <w:tcPr>
            <w:tcW w:w="2482" w:type="dxa"/>
            <w:tcBorders>
              <w:bottom w:val="single" w:color="000000" w:sz="4" w:space="0"/>
              <w:right w:val="single" w:color="000000" w:sz="4" w:space="0"/>
            </w:tcBorders>
            <w:shd w:val="solid" w:color="FFFFFF" w:fill="auto"/>
            <w:vAlign w:val="center"/>
          </w:tcPr>
          <w:p w14:paraId="329AB86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477" w:type="dxa"/>
            <w:tcBorders>
              <w:bottom w:val="single" w:color="000000" w:sz="4" w:space="0"/>
              <w:right w:val="single" w:color="000000" w:sz="4" w:space="0"/>
            </w:tcBorders>
            <w:shd w:val="solid" w:color="C0C0C0" w:fill="auto"/>
            <w:vAlign w:val="center"/>
          </w:tcPr>
          <w:p w14:paraId="498FA4F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三、国防支出</w:t>
            </w:r>
          </w:p>
        </w:tc>
        <w:tc>
          <w:tcPr>
            <w:tcW w:w="1227" w:type="dxa"/>
            <w:tcBorders>
              <w:bottom w:val="single" w:color="000000" w:sz="4" w:space="0"/>
              <w:right w:val="single" w:color="000000" w:sz="4" w:space="0"/>
            </w:tcBorders>
            <w:shd w:val="solid" w:color="C0C0C0" w:fill="auto"/>
            <w:vAlign w:val="center"/>
          </w:tcPr>
          <w:p w14:paraId="5C9AD0F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w:t>
            </w:r>
          </w:p>
        </w:tc>
        <w:tc>
          <w:tcPr>
            <w:tcW w:w="2073" w:type="dxa"/>
            <w:tcBorders>
              <w:bottom w:val="single" w:color="000000" w:sz="4" w:space="0"/>
              <w:right w:val="single" w:color="000000" w:sz="4" w:space="0"/>
            </w:tcBorders>
            <w:shd w:val="solid" w:color="FFFFFF" w:fill="auto"/>
            <w:vAlign w:val="center"/>
          </w:tcPr>
          <w:p w14:paraId="70F4522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1BEA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08B994A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四、事业收入</w:t>
            </w:r>
          </w:p>
        </w:tc>
        <w:tc>
          <w:tcPr>
            <w:tcW w:w="1405" w:type="dxa"/>
            <w:tcBorders>
              <w:bottom w:val="single" w:color="000000" w:sz="4" w:space="0"/>
              <w:right w:val="single" w:color="000000" w:sz="4" w:space="0"/>
            </w:tcBorders>
            <w:shd w:val="solid" w:color="C0C0C0" w:fill="auto"/>
            <w:vAlign w:val="center"/>
          </w:tcPr>
          <w:p w14:paraId="3592A66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w:t>
            </w:r>
          </w:p>
        </w:tc>
        <w:tc>
          <w:tcPr>
            <w:tcW w:w="2482" w:type="dxa"/>
            <w:tcBorders>
              <w:bottom w:val="single" w:color="000000" w:sz="4" w:space="0"/>
              <w:right w:val="single" w:color="000000" w:sz="4" w:space="0"/>
            </w:tcBorders>
            <w:shd w:val="solid" w:color="FFFFFF" w:fill="auto"/>
            <w:vAlign w:val="center"/>
          </w:tcPr>
          <w:p w14:paraId="0AAB6C3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477" w:type="dxa"/>
            <w:tcBorders>
              <w:bottom w:val="single" w:color="000000" w:sz="4" w:space="0"/>
              <w:right w:val="single" w:color="000000" w:sz="4" w:space="0"/>
            </w:tcBorders>
            <w:shd w:val="solid" w:color="C0C0C0" w:fill="auto"/>
            <w:vAlign w:val="center"/>
          </w:tcPr>
          <w:p w14:paraId="4636B90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四、公共安全支出</w:t>
            </w:r>
          </w:p>
        </w:tc>
        <w:tc>
          <w:tcPr>
            <w:tcW w:w="1227" w:type="dxa"/>
            <w:tcBorders>
              <w:bottom w:val="single" w:color="000000" w:sz="4" w:space="0"/>
              <w:right w:val="single" w:color="000000" w:sz="4" w:space="0"/>
            </w:tcBorders>
            <w:shd w:val="solid" w:color="C0C0C0" w:fill="auto"/>
            <w:vAlign w:val="center"/>
          </w:tcPr>
          <w:p w14:paraId="1B7E389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32</w:t>
            </w:r>
          </w:p>
        </w:tc>
        <w:tc>
          <w:tcPr>
            <w:tcW w:w="2073" w:type="dxa"/>
            <w:tcBorders>
              <w:bottom w:val="single" w:color="000000" w:sz="4" w:space="0"/>
              <w:right w:val="single" w:color="000000" w:sz="4" w:space="0"/>
            </w:tcBorders>
            <w:shd w:val="solid" w:color="FFFFFF" w:fill="auto"/>
            <w:vAlign w:val="center"/>
          </w:tcPr>
          <w:p w14:paraId="073C214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3,071,439.15</w:t>
            </w:r>
          </w:p>
        </w:tc>
      </w:tr>
      <w:tr w14:paraId="14E16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6FE9B6D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五、经营收入</w:t>
            </w:r>
          </w:p>
        </w:tc>
        <w:tc>
          <w:tcPr>
            <w:tcW w:w="1405" w:type="dxa"/>
            <w:tcBorders>
              <w:bottom w:val="single" w:color="000000" w:sz="4" w:space="0"/>
              <w:right w:val="single" w:color="000000" w:sz="4" w:space="0"/>
            </w:tcBorders>
            <w:shd w:val="solid" w:color="C0C0C0" w:fill="auto"/>
            <w:vAlign w:val="center"/>
          </w:tcPr>
          <w:p w14:paraId="521F1C2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w:t>
            </w:r>
          </w:p>
        </w:tc>
        <w:tc>
          <w:tcPr>
            <w:tcW w:w="2482" w:type="dxa"/>
            <w:tcBorders>
              <w:bottom w:val="single" w:color="000000" w:sz="4" w:space="0"/>
              <w:right w:val="single" w:color="000000" w:sz="4" w:space="0"/>
            </w:tcBorders>
            <w:shd w:val="solid" w:color="FFFFFF" w:fill="auto"/>
            <w:vAlign w:val="center"/>
          </w:tcPr>
          <w:p w14:paraId="1BDC72E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477" w:type="dxa"/>
            <w:tcBorders>
              <w:bottom w:val="single" w:color="000000" w:sz="4" w:space="0"/>
              <w:right w:val="single" w:color="000000" w:sz="4" w:space="0"/>
            </w:tcBorders>
            <w:shd w:val="solid" w:color="C0C0C0" w:fill="auto"/>
            <w:vAlign w:val="center"/>
          </w:tcPr>
          <w:p w14:paraId="4D1DD07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五、教育支出</w:t>
            </w:r>
          </w:p>
        </w:tc>
        <w:tc>
          <w:tcPr>
            <w:tcW w:w="1227" w:type="dxa"/>
            <w:tcBorders>
              <w:bottom w:val="single" w:color="000000" w:sz="4" w:space="0"/>
              <w:right w:val="single" w:color="000000" w:sz="4" w:space="0"/>
            </w:tcBorders>
            <w:shd w:val="solid" w:color="C0C0C0" w:fill="auto"/>
            <w:vAlign w:val="center"/>
          </w:tcPr>
          <w:p w14:paraId="03ABE27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33</w:t>
            </w:r>
          </w:p>
        </w:tc>
        <w:tc>
          <w:tcPr>
            <w:tcW w:w="2073" w:type="dxa"/>
            <w:tcBorders>
              <w:bottom w:val="single" w:color="000000" w:sz="4" w:space="0"/>
              <w:right w:val="single" w:color="000000" w:sz="4" w:space="0"/>
            </w:tcBorders>
            <w:shd w:val="solid" w:color="FFFFFF" w:fill="auto"/>
            <w:vAlign w:val="center"/>
          </w:tcPr>
          <w:p w14:paraId="0598442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BD2B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7F67ED2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六、附属单位上缴收入</w:t>
            </w:r>
          </w:p>
        </w:tc>
        <w:tc>
          <w:tcPr>
            <w:tcW w:w="1405" w:type="dxa"/>
            <w:tcBorders>
              <w:bottom w:val="single" w:color="000000" w:sz="4" w:space="0"/>
              <w:right w:val="single" w:color="000000" w:sz="4" w:space="0"/>
            </w:tcBorders>
            <w:shd w:val="solid" w:color="C0C0C0" w:fill="auto"/>
            <w:vAlign w:val="center"/>
          </w:tcPr>
          <w:p w14:paraId="4D3EEF1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6</w:t>
            </w:r>
          </w:p>
        </w:tc>
        <w:tc>
          <w:tcPr>
            <w:tcW w:w="2482" w:type="dxa"/>
            <w:tcBorders>
              <w:bottom w:val="single" w:color="000000" w:sz="4" w:space="0"/>
              <w:right w:val="single" w:color="000000" w:sz="4" w:space="0"/>
            </w:tcBorders>
            <w:shd w:val="solid" w:color="FFFFFF" w:fill="auto"/>
            <w:vAlign w:val="center"/>
          </w:tcPr>
          <w:p w14:paraId="74399C0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477" w:type="dxa"/>
            <w:tcBorders>
              <w:bottom w:val="single" w:color="000000" w:sz="4" w:space="0"/>
              <w:right w:val="single" w:color="000000" w:sz="4" w:space="0"/>
            </w:tcBorders>
            <w:shd w:val="solid" w:color="C0C0C0" w:fill="auto"/>
            <w:vAlign w:val="center"/>
          </w:tcPr>
          <w:p w14:paraId="10F3EA4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六、科学技术支出</w:t>
            </w:r>
          </w:p>
        </w:tc>
        <w:tc>
          <w:tcPr>
            <w:tcW w:w="1227" w:type="dxa"/>
            <w:tcBorders>
              <w:bottom w:val="single" w:color="000000" w:sz="4" w:space="0"/>
              <w:right w:val="single" w:color="000000" w:sz="4" w:space="0"/>
            </w:tcBorders>
            <w:shd w:val="solid" w:color="C0C0C0" w:fill="auto"/>
            <w:vAlign w:val="center"/>
          </w:tcPr>
          <w:p w14:paraId="74F745A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34</w:t>
            </w:r>
          </w:p>
        </w:tc>
        <w:tc>
          <w:tcPr>
            <w:tcW w:w="2073" w:type="dxa"/>
            <w:tcBorders>
              <w:bottom w:val="single" w:color="000000" w:sz="4" w:space="0"/>
              <w:right w:val="single" w:color="000000" w:sz="4" w:space="0"/>
            </w:tcBorders>
            <w:shd w:val="solid" w:color="FFFFFF" w:fill="auto"/>
            <w:vAlign w:val="center"/>
          </w:tcPr>
          <w:p w14:paraId="42B8330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D35A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6230720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七、其他收入</w:t>
            </w:r>
          </w:p>
        </w:tc>
        <w:tc>
          <w:tcPr>
            <w:tcW w:w="1405" w:type="dxa"/>
            <w:tcBorders>
              <w:bottom w:val="single" w:color="000000" w:sz="4" w:space="0"/>
              <w:right w:val="single" w:color="000000" w:sz="4" w:space="0"/>
            </w:tcBorders>
            <w:shd w:val="solid" w:color="C0C0C0" w:fill="auto"/>
            <w:vAlign w:val="center"/>
          </w:tcPr>
          <w:p w14:paraId="1ED708D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7</w:t>
            </w:r>
          </w:p>
        </w:tc>
        <w:tc>
          <w:tcPr>
            <w:tcW w:w="2482" w:type="dxa"/>
            <w:tcBorders>
              <w:bottom w:val="single" w:color="000000" w:sz="4" w:space="0"/>
              <w:right w:val="single" w:color="000000" w:sz="4" w:space="0"/>
            </w:tcBorders>
            <w:shd w:val="solid" w:color="FFFFFF" w:fill="auto"/>
            <w:vAlign w:val="center"/>
          </w:tcPr>
          <w:p w14:paraId="4F76743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244,680.55</w:t>
            </w:r>
          </w:p>
        </w:tc>
        <w:tc>
          <w:tcPr>
            <w:tcW w:w="3477" w:type="dxa"/>
            <w:tcBorders>
              <w:bottom w:val="single" w:color="000000" w:sz="4" w:space="0"/>
              <w:right w:val="single" w:color="000000" w:sz="4" w:space="0"/>
            </w:tcBorders>
            <w:shd w:val="solid" w:color="C0C0C0" w:fill="auto"/>
            <w:vAlign w:val="center"/>
          </w:tcPr>
          <w:p w14:paraId="4827F7F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七、文化旅游体育与传媒支出</w:t>
            </w:r>
          </w:p>
        </w:tc>
        <w:tc>
          <w:tcPr>
            <w:tcW w:w="1227" w:type="dxa"/>
            <w:tcBorders>
              <w:bottom w:val="single" w:color="000000" w:sz="4" w:space="0"/>
              <w:right w:val="single" w:color="000000" w:sz="4" w:space="0"/>
            </w:tcBorders>
            <w:shd w:val="solid" w:color="C0C0C0" w:fill="auto"/>
            <w:vAlign w:val="center"/>
          </w:tcPr>
          <w:p w14:paraId="0B7FFF9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35</w:t>
            </w:r>
          </w:p>
        </w:tc>
        <w:tc>
          <w:tcPr>
            <w:tcW w:w="2073" w:type="dxa"/>
            <w:tcBorders>
              <w:bottom w:val="single" w:color="000000" w:sz="4" w:space="0"/>
              <w:right w:val="single" w:color="000000" w:sz="4" w:space="0"/>
            </w:tcBorders>
            <w:shd w:val="solid" w:color="FFFFFF" w:fill="auto"/>
            <w:vAlign w:val="center"/>
          </w:tcPr>
          <w:p w14:paraId="24C7CC5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E475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6C301D4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596ED4B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8</w:t>
            </w:r>
          </w:p>
        </w:tc>
        <w:tc>
          <w:tcPr>
            <w:tcW w:w="2482" w:type="dxa"/>
            <w:tcBorders>
              <w:bottom w:val="single" w:color="000000" w:sz="4" w:space="0"/>
              <w:right w:val="single" w:color="000000" w:sz="4" w:space="0"/>
            </w:tcBorders>
            <w:shd w:val="solid" w:color="FFFFFF" w:fill="auto"/>
            <w:vAlign w:val="center"/>
          </w:tcPr>
          <w:p w14:paraId="589EB36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7691A39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八、社会保障和就业支出</w:t>
            </w:r>
          </w:p>
        </w:tc>
        <w:tc>
          <w:tcPr>
            <w:tcW w:w="1227" w:type="dxa"/>
            <w:tcBorders>
              <w:bottom w:val="single" w:color="000000" w:sz="4" w:space="0"/>
              <w:right w:val="single" w:color="000000" w:sz="4" w:space="0"/>
            </w:tcBorders>
            <w:shd w:val="solid" w:color="C0C0C0" w:fill="auto"/>
            <w:vAlign w:val="center"/>
          </w:tcPr>
          <w:p w14:paraId="5BD2EE6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36</w:t>
            </w:r>
          </w:p>
        </w:tc>
        <w:tc>
          <w:tcPr>
            <w:tcW w:w="2073" w:type="dxa"/>
            <w:tcBorders>
              <w:bottom w:val="single" w:color="000000" w:sz="4" w:space="0"/>
              <w:right w:val="single" w:color="000000" w:sz="4" w:space="0"/>
            </w:tcBorders>
            <w:shd w:val="solid" w:color="FFFFFF" w:fill="auto"/>
            <w:vAlign w:val="center"/>
          </w:tcPr>
          <w:p w14:paraId="5787D18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48C94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30C6FF4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327A031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9</w:t>
            </w:r>
          </w:p>
        </w:tc>
        <w:tc>
          <w:tcPr>
            <w:tcW w:w="2482" w:type="dxa"/>
            <w:tcBorders>
              <w:bottom w:val="single" w:color="000000" w:sz="4" w:space="0"/>
              <w:right w:val="single" w:color="000000" w:sz="4" w:space="0"/>
            </w:tcBorders>
            <w:shd w:val="solid" w:color="FFFFFF" w:fill="auto"/>
            <w:vAlign w:val="center"/>
          </w:tcPr>
          <w:p w14:paraId="7234F8A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7D623D0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九、卫生健康支出</w:t>
            </w:r>
          </w:p>
        </w:tc>
        <w:tc>
          <w:tcPr>
            <w:tcW w:w="1227" w:type="dxa"/>
            <w:tcBorders>
              <w:bottom w:val="single" w:color="000000" w:sz="4" w:space="0"/>
              <w:right w:val="single" w:color="000000" w:sz="4" w:space="0"/>
            </w:tcBorders>
            <w:shd w:val="solid" w:color="C0C0C0" w:fill="auto"/>
            <w:vAlign w:val="center"/>
          </w:tcPr>
          <w:p w14:paraId="08E6BE8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37</w:t>
            </w:r>
          </w:p>
        </w:tc>
        <w:tc>
          <w:tcPr>
            <w:tcW w:w="2073" w:type="dxa"/>
            <w:tcBorders>
              <w:bottom w:val="single" w:color="000000" w:sz="4" w:space="0"/>
              <w:right w:val="single" w:color="000000" w:sz="4" w:space="0"/>
            </w:tcBorders>
            <w:shd w:val="solid" w:color="FFFFFF" w:fill="auto"/>
            <w:vAlign w:val="center"/>
          </w:tcPr>
          <w:p w14:paraId="1C7DCE8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5F09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16DF9B3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53F7EBC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10</w:t>
            </w:r>
          </w:p>
        </w:tc>
        <w:tc>
          <w:tcPr>
            <w:tcW w:w="2482" w:type="dxa"/>
            <w:tcBorders>
              <w:bottom w:val="single" w:color="000000" w:sz="4" w:space="0"/>
              <w:right w:val="single" w:color="000000" w:sz="4" w:space="0"/>
            </w:tcBorders>
            <w:shd w:val="solid" w:color="FFFFFF" w:fill="auto"/>
            <w:vAlign w:val="center"/>
          </w:tcPr>
          <w:p w14:paraId="66A6FE9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760B101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十、节能环保支出</w:t>
            </w:r>
          </w:p>
        </w:tc>
        <w:tc>
          <w:tcPr>
            <w:tcW w:w="1227" w:type="dxa"/>
            <w:tcBorders>
              <w:bottom w:val="single" w:color="000000" w:sz="4" w:space="0"/>
              <w:right w:val="single" w:color="000000" w:sz="4" w:space="0"/>
            </w:tcBorders>
            <w:shd w:val="solid" w:color="C0C0C0" w:fill="auto"/>
            <w:vAlign w:val="center"/>
          </w:tcPr>
          <w:p w14:paraId="10B1C9A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38</w:t>
            </w:r>
          </w:p>
        </w:tc>
        <w:tc>
          <w:tcPr>
            <w:tcW w:w="2073" w:type="dxa"/>
            <w:tcBorders>
              <w:bottom w:val="single" w:color="000000" w:sz="4" w:space="0"/>
              <w:right w:val="single" w:color="000000" w:sz="4" w:space="0"/>
            </w:tcBorders>
            <w:shd w:val="solid" w:color="FFFFFF" w:fill="auto"/>
            <w:vAlign w:val="center"/>
          </w:tcPr>
          <w:p w14:paraId="4F244E2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48B5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0759C5A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2089278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11</w:t>
            </w:r>
          </w:p>
        </w:tc>
        <w:tc>
          <w:tcPr>
            <w:tcW w:w="2482" w:type="dxa"/>
            <w:tcBorders>
              <w:bottom w:val="single" w:color="000000" w:sz="4" w:space="0"/>
              <w:right w:val="single" w:color="000000" w:sz="4" w:space="0"/>
            </w:tcBorders>
            <w:shd w:val="solid" w:color="FFFFFF" w:fill="auto"/>
            <w:vAlign w:val="center"/>
          </w:tcPr>
          <w:p w14:paraId="65633D1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20BA2C9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十一、城乡社区支出</w:t>
            </w:r>
          </w:p>
        </w:tc>
        <w:tc>
          <w:tcPr>
            <w:tcW w:w="1227" w:type="dxa"/>
            <w:tcBorders>
              <w:bottom w:val="single" w:color="000000" w:sz="4" w:space="0"/>
              <w:right w:val="single" w:color="000000" w:sz="4" w:space="0"/>
            </w:tcBorders>
            <w:shd w:val="solid" w:color="C0C0C0" w:fill="auto"/>
            <w:vAlign w:val="center"/>
          </w:tcPr>
          <w:p w14:paraId="4B191AB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w:t>
            </w:r>
          </w:p>
        </w:tc>
        <w:tc>
          <w:tcPr>
            <w:tcW w:w="2073" w:type="dxa"/>
            <w:tcBorders>
              <w:bottom w:val="single" w:color="000000" w:sz="4" w:space="0"/>
              <w:right w:val="single" w:color="000000" w:sz="4" w:space="0"/>
            </w:tcBorders>
            <w:shd w:val="solid" w:color="FFFFFF" w:fill="auto"/>
            <w:vAlign w:val="center"/>
          </w:tcPr>
          <w:p w14:paraId="15A6694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4C5B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0B4A56E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288FFE3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12</w:t>
            </w:r>
          </w:p>
        </w:tc>
        <w:tc>
          <w:tcPr>
            <w:tcW w:w="2482" w:type="dxa"/>
            <w:tcBorders>
              <w:bottom w:val="single" w:color="000000" w:sz="4" w:space="0"/>
              <w:right w:val="single" w:color="000000" w:sz="4" w:space="0"/>
            </w:tcBorders>
            <w:shd w:val="solid" w:color="FFFFFF" w:fill="auto"/>
            <w:vAlign w:val="center"/>
          </w:tcPr>
          <w:p w14:paraId="5ABA72F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587D93C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十二、农林水支出</w:t>
            </w:r>
          </w:p>
        </w:tc>
        <w:tc>
          <w:tcPr>
            <w:tcW w:w="1227" w:type="dxa"/>
            <w:tcBorders>
              <w:bottom w:val="single" w:color="000000" w:sz="4" w:space="0"/>
              <w:right w:val="single" w:color="000000" w:sz="4" w:space="0"/>
            </w:tcBorders>
            <w:shd w:val="solid" w:color="C0C0C0" w:fill="auto"/>
            <w:vAlign w:val="center"/>
          </w:tcPr>
          <w:p w14:paraId="5CF21CF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40</w:t>
            </w:r>
          </w:p>
        </w:tc>
        <w:tc>
          <w:tcPr>
            <w:tcW w:w="2073" w:type="dxa"/>
            <w:tcBorders>
              <w:bottom w:val="single" w:color="000000" w:sz="4" w:space="0"/>
              <w:right w:val="single" w:color="000000" w:sz="4" w:space="0"/>
            </w:tcBorders>
            <w:shd w:val="solid" w:color="FFFFFF" w:fill="auto"/>
            <w:vAlign w:val="center"/>
          </w:tcPr>
          <w:p w14:paraId="008A1A5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8150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096A6FE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07F7931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13</w:t>
            </w:r>
          </w:p>
        </w:tc>
        <w:tc>
          <w:tcPr>
            <w:tcW w:w="2482" w:type="dxa"/>
            <w:tcBorders>
              <w:bottom w:val="single" w:color="000000" w:sz="4" w:space="0"/>
              <w:right w:val="single" w:color="000000" w:sz="4" w:space="0"/>
            </w:tcBorders>
            <w:shd w:val="solid" w:color="FFFFFF" w:fill="auto"/>
            <w:vAlign w:val="center"/>
          </w:tcPr>
          <w:p w14:paraId="1FF2CF4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05713C9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十三、交通运输支出</w:t>
            </w:r>
          </w:p>
        </w:tc>
        <w:tc>
          <w:tcPr>
            <w:tcW w:w="1227" w:type="dxa"/>
            <w:tcBorders>
              <w:bottom w:val="single" w:color="000000" w:sz="4" w:space="0"/>
              <w:right w:val="single" w:color="000000" w:sz="4" w:space="0"/>
            </w:tcBorders>
            <w:shd w:val="solid" w:color="C0C0C0" w:fill="auto"/>
            <w:vAlign w:val="center"/>
          </w:tcPr>
          <w:p w14:paraId="704013E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41</w:t>
            </w:r>
          </w:p>
        </w:tc>
        <w:tc>
          <w:tcPr>
            <w:tcW w:w="2073" w:type="dxa"/>
            <w:tcBorders>
              <w:bottom w:val="single" w:color="000000" w:sz="4" w:space="0"/>
              <w:right w:val="single" w:color="000000" w:sz="4" w:space="0"/>
            </w:tcBorders>
            <w:shd w:val="solid" w:color="FFFFFF" w:fill="auto"/>
            <w:vAlign w:val="center"/>
          </w:tcPr>
          <w:p w14:paraId="55A7F97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0A53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5EDD49D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25952E1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14</w:t>
            </w:r>
          </w:p>
        </w:tc>
        <w:tc>
          <w:tcPr>
            <w:tcW w:w="2482" w:type="dxa"/>
            <w:tcBorders>
              <w:bottom w:val="single" w:color="000000" w:sz="4" w:space="0"/>
              <w:right w:val="single" w:color="000000" w:sz="4" w:space="0"/>
            </w:tcBorders>
            <w:shd w:val="solid" w:color="FFFFFF" w:fill="auto"/>
            <w:vAlign w:val="center"/>
          </w:tcPr>
          <w:p w14:paraId="1BD74DD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3DDC564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十四、资源勘探信息等支出</w:t>
            </w:r>
          </w:p>
        </w:tc>
        <w:tc>
          <w:tcPr>
            <w:tcW w:w="1227" w:type="dxa"/>
            <w:tcBorders>
              <w:bottom w:val="single" w:color="000000" w:sz="4" w:space="0"/>
              <w:right w:val="single" w:color="000000" w:sz="4" w:space="0"/>
            </w:tcBorders>
            <w:shd w:val="solid" w:color="C0C0C0" w:fill="auto"/>
            <w:vAlign w:val="center"/>
          </w:tcPr>
          <w:p w14:paraId="3A763E2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42</w:t>
            </w:r>
          </w:p>
        </w:tc>
        <w:tc>
          <w:tcPr>
            <w:tcW w:w="2073" w:type="dxa"/>
            <w:tcBorders>
              <w:bottom w:val="single" w:color="000000" w:sz="4" w:space="0"/>
              <w:right w:val="single" w:color="000000" w:sz="4" w:space="0"/>
            </w:tcBorders>
            <w:shd w:val="solid" w:color="FFFFFF" w:fill="auto"/>
            <w:vAlign w:val="center"/>
          </w:tcPr>
          <w:p w14:paraId="3CE41FB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0867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27" w:type="dxa"/>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73AE92F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09B1420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15</w:t>
            </w:r>
          </w:p>
        </w:tc>
        <w:tc>
          <w:tcPr>
            <w:tcW w:w="2482" w:type="dxa"/>
            <w:tcBorders>
              <w:bottom w:val="single" w:color="000000" w:sz="4" w:space="0"/>
              <w:right w:val="single" w:color="000000" w:sz="4" w:space="0"/>
            </w:tcBorders>
            <w:shd w:val="solid" w:color="FFFFFF" w:fill="auto"/>
            <w:vAlign w:val="center"/>
          </w:tcPr>
          <w:p w14:paraId="0C33DCC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22CB79A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十五、商业服务业等支出</w:t>
            </w:r>
          </w:p>
        </w:tc>
        <w:tc>
          <w:tcPr>
            <w:tcW w:w="1227" w:type="dxa"/>
            <w:tcBorders>
              <w:bottom w:val="single" w:color="000000" w:sz="4" w:space="0"/>
              <w:right w:val="single" w:color="000000" w:sz="4" w:space="0"/>
            </w:tcBorders>
            <w:shd w:val="solid" w:color="C0C0C0" w:fill="auto"/>
            <w:vAlign w:val="center"/>
          </w:tcPr>
          <w:p w14:paraId="1CFAA84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43</w:t>
            </w:r>
          </w:p>
        </w:tc>
        <w:tc>
          <w:tcPr>
            <w:tcW w:w="2073" w:type="dxa"/>
            <w:tcBorders>
              <w:bottom w:val="single" w:color="000000" w:sz="4" w:space="0"/>
              <w:right w:val="single" w:color="000000" w:sz="4" w:space="0"/>
            </w:tcBorders>
            <w:shd w:val="solid" w:color="FFFFFF" w:fill="auto"/>
            <w:vAlign w:val="center"/>
          </w:tcPr>
          <w:p w14:paraId="5C8691E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3E68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199D7DD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75CE9CC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16</w:t>
            </w:r>
          </w:p>
        </w:tc>
        <w:tc>
          <w:tcPr>
            <w:tcW w:w="2482" w:type="dxa"/>
            <w:tcBorders>
              <w:bottom w:val="single" w:color="000000" w:sz="4" w:space="0"/>
              <w:right w:val="single" w:color="000000" w:sz="4" w:space="0"/>
            </w:tcBorders>
            <w:shd w:val="solid" w:color="FFFFFF" w:fill="auto"/>
            <w:vAlign w:val="center"/>
          </w:tcPr>
          <w:p w14:paraId="6064268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63F95D0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十六、金融支出</w:t>
            </w:r>
          </w:p>
        </w:tc>
        <w:tc>
          <w:tcPr>
            <w:tcW w:w="1227" w:type="dxa"/>
            <w:tcBorders>
              <w:bottom w:val="single" w:color="000000" w:sz="4" w:space="0"/>
              <w:right w:val="single" w:color="000000" w:sz="4" w:space="0"/>
            </w:tcBorders>
            <w:shd w:val="solid" w:color="C0C0C0" w:fill="auto"/>
            <w:vAlign w:val="center"/>
          </w:tcPr>
          <w:p w14:paraId="356E68B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44</w:t>
            </w:r>
          </w:p>
        </w:tc>
        <w:tc>
          <w:tcPr>
            <w:tcW w:w="2100" w:type="dxa"/>
            <w:gridSpan w:val="2"/>
            <w:tcBorders>
              <w:bottom w:val="single" w:color="000000" w:sz="4" w:space="0"/>
              <w:right w:val="single" w:color="000000" w:sz="4" w:space="0"/>
            </w:tcBorders>
            <w:shd w:val="solid" w:color="FFFFFF" w:fill="auto"/>
            <w:vAlign w:val="center"/>
          </w:tcPr>
          <w:p w14:paraId="5EEF9F0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DD7A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40EE15C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6732431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17</w:t>
            </w:r>
          </w:p>
        </w:tc>
        <w:tc>
          <w:tcPr>
            <w:tcW w:w="2482" w:type="dxa"/>
            <w:tcBorders>
              <w:bottom w:val="single" w:color="000000" w:sz="4" w:space="0"/>
              <w:right w:val="single" w:color="000000" w:sz="4" w:space="0"/>
            </w:tcBorders>
            <w:shd w:val="solid" w:color="FFFFFF" w:fill="auto"/>
            <w:vAlign w:val="center"/>
          </w:tcPr>
          <w:p w14:paraId="0F36283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63D3D9A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十七、援助其他地区支出</w:t>
            </w:r>
          </w:p>
        </w:tc>
        <w:tc>
          <w:tcPr>
            <w:tcW w:w="1227" w:type="dxa"/>
            <w:tcBorders>
              <w:bottom w:val="single" w:color="000000" w:sz="4" w:space="0"/>
              <w:right w:val="single" w:color="000000" w:sz="4" w:space="0"/>
            </w:tcBorders>
            <w:shd w:val="solid" w:color="C0C0C0" w:fill="auto"/>
            <w:vAlign w:val="center"/>
          </w:tcPr>
          <w:p w14:paraId="0340990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45</w:t>
            </w:r>
          </w:p>
        </w:tc>
        <w:tc>
          <w:tcPr>
            <w:tcW w:w="2100" w:type="dxa"/>
            <w:gridSpan w:val="2"/>
            <w:tcBorders>
              <w:bottom w:val="single" w:color="000000" w:sz="4" w:space="0"/>
              <w:right w:val="single" w:color="000000" w:sz="4" w:space="0"/>
            </w:tcBorders>
            <w:shd w:val="solid" w:color="FFFFFF" w:fill="auto"/>
            <w:vAlign w:val="center"/>
          </w:tcPr>
          <w:p w14:paraId="5431E7D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BDE8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794A4A4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1025D52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18</w:t>
            </w:r>
          </w:p>
        </w:tc>
        <w:tc>
          <w:tcPr>
            <w:tcW w:w="2482" w:type="dxa"/>
            <w:tcBorders>
              <w:bottom w:val="single" w:color="000000" w:sz="4" w:space="0"/>
              <w:right w:val="single" w:color="000000" w:sz="4" w:space="0"/>
            </w:tcBorders>
            <w:shd w:val="solid" w:color="FFFFFF" w:fill="auto"/>
            <w:vAlign w:val="center"/>
          </w:tcPr>
          <w:p w14:paraId="6717F3A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271A307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十八、自然资源海洋气象等支出</w:t>
            </w:r>
          </w:p>
        </w:tc>
        <w:tc>
          <w:tcPr>
            <w:tcW w:w="1227" w:type="dxa"/>
            <w:tcBorders>
              <w:bottom w:val="single" w:color="000000" w:sz="4" w:space="0"/>
              <w:right w:val="single" w:color="000000" w:sz="4" w:space="0"/>
            </w:tcBorders>
            <w:shd w:val="solid" w:color="C0C0C0" w:fill="auto"/>
            <w:vAlign w:val="center"/>
          </w:tcPr>
          <w:p w14:paraId="53218D0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46</w:t>
            </w:r>
          </w:p>
        </w:tc>
        <w:tc>
          <w:tcPr>
            <w:tcW w:w="2100" w:type="dxa"/>
            <w:gridSpan w:val="2"/>
            <w:tcBorders>
              <w:bottom w:val="single" w:color="000000" w:sz="4" w:space="0"/>
              <w:right w:val="single" w:color="000000" w:sz="4" w:space="0"/>
            </w:tcBorders>
            <w:shd w:val="solid" w:color="FFFFFF" w:fill="auto"/>
            <w:vAlign w:val="center"/>
          </w:tcPr>
          <w:p w14:paraId="51C81A3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5C893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4742FCC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05242C4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19</w:t>
            </w:r>
          </w:p>
        </w:tc>
        <w:tc>
          <w:tcPr>
            <w:tcW w:w="2482" w:type="dxa"/>
            <w:tcBorders>
              <w:bottom w:val="single" w:color="000000" w:sz="4" w:space="0"/>
              <w:right w:val="single" w:color="000000" w:sz="4" w:space="0"/>
            </w:tcBorders>
            <w:shd w:val="solid" w:color="FFFFFF" w:fill="auto"/>
            <w:vAlign w:val="center"/>
          </w:tcPr>
          <w:p w14:paraId="1902758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57D0ADD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十九、住房保障支出</w:t>
            </w:r>
          </w:p>
        </w:tc>
        <w:tc>
          <w:tcPr>
            <w:tcW w:w="1227" w:type="dxa"/>
            <w:tcBorders>
              <w:bottom w:val="single" w:color="000000" w:sz="4" w:space="0"/>
              <w:right w:val="single" w:color="000000" w:sz="4" w:space="0"/>
            </w:tcBorders>
            <w:shd w:val="solid" w:color="C0C0C0" w:fill="auto"/>
            <w:vAlign w:val="center"/>
          </w:tcPr>
          <w:p w14:paraId="2730C8D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47</w:t>
            </w:r>
          </w:p>
        </w:tc>
        <w:tc>
          <w:tcPr>
            <w:tcW w:w="2100" w:type="dxa"/>
            <w:gridSpan w:val="2"/>
            <w:tcBorders>
              <w:bottom w:val="single" w:color="000000" w:sz="4" w:space="0"/>
              <w:right w:val="single" w:color="000000" w:sz="4" w:space="0"/>
            </w:tcBorders>
            <w:shd w:val="solid" w:color="FFFFFF" w:fill="auto"/>
            <w:vAlign w:val="center"/>
          </w:tcPr>
          <w:p w14:paraId="7EA59DD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7300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108F823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515F7EC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20</w:t>
            </w:r>
          </w:p>
        </w:tc>
        <w:tc>
          <w:tcPr>
            <w:tcW w:w="2482" w:type="dxa"/>
            <w:tcBorders>
              <w:bottom w:val="single" w:color="000000" w:sz="4" w:space="0"/>
              <w:right w:val="single" w:color="000000" w:sz="4" w:space="0"/>
            </w:tcBorders>
            <w:shd w:val="solid" w:color="FFFFFF" w:fill="auto"/>
            <w:vAlign w:val="center"/>
          </w:tcPr>
          <w:p w14:paraId="074A8A3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105007E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二十、粮油物资储备支出</w:t>
            </w:r>
          </w:p>
        </w:tc>
        <w:tc>
          <w:tcPr>
            <w:tcW w:w="1227" w:type="dxa"/>
            <w:tcBorders>
              <w:bottom w:val="single" w:color="000000" w:sz="4" w:space="0"/>
              <w:right w:val="single" w:color="000000" w:sz="4" w:space="0"/>
            </w:tcBorders>
            <w:shd w:val="solid" w:color="C0C0C0" w:fill="auto"/>
            <w:vAlign w:val="center"/>
          </w:tcPr>
          <w:p w14:paraId="6CCDFA2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48</w:t>
            </w:r>
          </w:p>
        </w:tc>
        <w:tc>
          <w:tcPr>
            <w:tcW w:w="2100" w:type="dxa"/>
            <w:gridSpan w:val="2"/>
            <w:tcBorders>
              <w:bottom w:val="single" w:color="000000" w:sz="4" w:space="0"/>
              <w:right w:val="single" w:color="000000" w:sz="4" w:space="0"/>
            </w:tcBorders>
            <w:shd w:val="solid" w:color="FFFFFF" w:fill="auto"/>
            <w:vAlign w:val="center"/>
          </w:tcPr>
          <w:p w14:paraId="13640AB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73A3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4642DEA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3D93F73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21</w:t>
            </w:r>
          </w:p>
        </w:tc>
        <w:tc>
          <w:tcPr>
            <w:tcW w:w="2482" w:type="dxa"/>
            <w:tcBorders>
              <w:bottom w:val="single" w:color="000000" w:sz="4" w:space="0"/>
              <w:right w:val="single" w:color="000000" w:sz="4" w:space="0"/>
            </w:tcBorders>
            <w:shd w:val="solid" w:color="FFFFFF" w:fill="auto"/>
            <w:vAlign w:val="center"/>
          </w:tcPr>
          <w:p w14:paraId="17EB9BF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7595B4D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二十一、灾害防治及应急管理支出</w:t>
            </w:r>
          </w:p>
        </w:tc>
        <w:tc>
          <w:tcPr>
            <w:tcW w:w="1227" w:type="dxa"/>
            <w:tcBorders>
              <w:bottom w:val="single" w:color="000000" w:sz="4" w:space="0"/>
              <w:right w:val="single" w:color="000000" w:sz="4" w:space="0"/>
            </w:tcBorders>
            <w:shd w:val="solid" w:color="C0C0C0" w:fill="auto"/>
            <w:vAlign w:val="center"/>
          </w:tcPr>
          <w:p w14:paraId="43EE9B4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49</w:t>
            </w:r>
          </w:p>
        </w:tc>
        <w:tc>
          <w:tcPr>
            <w:tcW w:w="2100" w:type="dxa"/>
            <w:gridSpan w:val="2"/>
            <w:tcBorders>
              <w:bottom w:val="single" w:color="000000" w:sz="4" w:space="0"/>
              <w:right w:val="single" w:color="000000" w:sz="4" w:space="0"/>
            </w:tcBorders>
            <w:shd w:val="solid" w:color="FFFFFF" w:fill="auto"/>
            <w:vAlign w:val="center"/>
          </w:tcPr>
          <w:p w14:paraId="29A1EA9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8543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5600687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268CEA8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22</w:t>
            </w:r>
          </w:p>
        </w:tc>
        <w:tc>
          <w:tcPr>
            <w:tcW w:w="2482" w:type="dxa"/>
            <w:tcBorders>
              <w:bottom w:val="single" w:color="000000" w:sz="4" w:space="0"/>
              <w:right w:val="single" w:color="000000" w:sz="4" w:space="0"/>
            </w:tcBorders>
            <w:shd w:val="solid" w:color="FFFFFF" w:fill="auto"/>
            <w:vAlign w:val="center"/>
          </w:tcPr>
          <w:p w14:paraId="5CA7A3C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26879E8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二十二、其他支出</w:t>
            </w:r>
          </w:p>
        </w:tc>
        <w:tc>
          <w:tcPr>
            <w:tcW w:w="1227" w:type="dxa"/>
            <w:tcBorders>
              <w:bottom w:val="single" w:color="000000" w:sz="4" w:space="0"/>
              <w:right w:val="single" w:color="000000" w:sz="4" w:space="0"/>
            </w:tcBorders>
            <w:shd w:val="solid" w:color="C0C0C0" w:fill="auto"/>
            <w:vAlign w:val="center"/>
          </w:tcPr>
          <w:p w14:paraId="7E3F7F8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50</w:t>
            </w:r>
          </w:p>
        </w:tc>
        <w:tc>
          <w:tcPr>
            <w:tcW w:w="2100" w:type="dxa"/>
            <w:gridSpan w:val="2"/>
            <w:tcBorders>
              <w:bottom w:val="single" w:color="000000" w:sz="4" w:space="0"/>
              <w:right w:val="single" w:color="000000" w:sz="4" w:space="0"/>
            </w:tcBorders>
            <w:shd w:val="solid" w:color="FFFFFF" w:fill="auto"/>
            <w:vAlign w:val="center"/>
          </w:tcPr>
          <w:p w14:paraId="6F390DE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BD8B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61D88C4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0704B9E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23</w:t>
            </w:r>
          </w:p>
        </w:tc>
        <w:tc>
          <w:tcPr>
            <w:tcW w:w="2482" w:type="dxa"/>
            <w:tcBorders>
              <w:bottom w:val="single" w:color="000000" w:sz="4" w:space="0"/>
              <w:right w:val="single" w:color="000000" w:sz="4" w:space="0"/>
            </w:tcBorders>
            <w:shd w:val="solid" w:color="FFFFFF" w:fill="auto"/>
            <w:vAlign w:val="center"/>
          </w:tcPr>
          <w:p w14:paraId="73DAF01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22C88B4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227" w:type="dxa"/>
            <w:tcBorders>
              <w:bottom w:val="single" w:color="000000" w:sz="4" w:space="0"/>
              <w:right w:val="single" w:color="000000" w:sz="4" w:space="0"/>
            </w:tcBorders>
            <w:shd w:val="solid" w:color="C0C0C0" w:fill="auto"/>
            <w:vAlign w:val="center"/>
          </w:tcPr>
          <w:p w14:paraId="662030B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51</w:t>
            </w:r>
          </w:p>
        </w:tc>
        <w:tc>
          <w:tcPr>
            <w:tcW w:w="2100" w:type="dxa"/>
            <w:gridSpan w:val="2"/>
            <w:tcBorders>
              <w:bottom w:val="single" w:color="000000" w:sz="4" w:space="0"/>
              <w:right w:val="single" w:color="000000" w:sz="4" w:space="0"/>
            </w:tcBorders>
            <w:shd w:val="solid" w:color="FFFFFF" w:fill="auto"/>
            <w:vAlign w:val="center"/>
          </w:tcPr>
          <w:p w14:paraId="6D1D088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r>
      <w:tr w14:paraId="0A53E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7C297E21">
            <w:pPr>
              <w:shd w:val="solid" w:color="C0C0C0" w:fill="auto"/>
              <w:autoSpaceDN w:val="0"/>
              <w:jc w:val="center"/>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本年收入合计</w:t>
            </w:r>
          </w:p>
        </w:tc>
        <w:tc>
          <w:tcPr>
            <w:tcW w:w="1405" w:type="dxa"/>
            <w:tcBorders>
              <w:bottom w:val="single" w:color="000000" w:sz="4" w:space="0"/>
              <w:right w:val="single" w:color="000000" w:sz="4" w:space="0"/>
            </w:tcBorders>
            <w:shd w:val="solid" w:color="C0C0C0" w:fill="auto"/>
            <w:vAlign w:val="center"/>
          </w:tcPr>
          <w:p w14:paraId="36FF8D9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24</w:t>
            </w:r>
          </w:p>
        </w:tc>
        <w:tc>
          <w:tcPr>
            <w:tcW w:w="2482" w:type="dxa"/>
            <w:tcBorders>
              <w:bottom w:val="single" w:color="000000" w:sz="4" w:space="0"/>
              <w:right w:val="single" w:color="000000" w:sz="4" w:space="0"/>
            </w:tcBorders>
            <w:shd w:val="solid" w:color="FFFFFF" w:fill="auto"/>
            <w:vAlign w:val="center"/>
          </w:tcPr>
          <w:p w14:paraId="3EFA2BD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3,071,439.15</w:t>
            </w:r>
          </w:p>
        </w:tc>
        <w:tc>
          <w:tcPr>
            <w:tcW w:w="3477" w:type="dxa"/>
            <w:tcBorders>
              <w:bottom w:val="single" w:color="000000" w:sz="4" w:space="0"/>
              <w:right w:val="single" w:color="000000" w:sz="4" w:space="0"/>
            </w:tcBorders>
            <w:shd w:val="solid" w:color="C0C0C0" w:fill="auto"/>
            <w:vAlign w:val="center"/>
          </w:tcPr>
          <w:p w14:paraId="5B596675">
            <w:pPr>
              <w:shd w:val="solid" w:color="C0C0C0" w:fill="auto"/>
              <w:autoSpaceDN w:val="0"/>
              <w:jc w:val="center"/>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本年支出合计</w:t>
            </w:r>
          </w:p>
        </w:tc>
        <w:tc>
          <w:tcPr>
            <w:tcW w:w="1227" w:type="dxa"/>
            <w:tcBorders>
              <w:bottom w:val="single" w:color="000000" w:sz="4" w:space="0"/>
              <w:right w:val="single" w:color="000000" w:sz="4" w:space="0"/>
            </w:tcBorders>
            <w:shd w:val="solid" w:color="C0C0C0" w:fill="auto"/>
            <w:vAlign w:val="center"/>
          </w:tcPr>
          <w:p w14:paraId="45C1FA4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52</w:t>
            </w:r>
          </w:p>
        </w:tc>
        <w:tc>
          <w:tcPr>
            <w:tcW w:w="2100" w:type="dxa"/>
            <w:gridSpan w:val="2"/>
            <w:tcBorders>
              <w:bottom w:val="single" w:color="000000" w:sz="4" w:space="0"/>
              <w:right w:val="single" w:color="000000" w:sz="4" w:space="0"/>
            </w:tcBorders>
            <w:shd w:val="solid" w:color="FFFFFF" w:fill="auto"/>
            <w:vAlign w:val="center"/>
          </w:tcPr>
          <w:p w14:paraId="26BB23B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3,071,439.15</w:t>
            </w:r>
          </w:p>
        </w:tc>
      </w:tr>
      <w:tr w14:paraId="2BEA7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61F2449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用事业基金弥补收支差额</w:t>
            </w:r>
          </w:p>
        </w:tc>
        <w:tc>
          <w:tcPr>
            <w:tcW w:w="1405" w:type="dxa"/>
            <w:tcBorders>
              <w:bottom w:val="single" w:color="000000" w:sz="4" w:space="0"/>
              <w:right w:val="single" w:color="000000" w:sz="4" w:space="0"/>
            </w:tcBorders>
            <w:shd w:val="solid" w:color="C0C0C0" w:fill="auto"/>
            <w:vAlign w:val="center"/>
          </w:tcPr>
          <w:p w14:paraId="566E6D3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25</w:t>
            </w:r>
          </w:p>
        </w:tc>
        <w:tc>
          <w:tcPr>
            <w:tcW w:w="2482" w:type="dxa"/>
            <w:tcBorders>
              <w:bottom w:val="single" w:color="000000" w:sz="4" w:space="0"/>
              <w:right w:val="single" w:color="000000" w:sz="4" w:space="0"/>
            </w:tcBorders>
            <w:shd w:val="solid" w:color="FFFFFF" w:fill="auto"/>
            <w:vAlign w:val="center"/>
          </w:tcPr>
          <w:p w14:paraId="2E5C49F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477" w:type="dxa"/>
            <w:tcBorders>
              <w:bottom w:val="single" w:color="000000" w:sz="4" w:space="0"/>
              <w:right w:val="single" w:color="000000" w:sz="4" w:space="0"/>
            </w:tcBorders>
            <w:shd w:val="solid" w:color="C0C0C0" w:fill="auto"/>
            <w:vAlign w:val="center"/>
          </w:tcPr>
          <w:p w14:paraId="020B939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结余分配</w:t>
            </w:r>
          </w:p>
        </w:tc>
        <w:tc>
          <w:tcPr>
            <w:tcW w:w="1227" w:type="dxa"/>
            <w:tcBorders>
              <w:bottom w:val="single" w:color="000000" w:sz="4" w:space="0"/>
              <w:right w:val="single" w:color="000000" w:sz="4" w:space="0"/>
            </w:tcBorders>
            <w:shd w:val="solid" w:color="C0C0C0" w:fill="auto"/>
            <w:vAlign w:val="center"/>
          </w:tcPr>
          <w:p w14:paraId="246BE26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53</w:t>
            </w:r>
          </w:p>
        </w:tc>
        <w:tc>
          <w:tcPr>
            <w:tcW w:w="2100" w:type="dxa"/>
            <w:gridSpan w:val="2"/>
            <w:tcBorders>
              <w:bottom w:val="single" w:color="000000" w:sz="4" w:space="0"/>
              <w:right w:val="single" w:color="000000" w:sz="4" w:space="0"/>
            </w:tcBorders>
            <w:shd w:val="solid" w:color="FFFFFF" w:fill="auto"/>
            <w:vAlign w:val="center"/>
          </w:tcPr>
          <w:p w14:paraId="046270B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4504D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0BCF5F8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年初结转和结余</w:t>
            </w:r>
          </w:p>
        </w:tc>
        <w:tc>
          <w:tcPr>
            <w:tcW w:w="1405" w:type="dxa"/>
            <w:tcBorders>
              <w:bottom w:val="single" w:color="000000" w:sz="4" w:space="0"/>
              <w:right w:val="single" w:color="000000" w:sz="4" w:space="0"/>
            </w:tcBorders>
            <w:shd w:val="solid" w:color="C0C0C0" w:fill="auto"/>
            <w:vAlign w:val="center"/>
          </w:tcPr>
          <w:p w14:paraId="2138DB4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26</w:t>
            </w:r>
          </w:p>
        </w:tc>
        <w:tc>
          <w:tcPr>
            <w:tcW w:w="2482" w:type="dxa"/>
            <w:tcBorders>
              <w:bottom w:val="single" w:color="000000" w:sz="4" w:space="0"/>
              <w:right w:val="single" w:color="000000" w:sz="4" w:space="0"/>
            </w:tcBorders>
            <w:shd w:val="solid" w:color="FFFFFF" w:fill="auto"/>
            <w:vAlign w:val="center"/>
          </w:tcPr>
          <w:p w14:paraId="1390942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509,665.70</w:t>
            </w:r>
          </w:p>
        </w:tc>
        <w:tc>
          <w:tcPr>
            <w:tcW w:w="3477" w:type="dxa"/>
            <w:tcBorders>
              <w:bottom w:val="single" w:color="000000" w:sz="4" w:space="0"/>
              <w:right w:val="single" w:color="000000" w:sz="4" w:space="0"/>
            </w:tcBorders>
            <w:shd w:val="solid" w:color="C0C0C0" w:fill="auto"/>
            <w:vAlign w:val="center"/>
          </w:tcPr>
          <w:p w14:paraId="1F8C3E1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年末结转和结余</w:t>
            </w:r>
          </w:p>
        </w:tc>
        <w:tc>
          <w:tcPr>
            <w:tcW w:w="1227" w:type="dxa"/>
            <w:tcBorders>
              <w:bottom w:val="single" w:color="000000" w:sz="4" w:space="0"/>
              <w:right w:val="single" w:color="000000" w:sz="4" w:space="0"/>
            </w:tcBorders>
            <w:shd w:val="solid" w:color="C0C0C0" w:fill="auto"/>
            <w:vAlign w:val="center"/>
          </w:tcPr>
          <w:p w14:paraId="3A30129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54</w:t>
            </w:r>
          </w:p>
        </w:tc>
        <w:tc>
          <w:tcPr>
            <w:tcW w:w="2100" w:type="dxa"/>
            <w:gridSpan w:val="2"/>
            <w:tcBorders>
              <w:bottom w:val="single" w:color="000000" w:sz="4" w:space="0"/>
              <w:right w:val="single" w:color="000000" w:sz="4" w:space="0"/>
            </w:tcBorders>
            <w:shd w:val="solid" w:color="FFFFFF" w:fill="auto"/>
            <w:vAlign w:val="center"/>
          </w:tcPr>
          <w:p w14:paraId="592C294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509,665.70</w:t>
            </w:r>
          </w:p>
        </w:tc>
      </w:tr>
      <w:tr w14:paraId="2D20A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67ABF99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405" w:type="dxa"/>
            <w:tcBorders>
              <w:bottom w:val="single" w:color="000000" w:sz="4" w:space="0"/>
              <w:right w:val="single" w:color="000000" w:sz="4" w:space="0"/>
            </w:tcBorders>
            <w:shd w:val="solid" w:color="C0C0C0" w:fill="auto"/>
            <w:vAlign w:val="center"/>
          </w:tcPr>
          <w:p w14:paraId="02F9188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27</w:t>
            </w:r>
          </w:p>
        </w:tc>
        <w:tc>
          <w:tcPr>
            <w:tcW w:w="2482" w:type="dxa"/>
            <w:tcBorders>
              <w:bottom w:val="single" w:color="000000" w:sz="4" w:space="0"/>
              <w:right w:val="single" w:color="000000" w:sz="4" w:space="0"/>
            </w:tcBorders>
            <w:shd w:val="solid" w:color="FFFFFF" w:fill="auto"/>
            <w:vAlign w:val="center"/>
          </w:tcPr>
          <w:p w14:paraId="3D6E09D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477" w:type="dxa"/>
            <w:tcBorders>
              <w:bottom w:val="single" w:color="000000" w:sz="4" w:space="0"/>
              <w:right w:val="single" w:color="000000" w:sz="4" w:space="0"/>
            </w:tcBorders>
            <w:shd w:val="solid" w:color="C0C0C0" w:fill="auto"/>
            <w:vAlign w:val="center"/>
          </w:tcPr>
          <w:p w14:paraId="3176BFD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227" w:type="dxa"/>
            <w:tcBorders>
              <w:bottom w:val="single" w:color="000000" w:sz="4" w:space="0"/>
              <w:right w:val="single" w:color="000000" w:sz="4" w:space="0"/>
            </w:tcBorders>
            <w:shd w:val="solid" w:color="C0C0C0" w:fill="auto"/>
            <w:vAlign w:val="center"/>
          </w:tcPr>
          <w:p w14:paraId="7333BC9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55</w:t>
            </w:r>
          </w:p>
        </w:tc>
        <w:tc>
          <w:tcPr>
            <w:tcW w:w="2100" w:type="dxa"/>
            <w:gridSpan w:val="2"/>
            <w:tcBorders>
              <w:bottom w:val="single" w:color="000000" w:sz="4" w:space="0"/>
              <w:right w:val="single" w:color="000000" w:sz="4" w:space="0"/>
            </w:tcBorders>
            <w:shd w:val="solid" w:color="FFFFFF" w:fill="auto"/>
            <w:vAlign w:val="center"/>
          </w:tcPr>
          <w:p w14:paraId="0714E9C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p>
        </w:tc>
      </w:tr>
      <w:tr w14:paraId="41019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378" w:type="dxa"/>
            <w:tcBorders>
              <w:left w:val="single" w:color="000000" w:sz="4" w:space="0"/>
              <w:bottom w:val="single" w:color="000000" w:sz="4" w:space="0"/>
              <w:right w:val="single" w:color="000000" w:sz="4" w:space="0"/>
            </w:tcBorders>
            <w:shd w:val="solid" w:color="C0C0C0" w:fill="auto"/>
            <w:vAlign w:val="center"/>
          </w:tcPr>
          <w:p w14:paraId="7E2BE8A9">
            <w:pPr>
              <w:shd w:val="solid" w:color="C0C0C0" w:fill="auto"/>
              <w:autoSpaceDN w:val="0"/>
              <w:jc w:val="distribute"/>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总计</w:t>
            </w:r>
          </w:p>
        </w:tc>
        <w:tc>
          <w:tcPr>
            <w:tcW w:w="1405" w:type="dxa"/>
            <w:tcBorders>
              <w:bottom w:val="single" w:color="000000" w:sz="4" w:space="0"/>
              <w:right w:val="single" w:color="000000" w:sz="4" w:space="0"/>
            </w:tcBorders>
            <w:shd w:val="solid" w:color="C0C0C0" w:fill="auto"/>
            <w:vAlign w:val="center"/>
          </w:tcPr>
          <w:p w14:paraId="11B391B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28</w:t>
            </w:r>
          </w:p>
        </w:tc>
        <w:tc>
          <w:tcPr>
            <w:tcW w:w="2482" w:type="dxa"/>
            <w:tcBorders>
              <w:bottom w:val="single" w:color="000000" w:sz="4" w:space="0"/>
              <w:right w:val="single" w:color="000000" w:sz="4" w:space="0"/>
            </w:tcBorders>
            <w:shd w:val="solid" w:color="FFFFFF" w:fill="auto"/>
            <w:vAlign w:val="center"/>
          </w:tcPr>
          <w:p w14:paraId="02C70EE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3,581,104.85</w:t>
            </w:r>
          </w:p>
        </w:tc>
        <w:tc>
          <w:tcPr>
            <w:tcW w:w="3477" w:type="dxa"/>
            <w:tcBorders>
              <w:bottom w:val="single" w:color="000000" w:sz="4" w:space="0"/>
              <w:right w:val="single" w:color="000000" w:sz="4" w:space="0"/>
            </w:tcBorders>
            <w:shd w:val="solid" w:color="C0C0C0" w:fill="auto"/>
            <w:vAlign w:val="center"/>
          </w:tcPr>
          <w:p w14:paraId="0C1C0ED8">
            <w:pPr>
              <w:shd w:val="solid" w:color="C0C0C0" w:fill="auto"/>
              <w:autoSpaceDN w:val="0"/>
              <w:jc w:val="distribute"/>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总计</w:t>
            </w:r>
          </w:p>
        </w:tc>
        <w:tc>
          <w:tcPr>
            <w:tcW w:w="1227" w:type="dxa"/>
            <w:tcBorders>
              <w:bottom w:val="single" w:color="000000" w:sz="4" w:space="0"/>
              <w:right w:val="single" w:color="000000" w:sz="4" w:space="0"/>
            </w:tcBorders>
            <w:shd w:val="solid" w:color="C0C0C0" w:fill="auto"/>
            <w:vAlign w:val="center"/>
          </w:tcPr>
          <w:p w14:paraId="31D5827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56</w:t>
            </w:r>
          </w:p>
        </w:tc>
        <w:tc>
          <w:tcPr>
            <w:tcW w:w="2100" w:type="dxa"/>
            <w:gridSpan w:val="2"/>
            <w:tcBorders>
              <w:bottom w:val="single" w:color="000000" w:sz="4" w:space="0"/>
              <w:right w:val="single" w:color="000000" w:sz="4" w:space="0"/>
            </w:tcBorders>
            <w:shd w:val="solid" w:color="FFFFFF" w:fill="auto"/>
            <w:vAlign w:val="center"/>
          </w:tcPr>
          <w:p w14:paraId="2DD46E4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3,581,104.85</w:t>
            </w:r>
          </w:p>
        </w:tc>
      </w:tr>
      <w:tr w14:paraId="302C7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14069" w:type="dxa"/>
            <w:gridSpan w:val="7"/>
            <w:shd w:val="solid" w:color="FFFFFF" w:fill="auto"/>
            <w:vAlign w:val="center"/>
          </w:tcPr>
          <w:p w14:paraId="2C46982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注：本表反映部门本年度的总收支和年末结转结余情况。</w:t>
            </w:r>
          </w:p>
        </w:tc>
      </w:tr>
    </w:tbl>
    <w:p w14:paraId="2BE7C045">
      <w:pPr>
        <w:pStyle w:val="13"/>
        <w:widowControl/>
        <w:numPr>
          <w:ilvl w:val="0"/>
          <w:numId w:val="0"/>
        </w:numPr>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720" w:num="1"/>
          <w:docGrid w:type="lines" w:linePitch="312" w:charSpace="0"/>
        </w:sectPr>
      </w:pPr>
    </w:p>
    <w:tbl>
      <w:tblPr>
        <w:tblStyle w:val="7"/>
        <w:tblW w:w="140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35"/>
        <w:gridCol w:w="1635"/>
        <w:gridCol w:w="2413"/>
        <w:gridCol w:w="1664"/>
        <w:gridCol w:w="1241"/>
        <w:gridCol w:w="940"/>
        <w:gridCol w:w="1173"/>
        <w:gridCol w:w="1664"/>
        <w:gridCol w:w="1677"/>
      </w:tblGrid>
      <w:tr w14:paraId="150EF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75" w:hRule="atLeast"/>
        </w:trPr>
        <w:tc>
          <w:tcPr>
            <w:tcW w:w="14042" w:type="dxa"/>
            <w:gridSpan w:val="9"/>
            <w:shd w:val="solid" w:color="FFFFFF" w:fill="auto"/>
            <w:vAlign w:val="center"/>
          </w:tcPr>
          <w:p w14:paraId="66A76DB9">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收入决算表</w:t>
            </w:r>
          </w:p>
        </w:tc>
      </w:tr>
      <w:tr w14:paraId="7B25F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9"/>
            <w:shd w:val="solid" w:color="FFFFFF" w:fill="auto"/>
            <w:vAlign w:val="center"/>
          </w:tcPr>
          <w:p w14:paraId="6EA0C25D">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公开02表</w:t>
            </w:r>
          </w:p>
        </w:tc>
      </w:tr>
      <w:tr w14:paraId="38FB3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5683" w:type="dxa"/>
            <w:gridSpan w:val="3"/>
            <w:tcBorders>
              <w:bottom w:val="single" w:color="000000" w:sz="4" w:space="0"/>
            </w:tcBorders>
            <w:shd w:val="solid" w:color="FFFFFF" w:fill="auto"/>
            <w:vAlign w:val="center"/>
          </w:tcPr>
          <w:p w14:paraId="76A66DDC">
            <w:pPr>
              <w:shd w:val="solid" w:color="FFFFFF" w:fill="auto"/>
              <w:autoSpaceDN w:val="0"/>
              <w:jc w:val="center"/>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1664" w:type="dxa"/>
            <w:tcBorders>
              <w:bottom w:val="single" w:color="000000" w:sz="4" w:space="0"/>
            </w:tcBorders>
            <w:shd w:val="solid" w:color="FFFFFF" w:fill="auto"/>
            <w:vAlign w:val="center"/>
          </w:tcPr>
          <w:p w14:paraId="7EE2136C">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1241" w:type="dxa"/>
            <w:tcBorders>
              <w:bottom w:val="single" w:color="000000" w:sz="4" w:space="0"/>
            </w:tcBorders>
            <w:shd w:val="solid" w:color="FFFFFF" w:fill="auto"/>
            <w:vAlign w:val="center"/>
          </w:tcPr>
          <w:p w14:paraId="361F221A">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940" w:type="dxa"/>
            <w:tcBorders>
              <w:bottom w:val="single" w:color="000000" w:sz="4" w:space="0"/>
            </w:tcBorders>
            <w:shd w:val="solid" w:color="FFFFFF" w:fill="auto"/>
            <w:vAlign w:val="center"/>
          </w:tcPr>
          <w:p w14:paraId="12E1E0AA">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173" w:type="dxa"/>
            <w:tcBorders>
              <w:bottom w:val="single" w:color="000000" w:sz="4" w:space="0"/>
            </w:tcBorders>
            <w:shd w:val="solid" w:color="FFFFFF" w:fill="auto"/>
            <w:vAlign w:val="center"/>
          </w:tcPr>
          <w:p w14:paraId="65D0EE4B">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3341" w:type="dxa"/>
            <w:gridSpan w:val="2"/>
            <w:tcBorders>
              <w:bottom w:val="single" w:color="000000" w:sz="4" w:space="0"/>
            </w:tcBorders>
            <w:shd w:val="solid" w:color="FFFFFF" w:fill="auto"/>
            <w:vAlign w:val="center"/>
          </w:tcPr>
          <w:p w14:paraId="4EB13F8C">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7D3102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270" w:type="dxa"/>
            <w:gridSpan w:val="2"/>
            <w:tcBorders>
              <w:left w:val="single" w:color="000000" w:sz="4" w:space="0"/>
              <w:bottom w:val="single" w:color="000000" w:sz="4" w:space="0"/>
              <w:right w:val="single" w:color="000000" w:sz="4" w:space="0"/>
            </w:tcBorders>
            <w:shd w:val="solid" w:color="C0C0C0" w:fill="auto"/>
            <w:vAlign w:val="center"/>
          </w:tcPr>
          <w:p w14:paraId="405A65B5">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2413" w:type="dxa"/>
            <w:vMerge w:val="restart"/>
            <w:tcBorders>
              <w:bottom w:val="single" w:color="000000" w:sz="4" w:space="0"/>
              <w:right w:val="single" w:color="000000" w:sz="4" w:space="0"/>
            </w:tcBorders>
            <w:shd w:val="solid" w:color="C0C0C0" w:fill="auto"/>
            <w:vAlign w:val="center"/>
          </w:tcPr>
          <w:p w14:paraId="25A8F9E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本年收入合计</w:t>
            </w:r>
          </w:p>
        </w:tc>
        <w:tc>
          <w:tcPr>
            <w:tcW w:w="1664" w:type="dxa"/>
            <w:vMerge w:val="restart"/>
            <w:tcBorders>
              <w:bottom w:val="single" w:color="000000" w:sz="4" w:space="0"/>
              <w:right w:val="single" w:color="000000" w:sz="4" w:space="0"/>
            </w:tcBorders>
            <w:shd w:val="solid" w:color="C0C0C0" w:fill="auto"/>
            <w:vAlign w:val="center"/>
          </w:tcPr>
          <w:p w14:paraId="3FDFD99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财政拨款收入</w:t>
            </w:r>
          </w:p>
        </w:tc>
        <w:tc>
          <w:tcPr>
            <w:tcW w:w="1241" w:type="dxa"/>
            <w:vMerge w:val="restart"/>
            <w:tcBorders>
              <w:bottom w:val="single" w:color="000000" w:sz="4" w:space="0"/>
              <w:right w:val="single" w:color="000000" w:sz="4" w:space="0"/>
            </w:tcBorders>
            <w:shd w:val="solid" w:color="C0C0C0" w:fill="auto"/>
            <w:vAlign w:val="center"/>
          </w:tcPr>
          <w:p w14:paraId="7BFC88C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上级补助收入</w:t>
            </w:r>
          </w:p>
        </w:tc>
        <w:tc>
          <w:tcPr>
            <w:tcW w:w="940" w:type="dxa"/>
            <w:vMerge w:val="restart"/>
            <w:tcBorders>
              <w:bottom w:val="single" w:color="000000" w:sz="4" w:space="0"/>
              <w:right w:val="single" w:color="000000" w:sz="4" w:space="0"/>
            </w:tcBorders>
            <w:shd w:val="solid" w:color="C0C0C0" w:fill="auto"/>
            <w:vAlign w:val="center"/>
          </w:tcPr>
          <w:p w14:paraId="786DACF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事业收入</w:t>
            </w:r>
          </w:p>
        </w:tc>
        <w:tc>
          <w:tcPr>
            <w:tcW w:w="1173" w:type="dxa"/>
            <w:vMerge w:val="restart"/>
            <w:tcBorders>
              <w:bottom w:val="single" w:color="000000" w:sz="4" w:space="0"/>
              <w:right w:val="single" w:color="000000" w:sz="4" w:space="0"/>
            </w:tcBorders>
            <w:shd w:val="solid" w:color="C0C0C0" w:fill="auto"/>
            <w:vAlign w:val="center"/>
          </w:tcPr>
          <w:p w14:paraId="3361513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经营收入</w:t>
            </w:r>
          </w:p>
        </w:tc>
        <w:tc>
          <w:tcPr>
            <w:tcW w:w="1664" w:type="dxa"/>
            <w:vMerge w:val="restart"/>
            <w:tcBorders>
              <w:bottom w:val="single" w:color="000000" w:sz="4" w:space="0"/>
              <w:right w:val="single" w:color="000000" w:sz="4" w:space="0"/>
            </w:tcBorders>
            <w:shd w:val="solid" w:color="C0C0C0" w:fill="auto"/>
            <w:vAlign w:val="center"/>
          </w:tcPr>
          <w:p w14:paraId="02D5BB3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附属单位上缴收入</w:t>
            </w:r>
          </w:p>
        </w:tc>
        <w:tc>
          <w:tcPr>
            <w:tcW w:w="1677" w:type="dxa"/>
            <w:vMerge w:val="restart"/>
            <w:tcBorders>
              <w:bottom w:val="single" w:color="000000" w:sz="4" w:space="0"/>
              <w:right w:val="single" w:color="000000" w:sz="4" w:space="0"/>
            </w:tcBorders>
            <w:shd w:val="solid" w:color="C0C0C0" w:fill="auto"/>
            <w:vAlign w:val="center"/>
          </w:tcPr>
          <w:p w14:paraId="390C1BC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其他收入</w:t>
            </w:r>
          </w:p>
        </w:tc>
      </w:tr>
      <w:tr w14:paraId="7C21C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vMerge w:val="restart"/>
            <w:tcBorders>
              <w:left w:val="single" w:color="000000" w:sz="4" w:space="0"/>
              <w:bottom w:val="single" w:color="000000" w:sz="4" w:space="0"/>
              <w:right w:val="single" w:color="000000" w:sz="4" w:space="0"/>
            </w:tcBorders>
            <w:shd w:val="solid" w:color="C0C0C0" w:fill="auto"/>
            <w:vAlign w:val="center"/>
          </w:tcPr>
          <w:p w14:paraId="253DA23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功能分类科目编码</w:t>
            </w:r>
          </w:p>
        </w:tc>
        <w:tc>
          <w:tcPr>
            <w:tcW w:w="1635" w:type="dxa"/>
            <w:vMerge w:val="restart"/>
            <w:tcBorders>
              <w:bottom w:val="single" w:color="000000" w:sz="4" w:space="0"/>
              <w:right w:val="single" w:color="000000" w:sz="4" w:space="0"/>
            </w:tcBorders>
            <w:shd w:val="solid" w:color="C0C0C0" w:fill="auto"/>
            <w:vAlign w:val="center"/>
          </w:tcPr>
          <w:p w14:paraId="00D23C9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科目名称</w:t>
            </w:r>
          </w:p>
        </w:tc>
        <w:tc>
          <w:tcPr>
            <w:tcW w:w="2413" w:type="dxa"/>
            <w:vMerge w:val="continue"/>
            <w:tcBorders>
              <w:bottom w:val="single" w:color="000000" w:sz="4" w:space="0"/>
              <w:right w:val="single" w:color="000000" w:sz="4" w:space="0"/>
            </w:tcBorders>
            <w:shd w:val="solid" w:color="C0C0C0" w:fill="auto"/>
            <w:vAlign w:val="center"/>
          </w:tcPr>
          <w:p w14:paraId="4A55057A">
            <w:pPr>
              <w:rPr>
                <w:rFonts w:hint="default" w:ascii="宋体" w:hAnsi="宋体"/>
                <w:sz w:val="24"/>
              </w:rPr>
            </w:pPr>
          </w:p>
        </w:tc>
        <w:tc>
          <w:tcPr>
            <w:tcW w:w="1664" w:type="dxa"/>
            <w:vMerge w:val="continue"/>
            <w:tcBorders>
              <w:bottom w:val="single" w:color="000000" w:sz="4" w:space="0"/>
              <w:right w:val="single" w:color="000000" w:sz="4" w:space="0"/>
            </w:tcBorders>
            <w:shd w:val="solid" w:color="C0C0C0" w:fill="auto"/>
            <w:vAlign w:val="center"/>
          </w:tcPr>
          <w:p w14:paraId="6994A25F">
            <w:pPr>
              <w:rPr>
                <w:rFonts w:hint="default" w:ascii="宋体" w:hAnsi="宋体"/>
                <w:sz w:val="24"/>
              </w:rPr>
            </w:pPr>
          </w:p>
        </w:tc>
        <w:tc>
          <w:tcPr>
            <w:tcW w:w="1241" w:type="dxa"/>
            <w:vMerge w:val="continue"/>
            <w:tcBorders>
              <w:bottom w:val="single" w:color="000000" w:sz="4" w:space="0"/>
              <w:right w:val="single" w:color="000000" w:sz="4" w:space="0"/>
            </w:tcBorders>
            <w:shd w:val="solid" w:color="C0C0C0" w:fill="auto"/>
            <w:vAlign w:val="center"/>
          </w:tcPr>
          <w:p w14:paraId="35F7FF9F">
            <w:pPr>
              <w:rPr>
                <w:rFonts w:hint="default" w:ascii="宋体" w:hAnsi="宋体"/>
                <w:sz w:val="24"/>
              </w:rPr>
            </w:pPr>
          </w:p>
        </w:tc>
        <w:tc>
          <w:tcPr>
            <w:tcW w:w="940" w:type="dxa"/>
            <w:vMerge w:val="continue"/>
            <w:tcBorders>
              <w:bottom w:val="single" w:color="000000" w:sz="4" w:space="0"/>
              <w:right w:val="single" w:color="000000" w:sz="4" w:space="0"/>
            </w:tcBorders>
            <w:shd w:val="solid" w:color="C0C0C0" w:fill="auto"/>
            <w:vAlign w:val="center"/>
          </w:tcPr>
          <w:p w14:paraId="6F899951">
            <w:pPr>
              <w:rPr>
                <w:rFonts w:hint="default" w:ascii="宋体" w:hAnsi="宋体"/>
                <w:sz w:val="24"/>
              </w:rPr>
            </w:pPr>
          </w:p>
        </w:tc>
        <w:tc>
          <w:tcPr>
            <w:tcW w:w="1173" w:type="dxa"/>
            <w:vMerge w:val="continue"/>
            <w:tcBorders>
              <w:bottom w:val="single" w:color="000000" w:sz="4" w:space="0"/>
              <w:right w:val="single" w:color="000000" w:sz="4" w:space="0"/>
            </w:tcBorders>
            <w:shd w:val="solid" w:color="C0C0C0" w:fill="auto"/>
            <w:vAlign w:val="center"/>
          </w:tcPr>
          <w:p w14:paraId="3414B945">
            <w:pPr>
              <w:rPr>
                <w:rFonts w:hint="default" w:ascii="宋体" w:hAnsi="宋体"/>
                <w:sz w:val="24"/>
              </w:rPr>
            </w:pPr>
          </w:p>
        </w:tc>
        <w:tc>
          <w:tcPr>
            <w:tcW w:w="1664" w:type="dxa"/>
            <w:vMerge w:val="continue"/>
            <w:tcBorders>
              <w:bottom w:val="single" w:color="000000" w:sz="4" w:space="0"/>
              <w:right w:val="single" w:color="000000" w:sz="4" w:space="0"/>
            </w:tcBorders>
            <w:shd w:val="solid" w:color="C0C0C0" w:fill="auto"/>
            <w:vAlign w:val="center"/>
          </w:tcPr>
          <w:p w14:paraId="22866E41">
            <w:pPr>
              <w:rPr>
                <w:rFonts w:hint="default" w:ascii="宋体" w:hAnsi="宋体"/>
                <w:sz w:val="24"/>
              </w:rPr>
            </w:pPr>
          </w:p>
        </w:tc>
        <w:tc>
          <w:tcPr>
            <w:tcW w:w="1677" w:type="dxa"/>
            <w:vMerge w:val="continue"/>
            <w:tcBorders>
              <w:bottom w:val="single" w:color="000000" w:sz="4" w:space="0"/>
              <w:right w:val="single" w:color="000000" w:sz="4" w:space="0"/>
            </w:tcBorders>
            <w:shd w:val="solid" w:color="C0C0C0" w:fill="auto"/>
            <w:vAlign w:val="center"/>
          </w:tcPr>
          <w:p w14:paraId="7C06FFD9">
            <w:pPr>
              <w:rPr>
                <w:rFonts w:hint="default" w:ascii="宋体" w:hAnsi="宋体"/>
                <w:sz w:val="24"/>
              </w:rPr>
            </w:pPr>
          </w:p>
        </w:tc>
      </w:tr>
      <w:tr w14:paraId="1B105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vMerge w:val="continue"/>
            <w:tcBorders>
              <w:left w:val="single" w:color="000000" w:sz="4" w:space="0"/>
              <w:bottom w:val="single" w:color="000000" w:sz="4" w:space="0"/>
              <w:right w:val="single" w:color="000000" w:sz="4" w:space="0"/>
            </w:tcBorders>
            <w:shd w:val="solid" w:color="C0C0C0" w:fill="auto"/>
            <w:vAlign w:val="center"/>
          </w:tcPr>
          <w:p w14:paraId="74B86833">
            <w:pPr>
              <w:autoSpaceDN w:val="0"/>
              <w:textAlignment w:val="auto"/>
              <w:rPr>
                <w:rFonts w:hint="default" w:ascii="宋体" w:hAnsi="宋体"/>
                <w:sz w:val="24"/>
              </w:rPr>
            </w:pPr>
          </w:p>
        </w:tc>
        <w:tc>
          <w:tcPr>
            <w:tcW w:w="1635" w:type="dxa"/>
            <w:vMerge w:val="continue"/>
            <w:tcBorders>
              <w:bottom w:val="single" w:color="000000" w:sz="4" w:space="0"/>
              <w:right w:val="single" w:color="000000" w:sz="4" w:space="0"/>
            </w:tcBorders>
            <w:shd w:val="solid" w:color="C0C0C0" w:fill="auto"/>
            <w:vAlign w:val="center"/>
          </w:tcPr>
          <w:p w14:paraId="344C73A5">
            <w:pPr>
              <w:rPr>
                <w:rFonts w:hint="default" w:ascii="宋体" w:hAnsi="宋体"/>
                <w:sz w:val="24"/>
              </w:rPr>
            </w:pPr>
          </w:p>
        </w:tc>
        <w:tc>
          <w:tcPr>
            <w:tcW w:w="2413" w:type="dxa"/>
            <w:vMerge w:val="continue"/>
            <w:tcBorders>
              <w:bottom w:val="single" w:color="000000" w:sz="4" w:space="0"/>
              <w:right w:val="single" w:color="000000" w:sz="4" w:space="0"/>
            </w:tcBorders>
            <w:shd w:val="solid" w:color="C0C0C0" w:fill="auto"/>
            <w:vAlign w:val="center"/>
          </w:tcPr>
          <w:p w14:paraId="08249BB0">
            <w:pPr>
              <w:rPr>
                <w:rFonts w:hint="default" w:ascii="宋体" w:hAnsi="宋体"/>
                <w:sz w:val="24"/>
              </w:rPr>
            </w:pPr>
          </w:p>
        </w:tc>
        <w:tc>
          <w:tcPr>
            <w:tcW w:w="1664" w:type="dxa"/>
            <w:vMerge w:val="continue"/>
            <w:tcBorders>
              <w:bottom w:val="single" w:color="000000" w:sz="4" w:space="0"/>
              <w:right w:val="single" w:color="000000" w:sz="4" w:space="0"/>
            </w:tcBorders>
            <w:shd w:val="solid" w:color="C0C0C0" w:fill="auto"/>
            <w:vAlign w:val="center"/>
          </w:tcPr>
          <w:p w14:paraId="52C153B9">
            <w:pPr>
              <w:rPr>
                <w:rFonts w:hint="default" w:ascii="宋体" w:hAnsi="宋体"/>
                <w:sz w:val="24"/>
              </w:rPr>
            </w:pPr>
          </w:p>
        </w:tc>
        <w:tc>
          <w:tcPr>
            <w:tcW w:w="1241" w:type="dxa"/>
            <w:vMerge w:val="continue"/>
            <w:tcBorders>
              <w:bottom w:val="single" w:color="000000" w:sz="4" w:space="0"/>
              <w:right w:val="single" w:color="000000" w:sz="4" w:space="0"/>
            </w:tcBorders>
            <w:shd w:val="solid" w:color="C0C0C0" w:fill="auto"/>
            <w:vAlign w:val="center"/>
          </w:tcPr>
          <w:p w14:paraId="035FD192">
            <w:pPr>
              <w:rPr>
                <w:rFonts w:hint="default" w:ascii="宋体" w:hAnsi="宋体"/>
                <w:sz w:val="24"/>
              </w:rPr>
            </w:pPr>
          </w:p>
        </w:tc>
        <w:tc>
          <w:tcPr>
            <w:tcW w:w="940" w:type="dxa"/>
            <w:vMerge w:val="continue"/>
            <w:tcBorders>
              <w:bottom w:val="single" w:color="000000" w:sz="4" w:space="0"/>
              <w:right w:val="single" w:color="000000" w:sz="4" w:space="0"/>
            </w:tcBorders>
            <w:shd w:val="solid" w:color="C0C0C0" w:fill="auto"/>
            <w:vAlign w:val="center"/>
          </w:tcPr>
          <w:p w14:paraId="10DB8162">
            <w:pPr>
              <w:rPr>
                <w:rFonts w:hint="default" w:ascii="宋体" w:hAnsi="宋体"/>
                <w:sz w:val="24"/>
              </w:rPr>
            </w:pPr>
          </w:p>
        </w:tc>
        <w:tc>
          <w:tcPr>
            <w:tcW w:w="1173" w:type="dxa"/>
            <w:vMerge w:val="continue"/>
            <w:tcBorders>
              <w:bottom w:val="single" w:color="000000" w:sz="4" w:space="0"/>
              <w:right w:val="single" w:color="000000" w:sz="4" w:space="0"/>
            </w:tcBorders>
            <w:shd w:val="solid" w:color="C0C0C0" w:fill="auto"/>
            <w:vAlign w:val="center"/>
          </w:tcPr>
          <w:p w14:paraId="6EC80791">
            <w:pPr>
              <w:rPr>
                <w:rFonts w:hint="default" w:ascii="宋体" w:hAnsi="宋体"/>
                <w:sz w:val="24"/>
              </w:rPr>
            </w:pPr>
          </w:p>
        </w:tc>
        <w:tc>
          <w:tcPr>
            <w:tcW w:w="1664" w:type="dxa"/>
            <w:vMerge w:val="continue"/>
            <w:tcBorders>
              <w:bottom w:val="single" w:color="000000" w:sz="4" w:space="0"/>
              <w:right w:val="single" w:color="000000" w:sz="4" w:space="0"/>
            </w:tcBorders>
            <w:shd w:val="solid" w:color="C0C0C0" w:fill="auto"/>
            <w:vAlign w:val="center"/>
          </w:tcPr>
          <w:p w14:paraId="0E8BBDE2">
            <w:pPr>
              <w:rPr>
                <w:rFonts w:hint="default" w:ascii="宋体" w:hAnsi="宋体"/>
                <w:sz w:val="24"/>
              </w:rPr>
            </w:pPr>
          </w:p>
        </w:tc>
        <w:tc>
          <w:tcPr>
            <w:tcW w:w="1677" w:type="dxa"/>
            <w:vMerge w:val="continue"/>
            <w:tcBorders>
              <w:bottom w:val="single" w:color="000000" w:sz="4" w:space="0"/>
              <w:right w:val="single" w:color="000000" w:sz="4" w:space="0"/>
            </w:tcBorders>
            <w:shd w:val="solid" w:color="C0C0C0" w:fill="auto"/>
            <w:vAlign w:val="center"/>
          </w:tcPr>
          <w:p w14:paraId="10BF1C85">
            <w:pPr>
              <w:rPr>
                <w:rFonts w:hint="default" w:ascii="宋体" w:hAnsi="宋体"/>
                <w:sz w:val="24"/>
              </w:rPr>
            </w:pPr>
          </w:p>
        </w:tc>
      </w:tr>
      <w:tr w14:paraId="7307B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vMerge w:val="continue"/>
            <w:tcBorders>
              <w:left w:val="single" w:color="000000" w:sz="4" w:space="0"/>
              <w:bottom w:val="single" w:color="000000" w:sz="4" w:space="0"/>
              <w:right w:val="single" w:color="000000" w:sz="4" w:space="0"/>
            </w:tcBorders>
            <w:shd w:val="solid" w:color="C0C0C0" w:fill="auto"/>
            <w:vAlign w:val="center"/>
          </w:tcPr>
          <w:p w14:paraId="2F0D4D0D">
            <w:pPr>
              <w:autoSpaceDN w:val="0"/>
              <w:textAlignment w:val="auto"/>
              <w:rPr>
                <w:rFonts w:hint="default" w:ascii="宋体" w:hAnsi="宋体"/>
                <w:sz w:val="24"/>
              </w:rPr>
            </w:pPr>
          </w:p>
        </w:tc>
        <w:tc>
          <w:tcPr>
            <w:tcW w:w="1635" w:type="dxa"/>
            <w:vMerge w:val="continue"/>
            <w:tcBorders>
              <w:bottom w:val="single" w:color="000000" w:sz="4" w:space="0"/>
              <w:right w:val="single" w:color="000000" w:sz="4" w:space="0"/>
            </w:tcBorders>
            <w:shd w:val="solid" w:color="C0C0C0" w:fill="auto"/>
            <w:vAlign w:val="center"/>
          </w:tcPr>
          <w:p w14:paraId="4B7079A4">
            <w:pPr>
              <w:rPr>
                <w:rFonts w:hint="default" w:ascii="宋体" w:hAnsi="宋体"/>
                <w:sz w:val="24"/>
              </w:rPr>
            </w:pPr>
          </w:p>
        </w:tc>
        <w:tc>
          <w:tcPr>
            <w:tcW w:w="2413" w:type="dxa"/>
            <w:vMerge w:val="continue"/>
            <w:tcBorders>
              <w:bottom w:val="single" w:color="000000" w:sz="4" w:space="0"/>
              <w:right w:val="single" w:color="000000" w:sz="4" w:space="0"/>
            </w:tcBorders>
            <w:shd w:val="solid" w:color="C0C0C0" w:fill="auto"/>
            <w:vAlign w:val="center"/>
          </w:tcPr>
          <w:p w14:paraId="12379BF2">
            <w:pPr>
              <w:rPr>
                <w:rFonts w:hint="default" w:ascii="宋体" w:hAnsi="宋体"/>
                <w:sz w:val="24"/>
              </w:rPr>
            </w:pPr>
          </w:p>
        </w:tc>
        <w:tc>
          <w:tcPr>
            <w:tcW w:w="1664" w:type="dxa"/>
            <w:vMerge w:val="continue"/>
            <w:tcBorders>
              <w:bottom w:val="single" w:color="000000" w:sz="4" w:space="0"/>
              <w:right w:val="single" w:color="000000" w:sz="4" w:space="0"/>
            </w:tcBorders>
            <w:shd w:val="solid" w:color="C0C0C0" w:fill="auto"/>
            <w:vAlign w:val="center"/>
          </w:tcPr>
          <w:p w14:paraId="66D33908">
            <w:pPr>
              <w:rPr>
                <w:rFonts w:hint="default" w:ascii="宋体" w:hAnsi="宋体"/>
                <w:sz w:val="24"/>
              </w:rPr>
            </w:pPr>
          </w:p>
        </w:tc>
        <w:tc>
          <w:tcPr>
            <w:tcW w:w="1241" w:type="dxa"/>
            <w:vMerge w:val="continue"/>
            <w:tcBorders>
              <w:bottom w:val="single" w:color="000000" w:sz="4" w:space="0"/>
              <w:right w:val="single" w:color="000000" w:sz="4" w:space="0"/>
            </w:tcBorders>
            <w:shd w:val="solid" w:color="C0C0C0" w:fill="auto"/>
            <w:vAlign w:val="center"/>
          </w:tcPr>
          <w:p w14:paraId="2DD52ABC">
            <w:pPr>
              <w:rPr>
                <w:rFonts w:hint="default" w:ascii="宋体" w:hAnsi="宋体"/>
                <w:sz w:val="24"/>
              </w:rPr>
            </w:pPr>
          </w:p>
        </w:tc>
        <w:tc>
          <w:tcPr>
            <w:tcW w:w="940" w:type="dxa"/>
            <w:vMerge w:val="continue"/>
            <w:tcBorders>
              <w:bottom w:val="single" w:color="000000" w:sz="4" w:space="0"/>
              <w:right w:val="single" w:color="000000" w:sz="4" w:space="0"/>
            </w:tcBorders>
            <w:shd w:val="solid" w:color="C0C0C0" w:fill="auto"/>
            <w:vAlign w:val="center"/>
          </w:tcPr>
          <w:p w14:paraId="5419CCBB">
            <w:pPr>
              <w:rPr>
                <w:rFonts w:hint="default" w:ascii="宋体" w:hAnsi="宋体"/>
                <w:sz w:val="24"/>
              </w:rPr>
            </w:pPr>
          </w:p>
        </w:tc>
        <w:tc>
          <w:tcPr>
            <w:tcW w:w="1173" w:type="dxa"/>
            <w:vMerge w:val="continue"/>
            <w:tcBorders>
              <w:bottom w:val="single" w:color="000000" w:sz="4" w:space="0"/>
              <w:right w:val="single" w:color="000000" w:sz="4" w:space="0"/>
            </w:tcBorders>
            <w:shd w:val="solid" w:color="C0C0C0" w:fill="auto"/>
            <w:vAlign w:val="center"/>
          </w:tcPr>
          <w:p w14:paraId="4146E13E">
            <w:pPr>
              <w:rPr>
                <w:rFonts w:hint="default" w:ascii="宋体" w:hAnsi="宋体"/>
                <w:sz w:val="24"/>
              </w:rPr>
            </w:pPr>
          </w:p>
        </w:tc>
        <w:tc>
          <w:tcPr>
            <w:tcW w:w="1664" w:type="dxa"/>
            <w:vMerge w:val="continue"/>
            <w:tcBorders>
              <w:bottom w:val="single" w:color="000000" w:sz="4" w:space="0"/>
              <w:right w:val="single" w:color="000000" w:sz="4" w:space="0"/>
            </w:tcBorders>
            <w:shd w:val="solid" w:color="C0C0C0" w:fill="auto"/>
            <w:vAlign w:val="center"/>
          </w:tcPr>
          <w:p w14:paraId="1F33FDE4">
            <w:pPr>
              <w:rPr>
                <w:rFonts w:hint="default" w:ascii="宋体" w:hAnsi="宋体"/>
                <w:sz w:val="24"/>
              </w:rPr>
            </w:pPr>
          </w:p>
        </w:tc>
        <w:tc>
          <w:tcPr>
            <w:tcW w:w="1677" w:type="dxa"/>
            <w:vMerge w:val="continue"/>
            <w:tcBorders>
              <w:bottom w:val="single" w:color="000000" w:sz="4" w:space="0"/>
              <w:right w:val="single" w:color="000000" w:sz="4" w:space="0"/>
            </w:tcBorders>
            <w:shd w:val="solid" w:color="C0C0C0" w:fill="auto"/>
            <w:vAlign w:val="center"/>
          </w:tcPr>
          <w:p w14:paraId="5DE9F9D3">
            <w:pPr>
              <w:rPr>
                <w:rFonts w:hint="default" w:ascii="宋体" w:hAnsi="宋体"/>
                <w:sz w:val="24"/>
              </w:rPr>
            </w:pPr>
          </w:p>
        </w:tc>
      </w:tr>
      <w:tr w14:paraId="13941C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270" w:type="dxa"/>
            <w:gridSpan w:val="2"/>
            <w:tcBorders>
              <w:left w:val="single" w:color="000000" w:sz="4" w:space="0"/>
              <w:bottom w:val="single" w:color="000000" w:sz="4" w:space="0"/>
              <w:right w:val="single" w:color="000000" w:sz="4" w:space="0"/>
            </w:tcBorders>
            <w:shd w:val="solid" w:color="C0C0C0" w:fill="auto"/>
            <w:vAlign w:val="center"/>
          </w:tcPr>
          <w:p w14:paraId="5DD7746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2413" w:type="dxa"/>
            <w:tcBorders>
              <w:bottom w:val="single" w:color="000000" w:sz="4" w:space="0"/>
              <w:right w:val="single" w:color="000000" w:sz="4" w:space="0"/>
            </w:tcBorders>
            <w:shd w:val="solid" w:color="C0C0C0" w:fill="auto"/>
            <w:vAlign w:val="center"/>
          </w:tcPr>
          <w:p w14:paraId="35FBB84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1664" w:type="dxa"/>
            <w:tcBorders>
              <w:bottom w:val="single" w:color="000000" w:sz="4" w:space="0"/>
              <w:right w:val="single" w:color="000000" w:sz="4" w:space="0"/>
            </w:tcBorders>
            <w:shd w:val="solid" w:color="C0C0C0" w:fill="auto"/>
            <w:vAlign w:val="center"/>
          </w:tcPr>
          <w:p w14:paraId="4EF0C5F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1241" w:type="dxa"/>
            <w:tcBorders>
              <w:bottom w:val="single" w:color="000000" w:sz="4" w:space="0"/>
              <w:right w:val="single" w:color="000000" w:sz="4" w:space="0"/>
            </w:tcBorders>
            <w:shd w:val="solid" w:color="C0C0C0" w:fill="auto"/>
            <w:vAlign w:val="center"/>
          </w:tcPr>
          <w:p w14:paraId="29E6DBD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c>
          <w:tcPr>
            <w:tcW w:w="940" w:type="dxa"/>
            <w:tcBorders>
              <w:bottom w:val="single" w:color="000000" w:sz="4" w:space="0"/>
              <w:right w:val="single" w:color="000000" w:sz="4" w:space="0"/>
            </w:tcBorders>
            <w:shd w:val="solid" w:color="C0C0C0" w:fill="auto"/>
            <w:vAlign w:val="center"/>
          </w:tcPr>
          <w:p w14:paraId="04B6AD3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w:t>
            </w:r>
          </w:p>
        </w:tc>
        <w:tc>
          <w:tcPr>
            <w:tcW w:w="1173" w:type="dxa"/>
            <w:tcBorders>
              <w:bottom w:val="single" w:color="000000" w:sz="4" w:space="0"/>
              <w:right w:val="single" w:color="000000" w:sz="4" w:space="0"/>
            </w:tcBorders>
            <w:shd w:val="solid" w:color="C0C0C0" w:fill="auto"/>
            <w:vAlign w:val="center"/>
          </w:tcPr>
          <w:p w14:paraId="2FADEFC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w:t>
            </w:r>
          </w:p>
        </w:tc>
        <w:tc>
          <w:tcPr>
            <w:tcW w:w="1664" w:type="dxa"/>
            <w:tcBorders>
              <w:bottom w:val="single" w:color="000000" w:sz="4" w:space="0"/>
              <w:right w:val="single" w:color="000000" w:sz="4" w:space="0"/>
            </w:tcBorders>
            <w:shd w:val="solid" w:color="C0C0C0" w:fill="auto"/>
            <w:vAlign w:val="center"/>
          </w:tcPr>
          <w:p w14:paraId="1B5BBE4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6</w:t>
            </w:r>
          </w:p>
        </w:tc>
        <w:tc>
          <w:tcPr>
            <w:tcW w:w="1677" w:type="dxa"/>
            <w:tcBorders>
              <w:bottom w:val="single" w:color="000000" w:sz="4" w:space="0"/>
              <w:right w:val="single" w:color="000000" w:sz="4" w:space="0"/>
            </w:tcBorders>
            <w:shd w:val="solid" w:color="C0C0C0" w:fill="auto"/>
            <w:vAlign w:val="center"/>
          </w:tcPr>
          <w:p w14:paraId="1F19553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7</w:t>
            </w:r>
          </w:p>
        </w:tc>
      </w:tr>
      <w:tr w14:paraId="05A932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270" w:type="dxa"/>
            <w:gridSpan w:val="2"/>
            <w:tcBorders>
              <w:left w:val="single" w:color="000000" w:sz="4" w:space="0"/>
              <w:bottom w:val="single" w:color="000000" w:sz="4" w:space="0"/>
              <w:right w:val="single" w:color="000000" w:sz="4" w:space="0"/>
            </w:tcBorders>
            <w:shd w:val="solid" w:color="C0C0C0" w:fill="auto"/>
            <w:vAlign w:val="center"/>
          </w:tcPr>
          <w:p w14:paraId="20B33F01">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合计</w:t>
            </w:r>
          </w:p>
        </w:tc>
        <w:tc>
          <w:tcPr>
            <w:tcW w:w="2413" w:type="dxa"/>
            <w:tcBorders>
              <w:bottom w:val="single" w:color="000000" w:sz="4" w:space="0"/>
              <w:right w:val="single" w:color="000000" w:sz="4" w:space="0"/>
            </w:tcBorders>
            <w:shd w:val="solid" w:color="FFFFFF" w:fill="auto"/>
            <w:vAlign w:val="center"/>
          </w:tcPr>
          <w:p w14:paraId="4361E938">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3,071,439.15</w:t>
            </w:r>
          </w:p>
        </w:tc>
        <w:tc>
          <w:tcPr>
            <w:tcW w:w="1664" w:type="dxa"/>
            <w:tcBorders>
              <w:bottom w:val="single" w:color="000000" w:sz="4" w:space="0"/>
              <w:right w:val="single" w:color="000000" w:sz="4" w:space="0"/>
            </w:tcBorders>
            <w:shd w:val="solid" w:color="FFFFFF" w:fill="auto"/>
            <w:vAlign w:val="center"/>
          </w:tcPr>
          <w:p w14:paraId="71C47077">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2,826,758.60</w:t>
            </w:r>
          </w:p>
        </w:tc>
        <w:tc>
          <w:tcPr>
            <w:tcW w:w="1241" w:type="dxa"/>
            <w:tcBorders>
              <w:bottom w:val="single" w:color="000000" w:sz="4" w:space="0"/>
              <w:right w:val="single" w:color="000000" w:sz="4" w:space="0"/>
            </w:tcBorders>
            <w:shd w:val="solid" w:color="FFFFFF" w:fill="auto"/>
            <w:vAlign w:val="center"/>
          </w:tcPr>
          <w:p w14:paraId="6DC01611">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940" w:type="dxa"/>
            <w:tcBorders>
              <w:bottom w:val="single" w:color="000000" w:sz="4" w:space="0"/>
              <w:right w:val="single" w:color="000000" w:sz="4" w:space="0"/>
            </w:tcBorders>
            <w:shd w:val="solid" w:color="FFFFFF" w:fill="auto"/>
            <w:vAlign w:val="center"/>
          </w:tcPr>
          <w:p w14:paraId="7FCD0CE6">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1173" w:type="dxa"/>
            <w:tcBorders>
              <w:bottom w:val="single" w:color="000000" w:sz="4" w:space="0"/>
              <w:right w:val="single" w:color="000000" w:sz="4" w:space="0"/>
            </w:tcBorders>
            <w:shd w:val="solid" w:color="FFFFFF" w:fill="auto"/>
            <w:vAlign w:val="center"/>
          </w:tcPr>
          <w:p w14:paraId="342E3AE6">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1664" w:type="dxa"/>
            <w:tcBorders>
              <w:bottom w:val="single" w:color="000000" w:sz="4" w:space="0"/>
              <w:right w:val="single" w:color="000000" w:sz="4" w:space="0"/>
            </w:tcBorders>
            <w:shd w:val="solid" w:color="FFFFFF" w:fill="auto"/>
            <w:vAlign w:val="center"/>
          </w:tcPr>
          <w:p w14:paraId="6E9C2ED6">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1677" w:type="dxa"/>
            <w:tcBorders>
              <w:bottom w:val="single" w:color="000000" w:sz="4" w:space="0"/>
              <w:right w:val="single" w:color="000000" w:sz="4" w:space="0"/>
            </w:tcBorders>
            <w:shd w:val="solid" w:color="FFFFFF" w:fill="auto"/>
            <w:vAlign w:val="center"/>
          </w:tcPr>
          <w:p w14:paraId="170D4199">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244,680.55</w:t>
            </w:r>
          </w:p>
        </w:tc>
      </w:tr>
      <w:tr w14:paraId="1444A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C0C0C0" w:fill="auto"/>
            <w:vAlign w:val="center"/>
          </w:tcPr>
          <w:p w14:paraId="03A0A3FD">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204</w:t>
            </w:r>
          </w:p>
        </w:tc>
        <w:tc>
          <w:tcPr>
            <w:tcW w:w="1635" w:type="dxa"/>
            <w:tcBorders>
              <w:bottom w:val="single" w:color="000000" w:sz="4" w:space="0"/>
              <w:right w:val="single" w:color="000000" w:sz="4" w:space="0"/>
            </w:tcBorders>
            <w:shd w:val="solid" w:color="C0C0C0" w:fill="auto"/>
            <w:vAlign w:val="center"/>
          </w:tcPr>
          <w:p w14:paraId="7AC45FD3">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公共安全支出</w:t>
            </w:r>
          </w:p>
        </w:tc>
        <w:tc>
          <w:tcPr>
            <w:tcW w:w="2413" w:type="dxa"/>
            <w:tcBorders>
              <w:bottom w:val="single" w:color="000000" w:sz="4" w:space="0"/>
              <w:right w:val="single" w:color="000000" w:sz="4" w:space="0"/>
            </w:tcBorders>
            <w:shd w:val="solid" w:color="C0C0C0" w:fill="auto"/>
            <w:vAlign w:val="center"/>
          </w:tcPr>
          <w:p w14:paraId="29102B2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3,071,439.15</w:t>
            </w:r>
          </w:p>
        </w:tc>
        <w:tc>
          <w:tcPr>
            <w:tcW w:w="1664" w:type="dxa"/>
            <w:tcBorders>
              <w:bottom w:val="single" w:color="000000" w:sz="4" w:space="0"/>
              <w:right w:val="single" w:color="000000" w:sz="4" w:space="0"/>
            </w:tcBorders>
            <w:shd w:val="solid" w:color="C0C0C0" w:fill="auto"/>
            <w:vAlign w:val="center"/>
          </w:tcPr>
          <w:p w14:paraId="3ECFBEFF">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2,826,758.60</w:t>
            </w:r>
          </w:p>
        </w:tc>
        <w:tc>
          <w:tcPr>
            <w:tcW w:w="1241" w:type="dxa"/>
            <w:tcBorders>
              <w:bottom w:val="single" w:color="000000" w:sz="4" w:space="0"/>
              <w:right w:val="single" w:color="000000" w:sz="4" w:space="0"/>
            </w:tcBorders>
            <w:shd w:val="solid" w:color="C0C0C0" w:fill="auto"/>
            <w:vAlign w:val="center"/>
          </w:tcPr>
          <w:p w14:paraId="220885B0">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940" w:type="dxa"/>
            <w:tcBorders>
              <w:bottom w:val="single" w:color="000000" w:sz="4" w:space="0"/>
              <w:right w:val="single" w:color="000000" w:sz="4" w:space="0"/>
            </w:tcBorders>
            <w:shd w:val="solid" w:color="C0C0C0" w:fill="auto"/>
            <w:vAlign w:val="center"/>
          </w:tcPr>
          <w:p w14:paraId="68502F60">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173" w:type="dxa"/>
            <w:tcBorders>
              <w:bottom w:val="single" w:color="000000" w:sz="4" w:space="0"/>
              <w:right w:val="single" w:color="000000" w:sz="4" w:space="0"/>
            </w:tcBorders>
            <w:shd w:val="solid" w:color="C0C0C0" w:fill="auto"/>
            <w:vAlign w:val="center"/>
          </w:tcPr>
          <w:p w14:paraId="1B12806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664" w:type="dxa"/>
            <w:tcBorders>
              <w:bottom w:val="single" w:color="000000" w:sz="4" w:space="0"/>
              <w:right w:val="single" w:color="000000" w:sz="4" w:space="0"/>
            </w:tcBorders>
            <w:shd w:val="solid" w:color="C0C0C0" w:fill="auto"/>
            <w:vAlign w:val="center"/>
          </w:tcPr>
          <w:p w14:paraId="1911F5A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677" w:type="dxa"/>
            <w:tcBorders>
              <w:bottom w:val="single" w:color="000000" w:sz="4" w:space="0"/>
              <w:right w:val="single" w:color="000000" w:sz="4" w:space="0"/>
            </w:tcBorders>
            <w:shd w:val="solid" w:color="C0C0C0" w:fill="auto"/>
            <w:vAlign w:val="center"/>
          </w:tcPr>
          <w:p w14:paraId="4B55490D">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244,680.55</w:t>
            </w:r>
          </w:p>
        </w:tc>
      </w:tr>
      <w:tr w14:paraId="37EDE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C0C0C0" w:fill="auto"/>
            <w:vAlign w:val="center"/>
          </w:tcPr>
          <w:p w14:paraId="6875D6EF">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20406</w:t>
            </w:r>
          </w:p>
        </w:tc>
        <w:tc>
          <w:tcPr>
            <w:tcW w:w="1635" w:type="dxa"/>
            <w:tcBorders>
              <w:bottom w:val="single" w:color="000000" w:sz="4" w:space="0"/>
              <w:right w:val="single" w:color="000000" w:sz="4" w:space="0"/>
            </w:tcBorders>
            <w:shd w:val="solid" w:color="C0C0C0" w:fill="auto"/>
            <w:vAlign w:val="center"/>
          </w:tcPr>
          <w:p w14:paraId="4335D41A">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司法</w:t>
            </w:r>
          </w:p>
        </w:tc>
        <w:tc>
          <w:tcPr>
            <w:tcW w:w="2413" w:type="dxa"/>
            <w:tcBorders>
              <w:bottom w:val="single" w:color="000000" w:sz="4" w:space="0"/>
              <w:right w:val="single" w:color="000000" w:sz="4" w:space="0"/>
            </w:tcBorders>
            <w:shd w:val="solid" w:color="C0C0C0" w:fill="auto"/>
            <w:vAlign w:val="center"/>
          </w:tcPr>
          <w:p w14:paraId="6A480712">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3,071,439.15</w:t>
            </w:r>
          </w:p>
        </w:tc>
        <w:tc>
          <w:tcPr>
            <w:tcW w:w="1664" w:type="dxa"/>
            <w:tcBorders>
              <w:bottom w:val="single" w:color="000000" w:sz="4" w:space="0"/>
              <w:right w:val="single" w:color="000000" w:sz="4" w:space="0"/>
            </w:tcBorders>
            <w:shd w:val="solid" w:color="C0C0C0" w:fill="auto"/>
            <w:vAlign w:val="center"/>
          </w:tcPr>
          <w:p w14:paraId="2C0D23E0">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2,826,758.60</w:t>
            </w:r>
          </w:p>
        </w:tc>
        <w:tc>
          <w:tcPr>
            <w:tcW w:w="1241" w:type="dxa"/>
            <w:tcBorders>
              <w:bottom w:val="single" w:color="000000" w:sz="4" w:space="0"/>
              <w:right w:val="single" w:color="000000" w:sz="4" w:space="0"/>
            </w:tcBorders>
            <w:shd w:val="solid" w:color="C0C0C0" w:fill="auto"/>
            <w:vAlign w:val="center"/>
          </w:tcPr>
          <w:p w14:paraId="7DA88E3D">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940" w:type="dxa"/>
            <w:tcBorders>
              <w:bottom w:val="single" w:color="000000" w:sz="4" w:space="0"/>
              <w:right w:val="single" w:color="000000" w:sz="4" w:space="0"/>
            </w:tcBorders>
            <w:shd w:val="solid" w:color="C0C0C0" w:fill="auto"/>
            <w:vAlign w:val="center"/>
          </w:tcPr>
          <w:p w14:paraId="26C81F5E">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173" w:type="dxa"/>
            <w:tcBorders>
              <w:bottom w:val="single" w:color="000000" w:sz="4" w:space="0"/>
              <w:right w:val="single" w:color="000000" w:sz="4" w:space="0"/>
            </w:tcBorders>
            <w:shd w:val="solid" w:color="C0C0C0" w:fill="auto"/>
            <w:vAlign w:val="center"/>
          </w:tcPr>
          <w:p w14:paraId="7F689317">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664" w:type="dxa"/>
            <w:tcBorders>
              <w:bottom w:val="single" w:color="000000" w:sz="4" w:space="0"/>
              <w:right w:val="single" w:color="000000" w:sz="4" w:space="0"/>
            </w:tcBorders>
            <w:shd w:val="solid" w:color="C0C0C0" w:fill="auto"/>
            <w:vAlign w:val="center"/>
          </w:tcPr>
          <w:p w14:paraId="6524666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677" w:type="dxa"/>
            <w:tcBorders>
              <w:bottom w:val="single" w:color="000000" w:sz="4" w:space="0"/>
              <w:right w:val="single" w:color="000000" w:sz="4" w:space="0"/>
            </w:tcBorders>
            <w:shd w:val="solid" w:color="C0C0C0" w:fill="auto"/>
            <w:vAlign w:val="center"/>
          </w:tcPr>
          <w:p w14:paraId="0D1AFAC9">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244,680.55</w:t>
            </w:r>
          </w:p>
        </w:tc>
      </w:tr>
      <w:tr w14:paraId="39692B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FFFFFF" w:fill="auto"/>
            <w:vAlign w:val="center"/>
          </w:tcPr>
          <w:p w14:paraId="6094E55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2040601</w:t>
            </w:r>
          </w:p>
        </w:tc>
        <w:tc>
          <w:tcPr>
            <w:tcW w:w="1635" w:type="dxa"/>
            <w:tcBorders>
              <w:bottom w:val="single" w:color="000000" w:sz="4" w:space="0"/>
              <w:right w:val="single" w:color="000000" w:sz="4" w:space="0"/>
            </w:tcBorders>
            <w:shd w:val="solid" w:color="CCFFFF" w:fill="auto"/>
            <w:vAlign w:val="center"/>
          </w:tcPr>
          <w:p w14:paraId="103FA77A">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行政运行</w:t>
            </w:r>
          </w:p>
        </w:tc>
        <w:tc>
          <w:tcPr>
            <w:tcW w:w="2413" w:type="dxa"/>
            <w:tcBorders>
              <w:bottom w:val="single" w:color="000000" w:sz="4" w:space="0"/>
              <w:right w:val="single" w:color="000000" w:sz="4" w:space="0"/>
            </w:tcBorders>
            <w:shd w:val="solid" w:color="FFFFFF" w:fill="auto"/>
            <w:vAlign w:val="center"/>
          </w:tcPr>
          <w:p w14:paraId="39CA065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2,931,091.03</w:t>
            </w:r>
          </w:p>
        </w:tc>
        <w:tc>
          <w:tcPr>
            <w:tcW w:w="1664" w:type="dxa"/>
            <w:tcBorders>
              <w:bottom w:val="single" w:color="000000" w:sz="4" w:space="0"/>
              <w:right w:val="single" w:color="000000" w:sz="4" w:space="0"/>
            </w:tcBorders>
            <w:shd w:val="solid" w:color="FFFFFF" w:fill="auto"/>
            <w:vAlign w:val="center"/>
          </w:tcPr>
          <w:p w14:paraId="63AA5B3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2,686,410.48</w:t>
            </w:r>
          </w:p>
        </w:tc>
        <w:tc>
          <w:tcPr>
            <w:tcW w:w="1241" w:type="dxa"/>
            <w:tcBorders>
              <w:bottom w:val="single" w:color="000000" w:sz="4" w:space="0"/>
              <w:right w:val="single" w:color="000000" w:sz="4" w:space="0"/>
            </w:tcBorders>
            <w:shd w:val="solid" w:color="FFFFFF" w:fill="auto"/>
            <w:vAlign w:val="center"/>
          </w:tcPr>
          <w:p w14:paraId="7ABB766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940" w:type="dxa"/>
            <w:tcBorders>
              <w:bottom w:val="single" w:color="000000" w:sz="4" w:space="0"/>
              <w:right w:val="single" w:color="000000" w:sz="4" w:space="0"/>
            </w:tcBorders>
            <w:shd w:val="solid" w:color="FFFFFF" w:fill="auto"/>
            <w:vAlign w:val="center"/>
          </w:tcPr>
          <w:p w14:paraId="4ABC35E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173" w:type="dxa"/>
            <w:tcBorders>
              <w:bottom w:val="single" w:color="000000" w:sz="4" w:space="0"/>
              <w:right w:val="single" w:color="000000" w:sz="4" w:space="0"/>
            </w:tcBorders>
            <w:shd w:val="solid" w:color="FFFFFF" w:fill="auto"/>
            <w:vAlign w:val="center"/>
          </w:tcPr>
          <w:p w14:paraId="5664272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64" w:type="dxa"/>
            <w:tcBorders>
              <w:bottom w:val="single" w:color="000000" w:sz="4" w:space="0"/>
              <w:right w:val="single" w:color="000000" w:sz="4" w:space="0"/>
            </w:tcBorders>
            <w:shd w:val="solid" w:color="FFFFFF" w:fill="auto"/>
            <w:vAlign w:val="center"/>
          </w:tcPr>
          <w:p w14:paraId="160A7F2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77" w:type="dxa"/>
            <w:tcBorders>
              <w:bottom w:val="single" w:color="000000" w:sz="4" w:space="0"/>
              <w:right w:val="single" w:color="000000" w:sz="4" w:space="0"/>
            </w:tcBorders>
            <w:shd w:val="solid" w:color="FFFFFF" w:fill="auto"/>
            <w:vAlign w:val="center"/>
          </w:tcPr>
          <w:p w14:paraId="4B74802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244,680.55</w:t>
            </w:r>
          </w:p>
        </w:tc>
      </w:tr>
      <w:tr w14:paraId="6C9BB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FFFFFF" w:fill="auto"/>
            <w:vAlign w:val="center"/>
          </w:tcPr>
          <w:p w14:paraId="0AAC5B8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2040607</w:t>
            </w:r>
          </w:p>
        </w:tc>
        <w:tc>
          <w:tcPr>
            <w:tcW w:w="1635" w:type="dxa"/>
            <w:tcBorders>
              <w:bottom w:val="single" w:color="000000" w:sz="4" w:space="0"/>
              <w:right w:val="single" w:color="000000" w:sz="4" w:space="0"/>
            </w:tcBorders>
            <w:shd w:val="solid" w:color="CCFFFF" w:fill="auto"/>
            <w:vAlign w:val="center"/>
          </w:tcPr>
          <w:p w14:paraId="6A3153EB">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法律援助</w:t>
            </w:r>
          </w:p>
        </w:tc>
        <w:tc>
          <w:tcPr>
            <w:tcW w:w="2413" w:type="dxa"/>
            <w:tcBorders>
              <w:bottom w:val="single" w:color="000000" w:sz="4" w:space="0"/>
              <w:right w:val="single" w:color="000000" w:sz="4" w:space="0"/>
            </w:tcBorders>
            <w:shd w:val="solid" w:color="FFFFFF" w:fill="auto"/>
            <w:vAlign w:val="center"/>
          </w:tcPr>
          <w:p w14:paraId="68E3E43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102,450.00</w:t>
            </w:r>
          </w:p>
        </w:tc>
        <w:tc>
          <w:tcPr>
            <w:tcW w:w="1664" w:type="dxa"/>
            <w:tcBorders>
              <w:bottom w:val="single" w:color="000000" w:sz="4" w:space="0"/>
              <w:right w:val="single" w:color="000000" w:sz="4" w:space="0"/>
            </w:tcBorders>
            <w:shd w:val="solid" w:color="FFFFFF" w:fill="auto"/>
            <w:vAlign w:val="center"/>
          </w:tcPr>
          <w:p w14:paraId="3D9163D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102,450.00</w:t>
            </w:r>
          </w:p>
        </w:tc>
        <w:tc>
          <w:tcPr>
            <w:tcW w:w="1241" w:type="dxa"/>
            <w:tcBorders>
              <w:bottom w:val="single" w:color="000000" w:sz="4" w:space="0"/>
              <w:right w:val="single" w:color="000000" w:sz="4" w:space="0"/>
            </w:tcBorders>
            <w:shd w:val="solid" w:color="FFFFFF" w:fill="auto"/>
            <w:vAlign w:val="center"/>
          </w:tcPr>
          <w:p w14:paraId="1F3C09E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940" w:type="dxa"/>
            <w:tcBorders>
              <w:bottom w:val="single" w:color="000000" w:sz="4" w:space="0"/>
              <w:right w:val="single" w:color="000000" w:sz="4" w:space="0"/>
            </w:tcBorders>
            <w:shd w:val="solid" w:color="FFFFFF" w:fill="auto"/>
            <w:vAlign w:val="center"/>
          </w:tcPr>
          <w:p w14:paraId="5864065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173" w:type="dxa"/>
            <w:tcBorders>
              <w:bottom w:val="single" w:color="000000" w:sz="4" w:space="0"/>
              <w:right w:val="single" w:color="000000" w:sz="4" w:space="0"/>
            </w:tcBorders>
            <w:shd w:val="solid" w:color="FFFFFF" w:fill="auto"/>
            <w:vAlign w:val="center"/>
          </w:tcPr>
          <w:p w14:paraId="5CEC60B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64" w:type="dxa"/>
            <w:tcBorders>
              <w:bottom w:val="single" w:color="000000" w:sz="4" w:space="0"/>
              <w:right w:val="single" w:color="000000" w:sz="4" w:space="0"/>
            </w:tcBorders>
            <w:shd w:val="solid" w:color="FFFFFF" w:fill="auto"/>
            <w:vAlign w:val="center"/>
          </w:tcPr>
          <w:p w14:paraId="4E5C886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77" w:type="dxa"/>
            <w:tcBorders>
              <w:bottom w:val="single" w:color="000000" w:sz="4" w:space="0"/>
              <w:right w:val="single" w:color="000000" w:sz="4" w:space="0"/>
            </w:tcBorders>
            <w:shd w:val="solid" w:color="FFFFFF" w:fill="auto"/>
            <w:vAlign w:val="center"/>
          </w:tcPr>
          <w:p w14:paraId="2CF96B6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CC6E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FFFFFF" w:fill="auto"/>
            <w:vAlign w:val="center"/>
          </w:tcPr>
          <w:p w14:paraId="1760C6C4">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2040610</w:t>
            </w:r>
          </w:p>
        </w:tc>
        <w:tc>
          <w:tcPr>
            <w:tcW w:w="1635" w:type="dxa"/>
            <w:tcBorders>
              <w:bottom w:val="single" w:color="000000" w:sz="4" w:space="0"/>
              <w:right w:val="single" w:color="000000" w:sz="4" w:space="0"/>
            </w:tcBorders>
            <w:shd w:val="solid" w:color="CCFFFF" w:fill="auto"/>
            <w:vAlign w:val="center"/>
          </w:tcPr>
          <w:p w14:paraId="57DCE78B">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社区矫正</w:t>
            </w:r>
          </w:p>
        </w:tc>
        <w:tc>
          <w:tcPr>
            <w:tcW w:w="2413" w:type="dxa"/>
            <w:tcBorders>
              <w:bottom w:val="single" w:color="000000" w:sz="4" w:space="0"/>
              <w:right w:val="single" w:color="000000" w:sz="4" w:space="0"/>
            </w:tcBorders>
            <w:shd w:val="solid" w:color="FFFFFF" w:fill="auto"/>
            <w:vAlign w:val="center"/>
          </w:tcPr>
          <w:p w14:paraId="0E39348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37,898.12</w:t>
            </w:r>
          </w:p>
        </w:tc>
        <w:tc>
          <w:tcPr>
            <w:tcW w:w="1664" w:type="dxa"/>
            <w:tcBorders>
              <w:bottom w:val="single" w:color="000000" w:sz="4" w:space="0"/>
              <w:right w:val="single" w:color="000000" w:sz="4" w:space="0"/>
            </w:tcBorders>
            <w:shd w:val="solid" w:color="FFFFFF" w:fill="auto"/>
            <w:vAlign w:val="center"/>
          </w:tcPr>
          <w:p w14:paraId="05447B6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37,898.12</w:t>
            </w:r>
          </w:p>
        </w:tc>
        <w:tc>
          <w:tcPr>
            <w:tcW w:w="1241" w:type="dxa"/>
            <w:tcBorders>
              <w:bottom w:val="single" w:color="000000" w:sz="4" w:space="0"/>
              <w:right w:val="single" w:color="000000" w:sz="4" w:space="0"/>
            </w:tcBorders>
            <w:shd w:val="solid" w:color="FFFFFF" w:fill="auto"/>
            <w:vAlign w:val="center"/>
          </w:tcPr>
          <w:p w14:paraId="355D16D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940" w:type="dxa"/>
            <w:tcBorders>
              <w:bottom w:val="single" w:color="000000" w:sz="4" w:space="0"/>
              <w:right w:val="single" w:color="000000" w:sz="4" w:space="0"/>
            </w:tcBorders>
            <w:shd w:val="solid" w:color="FFFFFF" w:fill="auto"/>
            <w:vAlign w:val="center"/>
          </w:tcPr>
          <w:p w14:paraId="180D917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173" w:type="dxa"/>
            <w:tcBorders>
              <w:bottom w:val="single" w:color="000000" w:sz="4" w:space="0"/>
              <w:right w:val="single" w:color="000000" w:sz="4" w:space="0"/>
            </w:tcBorders>
            <w:shd w:val="solid" w:color="FFFFFF" w:fill="auto"/>
            <w:vAlign w:val="center"/>
          </w:tcPr>
          <w:p w14:paraId="39CF659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64" w:type="dxa"/>
            <w:tcBorders>
              <w:bottom w:val="single" w:color="000000" w:sz="4" w:space="0"/>
              <w:right w:val="single" w:color="000000" w:sz="4" w:space="0"/>
            </w:tcBorders>
            <w:shd w:val="solid" w:color="FFFFFF" w:fill="auto"/>
            <w:vAlign w:val="center"/>
          </w:tcPr>
          <w:p w14:paraId="5C30CBA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77" w:type="dxa"/>
            <w:tcBorders>
              <w:bottom w:val="single" w:color="000000" w:sz="4" w:space="0"/>
              <w:right w:val="single" w:color="000000" w:sz="4" w:space="0"/>
            </w:tcBorders>
            <w:shd w:val="solid" w:color="FFFFFF" w:fill="auto"/>
            <w:vAlign w:val="center"/>
          </w:tcPr>
          <w:p w14:paraId="6E25899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E9BE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9"/>
            <w:shd w:val="solid" w:color="FFFFFF" w:fill="auto"/>
            <w:vAlign w:val="center"/>
          </w:tcPr>
          <w:p w14:paraId="7A96A10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注：本表反映部门本年度取得的各项收入情况。</w:t>
            </w:r>
          </w:p>
        </w:tc>
      </w:tr>
    </w:tbl>
    <w:p w14:paraId="42890BB7">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50848EA6">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1BD35956">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406046BB">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63A239A7">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78E66395">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40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35"/>
        <w:gridCol w:w="1375"/>
        <w:gridCol w:w="2414"/>
        <w:gridCol w:w="1814"/>
        <w:gridCol w:w="1786"/>
        <w:gridCol w:w="1514"/>
        <w:gridCol w:w="1540"/>
        <w:gridCol w:w="1964"/>
      </w:tblGrid>
      <w:tr w14:paraId="6DCD7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75" w:hRule="atLeast"/>
        </w:trPr>
        <w:tc>
          <w:tcPr>
            <w:tcW w:w="14042" w:type="dxa"/>
            <w:gridSpan w:val="8"/>
            <w:shd w:val="solid" w:color="FFFFFF" w:fill="auto"/>
            <w:vAlign w:val="center"/>
          </w:tcPr>
          <w:p w14:paraId="4169498F">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支出决算表</w:t>
            </w:r>
          </w:p>
        </w:tc>
      </w:tr>
      <w:tr w14:paraId="45B8BD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8"/>
            <w:shd w:val="solid" w:color="FFFFFF" w:fill="auto"/>
            <w:vAlign w:val="center"/>
          </w:tcPr>
          <w:p w14:paraId="5E7DE4AA">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公开03表</w:t>
            </w:r>
          </w:p>
        </w:tc>
      </w:tr>
      <w:tr w14:paraId="0200B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010" w:type="dxa"/>
            <w:gridSpan w:val="2"/>
            <w:tcBorders>
              <w:bottom w:val="single" w:color="000000" w:sz="4" w:space="0"/>
            </w:tcBorders>
            <w:shd w:val="solid" w:color="FFFFFF" w:fill="auto"/>
            <w:vAlign w:val="center"/>
          </w:tcPr>
          <w:p w14:paraId="2124A230">
            <w:pPr>
              <w:shd w:val="solid" w:color="FFFFFF" w:fill="auto"/>
              <w:autoSpaceDN w:val="0"/>
              <w:jc w:val="lef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2414" w:type="dxa"/>
            <w:tcBorders>
              <w:bottom w:val="single" w:color="000000" w:sz="4" w:space="0"/>
            </w:tcBorders>
            <w:shd w:val="solid" w:color="FFFFFF" w:fill="auto"/>
            <w:vAlign w:val="center"/>
          </w:tcPr>
          <w:p w14:paraId="7412CB64">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8618" w:type="dxa"/>
            <w:gridSpan w:val="5"/>
            <w:tcBorders>
              <w:bottom w:val="single" w:color="000000" w:sz="4" w:space="0"/>
            </w:tcBorders>
            <w:shd w:val="solid" w:color="FFFFFF" w:fill="auto"/>
            <w:vAlign w:val="center"/>
          </w:tcPr>
          <w:p w14:paraId="49F20C15">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21255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010" w:type="dxa"/>
            <w:gridSpan w:val="2"/>
            <w:tcBorders>
              <w:left w:val="single" w:color="000000" w:sz="4" w:space="0"/>
              <w:bottom w:val="single" w:color="000000" w:sz="4" w:space="0"/>
              <w:right w:val="single" w:color="000000" w:sz="4" w:space="0"/>
            </w:tcBorders>
            <w:shd w:val="solid" w:color="C0C0C0" w:fill="auto"/>
            <w:vAlign w:val="center"/>
          </w:tcPr>
          <w:p w14:paraId="36844937">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2414" w:type="dxa"/>
            <w:vMerge w:val="restart"/>
            <w:tcBorders>
              <w:bottom w:val="single" w:color="000000" w:sz="4" w:space="0"/>
              <w:right w:val="single" w:color="000000" w:sz="4" w:space="0"/>
            </w:tcBorders>
            <w:shd w:val="solid" w:color="C0C0C0" w:fill="auto"/>
            <w:vAlign w:val="center"/>
          </w:tcPr>
          <w:p w14:paraId="1A7B8C7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本年支出合计</w:t>
            </w:r>
          </w:p>
        </w:tc>
        <w:tc>
          <w:tcPr>
            <w:tcW w:w="1814" w:type="dxa"/>
            <w:vMerge w:val="restart"/>
            <w:tcBorders>
              <w:bottom w:val="single" w:color="000000" w:sz="4" w:space="0"/>
              <w:right w:val="single" w:color="000000" w:sz="4" w:space="0"/>
            </w:tcBorders>
            <w:shd w:val="solid" w:color="C0C0C0" w:fill="auto"/>
            <w:vAlign w:val="center"/>
          </w:tcPr>
          <w:p w14:paraId="08CF067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基本支出</w:t>
            </w:r>
          </w:p>
        </w:tc>
        <w:tc>
          <w:tcPr>
            <w:tcW w:w="1786" w:type="dxa"/>
            <w:vMerge w:val="restart"/>
            <w:tcBorders>
              <w:bottom w:val="single" w:color="000000" w:sz="4" w:space="0"/>
              <w:right w:val="single" w:color="000000" w:sz="4" w:space="0"/>
            </w:tcBorders>
            <w:shd w:val="solid" w:color="C0C0C0" w:fill="auto"/>
            <w:vAlign w:val="center"/>
          </w:tcPr>
          <w:p w14:paraId="12E412A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项目支出</w:t>
            </w:r>
          </w:p>
        </w:tc>
        <w:tc>
          <w:tcPr>
            <w:tcW w:w="1514" w:type="dxa"/>
            <w:vMerge w:val="restart"/>
            <w:tcBorders>
              <w:bottom w:val="single" w:color="000000" w:sz="4" w:space="0"/>
              <w:right w:val="single" w:color="000000" w:sz="4" w:space="0"/>
            </w:tcBorders>
            <w:shd w:val="solid" w:color="C0C0C0" w:fill="auto"/>
            <w:vAlign w:val="center"/>
          </w:tcPr>
          <w:p w14:paraId="29423E1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上缴上级支出</w:t>
            </w:r>
          </w:p>
        </w:tc>
        <w:tc>
          <w:tcPr>
            <w:tcW w:w="1540" w:type="dxa"/>
            <w:vMerge w:val="restart"/>
            <w:tcBorders>
              <w:bottom w:val="single" w:color="000000" w:sz="4" w:space="0"/>
              <w:right w:val="single" w:color="000000" w:sz="4" w:space="0"/>
            </w:tcBorders>
            <w:shd w:val="solid" w:color="C0C0C0" w:fill="auto"/>
            <w:vAlign w:val="center"/>
          </w:tcPr>
          <w:p w14:paraId="6708A8C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经营支出</w:t>
            </w:r>
          </w:p>
        </w:tc>
        <w:tc>
          <w:tcPr>
            <w:tcW w:w="1964" w:type="dxa"/>
            <w:vMerge w:val="restart"/>
            <w:tcBorders>
              <w:bottom w:val="single" w:color="000000" w:sz="4" w:space="0"/>
              <w:right w:val="single" w:color="000000" w:sz="4" w:space="0"/>
            </w:tcBorders>
            <w:shd w:val="solid" w:color="C0C0C0" w:fill="auto"/>
            <w:vAlign w:val="center"/>
          </w:tcPr>
          <w:p w14:paraId="0043575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对附属单位补助支出</w:t>
            </w:r>
          </w:p>
        </w:tc>
      </w:tr>
      <w:tr w14:paraId="51170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vMerge w:val="restart"/>
            <w:tcBorders>
              <w:left w:val="single" w:color="000000" w:sz="4" w:space="0"/>
              <w:bottom w:val="single" w:color="000000" w:sz="4" w:space="0"/>
              <w:right w:val="single" w:color="000000" w:sz="4" w:space="0"/>
            </w:tcBorders>
            <w:shd w:val="solid" w:color="C0C0C0" w:fill="auto"/>
            <w:vAlign w:val="center"/>
          </w:tcPr>
          <w:p w14:paraId="21AD2FB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功能分类科目编码</w:t>
            </w:r>
          </w:p>
        </w:tc>
        <w:tc>
          <w:tcPr>
            <w:tcW w:w="1375" w:type="dxa"/>
            <w:vMerge w:val="restart"/>
            <w:tcBorders>
              <w:bottom w:val="single" w:color="000000" w:sz="4" w:space="0"/>
              <w:right w:val="single" w:color="000000" w:sz="4" w:space="0"/>
            </w:tcBorders>
            <w:shd w:val="solid" w:color="C0C0C0" w:fill="auto"/>
            <w:vAlign w:val="center"/>
          </w:tcPr>
          <w:p w14:paraId="6AADC08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科目名称</w:t>
            </w:r>
          </w:p>
        </w:tc>
        <w:tc>
          <w:tcPr>
            <w:tcW w:w="2414" w:type="dxa"/>
            <w:vMerge w:val="continue"/>
            <w:tcBorders>
              <w:bottom w:val="single" w:color="000000" w:sz="4" w:space="0"/>
              <w:right w:val="single" w:color="000000" w:sz="4" w:space="0"/>
            </w:tcBorders>
            <w:shd w:val="solid" w:color="C0C0C0" w:fill="auto"/>
            <w:vAlign w:val="center"/>
          </w:tcPr>
          <w:p w14:paraId="5A001C9C">
            <w:pPr>
              <w:rPr>
                <w:rFonts w:hint="default" w:ascii="宋体" w:hAnsi="宋体"/>
                <w:sz w:val="24"/>
              </w:rPr>
            </w:pPr>
          </w:p>
        </w:tc>
        <w:tc>
          <w:tcPr>
            <w:tcW w:w="1814" w:type="dxa"/>
            <w:vMerge w:val="continue"/>
            <w:tcBorders>
              <w:bottom w:val="single" w:color="000000" w:sz="4" w:space="0"/>
              <w:right w:val="single" w:color="000000" w:sz="4" w:space="0"/>
            </w:tcBorders>
            <w:shd w:val="solid" w:color="C0C0C0" w:fill="auto"/>
            <w:vAlign w:val="center"/>
          </w:tcPr>
          <w:p w14:paraId="5F805CDA">
            <w:pPr>
              <w:rPr>
                <w:rFonts w:hint="default" w:ascii="宋体" w:hAnsi="宋体"/>
                <w:sz w:val="24"/>
              </w:rPr>
            </w:pPr>
          </w:p>
        </w:tc>
        <w:tc>
          <w:tcPr>
            <w:tcW w:w="1786" w:type="dxa"/>
            <w:vMerge w:val="continue"/>
            <w:tcBorders>
              <w:bottom w:val="single" w:color="000000" w:sz="4" w:space="0"/>
              <w:right w:val="single" w:color="000000" w:sz="4" w:space="0"/>
            </w:tcBorders>
            <w:shd w:val="solid" w:color="C0C0C0" w:fill="auto"/>
            <w:vAlign w:val="center"/>
          </w:tcPr>
          <w:p w14:paraId="4C521BF8">
            <w:pPr>
              <w:rPr>
                <w:rFonts w:hint="default" w:ascii="宋体" w:hAnsi="宋体"/>
                <w:sz w:val="24"/>
              </w:rPr>
            </w:pPr>
          </w:p>
        </w:tc>
        <w:tc>
          <w:tcPr>
            <w:tcW w:w="1514" w:type="dxa"/>
            <w:vMerge w:val="continue"/>
            <w:tcBorders>
              <w:bottom w:val="single" w:color="000000" w:sz="4" w:space="0"/>
              <w:right w:val="single" w:color="000000" w:sz="4" w:space="0"/>
            </w:tcBorders>
            <w:shd w:val="solid" w:color="C0C0C0" w:fill="auto"/>
            <w:vAlign w:val="center"/>
          </w:tcPr>
          <w:p w14:paraId="42265726">
            <w:pPr>
              <w:rPr>
                <w:rFonts w:hint="default" w:ascii="宋体" w:hAnsi="宋体"/>
                <w:sz w:val="24"/>
              </w:rPr>
            </w:pPr>
          </w:p>
        </w:tc>
        <w:tc>
          <w:tcPr>
            <w:tcW w:w="1540" w:type="dxa"/>
            <w:vMerge w:val="continue"/>
            <w:tcBorders>
              <w:bottom w:val="single" w:color="000000" w:sz="4" w:space="0"/>
              <w:right w:val="single" w:color="000000" w:sz="4" w:space="0"/>
            </w:tcBorders>
            <w:shd w:val="solid" w:color="C0C0C0" w:fill="auto"/>
            <w:vAlign w:val="center"/>
          </w:tcPr>
          <w:p w14:paraId="2129A054">
            <w:pPr>
              <w:rPr>
                <w:rFonts w:hint="default" w:ascii="宋体" w:hAnsi="宋体"/>
                <w:sz w:val="24"/>
              </w:rPr>
            </w:pPr>
          </w:p>
        </w:tc>
        <w:tc>
          <w:tcPr>
            <w:tcW w:w="1964" w:type="dxa"/>
            <w:vMerge w:val="continue"/>
            <w:tcBorders>
              <w:bottom w:val="single" w:color="000000" w:sz="4" w:space="0"/>
              <w:right w:val="single" w:color="000000" w:sz="4" w:space="0"/>
            </w:tcBorders>
            <w:shd w:val="solid" w:color="C0C0C0" w:fill="auto"/>
            <w:vAlign w:val="center"/>
          </w:tcPr>
          <w:p w14:paraId="3F1C7E20">
            <w:pPr>
              <w:rPr>
                <w:rFonts w:hint="default" w:ascii="宋体" w:hAnsi="宋体"/>
                <w:sz w:val="24"/>
              </w:rPr>
            </w:pPr>
          </w:p>
        </w:tc>
      </w:tr>
      <w:tr w14:paraId="1A2AE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vMerge w:val="continue"/>
            <w:tcBorders>
              <w:left w:val="single" w:color="000000" w:sz="4" w:space="0"/>
              <w:bottom w:val="single" w:color="000000" w:sz="4" w:space="0"/>
              <w:right w:val="single" w:color="000000" w:sz="4" w:space="0"/>
            </w:tcBorders>
            <w:shd w:val="solid" w:color="C0C0C0" w:fill="auto"/>
            <w:vAlign w:val="center"/>
          </w:tcPr>
          <w:p w14:paraId="3B3BA584">
            <w:pPr>
              <w:autoSpaceDN w:val="0"/>
              <w:textAlignment w:val="auto"/>
              <w:rPr>
                <w:rFonts w:hint="default" w:ascii="宋体" w:hAnsi="宋体"/>
                <w:sz w:val="24"/>
              </w:rPr>
            </w:pPr>
          </w:p>
        </w:tc>
        <w:tc>
          <w:tcPr>
            <w:tcW w:w="1375" w:type="dxa"/>
            <w:vMerge w:val="continue"/>
            <w:tcBorders>
              <w:bottom w:val="single" w:color="000000" w:sz="4" w:space="0"/>
              <w:right w:val="single" w:color="000000" w:sz="4" w:space="0"/>
            </w:tcBorders>
            <w:shd w:val="solid" w:color="C0C0C0" w:fill="auto"/>
            <w:vAlign w:val="center"/>
          </w:tcPr>
          <w:p w14:paraId="2B2AB626">
            <w:pPr>
              <w:rPr>
                <w:rFonts w:hint="default" w:ascii="宋体" w:hAnsi="宋体"/>
                <w:sz w:val="24"/>
              </w:rPr>
            </w:pPr>
          </w:p>
        </w:tc>
        <w:tc>
          <w:tcPr>
            <w:tcW w:w="2414" w:type="dxa"/>
            <w:vMerge w:val="continue"/>
            <w:tcBorders>
              <w:bottom w:val="single" w:color="000000" w:sz="4" w:space="0"/>
              <w:right w:val="single" w:color="000000" w:sz="4" w:space="0"/>
            </w:tcBorders>
            <w:shd w:val="solid" w:color="C0C0C0" w:fill="auto"/>
            <w:vAlign w:val="center"/>
          </w:tcPr>
          <w:p w14:paraId="64987BCB">
            <w:pPr>
              <w:rPr>
                <w:rFonts w:hint="default" w:ascii="宋体" w:hAnsi="宋体"/>
                <w:sz w:val="24"/>
              </w:rPr>
            </w:pPr>
          </w:p>
        </w:tc>
        <w:tc>
          <w:tcPr>
            <w:tcW w:w="1814" w:type="dxa"/>
            <w:vMerge w:val="continue"/>
            <w:tcBorders>
              <w:bottom w:val="single" w:color="000000" w:sz="4" w:space="0"/>
              <w:right w:val="single" w:color="000000" w:sz="4" w:space="0"/>
            </w:tcBorders>
            <w:shd w:val="solid" w:color="C0C0C0" w:fill="auto"/>
            <w:vAlign w:val="center"/>
          </w:tcPr>
          <w:p w14:paraId="6397341F">
            <w:pPr>
              <w:rPr>
                <w:rFonts w:hint="default" w:ascii="宋体" w:hAnsi="宋体"/>
                <w:sz w:val="24"/>
              </w:rPr>
            </w:pPr>
          </w:p>
        </w:tc>
        <w:tc>
          <w:tcPr>
            <w:tcW w:w="1786" w:type="dxa"/>
            <w:vMerge w:val="continue"/>
            <w:tcBorders>
              <w:bottom w:val="single" w:color="000000" w:sz="4" w:space="0"/>
              <w:right w:val="single" w:color="000000" w:sz="4" w:space="0"/>
            </w:tcBorders>
            <w:shd w:val="solid" w:color="C0C0C0" w:fill="auto"/>
            <w:vAlign w:val="center"/>
          </w:tcPr>
          <w:p w14:paraId="63045701">
            <w:pPr>
              <w:rPr>
                <w:rFonts w:hint="default" w:ascii="宋体" w:hAnsi="宋体"/>
                <w:sz w:val="24"/>
              </w:rPr>
            </w:pPr>
          </w:p>
        </w:tc>
        <w:tc>
          <w:tcPr>
            <w:tcW w:w="1514" w:type="dxa"/>
            <w:vMerge w:val="continue"/>
            <w:tcBorders>
              <w:bottom w:val="single" w:color="000000" w:sz="4" w:space="0"/>
              <w:right w:val="single" w:color="000000" w:sz="4" w:space="0"/>
            </w:tcBorders>
            <w:shd w:val="solid" w:color="C0C0C0" w:fill="auto"/>
            <w:vAlign w:val="center"/>
          </w:tcPr>
          <w:p w14:paraId="76D3568F">
            <w:pPr>
              <w:rPr>
                <w:rFonts w:hint="default" w:ascii="宋体" w:hAnsi="宋体"/>
                <w:sz w:val="24"/>
              </w:rPr>
            </w:pPr>
          </w:p>
        </w:tc>
        <w:tc>
          <w:tcPr>
            <w:tcW w:w="1540" w:type="dxa"/>
            <w:vMerge w:val="continue"/>
            <w:tcBorders>
              <w:bottom w:val="single" w:color="000000" w:sz="4" w:space="0"/>
              <w:right w:val="single" w:color="000000" w:sz="4" w:space="0"/>
            </w:tcBorders>
            <w:shd w:val="solid" w:color="C0C0C0" w:fill="auto"/>
            <w:vAlign w:val="center"/>
          </w:tcPr>
          <w:p w14:paraId="6EEE3F99">
            <w:pPr>
              <w:rPr>
                <w:rFonts w:hint="default" w:ascii="宋体" w:hAnsi="宋体"/>
                <w:sz w:val="24"/>
              </w:rPr>
            </w:pPr>
          </w:p>
        </w:tc>
        <w:tc>
          <w:tcPr>
            <w:tcW w:w="1964" w:type="dxa"/>
            <w:vMerge w:val="continue"/>
            <w:tcBorders>
              <w:bottom w:val="single" w:color="000000" w:sz="4" w:space="0"/>
              <w:right w:val="single" w:color="000000" w:sz="4" w:space="0"/>
            </w:tcBorders>
            <w:shd w:val="solid" w:color="C0C0C0" w:fill="auto"/>
            <w:vAlign w:val="center"/>
          </w:tcPr>
          <w:p w14:paraId="4A02CF80">
            <w:pPr>
              <w:rPr>
                <w:rFonts w:hint="default" w:ascii="宋体" w:hAnsi="宋体"/>
                <w:sz w:val="24"/>
              </w:rPr>
            </w:pPr>
          </w:p>
        </w:tc>
      </w:tr>
      <w:tr w14:paraId="01BBF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vMerge w:val="continue"/>
            <w:tcBorders>
              <w:left w:val="single" w:color="000000" w:sz="4" w:space="0"/>
              <w:bottom w:val="single" w:color="000000" w:sz="4" w:space="0"/>
              <w:right w:val="single" w:color="000000" w:sz="4" w:space="0"/>
            </w:tcBorders>
            <w:shd w:val="solid" w:color="C0C0C0" w:fill="auto"/>
            <w:vAlign w:val="center"/>
          </w:tcPr>
          <w:p w14:paraId="4F820E9A">
            <w:pPr>
              <w:autoSpaceDN w:val="0"/>
              <w:textAlignment w:val="auto"/>
              <w:rPr>
                <w:rFonts w:hint="default" w:ascii="宋体" w:hAnsi="宋体"/>
                <w:sz w:val="24"/>
              </w:rPr>
            </w:pPr>
          </w:p>
        </w:tc>
        <w:tc>
          <w:tcPr>
            <w:tcW w:w="1375" w:type="dxa"/>
            <w:vMerge w:val="continue"/>
            <w:tcBorders>
              <w:bottom w:val="single" w:color="000000" w:sz="4" w:space="0"/>
              <w:right w:val="single" w:color="000000" w:sz="4" w:space="0"/>
            </w:tcBorders>
            <w:shd w:val="solid" w:color="C0C0C0" w:fill="auto"/>
            <w:vAlign w:val="center"/>
          </w:tcPr>
          <w:p w14:paraId="2B712D55">
            <w:pPr>
              <w:rPr>
                <w:rFonts w:hint="default" w:ascii="宋体" w:hAnsi="宋体"/>
                <w:sz w:val="24"/>
              </w:rPr>
            </w:pPr>
          </w:p>
        </w:tc>
        <w:tc>
          <w:tcPr>
            <w:tcW w:w="2414" w:type="dxa"/>
            <w:vMerge w:val="continue"/>
            <w:tcBorders>
              <w:bottom w:val="single" w:color="000000" w:sz="4" w:space="0"/>
              <w:right w:val="single" w:color="000000" w:sz="4" w:space="0"/>
            </w:tcBorders>
            <w:shd w:val="solid" w:color="C0C0C0" w:fill="auto"/>
            <w:vAlign w:val="center"/>
          </w:tcPr>
          <w:p w14:paraId="578BD38E">
            <w:pPr>
              <w:rPr>
                <w:rFonts w:hint="default" w:ascii="宋体" w:hAnsi="宋体"/>
                <w:sz w:val="24"/>
              </w:rPr>
            </w:pPr>
          </w:p>
        </w:tc>
        <w:tc>
          <w:tcPr>
            <w:tcW w:w="1814" w:type="dxa"/>
            <w:vMerge w:val="continue"/>
            <w:tcBorders>
              <w:bottom w:val="single" w:color="000000" w:sz="4" w:space="0"/>
              <w:right w:val="single" w:color="000000" w:sz="4" w:space="0"/>
            </w:tcBorders>
            <w:shd w:val="solid" w:color="C0C0C0" w:fill="auto"/>
            <w:vAlign w:val="center"/>
          </w:tcPr>
          <w:p w14:paraId="327E6AFA">
            <w:pPr>
              <w:rPr>
                <w:rFonts w:hint="default" w:ascii="宋体" w:hAnsi="宋体"/>
                <w:sz w:val="24"/>
              </w:rPr>
            </w:pPr>
          </w:p>
        </w:tc>
        <w:tc>
          <w:tcPr>
            <w:tcW w:w="1786" w:type="dxa"/>
            <w:vMerge w:val="continue"/>
            <w:tcBorders>
              <w:bottom w:val="single" w:color="000000" w:sz="4" w:space="0"/>
              <w:right w:val="single" w:color="000000" w:sz="4" w:space="0"/>
            </w:tcBorders>
            <w:shd w:val="solid" w:color="C0C0C0" w:fill="auto"/>
            <w:vAlign w:val="center"/>
          </w:tcPr>
          <w:p w14:paraId="01271886">
            <w:pPr>
              <w:rPr>
                <w:rFonts w:hint="default" w:ascii="宋体" w:hAnsi="宋体"/>
                <w:sz w:val="24"/>
              </w:rPr>
            </w:pPr>
          </w:p>
        </w:tc>
        <w:tc>
          <w:tcPr>
            <w:tcW w:w="1514" w:type="dxa"/>
            <w:vMerge w:val="continue"/>
            <w:tcBorders>
              <w:bottom w:val="single" w:color="000000" w:sz="4" w:space="0"/>
              <w:right w:val="single" w:color="000000" w:sz="4" w:space="0"/>
            </w:tcBorders>
            <w:shd w:val="solid" w:color="C0C0C0" w:fill="auto"/>
            <w:vAlign w:val="center"/>
          </w:tcPr>
          <w:p w14:paraId="36441601">
            <w:pPr>
              <w:rPr>
                <w:rFonts w:hint="default" w:ascii="宋体" w:hAnsi="宋体"/>
                <w:sz w:val="24"/>
              </w:rPr>
            </w:pPr>
          </w:p>
        </w:tc>
        <w:tc>
          <w:tcPr>
            <w:tcW w:w="1540" w:type="dxa"/>
            <w:vMerge w:val="continue"/>
            <w:tcBorders>
              <w:bottom w:val="single" w:color="000000" w:sz="4" w:space="0"/>
              <w:right w:val="single" w:color="000000" w:sz="4" w:space="0"/>
            </w:tcBorders>
            <w:shd w:val="solid" w:color="C0C0C0" w:fill="auto"/>
            <w:vAlign w:val="center"/>
          </w:tcPr>
          <w:p w14:paraId="6FC018D1">
            <w:pPr>
              <w:rPr>
                <w:rFonts w:hint="default" w:ascii="宋体" w:hAnsi="宋体"/>
                <w:sz w:val="24"/>
              </w:rPr>
            </w:pPr>
          </w:p>
        </w:tc>
        <w:tc>
          <w:tcPr>
            <w:tcW w:w="1964" w:type="dxa"/>
            <w:vMerge w:val="continue"/>
            <w:tcBorders>
              <w:bottom w:val="single" w:color="000000" w:sz="4" w:space="0"/>
              <w:right w:val="single" w:color="000000" w:sz="4" w:space="0"/>
            </w:tcBorders>
            <w:shd w:val="solid" w:color="C0C0C0" w:fill="auto"/>
            <w:vAlign w:val="center"/>
          </w:tcPr>
          <w:p w14:paraId="32E0986F">
            <w:pPr>
              <w:rPr>
                <w:rFonts w:hint="default" w:ascii="宋体" w:hAnsi="宋体"/>
                <w:sz w:val="24"/>
              </w:rPr>
            </w:pPr>
          </w:p>
        </w:tc>
      </w:tr>
      <w:tr w14:paraId="4EF98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010" w:type="dxa"/>
            <w:gridSpan w:val="2"/>
            <w:tcBorders>
              <w:left w:val="single" w:color="000000" w:sz="4" w:space="0"/>
              <w:bottom w:val="single" w:color="000000" w:sz="4" w:space="0"/>
              <w:right w:val="single" w:color="000000" w:sz="4" w:space="0"/>
            </w:tcBorders>
            <w:shd w:val="solid" w:color="C0C0C0" w:fill="auto"/>
            <w:vAlign w:val="center"/>
          </w:tcPr>
          <w:p w14:paraId="2D2D43F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2414" w:type="dxa"/>
            <w:tcBorders>
              <w:bottom w:val="single" w:color="000000" w:sz="4" w:space="0"/>
              <w:right w:val="single" w:color="000000" w:sz="4" w:space="0"/>
            </w:tcBorders>
            <w:shd w:val="solid" w:color="C0C0C0" w:fill="auto"/>
            <w:vAlign w:val="center"/>
          </w:tcPr>
          <w:p w14:paraId="676B030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1814" w:type="dxa"/>
            <w:tcBorders>
              <w:bottom w:val="single" w:color="000000" w:sz="4" w:space="0"/>
              <w:right w:val="single" w:color="000000" w:sz="4" w:space="0"/>
            </w:tcBorders>
            <w:shd w:val="solid" w:color="C0C0C0" w:fill="auto"/>
            <w:vAlign w:val="center"/>
          </w:tcPr>
          <w:p w14:paraId="516B2F6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1786" w:type="dxa"/>
            <w:tcBorders>
              <w:bottom w:val="single" w:color="000000" w:sz="4" w:space="0"/>
              <w:right w:val="single" w:color="000000" w:sz="4" w:space="0"/>
            </w:tcBorders>
            <w:shd w:val="solid" w:color="C0C0C0" w:fill="auto"/>
            <w:vAlign w:val="center"/>
          </w:tcPr>
          <w:p w14:paraId="791990E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c>
          <w:tcPr>
            <w:tcW w:w="1514" w:type="dxa"/>
            <w:tcBorders>
              <w:bottom w:val="single" w:color="000000" w:sz="4" w:space="0"/>
              <w:right w:val="single" w:color="000000" w:sz="4" w:space="0"/>
            </w:tcBorders>
            <w:shd w:val="solid" w:color="C0C0C0" w:fill="auto"/>
            <w:vAlign w:val="center"/>
          </w:tcPr>
          <w:p w14:paraId="08C2AB5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w:t>
            </w:r>
          </w:p>
        </w:tc>
        <w:tc>
          <w:tcPr>
            <w:tcW w:w="1540" w:type="dxa"/>
            <w:tcBorders>
              <w:bottom w:val="single" w:color="000000" w:sz="4" w:space="0"/>
              <w:right w:val="single" w:color="000000" w:sz="4" w:space="0"/>
            </w:tcBorders>
            <w:shd w:val="solid" w:color="C0C0C0" w:fill="auto"/>
            <w:vAlign w:val="center"/>
          </w:tcPr>
          <w:p w14:paraId="41FE7C9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w:t>
            </w:r>
          </w:p>
        </w:tc>
        <w:tc>
          <w:tcPr>
            <w:tcW w:w="1964" w:type="dxa"/>
            <w:tcBorders>
              <w:bottom w:val="single" w:color="000000" w:sz="4" w:space="0"/>
              <w:right w:val="single" w:color="000000" w:sz="4" w:space="0"/>
            </w:tcBorders>
            <w:shd w:val="solid" w:color="C0C0C0" w:fill="auto"/>
            <w:vAlign w:val="center"/>
          </w:tcPr>
          <w:p w14:paraId="4DF2BFC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6</w:t>
            </w:r>
          </w:p>
        </w:tc>
      </w:tr>
      <w:tr w14:paraId="09634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010" w:type="dxa"/>
            <w:gridSpan w:val="2"/>
            <w:tcBorders>
              <w:left w:val="single" w:color="000000" w:sz="4" w:space="0"/>
              <w:bottom w:val="single" w:color="000000" w:sz="4" w:space="0"/>
              <w:right w:val="single" w:color="000000" w:sz="4" w:space="0"/>
            </w:tcBorders>
            <w:shd w:val="solid" w:color="C0C0C0" w:fill="auto"/>
            <w:vAlign w:val="center"/>
          </w:tcPr>
          <w:p w14:paraId="6B001DA3">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合计</w:t>
            </w:r>
          </w:p>
        </w:tc>
        <w:tc>
          <w:tcPr>
            <w:tcW w:w="2414" w:type="dxa"/>
            <w:tcBorders>
              <w:bottom w:val="single" w:color="000000" w:sz="4" w:space="0"/>
              <w:right w:val="single" w:color="000000" w:sz="4" w:space="0"/>
            </w:tcBorders>
            <w:shd w:val="solid" w:color="FFFFFF" w:fill="auto"/>
            <w:vAlign w:val="center"/>
          </w:tcPr>
          <w:p w14:paraId="55402CC4">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3,071,439.15</w:t>
            </w:r>
          </w:p>
        </w:tc>
        <w:tc>
          <w:tcPr>
            <w:tcW w:w="1814" w:type="dxa"/>
            <w:tcBorders>
              <w:bottom w:val="single" w:color="000000" w:sz="4" w:space="0"/>
              <w:right w:val="single" w:color="000000" w:sz="4" w:space="0"/>
            </w:tcBorders>
            <w:shd w:val="solid" w:color="FFFFFF" w:fill="auto"/>
            <w:vAlign w:val="center"/>
          </w:tcPr>
          <w:p w14:paraId="42408C5D">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3,071,439.15</w:t>
            </w:r>
          </w:p>
        </w:tc>
        <w:tc>
          <w:tcPr>
            <w:tcW w:w="1786" w:type="dxa"/>
            <w:tcBorders>
              <w:bottom w:val="single" w:color="000000" w:sz="4" w:space="0"/>
              <w:right w:val="single" w:color="000000" w:sz="4" w:space="0"/>
            </w:tcBorders>
            <w:shd w:val="solid" w:color="FFFFFF" w:fill="auto"/>
            <w:vAlign w:val="center"/>
          </w:tcPr>
          <w:p w14:paraId="169DDE12">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1514" w:type="dxa"/>
            <w:tcBorders>
              <w:bottom w:val="single" w:color="000000" w:sz="4" w:space="0"/>
              <w:right w:val="single" w:color="000000" w:sz="4" w:space="0"/>
            </w:tcBorders>
            <w:shd w:val="solid" w:color="FFFFFF" w:fill="auto"/>
            <w:vAlign w:val="center"/>
          </w:tcPr>
          <w:p w14:paraId="231EA8D4">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1540" w:type="dxa"/>
            <w:tcBorders>
              <w:bottom w:val="single" w:color="000000" w:sz="4" w:space="0"/>
              <w:right w:val="single" w:color="000000" w:sz="4" w:space="0"/>
            </w:tcBorders>
            <w:shd w:val="solid" w:color="FFFFFF" w:fill="auto"/>
            <w:vAlign w:val="center"/>
          </w:tcPr>
          <w:p w14:paraId="49135E6A">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c>
          <w:tcPr>
            <w:tcW w:w="1964" w:type="dxa"/>
            <w:tcBorders>
              <w:bottom w:val="single" w:color="000000" w:sz="4" w:space="0"/>
              <w:right w:val="single" w:color="000000" w:sz="4" w:space="0"/>
            </w:tcBorders>
            <w:shd w:val="solid" w:color="FFFFFF" w:fill="auto"/>
            <w:vAlign w:val="center"/>
          </w:tcPr>
          <w:p w14:paraId="36B3FAE5">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r>
      <w:tr w14:paraId="2F789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C0C0C0" w:fill="auto"/>
            <w:vAlign w:val="center"/>
          </w:tcPr>
          <w:p w14:paraId="130FE79F">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204</w:t>
            </w:r>
          </w:p>
        </w:tc>
        <w:tc>
          <w:tcPr>
            <w:tcW w:w="1375" w:type="dxa"/>
            <w:tcBorders>
              <w:bottom w:val="single" w:color="000000" w:sz="4" w:space="0"/>
              <w:right w:val="single" w:color="000000" w:sz="4" w:space="0"/>
            </w:tcBorders>
            <w:shd w:val="solid" w:color="C0C0C0" w:fill="auto"/>
            <w:vAlign w:val="center"/>
          </w:tcPr>
          <w:p w14:paraId="027B925B">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公共安全支出</w:t>
            </w:r>
          </w:p>
        </w:tc>
        <w:tc>
          <w:tcPr>
            <w:tcW w:w="2414" w:type="dxa"/>
            <w:tcBorders>
              <w:bottom w:val="single" w:color="000000" w:sz="4" w:space="0"/>
              <w:right w:val="single" w:color="000000" w:sz="4" w:space="0"/>
            </w:tcBorders>
            <w:shd w:val="solid" w:color="C0C0C0" w:fill="auto"/>
            <w:vAlign w:val="center"/>
          </w:tcPr>
          <w:p w14:paraId="32EB2436">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3,071,439.15</w:t>
            </w:r>
          </w:p>
        </w:tc>
        <w:tc>
          <w:tcPr>
            <w:tcW w:w="1814" w:type="dxa"/>
            <w:tcBorders>
              <w:bottom w:val="single" w:color="000000" w:sz="4" w:space="0"/>
              <w:right w:val="single" w:color="000000" w:sz="4" w:space="0"/>
            </w:tcBorders>
            <w:shd w:val="solid" w:color="C0C0C0" w:fill="auto"/>
            <w:vAlign w:val="center"/>
          </w:tcPr>
          <w:p w14:paraId="21B3A87C">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3,071,439.15</w:t>
            </w:r>
          </w:p>
        </w:tc>
        <w:tc>
          <w:tcPr>
            <w:tcW w:w="1786" w:type="dxa"/>
            <w:tcBorders>
              <w:bottom w:val="single" w:color="000000" w:sz="4" w:space="0"/>
              <w:right w:val="single" w:color="000000" w:sz="4" w:space="0"/>
            </w:tcBorders>
            <w:shd w:val="solid" w:color="C0C0C0" w:fill="auto"/>
            <w:vAlign w:val="center"/>
          </w:tcPr>
          <w:p w14:paraId="19F39E3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514" w:type="dxa"/>
            <w:tcBorders>
              <w:bottom w:val="single" w:color="000000" w:sz="4" w:space="0"/>
              <w:right w:val="single" w:color="000000" w:sz="4" w:space="0"/>
            </w:tcBorders>
            <w:shd w:val="solid" w:color="C0C0C0" w:fill="auto"/>
            <w:vAlign w:val="center"/>
          </w:tcPr>
          <w:p w14:paraId="3CF69964">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540" w:type="dxa"/>
            <w:tcBorders>
              <w:bottom w:val="single" w:color="000000" w:sz="4" w:space="0"/>
              <w:right w:val="single" w:color="000000" w:sz="4" w:space="0"/>
            </w:tcBorders>
            <w:shd w:val="solid" w:color="C0C0C0" w:fill="auto"/>
            <w:vAlign w:val="center"/>
          </w:tcPr>
          <w:p w14:paraId="3411A0A0">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964" w:type="dxa"/>
            <w:tcBorders>
              <w:bottom w:val="single" w:color="000000" w:sz="4" w:space="0"/>
              <w:right w:val="single" w:color="000000" w:sz="4" w:space="0"/>
            </w:tcBorders>
            <w:shd w:val="solid" w:color="C0C0C0" w:fill="auto"/>
            <w:vAlign w:val="center"/>
          </w:tcPr>
          <w:p w14:paraId="51C073EB">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r>
      <w:tr w14:paraId="7F3F3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C0C0C0" w:fill="auto"/>
            <w:vAlign w:val="center"/>
          </w:tcPr>
          <w:p w14:paraId="5AF04D15">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20406</w:t>
            </w:r>
          </w:p>
        </w:tc>
        <w:tc>
          <w:tcPr>
            <w:tcW w:w="1375" w:type="dxa"/>
            <w:tcBorders>
              <w:bottom w:val="single" w:color="000000" w:sz="4" w:space="0"/>
              <w:right w:val="single" w:color="000000" w:sz="4" w:space="0"/>
            </w:tcBorders>
            <w:shd w:val="solid" w:color="C0C0C0" w:fill="auto"/>
            <w:vAlign w:val="center"/>
          </w:tcPr>
          <w:p w14:paraId="285A5517">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司法</w:t>
            </w:r>
          </w:p>
        </w:tc>
        <w:tc>
          <w:tcPr>
            <w:tcW w:w="2414" w:type="dxa"/>
            <w:tcBorders>
              <w:bottom w:val="single" w:color="000000" w:sz="4" w:space="0"/>
              <w:right w:val="single" w:color="000000" w:sz="4" w:space="0"/>
            </w:tcBorders>
            <w:shd w:val="solid" w:color="C0C0C0" w:fill="auto"/>
            <w:vAlign w:val="center"/>
          </w:tcPr>
          <w:p w14:paraId="5DB2B748">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3,071,439.15</w:t>
            </w:r>
          </w:p>
        </w:tc>
        <w:tc>
          <w:tcPr>
            <w:tcW w:w="1814" w:type="dxa"/>
            <w:tcBorders>
              <w:bottom w:val="single" w:color="000000" w:sz="4" w:space="0"/>
              <w:right w:val="single" w:color="000000" w:sz="4" w:space="0"/>
            </w:tcBorders>
            <w:shd w:val="solid" w:color="C0C0C0" w:fill="auto"/>
            <w:vAlign w:val="center"/>
          </w:tcPr>
          <w:p w14:paraId="5C12C01D">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3,071,439.15</w:t>
            </w:r>
          </w:p>
        </w:tc>
        <w:tc>
          <w:tcPr>
            <w:tcW w:w="1786" w:type="dxa"/>
            <w:tcBorders>
              <w:bottom w:val="single" w:color="000000" w:sz="4" w:space="0"/>
              <w:right w:val="single" w:color="000000" w:sz="4" w:space="0"/>
            </w:tcBorders>
            <w:shd w:val="solid" w:color="C0C0C0" w:fill="auto"/>
            <w:vAlign w:val="center"/>
          </w:tcPr>
          <w:p w14:paraId="15EB263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514" w:type="dxa"/>
            <w:tcBorders>
              <w:bottom w:val="single" w:color="000000" w:sz="4" w:space="0"/>
              <w:right w:val="single" w:color="000000" w:sz="4" w:space="0"/>
            </w:tcBorders>
            <w:shd w:val="solid" w:color="C0C0C0" w:fill="auto"/>
            <w:vAlign w:val="center"/>
          </w:tcPr>
          <w:p w14:paraId="3CEE9378">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540" w:type="dxa"/>
            <w:tcBorders>
              <w:bottom w:val="single" w:color="000000" w:sz="4" w:space="0"/>
              <w:right w:val="single" w:color="000000" w:sz="4" w:space="0"/>
            </w:tcBorders>
            <w:shd w:val="solid" w:color="C0C0C0" w:fill="auto"/>
            <w:vAlign w:val="center"/>
          </w:tcPr>
          <w:p w14:paraId="42783196">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c>
          <w:tcPr>
            <w:tcW w:w="1964" w:type="dxa"/>
            <w:tcBorders>
              <w:bottom w:val="single" w:color="000000" w:sz="4" w:space="0"/>
              <w:right w:val="single" w:color="000000" w:sz="4" w:space="0"/>
            </w:tcBorders>
            <w:shd w:val="solid" w:color="C0C0C0" w:fill="auto"/>
            <w:vAlign w:val="center"/>
          </w:tcPr>
          <w:p w14:paraId="36DBF4C0">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r>
      <w:tr w14:paraId="35152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FFFFFF" w:fill="auto"/>
            <w:vAlign w:val="center"/>
          </w:tcPr>
          <w:p w14:paraId="25FD76A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2040601</w:t>
            </w:r>
          </w:p>
        </w:tc>
        <w:tc>
          <w:tcPr>
            <w:tcW w:w="1375" w:type="dxa"/>
            <w:tcBorders>
              <w:bottom w:val="single" w:color="000000" w:sz="4" w:space="0"/>
              <w:right w:val="single" w:color="000000" w:sz="4" w:space="0"/>
            </w:tcBorders>
            <w:shd w:val="solid" w:color="CCFFFF" w:fill="auto"/>
            <w:vAlign w:val="center"/>
          </w:tcPr>
          <w:p w14:paraId="194E3369">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行政运行</w:t>
            </w:r>
          </w:p>
        </w:tc>
        <w:tc>
          <w:tcPr>
            <w:tcW w:w="2414" w:type="dxa"/>
            <w:tcBorders>
              <w:bottom w:val="single" w:color="000000" w:sz="4" w:space="0"/>
              <w:right w:val="single" w:color="000000" w:sz="4" w:space="0"/>
            </w:tcBorders>
            <w:shd w:val="solid" w:color="FFFFFF" w:fill="auto"/>
            <w:vAlign w:val="center"/>
          </w:tcPr>
          <w:p w14:paraId="095F098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2,931,091.03</w:t>
            </w:r>
          </w:p>
        </w:tc>
        <w:tc>
          <w:tcPr>
            <w:tcW w:w="1814" w:type="dxa"/>
            <w:tcBorders>
              <w:bottom w:val="single" w:color="000000" w:sz="4" w:space="0"/>
              <w:right w:val="single" w:color="000000" w:sz="4" w:space="0"/>
            </w:tcBorders>
            <w:shd w:val="solid" w:color="FFFFFF" w:fill="auto"/>
            <w:vAlign w:val="center"/>
          </w:tcPr>
          <w:p w14:paraId="1B889A9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2,931,091.03</w:t>
            </w:r>
          </w:p>
        </w:tc>
        <w:tc>
          <w:tcPr>
            <w:tcW w:w="1786" w:type="dxa"/>
            <w:tcBorders>
              <w:bottom w:val="single" w:color="000000" w:sz="4" w:space="0"/>
              <w:right w:val="single" w:color="000000" w:sz="4" w:space="0"/>
            </w:tcBorders>
            <w:shd w:val="solid" w:color="FFFFFF" w:fill="auto"/>
            <w:vAlign w:val="center"/>
          </w:tcPr>
          <w:p w14:paraId="27F7E2B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14" w:type="dxa"/>
            <w:tcBorders>
              <w:bottom w:val="single" w:color="000000" w:sz="4" w:space="0"/>
              <w:right w:val="single" w:color="000000" w:sz="4" w:space="0"/>
            </w:tcBorders>
            <w:shd w:val="solid" w:color="FFFFFF" w:fill="auto"/>
            <w:vAlign w:val="center"/>
          </w:tcPr>
          <w:p w14:paraId="1658B0E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40" w:type="dxa"/>
            <w:tcBorders>
              <w:bottom w:val="single" w:color="000000" w:sz="4" w:space="0"/>
              <w:right w:val="single" w:color="000000" w:sz="4" w:space="0"/>
            </w:tcBorders>
            <w:shd w:val="solid" w:color="FFFFFF" w:fill="auto"/>
            <w:vAlign w:val="center"/>
          </w:tcPr>
          <w:p w14:paraId="2133445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964" w:type="dxa"/>
            <w:tcBorders>
              <w:bottom w:val="single" w:color="000000" w:sz="4" w:space="0"/>
              <w:right w:val="single" w:color="000000" w:sz="4" w:space="0"/>
            </w:tcBorders>
            <w:shd w:val="solid" w:color="FFFFFF" w:fill="auto"/>
            <w:vAlign w:val="center"/>
          </w:tcPr>
          <w:p w14:paraId="2B82E4C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303D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FFFFFF" w:fill="auto"/>
            <w:vAlign w:val="center"/>
          </w:tcPr>
          <w:p w14:paraId="57CB354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2040607</w:t>
            </w:r>
          </w:p>
        </w:tc>
        <w:tc>
          <w:tcPr>
            <w:tcW w:w="1375" w:type="dxa"/>
            <w:tcBorders>
              <w:bottom w:val="single" w:color="000000" w:sz="4" w:space="0"/>
              <w:right w:val="single" w:color="000000" w:sz="4" w:space="0"/>
            </w:tcBorders>
            <w:shd w:val="solid" w:color="CCFFFF" w:fill="auto"/>
            <w:vAlign w:val="center"/>
          </w:tcPr>
          <w:p w14:paraId="1640E6C1">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法律援助</w:t>
            </w:r>
          </w:p>
        </w:tc>
        <w:tc>
          <w:tcPr>
            <w:tcW w:w="2414" w:type="dxa"/>
            <w:tcBorders>
              <w:bottom w:val="single" w:color="000000" w:sz="4" w:space="0"/>
              <w:right w:val="single" w:color="000000" w:sz="4" w:space="0"/>
            </w:tcBorders>
            <w:shd w:val="solid" w:color="FFFFFF" w:fill="auto"/>
            <w:vAlign w:val="center"/>
          </w:tcPr>
          <w:p w14:paraId="1496B23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102,450.00</w:t>
            </w:r>
          </w:p>
        </w:tc>
        <w:tc>
          <w:tcPr>
            <w:tcW w:w="1814" w:type="dxa"/>
            <w:tcBorders>
              <w:bottom w:val="single" w:color="000000" w:sz="4" w:space="0"/>
              <w:right w:val="single" w:color="000000" w:sz="4" w:space="0"/>
            </w:tcBorders>
            <w:shd w:val="solid" w:color="FFFFFF" w:fill="auto"/>
            <w:vAlign w:val="center"/>
          </w:tcPr>
          <w:p w14:paraId="00C6AD4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102,450.00</w:t>
            </w:r>
          </w:p>
        </w:tc>
        <w:tc>
          <w:tcPr>
            <w:tcW w:w="1786" w:type="dxa"/>
            <w:tcBorders>
              <w:bottom w:val="single" w:color="000000" w:sz="4" w:space="0"/>
              <w:right w:val="single" w:color="000000" w:sz="4" w:space="0"/>
            </w:tcBorders>
            <w:shd w:val="solid" w:color="FFFFFF" w:fill="auto"/>
            <w:vAlign w:val="center"/>
          </w:tcPr>
          <w:p w14:paraId="132CEE2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14" w:type="dxa"/>
            <w:tcBorders>
              <w:bottom w:val="single" w:color="000000" w:sz="4" w:space="0"/>
              <w:right w:val="single" w:color="000000" w:sz="4" w:space="0"/>
            </w:tcBorders>
            <w:shd w:val="solid" w:color="FFFFFF" w:fill="auto"/>
            <w:vAlign w:val="center"/>
          </w:tcPr>
          <w:p w14:paraId="5C85DA4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40" w:type="dxa"/>
            <w:tcBorders>
              <w:bottom w:val="single" w:color="000000" w:sz="4" w:space="0"/>
              <w:right w:val="single" w:color="000000" w:sz="4" w:space="0"/>
            </w:tcBorders>
            <w:shd w:val="solid" w:color="FFFFFF" w:fill="auto"/>
            <w:vAlign w:val="center"/>
          </w:tcPr>
          <w:p w14:paraId="1F3E360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964" w:type="dxa"/>
            <w:tcBorders>
              <w:bottom w:val="single" w:color="000000" w:sz="4" w:space="0"/>
              <w:right w:val="single" w:color="000000" w:sz="4" w:space="0"/>
            </w:tcBorders>
            <w:shd w:val="solid" w:color="FFFFFF" w:fill="auto"/>
            <w:vAlign w:val="center"/>
          </w:tcPr>
          <w:p w14:paraId="40111FB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A5E6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635" w:type="dxa"/>
            <w:tcBorders>
              <w:left w:val="single" w:color="000000" w:sz="4" w:space="0"/>
              <w:bottom w:val="single" w:color="000000" w:sz="4" w:space="0"/>
              <w:right w:val="single" w:color="000000" w:sz="4" w:space="0"/>
            </w:tcBorders>
            <w:shd w:val="solid" w:color="FFFFFF" w:fill="auto"/>
            <w:vAlign w:val="center"/>
          </w:tcPr>
          <w:p w14:paraId="3532577B">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2040610</w:t>
            </w:r>
          </w:p>
        </w:tc>
        <w:tc>
          <w:tcPr>
            <w:tcW w:w="1375" w:type="dxa"/>
            <w:tcBorders>
              <w:bottom w:val="single" w:color="000000" w:sz="4" w:space="0"/>
              <w:right w:val="single" w:color="000000" w:sz="4" w:space="0"/>
            </w:tcBorders>
            <w:shd w:val="solid" w:color="CCFFFF" w:fill="auto"/>
            <w:vAlign w:val="center"/>
          </w:tcPr>
          <w:p w14:paraId="355029CE">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社区矫正</w:t>
            </w:r>
          </w:p>
        </w:tc>
        <w:tc>
          <w:tcPr>
            <w:tcW w:w="2414" w:type="dxa"/>
            <w:tcBorders>
              <w:bottom w:val="single" w:color="000000" w:sz="4" w:space="0"/>
              <w:right w:val="single" w:color="000000" w:sz="4" w:space="0"/>
            </w:tcBorders>
            <w:shd w:val="solid" w:color="FFFFFF" w:fill="auto"/>
            <w:vAlign w:val="center"/>
          </w:tcPr>
          <w:p w14:paraId="2BB8EFE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37,898.12</w:t>
            </w:r>
          </w:p>
        </w:tc>
        <w:tc>
          <w:tcPr>
            <w:tcW w:w="1814" w:type="dxa"/>
            <w:tcBorders>
              <w:bottom w:val="single" w:color="000000" w:sz="4" w:space="0"/>
              <w:right w:val="single" w:color="000000" w:sz="4" w:space="0"/>
            </w:tcBorders>
            <w:shd w:val="solid" w:color="FFFFFF" w:fill="auto"/>
            <w:vAlign w:val="center"/>
          </w:tcPr>
          <w:p w14:paraId="41F5BA0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37,898.12</w:t>
            </w:r>
          </w:p>
        </w:tc>
        <w:tc>
          <w:tcPr>
            <w:tcW w:w="1786" w:type="dxa"/>
            <w:tcBorders>
              <w:bottom w:val="single" w:color="000000" w:sz="4" w:space="0"/>
              <w:right w:val="single" w:color="000000" w:sz="4" w:space="0"/>
            </w:tcBorders>
            <w:shd w:val="solid" w:color="FFFFFF" w:fill="auto"/>
            <w:vAlign w:val="center"/>
          </w:tcPr>
          <w:p w14:paraId="3136C1C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14" w:type="dxa"/>
            <w:tcBorders>
              <w:bottom w:val="single" w:color="000000" w:sz="4" w:space="0"/>
              <w:right w:val="single" w:color="000000" w:sz="4" w:space="0"/>
            </w:tcBorders>
            <w:shd w:val="solid" w:color="FFFFFF" w:fill="auto"/>
            <w:vAlign w:val="center"/>
          </w:tcPr>
          <w:p w14:paraId="2306DD6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40" w:type="dxa"/>
            <w:tcBorders>
              <w:bottom w:val="single" w:color="000000" w:sz="4" w:space="0"/>
              <w:right w:val="single" w:color="000000" w:sz="4" w:space="0"/>
            </w:tcBorders>
            <w:shd w:val="solid" w:color="FFFFFF" w:fill="auto"/>
            <w:vAlign w:val="center"/>
          </w:tcPr>
          <w:p w14:paraId="052FC9E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964" w:type="dxa"/>
            <w:tcBorders>
              <w:bottom w:val="single" w:color="000000" w:sz="4" w:space="0"/>
              <w:right w:val="single" w:color="000000" w:sz="4" w:space="0"/>
            </w:tcBorders>
            <w:shd w:val="solid" w:color="FFFFFF" w:fill="auto"/>
            <w:vAlign w:val="center"/>
          </w:tcPr>
          <w:p w14:paraId="0FCD0AE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5250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8"/>
            <w:shd w:val="solid" w:color="FFFFFF" w:fill="auto"/>
            <w:vAlign w:val="center"/>
          </w:tcPr>
          <w:p w14:paraId="4279EBC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注：本表反映部门本年度各项支出情况。</w:t>
            </w:r>
          </w:p>
        </w:tc>
      </w:tr>
    </w:tbl>
    <w:p w14:paraId="223FFD51">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0BABCC8F">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2B4CC6AC">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69833A68">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186F729A">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55731912">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406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2565"/>
        <w:gridCol w:w="585"/>
        <w:gridCol w:w="1892"/>
        <w:gridCol w:w="3658"/>
        <w:gridCol w:w="585"/>
        <w:gridCol w:w="1560"/>
        <w:gridCol w:w="1500"/>
        <w:gridCol w:w="1711"/>
        <w:gridCol w:w="13"/>
      </w:tblGrid>
      <w:tr w14:paraId="0AB444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375" w:hRule="atLeast"/>
        </w:trPr>
        <w:tc>
          <w:tcPr>
            <w:tcW w:w="14056" w:type="dxa"/>
            <w:gridSpan w:val="8"/>
            <w:shd w:val="solid" w:color="FFFFFF" w:fill="auto"/>
            <w:vAlign w:val="center"/>
          </w:tcPr>
          <w:p w14:paraId="5D0D24AF">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财政拨款收入支出决算总表</w:t>
            </w:r>
          </w:p>
        </w:tc>
      </w:tr>
      <w:tr w14:paraId="5E817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300" w:hRule="atLeast"/>
        </w:trPr>
        <w:tc>
          <w:tcPr>
            <w:tcW w:w="14056" w:type="dxa"/>
            <w:gridSpan w:val="8"/>
            <w:shd w:val="solid" w:color="FFFFFF" w:fill="auto"/>
            <w:vAlign w:val="center"/>
          </w:tcPr>
          <w:p w14:paraId="7D75318B">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公开04表</w:t>
            </w:r>
          </w:p>
        </w:tc>
      </w:tr>
      <w:tr w14:paraId="1A53D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300" w:hRule="atLeast"/>
        </w:trPr>
        <w:tc>
          <w:tcPr>
            <w:tcW w:w="5042" w:type="dxa"/>
            <w:gridSpan w:val="3"/>
            <w:tcBorders>
              <w:bottom w:val="single" w:color="000000" w:sz="4" w:space="0"/>
            </w:tcBorders>
            <w:shd w:val="solid" w:color="FFFFFF" w:fill="auto"/>
            <w:vAlign w:val="center"/>
          </w:tcPr>
          <w:p w14:paraId="5A423806">
            <w:pPr>
              <w:shd w:val="solid" w:color="FFFFFF" w:fill="auto"/>
              <w:autoSpaceDN w:val="0"/>
              <w:jc w:val="lef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3658" w:type="dxa"/>
            <w:tcBorders>
              <w:bottom w:val="single" w:color="000000" w:sz="4" w:space="0"/>
            </w:tcBorders>
            <w:shd w:val="solid" w:color="FFFFFF" w:fill="auto"/>
            <w:vAlign w:val="center"/>
          </w:tcPr>
          <w:p w14:paraId="425A83E1">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585" w:type="dxa"/>
            <w:tcBorders>
              <w:bottom w:val="single" w:color="000000" w:sz="4" w:space="0"/>
            </w:tcBorders>
            <w:shd w:val="solid" w:color="FFFFFF" w:fill="auto"/>
            <w:vAlign w:val="center"/>
          </w:tcPr>
          <w:p w14:paraId="30557C10">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560" w:type="dxa"/>
            <w:tcBorders>
              <w:bottom w:val="single" w:color="000000" w:sz="4" w:space="0"/>
            </w:tcBorders>
            <w:shd w:val="solid" w:color="FFFFFF" w:fill="auto"/>
            <w:vAlign w:val="center"/>
          </w:tcPr>
          <w:p w14:paraId="7D61F163">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500" w:type="dxa"/>
            <w:tcBorders>
              <w:bottom w:val="single" w:color="000000" w:sz="4" w:space="0"/>
            </w:tcBorders>
            <w:shd w:val="solid" w:color="FFFFFF" w:fill="auto"/>
            <w:vAlign w:val="center"/>
          </w:tcPr>
          <w:p w14:paraId="63091308">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711" w:type="dxa"/>
            <w:tcBorders>
              <w:bottom w:val="single" w:color="000000" w:sz="4" w:space="0"/>
            </w:tcBorders>
            <w:shd w:val="solid" w:color="FFFFFF" w:fill="auto"/>
            <w:vAlign w:val="center"/>
          </w:tcPr>
          <w:p w14:paraId="572C386D">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5CACC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5042" w:type="dxa"/>
            <w:gridSpan w:val="3"/>
            <w:tcBorders>
              <w:left w:val="single" w:color="000000" w:sz="4" w:space="0"/>
              <w:bottom w:val="single" w:color="000000" w:sz="4" w:space="0"/>
              <w:right w:val="single" w:color="000000" w:sz="4" w:space="0"/>
            </w:tcBorders>
            <w:shd w:val="solid" w:color="C0C0C0" w:fill="auto"/>
            <w:vAlign w:val="center"/>
          </w:tcPr>
          <w:p w14:paraId="05CE7CA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收     入</w:t>
            </w:r>
          </w:p>
        </w:tc>
        <w:tc>
          <w:tcPr>
            <w:tcW w:w="9014" w:type="dxa"/>
            <w:gridSpan w:val="5"/>
            <w:tcBorders>
              <w:bottom w:val="single" w:color="000000" w:sz="4" w:space="0"/>
              <w:right w:val="single" w:color="000000" w:sz="4" w:space="0"/>
            </w:tcBorders>
            <w:shd w:val="solid" w:color="C0C0C0" w:fill="auto"/>
            <w:vAlign w:val="center"/>
          </w:tcPr>
          <w:p w14:paraId="411FEBA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支     出</w:t>
            </w:r>
          </w:p>
        </w:tc>
      </w:tr>
      <w:tr w14:paraId="50CC5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vMerge w:val="restart"/>
            <w:tcBorders>
              <w:left w:val="single" w:color="000000" w:sz="4" w:space="0"/>
              <w:bottom w:val="single" w:color="000000" w:sz="4" w:space="0"/>
              <w:right w:val="single" w:color="000000" w:sz="4" w:space="0"/>
            </w:tcBorders>
            <w:shd w:val="solid" w:color="C0C0C0" w:fill="auto"/>
            <w:vAlign w:val="center"/>
          </w:tcPr>
          <w:p w14:paraId="40518E05">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585" w:type="dxa"/>
            <w:vMerge w:val="restart"/>
            <w:tcBorders>
              <w:bottom w:val="single" w:color="000000" w:sz="4" w:space="0"/>
              <w:right w:val="single" w:color="000000" w:sz="4" w:space="0"/>
            </w:tcBorders>
            <w:shd w:val="solid" w:color="C0C0C0" w:fill="auto"/>
            <w:vAlign w:val="center"/>
          </w:tcPr>
          <w:p w14:paraId="4B62950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行次</w:t>
            </w:r>
          </w:p>
        </w:tc>
        <w:tc>
          <w:tcPr>
            <w:tcW w:w="1892" w:type="dxa"/>
            <w:vMerge w:val="restart"/>
            <w:tcBorders>
              <w:bottom w:val="single" w:color="000000" w:sz="4" w:space="0"/>
              <w:right w:val="single" w:color="000000" w:sz="4" w:space="0"/>
            </w:tcBorders>
            <w:shd w:val="solid" w:color="C0C0C0" w:fill="auto"/>
            <w:vAlign w:val="center"/>
          </w:tcPr>
          <w:p w14:paraId="2AB9650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金额</w:t>
            </w:r>
          </w:p>
        </w:tc>
        <w:tc>
          <w:tcPr>
            <w:tcW w:w="3658" w:type="dxa"/>
            <w:vMerge w:val="restart"/>
            <w:tcBorders>
              <w:bottom w:val="single" w:color="000000" w:sz="4" w:space="0"/>
              <w:right w:val="single" w:color="000000" w:sz="4" w:space="0"/>
            </w:tcBorders>
            <w:shd w:val="solid" w:color="C0C0C0" w:fill="auto"/>
            <w:vAlign w:val="center"/>
          </w:tcPr>
          <w:p w14:paraId="14147E78">
            <w:pPr>
              <w:shd w:val="solid" w:color="C0C0C0" w:fill="auto"/>
              <w:autoSpaceDN w:val="0"/>
              <w:jc w:val="distribute"/>
              <w:textAlignment w:val="bottom"/>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585" w:type="dxa"/>
            <w:vMerge w:val="restart"/>
            <w:tcBorders>
              <w:bottom w:val="single" w:color="000000" w:sz="4" w:space="0"/>
              <w:right w:val="single" w:color="000000" w:sz="4" w:space="0"/>
            </w:tcBorders>
            <w:shd w:val="solid" w:color="C0C0C0" w:fill="auto"/>
            <w:vAlign w:val="center"/>
          </w:tcPr>
          <w:p w14:paraId="1E97143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行次</w:t>
            </w:r>
          </w:p>
        </w:tc>
        <w:tc>
          <w:tcPr>
            <w:tcW w:w="1560" w:type="dxa"/>
            <w:vMerge w:val="restart"/>
            <w:tcBorders>
              <w:bottom w:val="single" w:color="000000" w:sz="4" w:space="0"/>
              <w:right w:val="single" w:color="000000" w:sz="4" w:space="0"/>
            </w:tcBorders>
            <w:shd w:val="solid" w:color="C0C0C0" w:fill="auto"/>
            <w:vAlign w:val="center"/>
          </w:tcPr>
          <w:p w14:paraId="204D4E7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合计</w:t>
            </w:r>
          </w:p>
        </w:tc>
        <w:tc>
          <w:tcPr>
            <w:tcW w:w="1500" w:type="dxa"/>
            <w:vMerge w:val="restart"/>
            <w:tcBorders>
              <w:bottom w:val="single" w:color="000000" w:sz="4" w:space="0"/>
              <w:right w:val="single" w:color="000000" w:sz="4" w:space="0"/>
            </w:tcBorders>
            <w:shd w:val="solid" w:color="C0C0C0" w:fill="auto"/>
            <w:vAlign w:val="center"/>
          </w:tcPr>
          <w:p w14:paraId="714BE01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一般公共预算财政拨款</w:t>
            </w:r>
          </w:p>
        </w:tc>
        <w:tc>
          <w:tcPr>
            <w:tcW w:w="1711" w:type="dxa"/>
            <w:vMerge w:val="restart"/>
            <w:tcBorders>
              <w:bottom w:val="single" w:color="000000" w:sz="4" w:space="0"/>
              <w:right w:val="single" w:color="000000" w:sz="4" w:space="0"/>
            </w:tcBorders>
            <w:shd w:val="solid" w:color="C0C0C0" w:fill="auto"/>
            <w:vAlign w:val="center"/>
          </w:tcPr>
          <w:p w14:paraId="627B215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政府性基金预算财政拨款</w:t>
            </w:r>
          </w:p>
        </w:tc>
      </w:tr>
      <w:tr w14:paraId="4A46C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vMerge w:val="continue"/>
            <w:tcBorders>
              <w:left w:val="single" w:color="000000" w:sz="4" w:space="0"/>
              <w:bottom w:val="single" w:color="000000" w:sz="4" w:space="0"/>
              <w:right w:val="single" w:color="000000" w:sz="4" w:space="0"/>
            </w:tcBorders>
            <w:shd w:val="solid" w:color="C0C0C0" w:fill="auto"/>
            <w:vAlign w:val="center"/>
          </w:tcPr>
          <w:p w14:paraId="6648AF13">
            <w:pPr>
              <w:autoSpaceDN w:val="0"/>
              <w:textAlignment w:val="auto"/>
              <w:rPr>
                <w:rFonts w:hint="default" w:ascii="宋体" w:hAnsi="宋体"/>
                <w:sz w:val="24"/>
              </w:rPr>
            </w:pPr>
          </w:p>
        </w:tc>
        <w:tc>
          <w:tcPr>
            <w:tcW w:w="585" w:type="dxa"/>
            <w:vMerge w:val="continue"/>
            <w:tcBorders>
              <w:bottom w:val="single" w:color="000000" w:sz="4" w:space="0"/>
              <w:right w:val="single" w:color="000000" w:sz="4" w:space="0"/>
            </w:tcBorders>
            <w:shd w:val="solid" w:color="C0C0C0" w:fill="auto"/>
            <w:vAlign w:val="center"/>
          </w:tcPr>
          <w:p w14:paraId="0DD0832A">
            <w:pPr>
              <w:rPr>
                <w:rFonts w:hint="default" w:ascii="宋体" w:hAnsi="宋体"/>
                <w:sz w:val="24"/>
              </w:rPr>
            </w:pPr>
          </w:p>
        </w:tc>
        <w:tc>
          <w:tcPr>
            <w:tcW w:w="1892" w:type="dxa"/>
            <w:vMerge w:val="continue"/>
            <w:tcBorders>
              <w:bottom w:val="single" w:color="000000" w:sz="4" w:space="0"/>
              <w:right w:val="single" w:color="000000" w:sz="4" w:space="0"/>
            </w:tcBorders>
            <w:shd w:val="solid" w:color="C0C0C0" w:fill="auto"/>
            <w:vAlign w:val="center"/>
          </w:tcPr>
          <w:p w14:paraId="54DEAF01">
            <w:pPr>
              <w:rPr>
                <w:rFonts w:hint="default" w:ascii="宋体" w:hAnsi="宋体"/>
                <w:sz w:val="24"/>
              </w:rPr>
            </w:pPr>
          </w:p>
        </w:tc>
        <w:tc>
          <w:tcPr>
            <w:tcW w:w="3658" w:type="dxa"/>
            <w:vMerge w:val="continue"/>
            <w:tcBorders>
              <w:bottom w:val="single" w:color="000000" w:sz="4" w:space="0"/>
              <w:right w:val="single" w:color="000000" w:sz="4" w:space="0"/>
            </w:tcBorders>
            <w:shd w:val="solid" w:color="C0C0C0" w:fill="auto"/>
            <w:vAlign w:val="center"/>
          </w:tcPr>
          <w:p w14:paraId="33B3ECDC">
            <w:pPr>
              <w:rPr>
                <w:rFonts w:hint="default" w:ascii="宋体" w:hAnsi="宋体"/>
                <w:sz w:val="24"/>
              </w:rPr>
            </w:pPr>
          </w:p>
        </w:tc>
        <w:tc>
          <w:tcPr>
            <w:tcW w:w="585" w:type="dxa"/>
            <w:vMerge w:val="continue"/>
            <w:tcBorders>
              <w:bottom w:val="single" w:color="000000" w:sz="4" w:space="0"/>
              <w:right w:val="single" w:color="000000" w:sz="4" w:space="0"/>
            </w:tcBorders>
            <w:shd w:val="solid" w:color="C0C0C0" w:fill="auto"/>
            <w:vAlign w:val="center"/>
          </w:tcPr>
          <w:p w14:paraId="11FDF64F">
            <w:pPr>
              <w:rPr>
                <w:rFonts w:hint="default" w:ascii="宋体" w:hAnsi="宋体"/>
                <w:sz w:val="24"/>
              </w:rPr>
            </w:pPr>
          </w:p>
        </w:tc>
        <w:tc>
          <w:tcPr>
            <w:tcW w:w="1560" w:type="dxa"/>
            <w:vMerge w:val="continue"/>
            <w:tcBorders>
              <w:bottom w:val="single" w:color="000000" w:sz="4" w:space="0"/>
              <w:right w:val="single" w:color="000000" w:sz="4" w:space="0"/>
            </w:tcBorders>
            <w:shd w:val="solid" w:color="C0C0C0" w:fill="auto"/>
            <w:vAlign w:val="center"/>
          </w:tcPr>
          <w:p w14:paraId="0F752EDD">
            <w:pPr>
              <w:rPr>
                <w:rFonts w:hint="default" w:ascii="宋体" w:hAnsi="宋体"/>
                <w:sz w:val="24"/>
              </w:rPr>
            </w:pPr>
          </w:p>
        </w:tc>
        <w:tc>
          <w:tcPr>
            <w:tcW w:w="1500" w:type="dxa"/>
            <w:vMerge w:val="continue"/>
            <w:tcBorders>
              <w:bottom w:val="single" w:color="000000" w:sz="4" w:space="0"/>
              <w:right w:val="single" w:color="000000" w:sz="4" w:space="0"/>
            </w:tcBorders>
            <w:shd w:val="solid" w:color="C0C0C0" w:fill="auto"/>
            <w:vAlign w:val="center"/>
          </w:tcPr>
          <w:p w14:paraId="2F93A854">
            <w:pPr>
              <w:rPr>
                <w:rFonts w:hint="default" w:ascii="宋体" w:hAnsi="宋体"/>
                <w:sz w:val="24"/>
              </w:rPr>
            </w:pPr>
          </w:p>
        </w:tc>
        <w:tc>
          <w:tcPr>
            <w:tcW w:w="1711" w:type="dxa"/>
            <w:vMerge w:val="continue"/>
            <w:tcBorders>
              <w:bottom w:val="single" w:color="000000" w:sz="4" w:space="0"/>
              <w:right w:val="single" w:color="000000" w:sz="4" w:space="0"/>
            </w:tcBorders>
            <w:shd w:val="solid" w:color="C0C0C0" w:fill="auto"/>
            <w:vAlign w:val="center"/>
          </w:tcPr>
          <w:p w14:paraId="3735EFF4">
            <w:pPr>
              <w:rPr>
                <w:rFonts w:hint="default" w:ascii="宋体" w:hAnsi="宋体"/>
                <w:sz w:val="24"/>
              </w:rPr>
            </w:pPr>
          </w:p>
        </w:tc>
      </w:tr>
      <w:tr w14:paraId="5B22F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7B24C33A">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585" w:type="dxa"/>
            <w:tcBorders>
              <w:bottom w:val="single" w:color="000000" w:sz="4" w:space="0"/>
              <w:right w:val="single" w:color="000000" w:sz="4" w:space="0"/>
            </w:tcBorders>
            <w:shd w:val="solid" w:color="C0C0C0" w:fill="auto"/>
            <w:vAlign w:val="center"/>
          </w:tcPr>
          <w:p w14:paraId="48F7970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p>
        </w:tc>
        <w:tc>
          <w:tcPr>
            <w:tcW w:w="1892" w:type="dxa"/>
            <w:tcBorders>
              <w:bottom w:val="single" w:color="000000" w:sz="4" w:space="0"/>
              <w:right w:val="single" w:color="000000" w:sz="4" w:space="0"/>
            </w:tcBorders>
            <w:shd w:val="solid" w:color="C0C0C0" w:fill="auto"/>
            <w:vAlign w:val="center"/>
          </w:tcPr>
          <w:p w14:paraId="6F704DE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3658" w:type="dxa"/>
            <w:tcBorders>
              <w:bottom w:val="single" w:color="000000" w:sz="4" w:space="0"/>
              <w:right w:val="single" w:color="000000" w:sz="4" w:space="0"/>
            </w:tcBorders>
            <w:shd w:val="solid" w:color="C0C0C0" w:fill="auto"/>
            <w:vAlign w:val="center"/>
          </w:tcPr>
          <w:p w14:paraId="13CA11C5">
            <w:pPr>
              <w:shd w:val="solid" w:color="C0C0C0" w:fill="auto"/>
              <w:autoSpaceDN w:val="0"/>
              <w:jc w:val="distribute"/>
              <w:textAlignment w:val="bottom"/>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585" w:type="dxa"/>
            <w:tcBorders>
              <w:bottom w:val="single" w:color="000000" w:sz="4" w:space="0"/>
              <w:right w:val="single" w:color="000000" w:sz="4" w:space="0"/>
            </w:tcBorders>
            <w:shd w:val="solid" w:color="C0C0C0" w:fill="auto"/>
            <w:vAlign w:val="center"/>
          </w:tcPr>
          <w:p w14:paraId="41D24D8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p>
        </w:tc>
        <w:tc>
          <w:tcPr>
            <w:tcW w:w="1560" w:type="dxa"/>
            <w:tcBorders>
              <w:bottom w:val="single" w:color="000000" w:sz="4" w:space="0"/>
              <w:right w:val="single" w:color="000000" w:sz="4" w:space="0"/>
            </w:tcBorders>
            <w:shd w:val="solid" w:color="C0C0C0" w:fill="auto"/>
            <w:vAlign w:val="center"/>
          </w:tcPr>
          <w:p w14:paraId="658C56A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1500" w:type="dxa"/>
            <w:tcBorders>
              <w:bottom w:val="single" w:color="000000" w:sz="4" w:space="0"/>
              <w:right w:val="single" w:color="000000" w:sz="4" w:space="0"/>
            </w:tcBorders>
            <w:shd w:val="solid" w:color="C0C0C0" w:fill="auto"/>
            <w:vAlign w:val="center"/>
          </w:tcPr>
          <w:p w14:paraId="0813212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c>
          <w:tcPr>
            <w:tcW w:w="1711" w:type="dxa"/>
            <w:tcBorders>
              <w:bottom w:val="single" w:color="000000" w:sz="4" w:space="0"/>
              <w:right w:val="single" w:color="000000" w:sz="4" w:space="0"/>
            </w:tcBorders>
            <w:shd w:val="solid" w:color="C0C0C0" w:fill="auto"/>
            <w:vAlign w:val="center"/>
          </w:tcPr>
          <w:p w14:paraId="27700BD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w:t>
            </w:r>
          </w:p>
        </w:tc>
      </w:tr>
      <w:tr w14:paraId="63504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1BB24EE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一、一般公共预算财政拨款</w:t>
            </w:r>
          </w:p>
        </w:tc>
        <w:tc>
          <w:tcPr>
            <w:tcW w:w="585" w:type="dxa"/>
            <w:tcBorders>
              <w:bottom w:val="single" w:color="000000" w:sz="4" w:space="0"/>
              <w:right w:val="single" w:color="000000" w:sz="4" w:space="0"/>
            </w:tcBorders>
            <w:shd w:val="solid" w:color="C0C0C0" w:fill="auto"/>
            <w:vAlign w:val="center"/>
          </w:tcPr>
          <w:p w14:paraId="10404D6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1892" w:type="dxa"/>
            <w:tcBorders>
              <w:bottom w:val="single" w:color="000000" w:sz="4" w:space="0"/>
              <w:right w:val="single" w:color="000000" w:sz="4" w:space="0"/>
            </w:tcBorders>
            <w:shd w:val="solid" w:color="FFFFFF" w:fill="auto"/>
            <w:vAlign w:val="center"/>
          </w:tcPr>
          <w:p w14:paraId="0EC06FB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3658" w:type="dxa"/>
            <w:tcBorders>
              <w:bottom w:val="single" w:color="000000" w:sz="4" w:space="0"/>
              <w:right w:val="single" w:color="000000" w:sz="4" w:space="0"/>
            </w:tcBorders>
            <w:shd w:val="solid" w:color="C0C0C0" w:fill="auto"/>
            <w:vAlign w:val="center"/>
          </w:tcPr>
          <w:p w14:paraId="5295FB0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一、一般公共服务支出</w:t>
            </w:r>
          </w:p>
        </w:tc>
        <w:tc>
          <w:tcPr>
            <w:tcW w:w="585" w:type="dxa"/>
            <w:tcBorders>
              <w:bottom w:val="single" w:color="000000" w:sz="4" w:space="0"/>
              <w:right w:val="single" w:color="000000" w:sz="4" w:space="0"/>
            </w:tcBorders>
            <w:shd w:val="solid" w:color="C0C0C0" w:fill="auto"/>
            <w:vAlign w:val="center"/>
          </w:tcPr>
          <w:p w14:paraId="65D064D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w:t>
            </w:r>
          </w:p>
        </w:tc>
        <w:tc>
          <w:tcPr>
            <w:tcW w:w="1560" w:type="dxa"/>
            <w:tcBorders>
              <w:bottom w:val="single" w:color="000000" w:sz="4" w:space="0"/>
              <w:right w:val="single" w:color="000000" w:sz="4" w:space="0"/>
            </w:tcBorders>
            <w:shd w:val="solid" w:color="FFFFFF" w:fill="auto"/>
            <w:vAlign w:val="center"/>
          </w:tcPr>
          <w:p w14:paraId="0698E71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6CB9006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50BE792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70C9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458BA55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二、政府性基金预算财政拨款</w:t>
            </w:r>
          </w:p>
        </w:tc>
        <w:tc>
          <w:tcPr>
            <w:tcW w:w="585" w:type="dxa"/>
            <w:tcBorders>
              <w:bottom w:val="single" w:color="000000" w:sz="4" w:space="0"/>
              <w:right w:val="single" w:color="000000" w:sz="4" w:space="0"/>
            </w:tcBorders>
            <w:shd w:val="solid" w:color="C0C0C0" w:fill="auto"/>
            <w:vAlign w:val="center"/>
          </w:tcPr>
          <w:p w14:paraId="30C6E18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1892" w:type="dxa"/>
            <w:tcBorders>
              <w:bottom w:val="single" w:color="000000" w:sz="4" w:space="0"/>
              <w:right w:val="single" w:color="000000" w:sz="4" w:space="0"/>
            </w:tcBorders>
            <w:shd w:val="solid" w:color="FFFFFF" w:fill="auto"/>
            <w:vAlign w:val="center"/>
          </w:tcPr>
          <w:p w14:paraId="36E3EB5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658" w:type="dxa"/>
            <w:tcBorders>
              <w:bottom w:val="single" w:color="000000" w:sz="4" w:space="0"/>
              <w:right w:val="single" w:color="000000" w:sz="4" w:space="0"/>
            </w:tcBorders>
            <w:shd w:val="solid" w:color="C0C0C0" w:fill="auto"/>
            <w:vAlign w:val="center"/>
          </w:tcPr>
          <w:p w14:paraId="0A09A84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二、外交支出</w:t>
            </w:r>
          </w:p>
        </w:tc>
        <w:tc>
          <w:tcPr>
            <w:tcW w:w="585" w:type="dxa"/>
            <w:tcBorders>
              <w:bottom w:val="single" w:color="000000" w:sz="4" w:space="0"/>
              <w:right w:val="single" w:color="000000" w:sz="4" w:space="0"/>
            </w:tcBorders>
            <w:shd w:val="solid" w:color="C0C0C0" w:fill="auto"/>
            <w:vAlign w:val="center"/>
          </w:tcPr>
          <w:p w14:paraId="59E3821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w:t>
            </w:r>
          </w:p>
        </w:tc>
        <w:tc>
          <w:tcPr>
            <w:tcW w:w="1560" w:type="dxa"/>
            <w:tcBorders>
              <w:bottom w:val="single" w:color="000000" w:sz="4" w:space="0"/>
              <w:right w:val="single" w:color="000000" w:sz="4" w:space="0"/>
            </w:tcBorders>
            <w:shd w:val="solid" w:color="FFFFFF" w:fill="auto"/>
            <w:vAlign w:val="center"/>
          </w:tcPr>
          <w:p w14:paraId="15E1ED8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3B28074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1426F1A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74B2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68435F0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3790DF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c>
          <w:tcPr>
            <w:tcW w:w="1892" w:type="dxa"/>
            <w:tcBorders>
              <w:bottom w:val="single" w:color="000000" w:sz="4" w:space="0"/>
              <w:right w:val="single" w:color="000000" w:sz="4" w:space="0"/>
            </w:tcBorders>
            <w:shd w:val="solid" w:color="FFFFFF" w:fill="auto"/>
            <w:vAlign w:val="center"/>
          </w:tcPr>
          <w:p w14:paraId="7A84C60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5ADB109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三、国防支出</w:t>
            </w:r>
          </w:p>
        </w:tc>
        <w:tc>
          <w:tcPr>
            <w:tcW w:w="585" w:type="dxa"/>
            <w:tcBorders>
              <w:bottom w:val="single" w:color="000000" w:sz="4" w:space="0"/>
              <w:right w:val="single" w:color="000000" w:sz="4" w:space="0"/>
            </w:tcBorders>
            <w:shd w:val="solid" w:color="C0C0C0" w:fill="auto"/>
            <w:vAlign w:val="center"/>
          </w:tcPr>
          <w:p w14:paraId="2BE0AB3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32</w:t>
            </w:r>
          </w:p>
        </w:tc>
        <w:tc>
          <w:tcPr>
            <w:tcW w:w="1560" w:type="dxa"/>
            <w:tcBorders>
              <w:bottom w:val="single" w:color="000000" w:sz="4" w:space="0"/>
              <w:right w:val="single" w:color="000000" w:sz="4" w:space="0"/>
            </w:tcBorders>
            <w:shd w:val="solid" w:color="FFFFFF" w:fill="auto"/>
            <w:vAlign w:val="center"/>
          </w:tcPr>
          <w:p w14:paraId="6CEAD80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374B6E8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0F329AF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4C3AF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6B4C2D5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04A896D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w:t>
            </w:r>
          </w:p>
        </w:tc>
        <w:tc>
          <w:tcPr>
            <w:tcW w:w="1892" w:type="dxa"/>
            <w:tcBorders>
              <w:bottom w:val="single" w:color="000000" w:sz="4" w:space="0"/>
              <w:right w:val="single" w:color="000000" w:sz="4" w:space="0"/>
            </w:tcBorders>
            <w:shd w:val="solid" w:color="FFFFFF" w:fill="auto"/>
            <w:vAlign w:val="center"/>
          </w:tcPr>
          <w:p w14:paraId="32C6D1E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4A3FCF1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四、公共安全支出</w:t>
            </w:r>
          </w:p>
        </w:tc>
        <w:tc>
          <w:tcPr>
            <w:tcW w:w="585" w:type="dxa"/>
            <w:tcBorders>
              <w:bottom w:val="single" w:color="000000" w:sz="4" w:space="0"/>
              <w:right w:val="single" w:color="000000" w:sz="4" w:space="0"/>
            </w:tcBorders>
            <w:shd w:val="solid" w:color="C0C0C0" w:fill="auto"/>
            <w:vAlign w:val="center"/>
          </w:tcPr>
          <w:p w14:paraId="219595C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33</w:t>
            </w:r>
          </w:p>
        </w:tc>
        <w:tc>
          <w:tcPr>
            <w:tcW w:w="1560" w:type="dxa"/>
            <w:tcBorders>
              <w:bottom w:val="single" w:color="000000" w:sz="4" w:space="0"/>
              <w:right w:val="single" w:color="000000" w:sz="4" w:space="0"/>
            </w:tcBorders>
            <w:shd w:val="solid" w:color="FFFFFF" w:fill="auto"/>
            <w:vAlign w:val="center"/>
          </w:tcPr>
          <w:p w14:paraId="222E9B0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1500" w:type="dxa"/>
            <w:tcBorders>
              <w:bottom w:val="single" w:color="000000" w:sz="4" w:space="0"/>
              <w:right w:val="single" w:color="000000" w:sz="4" w:space="0"/>
            </w:tcBorders>
            <w:shd w:val="solid" w:color="FFFFFF" w:fill="auto"/>
            <w:vAlign w:val="center"/>
          </w:tcPr>
          <w:p w14:paraId="4C4FED2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1711" w:type="dxa"/>
            <w:tcBorders>
              <w:bottom w:val="single" w:color="000000" w:sz="4" w:space="0"/>
              <w:right w:val="single" w:color="000000" w:sz="4" w:space="0"/>
            </w:tcBorders>
            <w:shd w:val="solid" w:color="FFFFFF" w:fill="auto"/>
            <w:vAlign w:val="center"/>
          </w:tcPr>
          <w:p w14:paraId="464C19D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3913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12C7A49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4C5B016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w:t>
            </w:r>
          </w:p>
        </w:tc>
        <w:tc>
          <w:tcPr>
            <w:tcW w:w="1892" w:type="dxa"/>
            <w:tcBorders>
              <w:bottom w:val="single" w:color="000000" w:sz="4" w:space="0"/>
              <w:right w:val="single" w:color="000000" w:sz="4" w:space="0"/>
            </w:tcBorders>
            <w:shd w:val="solid" w:color="FFFFFF" w:fill="auto"/>
            <w:vAlign w:val="center"/>
          </w:tcPr>
          <w:p w14:paraId="1D54CE4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4C85CF4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五、教育支出</w:t>
            </w:r>
          </w:p>
        </w:tc>
        <w:tc>
          <w:tcPr>
            <w:tcW w:w="585" w:type="dxa"/>
            <w:tcBorders>
              <w:bottom w:val="single" w:color="000000" w:sz="4" w:space="0"/>
              <w:right w:val="single" w:color="000000" w:sz="4" w:space="0"/>
            </w:tcBorders>
            <w:shd w:val="solid" w:color="C0C0C0" w:fill="auto"/>
            <w:vAlign w:val="center"/>
          </w:tcPr>
          <w:p w14:paraId="069B0CE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34</w:t>
            </w:r>
          </w:p>
        </w:tc>
        <w:tc>
          <w:tcPr>
            <w:tcW w:w="1560" w:type="dxa"/>
            <w:tcBorders>
              <w:bottom w:val="single" w:color="000000" w:sz="4" w:space="0"/>
              <w:right w:val="single" w:color="000000" w:sz="4" w:space="0"/>
            </w:tcBorders>
            <w:shd w:val="solid" w:color="FFFFFF" w:fill="auto"/>
            <w:vAlign w:val="center"/>
          </w:tcPr>
          <w:p w14:paraId="131AF46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255FDDC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2FF114A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B0B6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358FABE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615899C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6</w:t>
            </w:r>
          </w:p>
        </w:tc>
        <w:tc>
          <w:tcPr>
            <w:tcW w:w="1892" w:type="dxa"/>
            <w:tcBorders>
              <w:bottom w:val="single" w:color="000000" w:sz="4" w:space="0"/>
              <w:right w:val="single" w:color="000000" w:sz="4" w:space="0"/>
            </w:tcBorders>
            <w:shd w:val="solid" w:color="FFFFFF" w:fill="auto"/>
            <w:vAlign w:val="center"/>
          </w:tcPr>
          <w:p w14:paraId="57489A5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2DC6390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六、科学技术支出</w:t>
            </w:r>
          </w:p>
        </w:tc>
        <w:tc>
          <w:tcPr>
            <w:tcW w:w="585" w:type="dxa"/>
            <w:tcBorders>
              <w:bottom w:val="single" w:color="000000" w:sz="4" w:space="0"/>
              <w:right w:val="single" w:color="000000" w:sz="4" w:space="0"/>
            </w:tcBorders>
            <w:shd w:val="solid" w:color="C0C0C0" w:fill="auto"/>
            <w:vAlign w:val="center"/>
          </w:tcPr>
          <w:p w14:paraId="3426C05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35</w:t>
            </w:r>
          </w:p>
        </w:tc>
        <w:tc>
          <w:tcPr>
            <w:tcW w:w="1560" w:type="dxa"/>
            <w:tcBorders>
              <w:bottom w:val="single" w:color="000000" w:sz="4" w:space="0"/>
              <w:right w:val="single" w:color="000000" w:sz="4" w:space="0"/>
            </w:tcBorders>
            <w:shd w:val="solid" w:color="FFFFFF" w:fill="auto"/>
            <w:vAlign w:val="center"/>
          </w:tcPr>
          <w:p w14:paraId="74E3BFD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5317C9D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6308FBB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BCCB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42F58A6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61FBE17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7</w:t>
            </w:r>
          </w:p>
        </w:tc>
        <w:tc>
          <w:tcPr>
            <w:tcW w:w="1892" w:type="dxa"/>
            <w:tcBorders>
              <w:bottom w:val="single" w:color="000000" w:sz="4" w:space="0"/>
              <w:right w:val="single" w:color="000000" w:sz="4" w:space="0"/>
            </w:tcBorders>
            <w:shd w:val="solid" w:color="FFFFFF" w:fill="auto"/>
            <w:vAlign w:val="center"/>
          </w:tcPr>
          <w:p w14:paraId="22FEE0E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1E3BE35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七、文化旅游体育与传媒支出</w:t>
            </w:r>
          </w:p>
        </w:tc>
        <w:tc>
          <w:tcPr>
            <w:tcW w:w="585" w:type="dxa"/>
            <w:tcBorders>
              <w:bottom w:val="single" w:color="000000" w:sz="4" w:space="0"/>
              <w:right w:val="single" w:color="000000" w:sz="4" w:space="0"/>
            </w:tcBorders>
            <w:shd w:val="solid" w:color="C0C0C0" w:fill="auto"/>
            <w:vAlign w:val="center"/>
          </w:tcPr>
          <w:p w14:paraId="1FEB032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36</w:t>
            </w:r>
          </w:p>
        </w:tc>
        <w:tc>
          <w:tcPr>
            <w:tcW w:w="1560" w:type="dxa"/>
            <w:tcBorders>
              <w:bottom w:val="single" w:color="000000" w:sz="4" w:space="0"/>
              <w:right w:val="single" w:color="000000" w:sz="4" w:space="0"/>
            </w:tcBorders>
            <w:shd w:val="solid" w:color="FFFFFF" w:fill="auto"/>
            <w:vAlign w:val="center"/>
          </w:tcPr>
          <w:p w14:paraId="7A671E4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73F1832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2AA0E90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CC51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7D50BB2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51BD3C5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8</w:t>
            </w:r>
          </w:p>
        </w:tc>
        <w:tc>
          <w:tcPr>
            <w:tcW w:w="1892" w:type="dxa"/>
            <w:tcBorders>
              <w:bottom w:val="single" w:color="000000" w:sz="4" w:space="0"/>
              <w:right w:val="single" w:color="000000" w:sz="4" w:space="0"/>
            </w:tcBorders>
            <w:shd w:val="solid" w:color="FFFFFF" w:fill="auto"/>
            <w:vAlign w:val="center"/>
          </w:tcPr>
          <w:p w14:paraId="57703D1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43AC54A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八、社会保障和就业支出</w:t>
            </w:r>
          </w:p>
        </w:tc>
        <w:tc>
          <w:tcPr>
            <w:tcW w:w="585" w:type="dxa"/>
            <w:tcBorders>
              <w:bottom w:val="single" w:color="000000" w:sz="4" w:space="0"/>
              <w:right w:val="single" w:color="000000" w:sz="4" w:space="0"/>
            </w:tcBorders>
            <w:shd w:val="solid" w:color="C0C0C0" w:fill="auto"/>
            <w:vAlign w:val="center"/>
          </w:tcPr>
          <w:p w14:paraId="20E774F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37</w:t>
            </w:r>
          </w:p>
        </w:tc>
        <w:tc>
          <w:tcPr>
            <w:tcW w:w="1560" w:type="dxa"/>
            <w:tcBorders>
              <w:bottom w:val="single" w:color="000000" w:sz="4" w:space="0"/>
              <w:right w:val="single" w:color="000000" w:sz="4" w:space="0"/>
            </w:tcBorders>
            <w:shd w:val="solid" w:color="FFFFFF" w:fill="auto"/>
            <w:vAlign w:val="center"/>
          </w:tcPr>
          <w:p w14:paraId="6413330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20E051B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0077FF6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8862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2C5BBD8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0A0E41E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9</w:t>
            </w:r>
          </w:p>
        </w:tc>
        <w:tc>
          <w:tcPr>
            <w:tcW w:w="1892" w:type="dxa"/>
            <w:tcBorders>
              <w:bottom w:val="single" w:color="000000" w:sz="4" w:space="0"/>
              <w:right w:val="single" w:color="000000" w:sz="4" w:space="0"/>
            </w:tcBorders>
            <w:shd w:val="solid" w:color="FFFFFF" w:fill="auto"/>
            <w:vAlign w:val="center"/>
          </w:tcPr>
          <w:p w14:paraId="2D20739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527C6A2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九、卫生健康支出</w:t>
            </w:r>
          </w:p>
        </w:tc>
        <w:tc>
          <w:tcPr>
            <w:tcW w:w="585" w:type="dxa"/>
            <w:tcBorders>
              <w:bottom w:val="single" w:color="000000" w:sz="4" w:space="0"/>
              <w:right w:val="single" w:color="000000" w:sz="4" w:space="0"/>
            </w:tcBorders>
            <w:shd w:val="solid" w:color="C0C0C0" w:fill="auto"/>
            <w:vAlign w:val="center"/>
          </w:tcPr>
          <w:p w14:paraId="5FEC1D6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38</w:t>
            </w:r>
          </w:p>
        </w:tc>
        <w:tc>
          <w:tcPr>
            <w:tcW w:w="1560" w:type="dxa"/>
            <w:tcBorders>
              <w:bottom w:val="single" w:color="000000" w:sz="4" w:space="0"/>
              <w:right w:val="single" w:color="000000" w:sz="4" w:space="0"/>
            </w:tcBorders>
            <w:shd w:val="solid" w:color="FFFFFF" w:fill="auto"/>
            <w:vAlign w:val="center"/>
          </w:tcPr>
          <w:p w14:paraId="4468C39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248CE20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56DA13A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ABC4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7165896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475AC2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10</w:t>
            </w:r>
          </w:p>
        </w:tc>
        <w:tc>
          <w:tcPr>
            <w:tcW w:w="1892" w:type="dxa"/>
            <w:tcBorders>
              <w:bottom w:val="single" w:color="000000" w:sz="4" w:space="0"/>
              <w:right w:val="single" w:color="000000" w:sz="4" w:space="0"/>
            </w:tcBorders>
            <w:shd w:val="solid" w:color="FFFFFF" w:fill="auto"/>
            <w:vAlign w:val="center"/>
          </w:tcPr>
          <w:p w14:paraId="3669BC2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46D2998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十、节能环保支出</w:t>
            </w:r>
          </w:p>
        </w:tc>
        <w:tc>
          <w:tcPr>
            <w:tcW w:w="585" w:type="dxa"/>
            <w:tcBorders>
              <w:bottom w:val="single" w:color="000000" w:sz="4" w:space="0"/>
              <w:right w:val="single" w:color="000000" w:sz="4" w:space="0"/>
            </w:tcBorders>
            <w:shd w:val="solid" w:color="C0C0C0" w:fill="auto"/>
            <w:vAlign w:val="center"/>
          </w:tcPr>
          <w:p w14:paraId="7AC30DE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w:t>
            </w:r>
          </w:p>
        </w:tc>
        <w:tc>
          <w:tcPr>
            <w:tcW w:w="1560" w:type="dxa"/>
            <w:tcBorders>
              <w:bottom w:val="single" w:color="000000" w:sz="4" w:space="0"/>
              <w:right w:val="single" w:color="000000" w:sz="4" w:space="0"/>
            </w:tcBorders>
            <w:shd w:val="solid" w:color="FFFFFF" w:fill="auto"/>
            <w:vAlign w:val="center"/>
          </w:tcPr>
          <w:p w14:paraId="40A467A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41BDC94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3B08148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47BB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117D0D3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5140D9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11</w:t>
            </w:r>
          </w:p>
        </w:tc>
        <w:tc>
          <w:tcPr>
            <w:tcW w:w="1892" w:type="dxa"/>
            <w:tcBorders>
              <w:bottom w:val="single" w:color="000000" w:sz="4" w:space="0"/>
              <w:right w:val="single" w:color="000000" w:sz="4" w:space="0"/>
            </w:tcBorders>
            <w:shd w:val="solid" w:color="FFFFFF" w:fill="auto"/>
            <w:vAlign w:val="center"/>
          </w:tcPr>
          <w:p w14:paraId="47E05DD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5B7B7C8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十一、城乡社区支出</w:t>
            </w:r>
          </w:p>
        </w:tc>
        <w:tc>
          <w:tcPr>
            <w:tcW w:w="585" w:type="dxa"/>
            <w:tcBorders>
              <w:bottom w:val="single" w:color="000000" w:sz="4" w:space="0"/>
              <w:right w:val="single" w:color="000000" w:sz="4" w:space="0"/>
            </w:tcBorders>
            <w:shd w:val="solid" w:color="C0C0C0" w:fill="auto"/>
            <w:vAlign w:val="center"/>
          </w:tcPr>
          <w:p w14:paraId="10D028F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40</w:t>
            </w:r>
          </w:p>
        </w:tc>
        <w:tc>
          <w:tcPr>
            <w:tcW w:w="1560" w:type="dxa"/>
            <w:tcBorders>
              <w:bottom w:val="single" w:color="000000" w:sz="4" w:space="0"/>
              <w:right w:val="single" w:color="000000" w:sz="4" w:space="0"/>
            </w:tcBorders>
            <w:shd w:val="solid" w:color="FFFFFF" w:fill="auto"/>
            <w:vAlign w:val="center"/>
          </w:tcPr>
          <w:p w14:paraId="4AA4999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653B62D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4602FDF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5836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394A18B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6AD196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12</w:t>
            </w:r>
          </w:p>
        </w:tc>
        <w:tc>
          <w:tcPr>
            <w:tcW w:w="1892" w:type="dxa"/>
            <w:tcBorders>
              <w:bottom w:val="single" w:color="000000" w:sz="4" w:space="0"/>
              <w:right w:val="single" w:color="000000" w:sz="4" w:space="0"/>
            </w:tcBorders>
            <w:shd w:val="solid" w:color="FFFFFF" w:fill="auto"/>
            <w:vAlign w:val="center"/>
          </w:tcPr>
          <w:p w14:paraId="08D807A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2C6D621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十二、农林水支出</w:t>
            </w:r>
          </w:p>
        </w:tc>
        <w:tc>
          <w:tcPr>
            <w:tcW w:w="585" w:type="dxa"/>
            <w:tcBorders>
              <w:bottom w:val="single" w:color="000000" w:sz="4" w:space="0"/>
              <w:right w:val="single" w:color="000000" w:sz="4" w:space="0"/>
            </w:tcBorders>
            <w:shd w:val="solid" w:color="C0C0C0" w:fill="auto"/>
            <w:vAlign w:val="center"/>
          </w:tcPr>
          <w:p w14:paraId="46FDEB6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41</w:t>
            </w:r>
          </w:p>
        </w:tc>
        <w:tc>
          <w:tcPr>
            <w:tcW w:w="1560" w:type="dxa"/>
            <w:tcBorders>
              <w:bottom w:val="single" w:color="000000" w:sz="4" w:space="0"/>
              <w:right w:val="single" w:color="000000" w:sz="4" w:space="0"/>
            </w:tcBorders>
            <w:shd w:val="solid" w:color="FFFFFF" w:fill="auto"/>
            <w:vAlign w:val="center"/>
          </w:tcPr>
          <w:p w14:paraId="78FD1C3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6EAB5F6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015E342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2D8F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31FB3B5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204B9E0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13</w:t>
            </w:r>
          </w:p>
        </w:tc>
        <w:tc>
          <w:tcPr>
            <w:tcW w:w="1892" w:type="dxa"/>
            <w:tcBorders>
              <w:bottom w:val="single" w:color="000000" w:sz="4" w:space="0"/>
              <w:right w:val="single" w:color="000000" w:sz="4" w:space="0"/>
            </w:tcBorders>
            <w:shd w:val="solid" w:color="FFFFFF" w:fill="auto"/>
            <w:vAlign w:val="center"/>
          </w:tcPr>
          <w:p w14:paraId="75494A8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3801788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十三、交通运输支出</w:t>
            </w:r>
          </w:p>
        </w:tc>
        <w:tc>
          <w:tcPr>
            <w:tcW w:w="585" w:type="dxa"/>
            <w:tcBorders>
              <w:bottom w:val="single" w:color="000000" w:sz="4" w:space="0"/>
              <w:right w:val="single" w:color="000000" w:sz="4" w:space="0"/>
            </w:tcBorders>
            <w:shd w:val="solid" w:color="C0C0C0" w:fill="auto"/>
            <w:vAlign w:val="center"/>
          </w:tcPr>
          <w:p w14:paraId="0E384F8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42</w:t>
            </w:r>
          </w:p>
        </w:tc>
        <w:tc>
          <w:tcPr>
            <w:tcW w:w="1560" w:type="dxa"/>
            <w:tcBorders>
              <w:bottom w:val="single" w:color="000000" w:sz="4" w:space="0"/>
              <w:right w:val="single" w:color="000000" w:sz="4" w:space="0"/>
            </w:tcBorders>
            <w:shd w:val="solid" w:color="FFFFFF" w:fill="auto"/>
            <w:vAlign w:val="center"/>
          </w:tcPr>
          <w:p w14:paraId="17FE350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36F1E2F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7A7C727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6F87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0EA8205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6F2E0F0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14</w:t>
            </w:r>
          </w:p>
        </w:tc>
        <w:tc>
          <w:tcPr>
            <w:tcW w:w="1892" w:type="dxa"/>
            <w:tcBorders>
              <w:bottom w:val="single" w:color="000000" w:sz="4" w:space="0"/>
              <w:right w:val="single" w:color="000000" w:sz="4" w:space="0"/>
            </w:tcBorders>
            <w:shd w:val="solid" w:color="FFFFFF" w:fill="auto"/>
            <w:vAlign w:val="center"/>
          </w:tcPr>
          <w:p w14:paraId="2A31A65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7256C8E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十四、资源勘探信息等支出</w:t>
            </w:r>
          </w:p>
        </w:tc>
        <w:tc>
          <w:tcPr>
            <w:tcW w:w="585" w:type="dxa"/>
            <w:tcBorders>
              <w:bottom w:val="single" w:color="000000" w:sz="4" w:space="0"/>
              <w:right w:val="single" w:color="000000" w:sz="4" w:space="0"/>
            </w:tcBorders>
            <w:shd w:val="solid" w:color="C0C0C0" w:fill="auto"/>
            <w:vAlign w:val="center"/>
          </w:tcPr>
          <w:p w14:paraId="51D8C34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43</w:t>
            </w:r>
          </w:p>
        </w:tc>
        <w:tc>
          <w:tcPr>
            <w:tcW w:w="1560" w:type="dxa"/>
            <w:tcBorders>
              <w:bottom w:val="single" w:color="000000" w:sz="4" w:space="0"/>
              <w:right w:val="single" w:color="000000" w:sz="4" w:space="0"/>
            </w:tcBorders>
            <w:shd w:val="solid" w:color="FFFFFF" w:fill="auto"/>
            <w:vAlign w:val="center"/>
          </w:tcPr>
          <w:p w14:paraId="74664B5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451DF0A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5606514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15D6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354EA2D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2D6555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15</w:t>
            </w:r>
          </w:p>
        </w:tc>
        <w:tc>
          <w:tcPr>
            <w:tcW w:w="1892" w:type="dxa"/>
            <w:tcBorders>
              <w:bottom w:val="single" w:color="000000" w:sz="4" w:space="0"/>
              <w:right w:val="single" w:color="000000" w:sz="4" w:space="0"/>
            </w:tcBorders>
            <w:shd w:val="solid" w:color="FFFFFF" w:fill="auto"/>
            <w:vAlign w:val="center"/>
          </w:tcPr>
          <w:p w14:paraId="4BDD7FD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3CD0C60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十五、商业服务业等支出</w:t>
            </w:r>
          </w:p>
        </w:tc>
        <w:tc>
          <w:tcPr>
            <w:tcW w:w="585" w:type="dxa"/>
            <w:tcBorders>
              <w:bottom w:val="single" w:color="000000" w:sz="4" w:space="0"/>
              <w:right w:val="single" w:color="000000" w:sz="4" w:space="0"/>
            </w:tcBorders>
            <w:shd w:val="solid" w:color="C0C0C0" w:fill="auto"/>
            <w:vAlign w:val="center"/>
          </w:tcPr>
          <w:p w14:paraId="63E5EC5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44</w:t>
            </w:r>
          </w:p>
        </w:tc>
        <w:tc>
          <w:tcPr>
            <w:tcW w:w="1560" w:type="dxa"/>
            <w:tcBorders>
              <w:bottom w:val="single" w:color="000000" w:sz="4" w:space="0"/>
              <w:right w:val="single" w:color="000000" w:sz="4" w:space="0"/>
            </w:tcBorders>
            <w:shd w:val="solid" w:color="FFFFFF" w:fill="auto"/>
            <w:vAlign w:val="center"/>
          </w:tcPr>
          <w:p w14:paraId="772BF4A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0A84B01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0CFBCEE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443A2E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627333C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5C12264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16</w:t>
            </w:r>
          </w:p>
        </w:tc>
        <w:tc>
          <w:tcPr>
            <w:tcW w:w="1892" w:type="dxa"/>
            <w:tcBorders>
              <w:bottom w:val="single" w:color="000000" w:sz="4" w:space="0"/>
              <w:right w:val="single" w:color="000000" w:sz="4" w:space="0"/>
            </w:tcBorders>
            <w:shd w:val="solid" w:color="FFFFFF" w:fill="auto"/>
            <w:vAlign w:val="center"/>
          </w:tcPr>
          <w:p w14:paraId="1868060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3B7648D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十六、金融支出</w:t>
            </w:r>
          </w:p>
        </w:tc>
        <w:tc>
          <w:tcPr>
            <w:tcW w:w="585" w:type="dxa"/>
            <w:tcBorders>
              <w:bottom w:val="single" w:color="000000" w:sz="4" w:space="0"/>
              <w:right w:val="single" w:color="000000" w:sz="4" w:space="0"/>
            </w:tcBorders>
            <w:shd w:val="solid" w:color="C0C0C0" w:fill="auto"/>
            <w:vAlign w:val="center"/>
          </w:tcPr>
          <w:p w14:paraId="79C0C9D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45</w:t>
            </w:r>
          </w:p>
        </w:tc>
        <w:tc>
          <w:tcPr>
            <w:tcW w:w="1560" w:type="dxa"/>
            <w:tcBorders>
              <w:bottom w:val="single" w:color="000000" w:sz="4" w:space="0"/>
              <w:right w:val="single" w:color="000000" w:sz="4" w:space="0"/>
            </w:tcBorders>
            <w:shd w:val="solid" w:color="FFFFFF" w:fill="auto"/>
            <w:vAlign w:val="center"/>
          </w:tcPr>
          <w:p w14:paraId="074DC91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6C936E3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0950E85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F0E1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7554468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34FFB10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17</w:t>
            </w:r>
          </w:p>
        </w:tc>
        <w:tc>
          <w:tcPr>
            <w:tcW w:w="1892" w:type="dxa"/>
            <w:tcBorders>
              <w:bottom w:val="single" w:color="000000" w:sz="4" w:space="0"/>
              <w:right w:val="single" w:color="000000" w:sz="4" w:space="0"/>
            </w:tcBorders>
            <w:shd w:val="solid" w:color="FFFFFF" w:fill="auto"/>
            <w:vAlign w:val="center"/>
          </w:tcPr>
          <w:p w14:paraId="6473D9F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25D33EF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十七、援助其他地区支出</w:t>
            </w:r>
          </w:p>
        </w:tc>
        <w:tc>
          <w:tcPr>
            <w:tcW w:w="585" w:type="dxa"/>
            <w:tcBorders>
              <w:bottom w:val="single" w:color="000000" w:sz="4" w:space="0"/>
              <w:right w:val="single" w:color="000000" w:sz="4" w:space="0"/>
            </w:tcBorders>
            <w:shd w:val="solid" w:color="C0C0C0" w:fill="auto"/>
            <w:vAlign w:val="center"/>
          </w:tcPr>
          <w:p w14:paraId="511FDCD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46</w:t>
            </w:r>
          </w:p>
        </w:tc>
        <w:tc>
          <w:tcPr>
            <w:tcW w:w="1560" w:type="dxa"/>
            <w:tcBorders>
              <w:bottom w:val="single" w:color="000000" w:sz="4" w:space="0"/>
              <w:right w:val="single" w:color="000000" w:sz="4" w:space="0"/>
            </w:tcBorders>
            <w:shd w:val="solid" w:color="FFFFFF" w:fill="auto"/>
            <w:vAlign w:val="center"/>
          </w:tcPr>
          <w:p w14:paraId="4A0B36B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50D4A87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11" w:type="dxa"/>
            <w:tcBorders>
              <w:bottom w:val="single" w:color="000000" w:sz="4" w:space="0"/>
              <w:right w:val="single" w:color="000000" w:sz="4" w:space="0"/>
            </w:tcBorders>
            <w:shd w:val="solid" w:color="FFFFFF" w:fill="auto"/>
            <w:vAlign w:val="center"/>
          </w:tcPr>
          <w:p w14:paraId="1DA0FC6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61C03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3291868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4278D24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18</w:t>
            </w:r>
          </w:p>
        </w:tc>
        <w:tc>
          <w:tcPr>
            <w:tcW w:w="1892" w:type="dxa"/>
            <w:tcBorders>
              <w:bottom w:val="single" w:color="000000" w:sz="4" w:space="0"/>
              <w:right w:val="single" w:color="000000" w:sz="4" w:space="0"/>
            </w:tcBorders>
            <w:shd w:val="solid" w:color="FFFFFF" w:fill="auto"/>
            <w:vAlign w:val="center"/>
          </w:tcPr>
          <w:p w14:paraId="70F6723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2E81AE2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十八、自然资源海洋气象等支出</w:t>
            </w:r>
          </w:p>
        </w:tc>
        <w:tc>
          <w:tcPr>
            <w:tcW w:w="585" w:type="dxa"/>
            <w:tcBorders>
              <w:bottom w:val="single" w:color="000000" w:sz="4" w:space="0"/>
              <w:right w:val="single" w:color="000000" w:sz="4" w:space="0"/>
            </w:tcBorders>
            <w:shd w:val="solid" w:color="C0C0C0" w:fill="auto"/>
            <w:vAlign w:val="center"/>
          </w:tcPr>
          <w:p w14:paraId="472FC34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47</w:t>
            </w:r>
          </w:p>
        </w:tc>
        <w:tc>
          <w:tcPr>
            <w:tcW w:w="1560" w:type="dxa"/>
            <w:tcBorders>
              <w:bottom w:val="single" w:color="000000" w:sz="4" w:space="0"/>
              <w:right w:val="single" w:color="000000" w:sz="4" w:space="0"/>
            </w:tcBorders>
            <w:shd w:val="solid" w:color="FFFFFF" w:fill="auto"/>
            <w:vAlign w:val="center"/>
          </w:tcPr>
          <w:p w14:paraId="0976D53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0C530AD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24" w:type="dxa"/>
            <w:gridSpan w:val="2"/>
            <w:tcBorders>
              <w:bottom w:val="single" w:color="000000" w:sz="4" w:space="0"/>
              <w:right w:val="single" w:color="000000" w:sz="4" w:space="0"/>
            </w:tcBorders>
            <w:shd w:val="solid" w:color="FFFFFF" w:fill="auto"/>
            <w:vAlign w:val="center"/>
          </w:tcPr>
          <w:p w14:paraId="3E2FF4A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B2127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0D7E0F5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2142927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19</w:t>
            </w:r>
          </w:p>
        </w:tc>
        <w:tc>
          <w:tcPr>
            <w:tcW w:w="1892" w:type="dxa"/>
            <w:tcBorders>
              <w:bottom w:val="single" w:color="000000" w:sz="4" w:space="0"/>
              <w:right w:val="single" w:color="000000" w:sz="4" w:space="0"/>
            </w:tcBorders>
            <w:shd w:val="solid" w:color="FFFFFF" w:fill="auto"/>
            <w:vAlign w:val="center"/>
          </w:tcPr>
          <w:p w14:paraId="033CA38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690B8AE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十九、住房保障支出</w:t>
            </w:r>
          </w:p>
        </w:tc>
        <w:tc>
          <w:tcPr>
            <w:tcW w:w="585" w:type="dxa"/>
            <w:tcBorders>
              <w:bottom w:val="single" w:color="000000" w:sz="4" w:space="0"/>
              <w:right w:val="single" w:color="000000" w:sz="4" w:space="0"/>
            </w:tcBorders>
            <w:shd w:val="solid" w:color="C0C0C0" w:fill="auto"/>
            <w:vAlign w:val="center"/>
          </w:tcPr>
          <w:p w14:paraId="52DBEA7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48</w:t>
            </w:r>
          </w:p>
        </w:tc>
        <w:tc>
          <w:tcPr>
            <w:tcW w:w="1560" w:type="dxa"/>
            <w:tcBorders>
              <w:bottom w:val="single" w:color="000000" w:sz="4" w:space="0"/>
              <w:right w:val="single" w:color="000000" w:sz="4" w:space="0"/>
            </w:tcBorders>
            <w:shd w:val="solid" w:color="FFFFFF" w:fill="auto"/>
            <w:vAlign w:val="center"/>
          </w:tcPr>
          <w:p w14:paraId="3FAB295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4C19ACB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24" w:type="dxa"/>
            <w:gridSpan w:val="2"/>
            <w:tcBorders>
              <w:bottom w:val="single" w:color="000000" w:sz="4" w:space="0"/>
              <w:right w:val="single" w:color="000000" w:sz="4" w:space="0"/>
            </w:tcBorders>
            <w:shd w:val="solid" w:color="FFFFFF" w:fill="auto"/>
            <w:vAlign w:val="center"/>
          </w:tcPr>
          <w:p w14:paraId="2588EE6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1DAC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2844CD7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ED60FA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20</w:t>
            </w:r>
          </w:p>
        </w:tc>
        <w:tc>
          <w:tcPr>
            <w:tcW w:w="1892" w:type="dxa"/>
            <w:tcBorders>
              <w:bottom w:val="single" w:color="000000" w:sz="4" w:space="0"/>
              <w:right w:val="single" w:color="000000" w:sz="4" w:space="0"/>
            </w:tcBorders>
            <w:shd w:val="solid" w:color="FFFFFF" w:fill="auto"/>
            <w:vAlign w:val="center"/>
          </w:tcPr>
          <w:p w14:paraId="7683382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2D89458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二十、粮油物资储备支出</w:t>
            </w:r>
          </w:p>
        </w:tc>
        <w:tc>
          <w:tcPr>
            <w:tcW w:w="585" w:type="dxa"/>
            <w:tcBorders>
              <w:bottom w:val="single" w:color="000000" w:sz="4" w:space="0"/>
              <w:right w:val="single" w:color="000000" w:sz="4" w:space="0"/>
            </w:tcBorders>
            <w:shd w:val="solid" w:color="C0C0C0" w:fill="auto"/>
            <w:vAlign w:val="center"/>
          </w:tcPr>
          <w:p w14:paraId="5885FC1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49</w:t>
            </w:r>
          </w:p>
        </w:tc>
        <w:tc>
          <w:tcPr>
            <w:tcW w:w="1560" w:type="dxa"/>
            <w:tcBorders>
              <w:bottom w:val="single" w:color="000000" w:sz="4" w:space="0"/>
              <w:right w:val="single" w:color="000000" w:sz="4" w:space="0"/>
            </w:tcBorders>
            <w:shd w:val="solid" w:color="FFFFFF" w:fill="auto"/>
            <w:vAlign w:val="center"/>
          </w:tcPr>
          <w:p w14:paraId="14A001E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60AB467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24" w:type="dxa"/>
            <w:gridSpan w:val="2"/>
            <w:tcBorders>
              <w:bottom w:val="single" w:color="000000" w:sz="4" w:space="0"/>
              <w:right w:val="single" w:color="000000" w:sz="4" w:space="0"/>
            </w:tcBorders>
            <w:shd w:val="solid" w:color="FFFFFF" w:fill="auto"/>
            <w:vAlign w:val="center"/>
          </w:tcPr>
          <w:p w14:paraId="2477A34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483E9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61E50B9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7F2005A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21</w:t>
            </w:r>
          </w:p>
        </w:tc>
        <w:tc>
          <w:tcPr>
            <w:tcW w:w="1892" w:type="dxa"/>
            <w:tcBorders>
              <w:bottom w:val="single" w:color="000000" w:sz="4" w:space="0"/>
              <w:right w:val="single" w:color="000000" w:sz="4" w:space="0"/>
            </w:tcBorders>
            <w:shd w:val="solid" w:color="FFFFFF" w:fill="auto"/>
            <w:vAlign w:val="center"/>
          </w:tcPr>
          <w:p w14:paraId="2335D20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5C2B660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二十一、灾害防治及应急管理支出</w:t>
            </w:r>
          </w:p>
        </w:tc>
        <w:tc>
          <w:tcPr>
            <w:tcW w:w="585" w:type="dxa"/>
            <w:tcBorders>
              <w:bottom w:val="single" w:color="000000" w:sz="4" w:space="0"/>
              <w:right w:val="single" w:color="000000" w:sz="4" w:space="0"/>
            </w:tcBorders>
            <w:shd w:val="solid" w:color="C0C0C0" w:fill="auto"/>
            <w:vAlign w:val="center"/>
          </w:tcPr>
          <w:p w14:paraId="1BFBEA4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50</w:t>
            </w:r>
          </w:p>
        </w:tc>
        <w:tc>
          <w:tcPr>
            <w:tcW w:w="1560" w:type="dxa"/>
            <w:tcBorders>
              <w:bottom w:val="single" w:color="000000" w:sz="4" w:space="0"/>
              <w:right w:val="single" w:color="000000" w:sz="4" w:space="0"/>
            </w:tcBorders>
            <w:shd w:val="solid" w:color="FFFFFF" w:fill="auto"/>
            <w:vAlign w:val="center"/>
          </w:tcPr>
          <w:p w14:paraId="1996E09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783988E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24" w:type="dxa"/>
            <w:gridSpan w:val="2"/>
            <w:tcBorders>
              <w:bottom w:val="single" w:color="000000" w:sz="4" w:space="0"/>
              <w:right w:val="single" w:color="000000" w:sz="4" w:space="0"/>
            </w:tcBorders>
            <w:shd w:val="solid" w:color="FFFFFF" w:fill="auto"/>
            <w:vAlign w:val="center"/>
          </w:tcPr>
          <w:p w14:paraId="351DAEE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7D4E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5120D32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4E87FC8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22</w:t>
            </w:r>
          </w:p>
        </w:tc>
        <w:tc>
          <w:tcPr>
            <w:tcW w:w="1892" w:type="dxa"/>
            <w:tcBorders>
              <w:bottom w:val="single" w:color="000000" w:sz="4" w:space="0"/>
              <w:right w:val="single" w:color="000000" w:sz="4" w:space="0"/>
            </w:tcBorders>
            <w:shd w:val="solid" w:color="FFFFFF" w:fill="auto"/>
            <w:vAlign w:val="center"/>
          </w:tcPr>
          <w:p w14:paraId="7ABF91C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0514BEC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二十二、其他支出</w:t>
            </w:r>
          </w:p>
        </w:tc>
        <w:tc>
          <w:tcPr>
            <w:tcW w:w="585" w:type="dxa"/>
            <w:tcBorders>
              <w:bottom w:val="single" w:color="000000" w:sz="4" w:space="0"/>
              <w:right w:val="single" w:color="000000" w:sz="4" w:space="0"/>
            </w:tcBorders>
            <w:shd w:val="solid" w:color="C0C0C0" w:fill="auto"/>
            <w:vAlign w:val="center"/>
          </w:tcPr>
          <w:p w14:paraId="06E5E08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51</w:t>
            </w:r>
          </w:p>
        </w:tc>
        <w:tc>
          <w:tcPr>
            <w:tcW w:w="1560" w:type="dxa"/>
            <w:tcBorders>
              <w:bottom w:val="single" w:color="000000" w:sz="4" w:space="0"/>
              <w:right w:val="single" w:color="000000" w:sz="4" w:space="0"/>
            </w:tcBorders>
            <w:shd w:val="solid" w:color="FFFFFF" w:fill="auto"/>
            <w:vAlign w:val="center"/>
          </w:tcPr>
          <w:p w14:paraId="4911A2E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52D11AE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24" w:type="dxa"/>
            <w:gridSpan w:val="2"/>
            <w:tcBorders>
              <w:bottom w:val="single" w:color="000000" w:sz="4" w:space="0"/>
              <w:right w:val="single" w:color="000000" w:sz="4" w:space="0"/>
            </w:tcBorders>
            <w:shd w:val="solid" w:color="FFFFFF" w:fill="auto"/>
            <w:vAlign w:val="center"/>
          </w:tcPr>
          <w:p w14:paraId="4661FB9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6C7D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589EC9B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181CF25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23</w:t>
            </w:r>
          </w:p>
        </w:tc>
        <w:tc>
          <w:tcPr>
            <w:tcW w:w="1892" w:type="dxa"/>
            <w:tcBorders>
              <w:bottom w:val="single" w:color="000000" w:sz="4" w:space="0"/>
              <w:right w:val="single" w:color="000000" w:sz="4" w:space="0"/>
            </w:tcBorders>
            <w:shd w:val="solid" w:color="FFFFFF" w:fill="auto"/>
            <w:vAlign w:val="center"/>
          </w:tcPr>
          <w:p w14:paraId="59C2723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16B5F61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2381C00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52</w:t>
            </w:r>
          </w:p>
        </w:tc>
        <w:tc>
          <w:tcPr>
            <w:tcW w:w="1560" w:type="dxa"/>
            <w:tcBorders>
              <w:bottom w:val="single" w:color="000000" w:sz="4" w:space="0"/>
              <w:right w:val="single" w:color="000000" w:sz="4" w:space="0"/>
            </w:tcBorders>
            <w:shd w:val="solid" w:color="FFFFFF" w:fill="auto"/>
            <w:vAlign w:val="center"/>
          </w:tcPr>
          <w:p w14:paraId="53D6C06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500" w:type="dxa"/>
            <w:tcBorders>
              <w:bottom w:val="single" w:color="000000" w:sz="4" w:space="0"/>
              <w:right w:val="single" w:color="000000" w:sz="4" w:space="0"/>
            </w:tcBorders>
            <w:shd w:val="solid" w:color="FFFFFF" w:fill="auto"/>
            <w:vAlign w:val="center"/>
          </w:tcPr>
          <w:p w14:paraId="5485822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724" w:type="dxa"/>
            <w:gridSpan w:val="2"/>
            <w:tcBorders>
              <w:bottom w:val="single" w:color="000000" w:sz="4" w:space="0"/>
              <w:right w:val="single" w:color="000000" w:sz="4" w:space="0"/>
            </w:tcBorders>
            <w:shd w:val="solid" w:color="FFFFFF" w:fill="auto"/>
            <w:vAlign w:val="center"/>
          </w:tcPr>
          <w:p w14:paraId="332C91D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r>
      <w:tr w14:paraId="0D9FA7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2E030B69">
            <w:pPr>
              <w:shd w:val="solid" w:color="C0C0C0" w:fill="auto"/>
              <w:autoSpaceDN w:val="0"/>
              <w:jc w:val="center"/>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本年收入合计</w:t>
            </w:r>
          </w:p>
        </w:tc>
        <w:tc>
          <w:tcPr>
            <w:tcW w:w="585" w:type="dxa"/>
            <w:tcBorders>
              <w:bottom w:val="single" w:color="000000" w:sz="4" w:space="0"/>
              <w:right w:val="single" w:color="000000" w:sz="4" w:space="0"/>
            </w:tcBorders>
            <w:shd w:val="solid" w:color="C0C0C0" w:fill="auto"/>
            <w:vAlign w:val="center"/>
          </w:tcPr>
          <w:p w14:paraId="1A1500D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24</w:t>
            </w:r>
          </w:p>
        </w:tc>
        <w:tc>
          <w:tcPr>
            <w:tcW w:w="1892" w:type="dxa"/>
            <w:tcBorders>
              <w:bottom w:val="single" w:color="000000" w:sz="4" w:space="0"/>
              <w:right w:val="single" w:color="000000" w:sz="4" w:space="0"/>
            </w:tcBorders>
            <w:shd w:val="solid" w:color="FFFFFF" w:fill="auto"/>
            <w:vAlign w:val="center"/>
          </w:tcPr>
          <w:p w14:paraId="62EAD37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3658" w:type="dxa"/>
            <w:tcBorders>
              <w:bottom w:val="single" w:color="000000" w:sz="4" w:space="0"/>
              <w:right w:val="single" w:color="000000" w:sz="4" w:space="0"/>
            </w:tcBorders>
            <w:shd w:val="solid" w:color="C0C0C0" w:fill="auto"/>
            <w:vAlign w:val="center"/>
          </w:tcPr>
          <w:p w14:paraId="126250DE">
            <w:pPr>
              <w:shd w:val="solid" w:color="C0C0C0" w:fill="auto"/>
              <w:autoSpaceDN w:val="0"/>
              <w:jc w:val="center"/>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本年支出合计</w:t>
            </w:r>
          </w:p>
        </w:tc>
        <w:tc>
          <w:tcPr>
            <w:tcW w:w="585" w:type="dxa"/>
            <w:tcBorders>
              <w:bottom w:val="single" w:color="000000" w:sz="4" w:space="0"/>
              <w:right w:val="single" w:color="000000" w:sz="4" w:space="0"/>
            </w:tcBorders>
            <w:shd w:val="solid" w:color="C0C0C0" w:fill="auto"/>
            <w:vAlign w:val="center"/>
          </w:tcPr>
          <w:p w14:paraId="5F46B25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53</w:t>
            </w:r>
          </w:p>
        </w:tc>
        <w:tc>
          <w:tcPr>
            <w:tcW w:w="1560" w:type="dxa"/>
            <w:tcBorders>
              <w:bottom w:val="single" w:color="000000" w:sz="4" w:space="0"/>
              <w:right w:val="single" w:color="000000" w:sz="4" w:space="0"/>
            </w:tcBorders>
            <w:shd w:val="solid" w:color="FFFFFF" w:fill="auto"/>
            <w:vAlign w:val="center"/>
          </w:tcPr>
          <w:p w14:paraId="4B69845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1500" w:type="dxa"/>
            <w:tcBorders>
              <w:bottom w:val="single" w:color="000000" w:sz="4" w:space="0"/>
              <w:right w:val="single" w:color="000000" w:sz="4" w:space="0"/>
            </w:tcBorders>
            <w:shd w:val="solid" w:color="FFFFFF" w:fill="auto"/>
            <w:vAlign w:val="center"/>
          </w:tcPr>
          <w:p w14:paraId="186AEA7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1724" w:type="dxa"/>
            <w:gridSpan w:val="2"/>
            <w:tcBorders>
              <w:bottom w:val="single" w:color="000000" w:sz="4" w:space="0"/>
              <w:right w:val="single" w:color="000000" w:sz="4" w:space="0"/>
            </w:tcBorders>
            <w:shd w:val="solid" w:color="FFFFFF" w:fill="auto"/>
            <w:vAlign w:val="center"/>
          </w:tcPr>
          <w:p w14:paraId="613406A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94A2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497272D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年初财政拨款结转和结余</w:t>
            </w:r>
          </w:p>
        </w:tc>
        <w:tc>
          <w:tcPr>
            <w:tcW w:w="585" w:type="dxa"/>
            <w:tcBorders>
              <w:bottom w:val="single" w:color="000000" w:sz="4" w:space="0"/>
              <w:right w:val="single" w:color="000000" w:sz="4" w:space="0"/>
            </w:tcBorders>
            <w:shd w:val="solid" w:color="C0C0C0" w:fill="auto"/>
            <w:vAlign w:val="center"/>
          </w:tcPr>
          <w:p w14:paraId="548A81E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25</w:t>
            </w:r>
          </w:p>
        </w:tc>
        <w:tc>
          <w:tcPr>
            <w:tcW w:w="1892" w:type="dxa"/>
            <w:tcBorders>
              <w:bottom w:val="single" w:color="000000" w:sz="4" w:space="0"/>
              <w:right w:val="single" w:color="000000" w:sz="4" w:space="0"/>
            </w:tcBorders>
            <w:shd w:val="solid" w:color="FFFFFF" w:fill="auto"/>
            <w:vAlign w:val="center"/>
          </w:tcPr>
          <w:p w14:paraId="6C0AE1A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658" w:type="dxa"/>
            <w:tcBorders>
              <w:bottom w:val="single" w:color="000000" w:sz="4" w:space="0"/>
              <w:right w:val="single" w:color="000000" w:sz="4" w:space="0"/>
            </w:tcBorders>
            <w:shd w:val="solid" w:color="C0C0C0" w:fill="auto"/>
            <w:vAlign w:val="center"/>
          </w:tcPr>
          <w:p w14:paraId="178F3CC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年末财政拨款结转和结余</w:t>
            </w:r>
          </w:p>
        </w:tc>
        <w:tc>
          <w:tcPr>
            <w:tcW w:w="585" w:type="dxa"/>
            <w:tcBorders>
              <w:bottom w:val="single" w:color="000000" w:sz="4" w:space="0"/>
              <w:right w:val="single" w:color="000000" w:sz="4" w:space="0"/>
            </w:tcBorders>
            <w:shd w:val="solid" w:color="C0C0C0" w:fill="auto"/>
            <w:vAlign w:val="center"/>
          </w:tcPr>
          <w:p w14:paraId="63AD4D5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54</w:t>
            </w:r>
          </w:p>
        </w:tc>
        <w:tc>
          <w:tcPr>
            <w:tcW w:w="1560" w:type="dxa"/>
            <w:tcBorders>
              <w:bottom w:val="single" w:color="000000" w:sz="4" w:space="0"/>
              <w:right w:val="single" w:color="000000" w:sz="4" w:space="0"/>
            </w:tcBorders>
            <w:shd w:val="solid" w:color="FFFFFF" w:fill="auto"/>
            <w:vAlign w:val="center"/>
          </w:tcPr>
          <w:p w14:paraId="69E5A85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500" w:type="dxa"/>
            <w:tcBorders>
              <w:bottom w:val="single" w:color="000000" w:sz="4" w:space="0"/>
              <w:right w:val="single" w:color="000000" w:sz="4" w:space="0"/>
            </w:tcBorders>
            <w:shd w:val="solid" w:color="FFFFFF" w:fill="auto"/>
            <w:vAlign w:val="center"/>
          </w:tcPr>
          <w:p w14:paraId="5F822B9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724" w:type="dxa"/>
            <w:gridSpan w:val="2"/>
            <w:tcBorders>
              <w:bottom w:val="single" w:color="000000" w:sz="4" w:space="0"/>
              <w:right w:val="single" w:color="000000" w:sz="4" w:space="0"/>
            </w:tcBorders>
            <w:shd w:val="solid" w:color="FFFFFF" w:fill="auto"/>
            <w:vAlign w:val="center"/>
          </w:tcPr>
          <w:p w14:paraId="04C425F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09B4D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10023C2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一、一般公共预算财政拨款</w:t>
            </w:r>
          </w:p>
        </w:tc>
        <w:tc>
          <w:tcPr>
            <w:tcW w:w="585" w:type="dxa"/>
            <w:tcBorders>
              <w:bottom w:val="single" w:color="000000" w:sz="4" w:space="0"/>
              <w:right w:val="single" w:color="000000" w:sz="4" w:space="0"/>
            </w:tcBorders>
            <w:shd w:val="solid" w:color="C0C0C0" w:fill="auto"/>
            <w:vAlign w:val="center"/>
          </w:tcPr>
          <w:p w14:paraId="3F26275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26</w:t>
            </w:r>
          </w:p>
        </w:tc>
        <w:tc>
          <w:tcPr>
            <w:tcW w:w="1892" w:type="dxa"/>
            <w:tcBorders>
              <w:bottom w:val="single" w:color="000000" w:sz="4" w:space="0"/>
              <w:right w:val="single" w:color="000000" w:sz="4" w:space="0"/>
            </w:tcBorders>
            <w:shd w:val="solid" w:color="FFFFFF" w:fill="auto"/>
            <w:vAlign w:val="center"/>
          </w:tcPr>
          <w:p w14:paraId="387C930E">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658" w:type="dxa"/>
            <w:tcBorders>
              <w:bottom w:val="single" w:color="000000" w:sz="4" w:space="0"/>
              <w:right w:val="single" w:color="000000" w:sz="4" w:space="0"/>
            </w:tcBorders>
            <w:shd w:val="solid" w:color="C0C0C0" w:fill="auto"/>
            <w:vAlign w:val="center"/>
          </w:tcPr>
          <w:p w14:paraId="241679D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602455B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55</w:t>
            </w:r>
          </w:p>
        </w:tc>
        <w:tc>
          <w:tcPr>
            <w:tcW w:w="1560" w:type="dxa"/>
            <w:tcBorders>
              <w:bottom w:val="single" w:color="000000" w:sz="4" w:space="0"/>
              <w:right w:val="single" w:color="000000" w:sz="4" w:space="0"/>
            </w:tcBorders>
            <w:shd w:val="solid" w:color="FFFFFF" w:fill="auto"/>
            <w:vAlign w:val="center"/>
          </w:tcPr>
          <w:p w14:paraId="6E0DA329">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500" w:type="dxa"/>
            <w:tcBorders>
              <w:bottom w:val="single" w:color="000000" w:sz="4" w:space="0"/>
              <w:right w:val="single" w:color="000000" w:sz="4" w:space="0"/>
            </w:tcBorders>
            <w:shd w:val="solid" w:color="FFFFFF" w:fill="auto"/>
            <w:vAlign w:val="center"/>
          </w:tcPr>
          <w:p w14:paraId="74FA974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724" w:type="dxa"/>
            <w:gridSpan w:val="2"/>
            <w:tcBorders>
              <w:bottom w:val="single" w:color="000000" w:sz="4" w:space="0"/>
              <w:right w:val="single" w:color="000000" w:sz="4" w:space="0"/>
            </w:tcBorders>
            <w:shd w:val="solid" w:color="FFFFFF" w:fill="auto"/>
            <w:vAlign w:val="center"/>
          </w:tcPr>
          <w:p w14:paraId="27169D0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r>
      <w:tr w14:paraId="49E04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5FEDCDE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二、政府性基金预算财政拨款</w:t>
            </w:r>
          </w:p>
        </w:tc>
        <w:tc>
          <w:tcPr>
            <w:tcW w:w="585" w:type="dxa"/>
            <w:tcBorders>
              <w:bottom w:val="single" w:color="000000" w:sz="4" w:space="0"/>
              <w:right w:val="single" w:color="000000" w:sz="4" w:space="0"/>
            </w:tcBorders>
            <w:shd w:val="solid" w:color="C0C0C0" w:fill="auto"/>
            <w:vAlign w:val="center"/>
          </w:tcPr>
          <w:p w14:paraId="3C5BC32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27</w:t>
            </w:r>
          </w:p>
        </w:tc>
        <w:tc>
          <w:tcPr>
            <w:tcW w:w="1892" w:type="dxa"/>
            <w:tcBorders>
              <w:bottom w:val="single" w:color="000000" w:sz="4" w:space="0"/>
              <w:right w:val="single" w:color="000000" w:sz="4" w:space="0"/>
            </w:tcBorders>
            <w:shd w:val="solid" w:color="FFFFFF" w:fill="auto"/>
            <w:vAlign w:val="center"/>
          </w:tcPr>
          <w:p w14:paraId="0AC7635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3658" w:type="dxa"/>
            <w:tcBorders>
              <w:bottom w:val="single" w:color="000000" w:sz="4" w:space="0"/>
              <w:right w:val="single" w:color="000000" w:sz="4" w:space="0"/>
            </w:tcBorders>
            <w:shd w:val="solid" w:color="C0C0C0" w:fill="auto"/>
            <w:vAlign w:val="center"/>
          </w:tcPr>
          <w:p w14:paraId="2200D6A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6C00AA7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56</w:t>
            </w:r>
          </w:p>
        </w:tc>
        <w:tc>
          <w:tcPr>
            <w:tcW w:w="1560" w:type="dxa"/>
            <w:tcBorders>
              <w:bottom w:val="single" w:color="000000" w:sz="4" w:space="0"/>
              <w:right w:val="single" w:color="000000" w:sz="4" w:space="0"/>
            </w:tcBorders>
            <w:shd w:val="solid" w:color="FFFFFF" w:fill="auto"/>
            <w:vAlign w:val="center"/>
          </w:tcPr>
          <w:p w14:paraId="3CE9C9E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500" w:type="dxa"/>
            <w:tcBorders>
              <w:bottom w:val="single" w:color="000000" w:sz="4" w:space="0"/>
              <w:right w:val="single" w:color="000000" w:sz="4" w:space="0"/>
            </w:tcBorders>
            <w:shd w:val="solid" w:color="FFFFFF" w:fill="auto"/>
            <w:vAlign w:val="center"/>
          </w:tcPr>
          <w:p w14:paraId="3396086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724" w:type="dxa"/>
            <w:gridSpan w:val="2"/>
            <w:tcBorders>
              <w:bottom w:val="single" w:color="000000" w:sz="4" w:space="0"/>
              <w:right w:val="single" w:color="000000" w:sz="4" w:space="0"/>
            </w:tcBorders>
            <w:shd w:val="solid" w:color="FFFFFF" w:fill="auto"/>
            <w:vAlign w:val="center"/>
          </w:tcPr>
          <w:p w14:paraId="3829BD2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r>
      <w:tr w14:paraId="0945B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4BFD6DD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4314C0C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28</w:t>
            </w:r>
          </w:p>
        </w:tc>
        <w:tc>
          <w:tcPr>
            <w:tcW w:w="1892" w:type="dxa"/>
            <w:tcBorders>
              <w:bottom w:val="single" w:color="000000" w:sz="4" w:space="0"/>
              <w:right w:val="single" w:color="000000" w:sz="4" w:space="0"/>
            </w:tcBorders>
            <w:shd w:val="solid" w:color="FFFFFF" w:fill="auto"/>
            <w:vAlign w:val="center"/>
          </w:tcPr>
          <w:p w14:paraId="3551481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3658" w:type="dxa"/>
            <w:tcBorders>
              <w:bottom w:val="single" w:color="000000" w:sz="4" w:space="0"/>
              <w:right w:val="single" w:color="000000" w:sz="4" w:space="0"/>
            </w:tcBorders>
            <w:shd w:val="solid" w:color="C0C0C0" w:fill="auto"/>
            <w:vAlign w:val="center"/>
          </w:tcPr>
          <w:p w14:paraId="30A4131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585" w:type="dxa"/>
            <w:tcBorders>
              <w:bottom w:val="single" w:color="000000" w:sz="4" w:space="0"/>
              <w:right w:val="single" w:color="000000" w:sz="4" w:space="0"/>
            </w:tcBorders>
            <w:shd w:val="solid" w:color="C0C0C0" w:fill="auto"/>
            <w:vAlign w:val="center"/>
          </w:tcPr>
          <w:p w14:paraId="3EC5FF0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57</w:t>
            </w:r>
          </w:p>
        </w:tc>
        <w:tc>
          <w:tcPr>
            <w:tcW w:w="1560" w:type="dxa"/>
            <w:tcBorders>
              <w:bottom w:val="single" w:color="000000" w:sz="4" w:space="0"/>
              <w:right w:val="single" w:color="000000" w:sz="4" w:space="0"/>
            </w:tcBorders>
            <w:shd w:val="solid" w:color="FFFFFF" w:fill="auto"/>
            <w:vAlign w:val="center"/>
          </w:tcPr>
          <w:p w14:paraId="175508C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500" w:type="dxa"/>
            <w:tcBorders>
              <w:bottom w:val="single" w:color="000000" w:sz="4" w:space="0"/>
              <w:right w:val="single" w:color="000000" w:sz="4" w:space="0"/>
            </w:tcBorders>
            <w:shd w:val="solid" w:color="FFFFFF" w:fill="auto"/>
            <w:vAlign w:val="center"/>
          </w:tcPr>
          <w:p w14:paraId="73A32D2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c>
          <w:tcPr>
            <w:tcW w:w="1724" w:type="dxa"/>
            <w:gridSpan w:val="2"/>
            <w:tcBorders>
              <w:bottom w:val="single" w:color="000000" w:sz="4" w:space="0"/>
              <w:right w:val="single" w:color="000000" w:sz="4" w:space="0"/>
            </w:tcBorders>
            <w:shd w:val="solid" w:color="FFFFFF" w:fill="auto"/>
            <w:vAlign w:val="center"/>
          </w:tcPr>
          <w:p w14:paraId="1BD607CB">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p>
        </w:tc>
      </w:tr>
      <w:tr w14:paraId="05698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2565" w:type="dxa"/>
            <w:tcBorders>
              <w:left w:val="single" w:color="000000" w:sz="4" w:space="0"/>
              <w:bottom w:val="single" w:color="000000" w:sz="4" w:space="0"/>
              <w:right w:val="single" w:color="000000" w:sz="4" w:space="0"/>
            </w:tcBorders>
            <w:shd w:val="solid" w:color="C0C0C0" w:fill="auto"/>
            <w:vAlign w:val="center"/>
          </w:tcPr>
          <w:p w14:paraId="16D7C232">
            <w:pPr>
              <w:shd w:val="solid" w:color="C0C0C0" w:fill="auto"/>
              <w:autoSpaceDN w:val="0"/>
              <w:jc w:val="distribute"/>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总计</w:t>
            </w:r>
          </w:p>
        </w:tc>
        <w:tc>
          <w:tcPr>
            <w:tcW w:w="585" w:type="dxa"/>
            <w:tcBorders>
              <w:bottom w:val="single" w:color="000000" w:sz="4" w:space="0"/>
              <w:right w:val="single" w:color="000000" w:sz="4" w:space="0"/>
            </w:tcBorders>
            <w:shd w:val="solid" w:color="C0C0C0" w:fill="auto"/>
            <w:vAlign w:val="center"/>
          </w:tcPr>
          <w:p w14:paraId="711CBCB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29</w:t>
            </w:r>
          </w:p>
        </w:tc>
        <w:tc>
          <w:tcPr>
            <w:tcW w:w="1892" w:type="dxa"/>
            <w:tcBorders>
              <w:bottom w:val="single" w:color="000000" w:sz="4" w:space="0"/>
              <w:right w:val="single" w:color="000000" w:sz="4" w:space="0"/>
            </w:tcBorders>
            <w:shd w:val="solid" w:color="FFFFFF" w:fill="auto"/>
            <w:vAlign w:val="center"/>
          </w:tcPr>
          <w:p w14:paraId="0029F3D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3658" w:type="dxa"/>
            <w:tcBorders>
              <w:bottom w:val="single" w:color="000000" w:sz="4" w:space="0"/>
              <w:right w:val="single" w:color="000000" w:sz="4" w:space="0"/>
            </w:tcBorders>
            <w:shd w:val="solid" w:color="C0C0C0" w:fill="auto"/>
            <w:vAlign w:val="center"/>
          </w:tcPr>
          <w:p w14:paraId="08C32799">
            <w:pPr>
              <w:shd w:val="solid" w:color="C0C0C0" w:fill="auto"/>
              <w:autoSpaceDN w:val="0"/>
              <w:jc w:val="distribute"/>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总计</w:t>
            </w:r>
          </w:p>
        </w:tc>
        <w:tc>
          <w:tcPr>
            <w:tcW w:w="585" w:type="dxa"/>
            <w:tcBorders>
              <w:bottom w:val="single" w:color="000000" w:sz="4" w:space="0"/>
              <w:right w:val="single" w:color="000000" w:sz="4" w:space="0"/>
            </w:tcBorders>
            <w:shd w:val="solid" w:color="C0C0C0" w:fill="auto"/>
            <w:vAlign w:val="center"/>
          </w:tcPr>
          <w:p w14:paraId="105982A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58</w:t>
            </w:r>
          </w:p>
        </w:tc>
        <w:tc>
          <w:tcPr>
            <w:tcW w:w="1560" w:type="dxa"/>
            <w:tcBorders>
              <w:bottom w:val="single" w:color="000000" w:sz="4" w:space="0"/>
              <w:right w:val="single" w:color="000000" w:sz="4" w:space="0"/>
            </w:tcBorders>
            <w:shd w:val="solid" w:color="FFFFFF" w:fill="auto"/>
            <w:vAlign w:val="center"/>
          </w:tcPr>
          <w:p w14:paraId="1CD17A8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1500" w:type="dxa"/>
            <w:tcBorders>
              <w:bottom w:val="single" w:color="000000" w:sz="4" w:space="0"/>
              <w:right w:val="single" w:color="000000" w:sz="4" w:space="0"/>
            </w:tcBorders>
            <w:shd w:val="solid" w:color="FFFFFF" w:fill="auto"/>
            <w:vAlign w:val="center"/>
          </w:tcPr>
          <w:p w14:paraId="2AED58C3">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2,826,758.60</w:t>
            </w:r>
          </w:p>
        </w:tc>
        <w:tc>
          <w:tcPr>
            <w:tcW w:w="1724" w:type="dxa"/>
            <w:gridSpan w:val="2"/>
            <w:tcBorders>
              <w:bottom w:val="single" w:color="000000" w:sz="4" w:space="0"/>
              <w:right w:val="single" w:color="000000" w:sz="4" w:space="0"/>
            </w:tcBorders>
            <w:shd w:val="solid" w:color="FFFFFF" w:fill="auto"/>
            <w:vAlign w:val="center"/>
          </w:tcPr>
          <w:p w14:paraId="1C83B20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8849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14069" w:type="dxa"/>
            <w:gridSpan w:val="9"/>
            <w:shd w:val="solid" w:color="FFFFFF" w:fill="auto"/>
            <w:vAlign w:val="center"/>
          </w:tcPr>
          <w:p w14:paraId="4AD3062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注：本表反映部门本年度一般公共预算财政拨款和政府性基金预算财政拨款的总收支和年末结转结余情况。</w:t>
            </w:r>
          </w:p>
        </w:tc>
      </w:tr>
    </w:tbl>
    <w:p w14:paraId="6FF95038">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7DBF83F2">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725CA056">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7A589B45">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2ED885A0">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2452FF94">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0FF12838">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40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974"/>
        <w:gridCol w:w="2856"/>
        <w:gridCol w:w="2817"/>
        <w:gridCol w:w="3654"/>
        <w:gridCol w:w="2741"/>
      </w:tblGrid>
      <w:tr w14:paraId="40CA0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75" w:hRule="atLeast"/>
        </w:trPr>
        <w:tc>
          <w:tcPr>
            <w:tcW w:w="14042" w:type="dxa"/>
            <w:gridSpan w:val="5"/>
            <w:shd w:val="solid" w:color="FFFFFF" w:fill="auto"/>
            <w:vAlign w:val="center"/>
          </w:tcPr>
          <w:p w14:paraId="52837DD1">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一般公共预算财政拨款支出决算表</w:t>
            </w:r>
          </w:p>
        </w:tc>
      </w:tr>
      <w:tr w14:paraId="10275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5"/>
            <w:shd w:val="solid" w:color="FFFFFF" w:fill="auto"/>
            <w:vAlign w:val="center"/>
          </w:tcPr>
          <w:p w14:paraId="55BFD60D">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公开05表</w:t>
            </w:r>
          </w:p>
        </w:tc>
      </w:tr>
      <w:tr w14:paraId="1E503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4830" w:type="dxa"/>
            <w:gridSpan w:val="2"/>
            <w:shd w:val="solid" w:color="FFFFFF" w:fill="auto"/>
            <w:vAlign w:val="center"/>
          </w:tcPr>
          <w:p w14:paraId="79E25C45">
            <w:pPr>
              <w:shd w:val="solid" w:color="FFFFFF" w:fill="auto"/>
              <w:autoSpaceDN w:val="0"/>
              <w:jc w:val="lef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2817" w:type="dxa"/>
            <w:tcBorders>
              <w:bottom w:val="single" w:color="000000" w:sz="4" w:space="0"/>
            </w:tcBorders>
            <w:shd w:val="solid" w:color="FFFFFF" w:fill="auto"/>
            <w:vAlign w:val="center"/>
          </w:tcPr>
          <w:p w14:paraId="303C392D">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3654" w:type="dxa"/>
            <w:tcBorders>
              <w:bottom w:val="single" w:color="000000" w:sz="4" w:space="0"/>
            </w:tcBorders>
            <w:shd w:val="solid" w:color="FFFFFF" w:fill="auto"/>
            <w:vAlign w:val="center"/>
          </w:tcPr>
          <w:p w14:paraId="43B051EC">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2741" w:type="dxa"/>
            <w:tcBorders>
              <w:bottom w:val="single" w:color="000000" w:sz="4" w:space="0"/>
            </w:tcBorders>
            <w:shd w:val="solid" w:color="FFFFFF" w:fill="auto"/>
            <w:vAlign w:val="center"/>
          </w:tcPr>
          <w:p w14:paraId="55EDB0FA">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408B4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4830" w:type="dxa"/>
            <w:gridSpan w:val="2"/>
            <w:tcBorders>
              <w:left w:val="single" w:color="000000" w:sz="4" w:space="0"/>
              <w:bottom w:val="single" w:color="000000" w:sz="4" w:space="0"/>
              <w:right w:val="single" w:color="000000" w:sz="4" w:space="0"/>
            </w:tcBorders>
            <w:shd w:val="solid" w:color="C0C0C0" w:fill="auto"/>
            <w:vAlign w:val="center"/>
          </w:tcPr>
          <w:p w14:paraId="0483DA26">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w:t>
            </w:r>
          </w:p>
        </w:tc>
        <w:tc>
          <w:tcPr>
            <w:tcW w:w="9212" w:type="dxa"/>
            <w:gridSpan w:val="3"/>
            <w:tcBorders>
              <w:bottom w:val="single" w:color="000000" w:sz="4" w:space="0"/>
              <w:right w:val="single" w:color="000000" w:sz="4" w:space="0"/>
            </w:tcBorders>
            <w:shd w:val="solid" w:color="C0C0C0" w:fill="auto"/>
            <w:vAlign w:val="center"/>
          </w:tcPr>
          <w:p w14:paraId="577A58D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本年支出</w:t>
            </w:r>
          </w:p>
        </w:tc>
      </w:tr>
      <w:tr w14:paraId="7008E2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vMerge w:val="restart"/>
            <w:tcBorders>
              <w:left w:val="single" w:color="000000" w:sz="4" w:space="0"/>
              <w:bottom w:val="single" w:color="000000" w:sz="4" w:space="0"/>
              <w:right w:val="single" w:color="000000" w:sz="4" w:space="0"/>
            </w:tcBorders>
            <w:shd w:val="solid" w:color="C0C0C0" w:fill="auto"/>
            <w:vAlign w:val="center"/>
          </w:tcPr>
          <w:p w14:paraId="3B26394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功能分类科目编码</w:t>
            </w:r>
          </w:p>
        </w:tc>
        <w:tc>
          <w:tcPr>
            <w:tcW w:w="2856" w:type="dxa"/>
            <w:vMerge w:val="restart"/>
            <w:tcBorders>
              <w:bottom w:val="single" w:color="000000" w:sz="4" w:space="0"/>
              <w:right w:val="single" w:color="000000" w:sz="4" w:space="0"/>
            </w:tcBorders>
            <w:shd w:val="solid" w:color="C0C0C0" w:fill="auto"/>
            <w:vAlign w:val="center"/>
          </w:tcPr>
          <w:p w14:paraId="78D4981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科目名称</w:t>
            </w:r>
          </w:p>
        </w:tc>
        <w:tc>
          <w:tcPr>
            <w:tcW w:w="2817" w:type="dxa"/>
            <w:vMerge w:val="restart"/>
            <w:tcBorders>
              <w:bottom w:val="single" w:color="000000" w:sz="4" w:space="0"/>
              <w:right w:val="single" w:color="000000" w:sz="4" w:space="0"/>
            </w:tcBorders>
            <w:shd w:val="solid" w:color="C0C0C0" w:fill="auto"/>
            <w:vAlign w:val="center"/>
          </w:tcPr>
          <w:p w14:paraId="7C53581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小计</w:t>
            </w:r>
          </w:p>
        </w:tc>
        <w:tc>
          <w:tcPr>
            <w:tcW w:w="3654" w:type="dxa"/>
            <w:vMerge w:val="restart"/>
            <w:tcBorders>
              <w:bottom w:val="single" w:color="000000" w:sz="4" w:space="0"/>
              <w:right w:val="single" w:color="000000" w:sz="4" w:space="0"/>
            </w:tcBorders>
            <w:shd w:val="solid" w:color="C0C0C0" w:fill="auto"/>
            <w:vAlign w:val="center"/>
          </w:tcPr>
          <w:p w14:paraId="07A941D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基本支出</w:t>
            </w:r>
          </w:p>
        </w:tc>
        <w:tc>
          <w:tcPr>
            <w:tcW w:w="2741" w:type="dxa"/>
            <w:vMerge w:val="restart"/>
            <w:tcBorders>
              <w:bottom w:val="single" w:color="000000" w:sz="4" w:space="0"/>
              <w:right w:val="single" w:color="000000" w:sz="4" w:space="0"/>
            </w:tcBorders>
            <w:shd w:val="solid" w:color="C0C0C0" w:fill="auto"/>
            <w:vAlign w:val="center"/>
          </w:tcPr>
          <w:p w14:paraId="48ACE4D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项目支出</w:t>
            </w:r>
          </w:p>
        </w:tc>
      </w:tr>
      <w:tr w14:paraId="68697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70" w:hRule="atLeast"/>
        </w:trPr>
        <w:tc>
          <w:tcPr>
            <w:tcW w:w="1974" w:type="dxa"/>
            <w:vMerge w:val="continue"/>
            <w:tcBorders>
              <w:left w:val="single" w:color="000000" w:sz="4" w:space="0"/>
              <w:bottom w:val="single" w:color="000000" w:sz="4" w:space="0"/>
              <w:right w:val="single" w:color="000000" w:sz="4" w:space="0"/>
            </w:tcBorders>
            <w:shd w:val="solid" w:color="C0C0C0" w:fill="auto"/>
            <w:vAlign w:val="center"/>
          </w:tcPr>
          <w:p w14:paraId="2E276E16">
            <w:pPr>
              <w:autoSpaceDN w:val="0"/>
              <w:textAlignment w:val="auto"/>
              <w:rPr>
                <w:rFonts w:hint="default" w:ascii="宋体" w:hAnsi="宋体"/>
                <w:sz w:val="24"/>
              </w:rPr>
            </w:pPr>
          </w:p>
        </w:tc>
        <w:tc>
          <w:tcPr>
            <w:tcW w:w="2856" w:type="dxa"/>
            <w:vMerge w:val="continue"/>
            <w:tcBorders>
              <w:bottom w:val="single" w:color="000000" w:sz="4" w:space="0"/>
              <w:right w:val="single" w:color="000000" w:sz="4" w:space="0"/>
            </w:tcBorders>
            <w:shd w:val="solid" w:color="C0C0C0" w:fill="auto"/>
            <w:vAlign w:val="center"/>
          </w:tcPr>
          <w:p w14:paraId="7AFC7C08">
            <w:pPr>
              <w:rPr>
                <w:rFonts w:hint="default" w:ascii="宋体" w:hAnsi="宋体"/>
                <w:sz w:val="24"/>
              </w:rPr>
            </w:pPr>
          </w:p>
        </w:tc>
        <w:tc>
          <w:tcPr>
            <w:tcW w:w="2817" w:type="dxa"/>
            <w:vMerge w:val="continue"/>
            <w:tcBorders>
              <w:bottom w:val="single" w:color="000000" w:sz="4" w:space="0"/>
              <w:right w:val="single" w:color="000000" w:sz="4" w:space="0"/>
            </w:tcBorders>
            <w:shd w:val="solid" w:color="C0C0C0" w:fill="auto"/>
            <w:vAlign w:val="center"/>
          </w:tcPr>
          <w:p w14:paraId="68332434">
            <w:pPr>
              <w:rPr>
                <w:rFonts w:hint="default" w:ascii="宋体" w:hAnsi="宋体"/>
                <w:sz w:val="24"/>
              </w:rPr>
            </w:pPr>
          </w:p>
        </w:tc>
        <w:tc>
          <w:tcPr>
            <w:tcW w:w="3654" w:type="dxa"/>
            <w:vMerge w:val="continue"/>
            <w:tcBorders>
              <w:bottom w:val="single" w:color="000000" w:sz="4" w:space="0"/>
              <w:right w:val="single" w:color="000000" w:sz="4" w:space="0"/>
            </w:tcBorders>
            <w:shd w:val="solid" w:color="C0C0C0" w:fill="auto"/>
            <w:vAlign w:val="center"/>
          </w:tcPr>
          <w:p w14:paraId="700D4E5E">
            <w:pPr>
              <w:rPr>
                <w:rFonts w:hint="default" w:ascii="宋体" w:hAnsi="宋体"/>
                <w:sz w:val="24"/>
              </w:rPr>
            </w:pPr>
          </w:p>
        </w:tc>
        <w:tc>
          <w:tcPr>
            <w:tcW w:w="2741" w:type="dxa"/>
            <w:vMerge w:val="continue"/>
            <w:tcBorders>
              <w:bottom w:val="single" w:color="000000" w:sz="4" w:space="0"/>
              <w:right w:val="single" w:color="000000" w:sz="4" w:space="0"/>
            </w:tcBorders>
            <w:shd w:val="solid" w:color="C0C0C0" w:fill="auto"/>
            <w:vAlign w:val="center"/>
          </w:tcPr>
          <w:p w14:paraId="64BDF871">
            <w:pPr>
              <w:rPr>
                <w:rFonts w:hint="default" w:ascii="宋体" w:hAnsi="宋体"/>
                <w:sz w:val="24"/>
              </w:rPr>
            </w:pPr>
          </w:p>
        </w:tc>
      </w:tr>
      <w:tr w14:paraId="32B26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vMerge w:val="continue"/>
            <w:tcBorders>
              <w:left w:val="single" w:color="000000" w:sz="4" w:space="0"/>
              <w:bottom w:val="single" w:color="000000" w:sz="4" w:space="0"/>
              <w:right w:val="single" w:color="000000" w:sz="4" w:space="0"/>
            </w:tcBorders>
            <w:shd w:val="solid" w:color="C0C0C0" w:fill="auto"/>
            <w:vAlign w:val="center"/>
          </w:tcPr>
          <w:p w14:paraId="50D8895E">
            <w:pPr>
              <w:autoSpaceDN w:val="0"/>
              <w:textAlignment w:val="auto"/>
              <w:rPr>
                <w:rFonts w:hint="default" w:ascii="宋体" w:hAnsi="宋体"/>
                <w:sz w:val="24"/>
              </w:rPr>
            </w:pPr>
          </w:p>
        </w:tc>
        <w:tc>
          <w:tcPr>
            <w:tcW w:w="2856" w:type="dxa"/>
            <w:vMerge w:val="continue"/>
            <w:tcBorders>
              <w:bottom w:val="single" w:color="000000" w:sz="4" w:space="0"/>
              <w:right w:val="single" w:color="000000" w:sz="4" w:space="0"/>
            </w:tcBorders>
            <w:shd w:val="solid" w:color="C0C0C0" w:fill="auto"/>
            <w:vAlign w:val="center"/>
          </w:tcPr>
          <w:p w14:paraId="6D68D20E">
            <w:pPr>
              <w:rPr>
                <w:rFonts w:hint="default" w:ascii="宋体" w:hAnsi="宋体"/>
                <w:sz w:val="24"/>
              </w:rPr>
            </w:pPr>
          </w:p>
        </w:tc>
        <w:tc>
          <w:tcPr>
            <w:tcW w:w="2817" w:type="dxa"/>
            <w:vMerge w:val="continue"/>
            <w:tcBorders>
              <w:bottom w:val="single" w:color="000000" w:sz="4" w:space="0"/>
              <w:right w:val="single" w:color="000000" w:sz="4" w:space="0"/>
            </w:tcBorders>
            <w:shd w:val="solid" w:color="C0C0C0" w:fill="auto"/>
            <w:vAlign w:val="center"/>
          </w:tcPr>
          <w:p w14:paraId="7DE8A0D2">
            <w:pPr>
              <w:rPr>
                <w:rFonts w:hint="default" w:ascii="宋体" w:hAnsi="宋体"/>
                <w:sz w:val="24"/>
              </w:rPr>
            </w:pPr>
          </w:p>
        </w:tc>
        <w:tc>
          <w:tcPr>
            <w:tcW w:w="3654" w:type="dxa"/>
            <w:vMerge w:val="continue"/>
            <w:tcBorders>
              <w:bottom w:val="single" w:color="000000" w:sz="4" w:space="0"/>
              <w:right w:val="single" w:color="000000" w:sz="4" w:space="0"/>
            </w:tcBorders>
            <w:shd w:val="solid" w:color="C0C0C0" w:fill="auto"/>
            <w:vAlign w:val="center"/>
          </w:tcPr>
          <w:p w14:paraId="2E08A151">
            <w:pPr>
              <w:rPr>
                <w:rFonts w:hint="default" w:ascii="宋体" w:hAnsi="宋体"/>
                <w:sz w:val="24"/>
              </w:rPr>
            </w:pPr>
          </w:p>
        </w:tc>
        <w:tc>
          <w:tcPr>
            <w:tcW w:w="2741" w:type="dxa"/>
            <w:vMerge w:val="continue"/>
            <w:tcBorders>
              <w:bottom w:val="single" w:color="000000" w:sz="4" w:space="0"/>
              <w:right w:val="single" w:color="000000" w:sz="4" w:space="0"/>
            </w:tcBorders>
            <w:shd w:val="solid" w:color="C0C0C0" w:fill="auto"/>
            <w:vAlign w:val="center"/>
          </w:tcPr>
          <w:p w14:paraId="5B845C4B">
            <w:pPr>
              <w:rPr>
                <w:rFonts w:hint="default" w:ascii="宋体" w:hAnsi="宋体"/>
                <w:sz w:val="24"/>
              </w:rPr>
            </w:pPr>
          </w:p>
        </w:tc>
      </w:tr>
      <w:tr w14:paraId="71A4B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4830" w:type="dxa"/>
            <w:gridSpan w:val="2"/>
            <w:tcBorders>
              <w:left w:val="single" w:color="000000" w:sz="4" w:space="0"/>
              <w:bottom w:val="single" w:color="000000" w:sz="4" w:space="0"/>
              <w:right w:val="single" w:color="000000" w:sz="4" w:space="0"/>
            </w:tcBorders>
            <w:shd w:val="solid" w:color="C0C0C0" w:fill="auto"/>
            <w:vAlign w:val="center"/>
          </w:tcPr>
          <w:p w14:paraId="71C98EA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栏次</w:t>
            </w:r>
          </w:p>
        </w:tc>
        <w:tc>
          <w:tcPr>
            <w:tcW w:w="2817" w:type="dxa"/>
            <w:tcBorders>
              <w:bottom w:val="single" w:color="000000" w:sz="4" w:space="0"/>
              <w:right w:val="single" w:color="000000" w:sz="4" w:space="0"/>
            </w:tcBorders>
            <w:shd w:val="solid" w:color="C0C0C0" w:fill="auto"/>
            <w:vAlign w:val="center"/>
          </w:tcPr>
          <w:p w14:paraId="168BA25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3654" w:type="dxa"/>
            <w:tcBorders>
              <w:bottom w:val="single" w:color="000000" w:sz="4" w:space="0"/>
              <w:right w:val="single" w:color="000000" w:sz="4" w:space="0"/>
            </w:tcBorders>
            <w:shd w:val="solid" w:color="C0C0C0" w:fill="auto"/>
            <w:vAlign w:val="center"/>
          </w:tcPr>
          <w:p w14:paraId="415B97D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2741" w:type="dxa"/>
            <w:tcBorders>
              <w:bottom w:val="single" w:color="000000" w:sz="4" w:space="0"/>
              <w:right w:val="single" w:color="000000" w:sz="4" w:space="0"/>
            </w:tcBorders>
            <w:shd w:val="solid" w:color="C0C0C0" w:fill="auto"/>
            <w:vAlign w:val="center"/>
          </w:tcPr>
          <w:p w14:paraId="72182D0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r>
      <w:tr w14:paraId="6A61C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4830" w:type="dxa"/>
            <w:gridSpan w:val="2"/>
            <w:tcBorders>
              <w:left w:val="single" w:color="000000" w:sz="4" w:space="0"/>
              <w:bottom w:val="single" w:color="000000" w:sz="4" w:space="0"/>
              <w:right w:val="single" w:color="000000" w:sz="4" w:space="0"/>
            </w:tcBorders>
            <w:shd w:val="solid" w:color="C0C0C0" w:fill="auto"/>
            <w:vAlign w:val="center"/>
          </w:tcPr>
          <w:p w14:paraId="79DA8BD6">
            <w:pPr>
              <w:shd w:val="solid" w:color="C0C0C0" w:fill="auto"/>
              <w:autoSpaceDN w:val="0"/>
              <w:jc w:val="distribute"/>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合计</w:t>
            </w:r>
          </w:p>
        </w:tc>
        <w:tc>
          <w:tcPr>
            <w:tcW w:w="2817" w:type="dxa"/>
            <w:tcBorders>
              <w:bottom w:val="single" w:color="000000" w:sz="4" w:space="0"/>
              <w:right w:val="single" w:color="000000" w:sz="4" w:space="0"/>
            </w:tcBorders>
            <w:shd w:val="solid" w:color="FFFFFF" w:fill="auto"/>
            <w:vAlign w:val="center"/>
          </w:tcPr>
          <w:p w14:paraId="1F4A621D">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2,826,758.60</w:t>
            </w:r>
          </w:p>
        </w:tc>
        <w:tc>
          <w:tcPr>
            <w:tcW w:w="3654" w:type="dxa"/>
            <w:tcBorders>
              <w:bottom w:val="single" w:color="000000" w:sz="4" w:space="0"/>
              <w:right w:val="single" w:color="000000" w:sz="4" w:space="0"/>
            </w:tcBorders>
            <w:shd w:val="solid" w:color="FFFFFF" w:fill="auto"/>
            <w:vAlign w:val="center"/>
          </w:tcPr>
          <w:p w14:paraId="36D602B2">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2,826,758.60</w:t>
            </w:r>
          </w:p>
        </w:tc>
        <w:tc>
          <w:tcPr>
            <w:tcW w:w="2741" w:type="dxa"/>
            <w:tcBorders>
              <w:bottom w:val="single" w:color="000000" w:sz="4" w:space="0"/>
              <w:right w:val="single" w:color="000000" w:sz="4" w:space="0"/>
            </w:tcBorders>
            <w:shd w:val="solid" w:color="FFFFFF" w:fill="auto"/>
            <w:vAlign w:val="center"/>
          </w:tcPr>
          <w:p w14:paraId="16530ED9">
            <w:pPr>
              <w:shd w:val="solid" w:color="FFFFFF" w:fill="auto"/>
              <w:autoSpaceDN w:val="0"/>
              <w:jc w:val="right"/>
              <w:textAlignment w:val="center"/>
              <w:rPr>
                <w:rFonts w:hint="default" w:ascii="宋体" w:hAnsi="宋体" w:eastAsia="宋体"/>
                <w:b/>
                <w:i w:val="0"/>
                <w:color w:val="000000"/>
                <w:sz w:val="20"/>
                <w:u w:val="none"/>
                <w:shd w:val="clear" w:color="auto" w:fill="FFFFFF"/>
                <w:lang w:eastAsia="zh-CN"/>
              </w:rPr>
            </w:pPr>
            <w:r>
              <w:rPr>
                <w:rFonts w:hint="default" w:ascii="宋体" w:hAnsi="宋体" w:eastAsia="宋体"/>
                <w:b/>
                <w:i w:val="0"/>
                <w:color w:val="000000"/>
                <w:sz w:val="20"/>
                <w:u w:val="none"/>
                <w:shd w:val="clear" w:color="auto" w:fill="FFFFFF"/>
                <w:lang w:eastAsia="zh-CN"/>
              </w:rPr>
              <w:t>0.00</w:t>
            </w:r>
          </w:p>
        </w:tc>
      </w:tr>
      <w:tr w14:paraId="1550D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tcBorders>
              <w:left w:val="single" w:color="000000" w:sz="4" w:space="0"/>
              <w:bottom w:val="single" w:color="000000" w:sz="4" w:space="0"/>
              <w:right w:val="single" w:color="000000" w:sz="4" w:space="0"/>
            </w:tcBorders>
            <w:shd w:val="solid" w:color="C0C0C0" w:fill="auto"/>
            <w:vAlign w:val="center"/>
          </w:tcPr>
          <w:p w14:paraId="4D153F93">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204</w:t>
            </w:r>
          </w:p>
        </w:tc>
        <w:tc>
          <w:tcPr>
            <w:tcW w:w="2856" w:type="dxa"/>
            <w:tcBorders>
              <w:bottom w:val="single" w:color="000000" w:sz="4" w:space="0"/>
              <w:right w:val="single" w:color="000000" w:sz="4" w:space="0"/>
            </w:tcBorders>
            <w:shd w:val="solid" w:color="C0C0C0" w:fill="auto"/>
            <w:vAlign w:val="center"/>
          </w:tcPr>
          <w:p w14:paraId="6F1D32A3">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公共安全支出</w:t>
            </w:r>
          </w:p>
        </w:tc>
        <w:tc>
          <w:tcPr>
            <w:tcW w:w="2817" w:type="dxa"/>
            <w:tcBorders>
              <w:bottom w:val="single" w:color="000000" w:sz="4" w:space="0"/>
              <w:right w:val="single" w:color="000000" w:sz="4" w:space="0"/>
            </w:tcBorders>
            <w:shd w:val="solid" w:color="C0C0C0" w:fill="auto"/>
            <w:vAlign w:val="center"/>
          </w:tcPr>
          <w:p w14:paraId="21E0EF8A">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2,826,758.60</w:t>
            </w:r>
          </w:p>
        </w:tc>
        <w:tc>
          <w:tcPr>
            <w:tcW w:w="3654" w:type="dxa"/>
            <w:tcBorders>
              <w:bottom w:val="single" w:color="000000" w:sz="4" w:space="0"/>
              <w:right w:val="single" w:color="000000" w:sz="4" w:space="0"/>
            </w:tcBorders>
            <w:shd w:val="solid" w:color="C0C0C0" w:fill="auto"/>
            <w:vAlign w:val="center"/>
          </w:tcPr>
          <w:p w14:paraId="3A148387">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2,826,758.60</w:t>
            </w:r>
          </w:p>
        </w:tc>
        <w:tc>
          <w:tcPr>
            <w:tcW w:w="2741" w:type="dxa"/>
            <w:tcBorders>
              <w:bottom w:val="single" w:color="000000" w:sz="4" w:space="0"/>
              <w:right w:val="single" w:color="000000" w:sz="4" w:space="0"/>
            </w:tcBorders>
            <w:shd w:val="solid" w:color="C0C0C0" w:fill="auto"/>
            <w:vAlign w:val="center"/>
          </w:tcPr>
          <w:p w14:paraId="6A2A8DAD">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r>
      <w:tr w14:paraId="4257D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tcBorders>
              <w:left w:val="single" w:color="000000" w:sz="4" w:space="0"/>
              <w:bottom w:val="single" w:color="000000" w:sz="4" w:space="0"/>
              <w:right w:val="single" w:color="000000" w:sz="4" w:space="0"/>
            </w:tcBorders>
            <w:shd w:val="solid" w:color="C0C0C0" w:fill="auto"/>
            <w:vAlign w:val="center"/>
          </w:tcPr>
          <w:p w14:paraId="59985AAC">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20406</w:t>
            </w:r>
          </w:p>
        </w:tc>
        <w:tc>
          <w:tcPr>
            <w:tcW w:w="2856" w:type="dxa"/>
            <w:tcBorders>
              <w:bottom w:val="single" w:color="000000" w:sz="4" w:space="0"/>
              <w:right w:val="single" w:color="000000" w:sz="4" w:space="0"/>
            </w:tcBorders>
            <w:shd w:val="solid" w:color="C0C0C0" w:fill="auto"/>
            <w:vAlign w:val="center"/>
          </w:tcPr>
          <w:p w14:paraId="0E773A82">
            <w:pPr>
              <w:shd w:val="solid" w:color="C0C0C0" w:fill="auto"/>
              <w:autoSpaceDN w:val="0"/>
              <w:jc w:val="lef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司法</w:t>
            </w:r>
          </w:p>
        </w:tc>
        <w:tc>
          <w:tcPr>
            <w:tcW w:w="2817" w:type="dxa"/>
            <w:tcBorders>
              <w:bottom w:val="single" w:color="000000" w:sz="4" w:space="0"/>
              <w:right w:val="single" w:color="000000" w:sz="4" w:space="0"/>
            </w:tcBorders>
            <w:shd w:val="solid" w:color="C0C0C0" w:fill="auto"/>
            <w:vAlign w:val="center"/>
          </w:tcPr>
          <w:p w14:paraId="788309DD">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2,826,758.60</w:t>
            </w:r>
          </w:p>
        </w:tc>
        <w:tc>
          <w:tcPr>
            <w:tcW w:w="3654" w:type="dxa"/>
            <w:tcBorders>
              <w:bottom w:val="single" w:color="000000" w:sz="4" w:space="0"/>
              <w:right w:val="single" w:color="000000" w:sz="4" w:space="0"/>
            </w:tcBorders>
            <w:shd w:val="solid" w:color="C0C0C0" w:fill="auto"/>
            <w:vAlign w:val="center"/>
          </w:tcPr>
          <w:p w14:paraId="3DEA4496">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2,826,758.60</w:t>
            </w:r>
          </w:p>
        </w:tc>
        <w:tc>
          <w:tcPr>
            <w:tcW w:w="2741" w:type="dxa"/>
            <w:tcBorders>
              <w:bottom w:val="single" w:color="000000" w:sz="4" w:space="0"/>
              <w:right w:val="single" w:color="000000" w:sz="4" w:space="0"/>
            </w:tcBorders>
            <w:shd w:val="solid" w:color="C0C0C0" w:fill="auto"/>
            <w:vAlign w:val="center"/>
          </w:tcPr>
          <w:p w14:paraId="361518BD">
            <w:pPr>
              <w:shd w:val="solid" w:color="C0C0C0" w:fill="auto"/>
              <w:autoSpaceDN w:val="0"/>
              <w:jc w:val="right"/>
              <w:textAlignment w:val="center"/>
              <w:rPr>
                <w:rFonts w:hint="default" w:ascii="宋体" w:hAnsi="宋体" w:eastAsia="宋体"/>
                <w:b/>
                <w:i w:val="0"/>
                <w:color w:val="000000"/>
                <w:sz w:val="20"/>
                <w:u w:val="none"/>
                <w:shd w:val="clear" w:color="auto" w:fill="C0C0C0"/>
                <w:lang w:eastAsia="zh-CN"/>
              </w:rPr>
            </w:pPr>
            <w:r>
              <w:rPr>
                <w:rFonts w:hint="default" w:ascii="宋体" w:hAnsi="宋体" w:eastAsia="宋体"/>
                <w:b/>
                <w:i w:val="0"/>
                <w:color w:val="000000"/>
                <w:sz w:val="20"/>
                <w:u w:val="none"/>
                <w:shd w:val="clear" w:color="auto" w:fill="C0C0C0"/>
                <w:lang w:eastAsia="zh-CN"/>
              </w:rPr>
              <w:t>0.00</w:t>
            </w:r>
          </w:p>
        </w:tc>
      </w:tr>
      <w:tr w14:paraId="03568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tcBorders>
              <w:left w:val="single" w:color="000000" w:sz="4" w:space="0"/>
              <w:bottom w:val="single" w:color="000000" w:sz="4" w:space="0"/>
              <w:right w:val="single" w:color="000000" w:sz="4" w:space="0"/>
            </w:tcBorders>
            <w:shd w:val="solid" w:color="FFFFFF" w:fill="auto"/>
            <w:vAlign w:val="center"/>
          </w:tcPr>
          <w:p w14:paraId="3CD2B9D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2040601</w:t>
            </w:r>
          </w:p>
        </w:tc>
        <w:tc>
          <w:tcPr>
            <w:tcW w:w="2856" w:type="dxa"/>
            <w:tcBorders>
              <w:bottom w:val="single" w:color="000000" w:sz="4" w:space="0"/>
              <w:right w:val="single" w:color="000000" w:sz="4" w:space="0"/>
            </w:tcBorders>
            <w:shd w:val="solid" w:color="CCFFFF" w:fill="auto"/>
            <w:vAlign w:val="center"/>
          </w:tcPr>
          <w:p w14:paraId="0EE5CFE6">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行政运行</w:t>
            </w:r>
          </w:p>
        </w:tc>
        <w:tc>
          <w:tcPr>
            <w:tcW w:w="2817" w:type="dxa"/>
            <w:tcBorders>
              <w:bottom w:val="single" w:color="000000" w:sz="4" w:space="0"/>
              <w:right w:val="single" w:color="000000" w:sz="4" w:space="0"/>
            </w:tcBorders>
            <w:shd w:val="solid" w:color="FFFFFF" w:fill="auto"/>
            <w:vAlign w:val="center"/>
          </w:tcPr>
          <w:p w14:paraId="40E667EA">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2,686,410.48</w:t>
            </w:r>
          </w:p>
        </w:tc>
        <w:tc>
          <w:tcPr>
            <w:tcW w:w="3654" w:type="dxa"/>
            <w:tcBorders>
              <w:bottom w:val="single" w:color="000000" w:sz="4" w:space="0"/>
              <w:right w:val="single" w:color="000000" w:sz="4" w:space="0"/>
            </w:tcBorders>
            <w:shd w:val="solid" w:color="FFFFFF" w:fill="auto"/>
            <w:vAlign w:val="center"/>
          </w:tcPr>
          <w:p w14:paraId="5D967F0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2,686,410.48</w:t>
            </w:r>
          </w:p>
        </w:tc>
        <w:tc>
          <w:tcPr>
            <w:tcW w:w="2741" w:type="dxa"/>
            <w:tcBorders>
              <w:bottom w:val="single" w:color="000000" w:sz="4" w:space="0"/>
              <w:right w:val="single" w:color="000000" w:sz="4" w:space="0"/>
            </w:tcBorders>
            <w:shd w:val="solid" w:color="FFFFFF" w:fill="auto"/>
            <w:vAlign w:val="center"/>
          </w:tcPr>
          <w:p w14:paraId="610E2F7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6750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tcBorders>
              <w:left w:val="single" w:color="000000" w:sz="4" w:space="0"/>
              <w:bottom w:val="single" w:color="000000" w:sz="4" w:space="0"/>
              <w:right w:val="single" w:color="000000" w:sz="4" w:space="0"/>
            </w:tcBorders>
            <w:shd w:val="solid" w:color="FFFFFF" w:fill="auto"/>
            <w:vAlign w:val="center"/>
          </w:tcPr>
          <w:p w14:paraId="2492BF4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2040607</w:t>
            </w:r>
          </w:p>
        </w:tc>
        <w:tc>
          <w:tcPr>
            <w:tcW w:w="2856" w:type="dxa"/>
            <w:tcBorders>
              <w:bottom w:val="single" w:color="000000" w:sz="4" w:space="0"/>
              <w:right w:val="single" w:color="000000" w:sz="4" w:space="0"/>
            </w:tcBorders>
            <w:shd w:val="solid" w:color="CCFFFF" w:fill="auto"/>
            <w:vAlign w:val="center"/>
          </w:tcPr>
          <w:p w14:paraId="6023BB41">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法律援助</w:t>
            </w:r>
          </w:p>
        </w:tc>
        <w:tc>
          <w:tcPr>
            <w:tcW w:w="2817" w:type="dxa"/>
            <w:tcBorders>
              <w:bottom w:val="single" w:color="000000" w:sz="4" w:space="0"/>
              <w:right w:val="single" w:color="000000" w:sz="4" w:space="0"/>
            </w:tcBorders>
            <w:shd w:val="solid" w:color="FFFFFF" w:fill="auto"/>
            <w:vAlign w:val="center"/>
          </w:tcPr>
          <w:p w14:paraId="72F4BE5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102,450.00</w:t>
            </w:r>
          </w:p>
        </w:tc>
        <w:tc>
          <w:tcPr>
            <w:tcW w:w="3654" w:type="dxa"/>
            <w:tcBorders>
              <w:bottom w:val="single" w:color="000000" w:sz="4" w:space="0"/>
              <w:right w:val="single" w:color="000000" w:sz="4" w:space="0"/>
            </w:tcBorders>
            <w:shd w:val="solid" w:color="FFFFFF" w:fill="auto"/>
            <w:vAlign w:val="center"/>
          </w:tcPr>
          <w:p w14:paraId="20B7593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102,450.00</w:t>
            </w:r>
          </w:p>
        </w:tc>
        <w:tc>
          <w:tcPr>
            <w:tcW w:w="2741" w:type="dxa"/>
            <w:tcBorders>
              <w:bottom w:val="single" w:color="000000" w:sz="4" w:space="0"/>
              <w:right w:val="single" w:color="000000" w:sz="4" w:space="0"/>
            </w:tcBorders>
            <w:shd w:val="solid" w:color="FFFFFF" w:fill="auto"/>
            <w:vAlign w:val="center"/>
          </w:tcPr>
          <w:p w14:paraId="22365DD5">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A1CCD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974" w:type="dxa"/>
            <w:tcBorders>
              <w:left w:val="single" w:color="000000" w:sz="4" w:space="0"/>
              <w:bottom w:val="single" w:color="000000" w:sz="4" w:space="0"/>
              <w:right w:val="single" w:color="000000" w:sz="4" w:space="0"/>
            </w:tcBorders>
            <w:shd w:val="solid" w:color="FFFFFF" w:fill="auto"/>
            <w:vAlign w:val="center"/>
          </w:tcPr>
          <w:p w14:paraId="421E0E2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2040610</w:t>
            </w:r>
          </w:p>
        </w:tc>
        <w:tc>
          <w:tcPr>
            <w:tcW w:w="2856" w:type="dxa"/>
            <w:tcBorders>
              <w:bottom w:val="single" w:color="000000" w:sz="4" w:space="0"/>
              <w:right w:val="single" w:color="000000" w:sz="4" w:space="0"/>
            </w:tcBorders>
            <w:shd w:val="solid" w:color="CCFFFF" w:fill="auto"/>
            <w:vAlign w:val="center"/>
          </w:tcPr>
          <w:p w14:paraId="788EAB20">
            <w:pPr>
              <w:shd w:val="solid" w:color="CCFFFF" w:fill="auto"/>
              <w:autoSpaceDN w:val="0"/>
              <w:jc w:val="left"/>
              <w:textAlignment w:val="center"/>
              <w:rPr>
                <w:rFonts w:hint="default" w:ascii="宋体" w:hAnsi="宋体" w:eastAsia="宋体"/>
                <w:b w:val="0"/>
                <w:i w:val="0"/>
                <w:color w:val="000000"/>
                <w:sz w:val="20"/>
                <w:u w:val="none"/>
                <w:shd w:val="clear" w:color="auto" w:fill="CCFFFF"/>
                <w:lang w:eastAsia="zh-CN"/>
              </w:rPr>
            </w:pPr>
            <w:r>
              <w:rPr>
                <w:rFonts w:hint="default" w:ascii="宋体" w:hAnsi="宋体" w:eastAsia="宋体"/>
                <w:b w:val="0"/>
                <w:i w:val="0"/>
                <w:color w:val="000000"/>
                <w:sz w:val="20"/>
                <w:u w:val="none"/>
                <w:shd w:val="clear" w:color="auto" w:fill="CCFFFF"/>
                <w:lang w:eastAsia="zh-CN"/>
              </w:rPr>
              <w:t xml:space="preserve">  社区矫正</w:t>
            </w:r>
          </w:p>
        </w:tc>
        <w:tc>
          <w:tcPr>
            <w:tcW w:w="2817" w:type="dxa"/>
            <w:tcBorders>
              <w:bottom w:val="single" w:color="000000" w:sz="4" w:space="0"/>
              <w:right w:val="single" w:color="000000" w:sz="4" w:space="0"/>
            </w:tcBorders>
            <w:shd w:val="solid" w:color="FFFFFF" w:fill="auto"/>
            <w:vAlign w:val="center"/>
          </w:tcPr>
          <w:p w14:paraId="455FE15D">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37,898.12</w:t>
            </w:r>
          </w:p>
        </w:tc>
        <w:tc>
          <w:tcPr>
            <w:tcW w:w="3654" w:type="dxa"/>
            <w:tcBorders>
              <w:bottom w:val="single" w:color="000000" w:sz="4" w:space="0"/>
              <w:right w:val="single" w:color="000000" w:sz="4" w:space="0"/>
            </w:tcBorders>
            <w:shd w:val="solid" w:color="FFFFFF" w:fill="auto"/>
            <w:vAlign w:val="center"/>
          </w:tcPr>
          <w:p w14:paraId="164D25F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37,898.12</w:t>
            </w:r>
          </w:p>
        </w:tc>
        <w:tc>
          <w:tcPr>
            <w:tcW w:w="2741" w:type="dxa"/>
            <w:tcBorders>
              <w:bottom w:val="single" w:color="000000" w:sz="4" w:space="0"/>
              <w:right w:val="single" w:color="000000" w:sz="4" w:space="0"/>
            </w:tcBorders>
            <w:shd w:val="solid" w:color="FFFFFF" w:fill="auto"/>
            <w:vAlign w:val="center"/>
          </w:tcPr>
          <w:p w14:paraId="58BD982F">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21F5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5"/>
            <w:shd w:val="solid" w:color="FFFFFF" w:fill="auto"/>
            <w:vAlign w:val="center"/>
          </w:tcPr>
          <w:p w14:paraId="7728670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注：本表反映部门本年度一般公共预算财政拨款支出情况。</w:t>
            </w:r>
          </w:p>
        </w:tc>
      </w:tr>
    </w:tbl>
    <w:p w14:paraId="2D6172E4">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6F78876F">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p>
    <w:p w14:paraId="61032AA7">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3C08B258">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5578BCAB">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3360A6CB">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40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765"/>
        <w:gridCol w:w="2385"/>
        <w:gridCol w:w="2385"/>
        <w:gridCol w:w="750"/>
        <w:gridCol w:w="1470"/>
        <w:gridCol w:w="1305"/>
        <w:gridCol w:w="750"/>
        <w:gridCol w:w="2475"/>
        <w:gridCol w:w="1744"/>
        <w:gridCol w:w="13"/>
      </w:tblGrid>
      <w:tr w14:paraId="2891D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75" w:hRule="atLeast"/>
        </w:trPr>
        <w:tc>
          <w:tcPr>
            <w:tcW w:w="14042" w:type="dxa"/>
            <w:gridSpan w:val="10"/>
            <w:shd w:val="solid" w:color="FFFFFF" w:fill="auto"/>
            <w:vAlign w:val="center"/>
          </w:tcPr>
          <w:p w14:paraId="1FBA0406">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一般公共预算财政拨款基本支出决算表</w:t>
            </w:r>
          </w:p>
        </w:tc>
      </w:tr>
      <w:tr w14:paraId="7F88E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14042" w:type="dxa"/>
            <w:gridSpan w:val="10"/>
            <w:shd w:val="solid" w:color="FFFFFF" w:fill="auto"/>
            <w:vAlign w:val="center"/>
          </w:tcPr>
          <w:p w14:paraId="6F98F73F">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公开06表</w:t>
            </w:r>
          </w:p>
        </w:tc>
      </w:tr>
      <w:tr w14:paraId="6A64C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3150" w:type="dxa"/>
            <w:gridSpan w:val="2"/>
            <w:tcBorders>
              <w:bottom w:val="single" w:color="000000" w:sz="4" w:space="0"/>
            </w:tcBorders>
            <w:shd w:val="solid" w:color="FFFFFF" w:fill="auto"/>
            <w:vAlign w:val="center"/>
          </w:tcPr>
          <w:p w14:paraId="291E966D">
            <w:pPr>
              <w:shd w:val="solid" w:color="FFFFFF" w:fill="auto"/>
              <w:autoSpaceDN w:val="0"/>
              <w:jc w:val="lef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2385" w:type="dxa"/>
            <w:tcBorders>
              <w:bottom w:val="single" w:color="000000" w:sz="4" w:space="0"/>
            </w:tcBorders>
            <w:shd w:val="solid" w:color="FFFFFF" w:fill="auto"/>
            <w:vAlign w:val="center"/>
          </w:tcPr>
          <w:p w14:paraId="7CB1371C">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750" w:type="dxa"/>
            <w:tcBorders>
              <w:bottom w:val="single" w:color="000000" w:sz="4" w:space="0"/>
            </w:tcBorders>
            <w:shd w:val="solid" w:color="FFFFFF" w:fill="auto"/>
            <w:vAlign w:val="center"/>
          </w:tcPr>
          <w:p w14:paraId="2EAEFA60">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470" w:type="dxa"/>
            <w:tcBorders>
              <w:bottom w:val="single" w:color="000000" w:sz="4" w:space="0"/>
            </w:tcBorders>
            <w:shd w:val="solid" w:color="FFFFFF" w:fill="auto"/>
            <w:vAlign w:val="center"/>
          </w:tcPr>
          <w:p w14:paraId="5991B1F0">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1305" w:type="dxa"/>
            <w:tcBorders>
              <w:bottom w:val="single" w:color="000000" w:sz="4" w:space="0"/>
            </w:tcBorders>
            <w:shd w:val="solid" w:color="FFFFFF" w:fill="auto"/>
            <w:vAlign w:val="center"/>
          </w:tcPr>
          <w:p w14:paraId="54EC8CDD">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750" w:type="dxa"/>
            <w:tcBorders>
              <w:bottom w:val="single" w:color="000000" w:sz="4" w:space="0"/>
            </w:tcBorders>
            <w:shd w:val="solid" w:color="FFFFFF" w:fill="auto"/>
            <w:vAlign w:val="center"/>
          </w:tcPr>
          <w:p w14:paraId="29A5D97C">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2475" w:type="dxa"/>
            <w:tcBorders>
              <w:bottom w:val="single" w:color="000000" w:sz="4" w:space="0"/>
            </w:tcBorders>
            <w:shd w:val="solid" w:color="FFFFFF" w:fill="auto"/>
            <w:vAlign w:val="center"/>
          </w:tcPr>
          <w:p w14:paraId="5BA5E86E">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757" w:type="dxa"/>
            <w:gridSpan w:val="2"/>
            <w:tcBorders>
              <w:bottom w:val="single" w:color="000000" w:sz="4" w:space="0"/>
            </w:tcBorders>
            <w:shd w:val="solid" w:color="FFFFFF" w:fill="auto"/>
            <w:vAlign w:val="center"/>
          </w:tcPr>
          <w:p w14:paraId="3B276A61">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1B0A8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5535" w:type="dxa"/>
            <w:gridSpan w:val="3"/>
            <w:tcBorders>
              <w:left w:val="single" w:color="000000" w:sz="4" w:space="0"/>
              <w:bottom w:val="single" w:color="000000" w:sz="4" w:space="0"/>
              <w:right w:val="single" w:color="000000" w:sz="4" w:space="0"/>
            </w:tcBorders>
            <w:shd w:val="solid" w:color="C0C0C0" w:fill="auto"/>
            <w:vAlign w:val="center"/>
          </w:tcPr>
          <w:p w14:paraId="7E78241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人员经费</w:t>
            </w:r>
          </w:p>
        </w:tc>
        <w:tc>
          <w:tcPr>
            <w:tcW w:w="8507" w:type="dxa"/>
            <w:gridSpan w:val="7"/>
            <w:tcBorders>
              <w:bottom w:val="single" w:color="000000" w:sz="4" w:space="0"/>
              <w:right w:val="single" w:color="000000" w:sz="4" w:space="0"/>
            </w:tcBorders>
            <w:shd w:val="solid" w:color="C0C0C0" w:fill="auto"/>
            <w:vAlign w:val="center"/>
          </w:tcPr>
          <w:p w14:paraId="5CB4153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公用经费</w:t>
            </w:r>
          </w:p>
        </w:tc>
      </w:tr>
      <w:tr w14:paraId="6A831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vMerge w:val="restart"/>
            <w:tcBorders>
              <w:left w:val="single" w:color="000000" w:sz="4" w:space="0"/>
              <w:bottom w:val="single" w:color="000000" w:sz="4" w:space="0"/>
              <w:right w:val="single" w:color="000000" w:sz="4" w:space="0"/>
            </w:tcBorders>
            <w:shd w:val="solid" w:color="C0C0C0" w:fill="auto"/>
            <w:vAlign w:val="center"/>
          </w:tcPr>
          <w:p w14:paraId="356519D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科目编码</w:t>
            </w:r>
          </w:p>
        </w:tc>
        <w:tc>
          <w:tcPr>
            <w:tcW w:w="2385" w:type="dxa"/>
            <w:vMerge w:val="restart"/>
            <w:tcBorders>
              <w:bottom w:val="single" w:color="000000" w:sz="4" w:space="0"/>
              <w:right w:val="single" w:color="000000" w:sz="4" w:space="0"/>
            </w:tcBorders>
            <w:shd w:val="solid" w:color="C0C0C0" w:fill="auto"/>
            <w:vAlign w:val="center"/>
          </w:tcPr>
          <w:p w14:paraId="76D5F1E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科目名称</w:t>
            </w:r>
          </w:p>
        </w:tc>
        <w:tc>
          <w:tcPr>
            <w:tcW w:w="2385" w:type="dxa"/>
            <w:vMerge w:val="restart"/>
            <w:tcBorders>
              <w:bottom w:val="single" w:color="000000" w:sz="4" w:space="0"/>
              <w:right w:val="single" w:color="000000" w:sz="4" w:space="0"/>
            </w:tcBorders>
            <w:shd w:val="solid" w:color="C0C0C0" w:fill="auto"/>
            <w:vAlign w:val="center"/>
          </w:tcPr>
          <w:p w14:paraId="7E0D5C5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决算数</w:t>
            </w:r>
          </w:p>
        </w:tc>
        <w:tc>
          <w:tcPr>
            <w:tcW w:w="750" w:type="dxa"/>
            <w:vMerge w:val="restart"/>
            <w:tcBorders>
              <w:bottom w:val="single" w:color="000000" w:sz="4" w:space="0"/>
              <w:right w:val="single" w:color="000000" w:sz="4" w:space="0"/>
            </w:tcBorders>
            <w:shd w:val="solid" w:color="C0C0C0" w:fill="auto"/>
            <w:vAlign w:val="center"/>
          </w:tcPr>
          <w:p w14:paraId="7932998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科目编码</w:t>
            </w:r>
          </w:p>
        </w:tc>
        <w:tc>
          <w:tcPr>
            <w:tcW w:w="1470" w:type="dxa"/>
            <w:vMerge w:val="restart"/>
            <w:tcBorders>
              <w:bottom w:val="single" w:color="000000" w:sz="4" w:space="0"/>
              <w:right w:val="single" w:color="000000" w:sz="4" w:space="0"/>
            </w:tcBorders>
            <w:shd w:val="solid" w:color="C0C0C0" w:fill="auto"/>
            <w:vAlign w:val="center"/>
          </w:tcPr>
          <w:p w14:paraId="3AA975A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科目名称</w:t>
            </w:r>
          </w:p>
        </w:tc>
        <w:tc>
          <w:tcPr>
            <w:tcW w:w="1305" w:type="dxa"/>
            <w:vMerge w:val="restart"/>
            <w:tcBorders>
              <w:bottom w:val="single" w:color="000000" w:sz="4" w:space="0"/>
              <w:right w:val="single" w:color="000000" w:sz="4" w:space="0"/>
            </w:tcBorders>
            <w:shd w:val="solid" w:color="C0C0C0" w:fill="auto"/>
            <w:vAlign w:val="center"/>
          </w:tcPr>
          <w:p w14:paraId="5B2891F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决算数</w:t>
            </w:r>
          </w:p>
        </w:tc>
        <w:tc>
          <w:tcPr>
            <w:tcW w:w="750" w:type="dxa"/>
            <w:vMerge w:val="restart"/>
            <w:tcBorders>
              <w:bottom w:val="single" w:color="000000" w:sz="4" w:space="0"/>
              <w:right w:val="single" w:color="000000" w:sz="4" w:space="0"/>
            </w:tcBorders>
            <w:shd w:val="solid" w:color="C0C0C0" w:fill="auto"/>
            <w:vAlign w:val="center"/>
          </w:tcPr>
          <w:p w14:paraId="7BCAB84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科目编码</w:t>
            </w:r>
          </w:p>
        </w:tc>
        <w:tc>
          <w:tcPr>
            <w:tcW w:w="2475" w:type="dxa"/>
            <w:vMerge w:val="restart"/>
            <w:tcBorders>
              <w:bottom w:val="single" w:color="000000" w:sz="4" w:space="0"/>
              <w:right w:val="single" w:color="000000" w:sz="4" w:space="0"/>
            </w:tcBorders>
            <w:shd w:val="solid" w:color="C0C0C0" w:fill="auto"/>
            <w:vAlign w:val="center"/>
          </w:tcPr>
          <w:p w14:paraId="30BB669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科目名称</w:t>
            </w:r>
          </w:p>
        </w:tc>
        <w:tc>
          <w:tcPr>
            <w:tcW w:w="1757" w:type="dxa"/>
            <w:gridSpan w:val="2"/>
            <w:vMerge w:val="restart"/>
            <w:tcBorders>
              <w:bottom w:val="single" w:color="000000" w:sz="4" w:space="0"/>
              <w:right w:val="single" w:color="000000" w:sz="4" w:space="0"/>
            </w:tcBorders>
            <w:shd w:val="solid" w:color="C0C0C0" w:fill="auto"/>
            <w:vAlign w:val="center"/>
          </w:tcPr>
          <w:p w14:paraId="538956F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决算数</w:t>
            </w:r>
          </w:p>
        </w:tc>
      </w:tr>
      <w:tr w14:paraId="6BBA89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vMerge w:val="continue"/>
            <w:tcBorders>
              <w:left w:val="single" w:color="000000" w:sz="4" w:space="0"/>
              <w:bottom w:val="single" w:color="000000" w:sz="4" w:space="0"/>
              <w:right w:val="single" w:color="000000" w:sz="4" w:space="0"/>
            </w:tcBorders>
            <w:shd w:val="solid" w:color="C0C0C0" w:fill="auto"/>
            <w:vAlign w:val="center"/>
          </w:tcPr>
          <w:p w14:paraId="2776B574">
            <w:pPr>
              <w:autoSpaceDN w:val="0"/>
              <w:textAlignment w:val="auto"/>
              <w:rPr>
                <w:rFonts w:hint="default" w:ascii="宋体" w:hAnsi="宋体"/>
                <w:sz w:val="24"/>
              </w:rPr>
            </w:pPr>
          </w:p>
        </w:tc>
        <w:tc>
          <w:tcPr>
            <w:tcW w:w="2385" w:type="dxa"/>
            <w:vMerge w:val="continue"/>
            <w:tcBorders>
              <w:bottom w:val="single" w:color="000000" w:sz="4" w:space="0"/>
              <w:right w:val="single" w:color="000000" w:sz="4" w:space="0"/>
            </w:tcBorders>
            <w:shd w:val="solid" w:color="C0C0C0" w:fill="auto"/>
            <w:vAlign w:val="center"/>
          </w:tcPr>
          <w:p w14:paraId="31591289">
            <w:pPr>
              <w:rPr>
                <w:rFonts w:hint="default" w:ascii="宋体" w:hAnsi="宋体"/>
                <w:sz w:val="24"/>
              </w:rPr>
            </w:pPr>
          </w:p>
        </w:tc>
        <w:tc>
          <w:tcPr>
            <w:tcW w:w="2385" w:type="dxa"/>
            <w:vMerge w:val="continue"/>
            <w:tcBorders>
              <w:bottom w:val="single" w:color="000000" w:sz="4" w:space="0"/>
              <w:right w:val="single" w:color="000000" w:sz="4" w:space="0"/>
            </w:tcBorders>
            <w:shd w:val="solid" w:color="C0C0C0" w:fill="auto"/>
            <w:vAlign w:val="center"/>
          </w:tcPr>
          <w:p w14:paraId="5FAEBA6A">
            <w:pPr>
              <w:rPr>
                <w:rFonts w:hint="default" w:ascii="宋体" w:hAnsi="宋体"/>
                <w:sz w:val="24"/>
              </w:rPr>
            </w:pPr>
          </w:p>
        </w:tc>
        <w:tc>
          <w:tcPr>
            <w:tcW w:w="750" w:type="dxa"/>
            <w:vMerge w:val="continue"/>
            <w:tcBorders>
              <w:bottom w:val="single" w:color="000000" w:sz="4" w:space="0"/>
              <w:right w:val="single" w:color="000000" w:sz="4" w:space="0"/>
            </w:tcBorders>
            <w:shd w:val="solid" w:color="C0C0C0" w:fill="auto"/>
            <w:vAlign w:val="center"/>
          </w:tcPr>
          <w:p w14:paraId="5704196E">
            <w:pPr>
              <w:rPr>
                <w:rFonts w:hint="default" w:ascii="宋体" w:hAnsi="宋体"/>
                <w:sz w:val="24"/>
              </w:rPr>
            </w:pPr>
          </w:p>
        </w:tc>
        <w:tc>
          <w:tcPr>
            <w:tcW w:w="1470" w:type="dxa"/>
            <w:vMerge w:val="continue"/>
            <w:tcBorders>
              <w:bottom w:val="single" w:color="000000" w:sz="4" w:space="0"/>
              <w:right w:val="single" w:color="000000" w:sz="4" w:space="0"/>
            </w:tcBorders>
            <w:shd w:val="solid" w:color="C0C0C0" w:fill="auto"/>
            <w:vAlign w:val="center"/>
          </w:tcPr>
          <w:p w14:paraId="3D9F24C8">
            <w:pPr>
              <w:rPr>
                <w:rFonts w:hint="default" w:ascii="宋体" w:hAnsi="宋体"/>
                <w:sz w:val="24"/>
              </w:rPr>
            </w:pPr>
          </w:p>
        </w:tc>
        <w:tc>
          <w:tcPr>
            <w:tcW w:w="1305" w:type="dxa"/>
            <w:vMerge w:val="continue"/>
            <w:tcBorders>
              <w:bottom w:val="single" w:color="000000" w:sz="4" w:space="0"/>
              <w:right w:val="single" w:color="000000" w:sz="4" w:space="0"/>
            </w:tcBorders>
            <w:shd w:val="solid" w:color="C0C0C0" w:fill="auto"/>
            <w:vAlign w:val="center"/>
          </w:tcPr>
          <w:p w14:paraId="39CABD82">
            <w:pPr>
              <w:rPr>
                <w:rFonts w:hint="default" w:ascii="宋体" w:hAnsi="宋体"/>
                <w:sz w:val="24"/>
              </w:rPr>
            </w:pPr>
          </w:p>
        </w:tc>
        <w:tc>
          <w:tcPr>
            <w:tcW w:w="750" w:type="dxa"/>
            <w:vMerge w:val="continue"/>
            <w:tcBorders>
              <w:bottom w:val="single" w:color="000000" w:sz="4" w:space="0"/>
              <w:right w:val="single" w:color="000000" w:sz="4" w:space="0"/>
            </w:tcBorders>
            <w:shd w:val="solid" w:color="C0C0C0" w:fill="auto"/>
            <w:vAlign w:val="center"/>
          </w:tcPr>
          <w:p w14:paraId="499B53F7">
            <w:pPr>
              <w:rPr>
                <w:rFonts w:hint="default" w:ascii="宋体" w:hAnsi="宋体"/>
                <w:sz w:val="24"/>
              </w:rPr>
            </w:pPr>
          </w:p>
        </w:tc>
        <w:tc>
          <w:tcPr>
            <w:tcW w:w="2475" w:type="dxa"/>
            <w:vMerge w:val="continue"/>
            <w:tcBorders>
              <w:bottom w:val="single" w:color="000000" w:sz="4" w:space="0"/>
              <w:right w:val="single" w:color="000000" w:sz="4" w:space="0"/>
            </w:tcBorders>
            <w:shd w:val="solid" w:color="C0C0C0" w:fill="auto"/>
            <w:vAlign w:val="center"/>
          </w:tcPr>
          <w:p w14:paraId="6FA7457F">
            <w:pPr>
              <w:rPr>
                <w:rFonts w:hint="default" w:ascii="宋体" w:hAnsi="宋体"/>
                <w:sz w:val="24"/>
              </w:rPr>
            </w:pPr>
          </w:p>
        </w:tc>
        <w:tc>
          <w:tcPr>
            <w:tcW w:w="1757" w:type="dxa"/>
            <w:gridSpan w:val="2"/>
            <w:vMerge w:val="continue"/>
            <w:tcBorders>
              <w:bottom w:val="single" w:color="000000" w:sz="4" w:space="0"/>
              <w:right w:val="single" w:color="000000" w:sz="4" w:space="0"/>
            </w:tcBorders>
            <w:shd w:val="solid" w:color="C0C0C0" w:fill="auto"/>
            <w:vAlign w:val="center"/>
          </w:tcPr>
          <w:p w14:paraId="6FD4A2B9">
            <w:pPr>
              <w:rPr>
                <w:rFonts w:hint="default" w:ascii="宋体" w:hAnsi="宋体"/>
                <w:sz w:val="24"/>
              </w:rPr>
            </w:pPr>
          </w:p>
        </w:tc>
      </w:tr>
      <w:tr w14:paraId="675DF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04F9829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w:t>
            </w:r>
          </w:p>
        </w:tc>
        <w:tc>
          <w:tcPr>
            <w:tcW w:w="2385" w:type="dxa"/>
            <w:tcBorders>
              <w:bottom w:val="single" w:color="000000" w:sz="4" w:space="0"/>
              <w:right w:val="single" w:color="000000" w:sz="4" w:space="0"/>
            </w:tcBorders>
            <w:shd w:val="solid" w:color="C0C0C0" w:fill="auto"/>
            <w:vAlign w:val="center"/>
          </w:tcPr>
          <w:p w14:paraId="3DF74A8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工资福利支出</w:t>
            </w:r>
          </w:p>
        </w:tc>
        <w:tc>
          <w:tcPr>
            <w:tcW w:w="2385" w:type="dxa"/>
            <w:tcBorders>
              <w:bottom w:val="single" w:color="000000" w:sz="4" w:space="0"/>
              <w:right w:val="single" w:color="000000" w:sz="4" w:space="0"/>
            </w:tcBorders>
            <w:shd w:val="solid" w:color="FFFFFF" w:fill="auto"/>
            <w:vAlign w:val="center"/>
          </w:tcPr>
          <w:p w14:paraId="553BC45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1,848,889.02</w:t>
            </w:r>
          </w:p>
        </w:tc>
        <w:tc>
          <w:tcPr>
            <w:tcW w:w="750" w:type="dxa"/>
            <w:tcBorders>
              <w:bottom w:val="single" w:color="000000" w:sz="4" w:space="0"/>
              <w:right w:val="single" w:color="000000" w:sz="4" w:space="0"/>
            </w:tcBorders>
            <w:shd w:val="solid" w:color="C0C0C0" w:fill="auto"/>
            <w:vAlign w:val="center"/>
          </w:tcPr>
          <w:p w14:paraId="3588E61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w:t>
            </w:r>
          </w:p>
        </w:tc>
        <w:tc>
          <w:tcPr>
            <w:tcW w:w="1470" w:type="dxa"/>
            <w:tcBorders>
              <w:bottom w:val="single" w:color="000000" w:sz="4" w:space="0"/>
              <w:right w:val="single" w:color="000000" w:sz="4" w:space="0"/>
            </w:tcBorders>
            <w:shd w:val="solid" w:color="C0C0C0" w:fill="auto"/>
            <w:vAlign w:val="center"/>
          </w:tcPr>
          <w:p w14:paraId="47E0CA9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商品和服务支出</w:t>
            </w:r>
          </w:p>
        </w:tc>
        <w:tc>
          <w:tcPr>
            <w:tcW w:w="1305" w:type="dxa"/>
            <w:tcBorders>
              <w:bottom w:val="single" w:color="000000" w:sz="4" w:space="0"/>
              <w:right w:val="single" w:color="000000" w:sz="4" w:space="0"/>
            </w:tcBorders>
            <w:shd w:val="solid" w:color="FFFFFF" w:fill="auto"/>
            <w:vAlign w:val="center"/>
          </w:tcPr>
          <w:p w14:paraId="26E6514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976,669.58</w:t>
            </w:r>
          </w:p>
        </w:tc>
        <w:tc>
          <w:tcPr>
            <w:tcW w:w="750" w:type="dxa"/>
            <w:tcBorders>
              <w:bottom w:val="single" w:color="000000" w:sz="4" w:space="0"/>
              <w:right w:val="single" w:color="000000" w:sz="4" w:space="0"/>
            </w:tcBorders>
            <w:shd w:val="solid" w:color="C0C0C0" w:fill="auto"/>
            <w:vAlign w:val="center"/>
          </w:tcPr>
          <w:p w14:paraId="21ABEE7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307</w:t>
            </w:r>
          </w:p>
        </w:tc>
        <w:tc>
          <w:tcPr>
            <w:tcW w:w="2475" w:type="dxa"/>
            <w:tcBorders>
              <w:bottom w:val="single" w:color="000000" w:sz="4" w:space="0"/>
              <w:right w:val="single" w:color="000000" w:sz="4" w:space="0"/>
            </w:tcBorders>
            <w:shd w:val="solid" w:color="C0C0C0" w:fill="auto"/>
            <w:vAlign w:val="center"/>
          </w:tcPr>
          <w:p w14:paraId="54ED746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债务利息及费用支出</w:t>
            </w:r>
          </w:p>
        </w:tc>
        <w:tc>
          <w:tcPr>
            <w:tcW w:w="1757" w:type="dxa"/>
            <w:gridSpan w:val="2"/>
            <w:tcBorders>
              <w:bottom w:val="single" w:color="000000" w:sz="4" w:space="0"/>
              <w:right w:val="single" w:color="000000" w:sz="4" w:space="0"/>
            </w:tcBorders>
            <w:shd w:val="solid" w:color="FFFFFF" w:fill="auto"/>
            <w:vAlign w:val="center"/>
          </w:tcPr>
          <w:p w14:paraId="6DB0262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9D09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7164339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30101</w:t>
            </w:r>
          </w:p>
        </w:tc>
        <w:tc>
          <w:tcPr>
            <w:tcW w:w="2385" w:type="dxa"/>
            <w:tcBorders>
              <w:bottom w:val="single" w:color="000000" w:sz="4" w:space="0"/>
              <w:right w:val="single" w:color="000000" w:sz="4" w:space="0"/>
            </w:tcBorders>
            <w:shd w:val="solid" w:color="C0C0C0" w:fill="auto"/>
            <w:vAlign w:val="center"/>
          </w:tcPr>
          <w:p w14:paraId="3DB7D54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基本工资</w:t>
            </w:r>
          </w:p>
        </w:tc>
        <w:tc>
          <w:tcPr>
            <w:tcW w:w="2385" w:type="dxa"/>
            <w:tcBorders>
              <w:bottom w:val="single" w:color="000000" w:sz="4" w:space="0"/>
              <w:right w:val="single" w:color="000000" w:sz="4" w:space="0"/>
            </w:tcBorders>
            <w:shd w:val="solid" w:color="FFFFFF" w:fill="auto"/>
            <w:vAlign w:val="center"/>
          </w:tcPr>
          <w:p w14:paraId="655F4C4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242,147.03</w:t>
            </w:r>
          </w:p>
        </w:tc>
        <w:tc>
          <w:tcPr>
            <w:tcW w:w="750" w:type="dxa"/>
            <w:tcBorders>
              <w:bottom w:val="single" w:color="000000" w:sz="4" w:space="0"/>
              <w:right w:val="single" w:color="000000" w:sz="4" w:space="0"/>
            </w:tcBorders>
            <w:shd w:val="solid" w:color="C0C0C0" w:fill="auto"/>
            <w:vAlign w:val="center"/>
          </w:tcPr>
          <w:p w14:paraId="68EA74E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30201</w:t>
            </w:r>
          </w:p>
        </w:tc>
        <w:tc>
          <w:tcPr>
            <w:tcW w:w="1470" w:type="dxa"/>
            <w:tcBorders>
              <w:bottom w:val="single" w:color="000000" w:sz="4" w:space="0"/>
              <w:right w:val="single" w:color="000000" w:sz="4" w:space="0"/>
            </w:tcBorders>
            <w:shd w:val="solid" w:color="C0C0C0" w:fill="auto"/>
            <w:vAlign w:val="center"/>
          </w:tcPr>
          <w:p w14:paraId="14EBD26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办公费</w:t>
            </w:r>
          </w:p>
        </w:tc>
        <w:tc>
          <w:tcPr>
            <w:tcW w:w="1305" w:type="dxa"/>
            <w:tcBorders>
              <w:bottom w:val="single" w:color="000000" w:sz="4" w:space="0"/>
              <w:right w:val="single" w:color="000000" w:sz="4" w:space="0"/>
            </w:tcBorders>
            <w:shd w:val="solid" w:color="FFFFFF" w:fill="auto"/>
            <w:vAlign w:val="center"/>
          </w:tcPr>
          <w:p w14:paraId="7FF1C7D0">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18,759.50</w:t>
            </w:r>
          </w:p>
        </w:tc>
        <w:tc>
          <w:tcPr>
            <w:tcW w:w="750" w:type="dxa"/>
            <w:tcBorders>
              <w:bottom w:val="single" w:color="000000" w:sz="4" w:space="0"/>
              <w:right w:val="single" w:color="000000" w:sz="4" w:space="0"/>
            </w:tcBorders>
            <w:shd w:val="solid" w:color="C0C0C0" w:fill="auto"/>
            <w:vAlign w:val="center"/>
          </w:tcPr>
          <w:p w14:paraId="3AA4C6A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30701</w:t>
            </w:r>
          </w:p>
        </w:tc>
        <w:tc>
          <w:tcPr>
            <w:tcW w:w="2475" w:type="dxa"/>
            <w:tcBorders>
              <w:bottom w:val="single" w:color="000000" w:sz="4" w:space="0"/>
              <w:right w:val="single" w:color="000000" w:sz="4" w:space="0"/>
            </w:tcBorders>
            <w:shd w:val="solid" w:color="C0C0C0" w:fill="auto"/>
            <w:vAlign w:val="center"/>
          </w:tcPr>
          <w:p w14:paraId="298D6E4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国内债务付息</w:t>
            </w:r>
          </w:p>
        </w:tc>
        <w:tc>
          <w:tcPr>
            <w:tcW w:w="1757" w:type="dxa"/>
            <w:gridSpan w:val="2"/>
            <w:tcBorders>
              <w:bottom w:val="single" w:color="000000" w:sz="4" w:space="0"/>
              <w:right w:val="single" w:color="000000" w:sz="4" w:space="0"/>
            </w:tcBorders>
            <w:shd w:val="solid" w:color="FFFFFF" w:fill="auto"/>
            <w:vAlign w:val="center"/>
          </w:tcPr>
          <w:p w14:paraId="479B219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89D9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555FE92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30102</w:t>
            </w:r>
          </w:p>
        </w:tc>
        <w:tc>
          <w:tcPr>
            <w:tcW w:w="2385" w:type="dxa"/>
            <w:tcBorders>
              <w:bottom w:val="single" w:color="000000" w:sz="4" w:space="0"/>
              <w:right w:val="single" w:color="000000" w:sz="4" w:space="0"/>
            </w:tcBorders>
            <w:shd w:val="solid" w:color="C0C0C0" w:fill="auto"/>
            <w:vAlign w:val="center"/>
          </w:tcPr>
          <w:p w14:paraId="04E5256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津贴补贴</w:t>
            </w:r>
          </w:p>
        </w:tc>
        <w:tc>
          <w:tcPr>
            <w:tcW w:w="2385" w:type="dxa"/>
            <w:tcBorders>
              <w:bottom w:val="single" w:color="000000" w:sz="4" w:space="0"/>
              <w:right w:val="single" w:color="000000" w:sz="4" w:space="0"/>
            </w:tcBorders>
            <w:shd w:val="solid" w:color="FFFFFF" w:fill="auto"/>
            <w:vAlign w:val="center"/>
          </w:tcPr>
          <w:p w14:paraId="639AD69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485,328.00</w:t>
            </w:r>
          </w:p>
        </w:tc>
        <w:tc>
          <w:tcPr>
            <w:tcW w:w="750" w:type="dxa"/>
            <w:tcBorders>
              <w:bottom w:val="single" w:color="000000" w:sz="4" w:space="0"/>
              <w:right w:val="single" w:color="000000" w:sz="4" w:space="0"/>
            </w:tcBorders>
            <w:shd w:val="solid" w:color="C0C0C0" w:fill="auto"/>
            <w:vAlign w:val="center"/>
          </w:tcPr>
          <w:p w14:paraId="0038D36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30202</w:t>
            </w:r>
          </w:p>
        </w:tc>
        <w:tc>
          <w:tcPr>
            <w:tcW w:w="1470" w:type="dxa"/>
            <w:tcBorders>
              <w:bottom w:val="single" w:color="000000" w:sz="4" w:space="0"/>
              <w:right w:val="single" w:color="000000" w:sz="4" w:space="0"/>
            </w:tcBorders>
            <w:shd w:val="solid" w:color="C0C0C0" w:fill="auto"/>
            <w:vAlign w:val="center"/>
          </w:tcPr>
          <w:p w14:paraId="285E38D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印刷费</w:t>
            </w:r>
          </w:p>
        </w:tc>
        <w:tc>
          <w:tcPr>
            <w:tcW w:w="1305" w:type="dxa"/>
            <w:tcBorders>
              <w:bottom w:val="single" w:color="000000" w:sz="4" w:space="0"/>
              <w:right w:val="single" w:color="000000" w:sz="4" w:space="0"/>
            </w:tcBorders>
            <w:shd w:val="solid" w:color="FFFFFF" w:fill="auto"/>
            <w:vAlign w:val="center"/>
          </w:tcPr>
          <w:p w14:paraId="68ABFF6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3,802.00</w:t>
            </w:r>
          </w:p>
        </w:tc>
        <w:tc>
          <w:tcPr>
            <w:tcW w:w="750" w:type="dxa"/>
            <w:tcBorders>
              <w:bottom w:val="single" w:color="000000" w:sz="4" w:space="0"/>
              <w:right w:val="single" w:color="000000" w:sz="4" w:space="0"/>
            </w:tcBorders>
            <w:shd w:val="solid" w:color="C0C0C0" w:fill="auto"/>
            <w:vAlign w:val="center"/>
          </w:tcPr>
          <w:p w14:paraId="618EC39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30702</w:t>
            </w:r>
          </w:p>
        </w:tc>
        <w:tc>
          <w:tcPr>
            <w:tcW w:w="2475" w:type="dxa"/>
            <w:tcBorders>
              <w:bottom w:val="single" w:color="000000" w:sz="4" w:space="0"/>
              <w:right w:val="single" w:color="000000" w:sz="4" w:space="0"/>
            </w:tcBorders>
            <w:shd w:val="solid" w:color="C0C0C0" w:fill="auto"/>
            <w:vAlign w:val="center"/>
          </w:tcPr>
          <w:p w14:paraId="086EE3C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国外债务付息</w:t>
            </w:r>
          </w:p>
        </w:tc>
        <w:tc>
          <w:tcPr>
            <w:tcW w:w="1757" w:type="dxa"/>
            <w:gridSpan w:val="2"/>
            <w:tcBorders>
              <w:bottom w:val="single" w:color="000000" w:sz="4" w:space="0"/>
              <w:right w:val="single" w:color="000000" w:sz="4" w:space="0"/>
            </w:tcBorders>
            <w:shd w:val="solid" w:color="FFFFFF" w:fill="auto"/>
            <w:vAlign w:val="center"/>
          </w:tcPr>
          <w:p w14:paraId="3F1FE4F4">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3860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2140B43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30103</w:t>
            </w:r>
          </w:p>
        </w:tc>
        <w:tc>
          <w:tcPr>
            <w:tcW w:w="2385" w:type="dxa"/>
            <w:tcBorders>
              <w:bottom w:val="single" w:color="000000" w:sz="4" w:space="0"/>
              <w:right w:val="single" w:color="000000" w:sz="4" w:space="0"/>
            </w:tcBorders>
            <w:shd w:val="solid" w:color="C0C0C0" w:fill="auto"/>
            <w:vAlign w:val="center"/>
          </w:tcPr>
          <w:p w14:paraId="6919B42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奖金</w:t>
            </w:r>
          </w:p>
        </w:tc>
        <w:tc>
          <w:tcPr>
            <w:tcW w:w="2385" w:type="dxa"/>
            <w:tcBorders>
              <w:bottom w:val="single" w:color="000000" w:sz="4" w:space="0"/>
              <w:right w:val="single" w:color="000000" w:sz="4" w:space="0"/>
            </w:tcBorders>
            <w:shd w:val="solid" w:color="FFFFFF" w:fill="auto"/>
            <w:vAlign w:val="center"/>
          </w:tcPr>
          <w:p w14:paraId="4FCACC34">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533,910.10</w:t>
            </w:r>
          </w:p>
        </w:tc>
        <w:tc>
          <w:tcPr>
            <w:tcW w:w="750" w:type="dxa"/>
            <w:tcBorders>
              <w:bottom w:val="single" w:color="000000" w:sz="4" w:space="0"/>
              <w:right w:val="single" w:color="000000" w:sz="4" w:space="0"/>
            </w:tcBorders>
            <w:shd w:val="solid" w:color="C0C0C0" w:fill="auto"/>
            <w:vAlign w:val="center"/>
          </w:tcPr>
          <w:p w14:paraId="0DA3E3C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30203</w:t>
            </w:r>
          </w:p>
        </w:tc>
        <w:tc>
          <w:tcPr>
            <w:tcW w:w="1470" w:type="dxa"/>
            <w:tcBorders>
              <w:bottom w:val="single" w:color="000000" w:sz="4" w:space="0"/>
              <w:right w:val="single" w:color="000000" w:sz="4" w:space="0"/>
            </w:tcBorders>
            <w:shd w:val="solid" w:color="C0C0C0" w:fill="auto"/>
            <w:vAlign w:val="center"/>
          </w:tcPr>
          <w:p w14:paraId="127AC8A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咨询费</w:t>
            </w:r>
          </w:p>
        </w:tc>
        <w:tc>
          <w:tcPr>
            <w:tcW w:w="1305" w:type="dxa"/>
            <w:tcBorders>
              <w:bottom w:val="single" w:color="000000" w:sz="4" w:space="0"/>
              <w:right w:val="single" w:color="000000" w:sz="4" w:space="0"/>
            </w:tcBorders>
            <w:shd w:val="solid" w:color="FFFFFF" w:fill="auto"/>
            <w:vAlign w:val="center"/>
          </w:tcPr>
          <w:p w14:paraId="1BE15D9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38C3BFD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w:t>
            </w:r>
          </w:p>
        </w:tc>
        <w:tc>
          <w:tcPr>
            <w:tcW w:w="2475" w:type="dxa"/>
            <w:tcBorders>
              <w:bottom w:val="single" w:color="000000" w:sz="4" w:space="0"/>
              <w:right w:val="single" w:color="000000" w:sz="4" w:space="0"/>
            </w:tcBorders>
            <w:shd w:val="solid" w:color="C0C0C0" w:fill="auto"/>
            <w:vAlign w:val="center"/>
          </w:tcPr>
          <w:p w14:paraId="20D7F42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资本性支出</w:t>
            </w:r>
          </w:p>
        </w:tc>
        <w:tc>
          <w:tcPr>
            <w:tcW w:w="1757" w:type="dxa"/>
            <w:gridSpan w:val="2"/>
            <w:tcBorders>
              <w:bottom w:val="single" w:color="000000" w:sz="4" w:space="0"/>
              <w:right w:val="single" w:color="000000" w:sz="4" w:space="0"/>
            </w:tcBorders>
            <w:shd w:val="solid" w:color="FFFFFF" w:fill="auto"/>
            <w:vAlign w:val="center"/>
          </w:tcPr>
          <w:p w14:paraId="598A76F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1,200.00</w:t>
            </w:r>
          </w:p>
        </w:tc>
      </w:tr>
      <w:tr w14:paraId="5172C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58C8C84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30106</w:t>
            </w:r>
          </w:p>
        </w:tc>
        <w:tc>
          <w:tcPr>
            <w:tcW w:w="2385" w:type="dxa"/>
            <w:tcBorders>
              <w:bottom w:val="single" w:color="000000" w:sz="4" w:space="0"/>
              <w:right w:val="single" w:color="000000" w:sz="4" w:space="0"/>
            </w:tcBorders>
            <w:shd w:val="solid" w:color="C0C0C0" w:fill="auto"/>
            <w:vAlign w:val="center"/>
          </w:tcPr>
          <w:p w14:paraId="141EB9B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伙食补助费</w:t>
            </w:r>
          </w:p>
        </w:tc>
        <w:tc>
          <w:tcPr>
            <w:tcW w:w="2385" w:type="dxa"/>
            <w:tcBorders>
              <w:bottom w:val="single" w:color="000000" w:sz="4" w:space="0"/>
              <w:right w:val="single" w:color="000000" w:sz="4" w:space="0"/>
            </w:tcBorders>
            <w:shd w:val="solid" w:color="FFFFFF" w:fill="auto"/>
            <w:vAlign w:val="center"/>
          </w:tcPr>
          <w:p w14:paraId="1F7FB3A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542.00</w:t>
            </w:r>
          </w:p>
        </w:tc>
        <w:tc>
          <w:tcPr>
            <w:tcW w:w="750" w:type="dxa"/>
            <w:tcBorders>
              <w:bottom w:val="single" w:color="000000" w:sz="4" w:space="0"/>
              <w:right w:val="single" w:color="000000" w:sz="4" w:space="0"/>
            </w:tcBorders>
            <w:shd w:val="solid" w:color="C0C0C0" w:fill="auto"/>
            <w:vAlign w:val="center"/>
          </w:tcPr>
          <w:p w14:paraId="51FD4A1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30204</w:t>
            </w:r>
          </w:p>
        </w:tc>
        <w:tc>
          <w:tcPr>
            <w:tcW w:w="1470" w:type="dxa"/>
            <w:tcBorders>
              <w:bottom w:val="single" w:color="000000" w:sz="4" w:space="0"/>
              <w:right w:val="single" w:color="000000" w:sz="4" w:space="0"/>
            </w:tcBorders>
            <w:shd w:val="solid" w:color="C0C0C0" w:fill="auto"/>
            <w:vAlign w:val="center"/>
          </w:tcPr>
          <w:p w14:paraId="6F8C823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手续费</w:t>
            </w:r>
          </w:p>
        </w:tc>
        <w:tc>
          <w:tcPr>
            <w:tcW w:w="1305" w:type="dxa"/>
            <w:tcBorders>
              <w:bottom w:val="single" w:color="000000" w:sz="4" w:space="0"/>
              <w:right w:val="single" w:color="000000" w:sz="4" w:space="0"/>
            </w:tcBorders>
            <w:shd w:val="solid" w:color="FFFFFF" w:fill="auto"/>
            <w:vAlign w:val="center"/>
          </w:tcPr>
          <w:p w14:paraId="7CA7449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3036C8B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31001</w:t>
            </w:r>
          </w:p>
        </w:tc>
        <w:tc>
          <w:tcPr>
            <w:tcW w:w="2475" w:type="dxa"/>
            <w:tcBorders>
              <w:bottom w:val="single" w:color="000000" w:sz="4" w:space="0"/>
              <w:right w:val="single" w:color="000000" w:sz="4" w:space="0"/>
            </w:tcBorders>
            <w:shd w:val="solid" w:color="C0C0C0" w:fill="auto"/>
            <w:vAlign w:val="center"/>
          </w:tcPr>
          <w:p w14:paraId="2F072DF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房屋建筑物购建</w:t>
            </w:r>
          </w:p>
        </w:tc>
        <w:tc>
          <w:tcPr>
            <w:tcW w:w="1757" w:type="dxa"/>
            <w:gridSpan w:val="2"/>
            <w:tcBorders>
              <w:bottom w:val="single" w:color="000000" w:sz="4" w:space="0"/>
              <w:right w:val="single" w:color="000000" w:sz="4" w:space="0"/>
            </w:tcBorders>
            <w:shd w:val="solid" w:color="FFFFFF" w:fill="auto"/>
            <w:vAlign w:val="center"/>
          </w:tcPr>
          <w:p w14:paraId="32C1F202">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DFF1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18BF224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30107</w:t>
            </w:r>
          </w:p>
        </w:tc>
        <w:tc>
          <w:tcPr>
            <w:tcW w:w="2385" w:type="dxa"/>
            <w:tcBorders>
              <w:bottom w:val="single" w:color="000000" w:sz="4" w:space="0"/>
              <w:right w:val="single" w:color="000000" w:sz="4" w:space="0"/>
            </w:tcBorders>
            <w:shd w:val="solid" w:color="C0C0C0" w:fill="auto"/>
            <w:vAlign w:val="center"/>
          </w:tcPr>
          <w:p w14:paraId="22C2B22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绩效工资</w:t>
            </w:r>
          </w:p>
        </w:tc>
        <w:tc>
          <w:tcPr>
            <w:tcW w:w="2385" w:type="dxa"/>
            <w:tcBorders>
              <w:bottom w:val="single" w:color="000000" w:sz="4" w:space="0"/>
              <w:right w:val="single" w:color="000000" w:sz="4" w:space="0"/>
            </w:tcBorders>
            <w:shd w:val="solid" w:color="FFFFFF" w:fill="auto"/>
            <w:vAlign w:val="center"/>
          </w:tcPr>
          <w:p w14:paraId="72E0519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93,456.00</w:t>
            </w:r>
          </w:p>
        </w:tc>
        <w:tc>
          <w:tcPr>
            <w:tcW w:w="750" w:type="dxa"/>
            <w:tcBorders>
              <w:bottom w:val="single" w:color="000000" w:sz="4" w:space="0"/>
              <w:right w:val="single" w:color="000000" w:sz="4" w:space="0"/>
            </w:tcBorders>
            <w:shd w:val="solid" w:color="C0C0C0" w:fill="auto"/>
            <w:vAlign w:val="center"/>
          </w:tcPr>
          <w:p w14:paraId="1D5030F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30205</w:t>
            </w:r>
          </w:p>
        </w:tc>
        <w:tc>
          <w:tcPr>
            <w:tcW w:w="1470" w:type="dxa"/>
            <w:tcBorders>
              <w:bottom w:val="single" w:color="000000" w:sz="4" w:space="0"/>
              <w:right w:val="single" w:color="000000" w:sz="4" w:space="0"/>
            </w:tcBorders>
            <w:shd w:val="solid" w:color="C0C0C0" w:fill="auto"/>
            <w:vAlign w:val="center"/>
          </w:tcPr>
          <w:p w14:paraId="3FB402C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水费</w:t>
            </w:r>
          </w:p>
        </w:tc>
        <w:tc>
          <w:tcPr>
            <w:tcW w:w="1305" w:type="dxa"/>
            <w:tcBorders>
              <w:bottom w:val="single" w:color="000000" w:sz="4" w:space="0"/>
              <w:right w:val="single" w:color="000000" w:sz="4" w:space="0"/>
            </w:tcBorders>
            <w:shd w:val="solid" w:color="FFFFFF" w:fill="auto"/>
            <w:vAlign w:val="center"/>
          </w:tcPr>
          <w:p w14:paraId="746B5C6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1,431.60</w:t>
            </w:r>
          </w:p>
        </w:tc>
        <w:tc>
          <w:tcPr>
            <w:tcW w:w="750" w:type="dxa"/>
            <w:tcBorders>
              <w:bottom w:val="single" w:color="000000" w:sz="4" w:space="0"/>
              <w:right w:val="single" w:color="000000" w:sz="4" w:space="0"/>
            </w:tcBorders>
            <w:shd w:val="solid" w:color="C0C0C0" w:fill="auto"/>
            <w:vAlign w:val="center"/>
          </w:tcPr>
          <w:p w14:paraId="58D55BA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31002</w:t>
            </w:r>
          </w:p>
        </w:tc>
        <w:tc>
          <w:tcPr>
            <w:tcW w:w="2475" w:type="dxa"/>
            <w:tcBorders>
              <w:bottom w:val="single" w:color="000000" w:sz="4" w:space="0"/>
              <w:right w:val="single" w:color="000000" w:sz="4" w:space="0"/>
            </w:tcBorders>
            <w:shd w:val="solid" w:color="C0C0C0" w:fill="auto"/>
            <w:vAlign w:val="center"/>
          </w:tcPr>
          <w:p w14:paraId="77F3CB4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办公设备购置</w:t>
            </w:r>
          </w:p>
        </w:tc>
        <w:tc>
          <w:tcPr>
            <w:tcW w:w="1757" w:type="dxa"/>
            <w:gridSpan w:val="2"/>
            <w:tcBorders>
              <w:bottom w:val="single" w:color="000000" w:sz="4" w:space="0"/>
              <w:right w:val="single" w:color="000000" w:sz="4" w:space="0"/>
            </w:tcBorders>
            <w:shd w:val="solid" w:color="FFFFFF" w:fill="auto"/>
            <w:vAlign w:val="center"/>
          </w:tcPr>
          <w:p w14:paraId="6849355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1,200.00</w:t>
            </w:r>
          </w:p>
        </w:tc>
      </w:tr>
      <w:tr w14:paraId="0A79B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03BA140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30108</w:t>
            </w:r>
          </w:p>
        </w:tc>
        <w:tc>
          <w:tcPr>
            <w:tcW w:w="2385" w:type="dxa"/>
            <w:tcBorders>
              <w:bottom w:val="single" w:color="000000" w:sz="4" w:space="0"/>
              <w:right w:val="single" w:color="000000" w:sz="4" w:space="0"/>
            </w:tcBorders>
            <w:shd w:val="solid" w:color="C0C0C0" w:fill="auto"/>
            <w:vAlign w:val="center"/>
          </w:tcPr>
          <w:p w14:paraId="690E4E5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机关事业单位基本养老保险缴费</w:t>
            </w:r>
          </w:p>
        </w:tc>
        <w:tc>
          <w:tcPr>
            <w:tcW w:w="2385" w:type="dxa"/>
            <w:tcBorders>
              <w:bottom w:val="single" w:color="000000" w:sz="4" w:space="0"/>
              <w:right w:val="single" w:color="000000" w:sz="4" w:space="0"/>
            </w:tcBorders>
            <w:shd w:val="solid" w:color="FFFFFF" w:fill="auto"/>
            <w:vAlign w:val="center"/>
          </w:tcPr>
          <w:p w14:paraId="5E9C2F5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115,225.04</w:t>
            </w:r>
          </w:p>
        </w:tc>
        <w:tc>
          <w:tcPr>
            <w:tcW w:w="750" w:type="dxa"/>
            <w:tcBorders>
              <w:bottom w:val="single" w:color="000000" w:sz="4" w:space="0"/>
              <w:right w:val="single" w:color="000000" w:sz="4" w:space="0"/>
            </w:tcBorders>
            <w:shd w:val="solid" w:color="C0C0C0" w:fill="auto"/>
            <w:vAlign w:val="center"/>
          </w:tcPr>
          <w:p w14:paraId="540439A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30206</w:t>
            </w:r>
          </w:p>
        </w:tc>
        <w:tc>
          <w:tcPr>
            <w:tcW w:w="1470" w:type="dxa"/>
            <w:tcBorders>
              <w:bottom w:val="single" w:color="000000" w:sz="4" w:space="0"/>
              <w:right w:val="single" w:color="000000" w:sz="4" w:space="0"/>
            </w:tcBorders>
            <w:shd w:val="solid" w:color="C0C0C0" w:fill="auto"/>
            <w:vAlign w:val="center"/>
          </w:tcPr>
          <w:p w14:paraId="781AFE5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电费</w:t>
            </w:r>
          </w:p>
        </w:tc>
        <w:tc>
          <w:tcPr>
            <w:tcW w:w="1305" w:type="dxa"/>
            <w:tcBorders>
              <w:bottom w:val="single" w:color="000000" w:sz="4" w:space="0"/>
              <w:right w:val="single" w:color="000000" w:sz="4" w:space="0"/>
            </w:tcBorders>
            <w:shd w:val="solid" w:color="FFFFFF" w:fill="auto"/>
            <w:vAlign w:val="center"/>
          </w:tcPr>
          <w:p w14:paraId="5C161A40">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7,439.40</w:t>
            </w:r>
          </w:p>
        </w:tc>
        <w:tc>
          <w:tcPr>
            <w:tcW w:w="750" w:type="dxa"/>
            <w:tcBorders>
              <w:bottom w:val="single" w:color="000000" w:sz="4" w:space="0"/>
              <w:right w:val="single" w:color="000000" w:sz="4" w:space="0"/>
            </w:tcBorders>
            <w:shd w:val="solid" w:color="C0C0C0" w:fill="auto"/>
            <w:vAlign w:val="center"/>
          </w:tcPr>
          <w:p w14:paraId="759BF92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31003</w:t>
            </w:r>
          </w:p>
        </w:tc>
        <w:tc>
          <w:tcPr>
            <w:tcW w:w="2475" w:type="dxa"/>
            <w:tcBorders>
              <w:bottom w:val="single" w:color="000000" w:sz="4" w:space="0"/>
              <w:right w:val="single" w:color="000000" w:sz="4" w:space="0"/>
            </w:tcBorders>
            <w:shd w:val="solid" w:color="C0C0C0" w:fill="auto"/>
            <w:vAlign w:val="center"/>
          </w:tcPr>
          <w:p w14:paraId="5C9521F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专用设备购置</w:t>
            </w:r>
          </w:p>
        </w:tc>
        <w:tc>
          <w:tcPr>
            <w:tcW w:w="1757" w:type="dxa"/>
            <w:gridSpan w:val="2"/>
            <w:tcBorders>
              <w:bottom w:val="single" w:color="000000" w:sz="4" w:space="0"/>
              <w:right w:val="single" w:color="000000" w:sz="4" w:space="0"/>
            </w:tcBorders>
            <w:shd w:val="solid" w:color="FFFFFF" w:fill="auto"/>
            <w:vAlign w:val="center"/>
          </w:tcPr>
          <w:p w14:paraId="5003F19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68EAC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592FA70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30109</w:t>
            </w:r>
          </w:p>
        </w:tc>
        <w:tc>
          <w:tcPr>
            <w:tcW w:w="2385" w:type="dxa"/>
            <w:tcBorders>
              <w:bottom w:val="single" w:color="000000" w:sz="4" w:space="0"/>
              <w:right w:val="single" w:color="000000" w:sz="4" w:space="0"/>
            </w:tcBorders>
            <w:shd w:val="solid" w:color="C0C0C0" w:fill="auto"/>
            <w:vAlign w:val="center"/>
          </w:tcPr>
          <w:p w14:paraId="66FF6E1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职业年金缴费</w:t>
            </w:r>
          </w:p>
        </w:tc>
        <w:tc>
          <w:tcPr>
            <w:tcW w:w="2385" w:type="dxa"/>
            <w:tcBorders>
              <w:bottom w:val="single" w:color="000000" w:sz="4" w:space="0"/>
              <w:right w:val="single" w:color="000000" w:sz="4" w:space="0"/>
            </w:tcBorders>
            <w:shd w:val="solid" w:color="FFFFFF" w:fill="auto"/>
            <w:vAlign w:val="center"/>
          </w:tcPr>
          <w:p w14:paraId="483F977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16,084.28</w:t>
            </w:r>
          </w:p>
        </w:tc>
        <w:tc>
          <w:tcPr>
            <w:tcW w:w="750" w:type="dxa"/>
            <w:tcBorders>
              <w:bottom w:val="single" w:color="000000" w:sz="4" w:space="0"/>
              <w:right w:val="single" w:color="000000" w:sz="4" w:space="0"/>
            </w:tcBorders>
            <w:shd w:val="solid" w:color="C0C0C0" w:fill="auto"/>
            <w:vAlign w:val="center"/>
          </w:tcPr>
          <w:p w14:paraId="38709ED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30207</w:t>
            </w:r>
          </w:p>
        </w:tc>
        <w:tc>
          <w:tcPr>
            <w:tcW w:w="1470" w:type="dxa"/>
            <w:tcBorders>
              <w:bottom w:val="single" w:color="000000" w:sz="4" w:space="0"/>
              <w:right w:val="single" w:color="000000" w:sz="4" w:space="0"/>
            </w:tcBorders>
            <w:shd w:val="solid" w:color="C0C0C0" w:fill="auto"/>
            <w:vAlign w:val="center"/>
          </w:tcPr>
          <w:p w14:paraId="750A37D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邮电费</w:t>
            </w:r>
          </w:p>
        </w:tc>
        <w:tc>
          <w:tcPr>
            <w:tcW w:w="1305" w:type="dxa"/>
            <w:tcBorders>
              <w:bottom w:val="single" w:color="000000" w:sz="4" w:space="0"/>
              <w:right w:val="single" w:color="000000" w:sz="4" w:space="0"/>
            </w:tcBorders>
            <w:shd w:val="solid" w:color="FFFFFF" w:fill="auto"/>
            <w:vAlign w:val="center"/>
          </w:tcPr>
          <w:p w14:paraId="3764843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17,336.93</w:t>
            </w:r>
          </w:p>
        </w:tc>
        <w:tc>
          <w:tcPr>
            <w:tcW w:w="750" w:type="dxa"/>
            <w:tcBorders>
              <w:bottom w:val="single" w:color="000000" w:sz="4" w:space="0"/>
              <w:right w:val="single" w:color="000000" w:sz="4" w:space="0"/>
            </w:tcBorders>
            <w:shd w:val="solid" w:color="C0C0C0" w:fill="auto"/>
            <w:vAlign w:val="center"/>
          </w:tcPr>
          <w:p w14:paraId="1F5F964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31005</w:t>
            </w:r>
          </w:p>
        </w:tc>
        <w:tc>
          <w:tcPr>
            <w:tcW w:w="2475" w:type="dxa"/>
            <w:tcBorders>
              <w:bottom w:val="single" w:color="000000" w:sz="4" w:space="0"/>
              <w:right w:val="single" w:color="000000" w:sz="4" w:space="0"/>
            </w:tcBorders>
            <w:shd w:val="solid" w:color="C0C0C0" w:fill="auto"/>
            <w:vAlign w:val="center"/>
          </w:tcPr>
          <w:p w14:paraId="3CB0F0E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基础设施建设</w:t>
            </w:r>
          </w:p>
        </w:tc>
        <w:tc>
          <w:tcPr>
            <w:tcW w:w="1757" w:type="dxa"/>
            <w:gridSpan w:val="2"/>
            <w:tcBorders>
              <w:bottom w:val="single" w:color="000000" w:sz="4" w:space="0"/>
              <w:right w:val="single" w:color="000000" w:sz="4" w:space="0"/>
            </w:tcBorders>
            <w:shd w:val="solid" w:color="FFFFFF" w:fill="auto"/>
            <w:vAlign w:val="center"/>
          </w:tcPr>
          <w:p w14:paraId="61D799E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C0681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04955BB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30110</w:t>
            </w:r>
          </w:p>
        </w:tc>
        <w:tc>
          <w:tcPr>
            <w:tcW w:w="2385" w:type="dxa"/>
            <w:tcBorders>
              <w:bottom w:val="single" w:color="000000" w:sz="4" w:space="0"/>
              <w:right w:val="single" w:color="000000" w:sz="4" w:space="0"/>
            </w:tcBorders>
            <w:shd w:val="solid" w:color="C0C0C0" w:fill="auto"/>
            <w:vAlign w:val="center"/>
          </w:tcPr>
          <w:p w14:paraId="0A58D09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职工基本医疗保险缴费</w:t>
            </w:r>
          </w:p>
        </w:tc>
        <w:tc>
          <w:tcPr>
            <w:tcW w:w="2385" w:type="dxa"/>
            <w:tcBorders>
              <w:bottom w:val="single" w:color="000000" w:sz="4" w:space="0"/>
              <w:right w:val="single" w:color="000000" w:sz="4" w:space="0"/>
            </w:tcBorders>
            <w:shd w:val="solid" w:color="FFFFFF" w:fill="auto"/>
            <w:vAlign w:val="center"/>
          </w:tcPr>
          <w:p w14:paraId="0E61BFF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160,684.62</w:t>
            </w:r>
          </w:p>
        </w:tc>
        <w:tc>
          <w:tcPr>
            <w:tcW w:w="750" w:type="dxa"/>
            <w:tcBorders>
              <w:bottom w:val="single" w:color="000000" w:sz="4" w:space="0"/>
              <w:right w:val="single" w:color="000000" w:sz="4" w:space="0"/>
            </w:tcBorders>
            <w:shd w:val="solid" w:color="C0C0C0" w:fill="auto"/>
            <w:vAlign w:val="center"/>
          </w:tcPr>
          <w:p w14:paraId="33786C3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30208</w:t>
            </w:r>
          </w:p>
        </w:tc>
        <w:tc>
          <w:tcPr>
            <w:tcW w:w="1470" w:type="dxa"/>
            <w:tcBorders>
              <w:bottom w:val="single" w:color="000000" w:sz="4" w:space="0"/>
              <w:right w:val="single" w:color="000000" w:sz="4" w:space="0"/>
            </w:tcBorders>
            <w:shd w:val="solid" w:color="C0C0C0" w:fill="auto"/>
            <w:vAlign w:val="center"/>
          </w:tcPr>
          <w:p w14:paraId="78A0338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取暖费</w:t>
            </w:r>
          </w:p>
        </w:tc>
        <w:tc>
          <w:tcPr>
            <w:tcW w:w="1305" w:type="dxa"/>
            <w:tcBorders>
              <w:bottom w:val="single" w:color="000000" w:sz="4" w:space="0"/>
              <w:right w:val="single" w:color="000000" w:sz="4" w:space="0"/>
            </w:tcBorders>
            <w:shd w:val="solid" w:color="FFFFFF" w:fill="auto"/>
            <w:vAlign w:val="center"/>
          </w:tcPr>
          <w:p w14:paraId="6D8BF53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19983D5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31006</w:t>
            </w:r>
          </w:p>
        </w:tc>
        <w:tc>
          <w:tcPr>
            <w:tcW w:w="2475" w:type="dxa"/>
            <w:tcBorders>
              <w:bottom w:val="single" w:color="000000" w:sz="4" w:space="0"/>
              <w:right w:val="single" w:color="000000" w:sz="4" w:space="0"/>
            </w:tcBorders>
            <w:shd w:val="solid" w:color="C0C0C0" w:fill="auto"/>
            <w:vAlign w:val="center"/>
          </w:tcPr>
          <w:p w14:paraId="5E05C50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大型修缮</w:t>
            </w:r>
          </w:p>
        </w:tc>
        <w:tc>
          <w:tcPr>
            <w:tcW w:w="1757" w:type="dxa"/>
            <w:gridSpan w:val="2"/>
            <w:tcBorders>
              <w:bottom w:val="single" w:color="000000" w:sz="4" w:space="0"/>
              <w:right w:val="single" w:color="000000" w:sz="4" w:space="0"/>
            </w:tcBorders>
            <w:shd w:val="solid" w:color="FFFFFF" w:fill="auto"/>
            <w:vAlign w:val="center"/>
          </w:tcPr>
          <w:p w14:paraId="656C3E9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2C204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4D7ED9A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30111</w:t>
            </w:r>
          </w:p>
        </w:tc>
        <w:tc>
          <w:tcPr>
            <w:tcW w:w="2385" w:type="dxa"/>
            <w:tcBorders>
              <w:bottom w:val="single" w:color="000000" w:sz="4" w:space="0"/>
              <w:right w:val="single" w:color="000000" w:sz="4" w:space="0"/>
            </w:tcBorders>
            <w:shd w:val="solid" w:color="C0C0C0" w:fill="auto"/>
            <w:vAlign w:val="center"/>
          </w:tcPr>
          <w:p w14:paraId="57EF281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公务员医疗补助缴费</w:t>
            </w:r>
          </w:p>
        </w:tc>
        <w:tc>
          <w:tcPr>
            <w:tcW w:w="2385" w:type="dxa"/>
            <w:tcBorders>
              <w:bottom w:val="single" w:color="000000" w:sz="4" w:space="0"/>
              <w:right w:val="single" w:color="000000" w:sz="4" w:space="0"/>
            </w:tcBorders>
            <w:shd w:val="solid" w:color="FFFFFF" w:fill="auto"/>
            <w:vAlign w:val="center"/>
          </w:tcPr>
          <w:p w14:paraId="77B8D69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5FD49D6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30209</w:t>
            </w:r>
          </w:p>
        </w:tc>
        <w:tc>
          <w:tcPr>
            <w:tcW w:w="1470" w:type="dxa"/>
            <w:tcBorders>
              <w:bottom w:val="single" w:color="000000" w:sz="4" w:space="0"/>
              <w:right w:val="single" w:color="000000" w:sz="4" w:space="0"/>
            </w:tcBorders>
            <w:shd w:val="solid" w:color="C0C0C0" w:fill="auto"/>
            <w:vAlign w:val="center"/>
          </w:tcPr>
          <w:p w14:paraId="40F01BE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物业管理费</w:t>
            </w:r>
          </w:p>
        </w:tc>
        <w:tc>
          <w:tcPr>
            <w:tcW w:w="1305" w:type="dxa"/>
            <w:tcBorders>
              <w:bottom w:val="single" w:color="000000" w:sz="4" w:space="0"/>
              <w:right w:val="single" w:color="000000" w:sz="4" w:space="0"/>
            </w:tcBorders>
            <w:shd w:val="solid" w:color="FFFFFF" w:fill="auto"/>
            <w:vAlign w:val="center"/>
          </w:tcPr>
          <w:p w14:paraId="116DAF1C">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1,680.00</w:t>
            </w:r>
          </w:p>
        </w:tc>
        <w:tc>
          <w:tcPr>
            <w:tcW w:w="750" w:type="dxa"/>
            <w:tcBorders>
              <w:bottom w:val="single" w:color="000000" w:sz="4" w:space="0"/>
              <w:right w:val="single" w:color="000000" w:sz="4" w:space="0"/>
            </w:tcBorders>
            <w:shd w:val="solid" w:color="C0C0C0" w:fill="auto"/>
            <w:vAlign w:val="center"/>
          </w:tcPr>
          <w:p w14:paraId="79654F4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31007</w:t>
            </w:r>
          </w:p>
        </w:tc>
        <w:tc>
          <w:tcPr>
            <w:tcW w:w="2475" w:type="dxa"/>
            <w:tcBorders>
              <w:bottom w:val="single" w:color="000000" w:sz="4" w:space="0"/>
              <w:right w:val="single" w:color="000000" w:sz="4" w:space="0"/>
            </w:tcBorders>
            <w:shd w:val="solid" w:color="C0C0C0" w:fill="auto"/>
            <w:vAlign w:val="center"/>
          </w:tcPr>
          <w:p w14:paraId="45AAE3D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信息网络及软件购置更新</w:t>
            </w:r>
          </w:p>
        </w:tc>
        <w:tc>
          <w:tcPr>
            <w:tcW w:w="1757" w:type="dxa"/>
            <w:gridSpan w:val="2"/>
            <w:tcBorders>
              <w:bottom w:val="single" w:color="000000" w:sz="4" w:space="0"/>
              <w:right w:val="single" w:color="000000" w:sz="4" w:space="0"/>
            </w:tcBorders>
            <w:shd w:val="solid" w:color="FFFFFF" w:fill="auto"/>
            <w:vAlign w:val="center"/>
          </w:tcPr>
          <w:p w14:paraId="1D59F27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9D2E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2143C40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30112</w:t>
            </w:r>
          </w:p>
        </w:tc>
        <w:tc>
          <w:tcPr>
            <w:tcW w:w="2385" w:type="dxa"/>
            <w:tcBorders>
              <w:bottom w:val="single" w:color="000000" w:sz="4" w:space="0"/>
              <w:right w:val="single" w:color="000000" w:sz="4" w:space="0"/>
            </w:tcBorders>
            <w:shd w:val="solid" w:color="C0C0C0" w:fill="auto"/>
            <w:vAlign w:val="center"/>
          </w:tcPr>
          <w:p w14:paraId="31823C8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其他社会保障缴费</w:t>
            </w:r>
          </w:p>
        </w:tc>
        <w:tc>
          <w:tcPr>
            <w:tcW w:w="2385" w:type="dxa"/>
            <w:tcBorders>
              <w:bottom w:val="single" w:color="000000" w:sz="4" w:space="0"/>
              <w:right w:val="single" w:color="000000" w:sz="4" w:space="0"/>
            </w:tcBorders>
            <w:shd w:val="solid" w:color="FFFFFF" w:fill="auto"/>
            <w:vAlign w:val="center"/>
          </w:tcPr>
          <w:p w14:paraId="078CFAE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5,863.95</w:t>
            </w:r>
          </w:p>
        </w:tc>
        <w:tc>
          <w:tcPr>
            <w:tcW w:w="750" w:type="dxa"/>
            <w:tcBorders>
              <w:bottom w:val="single" w:color="000000" w:sz="4" w:space="0"/>
              <w:right w:val="single" w:color="000000" w:sz="4" w:space="0"/>
            </w:tcBorders>
            <w:shd w:val="solid" w:color="C0C0C0" w:fill="auto"/>
            <w:vAlign w:val="center"/>
          </w:tcPr>
          <w:p w14:paraId="2FCF1AA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30211</w:t>
            </w:r>
          </w:p>
        </w:tc>
        <w:tc>
          <w:tcPr>
            <w:tcW w:w="1470" w:type="dxa"/>
            <w:tcBorders>
              <w:bottom w:val="single" w:color="000000" w:sz="4" w:space="0"/>
              <w:right w:val="single" w:color="000000" w:sz="4" w:space="0"/>
            </w:tcBorders>
            <w:shd w:val="solid" w:color="C0C0C0" w:fill="auto"/>
            <w:vAlign w:val="center"/>
          </w:tcPr>
          <w:p w14:paraId="51BBD32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差旅费</w:t>
            </w:r>
          </w:p>
        </w:tc>
        <w:tc>
          <w:tcPr>
            <w:tcW w:w="1305" w:type="dxa"/>
            <w:tcBorders>
              <w:bottom w:val="single" w:color="000000" w:sz="4" w:space="0"/>
              <w:right w:val="single" w:color="000000" w:sz="4" w:space="0"/>
            </w:tcBorders>
            <w:shd w:val="solid" w:color="FFFFFF" w:fill="auto"/>
            <w:vAlign w:val="center"/>
          </w:tcPr>
          <w:p w14:paraId="54310AE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5,732.50</w:t>
            </w:r>
          </w:p>
        </w:tc>
        <w:tc>
          <w:tcPr>
            <w:tcW w:w="750" w:type="dxa"/>
            <w:tcBorders>
              <w:bottom w:val="single" w:color="000000" w:sz="4" w:space="0"/>
              <w:right w:val="single" w:color="000000" w:sz="4" w:space="0"/>
            </w:tcBorders>
            <w:shd w:val="solid" w:color="C0C0C0" w:fill="auto"/>
            <w:vAlign w:val="center"/>
          </w:tcPr>
          <w:p w14:paraId="09D8377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31008</w:t>
            </w:r>
          </w:p>
        </w:tc>
        <w:tc>
          <w:tcPr>
            <w:tcW w:w="2475" w:type="dxa"/>
            <w:tcBorders>
              <w:bottom w:val="single" w:color="000000" w:sz="4" w:space="0"/>
              <w:right w:val="single" w:color="000000" w:sz="4" w:space="0"/>
            </w:tcBorders>
            <w:shd w:val="solid" w:color="C0C0C0" w:fill="auto"/>
            <w:vAlign w:val="center"/>
          </w:tcPr>
          <w:p w14:paraId="75AFD92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物资储备</w:t>
            </w:r>
          </w:p>
        </w:tc>
        <w:tc>
          <w:tcPr>
            <w:tcW w:w="1757" w:type="dxa"/>
            <w:gridSpan w:val="2"/>
            <w:tcBorders>
              <w:bottom w:val="single" w:color="000000" w:sz="4" w:space="0"/>
              <w:right w:val="single" w:color="000000" w:sz="4" w:space="0"/>
            </w:tcBorders>
            <w:shd w:val="solid" w:color="FFFFFF" w:fill="auto"/>
            <w:vAlign w:val="center"/>
          </w:tcPr>
          <w:p w14:paraId="0E20E37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67742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75B8256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30113</w:t>
            </w:r>
          </w:p>
        </w:tc>
        <w:tc>
          <w:tcPr>
            <w:tcW w:w="2385" w:type="dxa"/>
            <w:tcBorders>
              <w:bottom w:val="single" w:color="000000" w:sz="4" w:space="0"/>
              <w:right w:val="single" w:color="000000" w:sz="4" w:space="0"/>
            </w:tcBorders>
            <w:shd w:val="solid" w:color="C0C0C0" w:fill="auto"/>
            <w:vAlign w:val="center"/>
          </w:tcPr>
          <w:p w14:paraId="396B3CC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住房公积金</w:t>
            </w:r>
          </w:p>
        </w:tc>
        <w:tc>
          <w:tcPr>
            <w:tcW w:w="2385" w:type="dxa"/>
            <w:tcBorders>
              <w:bottom w:val="single" w:color="000000" w:sz="4" w:space="0"/>
              <w:right w:val="single" w:color="000000" w:sz="4" w:space="0"/>
            </w:tcBorders>
            <w:shd w:val="solid" w:color="FFFFFF" w:fill="auto"/>
            <w:vAlign w:val="center"/>
          </w:tcPr>
          <w:p w14:paraId="2C8D1180">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195,648.00</w:t>
            </w:r>
          </w:p>
        </w:tc>
        <w:tc>
          <w:tcPr>
            <w:tcW w:w="750" w:type="dxa"/>
            <w:tcBorders>
              <w:bottom w:val="single" w:color="000000" w:sz="4" w:space="0"/>
              <w:right w:val="single" w:color="000000" w:sz="4" w:space="0"/>
            </w:tcBorders>
            <w:shd w:val="solid" w:color="C0C0C0" w:fill="auto"/>
            <w:vAlign w:val="center"/>
          </w:tcPr>
          <w:p w14:paraId="6C06CAF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30212</w:t>
            </w:r>
          </w:p>
        </w:tc>
        <w:tc>
          <w:tcPr>
            <w:tcW w:w="1470" w:type="dxa"/>
            <w:tcBorders>
              <w:bottom w:val="single" w:color="000000" w:sz="4" w:space="0"/>
              <w:right w:val="single" w:color="000000" w:sz="4" w:space="0"/>
            </w:tcBorders>
            <w:shd w:val="solid" w:color="C0C0C0" w:fill="auto"/>
            <w:vAlign w:val="center"/>
          </w:tcPr>
          <w:p w14:paraId="34E5525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因公出国（境）费用</w:t>
            </w:r>
          </w:p>
        </w:tc>
        <w:tc>
          <w:tcPr>
            <w:tcW w:w="1305" w:type="dxa"/>
            <w:tcBorders>
              <w:bottom w:val="single" w:color="000000" w:sz="4" w:space="0"/>
              <w:right w:val="single" w:color="000000" w:sz="4" w:space="0"/>
            </w:tcBorders>
            <w:shd w:val="solid" w:color="FFFFFF" w:fill="auto"/>
            <w:vAlign w:val="center"/>
          </w:tcPr>
          <w:p w14:paraId="644486F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1DC6608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31009</w:t>
            </w:r>
          </w:p>
        </w:tc>
        <w:tc>
          <w:tcPr>
            <w:tcW w:w="2475" w:type="dxa"/>
            <w:tcBorders>
              <w:bottom w:val="single" w:color="000000" w:sz="4" w:space="0"/>
              <w:right w:val="single" w:color="000000" w:sz="4" w:space="0"/>
            </w:tcBorders>
            <w:shd w:val="solid" w:color="C0C0C0" w:fill="auto"/>
            <w:vAlign w:val="center"/>
          </w:tcPr>
          <w:p w14:paraId="47D8C6A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土地补偿</w:t>
            </w:r>
          </w:p>
        </w:tc>
        <w:tc>
          <w:tcPr>
            <w:tcW w:w="1757" w:type="dxa"/>
            <w:gridSpan w:val="2"/>
            <w:tcBorders>
              <w:bottom w:val="single" w:color="000000" w:sz="4" w:space="0"/>
              <w:right w:val="single" w:color="000000" w:sz="4" w:space="0"/>
            </w:tcBorders>
            <w:shd w:val="solid" w:color="FFFFFF" w:fill="auto"/>
            <w:vAlign w:val="center"/>
          </w:tcPr>
          <w:p w14:paraId="4B0C5E9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7306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15ED6EE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30114</w:t>
            </w:r>
          </w:p>
        </w:tc>
        <w:tc>
          <w:tcPr>
            <w:tcW w:w="2385" w:type="dxa"/>
            <w:tcBorders>
              <w:bottom w:val="single" w:color="000000" w:sz="4" w:space="0"/>
              <w:right w:val="single" w:color="000000" w:sz="4" w:space="0"/>
            </w:tcBorders>
            <w:shd w:val="solid" w:color="C0C0C0" w:fill="auto"/>
            <w:vAlign w:val="center"/>
          </w:tcPr>
          <w:p w14:paraId="7091D1E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医疗费</w:t>
            </w:r>
          </w:p>
        </w:tc>
        <w:tc>
          <w:tcPr>
            <w:tcW w:w="2385" w:type="dxa"/>
            <w:tcBorders>
              <w:bottom w:val="single" w:color="000000" w:sz="4" w:space="0"/>
              <w:right w:val="single" w:color="000000" w:sz="4" w:space="0"/>
            </w:tcBorders>
            <w:shd w:val="solid" w:color="FFFFFF" w:fill="auto"/>
            <w:vAlign w:val="center"/>
          </w:tcPr>
          <w:p w14:paraId="7C8B142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317CF82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30213</w:t>
            </w:r>
          </w:p>
        </w:tc>
        <w:tc>
          <w:tcPr>
            <w:tcW w:w="1470" w:type="dxa"/>
            <w:tcBorders>
              <w:bottom w:val="single" w:color="000000" w:sz="4" w:space="0"/>
              <w:right w:val="single" w:color="000000" w:sz="4" w:space="0"/>
            </w:tcBorders>
            <w:shd w:val="solid" w:color="C0C0C0" w:fill="auto"/>
            <w:vAlign w:val="center"/>
          </w:tcPr>
          <w:p w14:paraId="5E407C4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维修（护）费</w:t>
            </w:r>
          </w:p>
        </w:tc>
        <w:tc>
          <w:tcPr>
            <w:tcW w:w="1305" w:type="dxa"/>
            <w:tcBorders>
              <w:bottom w:val="single" w:color="000000" w:sz="4" w:space="0"/>
              <w:right w:val="single" w:color="000000" w:sz="4" w:space="0"/>
            </w:tcBorders>
            <w:shd w:val="solid" w:color="FFFFFF" w:fill="auto"/>
            <w:vAlign w:val="center"/>
          </w:tcPr>
          <w:p w14:paraId="0AA68958">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80.00</w:t>
            </w:r>
          </w:p>
        </w:tc>
        <w:tc>
          <w:tcPr>
            <w:tcW w:w="750" w:type="dxa"/>
            <w:tcBorders>
              <w:bottom w:val="single" w:color="000000" w:sz="4" w:space="0"/>
              <w:right w:val="single" w:color="000000" w:sz="4" w:space="0"/>
            </w:tcBorders>
            <w:shd w:val="solid" w:color="C0C0C0" w:fill="auto"/>
            <w:vAlign w:val="center"/>
          </w:tcPr>
          <w:p w14:paraId="0DF5BD8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31010</w:t>
            </w:r>
          </w:p>
        </w:tc>
        <w:tc>
          <w:tcPr>
            <w:tcW w:w="2475" w:type="dxa"/>
            <w:tcBorders>
              <w:bottom w:val="single" w:color="000000" w:sz="4" w:space="0"/>
              <w:right w:val="single" w:color="000000" w:sz="4" w:space="0"/>
            </w:tcBorders>
            <w:shd w:val="solid" w:color="C0C0C0" w:fill="auto"/>
            <w:vAlign w:val="center"/>
          </w:tcPr>
          <w:p w14:paraId="582219A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安置补助</w:t>
            </w:r>
          </w:p>
        </w:tc>
        <w:tc>
          <w:tcPr>
            <w:tcW w:w="1757" w:type="dxa"/>
            <w:gridSpan w:val="2"/>
            <w:tcBorders>
              <w:bottom w:val="single" w:color="000000" w:sz="4" w:space="0"/>
              <w:right w:val="single" w:color="000000" w:sz="4" w:space="0"/>
            </w:tcBorders>
            <w:shd w:val="solid" w:color="FFFFFF" w:fill="auto"/>
            <w:vAlign w:val="center"/>
          </w:tcPr>
          <w:p w14:paraId="09C0D762">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31C1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722AAC1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30199</w:t>
            </w:r>
          </w:p>
        </w:tc>
        <w:tc>
          <w:tcPr>
            <w:tcW w:w="2385" w:type="dxa"/>
            <w:tcBorders>
              <w:bottom w:val="single" w:color="000000" w:sz="4" w:space="0"/>
              <w:right w:val="single" w:color="000000" w:sz="4" w:space="0"/>
            </w:tcBorders>
            <w:shd w:val="solid" w:color="C0C0C0" w:fill="auto"/>
            <w:vAlign w:val="center"/>
          </w:tcPr>
          <w:p w14:paraId="1A8F5F1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其他工资福利支出</w:t>
            </w:r>
          </w:p>
        </w:tc>
        <w:tc>
          <w:tcPr>
            <w:tcW w:w="2385" w:type="dxa"/>
            <w:tcBorders>
              <w:bottom w:val="single" w:color="000000" w:sz="4" w:space="0"/>
              <w:right w:val="single" w:color="000000" w:sz="4" w:space="0"/>
            </w:tcBorders>
            <w:shd w:val="solid" w:color="FFFFFF" w:fill="auto"/>
            <w:vAlign w:val="center"/>
          </w:tcPr>
          <w:p w14:paraId="1ABED49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101D332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30214</w:t>
            </w:r>
          </w:p>
        </w:tc>
        <w:tc>
          <w:tcPr>
            <w:tcW w:w="1470" w:type="dxa"/>
            <w:tcBorders>
              <w:bottom w:val="single" w:color="000000" w:sz="4" w:space="0"/>
              <w:right w:val="single" w:color="000000" w:sz="4" w:space="0"/>
            </w:tcBorders>
            <w:shd w:val="solid" w:color="C0C0C0" w:fill="auto"/>
            <w:vAlign w:val="center"/>
          </w:tcPr>
          <w:p w14:paraId="3232A98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租赁费</w:t>
            </w:r>
          </w:p>
        </w:tc>
        <w:tc>
          <w:tcPr>
            <w:tcW w:w="1305" w:type="dxa"/>
            <w:tcBorders>
              <w:bottom w:val="single" w:color="000000" w:sz="4" w:space="0"/>
              <w:right w:val="single" w:color="000000" w:sz="4" w:space="0"/>
            </w:tcBorders>
            <w:shd w:val="solid" w:color="FFFFFF" w:fill="auto"/>
            <w:vAlign w:val="center"/>
          </w:tcPr>
          <w:p w14:paraId="0773817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1,300.00</w:t>
            </w:r>
          </w:p>
        </w:tc>
        <w:tc>
          <w:tcPr>
            <w:tcW w:w="750" w:type="dxa"/>
            <w:tcBorders>
              <w:bottom w:val="single" w:color="000000" w:sz="4" w:space="0"/>
              <w:right w:val="single" w:color="000000" w:sz="4" w:space="0"/>
            </w:tcBorders>
            <w:shd w:val="solid" w:color="C0C0C0" w:fill="auto"/>
            <w:vAlign w:val="center"/>
          </w:tcPr>
          <w:p w14:paraId="3C7EC6AF">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31011</w:t>
            </w:r>
          </w:p>
        </w:tc>
        <w:tc>
          <w:tcPr>
            <w:tcW w:w="2475" w:type="dxa"/>
            <w:tcBorders>
              <w:bottom w:val="single" w:color="000000" w:sz="4" w:space="0"/>
              <w:right w:val="single" w:color="000000" w:sz="4" w:space="0"/>
            </w:tcBorders>
            <w:shd w:val="solid" w:color="C0C0C0" w:fill="auto"/>
            <w:vAlign w:val="center"/>
          </w:tcPr>
          <w:p w14:paraId="4038106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地上附着物和青苗补偿</w:t>
            </w:r>
          </w:p>
        </w:tc>
        <w:tc>
          <w:tcPr>
            <w:tcW w:w="1757" w:type="dxa"/>
            <w:gridSpan w:val="2"/>
            <w:tcBorders>
              <w:bottom w:val="single" w:color="000000" w:sz="4" w:space="0"/>
              <w:right w:val="single" w:color="000000" w:sz="4" w:space="0"/>
            </w:tcBorders>
            <w:shd w:val="solid" w:color="FFFFFF" w:fill="auto"/>
            <w:vAlign w:val="center"/>
          </w:tcPr>
          <w:p w14:paraId="6D2AB6C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2B769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48DB3E0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w:t>
            </w:r>
          </w:p>
        </w:tc>
        <w:tc>
          <w:tcPr>
            <w:tcW w:w="2385" w:type="dxa"/>
            <w:tcBorders>
              <w:bottom w:val="single" w:color="000000" w:sz="4" w:space="0"/>
              <w:right w:val="single" w:color="000000" w:sz="4" w:space="0"/>
            </w:tcBorders>
            <w:shd w:val="solid" w:color="C0C0C0" w:fill="auto"/>
            <w:vAlign w:val="center"/>
          </w:tcPr>
          <w:p w14:paraId="7E7AD91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对个人和家庭的补助</w:t>
            </w:r>
          </w:p>
        </w:tc>
        <w:tc>
          <w:tcPr>
            <w:tcW w:w="2385" w:type="dxa"/>
            <w:tcBorders>
              <w:bottom w:val="single" w:color="000000" w:sz="4" w:space="0"/>
              <w:right w:val="single" w:color="000000" w:sz="4" w:space="0"/>
            </w:tcBorders>
            <w:shd w:val="solid" w:color="FFFFFF" w:fill="auto"/>
            <w:vAlign w:val="center"/>
          </w:tcPr>
          <w:p w14:paraId="33E30E8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09A5B2A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30215</w:t>
            </w:r>
          </w:p>
        </w:tc>
        <w:tc>
          <w:tcPr>
            <w:tcW w:w="1470" w:type="dxa"/>
            <w:tcBorders>
              <w:bottom w:val="single" w:color="000000" w:sz="4" w:space="0"/>
              <w:right w:val="single" w:color="000000" w:sz="4" w:space="0"/>
            </w:tcBorders>
            <w:shd w:val="solid" w:color="C0C0C0" w:fill="auto"/>
            <w:vAlign w:val="center"/>
          </w:tcPr>
          <w:p w14:paraId="046BF03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会议费</w:t>
            </w:r>
          </w:p>
        </w:tc>
        <w:tc>
          <w:tcPr>
            <w:tcW w:w="1305" w:type="dxa"/>
            <w:tcBorders>
              <w:bottom w:val="single" w:color="000000" w:sz="4" w:space="0"/>
              <w:right w:val="single" w:color="000000" w:sz="4" w:space="0"/>
            </w:tcBorders>
            <w:shd w:val="solid" w:color="FFFFFF" w:fill="auto"/>
            <w:vAlign w:val="center"/>
          </w:tcPr>
          <w:p w14:paraId="256940A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52C92D7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31012</w:t>
            </w:r>
          </w:p>
        </w:tc>
        <w:tc>
          <w:tcPr>
            <w:tcW w:w="2475" w:type="dxa"/>
            <w:tcBorders>
              <w:bottom w:val="single" w:color="000000" w:sz="4" w:space="0"/>
              <w:right w:val="single" w:color="000000" w:sz="4" w:space="0"/>
            </w:tcBorders>
            <w:shd w:val="solid" w:color="C0C0C0" w:fill="auto"/>
            <w:vAlign w:val="center"/>
          </w:tcPr>
          <w:p w14:paraId="7ABEB4B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拆迁补偿</w:t>
            </w:r>
          </w:p>
        </w:tc>
        <w:tc>
          <w:tcPr>
            <w:tcW w:w="1757" w:type="dxa"/>
            <w:gridSpan w:val="2"/>
            <w:tcBorders>
              <w:bottom w:val="single" w:color="000000" w:sz="4" w:space="0"/>
              <w:right w:val="single" w:color="000000" w:sz="4" w:space="0"/>
            </w:tcBorders>
            <w:shd w:val="solid" w:color="FFFFFF" w:fill="auto"/>
            <w:vAlign w:val="center"/>
          </w:tcPr>
          <w:p w14:paraId="033089D8">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E3A8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399851C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30301</w:t>
            </w:r>
          </w:p>
        </w:tc>
        <w:tc>
          <w:tcPr>
            <w:tcW w:w="2385" w:type="dxa"/>
            <w:tcBorders>
              <w:bottom w:val="single" w:color="000000" w:sz="4" w:space="0"/>
              <w:right w:val="single" w:color="000000" w:sz="4" w:space="0"/>
            </w:tcBorders>
            <w:shd w:val="solid" w:color="C0C0C0" w:fill="auto"/>
            <w:vAlign w:val="center"/>
          </w:tcPr>
          <w:p w14:paraId="2C52D84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离休费</w:t>
            </w:r>
          </w:p>
        </w:tc>
        <w:tc>
          <w:tcPr>
            <w:tcW w:w="2385" w:type="dxa"/>
            <w:tcBorders>
              <w:bottom w:val="single" w:color="000000" w:sz="4" w:space="0"/>
              <w:right w:val="single" w:color="000000" w:sz="4" w:space="0"/>
            </w:tcBorders>
            <w:shd w:val="solid" w:color="FFFFFF" w:fill="auto"/>
            <w:vAlign w:val="center"/>
          </w:tcPr>
          <w:p w14:paraId="782703A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4F35C9C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30216</w:t>
            </w:r>
          </w:p>
        </w:tc>
        <w:tc>
          <w:tcPr>
            <w:tcW w:w="1470" w:type="dxa"/>
            <w:tcBorders>
              <w:bottom w:val="single" w:color="000000" w:sz="4" w:space="0"/>
              <w:right w:val="single" w:color="000000" w:sz="4" w:space="0"/>
            </w:tcBorders>
            <w:shd w:val="solid" w:color="C0C0C0" w:fill="auto"/>
            <w:vAlign w:val="center"/>
          </w:tcPr>
          <w:p w14:paraId="6A4578B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培训费</w:t>
            </w:r>
          </w:p>
        </w:tc>
        <w:tc>
          <w:tcPr>
            <w:tcW w:w="1305" w:type="dxa"/>
            <w:tcBorders>
              <w:bottom w:val="single" w:color="000000" w:sz="4" w:space="0"/>
              <w:right w:val="single" w:color="000000" w:sz="4" w:space="0"/>
            </w:tcBorders>
            <w:shd w:val="solid" w:color="FFFFFF" w:fill="auto"/>
            <w:vAlign w:val="center"/>
          </w:tcPr>
          <w:p w14:paraId="6850E90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3,000.00</w:t>
            </w:r>
          </w:p>
        </w:tc>
        <w:tc>
          <w:tcPr>
            <w:tcW w:w="750" w:type="dxa"/>
            <w:tcBorders>
              <w:bottom w:val="single" w:color="000000" w:sz="4" w:space="0"/>
              <w:right w:val="single" w:color="000000" w:sz="4" w:space="0"/>
            </w:tcBorders>
            <w:shd w:val="solid" w:color="C0C0C0" w:fill="auto"/>
            <w:vAlign w:val="center"/>
          </w:tcPr>
          <w:p w14:paraId="227579C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31013</w:t>
            </w:r>
          </w:p>
        </w:tc>
        <w:tc>
          <w:tcPr>
            <w:tcW w:w="2475" w:type="dxa"/>
            <w:tcBorders>
              <w:bottom w:val="single" w:color="000000" w:sz="4" w:space="0"/>
              <w:right w:val="single" w:color="000000" w:sz="4" w:space="0"/>
            </w:tcBorders>
            <w:shd w:val="solid" w:color="C0C0C0" w:fill="auto"/>
            <w:vAlign w:val="center"/>
          </w:tcPr>
          <w:p w14:paraId="75CB54A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公务用车购置</w:t>
            </w:r>
          </w:p>
        </w:tc>
        <w:tc>
          <w:tcPr>
            <w:tcW w:w="1757" w:type="dxa"/>
            <w:gridSpan w:val="2"/>
            <w:tcBorders>
              <w:bottom w:val="single" w:color="000000" w:sz="4" w:space="0"/>
              <w:right w:val="single" w:color="000000" w:sz="4" w:space="0"/>
            </w:tcBorders>
            <w:shd w:val="solid" w:color="FFFFFF" w:fill="auto"/>
            <w:vAlign w:val="center"/>
          </w:tcPr>
          <w:p w14:paraId="0FC4D8BC">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1D55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3B845E2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30302</w:t>
            </w:r>
          </w:p>
        </w:tc>
        <w:tc>
          <w:tcPr>
            <w:tcW w:w="2385" w:type="dxa"/>
            <w:tcBorders>
              <w:bottom w:val="single" w:color="000000" w:sz="4" w:space="0"/>
              <w:right w:val="single" w:color="000000" w:sz="4" w:space="0"/>
            </w:tcBorders>
            <w:shd w:val="solid" w:color="C0C0C0" w:fill="auto"/>
            <w:vAlign w:val="center"/>
          </w:tcPr>
          <w:p w14:paraId="5DE5A31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退休费</w:t>
            </w:r>
          </w:p>
        </w:tc>
        <w:tc>
          <w:tcPr>
            <w:tcW w:w="2385" w:type="dxa"/>
            <w:tcBorders>
              <w:bottom w:val="single" w:color="000000" w:sz="4" w:space="0"/>
              <w:right w:val="single" w:color="000000" w:sz="4" w:space="0"/>
            </w:tcBorders>
            <w:shd w:val="solid" w:color="FFFFFF" w:fill="auto"/>
            <w:vAlign w:val="center"/>
          </w:tcPr>
          <w:p w14:paraId="34FE478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7257AD7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30217</w:t>
            </w:r>
          </w:p>
        </w:tc>
        <w:tc>
          <w:tcPr>
            <w:tcW w:w="1470" w:type="dxa"/>
            <w:tcBorders>
              <w:bottom w:val="single" w:color="000000" w:sz="4" w:space="0"/>
              <w:right w:val="single" w:color="000000" w:sz="4" w:space="0"/>
            </w:tcBorders>
            <w:shd w:val="solid" w:color="C0C0C0" w:fill="auto"/>
            <w:vAlign w:val="center"/>
          </w:tcPr>
          <w:p w14:paraId="7F8E75F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公务接待费</w:t>
            </w:r>
          </w:p>
        </w:tc>
        <w:tc>
          <w:tcPr>
            <w:tcW w:w="1305" w:type="dxa"/>
            <w:tcBorders>
              <w:bottom w:val="single" w:color="000000" w:sz="4" w:space="0"/>
              <w:right w:val="single" w:color="000000" w:sz="4" w:space="0"/>
            </w:tcBorders>
            <w:shd w:val="solid" w:color="FFFFFF" w:fill="auto"/>
            <w:vAlign w:val="center"/>
          </w:tcPr>
          <w:p w14:paraId="12DF519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2,595.00</w:t>
            </w:r>
          </w:p>
        </w:tc>
        <w:tc>
          <w:tcPr>
            <w:tcW w:w="750" w:type="dxa"/>
            <w:tcBorders>
              <w:bottom w:val="single" w:color="000000" w:sz="4" w:space="0"/>
              <w:right w:val="single" w:color="000000" w:sz="4" w:space="0"/>
            </w:tcBorders>
            <w:shd w:val="solid" w:color="C0C0C0" w:fill="auto"/>
            <w:vAlign w:val="center"/>
          </w:tcPr>
          <w:p w14:paraId="6E6989A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31019</w:t>
            </w:r>
          </w:p>
        </w:tc>
        <w:tc>
          <w:tcPr>
            <w:tcW w:w="2475" w:type="dxa"/>
            <w:tcBorders>
              <w:bottom w:val="single" w:color="000000" w:sz="4" w:space="0"/>
              <w:right w:val="single" w:color="000000" w:sz="4" w:space="0"/>
            </w:tcBorders>
            <w:shd w:val="solid" w:color="C0C0C0" w:fill="auto"/>
            <w:vAlign w:val="center"/>
          </w:tcPr>
          <w:p w14:paraId="0E196B9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其他交通工具购置</w:t>
            </w:r>
          </w:p>
        </w:tc>
        <w:tc>
          <w:tcPr>
            <w:tcW w:w="1744" w:type="dxa"/>
            <w:tcBorders>
              <w:bottom w:val="single" w:color="000000" w:sz="4" w:space="0"/>
              <w:right w:val="single" w:color="000000" w:sz="4" w:space="0"/>
            </w:tcBorders>
            <w:shd w:val="solid" w:color="FFFFFF" w:fill="auto"/>
            <w:vAlign w:val="center"/>
          </w:tcPr>
          <w:p w14:paraId="5CD49B2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4CD41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2829D4F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30303</w:t>
            </w:r>
          </w:p>
        </w:tc>
        <w:tc>
          <w:tcPr>
            <w:tcW w:w="2385" w:type="dxa"/>
            <w:tcBorders>
              <w:bottom w:val="single" w:color="000000" w:sz="4" w:space="0"/>
              <w:right w:val="single" w:color="000000" w:sz="4" w:space="0"/>
            </w:tcBorders>
            <w:shd w:val="solid" w:color="C0C0C0" w:fill="auto"/>
            <w:vAlign w:val="center"/>
          </w:tcPr>
          <w:p w14:paraId="47C1D3F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退职（役）费</w:t>
            </w:r>
          </w:p>
        </w:tc>
        <w:tc>
          <w:tcPr>
            <w:tcW w:w="2385" w:type="dxa"/>
            <w:tcBorders>
              <w:bottom w:val="single" w:color="000000" w:sz="4" w:space="0"/>
              <w:right w:val="single" w:color="000000" w:sz="4" w:space="0"/>
            </w:tcBorders>
            <w:shd w:val="solid" w:color="FFFFFF" w:fill="auto"/>
            <w:vAlign w:val="center"/>
          </w:tcPr>
          <w:p w14:paraId="412F741C">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6256CC3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30218</w:t>
            </w:r>
          </w:p>
        </w:tc>
        <w:tc>
          <w:tcPr>
            <w:tcW w:w="1470" w:type="dxa"/>
            <w:tcBorders>
              <w:bottom w:val="single" w:color="000000" w:sz="4" w:space="0"/>
              <w:right w:val="single" w:color="000000" w:sz="4" w:space="0"/>
            </w:tcBorders>
            <w:shd w:val="solid" w:color="C0C0C0" w:fill="auto"/>
            <w:vAlign w:val="center"/>
          </w:tcPr>
          <w:p w14:paraId="1992BC0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专用材料费</w:t>
            </w:r>
          </w:p>
        </w:tc>
        <w:tc>
          <w:tcPr>
            <w:tcW w:w="1305" w:type="dxa"/>
            <w:tcBorders>
              <w:bottom w:val="single" w:color="000000" w:sz="4" w:space="0"/>
              <w:right w:val="single" w:color="000000" w:sz="4" w:space="0"/>
            </w:tcBorders>
            <w:shd w:val="solid" w:color="FFFFFF" w:fill="auto"/>
            <w:vAlign w:val="center"/>
          </w:tcPr>
          <w:p w14:paraId="72D6C19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46F4DFA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31021</w:t>
            </w:r>
          </w:p>
        </w:tc>
        <w:tc>
          <w:tcPr>
            <w:tcW w:w="2475" w:type="dxa"/>
            <w:tcBorders>
              <w:bottom w:val="single" w:color="000000" w:sz="4" w:space="0"/>
              <w:right w:val="single" w:color="000000" w:sz="4" w:space="0"/>
            </w:tcBorders>
            <w:shd w:val="solid" w:color="C0C0C0" w:fill="auto"/>
            <w:vAlign w:val="center"/>
          </w:tcPr>
          <w:p w14:paraId="194F22C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文物和陈列品购置</w:t>
            </w:r>
          </w:p>
        </w:tc>
        <w:tc>
          <w:tcPr>
            <w:tcW w:w="1744" w:type="dxa"/>
            <w:tcBorders>
              <w:bottom w:val="single" w:color="000000" w:sz="4" w:space="0"/>
              <w:right w:val="single" w:color="000000" w:sz="4" w:space="0"/>
            </w:tcBorders>
            <w:shd w:val="solid" w:color="FFFFFF" w:fill="auto"/>
            <w:vAlign w:val="center"/>
          </w:tcPr>
          <w:p w14:paraId="42FF0F4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36DA5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29CA624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30304</w:t>
            </w:r>
          </w:p>
        </w:tc>
        <w:tc>
          <w:tcPr>
            <w:tcW w:w="2385" w:type="dxa"/>
            <w:tcBorders>
              <w:bottom w:val="single" w:color="000000" w:sz="4" w:space="0"/>
              <w:right w:val="single" w:color="000000" w:sz="4" w:space="0"/>
            </w:tcBorders>
            <w:shd w:val="solid" w:color="C0C0C0" w:fill="auto"/>
            <w:vAlign w:val="center"/>
          </w:tcPr>
          <w:p w14:paraId="6419955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抚恤金</w:t>
            </w:r>
          </w:p>
        </w:tc>
        <w:tc>
          <w:tcPr>
            <w:tcW w:w="2385" w:type="dxa"/>
            <w:tcBorders>
              <w:bottom w:val="single" w:color="000000" w:sz="4" w:space="0"/>
              <w:right w:val="single" w:color="000000" w:sz="4" w:space="0"/>
            </w:tcBorders>
            <w:shd w:val="solid" w:color="FFFFFF" w:fill="auto"/>
            <w:vAlign w:val="center"/>
          </w:tcPr>
          <w:p w14:paraId="6919C29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4B304D6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30224</w:t>
            </w:r>
          </w:p>
        </w:tc>
        <w:tc>
          <w:tcPr>
            <w:tcW w:w="1470" w:type="dxa"/>
            <w:tcBorders>
              <w:bottom w:val="single" w:color="000000" w:sz="4" w:space="0"/>
              <w:right w:val="single" w:color="000000" w:sz="4" w:space="0"/>
            </w:tcBorders>
            <w:shd w:val="solid" w:color="C0C0C0" w:fill="auto"/>
            <w:vAlign w:val="center"/>
          </w:tcPr>
          <w:p w14:paraId="01F7097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被装购置费</w:t>
            </w:r>
          </w:p>
        </w:tc>
        <w:tc>
          <w:tcPr>
            <w:tcW w:w="1305" w:type="dxa"/>
            <w:tcBorders>
              <w:bottom w:val="single" w:color="000000" w:sz="4" w:space="0"/>
              <w:right w:val="single" w:color="000000" w:sz="4" w:space="0"/>
            </w:tcBorders>
            <w:shd w:val="solid" w:color="FFFFFF" w:fill="auto"/>
            <w:vAlign w:val="center"/>
          </w:tcPr>
          <w:p w14:paraId="322BC23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00741A0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31022</w:t>
            </w:r>
          </w:p>
        </w:tc>
        <w:tc>
          <w:tcPr>
            <w:tcW w:w="2475" w:type="dxa"/>
            <w:tcBorders>
              <w:bottom w:val="single" w:color="000000" w:sz="4" w:space="0"/>
              <w:right w:val="single" w:color="000000" w:sz="4" w:space="0"/>
            </w:tcBorders>
            <w:shd w:val="solid" w:color="C0C0C0" w:fill="auto"/>
            <w:vAlign w:val="center"/>
          </w:tcPr>
          <w:p w14:paraId="20BC36A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无形资产购置</w:t>
            </w:r>
          </w:p>
        </w:tc>
        <w:tc>
          <w:tcPr>
            <w:tcW w:w="1744" w:type="dxa"/>
            <w:tcBorders>
              <w:bottom w:val="single" w:color="000000" w:sz="4" w:space="0"/>
              <w:right w:val="single" w:color="000000" w:sz="4" w:space="0"/>
            </w:tcBorders>
            <w:shd w:val="solid" w:color="FFFFFF" w:fill="auto"/>
            <w:vAlign w:val="center"/>
          </w:tcPr>
          <w:p w14:paraId="08E64D60">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70AB2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136DAD3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30305</w:t>
            </w:r>
          </w:p>
        </w:tc>
        <w:tc>
          <w:tcPr>
            <w:tcW w:w="2385" w:type="dxa"/>
            <w:tcBorders>
              <w:bottom w:val="single" w:color="000000" w:sz="4" w:space="0"/>
              <w:right w:val="single" w:color="000000" w:sz="4" w:space="0"/>
            </w:tcBorders>
            <w:shd w:val="solid" w:color="C0C0C0" w:fill="auto"/>
            <w:vAlign w:val="center"/>
          </w:tcPr>
          <w:p w14:paraId="3280006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生活补助</w:t>
            </w:r>
          </w:p>
        </w:tc>
        <w:tc>
          <w:tcPr>
            <w:tcW w:w="2385" w:type="dxa"/>
            <w:tcBorders>
              <w:bottom w:val="single" w:color="000000" w:sz="4" w:space="0"/>
              <w:right w:val="single" w:color="000000" w:sz="4" w:space="0"/>
            </w:tcBorders>
            <w:shd w:val="solid" w:color="FFFFFF" w:fill="auto"/>
            <w:vAlign w:val="center"/>
          </w:tcPr>
          <w:p w14:paraId="0908CFC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558A237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30225</w:t>
            </w:r>
          </w:p>
        </w:tc>
        <w:tc>
          <w:tcPr>
            <w:tcW w:w="1470" w:type="dxa"/>
            <w:tcBorders>
              <w:bottom w:val="single" w:color="000000" w:sz="4" w:space="0"/>
              <w:right w:val="single" w:color="000000" w:sz="4" w:space="0"/>
            </w:tcBorders>
            <w:shd w:val="solid" w:color="C0C0C0" w:fill="auto"/>
            <w:vAlign w:val="center"/>
          </w:tcPr>
          <w:p w14:paraId="11C1B0F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专用燃料费</w:t>
            </w:r>
          </w:p>
        </w:tc>
        <w:tc>
          <w:tcPr>
            <w:tcW w:w="1305" w:type="dxa"/>
            <w:tcBorders>
              <w:bottom w:val="single" w:color="000000" w:sz="4" w:space="0"/>
              <w:right w:val="single" w:color="000000" w:sz="4" w:space="0"/>
            </w:tcBorders>
            <w:shd w:val="solid" w:color="FFFFFF" w:fill="auto"/>
            <w:vAlign w:val="center"/>
          </w:tcPr>
          <w:p w14:paraId="03352BE8">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1D5498F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31099</w:t>
            </w:r>
          </w:p>
        </w:tc>
        <w:tc>
          <w:tcPr>
            <w:tcW w:w="2475" w:type="dxa"/>
            <w:tcBorders>
              <w:bottom w:val="single" w:color="000000" w:sz="4" w:space="0"/>
              <w:right w:val="single" w:color="000000" w:sz="4" w:space="0"/>
            </w:tcBorders>
            <w:shd w:val="solid" w:color="C0C0C0" w:fill="auto"/>
            <w:vAlign w:val="center"/>
          </w:tcPr>
          <w:p w14:paraId="20F9AEB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其他资本性支出</w:t>
            </w:r>
          </w:p>
        </w:tc>
        <w:tc>
          <w:tcPr>
            <w:tcW w:w="1744" w:type="dxa"/>
            <w:tcBorders>
              <w:bottom w:val="single" w:color="000000" w:sz="4" w:space="0"/>
              <w:right w:val="single" w:color="000000" w:sz="4" w:space="0"/>
            </w:tcBorders>
            <w:shd w:val="solid" w:color="FFFFFF" w:fill="auto"/>
            <w:vAlign w:val="center"/>
          </w:tcPr>
          <w:p w14:paraId="794B874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FEB7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47DBFFC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30306</w:t>
            </w:r>
          </w:p>
        </w:tc>
        <w:tc>
          <w:tcPr>
            <w:tcW w:w="2385" w:type="dxa"/>
            <w:tcBorders>
              <w:bottom w:val="single" w:color="000000" w:sz="4" w:space="0"/>
              <w:right w:val="single" w:color="000000" w:sz="4" w:space="0"/>
            </w:tcBorders>
            <w:shd w:val="solid" w:color="C0C0C0" w:fill="auto"/>
            <w:vAlign w:val="center"/>
          </w:tcPr>
          <w:p w14:paraId="6B64A57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救济费</w:t>
            </w:r>
          </w:p>
        </w:tc>
        <w:tc>
          <w:tcPr>
            <w:tcW w:w="2385" w:type="dxa"/>
            <w:tcBorders>
              <w:bottom w:val="single" w:color="000000" w:sz="4" w:space="0"/>
              <w:right w:val="single" w:color="000000" w:sz="4" w:space="0"/>
            </w:tcBorders>
            <w:shd w:val="solid" w:color="FFFFFF" w:fill="auto"/>
            <w:vAlign w:val="center"/>
          </w:tcPr>
          <w:p w14:paraId="6C94CC02">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13284A5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30226</w:t>
            </w:r>
          </w:p>
        </w:tc>
        <w:tc>
          <w:tcPr>
            <w:tcW w:w="1470" w:type="dxa"/>
            <w:tcBorders>
              <w:bottom w:val="single" w:color="000000" w:sz="4" w:space="0"/>
              <w:right w:val="single" w:color="000000" w:sz="4" w:space="0"/>
            </w:tcBorders>
            <w:shd w:val="solid" w:color="C0C0C0" w:fill="auto"/>
            <w:vAlign w:val="center"/>
          </w:tcPr>
          <w:p w14:paraId="5D4C989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劳务费</w:t>
            </w:r>
          </w:p>
        </w:tc>
        <w:tc>
          <w:tcPr>
            <w:tcW w:w="1305" w:type="dxa"/>
            <w:tcBorders>
              <w:bottom w:val="single" w:color="000000" w:sz="4" w:space="0"/>
              <w:right w:val="single" w:color="000000" w:sz="4" w:space="0"/>
            </w:tcBorders>
            <w:shd w:val="solid" w:color="FFFFFF" w:fill="auto"/>
            <w:vAlign w:val="center"/>
          </w:tcPr>
          <w:p w14:paraId="522D653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104,500.31</w:t>
            </w:r>
          </w:p>
        </w:tc>
        <w:tc>
          <w:tcPr>
            <w:tcW w:w="750" w:type="dxa"/>
            <w:tcBorders>
              <w:bottom w:val="single" w:color="000000" w:sz="4" w:space="0"/>
              <w:right w:val="single" w:color="000000" w:sz="4" w:space="0"/>
            </w:tcBorders>
            <w:shd w:val="solid" w:color="C0C0C0" w:fill="auto"/>
            <w:vAlign w:val="center"/>
          </w:tcPr>
          <w:p w14:paraId="06F8AE4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399</w:t>
            </w:r>
          </w:p>
        </w:tc>
        <w:tc>
          <w:tcPr>
            <w:tcW w:w="2475" w:type="dxa"/>
            <w:tcBorders>
              <w:bottom w:val="single" w:color="000000" w:sz="4" w:space="0"/>
              <w:right w:val="single" w:color="000000" w:sz="4" w:space="0"/>
            </w:tcBorders>
            <w:shd w:val="solid" w:color="C0C0C0" w:fill="auto"/>
            <w:vAlign w:val="center"/>
          </w:tcPr>
          <w:p w14:paraId="423356C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其他支出</w:t>
            </w:r>
          </w:p>
        </w:tc>
        <w:tc>
          <w:tcPr>
            <w:tcW w:w="1744" w:type="dxa"/>
            <w:tcBorders>
              <w:bottom w:val="single" w:color="000000" w:sz="4" w:space="0"/>
              <w:right w:val="single" w:color="000000" w:sz="4" w:space="0"/>
            </w:tcBorders>
            <w:shd w:val="solid" w:color="FFFFFF" w:fill="auto"/>
            <w:vAlign w:val="center"/>
          </w:tcPr>
          <w:p w14:paraId="22C4FF2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BA00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4B3729A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30307</w:t>
            </w:r>
          </w:p>
        </w:tc>
        <w:tc>
          <w:tcPr>
            <w:tcW w:w="2385" w:type="dxa"/>
            <w:tcBorders>
              <w:bottom w:val="single" w:color="000000" w:sz="4" w:space="0"/>
              <w:right w:val="single" w:color="000000" w:sz="4" w:space="0"/>
            </w:tcBorders>
            <w:shd w:val="solid" w:color="C0C0C0" w:fill="auto"/>
            <w:vAlign w:val="center"/>
          </w:tcPr>
          <w:p w14:paraId="7E1B790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医疗费补助</w:t>
            </w:r>
          </w:p>
        </w:tc>
        <w:tc>
          <w:tcPr>
            <w:tcW w:w="2385" w:type="dxa"/>
            <w:tcBorders>
              <w:bottom w:val="single" w:color="000000" w:sz="4" w:space="0"/>
              <w:right w:val="single" w:color="000000" w:sz="4" w:space="0"/>
            </w:tcBorders>
            <w:shd w:val="solid" w:color="FFFFFF" w:fill="auto"/>
            <w:vAlign w:val="center"/>
          </w:tcPr>
          <w:p w14:paraId="299B8321">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43ADFA4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30227</w:t>
            </w:r>
          </w:p>
        </w:tc>
        <w:tc>
          <w:tcPr>
            <w:tcW w:w="1470" w:type="dxa"/>
            <w:tcBorders>
              <w:bottom w:val="single" w:color="000000" w:sz="4" w:space="0"/>
              <w:right w:val="single" w:color="000000" w:sz="4" w:space="0"/>
            </w:tcBorders>
            <w:shd w:val="solid" w:color="C0C0C0" w:fill="auto"/>
            <w:vAlign w:val="center"/>
          </w:tcPr>
          <w:p w14:paraId="1DC424A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委托业务费</w:t>
            </w:r>
          </w:p>
        </w:tc>
        <w:tc>
          <w:tcPr>
            <w:tcW w:w="1305" w:type="dxa"/>
            <w:tcBorders>
              <w:bottom w:val="single" w:color="000000" w:sz="4" w:space="0"/>
              <w:right w:val="single" w:color="000000" w:sz="4" w:space="0"/>
            </w:tcBorders>
            <w:shd w:val="solid" w:color="FFFFFF" w:fill="auto"/>
            <w:vAlign w:val="center"/>
          </w:tcPr>
          <w:p w14:paraId="31219F48">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739,839.05</w:t>
            </w:r>
          </w:p>
        </w:tc>
        <w:tc>
          <w:tcPr>
            <w:tcW w:w="750" w:type="dxa"/>
            <w:tcBorders>
              <w:bottom w:val="single" w:color="000000" w:sz="4" w:space="0"/>
              <w:right w:val="single" w:color="000000" w:sz="4" w:space="0"/>
            </w:tcBorders>
            <w:shd w:val="solid" w:color="C0C0C0" w:fill="auto"/>
            <w:vAlign w:val="center"/>
          </w:tcPr>
          <w:p w14:paraId="1A054E9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39906</w:t>
            </w:r>
          </w:p>
        </w:tc>
        <w:tc>
          <w:tcPr>
            <w:tcW w:w="2475" w:type="dxa"/>
            <w:tcBorders>
              <w:bottom w:val="single" w:color="000000" w:sz="4" w:space="0"/>
              <w:right w:val="single" w:color="000000" w:sz="4" w:space="0"/>
            </w:tcBorders>
            <w:shd w:val="solid" w:color="C0C0C0" w:fill="auto"/>
            <w:vAlign w:val="center"/>
          </w:tcPr>
          <w:p w14:paraId="62DDF51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赠与</w:t>
            </w:r>
          </w:p>
        </w:tc>
        <w:tc>
          <w:tcPr>
            <w:tcW w:w="1744" w:type="dxa"/>
            <w:tcBorders>
              <w:bottom w:val="single" w:color="000000" w:sz="4" w:space="0"/>
              <w:right w:val="single" w:color="000000" w:sz="4" w:space="0"/>
            </w:tcBorders>
            <w:shd w:val="solid" w:color="FFFFFF" w:fill="auto"/>
            <w:vAlign w:val="center"/>
          </w:tcPr>
          <w:p w14:paraId="2E69507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7ED6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66AF22F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30308</w:t>
            </w:r>
          </w:p>
        </w:tc>
        <w:tc>
          <w:tcPr>
            <w:tcW w:w="2385" w:type="dxa"/>
            <w:tcBorders>
              <w:bottom w:val="single" w:color="000000" w:sz="4" w:space="0"/>
              <w:right w:val="single" w:color="000000" w:sz="4" w:space="0"/>
            </w:tcBorders>
            <w:shd w:val="solid" w:color="C0C0C0" w:fill="auto"/>
            <w:vAlign w:val="center"/>
          </w:tcPr>
          <w:p w14:paraId="6E23FEB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助学金</w:t>
            </w:r>
          </w:p>
        </w:tc>
        <w:tc>
          <w:tcPr>
            <w:tcW w:w="2385" w:type="dxa"/>
            <w:tcBorders>
              <w:bottom w:val="single" w:color="000000" w:sz="4" w:space="0"/>
              <w:right w:val="single" w:color="000000" w:sz="4" w:space="0"/>
            </w:tcBorders>
            <w:shd w:val="solid" w:color="FFFFFF" w:fill="auto"/>
            <w:vAlign w:val="center"/>
          </w:tcPr>
          <w:p w14:paraId="75C6E08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09F22C6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30228</w:t>
            </w:r>
          </w:p>
        </w:tc>
        <w:tc>
          <w:tcPr>
            <w:tcW w:w="1470" w:type="dxa"/>
            <w:tcBorders>
              <w:bottom w:val="single" w:color="000000" w:sz="4" w:space="0"/>
              <w:right w:val="single" w:color="000000" w:sz="4" w:space="0"/>
            </w:tcBorders>
            <w:shd w:val="solid" w:color="C0C0C0" w:fill="auto"/>
            <w:vAlign w:val="center"/>
          </w:tcPr>
          <w:p w14:paraId="5E26FFE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工会经费</w:t>
            </w:r>
          </w:p>
        </w:tc>
        <w:tc>
          <w:tcPr>
            <w:tcW w:w="1305" w:type="dxa"/>
            <w:tcBorders>
              <w:bottom w:val="single" w:color="000000" w:sz="4" w:space="0"/>
              <w:right w:val="single" w:color="000000" w:sz="4" w:space="0"/>
            </w:tcBorders>
            <w:shd w:val="solid" w:color="FFFFFF" w:fill="auto"/>
            <w:vAlign w:val="center"/>
          </w:tcPr>
          <w:p w14:paraId="03D2A204">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20,099.00</w:t>
            </w:r>
          </w:p>
        </w:tc>
        <w:tc>
          <w:tcPr>
            <w:tcW w:w="750" w:type="dxa"/>
            <w:tcBorders>
              <w:bottom w:val="single" w:color="000000" w:sz="4" w:space="0"/>
              <w:right w:val="single" w:color="000000" w:sz="4" w:space="0"/>
            </w:tcBorders>
            <w:shd w:val="solid" w:color="C0C0C0" w:fill="auto"/>
            <w:vAlign w:val="center"/>
          </w:tcPr>
          <w:p w14:paraId="21C6CD8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39907</w:t>
            </w:r>
          </w:p>
        </w:tc>
        <w:tc>
          <w:tcPr>
            <w:tcW w:w="2475" w:type="dxa"/>
            <w:tcBorders>
              <w:bottom w:val="single" w:color="000000" w:sz="4" w:space="0"/>
              <w:right w:val="single" w:color="000000" w:sz="4" w:space="0"/>
            </w:tcBorders>
            <w:shd w:val="solid" w:color="C0C0C0" w:fill="auto"/>
            <w:vAlign w:val="center"/>
          </w:tcPr>
          <w:p w14:paraId="065483F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国家赔偿费用支出</w:t>
            </w:r>
          </w:p>
        </w:tc>
        <w:tc>
          <w:tcPr>
            <w:tcW w:w="1744" w:type="dxa"/>
            <w:tcBorders>
              <w:bottom w:val="single" w:color="000000" w:sz="4" w:space="0"/>
              <w:right w:val="single" w:color="000000" w:sz="4" w:space="0"/>
            </w:tcBorders>
            <w:shd w:val="solid" w:color="FFFFFF" w:fill="auto"/>
            <w:vAlign w:val="center"/>
          </w:tcPr>
          <w:p w14:paraId="7AFCD49C">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5AEEE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351C0B61">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30309</w:t>
            </w:r>
          </w:p>
        </w:tc>
        <w:tc>
          <w:tcPr>
            <w:tcW w:w="2385" w:type="dxa"/>
            <w:tcBorders>
              <w:bottom w:val="single" w:color="000000" w:sz="4" w:space="0"/>
              <w:right w:val="single" w:color="000000" w:sz="4" w:space="0"/>
            </w:tcBorders>
            <w:shd w:val="solid" w:color="C0C0C0" w:fill="auto"/>
            <w:vAlign w:val="center"/>
          </w:tcPr>
          <w:p w14:paraId="6AB413C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奖励金</w:t>
            </w:r>
          </w:p>
        </w:tc>
        <w:tc>
          <w:tcPr>
            <w:tcW w:w="2385" w:type="dxa"/>
            <w:tcBorders>
              <w:bottom w:val="single" w:color="000000" w:sz="4" w:space="0"/>
              <w:right w:val="single" w:color="000000" w:sz="4" w:space="0"/>
            </w:tcBorders>
            <w:shd w:val="solid" w:color="FFFFFF" w:fill="auto"/>
            <w:vAlign w:val="center"/>
          </w:tcPr>
          <w:p w14:paraId="263C38A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690E534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30229</w:t>
            </w:r>
          </w:p>
        </w:tc>
        <w:tc>
          <w:tcPr>
            <w:tcW w:w="1470" w:type="dxa"/>
            <w:tcBorders>
              <w:bottom w:val="single" w:color="000000" w:sz="4" w:space="0"/>
              <w:right w:val="single" w:color="000000" w:sz="4" w:space="0"/>
            </w:tcBorders>
            <w:shd w:val="solid" w:color="C0C0C0" w:fill="auto"/>
            <w:vAlign w:val="center"/>
          </w:tcPr>
          <w:p w14:paraId="3D060366">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福利费</w:t>
            </w:r>
          </w:p>
        </w:tc>
        <w:tc>
          <w:tcPr>
            <w:tcW w:w="1305" w:type="dxa"/>
            <w:tcBorders>
              <w:bottom w:val="single" w:color="000000" w:sz="4" w:space="0"/>
              <w:right w:val="single" w:color="000000" w:sz="4" w:space="0"/>
            </w:tcBorders>
            <w:shd w:val="solid" w:color="FFFFFF" w:fill="auto"/>
            <w:vAlign w:val="center"/>
          </w:tcPr>
          <w:p w14:paraId="11967FB3">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4D6850A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39908</w:t>
            </w:r>
          </w:p>
        </w:tc>
        <w:tc>
          <w:tcPr>
            <w:tcW w:w="2475" w:type="dxa"/>
            <w:tcBorders>
              <w:bottom w:val="single" w:color="000000" w:sz="4" w:space="0"/>
              <w:right w:val="single" w:color="000000" w:sz="4" w:space="0"/>
            </w:tcBorders>
            <w:shd w:val="solid" w:color="C0C0C0" w:fill="auto"/>
            <w:vAlign w:val="center"/>
          </w:tcPr>
          <w:p w14:paraId="0C4AED3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对民间非营利组织和群众性自治组织补贴</w:t>
            </w:r>
          </w:p>
        </w:tc>
        <w:tc>
          <w:tcPr>
            <w:tcW w:w="1744" w:type="dxa"/>
            <w:tcBorders>
              <w:bottom w:val="single" w:color="000000" w:sz="4" w:space="0"/>
              <w:right w:val="single" w:color="000000" w:sz="4" w:space="0"/>
            </w:tcBorders>
            <w:shd w:val="solid" w:color="FFFFFF" w:fill="auto"/>
            <w:vAlign w:val="center"/>
          </w:tcPr>
          <w:p w14:paraId="5DFEB27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1748A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5C959C8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30310</w:t>
            </w:r>
          </w:p>
        </w:tc>
        <w:tc>
          <w:tcPr>
            <w:tcW w:w="2385" w:type="dxa"/>
            <w:tcBorders>
              <w:bottom w:val="single" w:color="000000" w:sz="4" w:space="0"/>
              <w:right w:val="single" w:color="000000" w:sz="4" w:space="0"/>
            </w:tcBorders>
            <w:shd w:val="solid" w:color="C0C0C0" w:fill="auto"/>
            <w:vAlign w:val="center"/>
          </w:tcPr>
          <w:p w14:paraId="363AC99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个人农业生产补贴</w:t>
            </w:r>
          </w:p>
        </w:tc>
        <w:tc>
          <w:tcPr>
            <w:tcW w:w="2385" w:type="dxa"/>
            <w:tcBorders>
              <w:bottom w:val="single" w:color="000000" w:sz="4" w:space="0"/>
              <w:right w:val="single" w:color="000000" w:sz="4" w:space="0"/>
            </w:tcBorders>
            <w:shd w:val="solid" w:color="FFFFFF" w:fill="auto"/>
            <w:vAlign w:val="center"/>
          </w:tcPr>
          <w:p w14:paraId="3EE711B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34EC82D0">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30231</w:t>
            </w:r>
          </w:p>
        </w:tc>
        <w:tc>
          <w:tcPr>
            <w:tcW w:w="1470" w:type="dxa"/>
            <w:tcBorders>
              <w:bottom w:val="single" w:color="000000" w:sz="4" w:space="0"/>
              <w:right w:val="single" w:color="000000" w:sz="4" w:space="0"/>
            </w:tcBorders>
            <w:shd w:val="solid" w:color="C0C0C0" w:fill="auto"/>
            <w:vAlign w:val="center"/>
          </w:tcPr>
          <w:p w14:paraId="209D174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公务用车运行维护费</w:t>
            </w:r>
          </w:p>
        </w:tc>
        <w:tc>
          <w:tcPr>
            <w:tcW w:w="1305" w:type="dxa"/>
            <w:tcBorders>
              <w:bottom w:val="single" w:color="000000" w:sz="4" w:space="0"/>
              <w:right w:val="single" w:color="000000" w:sz="4" w:space="0"/>
            </w:tcBorders>
            <w:shd w:val="solid" w:color="FFFFFF" w:fill="auto"/>
            <w:vAlign w:val="center"/>
          </w:tcPr>
          <w:p w14:paraId="25C86DD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2E4DFF7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39999</w:t>
            </w:r>
          </w:p>
        </w:tc>
        <w:tc>
          <w:tcPr>
            <w:tcW w:w="2475" w:type="dxa"/>
            <w:tcBorders>
              <w:bottom w:val="single" w:color="000000" w:sz="4" w:space="0"/>
              <w:right w:val="single" w:color="000000" w:sz="4" w:space="0"/>
            </w:tcBorders>
            <w:shd w:val="solid" w:color="C0C0C0" w:fill="auto"/>
            <w:vAlign w:val="center"/>
          </w:tcPr>
          <w:p w14:paraId="5ECA1672">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其他支出</w:t>
            </w:r>
          </w:p>
        </w:tc>
        <w:tc>
          <w:tcPr>
            <w:tcW w:w="1744" w:type="dxa"/>
            <w:tcBorders>
              <w:bottom w:val="single" w:color="000000" w:sz="4" w:space="0"/>
              <w:right w:val="single" w:color="000000" w:sz="4" w:space="0"/>
            </w:tcBorders>
            <w:shd w:val="solid" w:color="FFFFFF" w:fill="auto"/>
            <w:vAlign w:val="center"/>
          </w:tcPr>
          <w:p w14:paraId="3DDF1B5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r>
      <w:tr w14:paraId="0FDA2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086DCAB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30399</w:t>
            </w:r>
          </w:p>
        </w:tc>
        <w:tc>
          <w:tcPr>
            <w:tcW w:w="2385" w:type="dxa"/>
            <w:tcBorders>
              <w:bottom w:val="single" w:color="000000" w:sz="4" w:space="0"/>
              <w:right w:val="single" w:color="000000" w:sz="4" w:space="0"/>
            </w:tcBorders>
            <w:shd w:val="solid" w:color="C0C0C0" w:fill="auto"/>
            <w:vAlign w:val="center"/>
          </w:tcPr>
          <w:p w14:paraId="456BF835">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其他对个人和家庭的补助</w:t>
            </w:r>
          </w:p>
        </w:tc>
        <w:tc>
          <w:tcPr>
            <w:tcW w:w="2385" w:type="dxa"/>
            <w:tcBorders>
              <w:bottom w:val="single" w:color="000000" w:sz="4" w:space="0"/>
              <w:right w:val="single" w:color="000000" w:sz="4" w:space="0"/>
            </w:tcBorders>
            <w:shd w:val="solid" w:color="FFFFFF" w:fill="auto"/>
            <w:vAlign w:val="center"/>
          </w:tcPr>
          <w:p w14:paraId="01BCD016">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69D1103A">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30239</w:t>
            </w:r>
          </w:p>
        </w:tc>
        <w:tc>
          <w:tcPr>
            <w:tcW w:w="1470" w:type="dxa"/>
            <w:tcBorders>
              <w:bottom w:val="single" w:color="000000" w:sz="4" w:space="0"/>
              <w:right w:val="single" w:color="000000" w:sz="4" w:space="0"/>
            </w:tcBorders>
            <w:shd w:val="solid" w:color="C0C0C0" w:fill="auto"/>
            <w:vAlign w:val="center"/>
          </w:tcPr>
          <w:p w14:paraId="6E4469D7">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其他交通费用</w:t>
            </w:r>
          </w:p>
        </w:tc>
        <w:tc>
          <w:tcPr>
            <w:tcW w:w="1305" w:type="dxa"/>
            <w:tcBorders>
              <w:bottom w:val="single" w:color="000000" w:sz="4" w:space="0"/>
              <w:right w:val="single" w:color="000000" w:sz="4" w:space="0"/>
            </w:tcBorders>
            <w:shd w:val="solid" w:color="FFFFFF" w:fill="auto"/>
            <w:vAlign w:val="center"/>
          </w:tcPr>
          <w:p w14:paraId="23551F39">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299.70</w:t>
            </w:r>
          </w:p>
        </w:tc>
        <w:tc>
          <w:tcPr>
            <w:tcW w:w="750" w:type="dxa"/>
            <w:tcBorders>
              <w:bottom w:val="single" w:color="000000" w:sz="4" w:space="0"/>
              <w:right w:val="single" w:color="000000" w:sz="4" w:space="0"/>
            </w:tcBorders>
            <w:shd w:val="solid" w:color="C0C0C0" w:fill="auto"/>
            <w:vAlign w:val="center"/>
          </w:tcPr>
          <w:p w14:paraId="08B0022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475" w:type="dxa"/>
            <w:tcBorders>
              <w:bottom w:val="single" w:color="000000" w:sz="4" w:space="0"/>
              <w:right w:val="single" w:color="000000" w:sz="4" w:space="0"/>
            </w:tcBorders>
            <w:shd w:val="solid" w:color="C0C0C0" w:fill="auto"/>
            <w:vAlign w:val="center"/>
          </w:tcPr>
          <w:p w14:paraId="75D5184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744" w:type="dxa"/>
            <w:tcBorders>
              <w:bottom w:val="single" w:color="000000" w:sz="4" w:space="0"/>
              <w:right w:val="single" w:color="000000" w:sz="4" w:space="0"/>
            </w:tcBorders>
            <w:shd w:val="solid" w:color="FFFFFF" w:fill="auto"/>
            <w:vAlign w:val="center"/>
          </w:tcPr>
          <w:p w14:paraId="12CEDC9F">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p>
        </w:tc>
      </w:tr>
      <w:tr w14:paraId="398E8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3023B88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385" w:type="dxa"/>
            <w:tcBorders>
              <w:bottom w:val="single" w:color="000000" w:sz="4" w:space="0"/>
              <w:right w:val="single" w:color="000000" w:sz="4" w:space="0"/>
            </w:tcBorders>
            <w:shd w:val="solid" w:color="C0C0C0" w:fill="auto"/>
            <w:vAlign w:val="center"/>
          </w:tcPr>
          <w:p w14:paraId="0425876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385" w:type="dxa"/>
            <w:tcBorders>
              <w:bottom w:val="single" w:color="000000" w:sz="4" w:space="0"/>
              <w:right w:val="single" w:color="000000" w:sz="4" w:space="0"/>
            </w:tcBorders>
            <w:shd w:val="solid" w:color="FFFFFF" w:fill="auto"/>
            <w:vAlign w:val="center"/>
          </w:tcPr>
          <w:p w14:paraId="03DB5845">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p>
        </w:tc>
        <w:tc>
          <w:tcPr>
            <w:tcW w:w="750" w:type="dxa"/>
            <w:tcBorders>
              <w:bottom w:val="single" w:color="000000" w:sz="4" w:space="0"/>
              <w:right w:val="single" w:color="000000" w:sz="4" w:space="0"/>
            </w:tcBorders>
            <w:shd w:val="solid" w:color="C0C0C0" w:fill="auto"/>
            <w:vAlign w:val="center"/>
          </w:tcPr>
          <w:p w14:paraId="1CF7F11C">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30240</w:t>
            </w:r>
          </w:p>
        </w:tc>
        <w:tc>
          <w:tcPr>
            <w:tcW w:w="1470" w:type="dxa"/>
            <w:tcBorders>
              <w:bottom w:val="single" w:color="000000" w:sz="4" w:space="0"/>
              <w:right w:val="single" w:color="000000" w:sz="4" w:space="0"/>
            </w:tcBorders>
            <w:shd w:val="solid" w:color="C0C0C0" w:fill="auto"/>
            <w:vAlign w:val="center"/>
          </w:tcPr>
          <w:p w14:paraId="5D7CD1F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税金及附加费用</w:t>
            </w:r>
          </w:p>
        </w:tc>
        <w:tc>
          <w:tcPr>
            <w:tcW w:w="1305" w:type="dxa"/>
            <w:tcBorders>
              <w:bottom w:val="single" w:color="000000" w:sz="4" w:space="0"/>
              <w:right w:val="single" w:color="000000" w:sz="4" w:space="0"/>
            </w:tcBorders>
            <w:shd w:val="solid" w:color="FFFFFF" w:fill="auto"/>
            <w:vAlign w:val="center"/>
          </w:tcPr>
          <w:p w14:paraId="75C3D457">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750" w:type="dxa"/>
            <w:tcBorders>
              <w:bottom w:val="single" w:color="000000" w:sz="4" w:space="0"/>
              <w:right w:val="single" w:color="000000" w:sz="4" w:space="0"/>
            </w:tcBorders>
            <w:shd w:val="solid" w:color="C0C0C0" w:fill="auto"/>
            <w:vAlign w:val="center"/>
          </w:tcPr>
          <w:p w14:paraId="552BBFC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475" w:type="dxa"/>
            <w:tcBorders>
              <w:bottom w:val="single" w:color="000000" w:sz="4" w:space="0"/>
              <w:right w:val="single" w:color="000000" w:sz="4" w:space="0"/>
            </w:tcBorders>
            <w:shd w:val="solid" w:color="C0C0C0" w:fill="auto"/>
            <w:vAlign w:val="center"/>
          </w:tcPr>
          <w:p w14:paraId="24969094">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744" w:type="dxa"/>
            <w:tcBorders>
              <w:bottom w:val="single" w:color="000000" w:sz="4" w:space="0"/>
              <w:right w:val="single" w:color="000000" w:sz="4" w:space="0"/>
            </w:tcBorders>
            <w:shd w:val="solid" w:color="FFFFFF" w:fill="auto"/>
            <w:vAlign w:val="center"/>
          </w:tcPr>
          <w:p w14:paraId="2F4CC7C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p>
        </w:tc>
      </w:tr>
      <w:tr w14:paraId="11031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765" w:type="dxa"/>
            <w:tcBorders>
              <w:left w:val="single" w:color="000000" w:sz="4" w:space="0"/>
              <w:bottom w:val="single" w:color="000000" w:sz="4" w:space="0"/>
              <w:right w:val="single" w:color="000000" w:sz="4" w:space="0"/>
            </w:tcBorders>
            <w:shd w:val="solid" w:color="C0C0C0" w:fill="auto"/>
            <w:vAlign w:val="center"/>
          </w:tcPr>
          <w:p w14:paraId="2AF9DFAE">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385" w:type="dxa"/>
            <w:tcBorders>
              <w:bottom w:val="single" w:color="000000" w:sz="4" w:space="0"/>
              <w:right w:val="single" w:color="000000" w:sz="4" w:space="0"/>
            </w:tcBorders>
            <w:shd w:val="solid" w:color="C0C0C0" w:fill="auto"/>
            <w:vAlign w:val="center"/>
          </w:tcPr>
          <w:p w14:paraId="71B95983">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385" w:type="dxa"/>
            <w:tcBorders>
              <w:bottom w:val="single" w:color="000000" w:sz="4" w:space="0"/>
              <w:right w:val="single" w:color="000000" w:sz="4" w:space="0"/>
            </w:tcBorders>
            <w:shd w:val="solid" w:color="FFFFFF" w:fill="auto"/>
            <w:vAlign w:val="center"/>
          </w:tcPr>
          <w:p w14:paraId="51849EA6">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p>
        </w:tc>
        <w:tc>
          <w:tcPr>
            <w:tcW w:w="750" w:type="dxa"/>
            <w:tcBorders>
              <w:bottom w:val="single" w:color="000000" w:sz="4" w:space="0"/>
              <w:right w:val="single" w:color="000000" w:sz="4" w:space="0"/>
            </w:tcBorders>
            <w:shd w:val="solid" w:color="C0C0C0" w:fill="auto"/>
            <w:vAlign w:val="center"/>
          </w:tcPr>
          <w:p w14:paraId="18FC4709">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30299</w:t>
            </w:r>
          </w:p>
        </w:tc>
        <w:tc>
          <w:tcPr>
            <w:tcW w:w="1470" w:type="dxa"/>
            <w:tcBorders>
              <w:bottom w:val="single" w:color="000000" w:sz="4" w:space="0"/>
              <w:right w:val="single" w:color="000000" w:sz="4" w:space="0"/>
            </w:tcBorders>
            <w:shd w:val="solid" w:color="C0C0C0" w:fill="auto"/>
            <w:vAlign w:val="center"/>
          </w:tcPr>
          <w:p w14:paraId="759C372B">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 xml:space="preserve">  其他商品和服务支出</w:t>
            </w:r>
          </w:p>
        </w:tc>
        <w:tc>
          <w:tcPr>
            <w:tcW w:w="1305" w:type="dxa"/>
            <w:tcBorders>
              <w:bottom w:val="single" w:color="000000" w:sz="4" w:space="0"/>
              <w:right w:val="single" w:color="000000" w:sz="4" w:space="0"/>
            </w:tcBorders>
            <w:shd w:val="solid" w:color="FFFFFF" w:fill="auto"/>
            <w:vAlign w:val="center"/>
          </w:tcPr>
          <w:p w14:paraId="2550434C">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48,774.59</w:t>
            </w:r>
          </w:p>
        </w:tc>
        <w:tc>
          <w:tcPr>
            <w:tcW w:w="750" w:type="dxa"/>
            <w:tcBorders>
              <w:bottom w:val="single" w:color="000000" w:sz="4" w:space="0"/>
              <w:right w:val="single" w:color="000000" w:sz="4" w:space="0"/>
            </w:tcBorders>
            <w:shd w:val="solid" w:color="C0C0C0" w:fill="auto"/>
            <w:vAlign w:val="center"/>
          </w:tcPr>
          <w:p w14:paraId="4090936D">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2475" w:type="dxa"/>
            <w:tcBorders>
              <w:bottom w:val="single" w:color="000000" w:sz="4" w:space="0"/>
              <w:right w:val="single" w:color="000000" w:sz="4" w:space="0"/>
            </w:tcBorders>
            <w:shd w:val="solid" w:color="C0C0C0" w:fill="auto"/>
            <w:vAlign w:val="center"/>
          </w:tcPr>
          <w:p w14:paraId="5D5E0B68">
            <w:pPr>
              <w:shd w:val="solid" w:color="C0C0C0" w:fill="auto"/>
              <w:autoSpaceDN w:val="0"/>
              <w:jc w:val="left"/>
              <w:textAlignment w:val="center"/>
              <w:rPr>
                <w:rFonts w:hint="default" w:ascii="宋体" w:hAnsi="宋体" w:eastAsia="宋体"/>
                <w:b w:val="0"/>
                <w:i w:val="0"/>
                <w:color w:val="000000"/>
                <w:sz w:val="20"/>
                <w:u w:val="none"/>
                <w:shd w:val="clear" w:color="auto" w:fill="C0C0C0"/>
                <w:lang w:eastAsia="zh-CN"/>
              </w:rPr>
            </w:pPr>
          </w:p>
        </w:tc>
        <w:tc>
          <w:tcPr>
            <w:tcW w:w="1744" w:type="dxa"/>
            <w:tcBorders>
              <w:bottom w:val="single" w:color="000000" w:sz="4" w:space="0"/>
              <w:right w:val="single" w:color="000000" w:sz="4" w:space="0"/>
            </w:tcBorders>
            <w:shd w:val="solid" w:color="FFFFFF" w:fill="auto"/>
            <w:vAlign w:val="center"/>
          </w:tcPr>
          <w:p w14:paraId="59D317FD">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p>
        </w:tc>
      </w:tr>
      <w:tr w14:paraId="6CE7E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3150" w:type="dxa"/>
            <w:gridSpan w:val="2"/>
            <w:tcBorders>
              <w:left w:val="single" w:color="000000" w:sz="4" w:space="0"/>
              <w:bottom w:val="single" w:color="000000" w:sz="4" w:space="0"/>
              <w:right w:val="single" w:color="000000" w:sz="4" w:space="0"/>
            </w:tcBorders>
            <w:shd w:val="solid" w:color="C0C0C0" w:fill="auto"/>
            <w:vAlign w:val="center"/>
          </w:tcPr>
          <w:p w14:paraId="529EB31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人员经费合计</w:t>
            </w:r>
          </w:p>
        </w:tc>
        <w:tc>
          <w:tcPr>
            <w:tcW w:w="2385" w:type="dxa"/>
            <w:tcBorders>
              <w:bottom w:val="single" w:color="000000" w:sz="4" w:space="0"/>
              <w:right w:val="single" w:color="000000" w:sz="4" w:space="0"/>
            </w:tcBorders>
            <w:shd w:val="solid" w:color="FFFFFF" w:fill="auto"/>
            <w:vAlign w:val="center"/>
          </w:tcPr>
          <w:p w14:paraId="27E5F11B">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1,848,889.02</w:t>
            </w:r>
          </w:p>
        </w:tc>
        <w:tc>
          <w:tcPr>
            <w:tcW w:w="6750" w:type="dxa"/>
            <w:gridSpan w:val="5"/>
            <w:tcBorders>
              <w:bottom w:val="single" w:color="000000" w:sz="4" w:space="0"/>
              <w:right w:val="single" w:color="000000" w:sz="4" w:space="0"/>
            </w:tcBorders>
            <w:shd w:val="solid" w:color="C0C0C0" w:fill="auto"/>
            <w:vAlign w:val="center"/>
          </w:tcPr>
          <w:p w14:paraId="5762D15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公用经费合计</w:t>
            </w:r>
          </w:p>
        </w:tc>
        <w:tc>
          <w:tcPr>
            <w:tcW w:w="1744" w:type="dxa"/>
            <w:tcBorders>
              <w:bottom w:val="single" w:color="000000" w:sz="4" w:space="0"/>
              <w:right w:val="single" w:color="000000" w:sz="4" w:space="0"/>
            </w:tcBorders>
            <w:shd w:val="solid" w:color="FFFFFF" w:fill="auto"/>
            <w:vAlign w:val="center"/>
          </w:tcPr>
          <w:p w14:paraId="01FF85BA">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977,869.58</w:t>
            </w:r>
          </w:p>
        </w:tc>
      </w:tr>
      <w:tr w14:paraId="6D848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gridAfter w:val="1"/>
          <w:wAfter w:w="13" w:type="dxa"/>
          <w:trHeight w:val="240" w:hRule="atLeast"/>
        </w:trPr>
        <w:tc>
          <w:tcPr>
            <w:tcW w:w="14029" w:type="dxa"/>
            <w:gridSpan w:val="9"/>
            <w:shd w:val="solid" w:color="FFFFFF" w:fill="auto"/>
            <w:vAlign w:val="center"/>
          </w:tcPr>
          <w:p w14:paraId="0CD8A55E">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注：本表反映部门本年度一般公共预算财政拨款基本支出明细情况。</w:t>
            </w:r>
          </w:p>
        </w:tc>
      </w:tr>
    </w:tbl>
    <w:p w14:paraId="685D8BE6">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097FA708">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1E66208D">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45B68B85">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40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215"/>
        <w:gridCol w:w="1170"/>
        <w:gridCol w:w="1200"/>
        <w:gridCol w:w="990"/>
        <w:gridCol w:w="990"/>
        <w:gridCol w:w="1065"/>
        <w:gridCol w:w="990"/>
        <w:gridCol w:w="990"/>
        <w:gridCol w:w="864"/>
        <w:gridCol w:w="1486"/>
        <w:gridCol w:w="1391"/>
        <w:gridCol w:w="55"/>
        <w:gridCol w:w="1636"/>
      </w:tblGrid>
      <w:tr w14:paraId="64A0C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75" w:hRule="atLeast"/>
        </w:trPr>
        <w:tc>
          <w:tcPr>
            <w:tcW w:w="14042" w:type="dxa"/>
            <w:gridSpan w:val="13"/>
            <w:shd w:val="solid" w:color="FFFFFF" w:fill="auto"/>
            <w:vAlign w:val="center"/>
          </w:tcPr>
          <w:p w14:paraId="7FA3F3F7">
            <w:pPr>
              <w:shd w:val="solid" w:color="FFFFFF" w:fill="auto"/>
              <w:autoSpaceDN w:val="0"/>
              <w:jc w:val="center"/>
              <w:textAlignment w:val="center"/>
              <w:rPr>
                <w:rFonts w:hint="default" w:ascii="黑体" w:hAnsi="黑体" w:eastAsia="黑体"/>
                <w:b w:val="0"/>
                <w:i w:val="0"/>
                <w:color w:val="000000"/>
                <w:sz w:val="30"/>
                <w:u w:val="none"/>
                <w:shd w:val="clear" w:color="auto" w:fill="FFFFFF"/>
                <w:lang w:eastAsia="zh-CN"/>
              </w:rPr>
            </w:pPr>
            <w:r>
              <w:rPr>
                <w:rFonts w:hint="default" w:ascii="黑体" w:hAnsi="黑体" w:eastAsia="黑体"/>
                <w:b w:val="0"/>
                <w:i w:val="0"/>
                <w:color w:val="000000"/>
                <w:sz w:val="30"/>
                <w:u w:val="none"/>
                <w:shd w:val="clear" w:color="auto" w:fill="FFFFFF"/>
                <w:lang w:eastAsia="zh-CN"/>
              </w:rPr>
              <w:t>财政拨款“三公”经费支出决算表</w:t>
            </w:r>
          </w:p>
        </w:tc>
      </w:tr>
      <w:tr w14:paraId="5CE7E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4042" w:type="dxa"/>
            <w:gridSpan w:val="13"/>
            <w:shd w:val="solid" w:color="FFFFFF" w:fill="auto"/>
            <w:vAlign w:val="center"/>
          </w:tcPr>
          <w:p w14:paraId="02EEAFE1">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公开07表</w:t>
            </w:r>
          </w:p>
        </w:tc>
      </w:tr>
      <w:tr w14:paraId="0803D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3585" w:type="dxa"/>
            <w:gridSpan w:val="3"/>
            <w:tcBorders>
              <w:bottom w:val="single" w:color="000000" w:sz="4" w:space="0"/>
            </w:tcBorders>
            <w:shd w:val="solid" w:color="FFFFFF" w:fill="auto"/>
            <w:vAlign w:val="center"/>
          </w:tcPr>
          <w:p w14:paraId="314B98FF">
            <w:pPr>
              <w:shd w:val="solid" w:color="FFFFFF" w:fill="auto"/>
              <w:autoSpaceDN w:val="0"/>
              <w:jc w:val="lef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部门：黄石市黄石港区司法局</w:t>
            </w:r>
          </w:p>
        </w:tc>
        <w:tc>
          <w:tcPr>
            <w:tcW w:w="990" w:type="dxa"/>
            <w:tcBorders>
              <w:bottom w:val="single" w:color="000000" w:sz="4" w:space="0"/>
            </w:tcBorders>
            <w:shd w:val="solid" w:color="FFFFFF" w:fill="auto"/>
            <w:vAlign w:val="center"/>
          </w:tcPr>
          <w:p w14:paraId="037937BA">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990" w:type="dxa"/>
            <w:tcBorders>
              <w:bottom w:val="single" w:color="000000" w:sz="4" w:space="0"/>
            </w:tcBorders>
            <w:shd w:val="solid" w:color="FFFFFF" w:fill="auto"/>
            <w:vAlign w:val="center"/>
          </w:tcPr>
          <w:p w14:paraId="1D5BCA92">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065" w:type="dxa"/>
            <w:tcBorders>
              <w:bottom w:val="single" w:color="000000" w:sz="4" w:space="0"/>
            </w:tcBorders>
            <w:shd w:val="solid" w:color="FFFFFF" w:fill="auto"/>
            <w:vAlign w:val="center"/>
          </w:tcPr>
          <w:p w14:paraId="03E0E549">
            <w:pPr>
              <w:shd w:val="solid" w:color="FFFFFF" w:fill="auto"/>
              <w:autoSpaceDN w:val="0"/>
              <w:jc w:val="center"/>
              <w:textAlignment w:val="center"/>
              <w:rPr>
                <w:rFonts w:hint="default" w:ascii="宋体" w:hAnsi="宋体" w:eastAsia="宋体"/>
                <w:b w:val="0"/>
                <w:i w:val="0"/>
                <w:color w:val="000000"/>
                <w:sz w:val="24"/>
                <w:u w:val="none"/>
                <w:shd w:val="clear" w:color="auto" w:fill="FFFFFF"/>
                <w:lang w:eastAsia="zh-CN"/>
              </w:rPr>
            </w:pPr>
            <w:r>
              <w:rPr>
                <w:rFonts w:hint="default" w:ascii="宋体" w:hAnsi="宋体" w:eastAsia="宋体"/>
                <w:b w:val="0"/>
                <w:i w:val="0"/>
                <w:color w:val="000000"/>
                <w:sz w:val="24"/>
                <w:u w:val="none"/>
                <w:shd w:val="clear" w:color="auto" w:fill="FFFFFF"/>
                <w:lang w:eastAsia="zh-CN"/>
              </w:rPr>
              <w:t>2019年度</w:t>
            </w:r>
          </w:p>
        </w:tc>
        <w:tc>
          <w:tcPr>
            <w:tcW w:w="990" w:type="dxa"/>
            <w:tcBorders>
              <w:bottom w:val="single" w:color="000000" w:sz="4" w:space="0"/>
            </w:tcBorders>
            <w:shd w:val="solid" w:color="FFFFFF" w:fill="auto"/>
            <w:vAlign w:val="center"/>
          </w:tcPr>
          <w:p w14:paraId="4496B992">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990" w:type="dxa"/>
            <w:tcBorders>
              <w:bottom w:val="single" w:color="000000" w:sz="4" w:space="0"/>
            </w:tcBorders>
            <w:shd w:val="solid" w:color="FFFFFF" w:fill="auto"/>
            <w:vAlign w:val="center"/>
          </w:tcPr>
          <w:p w14:paraId="7EDC81DE">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864" w:type="dxa"/>
            <w:tcBorders>
              <w:bottom w:val="single" w:color="000000" w:sz="4" w:space="0"/>
            </w:tcBorders>
            <w:shd w:val="solid" w:color="FFFFFF" w:fill="auto"/>
            <w:vAlign w:val="center"/>
          </w:tcPr>
          <w:p w14:paraId="09074867">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486" w:type="dxa"/>
            <w:tcBorders>
              <w:bottom w:val="single" w:color="000000" w:sz="4" w:space="0"/>
            </w:tcBorders>
            <w:shd w:val="solid" w:color="FFFFFF" w:fill="auto"/>
            <w:vAlign w:val="center"/>
          </w:tcPr>
          <w:p w14:paraId="0E1B712E">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391" w:type="dxa"/>
            <w:tcBorders>
              <w:bottom w:val="single" w:color="000000" w:sz="4" w:space="0"/>
            </w:tcBorders>
            <w:shd w:val="solid" w:color="FFFFFF" w:fill="auto"/>
            <w:vAlign w:val="center"/>
          </w:tcPr>
          <w:p w14:paraId="5D0C3DCA">
            <w:pPr>
              <w:shd w:val="solid" w:color="FFFFFF" w:fill="auto"/>
              <w:autoSpaceDN w:val="0"/>
              <w:jc w:val="center"/>
              <w:textAlignment w:val="center"/>
              <w:rPr>
                <w:rFonts w:hint="default" w:ascii="宋体" w:hAnsi="宋体" w:eastAsia="宋体"/>
                <w:b w:val="0"/>
                <w:i w:val="0"/>
                <w:color w:val="000000"/>
                <w:sz w:val="18"/>
                <w:u w:val="none"/>
                <w:shd w:val="clear" w:color="auto" w:fill="FFFFFF"/>
                <w:lang w:eastAsia="zh-CN"/>
              </w:rPr>
            </w:pPr>
          </w:p>
        </w:tc>
        <w:tc>
          <w:tcPr>
            <w:tcW w:w="1691" w:type="dxa"/>
            <w:gridSpan w:val="2"/>
            <w:tcBorders>
              <w:bottom w:val="single" w:color="000000" w:sz="4" w:space="0"/>
            </w:tcBorders>
            <w:shd w:val="solid" w:color="FFFFFF" w:fill="auto"/>
            <w:vAlign w:val="center"/>
          </w:tcPr>
          <w:p w14:paraId="33828FAF">
            <w:pPr>
              <w:shd w:val="solid" w:color="FFFFFF" w:fill="auto"/>
              <w:autoSpaceDN w:val="0"/>
              <w:jc w:val="right"/>
              <w:textAlignment w:val="center"/>
              <w:rPr>
                <w:rFonts w:hint="default" w:ascii="宋体" w:hAnsi="宋体" w:eastAsia="宋体"/>
                <w:b w:val="0"/>
                <w:i w:val="0"/>
                <w:color w:val="000000"/>
                <w:sz w:val="22"/>
                <w:u w:val="none"/>
                <w:shd w:val="clear" w:color="auto" w:fill="FFFFFF"/>
                <w:lang w:eastAsia="zh-CN"/>
              </w:rPr>
            </w:pPr>
            <w:r>
              <w:rPr>
                <w:rFonts w:hint="default" w:ascii="宋体" w:hAnsi="宋体" w:eastAsia="宋体"/>
                <w:b w:val="0"/>
                <w:i w:val="0"/>
                <w:color w:val="000000"/>
                <w:sz w:val="22"/>
                <w:u w:val="none"/>
                <w:shd w:val="clear" w:color="auto" w:fill="FFFFFF"/>
                <w:lang w:eastAsia="zh-CN"/>
              </w:rPr>
              <w:t>金额单位：元</w:t>
            </w:r>
          </w:p>
        </w:tc>
      </w:tr>
      <w:tr w14:paraId="65523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6630" w:type="dxa"/>
            <w:gridSpan w:val="6"/>
            <w:tcBorders>
              <w:left w:val="single" w:color="000000" w:sz="4" w:space="0"/>
              <w:bottom w:val="single" w:color="000000" w:sz="4" w:space="0"/>
              <w:right w:val="single" w:color="000000" w:sz="4" w:space="0"/>
            </w:tcBorders>
            <w:shd w:val="solid" w:color="C0C0C0" w:fill="auto"/>
            <w:vAlign w:val="center"/>
          </w:tcPr>
          <w:p w14:paraId="19A5156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预算数</w:t>
            </w:r>
          </w:p>
        </w:tc>
        <w:tc>
          <w:tcPr>
            <w:tcW w:w="7412" w:type="dxa"/>
            <w:gridSpan w:val="7"/>
            <w:tcBorders>
              <w:bottom w:val="single" w:color="000000" w:sz="4" w:space="0"/>
              <w:right w:val="single" w:color="000000" w:sz="4" w:space="0"/>
            </w:tcBorders>
            <w:shd w:val="solid" w:color="C0C0C0" w:fill="auto"/>
            <w:vAlign w:val="center"/>
          </w:tcPr>
          <w:p w14:paraId="4C89AE0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决算数</w:t>
            </w:r>
          </w:p>
        </w:tc>
      </w:tr>
      <w:tr w14:paraId="44BF0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215" w:type="dxa"/>
            <w:vMerge w:val="restart"/>
            <w:tcBorders>
              <w:left w:val="single" w:color="000000" w:sz="4" w:space="0"/>
              <w:bottom w:val="single" w:color="000000" w:sz="4" w:space="0"/>
              <w:right w:val="single" w:color="000000" w:sz="4" w:space="0"/>
            </w:tcBorders>
            <w:shd w:val="solid" w:color="C0C0C0" w:fill="auto"/>
            <w:vAlign w:val="center"/>
          </w:tcPr>
          <w:p w14:paraId="0023AC9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合计</w:t>
            </w:r>
          </w:p>
        </w:tc>
        <w:tc>
          <w:tcPr>
            <w:tcW w:w="1170" w:type="dxa"/>
            <w:vMerge w:val="restart"/>
            <w:tcBorders>
              <w:bottom w:val="single" w:color="000000" w:sz="4" w:space="0"/>
              <w:right w:val="single" w:color="000000" w:sz="4" w:space="0"/>
            </w:tcBorders>
            <w:shd w:val="solid" w:color="C0C0C0" w:fill="auto"/>
            <w:vAlign w:val="center"/>
          </w:tcPr>
          <w:p w14:paraId="482DF524">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因公出国（境）费</w:t>
            </w:r>
          </w:p>
        </w:tc>
        <w:tc>
          <w:tcPr>
            <w:tcW w:w="3180" w:type="dxa"/>
            <w:gridSpan w:val="3"/>
            <w:tcBorders>
              <w:bottom w:val="single" w:color="000000" w:sz="4" w:space="0"/>
              <w:right w:val="single" w:color="000000" w:sz="4" w:space="0"/>
            </w:tcBorders>
            <w:shd w:val="solid" w:color="C0C0C0" w:fill="auto"/>
            <w:vAlign w:val="center"/>
          </w:tcPr>
          <w:p w14:paraId="75C50EC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公务用车购置及运行费</w:t>
            </w:r>
          </w:p>
        </w:tc>
        <w:tc>
          <w:tcPr>
            <w:tcW w:w="1065" w:type="dxa"/>
            <w:vMerge w:val="restart"/>
            <w:tcBorders>
              <w:bottom w:val="single" w:color="000000" w:sz="4" w:space="0"/>
              <w:right w:val="single" w:color="000000" w:sz="4" w:space="0"/>
            </w:tcBorders>
            <w:shd w:val="solid" w:color="C0C0C0" w:fill="auto"/>
            <w:vAlign w:val="center"/>
          </w:tcPr>
          <w:p w14:paraId="5E42929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公务接待费</w:t>
            </w:r>
          </w:p>
        </w:tc>
        <w:tc>
          <w:tcPr>
            <w:tcW w:w="990" w:type="dxa"/>
            <w:vMerge w:val="restart"/>
            <w:tcBorders>
              <w:bottom w:val="single" w:color="000000" w:sz="4" w:space="0"/>
              <w:right w:val="single" w:color="000000" w:sz="4" w:space="0"/>
            </w:tcBorders>
            <w:shd w:val="solid" w:color="C0C0C0" w:fill="auto"/>
            <w:vAlign w:val="center"/>
          </w:tcPr>
          <w:p w14:paraId="4CA7F14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合计</w:t>
            </w:r>
          </w:p>
        </w:tc>
        <w:tc>
          <w:tcPr>
            <w:tcW w:w="990" w:type="dxa"/>
            <w:vMerge w:val="restart"/>
            <w:tcBorders>
              <w:bottom w:val="single" w:color="000000" w:sz="4" w:space="0"/>
              <w:right w:val="single" w:color="000000" w:sz="4" w:space="0"/>
            </w:tcBorders>
            <w:shd w:val="solid" w:color="C0C0C0" w:fill="auto"/>
            <w:vAlign w:val="center"/>
          </w:tcPr>
          <w:p w14:paraId="3EDC62AE">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因公出国（境）费</w:t>
            </w:r>
          </w:p>
        </w:tc>
        <w:tc>
          <w:tcPr>
            <w:tcW w:w="3796" w:type="dxa"/>
            <w:gridSpan w:val="4"/>
            <w:tcBorders>
              <w:bottom w:val="single" w:color="000000" w:sz="4" w:space="0"/>
              <w:right w:val="single" w:color="000000" w:sz="4" w:space="0"/>
            </w:tcBorders>
            <w:shd w:val="solid" w:color="C0C0C0" w:fill="auto"/>
            <w:vAlign w:val="center"/>
          </w:tcPr>
          <w:p w14:paraId="725A96D8">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公务用车购置及运行费</w:t>
            </w:r>
          </w:p>
        </w:tc>
        <w:tc>
          <w:tcPr>
            <w:tcW w:w="1636" w:type="dxa"/>
            <w:vMerge w:val="restart"/>
            <w:tcBorders>
              <w:bottom w:val="single" w:color="000000" w:sz="4" w:space="0"/>
              <w:right w:val="single" w:color="000000" w:sz="4" w:space="0"/>
            </w:tcBorders>
            <w:shd w:val="solid" w:color="C0C0C0" w:fill="auto"/>
            <w:vAlign w:val="center"/>
          </w:tcPr>
          <w:p w14:paraId="53A101D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公务接待费</w:t>
            </w:r>
          </w:p>
        </w:tc>
      </w:tr>
      <w:tr w14:paraId="0B418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trPr>
        <w:tc>
          <w:tcPr>
            <w:tcW w:w="1215" w:type="dxa"/>
            <w:vMerge w:val="continue"/>
            <w:tcBorders>
              <w:left w:val="single" w:color="000000" w:sz="4" w:space="0"/>
              <w:bottom w:val="single" w:color="000000" w:sz="4" w:space="0"/>
              <w:right w:val="single" w:color="000000" w:sz="4" w:space="0"/>
            </w:tcBorders>
            <w:shd w:val="solid" w:color="C0C0C0" w:fill="auto"/>
            <w:vAlign w:val="center"/>
          </w:tcPr>
          <w:p w14:paraId="703028CC">
            <w:pPr>
              <w:rPr>
                <w:rFonts w:hint="default" w:ascii="宋体" w:hAnsi="宋体"/>
                <w:sz w:val="24"/>
              </w:rPr>
            </w:pPr>
          </w:p>
        </w:tc>
        <w:tc>
          <w:tcPr>
            <w:tcW w:w="1170" w:type="dxa"/>
            <w:vMerge w:val="continue"/>
            <w:tcBorders>
              <w:bottom w:val="single" w:color="000000" w:sz="4" w:space="0"/>
              <w:right w:val="single" w:color="000000" w:sz="4" w:space="0"/>
            </w:tcBorders>
            <w:shd w:val="solid" w:color="C0C0C0" w:fill="auto"/>
            <w:vAlign w:val="center"/>
          </w:tcPr>
          <w:p w14:paraId="074563AB">
            <w:pPr>
              <w:autoSpaceDN w:val="0"/>
              <w:textAlignment w:val="auto"/>
              <w:rPr>
                <w:rFonts w:hint="default" w:ascii="宋体" w:hAnsi="宋体"/>
                <w:sz w:val="24"/>
              </w:rPr>
            </w:pPr>
          </w:p>
        </w:tc>
        <w:tc>
          <w:tcPr>
            <w:tcW w:w="1200" w:type="dxa"/>
            <w:tcBorders>
              <w:bottom w:val="single" w:color="000000" w:sz="4" w:space="0"/>
              <w:right w:val="single" w:color="000000" w:sz="4" w:space="0"/>
            </w:tcBorders>
            <w:shd w:val="solid" w:color="C0C0C0" w:fill="auto"/>
            <w:vAlign w:val="center"/>
          </w:tcPr>
          <w:p w14:paraId="6346683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小计</w:t>
            </w:r>
          </w:p>
        </w:tc>
        <w:tc>
          <w:tcPr>
            <w:tcW w:w="990" w:type="dxa"/>
            <w:tcBorders>
              <w:bottom w:val="single" w:color="000000" w:sz="4" w:space="0"/>
              <w:right w:val="single" w:color="000000" w:sz="4" w:space="0"/>
            </w:tcBorders>
            <w:shd w:val="solid" w:color="C0C0C0" w:fill="auto"/>
            <w:vAlign w:val="center"/>
          </w:tcPr>
          <w:p w14:paraId="2AECD4CC">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公务用车购置费</w:t>
            </w:r>
          </w:p>
        </w:tc>
        <w:tc>
          <w:tcPr>
            <w:tcW w:w="990" w:type="dxa"/>
            <w:tcBorders>
              <w:bottom w:val="single" w:color="000000" w:sz="4" w:space="0"/>
              <w:right w:val="single" w:color="000000" w:sz="4" w:space="0"/>
            </w:tcBorders>
            <w:shd w:val="solid" w:color="C0C0C0" w:fill="auto"/>
            <w:vAlign w:val="center"/>
          </w:tcPr>
          <w:p w14:paraId="4E9CF3E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公务用车运行费</w:t>
            </w:r>
          </w:p>
        </w:tc>
        <w:tc>
          <w:tcPr>
            <w:tcW w:w="1065" w:type="dxa"/>
            <w:vMerge w:val="continue"/>
            <w:tcBorders>
              <w:bottom w:val="single" w:color="000000" w:sz="4" w:space="0"/>
              <w:right w:val="single" w:color="000000" w:sz="4" w:space="0"/>
            </w:tcBorders>
            <w:shd w:val="solid" w:color="C0C0C0" w:fill="auto"/>
            <w:vAlign w:val="center"/>
          </w:tcPr>
          <w:p w14:paraId="0E4BB11A">
            <w:pPr>
              <w:rPr>
                <w:rFonts w:hint="default" w:ascii="宋体" w:hAnsi="宋体"/>
                <w:sz w:val="24"/>
              </w:rPr>
            </w:pPr>
          </w:p>
        </w:tc>
        <w:tc>
          <w:tcPr>
            <w:tcW w:w="990" w:type="dxa"/>
            <w:vMerge w:val="continue"/>
            <w:tcBorders>
              <w:bottom w:val="single" w:color="000000" w:sz="4" w:space="0"/>
              <w:right w:val="single" w:color="000000" w:sz="4" w:space="0"/>
            </w:tcBorders>
            <w:shd w:val="solid" w:color="C0C0C0" w:fill="auto"/>
            <w:vAlign w:val="center"/>
          </w:tcPr>
          <w:p w14:paraId="71FDB974">
            <w:pPr>
              <w:shd w:val="solid" w:color="C0C0C0" w:fill="auto"/>
              <w:autoSpaceDN w:val="0"/>
              <w:jc w:val="center"/>
              <w:textAlignment w:val="center"/>
              <w:rPr>
                <w:rFonts w:hint="default" w:ascii="宋体" w:hAnsi="宋体"/>
                <w:sz w:val="24"/>
              </w:rPr>
            </w:pPr>
          </w:p>
        </w:tc>
        <w:tc>
          <w:tcPr>
            <w:tcW w:w="990" w:type="dxa"/>
            <w:vMerge w:val="continue"/>
            <w:tcBorders>
              <w:bottom w:val="single" w:color="000000" w:sz="4" w:space="0"/>
              <w:right w:val="single" w:color="000000" w:sz="4" w:space="0"/>
            </w:tcBorders>
            <w:shd w:val="solid" w:color="C0C0C0" w:fill="auto"/>
            <w:vAlign w:val="center"/>
          </w:tcPr>
          <w:p w14:paraId="250B145E">
            <w:pPr>
              <w:shd w:val="solid" w:color="C0C0C0" w:fill="auto"/>
              <w:autoSpaceDN w:val="0"/>
              <w:jc w:val="center"/>
              <w:textAlignment w:val="center"/>
              <w:rPr>
                <w:rFonts w:hint="default" w:ascii="宋体" w:hAnsi="宋体"/>
                <w:sz w:val="24"/>
              </w:rPr>
            </w:pPr>
          </w:p>
        </w:tc>
        <w:tc>
          <w:tcPr>
            <w:tcW w:w="864" w:type="dxa"/>
            <w:tcBorders>
              <w:bottom w:val="single" w:color="000000" w:sz="4" w:space="0"/>
              <w:right w:val="single" w:color="000000" w:sz="4" w:space="0"/>
            </w:tcBorders>
            <w:shd w:val="solid" w:color="C0C0C0" w:fill="auto"/>
            <w:vAlign w:val="center"/>
          </w:tcPr>
          <w:p w14:paraId="526291F2">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小计</w:t>
            </w:r>
          </w:p>
        </w:tc>
        <w:tc>
          <w:tcPr>
            <w:tcW w:w="1486" w:type="dxa"/>
            <w:tcBorders>
              <w:bottom w:val="single" w:color="000000" w:sz="4" w:space="0"/>
              <w:right w:val="single" w:color="000000" w:sz="4" w:space="0"/>
            </w:tcBorders>
            <w:shd w:val="solid" w:color="C0C0C0" w:fill="auto"/>
            <w:vAlign w:val="center"/>
          </w:tcPr>
          <w:p w14:paraId="0FFB0C53">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公务用车购置费</w:t>
            </w:r>
          </w:p>
        </w:tc>
        <w:tc>
          <w:tcPr>
            <w:tcW w:w="1446" w:type="dxa"/>
            <w:gridSpan w:val="2"/>
            <w:tcBorders>
              <w:bottom w:val="single" w:color="000000" w:sz="4" w:space="0"/>
              <w:right w:val="single" w:color="000000" w:sz="4" w:space="0"/>
            </w:tcBorders>
            <w:shd w:val="solid" w:color="C0C0C0" w:fill="auto"/>
            <w:vAlign w:val="center"/>
          </w:tcPr>
          <w:p w14:paraId="73A7EE06">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公务用车运行费</w:t>
            </w:r>
          </w:p>
        </w:tc>
        <w:tc>
          <w:tcPr>
            <w:tcW w:w="1636" w:type="dxa"/>
            <w:vMerge w:val="continue"/>
            <w:tcBorders>
              <w:bottom w:val="single" w:color="000000" w:sz="4" w:space="0"/>
              <w:right w:val="single" w:color="000000" w:sz="4" w:space="0"/>
            </w:tcBorders>
            <w:shd w:val="solid" w:color="C0C0C0" w:fill="auto"/>
            <w:vAlign w:val="center"/>
          </w:tcPr>
          <w:p w14:paraId="38BC9C3D">
            <w:pPr>
              <w:shd w:val="solid" w:color="C0C0C0" w:fill="auto"/>
              <w:autoSpaceDN w:val="0"/>
              <w:jc w:val="center"/>
              <w:textAlignment w:val="center"/>
              <w:rPr>
                <w:rFonts w:hint="default" w:ascii="宋体" w:hAnsi="宋体"/>
                <w:sz w:val="24"/>
              </w:rPr>
            </w:pPr>
          </w:p>
        </w:tc>
      </w:tr>
      <w:tr w14:paraId="527D5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215" w:type="dxa"/>
            <w:tcBorders>
              <w:left w:val="single" w:color="000000" w:sz="4" w:space="0"/>
              <w:bottom w:val="single" w:color="000000" w:sz="4" w:space="0"/>
              <w:right w:val="single" w:color="000000" w:sz="4" w:space="0"/>
            </w:tcBorders>
            <w:shd w:val="solid" w:color="C0C0C0" w:fill="auto"/>
            <w:vAlign w:val="center"/>
          </w:tcPr>
          <w:p w14:paraId="7F11858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w:t>
            </w:r>
          </w:p>
        </w:tc>
        <w:tc>
          <w:tcPr>
            <w:tcW w:w="1170" w:type="dxa"/>
            <w:tcBorders>
              <w:bottom w:val="single" w:color="000000" w:sz="4" w:space="0"/>
              <w:right w:val="single" w:color="000000" w:sz="4" w:space="0"/>
            </w:tcBorders>
            <w:shd w:val="solid" w:color="C0C0C0" w:fill="auto"/>
            <w:vAlign w:val="center"/>
          </w:tcPr>
          <w:p w14:paraId="3B6DF457">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2</w:t>
            </w:r>
          </w:p>
        </w:tc>
        <w:tc>
          <w:tcPr>
            <w:tcW w:w="1200" w:type="dxa"/>
            <w:tcBorders>
              <w:bottom w:val="single" w:color="000000" w:sz="4" w:space="0"/>
              <w:right w:val="single" w:color="000000" w:sz="4" w:space="0"/>
            </w:tcBorders>
            <w:shd w:val="solid" w:color="C0C0C0" w:fill="auto"/>
            <w:vAlign w:val="center"/>
          </w:tcPr>
          <w:p w14:paraId="497CA5F0">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3</w:t>
            </w:r>
          </w:p>
        </w:tc>
        <w:tc>
          <w:tcPr>
            <w:tcW w:w="990" w:type="dxa"/>
            <w:tcBorders>
              <w:bottom w:val="single" w:color="000000" w:sz="4" w:space="0"/>
              <w:right w:val="single" w:color="000000" w:sz="4" w:space="0"/>
            </w:tcBorders>
            <w:shd w:val="solid" w:color="C0C0C0" w:fill="auto"/>
            <w:vAlign w:val="center"/>
          </w:tcPr>
          <w:p w14:paraId="4FAB5F69">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4</w:t>
            </w:r>
          </w:p>
        </w:tc>
        <w:tc>
          <w:tcPr>
            <w:tcW w:w="990" w:type="dxa"/>
            <w:tcBorders>
              <w:bottom w:val="single" w:color="000000" w:sz="4" w:space="0"/>
              <w:right w:val="single" w:color="000000" w:sz="4" w:space="0"/>
            </w:tcBorders>
            <w:shd w:val="solid" w:color="C0C0C0" w:fill="auto"/>
            <w:vAlign w:val="center"/>
          </w:tcPr>
          <w:p w14:paraId="5FDA5E9B">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5</w:t>
            </w:r>
          </w:p>
        </w:tc>
        <w:tc>
          <w:tcPr>
            <w:tcW w:w="1065" w:type="dxa"/>
            <w:tcBorders>
              <w:bottom w:val="single" w:color="000000" w:sz="4" w:space="0"/>
              <w:right w:val="single" w:color="000000" w:sz="4" w:space="0"/>
            </w:tcBorders>
            <w:shd w:val="solid" w:color="C0C0C0" w:fill="auto"/>
            <w:vAlign w:val="center"/>
          </w:tcPr>
          <w:p w14:paraId="225A632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6</w:t>
            </w:r>
          </w:p>
        </w:tc>
        <w:tc>
          <w:tcPr>
            <w:tcW w:w="990" w:type="dxa"/>
            <w:tcBorders>
              <w:bottom w:val="single" w:color="000000" w:sz="4" w:space="0"/>
              <w:right w:val="single" w:color="000000" w:sz="4" w:space="0"/>
            </w:tcBorders>
            <w:shd w:val="solid" w:color="C0C0C0" w:fill="auto"/>
            <w:vAlign w:val="center"/>
          </w:tcPr>
          <w:p w14:paraId="4DD6276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7</w:t>
            </w:r>
          </w:p>
        </w:tc>
        <w:tc>
          <w:tcPr>
            <w:tcW w:w="990" w:type="dxa"/>
            <w:tcBorders>
              <w:bottom w:val="single" w:color="000000" w:sz="4" w:space="0"/>
              <w:right w:val="single" w:color="000000" w:sz="4" w:space="0"/>
            </w:tcBorders>
            <w:shd w:val="solid" w:color="C0C0C0" w:fill="auto"/>
            <w:vAlign w:val="center"/>
          </w:tcPr>
          <w:p w14:paraId="5E316F4D">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8</w:t>
            </w:r>
          </w:p>
        </w:tc>
        <w:tc>
          <w:tcPr>
            <w:tcW w:w="864" w:type="dxa"/>
            <w:tcBorders>
              <w:bottom w:val="single" w:color="000000" w:sz="4" w:space="0"/>
              <w:right w:val="single" w:color="000000" w:sz="4" w:space="0"/>
            </w:tcBorders>
            <w:shd w:val="solid" w:color="C0C0C0" w:fill="auto"/>
            <w:vAlign w:val="center"/>
          </w:tcPr>
          <w:p w14:paraId="7EC60AD1">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9</w:t>
            </w:r>
          </w:p>
        </w:tc>
        <w:tc>
          <w:tcPr>
            <w:tcW w:w="1486" w:type="dxa"/>
            <w:tcBorders>
              <w:bottom w:val="single" w:color="000000" w:sz="4" w:space="0"/>
              <w:right w:val="single" w:color="000000" w:sz="4" w:space="0"/>
            </w:tcBorders>
            <w:shd w:val="solid" w:color="C0C0C0" w:fill="auto"/>
            <w:vAlign w:val="center"/>
          </w:tcPr>
          <w:p w14:paraId="12F83ABA">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10</w:t>
            </w:r>
          </w:p>
        </w:tc>
        <w:tc>
          <w:tcPr>
            <w:tcW w:w="1446" w:type="dxa"/>
            <w:gridSpan w:val="2"/>
            <w:tcBorders>
              <w:bottom w:val="single" w:color="000000" w:sz="4" w:space="0"/>
              <w:right w:val="single" w:color="000000" w:sz="4" w:space="0"/>
            </w:tcBorders>
            <w:shd w:val="solid" w:color="C0C0C0" w:fill="auto"/>
            <w:vAlign w:val="center"/>
          </w:tcPr>
          <w:p w14:paraId="17E91B05">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11</w:t>
            </w:r>
          </w:p>
        </w:tc>
        <w:tc>
          <w:tcPr>
            <w:tcW w:w="1636" w:type="dxa"/>
            <w:tcBorders>
              <w:bottom w:val="single" w:color="000000" w:sz="4" w:space="0"/>
              <w:right w:val="single" w:color="000000" w:sz="4" w:space="0"/>
            </w:tcBorders>
            <w:shd w:val="solid" w:color="C0C0C0" w:fill="auto"/>
            <w:vAlign w:val="center"/>
          </w:tcPr>
          <w:p w14:paraId="305AACEF">
            <w:pPr>
              <w:shd w:val="solid" w:color="C0C0C0" w:fill="auto"/>
              <w:autoSpaceDN w:val="0"/>
              <w:jc w:val="center"/>
              <w:textAlignment w:val="center"/>
              <w:rPr>
                <w:rFonts w:hint="default" w:ascii="宋体" w:hAnsi="宋体" w:eastAsia="宋体"/>
                <w:b w:val="0"/>
                <w:i w:val="0"/>
                <w:color w:val="000000"/>
                <w:sz w:val="20"/>
                <w:u w:val="none"/>
                <w:shd w:val="clear" w:color="auto" w:fill="C0C0C0"/>
                <w:lang w:eastAsia="zh-CN"/>
              </w:rPr>
            </w:pPr>
            <w:r>
              <w:rPr>
                <w:rFonts w:hint="default" w:ascii="宋体" w:hAnsi="宋体" w:eastAsia="宋体"/>
                <w:b w:val="0"/>
                <w:i w:val="0"/>
                <w:color w:val="000000"/>
                <w:sz w:val="20"/>
                <w:u w:val="none"/>
                <w:shd w:val="clear" w:color="auto" w:fill="C0C0C0"/>
                <w:lang w:eastAsia="zh-CN"/>
              </w:rPr>
              <w:t>12</w:t>
            </w:r>
          </w:p>
        </w:tc>
      </w:tr>
      <w:tr w14:paraId="206345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00" w:hRule="atLeast"/>
        </w:trPr>
        <w:tc>
          <w:tcPr>
            <w:tcW w:w="1215" w:type="dxa"/>
            <w:tcBorders>
              <w:left w:val="single" w:color="000000" w:sz="4" w:space="0"/>
              <w:bottom w:val="single" w:color="000000" w:sz="4" w:space="0"/>
              <w:right w:val="single" w:color="000000" w:sz="4" w:space="0"/>
            </w:tcBorders>
            <w:shd w:val="solid" w:color="00FF00" w:fill="auto"/>
            <w:vAlign w:val="center"/>
          </w:tcPr>
          <w:p w14:paraId="7F1D7772">
            <w:pPr>
              <w:shd w:val="solid" w:color="00FF00" w:fill="auto"/>
              <w:autoSpaceDN w:val="0"/>
              <w:jc w:val="right"/>
              <w:textAlignment w:val="center"/>
              <w:rPr>
                <w:rFonts w:hint="default" w:ascii="宋体" w:hAnsi="宋体" w:eastAsia="宋体"/>
                <w:b w:val="0"/>
                <w:i w:val="0"/>
                <w:color w:val="000000"/>
                <w:sz w:val="20"/>
                <w:u w:val="none"/>
                <w:shd w:val="clear" w:color="auto" w:fill="00FF00"/>
                <w:lang w:eastAsia="zh-CN"/>
              </w:rPr>
            </w:pPr>
            <w:r>
              <w:rPr>
                <w:rFonts w:hint="default" w:ascii="宋体" w:hAnsi="宋体" w:eastAsia="宋体"/>
                <w:b w:val="0"/>
                <w:i w:val="0"/>
                <w:color w:val="000000"/>
                <w:sz w:val="20"/>
                <w:u w:val="none"/>
                <w:shd w:val="clear" w:color="auto" w:fill="00FF00"/>
                <w:lang w:eastAsia="zh-CN"/>
              </w:rPr>
              <w:t>0.00</w:t>
            </w:r>
          </w:p>
        </w:tc>
        <w:tc>
          <w:tcPr>
            <w:tcW w:w="1170" w:type="dxa"/>
            <w:tcBorders>
              <w:bottom w:val="single" w:color="000000" w:sz="4" w:space="0"/>
              <w:right w:val="single" w:color="000000" w:sz="4" w:space="0"/>
            </w:tcBorders>
            <w:shd w:val="solid" w:color="FFFFFF" w:fill="auto"/>
            <w:vAlign w:val="center"/>
          </w:tcPr>
          <w:p w14:paraId="21D0537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200" w:type="dxa"/>
            <w:tcBorders>
              <w:bottom w:val="single" w:color="000000" w:sz="4" w:space="0"/>
              <w:right w:val="single" w:color="000000" w:sz="4" w:space="0"/>
            </w:tcBorders>
            <w:shd w:val="solid" w:color="00FF00" w:fill="auto"/>
            <w:vAlign w:val="center"/>
          </w:tcPr>
          <w:p w14:paraId="22BEAB1B">
            <w:pPr>
              <w:shd w:val="solid" w:color="00FF00" w:fill="auto"/>
              <w:autoSpaceDN w:val="0"/>
              <w:jc w:val="right"/>
              <w:textAlignment w:val="center"/>
              <w:rPr>
                <w:rFonts w:hint="default" w:ascii="宋体" w:hAnsi="宋体" w:eastAsia="宋体"/>
                <w:b w:val="0"/>
                <w:i w:val="0"/>
                <w:color w:val="000000"/>
                <w:sz w:val="20"/>
                <w:u w:val="none"/>
                <w:shd w:val="clear" w:color="auto" w:fill="00FF00"/>
                <w:lang w:eastAsia="zh-CN"/>
              </w:rPr>
            </w:pPr>
            <w:r>
              <w:rPr>
                <w:rFonts w:hint="default" w:ascii="宋体" w:hAnsi="宋体" w:eastAsia="宋体"/>
                <w:b w:val="0"/>
                <w:i w:val="0"/>
                <w:color w:val="000000"/>
                <w:sz w:val="20"/>
                <w:u w:val="none"/>
                <w:shd w:val="clear" w:color="auto" w:fill="00FF00"/>
                <w:lang w:eastAsia="zh-CN"/>
              </w:rPr>
              <w:t>0.00</w:t>
            </w:r>
          </w:p>
        </w:tc>
        <w:tc>
          <w:tcPr>
            <w:tcW w:w="990" w:type="dxa"/>
            <w:tcBorders>
              <w:bottom w:val="single" w:color="000000" w:sz="4" w:space="0"/>
              <w:right w:val="single" w:color="000000" w:sz="4" w:space="0"/>
            </w:tcBorders>
            <w:shd w:val="solid" w:color="FFFFFF" w:fill="auto"/>
            <w:vAlign w:val="center"/>
          </w:tcPr>
          <w:p w14:paraId="0A00031C">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990" w:type="dxa"/>
            <w:tcBorders>
              <w:bottom w:val="single" w:color="000000" w:sz="4" w:space="0"/>
              <w:right w:val="single" w:color="000000" w:sz="4" w:space="0"/>
            </w:tcBorders>
            <w:shd w:val="solid" w:color="FFFFFF" w:fill="auto"/>
            <w:vAlign w:val="center"/>
          </w:tcPr>
          <w:p w14:paraId="72C007D2">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065" w:type="dxa"/>
            <w:tcBorders>
              <w:bottom w:val="single" w:color="000000" w:sz="4" w:space="0"/>
              <w:right w:val="single" w:color="000000" w:sz="4" w:space="0"/>
            </w:tcBorders>
            <w:shd w:val="solid" w:color="FFFFFF" w:fill="auto"/>
            <w:vAlign w:val="center"/>
          </w:tcPr>
          <w:p w14:paraId="75572738">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990" w:type="dxa"/>
            <w:tcBorders>
              <w:bottom w:val="single" w:color="000000" w:sz="4" w:space="0"/>
              <w:right w:val="single" w:color="000000" w:sz="4" w:space="0"/>
            </w:tcBorders>
            <w:shd w:val="solid" w:color="FFFFFF" w:fill="auto"/>
            <w:vAlign w:val="center"/>
          </w:tcPr>
          <w:p w14:paraId="2A21D2D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2,595.00</w:t>
            </w:r>
          </w:p>
        </w:tc>
        <w:tc>
          <w:tcPr>
            <w:tcW w:w="990" w:type="dxa"/>
            <w:tcBorders>
              <w:bottom w:val="single" w:color="000000" w:sz="4" w:space="0"/>
              <w:right w:val="single" w:color="000000" w:sz="4" w:space="0"/>
            </w:tcBorders>
            <w:shd w:val="solid" w:color="FFFFFF" w:fill="auto"/>
            <w:vAlign w:val="center"/>
          </w:tcPr>
          <w:p w14:paraId="4B31A1F1">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864" w:type="dxa"/>
            <w:tcBorders>
              <w:bottom w:val="single" w:color="000000" w:sz="4" w:space="0"/>
              <w:right w:val="single" w:color="000000" w:sz="4" w:space="0"/>
            </w:tcBorders>
            <w:shd w:val="solid" w:color="FFFFFF" w:fill="auto"/>
            <w:vAlign w:val="center"/>
          </w:tcPr>
          <w:p w14:paraId="0EB36634">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486" w:type="dxa"/>
            <w:tcBorders>
              <w:bottom w:val="single" w:color="000000" w:sz="4" w:space="0"/>
              <w:right w:val="single" w:color="000000" w:sz="4" w:space="0"/>
            </w:tcBorders>
            <w:shd w:val="solid" w:color="FFFFFF" w:fill="auto"/>
            <w:vAlign w:val="center"/>
          </w:tcPr>
          <w:p w14:paraId="75CFF3A6">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446" w:type="dxa"/>
            <w:gridSpan w:val="2"/>
            <w:tcBorders>
              <w:bottom w:val="single" w:color="000000" w:sz="4" w:space="0"/>
              <w:right w:val="single" w:color="000000" w:sz="4" w:space="0"/>
            </w:tcBorders>
            <w:shd w:val="solid" w:color="FFFFFF" w:fill="auto"/>
            <w:vAlign w:val="center"/>
          </w:tcPr>
          <w:p w14:paraId="4A684677">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0.00</w:t>
            </w:r>
          </w:p>
        </w:tc>
        <w:tc>
          <w:tcPr>
            <w:tcW w:w="1636" w:type="dxa"/>
            <w:tcBorders>
              <w:bottom w:val="single" w:color="000000" w:sz="4" w:space="0"/>
              <w:right w:val="single" w:color="000000" w:sz="4" w:space="0"/>
            </w:tcBorders>
            <w:shd w:val="solid" w:color="FFFFFF" w:fill="auto"/>
            <w:vAlign w:val="center"/>
          </w:tcPr>
          <w:p w14:paraId="50720720">
            <w:pPr>
              <w:shd w:val="solid" w:color="FFFFFF" w:fill="auto"/>
              <w:autoSpaceDN w:val="0"/>
              <w:jc w:val="righ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2,595.00</w:t>
            </w:r>
          </w:p>
        </w:tc>
      </w:tr>
      <w:tr w14:paraId="766650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00" w:hRule="atLeast"/>
        </w:trPr>
        <w:tc>
          <w:tcPr>
            <w:tcW w:w="14042" w:type="dxa"/>
            <w:gridSpan w:val="13"/>
            <w:shd w:val="solid" w:color="FFFFFF" w:fill="auto"/>
            <w:vAlign w:val="center"/>
          </w:tcPr>
          <w:p w14:paraId="22250B54">
            <w:pPr>
              <w:shd w:val="solid" w:color="FFFFFF" w:fill="auto"/>
              <w:autoSpaceDN w:val="0"/>
              <w:jc w:val="left"/>
              <w:textAlignment w:val="center"/>
              <w:rPr>
                <w:rFonts w:hint="default" w:ascii="宋体" w:hAnsi="宋体" w:eastAsia="宋体"/>
                <w:b w:val="0"/>
                <w:i w:val="0"/>
                <w:color w:val="000000"/>
                <w:sz w:val="20"/>
                <w:u w:val="none"/>
                <w:shd w:val="clear" w:color="auto" w:fill="FFFFFF"/>
                <w:lang w:eastAsia="zh-CN"/>
              </w:rPr>
            </w:pPr>
            <w:r>
              <w:rPr>
                <w:rFonts w:hint="default" w:ascii="宋体" w:hAnsi="宋体" w:eastAsia="宋体"/>
                <w:b w:val="0"/>
                <w:i w:val="0"/>
                <w:color w:val="000000"/>
                <w:sz w:val="20"/>
                <w:u w:val="none"/>
                <w:shd w:val="clear" w:color="auto" w:fill="FFFFFF"/>
                <w:lang w:eastAsia="zh-CN"/>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14:paraId="1BC9410D">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14:paraId="137307F5">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pPr w:leftFromText="180" w:rightFromText="180" w:vertAnchor="text" w:horzAnchor="page" w:tblpXSpec="center" w:tblpY="-21"/>
        <w:tblOverlap w:val="never"/>
        <w:tblW w:w="13700" w:type="dxa"/>
        <w:jc w:val="center"/>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14:paraId="562F290C">
        <w:tblPrEx>
          <w:shd w:val="clear" w:color="auto" w:fill="auto"/>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14:paraId="56F95D47">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14:paraId="52BB7138">
        <w:tblPrEx>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14:paraId="44A62ED6">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3FD8F609">
        <w:tblPrEx>
          <w:shd w:val="clear" w:color="auto" w:fill="auto"/>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14:paraId="0A115820">
            <w:pPr>
              <w:jc w:val="left"/>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default" w:ascii="宋体" w:hAnsi="宋体" w:eastAsia="宋体"/>
                <w:b w:val="0"/>
                <w:i w:val="0"/>
                <w:color w:val="000000"/>
                <w:sz w:val="22"/>
                <w:u w:val="none"/>
                <w:shd w:val="clear" w:color="auto" w:fill="FFFFFF"/>
                <w:lang w:eastAsia="zh-CN"/>
              </w:rPr>
              <w:t>黄石市黄石港区司法局</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14:paraId="42C8D6FC">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14:paraId="5574828E">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14:paraId="768705C2">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14:paraId="381C19D5">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14:paraId="745379BE">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2ED2EF59">
        <w:tblPrEx>
          <w:shd w:val="clear" w:color="auto" w:fill="auto"/>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941BD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801055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53677C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4381D6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F34D58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12775138">
        <w:tblPrEx>
          <w:shd w:val="clear" w:color="auto" w:fill="auto"/>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579C1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9C3F37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931E9A3">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1D5841C">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D52463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DD789B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DDAC5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A3E9966">
            <w:pPr>
              <w:jc w:val="center"/>
              <w:rPr>
                <w:rFonts w:hint="eastAsia" w:ascii="宋体" w:hAnsi="宋体" w:eastAsia="宋体" w:cs="宋体"/>
                <w:i w:val="0"/>
                <w:color w:val="000000"/>
                <w:sz w:val="22"/>
                <w:szCs w:val="22"/>
                <w:u w:val="none"/>
              </w:rPr>
            </w:pPr>
          </w:p>
        </w:tc>
      </w:tr>
      <w:tr w14:paraId="22CC98FC">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75D6F8">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940435F">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75C9ECC">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FA358A9">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F4071E">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C6004C5">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E13A59A">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FA6469E">
            <w:pPr>
              <w:jc w:val="center"/>
              <w:rPr>
                <w:rFonts w:hint="eastAsia" w:ascii="宋体" w:hAnsi="宋体" w:eastAsia="宋体" w:cs="宋体"/>
                <w:i w:val="0"/>
                <w:color w:val="000000"/>
                <w:sz w:val="22"/>
                <w:szCs w:val="22"/>
                <w:u w:val="none"/>
              </w:rPr>
            </w:pPr>
          </w:p>
        </w:tc>
      </w:tr>
      <w:tr w14:paraId="3C3DDB9E">
        <w:tblPrEx>
          <w:shd w:val="clear" w:color="auto" w:fill="auto"/>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EB45F6">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50B0803">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2D5F7F6">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8F51217">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A38C8FE">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7FFAD63">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D0AB716">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B0FA892">
            <w:pPr>
              <w:jc w:val="center"/>
              <w:rPr>
                <w:rFonts w:hint="eastAsia" w:ascii="宋体" w:hAnsi="宋体" w:eastAsia="宋体" w:cs="宋体"/>
                <w:i w:val="0"/>
                <w:color w:val="000000"/>
                <w:sz w:val="22"/>
                <w:szCs w:val="22"/>
                <w:u w:val="none"/>
              </w:rPr>
            </w:pPr>
          </w:p>
        </w:tc>
      </w:tr>
      <w:tr w14:paraId="5C6B0E5A">
        <w:tblPrEx>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BC83A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461422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B9B527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7C13ED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34C7EF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E56FC3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F7356B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64D550AD">
        <w:tblPrEx>
          <w:shd w:val="clear" w:color="auto" w:fill="auto"/>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48AE8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8604CB">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2D004C">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A1EC22">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F2A536">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62CAAA">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83DCA1">
            <w:pPr>
              <w:jc w:val="right"/>
              <w:rPr>
                <w:rFonts w:hint="eastAsia" w:ascii="宋体" w:hAnsi="宋体" w:eastAsia="宋体" w:cs="宋体"/>
                <w:b/>
                <w:i w:val="0"/>
                <w:color w:val="000000"/>
                <w:sz w:val="22"/>
                <w:szCs w:val="22"/>
                <w:u w:val="none"/>
              </w:rPr>
            </w:pPr>
          </w:p>
        </w:tc>
      </w:tr>
      <w:tr w14:paraId="2B1BA0E4">
        <w:tblPrEx>
          <w:shd w:val="clear" w:color="auto" w:fill="auto"/>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512E74">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724BBB">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955CC2">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7E5EAD">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5BAC12">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D54BF4">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87422A">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69CEE1">
            <w:pPr>
              <w:jc w:val="right"/>
              <w:rPr>
                <w:rFonts w:hint="eastAsia" w:ascii="宋体" w:hAnsi="宋体" w:eastAsia="宋体" w:cs="宋体"/>
                <w:i w:val="0"/>
                <w:color w:val="000000"/>
                <w:sz w:val="22"/>
                <w:szCs w:val="22"/>
                <w:u w:val="none"/>
              </w:rPr>
            </w:pPr>
          </w:p>
        </w:tc>
      </w:tr>
      <w:tr w14:paraId="6499FAF0">
        <w:tblPrEx>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14:paraId="41609A9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4C2B75BD">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720" w:num="1"/>
          <w:docGrid w:type="lines" w:linePitch="312" w:charSpace="0"/>
        </w:sectPr>
      </w:pPr>
    </w:p>
    <w:p w14:paraId="7BD18F7C">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9"/>
          <w:rFonts w:hint="eastAsia" w:ascii="微软雅黑" w:hAnsi="微软雅黑" w:eastAsia="微软雅黑" w:cs="微软雅黑"/>
          <w:i w:val="0"/>
          <w:caps w:val="0"/>
          <w:color w:val="333333"/>
          <w:spacing w:val="0"/>
          <w:sz w:val="24"/>
          <w:szCs w:val="24"/>
          <w:shd w:val="clear" w:color="080000" w:fill="FFFFFF"/>
          <w:lang w:eastAsia="zh-CN"/>
        </w:rPr>
        <w:t>第三部分</w:t>
      </w:r>
      <w:r>
        <w:rPr>
          <w:rStyle w:val="9"/>
          <w:rFonts w:hint="eastAsia" w:ascii="微软雅黑" w:hAnsi="微软雅黑" w:eastAsia="微软雅黑" w:cs="微软雅黑"/>
          <w:i w:val="0"/>
          <w:caps w:val="0"/>
          <w:color w:val="333333"/>
          <w:spacing w:val="0"/>
          <w:sz w:val="24"/>
          <w:szCs w:val="24"/>
          <w:shd w:val="clear" w:color="080000"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color="080000" w:fill="FFFFFF"/>
        </w:rPr>
        <w:t>201</w:t>
      </w:r>
      <w:r>
        <w:rPr>
          <w:rStyle w:val="9"/>
          <w:rFonts w:hint="eastAsia" w:ascii="微软雅黑" w:hAnsi="微软雅黑" w:eastAsia="微软雅黑" w:cs="微软雅黑"/>
          <w:i w:val="0"/>
          <w:caps w:val="0"/>
          <w:color w:val="333333"/>
          <w:spacing w:val="0"/>
          <w:sz w:val="24"/>
          <w:szCs w:val="24"/>
          <w:shd w:val="clear" w:color="080000" w:fill="FFFFFF"/>
          <w:lang w:val="en-US" w:eastAsia="zh-CN"/>
        </w:rPr>
        <w:t>9</w:t>
      </w:r>
      <w:r>
        <w:rPr>
          <w:rStyle w:val="9"/>
          <w:rFonts w:hint="eastAsia" w:ascii="微软雅黑" w:hAnsi="微软雅黑" w:eastAsia="微软雅黑" w:cs="微软雅黑"/>
          <w:i w:val="0"/>
          <w:caps w:val="0"/>
          <w:color w:val="333333"/>
          <w:spacing w:val="0"/>
          <w:sz w:val="24"/>
          <w:szCs w:val="24"/>
          <w:shd w:val="clear" w:color="080000" w:fill="FFFFFF"/>
        </w:rPr>
        <w:t>年部门决算情况说明</w:t>
      </w:r>
    </w:p>
    <w:p w14:paraId="25EA0F0C">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14:paraId="2C912332">
      <w:pPr>
        <w:widowControl/>
        <w:ind w:firstLine="456" w:firstLineChars="15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2019年财政收入预算执行数1052788元，其中人员经费836714元，公用经费216074元, 2018年财政支出预算执行数1094549元，其中人员经费840257元，公用经费254292元；</w:t>
      </w:r>
    </w:p>
    <w:p w14:paraId="4225E4E5">
      <w:pPr>
        <w:widowControl/>
        <w:ind w:firstLine="456" w:firstLineChars="15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2019年财政收入预算执行数1052788元，其中人员经费836714元，公用经费216074元, 2018年财政支出预算执行数1094549元，其中人员经费840257元，公用经费254292元；</w:t>
      </w:r>
    </w:p>
    <w:p w14:paraId="55B8FD18">
      <w:pPr>
        <w:widowControl/>
        <w:ind w:firstLine="456" w:firstLineChars="150"/>
        <w:rPr>
          <w:rFonts w:hint="eastAsia" w:ascii="仿宋_GB2312" w:hAnsi="宋体" w:eastAsia="仿宋_GB2312"/>
          <w:color w:val="000000"/>
          <w:spacing w:val="2"/>
          <w:sz w:val="30"/>
          <w:szCs w:val="30"/>
        </w:rPr>
      </w:pPr>
      <w:r>
        <w:rPr>
          <w:rFonts w:hint="eastAsia" w:ascii="仿宋_GB2312" w:hAnsi="宋体" w:eastAsia="仿宋_GB2312"/>
          <w:color w:val="FF0000"/>
          <w:spacing w:val="2"/>
          <w:sz w:val="30"/>
          <w:szCs w:val="30"/>
        </w:rPr>
        <w:t xml:space="preserve"> </w:t>
      </w:r>
      <w:r>
        <w:rPr>
          <w:rFonts w:hint="eastAsia" w:ascii="仿宋_GB2312" w:hAnsi="宋体" w:eastAsia="仿宋_GB2312"/>
          <w:spacing w:val="2"/>
          <w:sz w:val="30"/>
          <w:szCs w:val="30"/>
        </w:rPr>
        <w:t>2019</w:t>
      </w:r>
      <w:r>
        <w:rPr>
          <w:rFonts w:hint="eastAsia" w:ascii="仿宋_GB2312" w:hAnsi="宋体" w:eastAsia="仿宋_GB2312"/>
          <w:color w:val="000000"/>
          <w:spacing w:val="2"/>
          <w:sz w:val="30"/>
          <w:szCs w:val="30"/>
        </w:rPr>
        <w:t>年收入预算执行数比上年减少1761元， 2019年支出预算执行数比上年减少41761元。</w:t>
      </w:r>
    </w:p>
    <w:p w14:paraId="0A9435E8">
      <w:pPr>
        <w:widowControl/>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14:paraId="73AE21A2">
      <w:pPr>
        <w:spacing w:line="440" w:lineRule="exact"/>
        <w:ind w:firstLine="608" w:firstLine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2019年全年总收入3071439.15元,其中</w:t>
      </w:r>
      <w:r>
        <w:rPr>
          <w:rFonts w:hint="eastAsia" w:ascii="仿宋_GB2312" w:hAnsi="宋体" w:eastAsia="仿宋_GB2312"/>
          <w:color w:val="000000"/>
          <w:spacing w:val="2"/>
          <w:sz w:val="30"/>
          <w:szCs w:val="30"/>
          <w:lang w:eastAsia="zh-CN"/>
        </w:rPr>
        <w:t>财政拨款</w:t>
      </w:r>
      <w:r>
        <w:rPr>
          <w:rFonts w:hint="eastAsia" w:ascii="仿宋_GB2312" w:hAnsi="宋体" w:eastAsia="仿宋_GB2312"/>
          <w:color w:val="000000"/>
          <w:spacing w:val="2"/>
          <w:sz w:val="30"/>
          <w:szCs w:val="30"/>
        </w:rPr>
        <w:t>决算收入2826758.6元,其它收入244680.55元, 2019年全年决算总支出3071439.15元,其中</w:t>
      </w:r>
      <w:r>
        <w:rPr>
          <w:rFonts w:hint="eastAsia" w:ascii="仿宋_GB2312" w:hAnsi="宋体" w:eastAsia="仿宋_GB2312"/>
          <w:color w:val="000000"/>
          <w:spacing w:val="2"/>
          <w:sz w:val="30"/>
          <w:szCs w:val="30"/>
          <w:lang w:eastAsia="zh-CN"/>
        </w:rPr>
        <w:t>财政拨款</w:t>
      </w:r>
      <w:r>
        <w:rPr>
          <w:rFonts w:hint="eastAsia" w:ascii="仿宋_GB2312" w:hAnsi="宋体" w:eastAsia="仿宋_GB2312"/>
          <w:color w:val="000000"/>
          <w:spacing w:val="2"/>
          <w:sz w:val="30"/>
          <w:szCs w:val="30"/>
        </w:rPr>
        <w:t>决算支出2826758.6元,其它资金支出244680.55元；</w:t>
      </w:r>
    </w:p>
    <w:p w14:paraId="4827B71C">
      <w:pPr>
        <w:spacing w:line="440" w:lineRule="exact"/>
        <w:ind w:firstLine="608" w:firstLineChars="200"/>
        <w:rPr>
          <w:rFonts w:hint="eastAsia" w:ascii="仿宋_GB2312" w:hAnsi="宋体" w:eastAsia="仿宋_GB2312"/>
          <w:color w:val="000000"/>
          <w:spacing w:val="2"/>
          <w:sz w:val="30"/>
          <w:szCs w:val="30"/>
          <w:lang w:val="en-US" w:eastAsia="zh-CN"/>
        </w:rPr>
      </w:pPr>
      <w:r>
        <w:rPr>
          <w:rFonts w:hint="eastAsia" w:ascii="仿宋_GB2312" w:hAnsi="宋体" w:eastAsia="仿宋_GB2312"/>
          <w:color w:val="000000"/>
          <w:spacing w:val="2"/>
          <w:sz w:val="30"/>
          <w:szCs w:val="30"/>
        </w:rPr>
        <w:t>2019年财政预算数3071439.15元，</w:t>
      </w:r>
      <w:r>
        <w:rPr>
          <w:rFonts w:hint="eastAsia" w:ascii="仿宋_GB2312" w:hAnsi="宋体" w:eastAsia="仿宋_GB2312"/>
          <w:color w:val="000000"/>
          <w:spacing w:val="2"/>
          <w:sz w:val="30"/>
          <w:szCs w:val="30"/>
          <w:lang w:eastAsia="zh-CN"/>
        </w:rPr>
        <w:t>财政拨款</w:t>
      </w:r>
      <w:r>
        <w:rPr>
          <w:rFonts w:hint="eastAsia" w:ascii="仿宋_GB2312" w:hAnsi="宋体" w:eastAsia="仿宋_GB2312"/>
          <w:color w:val="000000"/>
          <w:spacing w:val="2"/>
          <w:sz w:val="30"/>
          <w:szCs w:val="30"/>
        </w:rPr>
        <w:t>决算比预算少244680.55,幅度为7.97%,原因为缩减开支。</w:t>
      </w:r>
      <w:r>
        <w:rPr>
          <w:rFonts w:hint="eastAsia" w:ascii="仿宋_GB2312" w:hAnsi="宋体" w:eastAsia="仿宋_GB2312"/>
          <w:color w:val="000000"/>
          <w:spacing w:val="2"/>
          <w:sz w:val="30"/>
          <w:szCs w:val="30"/>
          <w:lang w:val="en-US" w:eastAsia="zh-CN"/>
        </w:rPr>
        <w:t xml:space="preserve">   </w:t>
      </w:r>
    </w:p>
    <w:p w14:paraId="7B21E601">
      <w:pPr>
        <w:spacing w:line="440" w:lineRule="exact"/>
        <w:rPr>
          <w:rFonts w:hint="eastAsia"/>
          <w:color w:val="000000"/>
          <w:spacing w:val="2"/>
          <w:sz w:val="28"/>
          <w:szCs w:val="28"/>
        </w:rPr>
      </w:pPr>
    </w:p>
    <w:p w14:paraId="2D04514B">
      <w:pPr>
        <w:spacing w:line="440" w:lineRule="exact"/>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14:paraId="3F4A6923">
      <w:pPr>
        <w:spacing w:line="440" w:lineRule="exact"/>
        <w:ind w:firstLine="608" w:firstLine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1、2019年全年总收入3071439.15元,其中</w:t>
      </w:r>
      <w:r>
        <w:rPr>
          <w:rFonts w:hint="eastAsia" w:ascii="仿宋_GB2312" w:hAnsi="宋体" w:eastAsia="仿宋_GB2312"/>
          <w:color w:val="000000"/>
          <w:spacing w:val="2"/>
          <w:sz w:val="30"/>
          <w:szCs w:val="30"/>
          <w:lang w:eastAsia="zh-CN"/>
        </w:rPr>
        <w:t>财政拨款</w:t>
      </w:r>
      <w:r>
        <w:rPr>
          <w:rFonts w:hint="eastAsia" w:ascii="仿宋_GB2312" w:hAnsi="宋体" w:eastAsia="仿宋_GB2312"/>
          <w:color w:val="000000"/>
          <w:spacing w:val="2"/>
          <w:sz w:val="30"/>
          <w:szCs w:val="30"/>
        </w:rPr>
        <w:t>决算收入2826758.6元,其它收入244680.55元。</w:t>
      </w:r>
    </w:p>
    <w:p w14:paraId="2C930F2F">
      <w:pPr>
        <w:spacing w:line="440" w:lineRule="exact"/>
        <w:ind w:firstLine="608" w:firstLine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2、2019年全年决算总支出3071439.15元,其中</w:t>
      </w:r>
      <w:r>
        <w:rPr>
          <w:rFonts w:hint="eastAsia" w:ascii="仿宋_GB2312" w:hAnsi="宋体" w:eastAsia="仿宋_GB2312"/>
          <w:color w:val="000000"/>
          <w:spacing w:val="2"/>
          <w:sz w:val="30"/>
          <w:szCs w:val="30"/>
          <w:lang w:eastAsia="zh-CN"/>
        </w:rPr>
        <w:t>财政拨款</w:t>
      </w:r>
      <w:r>
        <w:rPr>
          <w:rFonts w:hint="eastAsia" w:ascii="仿宋_GB2312" w:hAnsi="宋体" w:eastAsia="仿宋_GB2312"/>
          <w:color w:val="000000"/>
          <w:spacing w:val="2"/>
          <w:sz w:val="30"/>
          <w:szCs w:val="30"/>
        </w:rPr>
        <w:t>决算支出2826758.6元,其它资金支出244680.55元。</w:t>
      </w:r>
    </w:p>
    <w:p w14:paraId="188FA4FE">
      <w:pPr>
        <w:spacing w:line="440" w:lineRule="exact"/>
        <w:ind w:firstLine="608" w:firstLineChars="200"/>
        <w:rPr>
          <w:rFonts w:hint="eastAsia" w:ascii="仿宋_GB2312" w:hAnsi="宋体" w:eastAsia="仿宋_GB2312"/>
          <w:color w:val="FF0000"/>
          <w:spacing w:val="2"/>
          <w:sz w:val="30"/>
          <w:szCs w:val="30"/>
        </w:rPr>
      </w:pPr>
      <w:r>
        <w:rPr>
          <w:rFonts w:hint="eastAsia" w:ascii="仿宋_GB2312" w:hAnsi="宋体" w:eastAsia="仿宋_GB2312"/>
          <w:color w:val="000000"/>
          <w:spacing w:val="2"/>
          <w:sz w:val="30"/>
          <w:szCs w:val="30"/>
        </w:rPr>
        <w:t>支出按以下分类说明：</w:t>
      </w:r>
    </w:p>
    <w:p w14:paraId="65D9FF43">
      <w:pPr>
        <w:spacing w:line="440" w:lineRule="exact"/>
        <w:ind w:left="420" w:left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（1）支出功能分类：全年决算总支出3071439.15元;其中公共安全支出3071439.15。</w:t>
      </w:r>
    </w:p>
    <w:p w14:paraId="56C7B764">
      <w:pPr>
        <w:spacing w:line="440" w:lineRule="exact"/>
        <w:ind w:left="420" w:left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（2）支出性质分类：全年决算总支出3071439.15元，其中人员经费1848889.02元，公用经费1222550.13元;</w:t>
      </w:r>
      <w:r>
        <w:rPr>
          <w:rFonts w:hint="eastAsia" w:ascii="仿宋_GB2312" w:hAnsi="宋体" w:eastAsia="仿宋_GB2312"/>
          <w:color w:val="FF0000"/>
          <w:spacing w:val="2"/>
          <w:sz w:val="30"/>
          <w:szCs w:val="30"/>
        </w:rPr>
        <w:t xml:space="preserve"> </w:t>
      </w:r>
    </w:p>
    <w:p w14:paraId="45995E46">
      <w:pPr>
        <w:spacing w:line="440" w:lineRule="exact"/>
        <w:ind w:firstLine="760" w:firstLineChars="25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(3)支出经济分类：全年决算总支出3071439.15元，其中工资福利支出 1848889.02元，商品服务支出1221350.13元，对个人和家庭的补助支出0元，其它资本性支出1200元。</w:t>
      </w:r>
    </w:p>
    <w:p w14:paraId="5A848EC5">
      <w:pPr>
        <w:spacing w:line="440" w:lineRule="exact"/>
        <w:ind w:firstLine="608" w:firstLineChars="20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3、支出按经济分类科目分析</w:t>
      </w:r>
    </w:p>
    <w:p w14:paraId="4D25011C">
      <w:pPr>
        <w:spacing w:line="440" w:lineRule="exact"/>
        <w:ind w:firstLine="760" w:firstLineChars="250"/>
        <w:rPr>
          <w:rFonts w:hint="eastAsia" w:ascii="仿宋_GB2312" w:hAnsi="宋体" w:eastAsia="仿宋_GB2312"/>
          <w:sz w:val="30"/>
          <w:szCs w:val="30"/>
        </w:rPr>
      </w:pPr>
      <w:r>
        <w:rPr>
          <w:rFonts w:hint="eastAsia" w:ascii="仿宋_GB2312" w:hAnsi="宋体" w:eastAsia="仿宋_GB2312"/>
          <w:color w:val="000000"/>
          <w:spacing w:val="2"/>
          <w:sz w:val="30"/>
          <w:szCs w:val="30"/>
        </w:rPr>
        <w:t>（1）2019年全年总支出3071439.15元，其中工资福利支出 1848889.02元，商品服务支出1221350.13元，对个人和家庭的补助支出 0元，其它资本性支出 1200元。</w:t>
      </w:r>
    </w:p>
    <w:p w14:paraId="7BC85F40">
      <w:pPr>
        <w:spacing w:line="440" w:lineRule="exact"/>
        <w:ind w:firstLine="600" w:firstLineChars="200"/>
        <w:rPr>
          <w:rFonts w:hint="eastAsia" w:ascii="宋体" w:hAnsi="宋体" w:cs="宋体"/>
          <w:b/>
          <w:bCs/>
          <w:sz w:val="28"/>
          <w:szCs w:val="28"/>
        </w:rPr>
      </w:pPr>
      <w:r>
        <w:rPr>
          <w:rFonts w:hint="eastAsia" w:ascii="仿宋_GB2312" w:hAnsi="宋体" w:eastAsia="仿宋_GB2312"/>
          <w:sz w:val="30"/>
          <w:szCs w:val="30"/>
        </w:rPr>
        <w:t xml:space="preserve"> </w:t>
      </w:r>
      <w:r>
        <w:rPr>
          <w:rFonts w:hint="eastAsia" w:ascii="宋体" w:hAnsi="宋体" w:cs="宋体"/>
          <w:b/>
          <w:bCs/>
          <w:sz w:val="28"/>
          <w:szCs w:val="28"/>
        </w:rPr>
        <w:t>（二）关于“三公”经费支出说明</w:t>
      </w:r>
    </w:p>
    <w:p w14:paraId="1A0399D2">
      <w:pPr>
        <w:spacing w:line="440" w:lineRule="exact"/>
        <w:ind w:firstLine="600" w:firstLineChars="200"/>
        <w:rPr>
          <w:rFonts w:hint="eastAsia" w:ascii="仿宋_GB2312" w:hAnsi="宋体" w:eastAsia="仿宋_GB2312"/>
          <w:color w:val="FF6600"/>
          <w:sz w:val="30"/>
          <w:szCs w:val="30"/>
        </w:rPr>
      </w:pPr>
      <w:r>
        <w:rPr>
          <w:rFonts w:hint="eastAsia" w:ascii="仿宋_GB2312" w:hAnsi="宋体" w:eastAsia="仿宋_GB2312"/>
          <w:sz w:val="30"/>
          <w:szCs w:val="30"/>
        </w:rPr>
        <w:t>2019年“三公”经费决算总支出2595元，其中：</w:t>
      </w:r>
    </w:p>
    <w:p w14:paraId="2CDF53FF">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公务车运行维护费0元，年初预算数0元，决算数比预算数减少0元，减少幅度为0；</w:t>
      </w:r>
    </w:p>
    <w:p w14:paraId="52E28BED">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公务接待费2595元，年初预算数0元，决算数比预算数增加0元，增长幅度为0%；</w:t>
      </w:r>
      <w:r>
        <w:rPr>
          <w:rFonts w:hint="eastAsia" w:ascii="仿宋_GB2312" w:hAnsi="宋体" w:eastAsia="仿宋_GB2312"/>
          <w:sz w:val="30"/>
          <w:szCs w:val="30"/>
          <w:lang w:eastAsia="zh-CN"/>
        </w:rPr>
        <w:t>公务接待共计四次，人数分别为</w:t>
      </w:r>
      <w:r>
        <w:rPr>
          <w:rFonts w:hint="eastAsia" w:ascii="仿宋_GB2312" w:hAnsi="宋体" w:eastAsia="仿宋_GB2312"/>
          <w:sz w:val="30"/>
          <w:szCs w:val="30"/>
          <w:lang w:val="en-US" w:eastAsia="zh-CN"/>
        </w:rPr>
        <w:t>7人、10人、10人、7人。</w:t>
      </w:r>
    </w:p>
    <w:p w14:paraId="6E56C85A">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因公出国（境）费0元，预算数0元，决算数比预算数增加0元，增长幅度为0%；</w:t>
      </w:r>
    </w:p>
    <w:p w14:paraId="1B94C90E">
      <w:pPr>
        <w:spacing w:line="440" w:lineRule="exact"/>
        <w:ind w:firstLine="600" w:firstLineChars="200"/>
        <w:rPr>
          <w:rFonts w:hint="eastAsia" w:ascii="仿宋_GB2312" w:hAnsi="宋体" w:eastAsia="仿宋_GB2312"/>
          <w:color w:val="FF6600"/>
          <w:sz w:val="30"/>
          <w:szCs w:val="30"/>
        </w:rPr>
      </w:pPr>
      <w:r>
        <w:rPr>
          <w:rFonts w:hint="eastAsia" w:ascii="仿宋_GB2312" w:hAnsi="宋体" w:eastAsia="仿宋_GB2312"/>
          <w:sz w:val="30"/>
          <w:szCs w:val="30"/>
        </w:rPr>
        <w:t>2018年“三公”经费决算总支出810元，其中：</w:t>
      </w:r>
    </w:p>
    <w:p w14:paraId="7727EBAC">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公务车运行维护费0元，年初预算数0元，决算数比预算数减少0元，减少幅度为0；</w:t>
      </w:r>
    </w:p>
    <w:p w14:paraId="687BF45D">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公务接待费810元，年初预算数0元，决算数比预算数增加0元，增长幅度为0%；</w:t>
      </w:r>
      <w:r>
        <w:rPr>
          <w:rFonts w:hint="eastAsia" w:ascii="仿宋_GB2312" w:hAnsi="宋体" w:eastAsia="仿宋_GB2312"/>
          <w:sz w:val="30"/>
          <w:szCs w:val="30"/>
          <w:lang w:eastAsia="zh-CN"/>
        </w:rPr>
        <w:t>公务接待一次，人数为</w:t>
      </w:r>
      <w:r>
        <w:rPr>
          <w:rFonts w:hint="eastAsia" w:ascii="仿宋_GB2312" w:hAnsi="宋体" w:eastAsia="仿宋_GB2312"/>
          <w:sz w:val="30"/>
          <w:szCs w:val="30"/>
          <w:lang w:val="en-US" w:eastAsia="zh-CN"/>
        </w:rPr>
        <w:t>10人。</w:t>
      </w:r>
    </w:p>
    <w:p w14:paraId="1ECBFCDF">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因公出国（境）费0元，预算数0元，决算数比预算数增加0元，增长幅度为0%；</w:t>
      </w:r>
    </w:p>
    <w:p w14:paraId="556576D3">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14:paraId="3852A9BC">
      <w:pPr>
        <w:widowControl/>
        <w:shd w:val="clear" w:color="auto" w:fill="FFFFFF"/>
        <w:jc w:val="left"/>
        <w:rPr>
          <w:rFonts w:hint="eastAsia" w:ascii="仿宋_GB2312" w:hAnsi="宋体" w:eastAsia="仿宋_GB2312"/>
          <w:spacing w:val="2"/>
          <w:sz w:val="30"/>
          <w:szCs w:val="30"/>
        </w:rPr>
      </w:pPr>
      <w:r>
        <w:rPr>
          <w:rFonts w:hint="eastAsia" w:ascii="仿宋_GB2312" w:hAnsi="宋体" w:eastAsia="仿宋_GB2312"/>
          <w:spacing w:val="2"/>
          <w:sz w:val="30"/>
          <w:szCs w:val="30"/>
          <w:lang w:val="en-US" w:eastAsia="zh-CN"/>
        </w:rPr>
        <w:t xml:space="preserve">     </w:t>
      </w:r>
      <w:r>
        <w:rPr>
          <w:rFonts w:hint="eastAsia" w:ascii="仿宋_GB2312" w:hAnsi="宋体" w:eastAsia="仿宋_GB2312"/>
          <w:spacing w:val="2"/>
          <w:sz w:val="30"/>
          <w:szCs w:val="30"/>
        </w:rPr>
        <w:t>2019年机关运行经费支出977869.58元, 2018年机关运行经费支出820033.92元,同比上年增加157835.66元，同比上年增加19.25%，黄石港区司法局业务增加。</w:t>
      </w:r>
    </w:p>
    <w:p w14:paraId="2B806B97">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　（四）关于政府采购支出说明</w:t>
      </w:r>
    </w:p>
    <w:p w14:paraId="1550032F">
      <w:pPr>
        <w:pStyle w:val="14"/>
        <w:ind w:firstLine="600" w:firstLineChars="200"/>
        <w:rPr>
          <w:rFonts w:hint="eastAsia" w:ascii="仿宋_GB2312" w:hAnsi="宋体" w:eastAsia="仿宋_GB2312"/>
          <w:sz w:val="30"/>
          <w:szCs w:val="30"/>
        </w:rPr>
      </w:pPr>
      <w:r>
        <w:rPr>
          <w:rFonts w:hint="eastAsia" w:ascii="仿宋_GB2312" w:hAnsi="宋体" w:eastAsia="仿宋_GB2312"/>
          <w:sz w:val="30"/>
          <w:szCs w:val="30"/>
        </w:rPr>
        <w:t>2019年政府采购总支出0元，其中政府采购货物支出0元，政府采购工程支出0，政府采购服务支出0元。</w:t>
      </w:r>
    </w:p>
    <w:p w14:paraId="1FF4115B">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14:paraId="7DC0A74B">
      <w:pPr>
        <w:pStyle w:val="14"/>
        <w:ind w:firstLine="900" w:firstLineChars="300"/>
        <w:rPr>
          <w:rFonts w:hint="eastAsia" w:ascii="仿宋_GB2312" w:hAnsi="宋体" w:eastAsia="仿宋_GB2312" w:cs="Times New Roman"/>
          <w:sz w:val="30"/>
          <w:szCs w:val="30"/>
        </w:rPr>
      </w:pPr>
      <w:r>
        <w:rPr>
          <w:rFonts w:hint="eastAsia" w:ascii="仿宋_GB2312" w:hAnsi="宋体" w:eastAsia="仿宋_GB2312" w:cs="Times New Roman"/>
          <w:sz w:val="30"/>
          <w:szCs w:val="30"/>
        </w:rPr>
        <w:t>截至2019年12月31日，本单位共有车辆0辆，其中领导干部用车0辆，一般公务用车0辆，一般执法执勤用车0辆，特种专业技术用车0辆，其它用车0辆。</w:t>
      </w:r>
    </w:p>
    <w:p w14:paraId="73654030">
      <w:pPr>
        <w:pStyle w:val="14"/>
        <w:ind w:firstLine="900" w:firstLineChars="300"/>
        <w:rPr>
          <w:rFonts w:hint="eastAsia" w:ascii="仿宋_GB2312" w:hAnsi="宋体" w:eastAsia="仿宋_GB2312" w:cs="Times New Roman"/>
          <w:sz w:val="30"/>
          <w:szCs w:val="30"/>
        </w:rPr>
      </w:pPr>
      <w:r>
        <w:rPr>
          <w:rFonts w:hint="eastAsia" w:ascii="仿宋_GB2312" w:hAnsi="宋体" w:eastAsia="仿宋_GB2312" w:cs="Times New Roman"/>
          <w:sz w:val="30"/>
          <w:szCs w:val="30"/>
        </w:rPr>
        <w:t>2018年12月31日，本单位共有车辆1辆，其中领导干部用车0辆，一般公务用车1辆，一般执法执勤用车0辆，特种专业技术用车0辆，其它用车0辆。2019年与2018年对比多一辆车。</w:t>
      </w:r>
    </w:p>
    <w:p w14:paraId="252F8FF9">
      <w:pPr>
        <w:widowControl/>
        <w:shd w:val="clear" w:color="auto" w:fill="FFFFFF"/>
        <w:ind w:firstLine="562" w:firstLineChars="200"/>
        <w:jc w:val="left"/>
        <w:rPr>
          <w:rFonts w:hint="eastAsia" w:ascii="宋体" w:hAnsi="宋体" w:cs="宋体"/>
          <w:b/>
          <w:bCs/>
          <w:sz w:val="28"/>
          <w:szCs w:val="28"/>
          <w:lang w:val="en-US" w:eastAsia="zh-CN"/>
        </w:rPr>
      </w:pPr>
      <w:r>
        <w:rPr>
          <w:rFonts w:hint="eastAsia" w:ascii="宋体" w:hAnsi="宋体" w:cs="宋体"/>
          <w:b/>
          <w:bCs/>
          <w:sz w:val="28"/>
          <w:szCs w:val="28"/>
          <w:lang w:val="en-US" w:eastAsia="zh-CN"/>
        </w:rPr>
        <w:t>（六）重点绩效评价结果等预算绩效情况说明</w:t>
      </w:r>
    </w:p>
    <w:p w14:paraId="65E06A64">
      <w:pPr>
        <w:pStyle w:val="14"/>
        <w:ind w:firstLine="900" w:firstLineChars="300"/>
        <w:rPr>
          <w:rFonts w:hint="eastAsia" w:ascii="仿宋_GB2312" w:hAnsi="宋体" w:eastAsia="仿宋_GB2312" w:cs="Times New Roman"/>
          <w:sz w:val="30"/>
          <w:szCs w:val="30"/>
        </w:rPr>
      </w:pPr>
      <w:r>
        <w:rPr>
          <w:rFonts w:hint="eastAsia" w:ascii="仿宋_GB2312" w:hAnsi="宋体" w:eastAsia="仿宋_GB2312" w:cs="Times New Roman"/>
          <w:sz w:val="30"/>
          <w:szCs w:val="30"/>
          <w:lang w:val="en-US" w:eastAsia="zh-CN"/>
        </w:rPr>
        <w:t>2019年， 根据预算绩效管理要求，我单位组织2019年度一般公共预算项目支出全面开展绩效自评，共涉及项目1个，资金5万元。 2019年项目资金投入5万元，已使用5万元，使用率达100%。使用从评价结果看，项目立项程序完整、规范，预算执行及时、有效，绩效目标得到较好实现，绩效管理水平不断提高，绩效指标体系建设逐渐丰富和完善。</w:t>
      </w:r>
    </w:p>
    <w:p w14:paraId="45337369">
      <w:pPr>
        <w:pStyle w:val="13"/>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b/>
          <w:bCs w:val="0"/>
          <w:color w:val="333333"/>
          <w:sz w:val="24"/>
          <w:szCs w:val="24"/>
        </w:rPr>
      </w:pPr>
      <w:r>
        <w:rPr>
          <w:rStyle w:val="9"/>
          <w:rFonts w:hint="eastAsia" w:ascii="微软雅黑" w:hAnsi="微软雅黑" w:eastAsia="微软雅黑" w:cs="微软雅黑"/>
          <w:b/>
          <w:bCs w:val="0"/>
          <w:i w:val="0"/>
          <w:caps w:val="0"/>
          <w:color w:val="333333"/>
          <w:spacing w:val="0"/>
          <w:sz w:val="24"/>
          <w:szCs w:val="24"/>
          <w:shd w:val="clear" w:color="0A0000" w:fill="FFFFFF"/>
        </w:rPr>
        <w:t>第四部分</w:t>
      </w:r>
      <w:r>
        <w:rPr>
          <w:rStyle w:val="9"/>
          <w:rFonts w:hint="eastAsia" w:ascii="微软雅黑" w:hAnsi="微软雅黑" w:eastAsia="微软雅黑" w:cs="微软雅黑"/>
          <w:b/>
          <w:bCs w:val="0"/>
          <w:i w:val="0"/>
          <w:caps w:val="0"/>
          <w:color w:val="333333"/>
          <w:spacing w:val="0"/>
          <w:sz w:val="24"/>
          <w:szCs w:val="24"/>
          <w:shd w:val="clear" w:color="0A0000" w:fill="FFFFFF"/>
          <w:lang w:val="en-US" w:eastAsia="zh-CN"/>
        </w:rPr>
        <w:t xml:space="preserve"> </w:t>
      </w:r>
      <w:r>
        <w:rPr>
          <w:rStyle w:val="9"/>
          <w:rFonts w:hint="eastAsia" w:ascii="微软雅黑" w:hAnsi="微软雅黑" w:eastAsia="微软雅黑" w:cs="微软雅黑"/>
          <w:b/>
          <w:bCs w:val="0"/>
          <w:i w:val="0"/>
          <w:caps w:val="0"/>
          <w:color w:val="333333"/>
          <w:spacing w:val="0"/>
          <w:sz w:val="24"/>
          <w:szCs w:val="24"/>
          <w:shd w:val="clear" w:color="0A0000" w:fill="FFFFFF"/>
        </w:rPr>
        <w:t>名词解释</w:t>
      </w:r>
    </w:p>
    <w:p w14:paraId="4566B63C">
      <w:pPr>
        <w:pStyle w:val="10"/>
        <w:spacing w:line="600" w:lineRule="exact"/>
        <w:ind w:firstLine="0" w:firstLineChars="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（一）财政拨款（补助）：指省级财政当年拨付的资金。</w:t>
      </w:r>
    </w:p>
    <w:p w14:paraId="3A55E585">
      <w:pPr>
        <w:pStyle w:val="10"/>
        <w:spacing w:line="600" w:lineRule="exact"/>
        <w:ind w:firstLine="0" w:firstLineChars="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 xml:space="preserve">（二）事业收入：指事业单位开展专业业务活动及其辅助活动取得的收入。 </w:t>
      </w:r>
      <w:r>
        <w:rPr>
          <w:rFonts w:hint="eastAsia" w:ascii="仿宋_GB2312" w:hAnsi="宋体" w:eastAsia="仿宋_GB2312"/>
          <w:color w:val="000000"/>
          <w:spacing w:val="2"/>
          <w:sz w:val="30"/>
          <w:szCs w:val="30"/>
        </w:rPr>
        <w:br w:type="textWrapping"/>
      </w:r>
      <w:r>
        <w:rPr>
          <w:rFonts w:hint="eastAsia" w:ascii="仿宋_GB2312" w:hAnsi="宋体" w:eastAsia="仿宋_GB2312"/>
          <w:color w:val="000000"/>
          <w:spacing w:val="2"/>
          <w:sz w:val="30"/>
          <w:szCs w:val="30"/>
        </w:rPr>
        <w:t>（三）其他收入：指预算单位在“财政拨款补助收入”、“事业收入”、“经营收入”以外取得的收入。</w:t>
      </w:r>
    </w:p>
    <w:p w14:paraId="2E5BAA33">
      <w:pPr>
        <w:pStyle w:val="10"/>
        <w:spacing w:line="600" w:lineRule="exact"/>
        <w:ind w:firstLine="0" w:firstLineChars="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（四）“三公”经费：指用财政拨款安排的因公出国（境）费、公务接待费和公务用车购置及运行费。其</w:t>
      </w:r>
      <w:r>
        <w:rPr>
          <w:rFonts w:hint="eastAsia" w:ascii="仿宋_GB2312" w:hAnsi="宋体" w:eastAsia="仿宋_GB2312"/>
          <w:color w:val="000000"/>
          <w:spacing w:val="2"/>
          <w:sz w:val="30"/>
          <w:szCs w:val="30"/>
          <w:lang w:val="en-US" w:eastAsia="zh-CN"/>
        </w:rPr>
        <w:t xml:space="preserve"> </w:t>
      </w:r>
      <w:r>
        <w:rPr>
          <w:rFonts w:hint="eastAsia" w:ascii="仿宋_GB2312" w:hAnsi="宋体" w:eastAsia="仿宋_GB2312"/>
          <w:color w:val="000000"/>
          <w:spacing w:val="2"/>
          <w:sz w:val="30"/>
          <w:szCs w:val="30"/>
        </w:rPr>
        <w:t>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7CAC0925">
      <w:pPr>
        <w:pStyle w:val="10"/>
        <w:spacing w:line="600" w:lineRule="exact"/>
        <w:ind w:firstLine="0" w:firstLineChars="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（五）行政运行（项）：指机关和实行公务员法管理事业单位用于保障机构正常运转的基本支出。</w:t>
      </w:r>
    </w:p>
    <w:p w14:paraId="5B6ACEEC">
      <w:pPr>
        <w:pStyle w:val="10"/>
        <w:spacing w:line="600" w:lineRule="exact"/>
        <w:ind w:firstLine="0" w:firstLineChars="0"/>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六）基层事务业务：法律援助经费：指办理法律援助案件的案件补贴；装备经费：指购买办公所需的电脑、空调、复印机、打印机等办公设施所需的经费；社区矫正经费：指我局矫正办管理矫正对象所需的司法E通经费（移动电话监控平台）及日常管理经费；普法经费：指普法迎接检查经费及日常办公经费。</w:t>
      </w:r>
    </w:p>
    <w:p w14:paraId="5D28E151">
      <w:pPr>
        <w:rPr>
          <w:sz w:val="28"/>
          <w:szCs w:val="28"/>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10" w:usb3="00000000" w:csb0="0004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16B0A11"/>
    <w:rsid w:val="5F185741"/>
    <w:rsid w:val="6DD85900"/>
    <w:rsid w:val="6F6F5C55"/>
    <w:rsid w:val="74932F1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黑体"/>
      <w:kern w:val="2"/>
      <w:sz w:val="21"/>
      <w:szCs w:val="24"/>
      <w:lang w:val="en-US" w:eastAsia="zh-CN" w:bidi="ar-SA"/>
    </w:rPr>
  </w:style>
  <w:style w:type="paragraph" w:styleId="2">
    <w:name w:val="heading 3"/>
    <w:basedOn w:val="1"/>
    <w:next w:val="1"/>
    <w:qFormat/>
    <w:uiPriority w:val="0"/>
    <w:pPr>
      <w:widowControl/>
      <w:spacing w:before="100" w:beforeAutospacing="1" w:after="100" w:afterAutospacing="1"/>
      <w:jc w:val="left"/>
      <w:outlineLvl w:val="2"/>
    </w:pPr>
    <w:rPr>
      <w:rFonts w:ascii="宋体" w:hAnsi="宋体" w:cs="宋体"/>
      <w:b/>
      <w:bCs/>
      <w:sz w:val="27"/>
      <w:szCs w:val="27"/>
    </w:rPr>
  </w:style>
  <w:style w:type="paragraph" w:styleId="3">
    <w:name w:val="heading 5"/>
    <w:basedOn w:val="1"/>
    <w:next w:val="1"/>
    <w:qFormat/>
    <w:uiPriority w:val="0"/>
    <w:pPr>
      <w:spacing w:before="0" w:beforeAutospacing="1" w:after="0" w:afterAutospacing="1"/>
      <w:jc w:val="left"/>
    </w:pPr>
    <w:rPr>
      <w:rFonts w:hint="eastAsia" w:ascii="宋体" w:hAnsi="宋体" w:eastAsia="宋体" w:cs="宋体"/>
      <w:b/>
      <w:kern w:val="0"/>
      <w:sz w:val="20"/>
      <w:szCs w:val="20"/>
      <w:lang w:val="en-US" w:eastAsia="zh-CN"/>
    </w:rPr>
  </w:style>
  <w:style w:type="character" w:default="1" w:styleId="8">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paragraph" w:customStyle="1" w:styleId="10">
    <w:name w:val="Body Text Indent"/>
    <w:basedOn w:val="1"/>
    <w:qFormat/>
    <w:uiPriority w:val="0"/>
    <w:pPr>
      <w:spacing w:line="500" w:lineRule="exact"/>
      <w:ind w:firstLine="640" w:firstLineChars="200"/>
    </w:pPr>
    <w:rPr>
      <w:rFonts w:ascii="宋体" w:eastAsia="宋体"/>
      <w:kern w:val="2"/>
      <w:sz w:val="32"/>
      <w:szCs w:val="24"/>
      <w:lang w:val="en-US" w:eastAsia="zh-CN" w:bidi="ar-SA"/>
    </w:rPr>
  </w:style>
  <w:style w:type="paragraph" w:customStyle="1" w:styleId="11">
    <w:name w:val="HTML Address"/>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2">
    <w:name w:val="Plain Text"/>
    <w:basedOn w:val="1"/>
    <w:qFormat/>
    <w:uiPriority w:val="0"/>
    <w:rPr>
      <w:rFonts w:ascii="宋体" w:hAnsi="Courier New" w:cs="Courier New"/>
      <w:szCs w:val="21"/>
    </w:rPr>
  </w:style>
  <w:style w:type="paragraph" w:customStyle="1" w:styleId="13">
    <w:name w:val="Normal (Web)"/>
    <w:basedOn w:val="1"/>
    <w:qFormat/>
    <w:uiPriority w:val="0"/>
    <w:pPr>
      <w:widowControl/>
      <w:spacing w:before="100" w:beforeAutospacing="1" w:after="100" w:afterAutospacing="1"/>
      <w:jc w:val="left"/>
    </w:pPr>
    <w:rPr>
      <w:rFonts w:ascii="宋体" w:hAnsi="宋体" w:cs="宋体"/>
      <w:kern w:val="0"/>
      <w:sz w:val="24"/>
    </w:rPr>
  </w:style>
  <w:style w:type="paragraph" w:customStyle="1" w:styleId="14">
    <w:name w:val="正文缩进 + 首行缩进:  2 字符"/>
    <w:basedOn w:val="1"/>
    <w:qFormat/>
    <w:uiPriority w:val="0"/>
    <w:pPr>
      <w:spacing w:line="560" w:lineRule="exact"/>
      <w:ind w:firstLine="640"/>
    </w:pPr>
    <w:rPr>
      <w:rFonts w:ascii="仿宋" w:hAnsi="仿宋" w:cs="宋体"/>
      <w:sz w:val="32"/>
      <w:szCs w:val="32"/>
    </w:rPr>
  </w:style>
  <w:style w:type="paragraph" w:customStyle="1" w:styleId="15">
    <w:name w:val="列出段落"/>
    <w:basedOn w:val="1"/>
    <w:qFormat/>
    <w:uiPriority w:val="0"/>
    <w:pPr>
      <w:ind w:firstLine="420" w:firstLineChars="200"/>
    </w:pPr>
    <w:rPr>
      <w:rFonts w:ascii="Calibri" w:hAnsi="Calibri" w:eastAsia="仿宋_GB2312" w:cs="黑体"/>
      <w:sz w:val="32"/>
      <w:szCs w:val="22"/>
    </w:rPr>
  </w:style>
  <w:style w:type="character" w:customStyle="1" w:styleId="16">
    <w:name w:val="ca-2"/>
    <w:basedOn w:val="8"/>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30</Pages>
  <Words>4207</Words>
  <Characters>4324</Characters>
  <Lines>0</Lines>
  <Paragraphs>0</Paragraphs>
  <TotalTime>2</TotalTime>
  <ScaleCrop>false</ScaleCrop>
  <LinksUpToDate>false</LinksUpToDate>
  <CharactersWithSpaces>4333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2014-10-31T12:08:00Z</dcterms:created>
  <dc:creator>gg</dc:creator>
  <cp:lastModifiedBy>英甾</cp:lastModifiedBy>
  <dcterms:modified xsi:type="dcterms:W3CDTF">2025-03-18T08:21:16Z</dcterms:modified>
  <dc:title>asd</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C8EE68F15E19410F83DB219F5D49D80B_13</vt:lpwstr>
  </property>
</Properties>
</file>