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黄石港区审计局</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黄石港区审计局</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审计局系区政府对本级财政及其所属行政机关、企事业财务收支进行审计监督的职能部门，维护全区财政经济秩序，提高财政资金使用效益，促进廉政建设，保障全区国民经济和社会健康发展。</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审计局业务管理职能是：</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1、对本级预算执行情况、本级各部门和下级政府（街道办事处）预算执行和决算，以及预算外资金的管理和使用情况进行审计监督；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2、对区直事业单位的财务收支进行审计监督；对区直各部门行政领导干部、国有企业及国有控股企业领导人员进行经济责任审计；</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3、对国家建设项目的预算执行情况和决算进行审计监督；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4、对政府部门管理的社会团体受政府委托管理的社会保障基金、社会捐赠资金及其他有关基金、资金的财务收支进行审计监督；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5、对国际组织和外国政府援助、贷款项目的财务收支进行审计监督；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6、对其他法律、行政法规规定的应当由审计机关进行审计的事项，依照《审计法》和有关法律、行政法规的规定进行审计监督；</w:t>
      </w:r>
    </w:p>
    <w:p>
      <w:pPr>
        <w:widowControl/>
        <w:shd w:val="clear" w:color="auto" w:fill="FFFFFF"/>
        <w:ind w:firstLine="468"/>
        <w:jc w:val="left"/>
        <w:rPr>
          <w:rFonts w:asciiTheme="minorEastAsia" w:hAnsiTheme="minorEastAsia" w:cstheme="minorEastAsia"/>
          <w:sz w:val="28"/>
          <w:szCs w:val="28"/>
        </w:rPr>
      </w:pPr>
      <w:r>
        <w:rPr>
          <w:rFonts w:hint="eastAsia" w:asciiTheme="minorEastAsia" w:hAnsiTheme="minorEastAsia" w:eastAsiaTheme="minorEastAsia" w:cstheme="minorEastAsia"/>
          <w:sz w:val="28"/>
          <w:szCs w:val="28"/>
        </w:rPr>
        <w:t>7、对各部门和企业事业单位的内部审计进行业务指导和监督。对依法独立进行社会审计的机构，依照有关法律和国务院的规定进行指导、监督、管理；</w:t>
      </w:r>
    </w:p>
    <w:p>
      <w:pPr>
        <w:spacing w:line="56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8、按时完成区政府和上级审计机关安排的各项任务，及时向区政府和上级审计机关报告工作。</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pStyle w:val="5"/>
        <w:keepNext w:val="0"/>
        <w:keepLines w:val="0"/>
        <w:widowControl/>
        <w:suppressLineNumbers w:val="0"/>
        <w:spacing w:before="0" w:beforeAutospacing="0" w:after="302" w:afterAutospacing="0" w:line="480" w:lineRule="auto"/>
        <w:ind w:left="0" w:right="0" w:firstLine="420"/>
        <w:jc w:val="left"/>
        <w:rPr>
          <w:color w:val="000000"/>
          <w:kern w:val="0"/>
          <w:sz w:val="28"/>
          <w:szCs w:val="28"/>
        </w:rPr>
      </w:pPr>
      <w:r>
        <w:rPr>
          <w:rFonts w:hint="eastAsia" w:asciiTheme="minorEastAsia" w:hAnsiTheme="minorEastAsia" w:eastAsiaTheme="minorEastAsia" w:cstheme="minorEastAsia"/>
          <w:sz w:val="28"/>
          <w:szCs w:val="28"/>
        </w:rPr>
        <w:t>黄石港区审计局属于行政单位，编制人员4人，实有在编人员4人。</w:t>
      </w:r>
      <w:r>
        <w:rPr>
          <w:rFonts w:hint="eastAsia" w:asciiTheme="minorEastAsia" w:hAnsiTheme="minorEastAsia" w:eastAsiaTheme="minorEastAsia" w:cstheme="minorEastAsia"/>
          <w:sz w:val="28"/>
          <w:szCs w:val="28"/>
          <w:lang w:val="en-US" w:eastAsia="zh-CN"/>
        </w:rPr>
        <w:t>内设</w:t>
      </w:r>
      <w:r>
        <w:rPr>
          <w:rFonts w:hint="eastAsia" w:asciiTheme="minorEastAsia" w:hAnsiTheme="minorEastAsia" w:eastAsiaTheme="minorEastAsia" w:cstheme="minorEastAsia"/>
          <w:sz w:val="28"/>
          <w:szCs w:val="28"/>
        </w:rPr>
        <w:t>办公室</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法规审理科</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电子数据审计科</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财政审计科</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经济责任审计</w:t>
      </w:r>
      <w:r>
        <w:rPr>
          <w:rFonts w:hint="eastAsia" w:asciiTheme="minorEastAsia" w:hAnsiTheme="minorEastAsia" w:eastAsiaTheme="minorEastAsia" w:cstheme="minorEastAsia"/>
          <w:sz w:val="28"/>
          <w:szCs w:val="28"/>
          <w:lang w:val="en-US" w:eastAsia="zh-CN"/>
        </w:rPr>
        <w:t>科等科室。</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黄石港区审计局</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ind w:firstLine="480" w:firstLineChars="200"/>
              <w:jc w:val="left"/>
              <w:rPr>
                <w:rFonts w:hint="default"/>
                <w:lang w:val="en"/>
              </w:rPr>
            </w:pPr>
            <w:r>
              <w:rPr>
                <w:rFonts w:hint="eastAsia" w:ascii="宋体" w:hAnsi="宋体" w:cs="宋体"/>
                <w:kern w:val="0"/>
                <w:sz w:val="24"/>
                <w:lang w:val="en-US" w:eastAsia="zh-CN"/>
              </w:rPr>
              <w:t xml:space="preserve">1911326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ind w:firstLine="480" w:firstLineChars="200"/>
              <w:jc w:val="left"/>
            </w:pPr>
            <w:r>
              <w:rPr>
                <w:rFonts w:hint="eastAsia" w:ascii="宋体" w:hAnsi="宋体" w:cs="宋体"/>
                <w:kern w:val="0"/>
                <w:sz w:val="24"/>
                <w:lang w:val="en-US" w:eastAsia="zh-CN"/>
              </w:rPr>
              <w:t xml:space="preserve">1911326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hint="eastAsia" w:ascii="宋体" w:hAnsi="宋体" w:cs="宋体"/>
                <w:kern w:val="0"/>
                <w:sz w:val="24"/>
                <w:lang w:val="en-US" w:eastAsia="zh-CN"/>
              </w:rPr>
              <w:t xml:space="preserve">1911326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hint="eastAsia" w:ascii="宋体" w:hAnsi="宋体" w:cs="宋体"/>
                <w:kern w:val="0"/>
                <w:sz w:val="24"/>
                <w:lang w:val="en-US" w:eastAsia="zh-CN"/>
              </w:rPr>
              <w:t xml:space="preserve">  1911326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1035" w:type="dxa"/>
            <w:vAlign w:val="center"/>
          </w:tcPr>
          <w:p>
            <w:pPr>
              <w:widowControl/>
              <w:jc w:val="center"/>
            </w:pPr>
            <w:r>
              <w:rPr>
                <w:rFonts w:hint="eastAsia" w:ascii="宋体" w:hAnsi="宋体" w:cs="宋体"/>
                <w:kern w:val="0"/>
                <w:sz w:val="24"/>
                <w:lang w:val="en-US" w:eastAsia="zh-CN"/>
              </w:rPr>
              <w:t>1241326</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lang w:val="en-US" w:eastAsia="zh-CN"/>
              </w:rPr>
              <w:t>6</w:t>
            </w:r>
            <w:r>
              <w:rPr>
                <w:rFonts w:hint="eastAsia" w:ascii="宋体" w:hAnsi="宋体" w:cs="宋体"/>
                <w:kern w:val="0"/>
                <w:sz w:val="24"/>
              </w:rPr>
              <w:t>70000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1035" w:type="dxa"/>
            <w:vAlign w:val="center"/>
          </w:tcPr>
          <w:p>
            <w:pPr>
              <w:widowControl/>
              <w:jc w:val="center"/>
            </w:pPr>
            <w:r>
              <w:rPr>
                <w:rFonts w:hint="eastAsia" w:ascii="宋体" w:hAnsi="宋体" w:cs="宋体"/>
                <w:kern w:val="0"/>
                <w:sz w:val="24"/>
                <w:lang w:val="en-US" w:eastAsia="zh-CN"/>
              </w:rPr>
              <w:t>1241326</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6</w:t>
            </w:r>
            <w:r>
              <w:rPr>
                <w:rFonts w:hint="eastAsia" w:ascii="宋体" w:hAnsi="宋体" w:cs="宋体"/>
                <w:kern w:val="0"/>
                <w:sz w:val="24"/>
              </w:rPr>
              <w:t>70000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20108</w:t>
            </w:r>
          </w:p>
        </w:tc>
        <w:tc>
          <w:tcPr>
            <w:tcW w:w="1710" w:type="dxa"/>
            <w:vAlign w:val="center"/>
          </w:tcPr>
          <w:p>
            <w:pPr>
              <w:widowControl/>
              <w:ind w:firstLine="360" w:firstLineChars="150"/>
              <w:jc w:val="left"/>
            </w:pPr>
            <w:r>
              <w:rPr>
                <w:rFonts w:hint="eastAsia" w:ascii="宋体" w:hAnsi="宋体" w:cs="宋体"/>
                <w:kern w:val="0"/>
                <w:sz w:val="24"/>
              </w:rPr>
              <w:t>审计事务</w:t>
            </w:r>
          </w:p>
        </w:tc>
        <w:tc>
          <w:tcPr>
            <w:tcW w:w="1172"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1035" w:type="dxa"/>
            <w:vAlign w:val="center"/>
          </w:tcPr>
          <w:p>
            <w:pPr>
              <w:widowControl/>
              <w:jc w:val="center"/>
            </w:pPr>
            <w:r>
              <w:rPr>
                <w:rFonts w:hint="eastAsia" w:ascii="宋体" w:hAnsi="宋体" w:cs="宋体"/>
                <w:kern w:val="0"/>
                <w:sz w:val="24"/>
                <w:lang w:val="en-US" w:eastAsia="zh-CN"/>
              </w:rPr>
              <w:t>1241326</w:t>
            </w:r>
          </w:p>
        </w:tc>
        <w:tc>
          <w:tcPr>
            <w:tcW w:w="1005" w:type="dxa"/>
            <w:vAlign w:val="center"/>
          </w:tcPr>
          <w:p>
            <w:pPr>
              <w:widowControl/>
              <w:jc w:val="center"/>
            </w:pPr>
            <w:r>
              <w:rPr>
                <w:rFonts w:hint="eastAsia" w:ascii="宋体" w:hAnsi="宋体" w:cs="宋体"/>
                <w:kern w:val="0"/>
                <w:sz w:val="24"/>
                <w:lang w:val="en-US" w:eastAsia="zh-CN"/>
              </w:rPr>
              <w:t>6</w:t>
            </w:r>
            <w:r>
              <w:rPr>
                <w:rFonts w:hint="eastAsia" w:ascii="宋体" w:hAnsi="宋体" w:cs="宋体"/>
                <w:kern w:val="0"/>
                <w:sz w:val="24"/>
              </w:rPr>
              <w:t>70000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0801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 xml:space="preserve">1911326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1241326</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lang w:val="en-US" w:eastAsia="zh-CN"/>
              </w:rPr>
              <w:t>6</w:t>
            </w:r>
            <w:r>
              <w:rPr>
                <w:rFonts w:hint="eastAsia" w:ascii="宋体" w:hAnsi="宋体" w:cs="宋体"/>
                <w:kern w:val="0"/>
                <w:sz w:val="24"/>
              </w:rPr>
              <w:t>70000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hint="eastAsia" w:ascii="宋体" w:hAnsi="宋体" w:cs="宋体"/>
                <w:kern w:val="0"/>
                <w:sz w:val="24"/>
                <w:lang w:val="en-US" w:eastAsia="zh-CN"/>
              </w:rPr>
              <w:t xml:space="preserve">1911326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1241326</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1241326</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20108</w:t>
            </w:r>
          </w:p>
        </w:tc>
        <w:tc>
          <w:tcPr>
            <w:tcW w:w="2100" w:type="dxa"/>
            <w:vAlign w:val="center"/>
          </w:tcPr>
          <w:p>
            <w:pPr>
              <w:widowControl/>
              <w:ind w:firstLine="360" w:firstLineChars="150"/>
              <w:jc w:val="left"/>
            </w:pPr>
            <w:r>
              <w:rPr>
                <w:rFonts w:hint="eastAsia" w:ascii="宋体" w:hAnsi="宋体" w:cs="宋体"/>
                <w:kern w:val="0"/>
                <w:sz w:val="24"/>
              </w:rPr>
              <w:t>审计事务</w:t>
            </w:r>
          </w:p>
        </w:tc>
        <w:tc>
          <w:tcPr>
            <w:tcW w:w="1830" w:type="dxa"/>
            <w:vAlign w:val="center"/>
          </w:tcPr>
          <w:p>
            <w:pPr>
              <w:widowControl/>
              <w:jc w:val="center"/>
              <w:rPr>
                <w:rFonts w:hint="default"/>
                <w:lang w:val="en"/>
              </w:rPr>
            </w:pPr>
            <w:r>
              <w:rPr>
                <w:rFonts w:hint="eastAsia" w:ascii="宋体" w:hAnsi="宋体" w:cs="宋体"/>
                <w:kern w:val="0"/>
                <w:sz w:val="24"/>
                <w:lang w:val="en-US" w:eastAsia="zh-CN"/>
              </w:rPr>
              <w:t xml:space="preserve">1911326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1241326</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70000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0801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 xml:space="preserve">1911326 </w:t>
            </w:r>
          </w:p>
        </w:tc>
        <w:tc>
          <w:tcPr>
            <w:tcW w:w="1815"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1241326</w:t>
            </w:r>
          </w:p>
        </w:tc>
        <w:tc>
          <w:tcPr>
            <w:tcW w:w="1702" w:type="dxa"/>
            <w:vAlign w:val="center"/>
          </w:tcPr>
          <w:p>
            <w:pPr>
              <w:widowControl/>
              <w:jc w:val="center"/>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70000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US" w:eastAsia="zh-CN"/>
              </w:rPr>
              <w:t xml:space="preserve">1911326 </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rPr>
            </w:pPr>
            <w:r>
              <w:rPr>
                <w:rFonts w:hint="eastAsia" w:asciiTheme="minorEastAsia" w:hAnsiTheme="minorEastAsia" w:eastAsiaTheme="minorEastAsia"/>
                <w:b/>
                <w:bCs/>
                <w:color w:val="000000"/>
                <w:sz w:val="24"/>
                <w:lang w:val="en-US" w:eastAsia="zh-CN"/>
              </w:rPr>
              <w:t>1108396</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US" w:eastAsia="zh-CN"/>
              </w:rPr>
            </w:pPr>
            <w:r>
              <w:rPr>
                <w:rFonts w:hint="eastAsia" w:asciiTheme="minorEastAsia" w:hAnsiTheme="minorEastAsia" w:eastAsiaTheme="minorEastAsia"/>
                <w:b/>
                <w:bCs/>
                <w:color w:val="000000"/>
                <w:sz w:val="24"/>
                <w:lang w:val="en-US" w:eastAsia="zh-CN"/>
              </w:rPr>
              <w:t>77996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1090960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1090960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227880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227880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456700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456700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6638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6638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109869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109869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30110</w:t>
            </w:r>
          </w:p>
        </w:tc>
        <w:tc>
          <w:tcPr>
            <w:tcW w:w="3625" w:type="dxa"/>
            <w:vAlign w:val="center"/>
          </w:tcPr>
          <w:p>
            <w:pPr>
              <w:widowControl/>
              <w:ind w:firstLine="240" w:firstLineChars="100"/>
              <w:rPr>
                <w:rFonts w:hint="eastAsia" w:ascii="Arial" w:hAnsi="Arial" w:cs="Arial"/>
                <w:kern w:val="0"/>
                <w:sz w:val="24"/>
              </w:rPr>
            </w:pPr>
            <w:r>
              <w:rPr>
                <w:rFonts w:hint="eastAsia" w:ascii="Arial" w:hAnsi="Arial" w:cs="Arial"/>
                <w:kern w:val="0"/>
                <w:sz w:val="24"/>
              </w:rPr>
              <w:t>职工基本医疗保险缴费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59872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59872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54935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54935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230000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230000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77996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77996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6120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6120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5640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5640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iCs w:val="0"/>
                <w:color w:val="000000"/>
                <w:kern w:val="0"/>
                <w:sz w:val="24"/>
                <w:szCs w:val="24"/>
                <w:u w:val="none"/>
                <w:lang w:val="en-US" w:eastAsia="zh-CN" w:bidi="ar"/>
              </w:rPr>
              <w:t xml:space="preserve">6000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30215</w:t>
            </w:r>
          </w:p>
        </w:tc>
        <w:tc>
          <w:tcPr>
            <w:tcW w:w="3625" w:type="dxa"/>
            <w:vAlign w:val="center"/>
          </w:tcPr>
          <w:p>
            <w:pPr>
              <w:widowControl/>
              <w:ind w:firstLine="240" w:firstLineChars="100"/>
              <w:jc w:val="left"/>
              <w:rPr>
                <w:rFonts w:hint="eastAsia" w:ascii="Arial" w:hAnsi="Arial" w:cs="Arial"/>
                <w:kern w:val="0"/>
                <w:sz w:val="24"/>
              </w:rPr>
            </w:pPr>
            <w:r>
              <w:rPr>
                <w:rFonts w:hint="eastAsia" w:ascii="Arial" w:hAnsi="Arial" w:cs="Arial"/>
                <w:kern w:val="0"/>
                <w:sz w:val="24"/>
              </w:rPr>
              <w:t>会议费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6867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6867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13824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13824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11445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11445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17436</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17436</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30304</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抚恤金</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10140</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10140</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hint="eastAsia" w:ascii="Arial" w:hAnsi="Arial" w:eastAsia="宋体" w:cs="Arial"/>
                <w:kern w:val="0"/>
                <w:sz w:val="24"/>
                <w:lang w:val="en-US" w:eastAsia="zh-CN"/>
              </w:rPr>
            </w:pPr>
            <w:r>
              <w:rPr>
                <w:rFonts w:ascii="Arial" w:hAnsi="Arial" w:cs="Arial"/>
                <w:kern w:val="0"/>
                <w:sz w:val="24"/>
              </w:rPr>
              <w:t>303</w:t>
            </w:r>
            <w:r>
              <w:rPr>
                <w:rFonts w:hint="eastAsia" w:ascii="Arial" w:hAnsi="Arial" w:cs="Arial"/>
                <w:kern w:val="0"/>
                <w:sz w:val="24"/>
                <w:lang w:val="en-US" w:eastAsia="zh-CN"/>
              </w:rPr>
              <w:t>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lang w:val="en-US" w:eastAsia="zh-CN"/>
              </w:rPr>
              <w:t>医疗费</w:t>
            </w:r>
            <w:r>
              <w:rPr>
                <w:rFonts w:hint="eastAsia" w:ascii="Arial" w:hAnsi="Arial" w:cs="Arial"/>
                <w:kern w:val="0"/>
                <w:sz w:val="24"/>
              </w:rPr>
              <w:t>补助</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7296</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7296</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黄石港区审计局</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trPr>
        <w:tc>
          <w:tcPr>
            <w:tcW w:w="1320" w:type="dxa"/>
            <w:gridSpan w:val="2"/>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99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670000 </w:t>
            </w:r>
          </w:p>
        </w:tc>
        <w:tc>
          <w:tcPr>
            <w:tcW w:w="96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670000 </w:t>
            </w: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同级审计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经济责任及重点工程审计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政府投资审计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新招政府雇员经费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trPr>
        <w:tc>
          <w:tcPr>
            <w:tcW w:w="132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val="en-US" w:eastAsia="zh-CN"/>
        </w:rPr>
        <w:t xml:space="preserve">1911326 </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val="en-US" w:eastAsia="zh-CN"/>
        </w:rPr>
        <w:t xml:space="preserve">1911326 </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val="en-US" w:eastAsia="zh-CN"/>
        </w:rPr>
        <w:t xml:space="preserve">1911326 </w:t>
      </w:r>
      <w:r>
        <w:rPr>
          <w:rFonts w:hint="eastAsia" w:ascii="宋体" w:hAnsi="宋体"/>
          <w:color w:val="000000"/>
          <w:spacing w:val="2"/>
          <w:kern w:val="2"/>
          <w:sz w:val="28"/>
          <w:szCs w:val="28"/>
          <w:highlight w:val="none"/>
          <w:lang w:val="en-US" w:eastAsia="zh-CN"/>
        </w:rPr>
        <w:t>元，其中基本支出1241326元，占比65%，项目支出670000元，占比35%。</w:t>
      </w:r>
    </w:p>
    <w:p>
      <w:pPr>
        <w:numPr>
          <w:ilvl w:val="0"/>
          <w:numId w:val="2"/>
        </w:numPr>
        <w:ind w:left="0" w:leftChars="0" w:firstLine="0" w:firstLineChars="0"/>
        <w:rPr>
          <w:rFonts w:hint="eastAsia" w:ascii="宋体" w:hAnsi="宋体" w:cs="宋体"/>
          <w:b/>
          <w:kern w:val="0"/>
          <w:sz w:val="28"/>
          <w:szCs w:val="28"/>
        </w:rPr>
      </w:pPr>
      <w:r>
        <w:rPr>
          <w:rFonts w:hint="eastAsia" w:ascii="宋体" w:hAnsi="宋体" w:cs="宋体"/>
          <w:b/>
          <w:kern w:val="0"/>
          <w:sz w:val="28"/>
          <w:szCs w:val="28"/>
        </w:rPr>
        <w:t>预算收支增减变化说明</w:t>
      </w:r>
    </w:p>
    <w:p>
      <w:pPr>
        <w:numPr>
          <w:ilvl w:val="0"/>
          <w:numId w:val="0"/>
        </w:numPr>
        <w:ind w:leftChars="0" w:firstLine="560" w:firstLineChars="200"/>
        <w:rPr>
          <w:rFonts w:hint="eastAsia" w:ascii="宋体" w:hAnsi="宋体" w:eastAsia="宋体" w:cs="宋体"/>
          <w:b w:val="0"/>
          <w:bCs/>
          <w:kern w:val="0"/>
          <w:sz w:val="28"/>
          <w:szCs w:val="28"/>
          <w:highlight w:val="none"/>
          <w:lang w:val="en-US" w:eastAsia="zh-CN"/>
        </w:rPr>
      </w:pP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val="en-US" w:eastAsia="zh-CN"/>
        </w:rPr>
        <w:t xml:space="preserve">1911326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w:t>
      </w:r>
      <w:r>
        <w:rPr>
          <w:rFonts w:hint="eastAsia" w:ascii="宋体" w:hAnsi="宋体" w:cs="宋体"/>
          <w:sz w:val="28"/>
          <w:szCs w:val="28"/>
          <w:highlight w:val="none"/>
          <w:lang w:val="en-US" w:eastAsia="zh-CN"/>
        </w:rPr>
        <w:t>1398761</w:t>
      </w:r>
      <w:r>
        <w:rPr>
          <w:rFonts w:hint="eastAsia" w:ascii="宋体" w:hAnsi="宋体" w:cs="宋体"/>
          <w:kern w:val="0"/>
          <w:sz w:val="28"/>
          <w:szCs w:val="28"/>
          <w:highlight w:val="none"/>
          <w:lang w:val="en-US" w:eastAsia="zh-CN"/>
        </w:rPr>
        <w:t>元增加</w:t>
      </w:r>
      <w:r>
        <w:rPr>
          <w:rFonts w:hint="eastAsia" w:ascii="宋体" w:hAnsi="宋体" w:cs="宋体"/>
          <w:sz w:val="28"/>
          <w:szCs w:val="28"/>
          <w:highlight w:val="none"/>
          <w:lang w:val="en-US" w:eastAsia="zh-CN"/>
        </w:rPr>
        <w:t>512565</w:t>
      </w:r>
      <w:r>
        <w:rPr>
          <w:rFonts w:hint="eastAsia" w:ascii="宋体" w:hAnsi="宋体" w:cs="宋体"/>
          <w:kern w:val="0"/>
          <w:sz w:val="28"/>
          <w:szCs w:val="28"/>
          <w:highlight w:val="none"/>
          <w:lang w:val="en-US" w:eastAsia="zh-CN"/>
        </w:rPr>
        <w:t>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spacing w:before="0" w:beforeAutospacing="0" w:after="0" w:afterAutospacing="0" w:line="585" w:lineRule="atLeast"/>
        <w:ind w:firstLine="560" w:firstLineChars="200"/>
        <w:rPr>
          <w:rFonts w:ascii="宋体" w:cs="宋体"/>
          <w:sz w:val="28"/>
          <w:szCs w:val="28"/>
          <w:highlight w:val="none"/>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val="en-US" w:eastAsia="zh-CN"/>
        </w:rPr>
        <w:t xml:space="preserve">1911326 </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w:t>
      </w:r>
      <w:r>
        <w:rPr>
          <w:rFonts w:hint="eastAsia" w:ascii="宋体" w:hAnsi="宋体" w:cs="宋体"/>
          <w:sz w:val="28"/>
          <w:szCs w:val="28"/>
          <w:highlight w:val="none"/>
          <w:lang w:val="en-US" w:eastAsia="zh-CN"/>
        </w:rPr>
        <w:t>1398761</w:t>
      </w:r>
      <w:r>
        <w:rPr>
          <w:rFonts w:hint="eastAsia" w:ascii="宋体" w:hAnsi="宋体" w:cs="宋体"/>
          <w:kern w:val="0"/>
          <w:sz w:val="28"/>
          <w:szCs w:val="28"/>
          <w:highlight w:val="none"/>
          <w:lang w:val="en-US" w:eastAsia="zh-CN"/>
        </w:rPr>
        <w:t>元增加</w:t>
      </w:r>
      <w:r>
        <w:rPr>
          <w:rFonts w:hint="eastAsia" w:ascii="宋体" w:hAnsi="宋体" w:cs="宋体"/>
          <w:sz w:val="28"/>
          <w:szCs w:val="28"/>
          <w:highlight w:val="none"/>
          <w:lang w:val="en-US" w:eastAsia="zh-CN"/>
        </w:rPr>
        <w:t>512565</w:t>
      </w:r>
      <w:r>
        <w:rPr>
          <w:rFonts w:hint="eastAsia" w:ascii="宋体" w:hAnsi="宋体" w:cs="宋体"/>
          <w:kern w:val="0"/>
          <w:sz w:val="28"/>
          <w:szCs w:val="28"/>
          <w:highlight w:val="none"/>
          <w:lang w:val="en-US" w:eastAsia="zh-CN"/>
        </w:rPr>
        <w:t>元，增加原因：2022年度本单位工资提标，按新标准列入预算发生增加。其中：工资福利支出</w:t>
      </w:r>
      <w:r>
        <w:rPr>
          <w:rFonts w:hint="eastAsia" w:ascii="宋体" w:hAnsi="宋体" w:cs="宋体"/>
          <w:sz w:val="28"/>
          <w:szCs w:val="28"/>
          <w:highlight w:val="none"/>
          <w:lang w:val="en-US" w:eastAsia="zh-CN"/>
        </w:rPr>
        <w:t>1090960</w:t>
      </w:r>
      <w:r>
        <w:rPr>
          <w:rFonts w:hint="eastAsia" w:ascii="宋体" w:hAnsi="宋体" w:cs="宋体"/>
          <w:kern w:val="0"/>
          <w:sz w:val="28"/>
          <w:szCs w:val="28"/>
          <w:highlight w:val="none"/>
          <w:lang w:val="en-US" w:eastAsia="zh-CN"/>
        </w:rPr>
        <w:t>元，商品和服务支出</w:t>
      </w:r>
      <w:r>
        <w:rPr>
          <w:rFonts w:hint="eastAsia" w:ascii="宋体" w:hAnsi="宋体" w:cs="宋体"/>
          <w:sz w:val="28"/>
          <w:szCs w:val="28"/>
          <w:highlight w:val="none"/>
          <w:lang w:val="en-US" w:eastAsia="zh-CN"/>
        </w:rPr>
        <w:t>77996</w:t>
      </w:r>
      <w:r>
        <w:rPr>
          <w:rFonts w:hint="eastAsia" w:ascii="宋体" w:hAnsi="宋体" w:cs="宋体"/>
          <w:kern w:val="0"/>
          <w:sz w:val="28"/>
          <w:szCs w:val="28"/>
          <w:highlight w:val="none"/>
          <w:lang w:val="en-US" w:eastAsia="zh-CN"/>
        </w:rPr>
        <w:t>元，对个人和家庭补助支出</w:t>
      </w:r>
      <w:r>
        <w:rPr>
          <w:rFonts w:hint="eastAsia" w:ascii="宋体" w:hAnsi="宋体" w:cs="宋体"/>
          <w:sz w:val="28"/>
          <w:szCs w:val="28"/>
          <w:highlight w:val="none"/>
          <w:lang w:val="en-US" w:eastAsia="zh-CN"/>
        </w:rPr>
        <w:t>17436</w:t>
      </w:r>
      <w:r>
        <w:rPr>
          <w:rFonts w:hint="eastAsia" w:ascii="宋体" w:hAnsi="宋体" w:cs="宋体"/>
          <w:kern w:val="0"/>
          <w:sz w:val="28"/>
          <w:szCs w:val="28"/>
          <w:highlight w:val="none"/>
          <w:lang w:val="en-US" w:eastAsia="zh-CN"/>
        </w:rPr>
        <w:t>元，</w:t>
      </w:r>
      <w:r>
        <w:rPr>
          <w:rFonts w:hint="eastAsia" w:ascii="宋体" w:hAnsi="宋体" w:cs="宋体"/>
          <w:sz w:val="28"/>
          <w:szCs w:val="28"/>
          <w:highlight w:val="none"/>
        </w:rPr>
        <w:t>专项经费</w:t>
      </w:r>
      <w:r>
        <w:rPr>
          <w:rFonts w:hint="eastAsia" w:ascii="宋体" w:hAnsi="宋体" w:cs="宋体"/>
          <w:sz w:val="28"/>
          <w:szCs w:val="28"/>
          <w:highlight w:val="none"/>
          <w:lang w:val="en-US" w:eastAsia="zh-CN"/>
        </w:rPr>
        <w:t>6</w:t>
      </w:r>
      <w:r>
        <w:rPr>
          <w:rFonts w:hint="eastAsia" w:ascii="宋体" w:hAnsi="宋体"/>
          <w:color w:val="000000"/>
          <w:spacing w:val="2"/>
          <w:kern w:val="2"/>
          <w:sz w:val="28"/>
          <w:szCs w:val="28"/>
          <w:highlight w:val="none"/>
        </w:rPr>
        <w:t>70000</w:t>
      </w:r>
      <w:r>
        <w:rPr>
          <w:rFonts w:hint="eastAsia" w:ascii="宋体" w:hAnsi="宋体" w:cs="宋体"/>
          <w:sz w:val="28"/>
          <w:szCs w:val="28"/>
          <w:highlight w:val="none"/>
        </w:rPr>
        <w:t>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、业务招待费按区审计局原核定的标准安排。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31204</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
              </w:rPr>
            </w:pPr>
            <w:r>
              <w:rPr>
                <w:rFonts w:hint="eastAsia" w:ascii="宋体" w:hAnsi="宋体" w:cs="宋体"/>
                <w:i w:val="0"/>
                <w:color w:val="000000"/>
                <w:kern w:val="0"/>
                <w:sz w:val="24"/>
                <w:szCs w:val="24"/>
                <w:u w:val="none"/>
                <w:lang w:val="en-US" w:eastAsia="zh-CN" w:bidi="ar"/>
              </w:rPr>
              <w:t>93611</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44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1800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6120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8460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w:t>
            </w:r>
            <w:r>
              <w:rPr>
                <w:rFonts w:hint="eastAsia" w:ascii="宋体" w:hAnsi="宋体" w:cs="宋体"/>
                <w:i w:val="0"/>
                <w:color w:val="000000"/>
                <w:kern w:val="0"/>
                <w:sz w:val="24"/>
                <w:szCs w:val="24"/>
                <w:u w:val="none"/>
                <w:lang w:val="en-US" w:eastAsia="zh-CN" w:bidi="ar"/>
              </w:rPr>
              <w:t>70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640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1590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 xml:space="preserve">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457788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6867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691218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13824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457788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11445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“三公”经费预算1万元，与</w:t>
      </w:r>
      <w:r>
        <w:rPr>
          <w:rFonts w:hint="eastAsia" w:ascii="宋体" w:hAnsi="宋体" w:cs="宋体"/>
          <w:sz w:val="28"/>
          <w:szCs w:val="28"/>
          <w:lang w:eastAsia="zh-CN"/>
        </w:rPr>
        <w:t>2021年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0车辆，与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、公务接待费预算1万元，与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560" w:firstLineChars="200"/>
        <w:textAlignment w:val="auto"/>
        <w:rPr>
          <w:rFonts w:hint="default" w:ascii="宋体" w:hAnsi="宋体" w:cs="宋体"/>
          <w:b w:val="0"/>
          <w:bCs/>
          <w:sz w:val="28"/>
          <w:szCs w:val="28"/>
          <w:highlight w:val="none"/>
          <w:lang w:val="en-US" w:eastAsia="zh-CN"/>
        </w:rPr>
      </w:pPr>
      <w:bookmarkStart w:id="0" w:name="_GoBack"/>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bookmarkEnd w:id="0"/>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632"/>
        <w:gridCol w:w="41"/>
        <w:gridCol w:w="1044"/>
        <w:gridCol w:w="68"/>
        <w:gridCol w:w="869"/>
        <w:gridCol w:w="46"/>
        <w:gridCol w:w="1171"/>
        <w:gridCol w:w="15"/>
        <w:gridCol w:w="725"/>
        <w:gridCol w:w="17"/>
        <w:gridCol w:w="1185"/>
        <w:gridCol w:w="15"/>
        <w:gridCol w:w="726"/>
        <w:gridCol w:w="15"/>
        <w:gridCol w:w="804"/>
        <w:gridCol w:w="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1180" w:hRule="atLeast"/>
        </w:trPr>
        <w:tc>
          <w:tcPr>
            <w:tcW w:w="4037" w:type="pct"/>
            <w:gridSpan w:val="1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580" w:hRule="atLeast"/>
        </w:trPr>
        <w:tc>
          <w:tcPr>
            <w:tcW w:w="1015" w:type="pct"/>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022" w:type="pct"/>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60" w:hRule="atLeast"/>
        </w:trPr>
        <w:tc>
          <w:tcPr>
            <w:tcW w:w="1015" w:type="pct"/>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022" w:type="pct"/>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政府雇员工作经费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500" w:hRule="atLeast"/>
        </w:trPr>
        <w:tc>
          <w:tcPr>
            <w:tcW w:w="4037" w:type="pct"/>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1015"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022" w:type="pct"/>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1015"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022" w:type="pct"/>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政府雇员工作经费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1015"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022" w:type="pct"/>
            <w:gridSpan w:val="11"/>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1015"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022" w:type="pct"/>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政府雇员工作经费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1015"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022" w:type="pct"/>
            <w:gridSpan w:val="11"/>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4037" w:type="pct"/>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0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404"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发放人员工资</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≥10次</w:t>
            </w: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2023年12月31日前</w:t>
            </w: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66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51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提高政府服务工作效率</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提高政府服务工作效率</w:t>
            </w: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84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03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职工满意度</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95%</w:t>
            </w:r>
          </w:p>
        </w:tc>
        <w:tc>
          <w:tcPr>
            <w:tcW w:w="841"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4037" w:type="pct"/>
            <w:gridSpan w:val="1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404"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45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00"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650"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34"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440" w:type="pct"/>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404"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51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2023年12月31日前</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2023年12月31日前</w:t>
            </w: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765"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提高政府服务工作效率</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提高政府服务工作效率</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提高政府服务工作效率</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提高政府服务工作效率</w:t>
            </w: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40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540" w:hRule="atLeast"/>
        </w:trPr>
        <w:tc>
          <w:tcPr>
            <w:tcW w:w="61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63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相关受访群体满意度</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95%</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相关受访群体满意度</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95%</w:t>
            </w:r>
          </w:p>
        </w:tc>
        <w:tc>
          <w:tcPr>
            <w:tcW w:w="440"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962" w:type="pct"/>
          <w:trHeight w:val="700" w:hRule="atLeast"/>
        </w:trPr>
        <w:tc>
          <w:tcPr>
            <w:tcW w:w="1015" w:type="pct"/>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022" w:type="pct"/>
            <w:gridSpan w:val="11"/>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16"/>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990"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4009" w:type="pct"/>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990"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4009" w:type="pct"/>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审计工作专项经费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1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9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4009" w:type="pct"/>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9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4009" w:type="pct"/>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审计工作专项经费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09" w:type="pct"/>
            <w:gridSpan w:val="1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9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4009" w:type="pct"/>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审计工作专项经费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990" w:type="pct"/>
            <w:gridSpan w:val="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4009" w:type="pct"/>
            <w:gridSpan w:val="13"/>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39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394"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2023年12月31日前</w:t>
            </w: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促进审计工作发展</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推动辖区审计工作高质量发展</w:t>
            </w: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068"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服务单位满意度</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95%</w:t>
            </w:r>
          </w:p>
        </w:tc>
        <w:tc>
          <w:tcPr>
            <w:tcW w:w="1795" w:type="pct"/>
            <w:gridSpan w:val="4"/>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1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394"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452"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400"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650"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7" w:type="pct"/>
            <w:gridSpan w:val="3"/>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40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1394" w:type="pct"/>
            <w:gridSpan w:val="2"/>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394"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开展业务培训</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≥1次</w:t>
            </w: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2023年12月31日前</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2023年12月31日前</w:t>
            </w: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2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促进审计工作发展</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推动辖区审计工作高质量发展</w:t>
            </w: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促进全区商贸服务业发展</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推动辖区审计工作高质量发展</w:t>
            </w: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95" w:type="pct"/>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5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9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394"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495"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667"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促进审计工作发展</w:t>
            </w:r>
          </w:p>
        </w:tc>
        <w:tc>
          <w:tcPr>
            <w:tcW w:w="40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95%</w:t>
            </w:r>
          </w:p>
        </w:tc>
        <w:tc>
          <w:tcPr>
            <w:tcW w:w="1051"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服务单位满意度</w:t>
            </w:r>
          </w:p>
        </w:tc>
        <w:tc>
          <w:tcPr>
            <w:tcW w:w="1394"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990" w:type="pct"/>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4009" w:type="pct"/>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widowControl/>
        <w:shd w:val="clear" w:color="auto" w:fill="FFFFFF"/>
        <w:spacing w:line="560" w:lineRule="exact"/>
        <w:ind w:firstLine="480" w:firstLineChars="2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3F828D1D"/>
    <w:multiLevelType w:val="singleLevel"/>
    <w:tmpl w:val="3F828D1D"/>
    <w:lvl w:ilvl="0" w:tentative="0">
      <w:start w:val="1"/>
      <w:numFmt w:val="chineseCounting"/>
      <w:suff w:val="nothing"/>
      <w:lvlText w:val="%1、"/>
      <w:lvlJc w:val="left"/>
      <w:rPr>
        <w:rFonts w:hint="eastAsia"/>
      </w:rPr>
    </w:lvl>
  </w:abstractNum>
  <w:abstractNum w:abstractNumId="2">
    <w:nsid w:val="49CC4933"/>
    <w:multiLevelType w:val="singleLevel"/>
    <w:tmpl w:val="49CC4933"/>
    <w:lvl w:ilvl="0" w:tentative="0">
      <w:start w:val="6"/>
      <w:numFmt w:val="chineseCounting"/>
      <w:suff w:val="nothing"/>
      <w:lvlText w:val="%1、"/>
      <w:lvlJc w:val="left"/>
      <w:rPr>
        <w:rFonts w:hint="eastAsia"/>
      </w:rPr>
    </w:lvl>
  </w:abstractNum>
  <w:abstractNum w:abstractNumId="3">
    <w:nsid w:val="7DEF8BF9"/>
    <w:multiLevelType w:val="singleLevel"/>
    <w:tmpl w:val="7DEF8BF9"/>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348C"/>
    <w:rsid w:val="00036F66"/>
    <w:rsid w:val="00040F87"/>
    <w:rsid w:val="0005426C"/>
    <w:rsid w:val="000642D8"/>
    <w:rsid w:val="000D6886"/>
    <w:rsid w:val="000F5C47"/>
    <w:rsid w:val="00111F12"/>
    <w:rsid w:val="001515DD"/>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35A9"/>
    <w:rsid w:val="002B6DCF"/>
    <w:rsid w:val="002E4195"/>
    <w:rsid w:val="002E769A"/>
    <w:rsid w:val="002F2D80"/>
    <w:rsid w:val="00300C86"/>
    <w:rsid w:val="00321081"/>
    <w:rsid w:val="00342611"/>
    <w:rsid w:val="0037390F"/>
    <w:rsid w:val="003C5494"/>
    <w:rsid w:val="003C62AB"/>
    <w:rsid w:val="004126C4"/>
    <w:rsid w:val="004603AF"/>
    <w:rsid w:val="00475940"/>
    <w:rsid w:val="004919C9"/>
    <w:rsid w:val="00495756"/>
    <w:rsid w:val="004B394C"/>
    <w:rsid w:val="004D7DB5"/>
    <w:rsid w:val="004E60C4"/>
    <w:rsid w:val="00505352"/>
    <w:rsid w:val="00523282"/>
    <w:rsid w:val="0054487B"/>
    <w:rsid w:val="005A7369"/>
    <w:rsid w:val="006759D3"/>
    <w:rsid w:val="006A3FBE"/>
    <w:rsid w:val="006D383D"/>
    <w:rsid w:val="006F13E4"/>
    <w:rsid w:val="007277F3"/>
    <w:rsid w:val="007474FB"/>
    <w:rsid w:val="0076521F"/>
    <w:rsid w:val="007B3C24"/>
    <w:rsid w:val="007B4BAE"/>
    <w:rsid w:val="007D71D1"/>
    <w:rsid w:val="007F6801"/>
    <w:rsid w:val="0085298B"/>
    <w:rsid w:val="008549D6"/>
    <w:rsid w:val="008858E2"/>
    <w:rsid w:val="00886357"/>
    <w:rsid w:val="008A260F"/>
    <w:rsid w:val="008C65D5"/>
    <w:rsid w:val="008D5649"/>
    <w:rsid w:val="008D7FC9"/>
    <w:rsid w:val="00926A8F"/>
    <w:rsid w:val="00933189"/>
    <w:rsid w:val="009C2041"/>
    <w:rsid w:val="00A27798"/>
    <w:rsid w:val="00A53C33"/>
    <w:rsid w:val="00A57822"/>
    <w:rsid w:val="00AA6B7D"/>
    <w:rsid w:val="00AB6928"/>
    <w:rsid w:val="00AC46E0"/>
    <w:rsid w:val="00B35E06"/>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A07CE"/>
    <w:rsid w:val="00CA67A9"/>
    <w:rsid w:val="00CC3826"/>
    <w:rsid w:val="00CC70FC"/>
    <w:rsid w:val="00CF525C"/>
    <w:rsid w:val="00D148E8"/>
    <w:rsid w:val="00D157F7"/>
    <w:rsid w:val="00D44255"/>
    <w:rsid w:val="00D71AAA"/>
    <w:rsid w:val="00D80C5F"/>
    <w:rsid w:val="00DE4741"/>
    <w:rsid w:val="00E30992"/>
    <w:rsid w:val="00E34F36"/>
    <w:rsid w:val="00E564DB"/>
    <w:rsid w:val="00E62E0E"/>
    <w:rsid w:val="00E67D59"/>
    <w:rsid w:val="00E97481"/>
    <w:rsid w:val="00EB521E"/>
    <w:rsid w:val="00ED6AFD"/>
    <w:rsid w:val="00EE74D1"/>
    <w:rsid w:val="00EF18EB"/>
    <w:rsid w:val="00EF4BD6"/>
    <w:rsid w:val="00EF76CA"/>
    <w:rsid w:val="00F25ECC"/>
    <w:rsid w:val="00FB0164"/>
    <w:rsid w:val="00FB36B7"/>
    <w:rsid w:val="05FF2C79"/>
    <w:rsid w:val="09170D6F"/>
    <w:rsid w:val="0D7C7490"/>
    <w:rsid w:val="0FAC7C92"/>
    <w:rsid w:val="15E37A96"/>
    <w:rsid w:val="1AFC74FE"/>
    <w:rsid w:val="27335F39"/>
    <w:rsid w:val="2E861045"/>
    <w:rsid w:val="38AA0644"/>
    <w:rsid w:val="41036AE6"/>
    <w:rsid w:val="55403DF7"/>
    <w:rsid w:val="5FAA5B11"/>
    <w:rsid w:val="638C2406"/>
    <w:rsid w:val="681F4193"/>
    <w:rsid w:val="6D807C9F"/>
    <w:rsid w:val="783C6B87"/>
    <w:rsid w:val="7BD152F7"/>
    <w:rsid w:val="7E0021A0"/>
    <w:rsid w:val="BEFFBFFD"/>
    <w:rsid w:val="FF7FA0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2"/>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styleId="9">
    <w:name w:val="FollowedHyperlink"/>
    <w:basedOn w:val="7"/>
    <w:semiHidden/>
    <w:unhideWhenUsed/>
    <w:uiPriority w:val="99"/>
    <w:rPr>
      <w:color w:val="444444"/>
      <w:u w:val="none"/>
    </w:rPr>
  </w:style>
  <w:style w:type="character" w:styleId="10">
    <w:name w:val="Emphasis"/>
    <w:basedOn w:val="7"/>
    <w:qFormat/>
    <w:locked/>
    <w:uiPriority w:val="0"/>
  </w:style>
  <w:style w:type="character" w:styleId="11">
    <w:name w:val="Hyperlink"/>
    <w:basedOn w:val="7"/>
    <w:semiHidden/>
    <w:unhideWhenUsed/>
    <w:uiPriority w:val="99"/>
    <w:rPr>
      <w:color w:val="444444"/>
      <w:u w:val="none"/>
    </w:rPr>
  </w:style>
  <w:style w:type="character" w:customStyle="1" w:styleId="12">
    <w:name w:val="标题 5 Char"/>
    <w:basedOn w:val="7"/>
    <w:link w:val="2"/>
    <w:semiHidden/>
    <w:qFormat/>
    <w:uiPriority w:val="9"/>
    <w:rPr>
      <w:rFonts w:ascii="Calibri" w:hAnsi="Calibri"/>
      <w:b/>
      <w:bCs/>
      <w:sz w:val="28"/>
      <w:szCs w:val="28"/>
    </w:rPr>
  </w:style>
  <w:style w:type="character" w:customStyle="1" w:styleId="13">
    <w:name w:val="页眉 Char"/>
    <w:basedOn w:val="7"/>
    <w:link w:val="4"/>
    <w:semiHidden/>
    <w:qFormat/>
    <w:uiPriority w:val="99"/>
    <w:rPr>
      <w:rFonts w:ascii="Calibri" w:hAnsi="Calibri"/>
      <w:sz w:val="18"/>
      <w:szCs w:val="18"/>
    </w:rPr>
  </w:style>
  <w:style w:type="character" w:customStyle="1" w:styleId="14">
    <w:name w:val="页脚 Char"/>
    <w:basedOn w:val="7"/>
    <w:link w:val="3"/>
    <w:qFormat/>
    <w:locked/>
    <w:uiPriority w:val="99"/>
    <w:rPr>
      <w:rFonts w:ascii="Calibri" w:hAnsi="Calibri" w:eastAsia="宋体" w:cs="Times New Roman"/>
      <w:kern w:val="2"/>
      <w:sz w:val="18"/>
      <w:szCs w:val="18"/>
    </w:rPr>
  </w:style>
  <w:style w:type="character" w:customStyle="1" w:styleId="15">
    <w:name w:val="ca-2"/>
    <w:basedOn w:val="7"/>
    <w:qFormat/>
    <w:uiPriority w:val="99"/>
    <w:rPr>
      <w:rFonts w:cs="Times New Roman"/>
    </w:rPr>
  </w:style>
  <w:style w:type="character" w:customStyle="1" w:styleId="16">
    <w:name w:val="ca-3"/>
    <w:basedOn w:val="7"/>
    <w:qFormat/>
    <w:uiPriority w:val="99"/>
    <w:rPr>
      <w:rFonts w:cs="Times New Roman"/>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Pages>
  <Words>4077</Words>
  <Characters>5023</Characters>
  <Lines>46</Lines>
  <Paragraphs>13</Paragraphs>
  <TotalTime>1</TotalTime>
  <ScaleCrop>false</ScaleCrop>
  <LinksUpToDate>false</LinksUpToDate>
  <CharactersWithSpaces>5832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2019-10-28T14:33:00Z</dcterms:created>
  <dc:creator>侒靜啲喧嘩</dc:creator>
  <cp:lastModifiedBy>ADMIN</cp:lastModifiedBy>
  <cp:lastPrinted>2019-10-24T16:46:00Z</cp:lastPrinted>
  <dcterms:modified xsi:type="dcterms:W3CDTF">2023-05-01T02:40:42Z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607A73D0A3454073A1DB2DEC260D22FB</vt:lpwstr>
  </property>
</Properties>
</file>