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D54859">
      <w:pPr>
        <w:spacing w:line="264" w:lineRule="auto"/>
        <w:rPr>
          <w:rFonts w:ascii="Arial"/>
          <w:sz w:val="21"/>
        </w:rPr>
      </w:pPr>
    </w:p>
    <w:p w14:paraId="42516721">
      <w:pPr>
        <w:spacing w:line="264" w:lineRule="auto"/>
        <w:rPr>
          <w:rFonts w:ascii="Arial"/>
          <w:sz w:val="21"/>
        </w:rPr>
      </w:pPr>
    </w:p>
    <w:p w14:paraId="284D714F">
      <w:pPr>
        <w:spacing w:line="264" w:lineRule="auto"/>
        <w:rPr>
          <w:rFonts w:ascii="Arial"/>
          <w:sz w:val="21"/>
        </w:rPr>
      </w:pPr>
    </w:p>
    <w:p w14:paraId="7ACB7BC6">
      <w:pPr>
        <w:spacing w:before="113" w:line="495" w:lineRule="exact"/>
        <w:ind w:left="3534"/>
        <w:rPr>
          <w:rFonts w:ascii="宋体" w:hAnsi="宋体" w:eastAsia="宋体" w:cs="宋体"/>
          <w:sz w:val="35"/>
          <w:szCs w:val="35"/>
        </w:rPr>
      </w:pPr>
      <w:bookmarkStart w:id="0" w:name="_GoBack"/>
      <w:r>
        <w:rPr>
          <w:rFonts w:ascii="宋体" w:hAnsi="宋体" w:eastAsia="宋体" w:cs="宋体"/>
          <w:b/>
          <w:bCs/>
          <w:spacing w:val="3"/>
          <w:position w:val="2"/>
          <w:sz w:val="35"/>
          <w:szCs w:val="35"/>
        </w:rPr>
        <w:t>黄石港区统计局</w:t>
      </w:r>
      <w:r>
        <w:rPr>
          <w:rFonts w:ascii="宋体" w:hAnsi="宋体" w:eastAsia="宋体" w:cs="宋体"/>
          <w:spacing w:val="-65"/>
          <w:position w:val="2"/>
          <w:sz w:val="35"/>
          <w:szCs w:val="35"/>
        </w:rPr>
        <w:t xml:space="preserve"> </w:t>
      </w:r>
      <w:r>
        <w:rPr>
          <w:rFonts w:ascii="宋体" w:hAnsi="宋体" w:eastAsia="宋体" w:cs="宋体"/>
          <w:b/>
          <w:bCs/>
          <w:spacing w:val="3"/>
          <w:position w:val="2"/>
          <w:sz w:val="35"/>
          <w:szCs w:val="35"/>
        </w:rPr>
        <w:t>2024</w:t>
      </w:r>
      <w:r>
        <w:rPr>
          <w:rFonts w:ascii="宋体" w:hAnsi="宋体" w:eastAsia="宋体" w:cs="宋体"/>
          <w:spacing w:val="-78"/>
          <w:position w:val="2"/>
          <w:sz w:val="35"/>
          <w:szCs w:val="35"/>
        </w:rPr>
        <w:t xml:space="preserve"> </w:t>
      </w:r>
      <w:r>
        <w:rPr>
          <w:rFonts w:ascii="宋体" w:hAnsi="宋体" w:eastAsia="宋体" w:cs="宋体"/>
          <w:b/>
          <w:bCs/>
          <w:spacing w:val="3"/>
          <w:position w:val="2"/>
          <w:sz w:val="35"/>
          <w:szCs w:val="35"/>
        </w:rPr>
        <w:t>年度部门决算</w:t>
      </w:r>
      <w:bookmarkEnd w:id="0"/>
    </w:p>
    <w:p w14:paraId="0903D88B">
      <w:pPr>
        <w:spacing w:line="256" w:lineRule="auto"/>
        <w:rPr>
          <w:rFonts w:ascii="Arial"/>
          <w:sz w:val="21"/>
        </w:rPr>
      </w:pPr>
    </w:p>
    <w:p w14:paraId="625443C8">
      <w:pPr>
        <w:spacing w:line="257" w:lineRule="auto"/>
        <w:rPr>
          <w:rFonts w:ascii="Arial"/>
          <w:sz w:val="21"/>
        </w:rPr>
      </w:pPr>
    </w:p>
    <w:p w14:paraId="2212C675">
      <w:pPr>
        <w:spacing w:line="257" w:lineRule="auto"/>
        <w:rPr>
          <w:rFonts w:ascii="Arial"/>
          <w:sz w:val="21"/>
        </w:rPr>
      </w:pPr>
    </w:p>
    <w:p w14:paraId="66AC75C3">
      <w:pPr>
        <w:spacing w:before="114" w:line="216" w:lineRule="auto"/>
        <w:ind w:left="5977"/>
        <w:rPr>
          <w:rFonts w:ascii="宋体" w:hAnsi="宋体" w:eastAsia="宋体" w:cs="宋体"/>
          <w:sz w:val="35"/>
          <w:szCs w:val="35"/>
        </w:rPr>
      </w:pPr>
      <w:r>
        <w:rPr>
          <w:rFonts w:ascii="宋体" w:hAnsi="宋体" w:eastAsia="宋体" w:cs="宋体"/>
          <w:b/>
          <w:bCs/>
          <w:spacing w:val="-29"/>
          <w:sz w:val="35"/>
          <w:szCs w:val="35"/>
        </w:rPr>
        <w:t>目</w:t>
      </w:r>
      <w:r>
        <w:rPr>
          <w:rFonts w:ascii="宋体" w:hAnsi="宋体" w:eastAsia="宋体" w:cs="宋体"/>
          <w:spacing w:val="8"/>
          <w:sz w:val="35"/>
          <w:szCs w:val="35"/>
        </w:rPr>
        <w:t xml:space="preserve">    </w:t>
      </w:r>
      <w:r>
        <w:rPr>
          <w:rFonts w:ascii="宋体" w:hAnsi="宋体" w:eastAsia="宋体" w:cs="宋体"/>
          <w:b/>
          <w:bCs/>
          <w:spacing w:val="-29"/>
          <w:sz w:val="35"/>
          <w:szCs w:val="35"/>
        </w:rPr>
        <w:t>录</w:t>
      </w:r>
    </w:p>
    <w:p w14:paraId="07DEFEC8">
      <w:pPr>
        <w:spacing w:line="297" w:lineRule="auto"/>
        <w:rPr>
          <w:rFonts w:ascii="Arial"/>
          <w:sz w:val="21"/>
        </w:rPr>
      </w:pPr>
    </w:p>
    <w:p w14:paraId="45DA1F59">
      <w:pPr>
        <w:spacing w:before="101" w:line="222" w:lineRule="auto"/>
        <w:outlineLvl w:val="0"/>
        <w:rPr>
          <w:rFonts w:ascii="黑体" w:hAnsi="黑体" w:eastAsia="黑体" w:cs="黑体"/>
          <w:sz w:val="31"/>
          <w:szCs w:val="31"/>
        </w:rPr>
      </w:pPr>
      <w:r>
        <w:rPr>
          <w:rFonts w:ascii="黑体" w:hAnsi="黑体" w:eastAsia="黑体" w:cs="黑体"/>
          <w:spacing w:val="6"/>
          <w:sz w:val="31"/>
          <w:szCs w:val="31"/>
        </w:rPr>
        <w:t>第一部分</w:t>
      </w:r>
      <w:r>
        <w:rPr>
          <w:rFonts w:ascii="黑体" w:hAnsi="黑体" w:eastAsia="黑体" w:cs="黑体"/>
          <w:spacing w:val="121"/>
          <w:sz w:val="31"/>
          <w:szCs w:val="31"/>
        </w:rPr>
        <w:t xml:space="preserve"> </w:t>
      </w:r>
      <w:r>
        <w:rPr>
          <w:rFonts w:ascii="黑体" w:hAnsi="黑体" w:eastAsia="黑体" w:cs="黑体"/>
          <w:spacing w:val="6"/>
          <w:sz w:val="31"/>
          <w:szCs w:val="31"/>
        </w:rPr>
        <w:t>黄石港区统计局概况</w:t>
      </w:r>
    </w:p>
    <w:p w14:paraId="7A63A982">
      <w:pPr>
        <w:spacing w:line="281" w:lineRule="auto"/>
        <w:rPr>
          <w:rFonts w:ascii="Arial"/>
          <w:sz w:val="21"/>
        </w:rPr>
      </w:pPr>
    </w:p>
    <w:p w14:paraId="1DE0B15D">
      <w:pPr>
        <w:spacing w:before="101" w:line="222" w:lineRule="auto"/>
        <w:ind w:left="11"/>
        <w:rPr>
          <w:rFonts w:ascii="仿宋" w:hAnsi="仿宋" w:eastAsia="仿宋" w:cs="仿宋"/>
          <w:sz w:val="31"/>
          <w:szCs w:val="31"/>
        </w:rPr>
      </w:pPr>
      <w:r>
        <w:rPr>
          <w:rFonts w:ascii="仿宋" w:hAnsi="仿宋" w:eastAsia="仿宋" w:cs="仿宋"/>
          <w:spacing w:val="5"/>
          <w:sz w:val="31"/>
          <w:szCs w:val="31"/>
        </w:rPr>
        <w:t>一、部门主要职责</w:t>
      </w:r>
    </w:p>
    <w:p w14:paraId="5DBCDB00">
      <w:pPr>
        <w:spacing w:before="250" w:line="222" w:lineRule="auto"/>
        <w:ind w:left="8"/>
        <w:rPr>
          <w:rFonts w:ascii="仿宋" w:hAnsi="仿宋" w:eastAsia="仿宋" w:cs="仿宋"/>
          <w:sz w:val="31"/>
          <w:szCs w:val="31"/>
        </w:rPr>
      </w:pPr>
      <w:r>
        <w:rPr>
          <w:rFonts w:ascii="仿宋" w:hAnsi="仿宋" w:eastAsia="仿宋" w:cs="仿宋"/>
          <w:spacing w:val="6"/>
          <w:sz w:val="31"/>
          <w:szCs w:val="31"/>
        </w:rPr>
        <w:t>二、机构设置情况</w:t>
      </w:r>
    </w:p>
    <w:p w14:paraId="757D5FB2">
      <w:pPr>
        <w:spacing w:line="246" w:lineRule="auto"/>
        <w:rPr>
          <w:rFonts w:ascii="Arial"/>
          <w:sz w:val="21"/>
        </w:rPr>
      </w:pPr>
    </w:p>
    <w:p w14:paraId="522938C3">
      <w:pPr>
        <w:spacing w:line="247" w:lineRule="auto"/>
        <w:rPr>
          <w:rFonts w:ascii="Arial"/>
          <w:sz w:val="21"/>
        </w:rPr>
      </w:pPr>
    </w:p>
    <w:p w14:paraId="05685AE5">
      <w:pPr>
        <w:spacing w:before="100" w:line="222" w:lineRule="auto"/>
        <w:outlineLvl w:val="0"/>
        <w:rPr>
          <w:rFonts w:ascii="黑体" w:hAnsi="黑体" w:eastAsia="黑体" w:cs="黑体"/>
          <w:sz w:val="31"/>
          <w:szCs w:val="31"/>
        </w:rPr>
      </w:pPr>
      <w:r>
        <w:rPr>
          <w:rFonts w:ascii="黑体" w:hAnsi="黑体" w:eastAsia="黑体" w:cs="黑体"/>
          <w:spacing w:val="9"/>
          <w:sz w:val="31"/>
          <w:szCs w:val="31"/>
        </w:rPr>
        <w:t>第二部分</w:t>
      </w:r>
      <w:r>
        <w:rPr>
          <w:rFonts w:ascii="黑体" w:hAnsi="黑体" w:eastAsia="黑体" w:cs="黑体"/>
          <w:spacing w:val="-30"/>
          <w:sz w:val="31"/>
          <w:szCs w:val="31"/>
        </w:rPr>
        <w:t xml:space="preserve"> </w:t>
      </w:r>
      <w:r>
        <w:rPr>
          <w:rFonts w:ascii="黑体" w:hAnsi="黑体" w:eastAsia="黑体" w:cs="黑体"/>
          <w:spacing w:val="9"/>
          <w:sz w:val="31"/>
          <w:szCs w:val="31"/>
        </w:rPr>
        <w:t>黄石港区统计局2024</w:t>
      </w:r>
      <w:r>
        <w:rPr>
          <w:rFonts w:ascii="黑体" w:hAnsi="黑体" w:eastAsia="黑体" w:cs="黑体"/>
          <w:spacing w:val="-55"/>
          <w:sz w:val="31"/>
          <w:szCs w:val="31"/>
        </w:rPr>
        <w:t xml:space="preserve"> </w:t>
      </w:r>
      <w:r>
        <w:rPr>
          <w:rFonts w:ascii="黑体" w:hAnsi="黑体" w:eastAsia="黑体" w:cs="黑体"/>
          <w:spacing w:val="9"/>
          <w:sz w:val="31"/>
          <w:szCs w:val="31"/>
        </w:rPr>
        <w:t>年度部门决算表</w:t>
      </w:r>
    </w:p>
    <w:p w14:paraId="0E7A6F33">
      <w:pPr>
        <w:spacing w:line="386" w:lineRule="auto"/>
        <w:rPr>
          <w:rFonts w:ascii="Arial"/>
          <w:sz w:val="21"/>
        </w:rPr>
      </w:pPr>
    </w:p>
    <w:p w14:paraId="4C4274DD">
      <w:pPr>
        <w:spacing w:before="102" w:line="222" w:lineRule="auto"/>
        <w:ind w:left="11"/>
        <w:rPr>
          <w:rFonts w:ascii="仿宋" w:hAnsi="仿宋" w:eastAsia="仿宋" w:cs="仿宋"/>
          <w:sz w:val="31"/>
          <w:szCs w:val="31"/>
        </w:rPr>
      </w:pPr>
      <w:r>
        <w:rPr>
          <w:rFonts w:ascii="仿宋" w:hAnsi="仿宋" w:eastAsia="仿宋" w:cs="仿宋"/>
          <w:spacing w:val="6"/>
          <w:sz w:val="31"/>
          <w:szCs w:val="31"/>
        </w:rPr>
        <w:t>一、收入支出决算总表</w:t>
      </w:r>
    </w:p>
    <w:p w14:paraId="13FB456A">
      <w:pPr>
        <w:spacing w:before="251" w:line="222" w:lineRule="auto"/>
        <w:ind w:left="8"/>
        <w:rPr>
          <w:rFonts w:ascii="仿宋" w:hAnsi="仿宋" w:eastAsia="仿宋" w:cs="仿宋"/>
          <w:sz w:val="31"/>
          <w:szCs w:val="31"/>
        </w:rPr>
      </w:pPr>
      <w:r>
        <w:rPr>
          <w:rFonts w:ascii="仿宋" w:hAnsi="仿宋" w:eastAsia="仿宋" w:cs="仿宋"/>
          <w:spacing w:val="5"/>
          <w:sz w:val="31"/>
          <w:szCs w:val="31"/>
        </w:rPr>
        <w:t>二、收入决算表</w:t>
      </w:r>
    </w:p>
    <w:p w14:paraId="22E32DA4">
      <w:pPr>
        <w:spacing w:before="251" w:line="222" w:lineRule="auto"/>
        <w:ind w:left="14"/>
        <w:rPr>
          <w:rFonts w:ascii="仿宋" w:hAnsi="仿宋" w:eastAsia="仿宋" w:cs="仿宋"/>
          <w:sz w:val="31"/>
          <w:szCs w:val="31"/>
        </w:rPr>
      </w:pPr>
      <w:r>
        <w:rPr>
          <w:rFonts w:ascii="仿宋" w:hAnsi="仿宋" w:eastAsia="仿宋" w:cs="仿宋"/>
          <w:spacing w:val="4"/>
          <w:sz w:val="31"/>
          <w:szCs w:val="31"/>
        </w:rPr>
        <w:t>三、支出决算表</w:t>
      </w:r>
    </w:p>
    <w:p w14:paraId="199208A2">
      <w:pPr>
        <w:spacing w:before="252" w:line="222" w:lineRule="auto"/>
        <w:ind w:left="28"/>
        <w:rPr>
          <w:rFonts w:ascii="仿宋" w:hAnsi="仿宋" w:eastAsia="仿宋" w:cs="仿宋"/>
          <w:sz w:val="31"/>
          <w:szCs w:val="31"/>
        </w:rPr>
      </w:pPr>
      <w:r>
        <w:rPr>
          <w:rFonts w:ascii="仿宋" w:hAnsi="仿宋" w:eastAsia="仿宋" w:cs="仿宋"/>
          <w:spacing w:val="6"/>
          <w:sz w:val="31"/>
          <w:szCs w:val="31"/>
        </w:rPr>
        <w:t>四、财政拨款收入支出决算总表</w:t>
      </w:r>
    </w:p>
    <w:p w14:paraId="008C0FC9">
      <w:pPr>
        <w:spacing w:line="222" w:lineRule="auto"/>
        <w:rPr>
          <w:rFonts w:ascii="仿宋" w:hAnsi="仿宋" w:eastAsia="仿宋" w:cs="仿宋"/>
          <w:sz w:val="31"/>
          <w:szCs w:val="31"/>
        </w:rPr>
        <w:sectPr>
          <w:footerReference r:id="rId5" w:type="default"/>
          <w:pgSz w:w="16839" w:h="11906"/>
          <w:pgMar w:top="1012" w:right="2525" w:bottom="1156" w:left="2101" w:header="0" w:footer="994" w:gutter="0"/>
          <w:cols w:space="720" w:num="1"/>
        </w:sectPr>
      </w:pPr>
    </w:p>
    <w:p w14:paraId="1DEEABC8">
      <w:pPr>
        <w:spacing w:line="279" w:lineRule="auto"/>
        <w:rPr>
          <w:rFonts w:ascii="Arial"/>
          <w:sz w:val="21"/>
        </w:rPr>
      </w:pPr>
    </w:p>
    <w:p w14:paraId="2A2AD12C">
      <w:pPr>
        <w:spacing w:line="279" w:lineRule="auto"/>
        <w:rPr>
          <w:rFonts w:ascii="Arial"/>
          <w:sz w:val="21"/>
        </w:rPr>
      </w:pPr>
    </w:p>
    <w:p w14:paraId="5A387917">
      <w:pPr>
        <w:spacing w:line="279" w:lineRule="auto"/>
        <w:rPr>
          <w:rFonts w:ascii="Arial"/>
          <w:sz w:val="21"/>
        </w:rPr>
      </w:pPr>
    </w:p>
    <w:p w14:paraId="242451E4">
      <w:pPr>
        <w:pStyle w:val="2"/>
        <w:spacing w:before="100" w:line="222" w:lineRule="auto"/>
        <w:ind w:left="7"/>
      </w:pPr>
      <w:r>
        <w:rPr>
          <w:spacing w:val="8"/>
        </w:rPr>
        <w:t>五、一般公共预算财政拨款支出决算表</w:t>
      </w:r>
    </w:p>
    <w:p w14:paraId="10ECD4AA">
      <w:pPr>
        <w:pStyle w:val="2"/>
        <w:spacing w:before="251" w:line="222" w:lineRule="auto"/>
        <w:ind w:left="9"/>
      </w:pPr>
      <w:r>
        <w:rPr>
          <w:spacing w:val="8"/>
        </w:rPr>
        <w:t>六、一般公共预算财政拨款基本支出决算明细表</w:t>
      </w:r>
    </w:p>
    <w:p w14:paraId="3828457A">
      <w:pPr>
        <w:pStyle w:val="2"/>
        <w:spacing w:before="252" w:line="220" w:lineRule="auto"/>
        <w:ind w:left="3"/>
      </w:pPr>
      <w:r>
        <w:rPr>
          <w:spacing w:val="8"/>
        </w:rPr>
        <w:t>七、政府性基金预算财政拨款收入支出决算表</w:t>
      </w:r>
    </w:p>
    <w:p w14:paraId="06EC80AA">
      <w:pPr>
        <w:pStyle w:val="2"/>
        <w:spacing w:before="253" w:line="222" w:lineRule="auto"/>
        <w:ind w:left="2"/>
      </w:pPr>
      <w:r>
        <w:rPr>
          <w:spacing w:val="8"/>
        </w:rPr>
        <w:t>八、国有资本经营预算财政拨款支出决算表</w:t>
      </w:r>
    </w:p>
    <w:p w14:paraId="459CFF23">
      <w:pPr>
        <w:pStyle w:val="2"/>
        <w:spacing w:before="251" w:line="222" w:lineRule="auto"/>
      </w:pPr>
      <w:r>
        <w:rPr>
          <w:spacing w:val="3"/>
        </w:rPr>
        <w:t>九、财政拨款</w:t>
      </w:r>
      <w:r>
        <w:rPr>
          <w:spacing w:val="-92"/>
        </w:rPr>
        <w:t xml:space="preserve"> </w:t>
      </w:r>
      <w:r>
        <w:rPr>
          <w:spacing w:val="3"/>
        </w:rPr>
        <w:t>“</w:t>
      </w:r>
      <w:r>
        <w:rPr>
          <w:spacing w:val="-119"/>
        </w:rPr>
        <w:t xml:space="preserve"> </w:t>
      </w:r>
      <w:r>
        <w:rPr>
          <w:rFonts w:hint="eastAsia"/>
          <w:spacing w:val="-119"/>
          <w:lang w:eastAsia="zh-CN"/>
        </w:rPr>
        <w:t>“三公”经费</w:t>
      </w:r>
      <w:r>
        <w:rPr>
          <w:spacing w:val="3"/>
        </w:rPr>
        <w:t>支出决算表</w:t>
      </w:r>
    </w:p>
    <w:p w14:paraId="4D2DFD06">
      <w:pPr>
        <w:spacing w:line="389" w:lineRule="auto"/>
        <w:rPr>
          <w:rFonts w:ascii="Arial"/>
          <w:sz w:val="21"/>
        </w:rPr>
      </w:pPr>
    </w:p>
    <w:p w14:paraId="27BE3653">
      <w:pPr>
        <w:spacing w:before="101" w:line="222" w:lineRule="auto"/>
        <w:ind w:left="4"/>
        <w:outlineLvl w:val="0"/>
        <w:rPr>
          <w:rFonts w:ascii="黑体" w:hAnsi="黑体" w:eastAsia="黑体" w:cs="黑体"/>
          <w:sz w:val="31"/>
          <w:szCs w:val="31"/>
        </w:rPr>
      </w:pPr>
      <w:r>
        <w:rPr>
          <w:rFonts w:ascii="黑体" w:hAnsi="黑体" w:eastAsia="黑体" w:cs="黑体"/>
          <w:spacing w:val="9"/>
          <w:sz w:val="31"/>
          <w:szCs w:val="31"/>
        </w:rPr>
        <w:t>第三部分</w:t>
      </w:r>
      <w:r>
        <w:rPr>
          <w:rFonts w:ascii="黑体" w:hAnsi="黑体" w:eastAsia="黑体" w:cs="黑体"/>
          <w:spacing w:val="-27"/>
          <w:sz w:val="31"/>
          <w:szCs w:val="31"/>
        </w:rPr>
        <w:t xml:space="preserve"> </w:t>
      </w:r>
      <w:r>
        <w:rPr>
          <w:rFonts w:ascii="黑体" w:hAnsi="黑体" w:eastAsia="黑体" w:cs="黑体"/>
          <w:spacing w:val="9"/>
          <w:sz w:val="31"/>
          <w:szCs w:val="31"/>
        </w:rPr>
        <w:t>黄石港区统计局2024</w:t>
      </w:r>
      <w:r>
        <w:rPr>
          <w:rFonts w:ascii="黑体" w:hAnsi="黑体" w:eastAsia="黑体" w:cs="黑体"/>
          <w:spacing w:val="-55"/>
          <w:sz w:val="31"/>
          <w:szCs w:val="31"/>
        </w:rPr>
        <w:t xml:space="preserve"> </w:t>
      </w:r>
      <w:r>
        <w:rPr>
          <w:rFonts w:ascii="黑体" w:hAnsi="黑体" w:eastAsia="黑体" w:cs="黑体"/>
          <w:spacing w:val="9"/>
          <w:sz w:val="31"/>
          <w:szCs w:val="31"/>
        </w:rPr>
        <w:t>年度部门决算情况说明</w:t>
      </w:r>
    </w:p>
    <w:p w14:paraId="5E63762E">
      <w:pPr>
        <w:spacing w:line="386" w:lineRule="auto"/>
        <w:rPr>
          <w:rFonts w:ascii="Arial"/>
          <w:sz w:val="21"/>
        </w:rPr>
      </w:pPr>
    </w:p>
    <w:p w14:paraId="25080CA1">
      <w:pPr>
        <w:pStyle w:val="2"/>
        <w:spacing w:before="101" w:line="222" w:lineRule="auto"/>
        <w:ind w:left="16"/>
      </w:pPr>
      <w:r>
        <w:rPr>
          <w:spacing w:val="7"/>
        </w:rPr>
        <w:t>一、收入支出决算总体情况说明</w:t>
      </w:r>
    </w:p>
    <w:p w14:paraId="2DCC76C2">
      <w:pPr>
        <w:pStyle w:val="2"/>
        <w:spacing w:before="252" w:line="222" w:lineRule="auto"/>
        <w:ind w:left="13"/>
      </w:pPr>
      <w:r>
        <w:rPr>
          <w:spacing w:val="6"/>
        </w:rPr>
        <w:t>二、收入决算情况说明</w:t>
      </w:r>
    </w:p>
    <w:p w14:paraId="6B2AA854">
      <w:pPr>
        <w:pStyle w:val="2"/>
        <w:spacing w:before="251" w:line="222" w:lineRule="auto"/>
        <w:ind w:left="19"/>
      </w:pPr>
      <w:r>
        <w:rPr>
          <w:spacing w:val="6"/>
        </w:rPr>
        <w:t>三、支出决算情况说明</w:t>
      </w:r>
    </w:p>
    <w:p w14:paraId="4F26631B">
      <w:pPr>
        <w:pStyle w:val="2"/>
        <w:spacing w:before="251" w:line="222" w:lineRule="auto"/>
        <w:ind w:left="33"/>
      </w:pPr>
      <w:r>
        <w:rPr>
          <w:spacing w:val="7"/>
        </w:rPr>
        <w:t>四、财政拨款收入支出决算总体情况说明</w:t>
      </w:r>
    </w:p>
    <w:p w14:paraId="26C27579">
      <w:pPr>
        <w:pStyle w:val="2"/>
        <w:spacing w:before="251" w:line="222" w:lineRule="auto"/>
        <w:ind w:left="7"/>
      </w:pPr>
      <w:r>
        <w:rPr>
          <w:spacing w:val="8"/>
        </w:rPr>
        <w:t>五、一般公共预算财政拨款支出决算情况说明</w:t>
      </w:r>
    </w:p>
    <w:p w14:paraId="3A70E8DB">
      <w:pPr>
        <w:pStyle w:val="2"/>
        <w:spacing w:before="251" w:line="222" w:lineRule="auto"/>
        <w:ind w:left="9"/>
      </w:pPr>
      <w:r>
        <w:rPr>
          <w:spacing w:val="8"/>
        </w:rPr>
        <w:t>六、一般公共预算财政拨款基本支出决算情况说明</w:t>
      </w:r>
    </w:p>
    <w:p w14:paraId="334B65F2">
      <w:pPr>
        <w:spacing w:line="222" w:lineRule="auto"/>
        <w:sectPr>
          <w:footerReference r:id="rId6" w:type="default"/>
          <w:pgSz w:w="16839" w:h="11906"/>
          <w:pgMar w:top="1012" w:right="2525" w:bottom="1156" w:left="2097" w:header="0" w:footer="994" w:gutter="0"/>
          <w:cols w:space="720" w:num="1"/>
        </w:sectPr>
      </w:pPr>
    </w:p>
    <w:p w14:paraId="6313C8E2">
      <w:pPr>
        <w:spacing w:line="279" w:lineRule="auto"/>
        <w:rPr>
          <w:rFonts w:ascii="Arial"/>
          <w:sz w:val="21"/>
        </w:rPr>
      </w:pPr>
    </w:p>
    <w:p w14:paraId="237C3877">
      <w:pPr>
        <w:spacing w:line="279" w:lineRule="auto"/>
        <w:rPr>
          <w:rFonts w:ascii="Arial"/>
          <w:sz w:val="21"/>
        </w:rPr>
      </w:pPr>
    </w:p>
    <w:p w14:paraId="50708F8A">
      <w:pPr>
        <w:spacing w:line="280" w:lineRule="auto"/>
        <w:rPr>
          <w:rFonts w:ascii="Arial"/>
          <w:sz w:val="21"/>
        </w:rPr>
      </w:pPr>
    </w:p>
    <w:p w14:paraId="73A4FFE1">
      <w:pPr>
        <w:pStyle w:val="2"/>
        <w:spacing w:before="100" w:line="220" w:lineRule="auto"/>
        <w:ind w:left="3"/>
      </w:pPr>
      <w:r>
        <w:rPr>
          <w:spacing w:val="9"/>
        </w:rPr>
        <w:t>七、政府性基金预算财政拨款收入支出决算情况说明</w:t>
      </w:r>
    </w:p>
    <w:p w14:paraId="567634A1">
      <w:pPr>
        <w:pStyle w:val="2"/>
        <w:spacing w:before="253" w:line="222" w:lineRule="auto"/>
        <w:ind w:left="2"/>
      </w:pPr>
      <w:r>
        <w:rPr>
          <w:spacing w:val="9"/>
        </w:rPr>
        <w:t>八、国有资本经营预算财政拨款支出决算情况说明</w:t>
      </w:r>
    </w:p>
    <w:p w14:paraId="0162D997">
      <w:pPr>
        <w:pStyle w:val="2"/>
        <w:spacing w:before="251" w:line="222" w:lineRule="auto"/>
      </w:pPr>
      <w:r>
        <w:rPr>
          <w:spacing w:val="4"/>
        </w:rPr>
        <w:t>九、财政拨款</w:t>
      </w:r>
      <w:r>
        <w:rPr>
          <w:spacing w:val="-91"/>
        </w:rPr>
        <w:t xml:space="preserve"> </w:t>
      </w:r>
      <w:r>
        <w:rPr>
          <w:spacing w:val="4"/>
        </w:rPr>
        <w:t>“</w:t>
      </w:r>
      <w:r>
        <w:rPr>
          <w:spacing w:val="-119"/>
        </w:rPr>
        <w:t xml:space="preserve"> </w:t>
      </w:r>
      <w:r>
        <w:rPr>
          <w:rFonts w:hint="eastAsia"/>
          <w:spacing w:val="-119"/>
          <w:lang w:eastAsia="zh-CN"/>
        </w:rPr>
        <w:t>“三公”经费</w:t>
      </w:r>
      <w:r>
        <w:rPr>
          <w:spacing w:val="4"/>
        </w:rPr>
        <w:t>支出决算情况说明</w:t>
      </w:r>
    </w:p>
    <w:p w14:paraId="511CF812">
      <w:pPr>
        <w:pStyle w:val="2"/>
        <w:spacing w:before="251" w:line="221" w:lineRule="auto"/>
        <w:ind w:left="9"/>
      </w:pPr>
      <w:r>
        <w:rPr>
          <w:spacing w:val="7"/>
        </w:rPr>
        <w:t>十、机关运行经费支出说明</w:t>
      </w:r>
    </w:p>
    <w:p w14:paraId="2F64C7D6">
      <w:pPr>
        <w:pStyle w:val="2"/>
        <w:spacing w:before="254" w:line="222" w:lineRule="auto"/>
        <w:ind w:left="9"/>
      </w:pPr>
      <w:r>
        <w:rPr>
          <w:spacing w:val="7"/>
        </w:rPr>
        <w:t>十一、政府采购支出说明</w:t>
      </w:r>
    </w:p>
    <w:p w14:paraId="1DC526E6">
      <w:pPr>
        <w:pStyle w:val="2"/>
        <w:spacing w:before="251" w:line="222" w:lineRule="auto"/>
        <w:ind w:left="9"/>
      </w:pPr>
      <w:r>
        <w:rPr>
          <w:spacing w:val="7"/>
        </w:rPr>
        <w:t>十二、国有资产占用情况说明</w:t>
      </w:r>
    </w:p>
    <w:p w14:paraId="6D352048">
      <w:pPr>
        <w:pStyle w:val="2"/>
        <w:spacing w:before="250" w:line="222" w:lineRule="auto"/>
        <w:ind w:left="9"/>
      </w:pPr>
      <w:r>
        <w:rPr>
          <w:spacing w:val="7"/>
        </w:rPr>
        <w:t>十三、预算绩效情况说明</w:t>
      </w:r>
    </w:p>
    <w:p w14:paraId="0670ADC9">
      <w:pPr>
        <w:pStyle w:val="2"/>
        <w:spacing w:before="251" w:line="219" w:lineRule="auto"/>
        <w:ind w:left="9"/>
      </w:pPr>
      <w:r>
        <w:rPr>
          <w:spacing w:val="8"/>
        </w:rPr>
        <w:t>十四、专项支出、转移支付支出情况说明</w:t>
      </w:r>
    </w:p>
    <w:p w14:paraId="0BF01AA9">
      <w:pPr>
        <w:spacing w:line="394" w:lineRule="auto"/>
        <w:rPr>
          <w:rFonts w:ascii="Arial"/>
          <w:sz w:val="21"/>
        </w:rPr>
      </w:pPr>
    </w:p>
    <w:p w14:paraId="2201D4C6">
      <w:pPr>
        <w:spacing w:before="101" w:line="222" w:lineRule="auto"/>
        <w:ind w:left="4"/>
        <w:rPr>
          <w:rFonts w:ascii="黑体" w:hAnsi="黑体" w:eastAsia="黑体" w:cs="黑体"/>
          <w:sz w:val="31"/>
          <w:szCs w:val="31"/>
        </w:rPr>
      </w:pPr>
      <w:r>
        <w:rPr>
          <w:rFonts w:ascii="黑体" w:hAnsi="黑体" w:eastAsia="黑体" w:cs="黑体"/>
          <w:spacing w:val="7"/>
          <w:sz w:val="31"/>
          <w:szCs w:val="31"/>
        </w:rPr>
        <w:t>第四部分  其他需要说明的情况</w:t>
      </w:r>
    </w:p>
    <w:p w14:paraId="120B9742">
      <w:pPr>
        <w:spacing w:line="387" w:lineRule="auto"/>
        <w:rPr>
          <w:rFonts w:ascii="Arial"/>
          <w:sz w:val="21"/>
        </w:rPr>
      </w:pPr>
    </w:p>
    <w:p w14:paraId="75EAC419">
      <w:pPr>
        <w:spacing w:before="101" w:line="223" w:lineRule="auto"/>
        <w:ind w:left="4"/>
        <w:rPr>
          <w:rFonts w:ascii="黑体" w:hAnsi="黑体" w:eastAsia="黑体" w:cs="黑体"/>
          <w:sz w:val="31"/>
          <w:szCs w:val="31"/>
        </w:rPr>
      </w:pPr>
      <w:r>
        <w:rPr>
          <w:rFonts w:ascii="黑体" w:hAnsi="黑体" w:eastAsia="黑体" w:cs="黑体"/>
          <w:spacing w:val="6"/>
          <w:sz w:val="31"/>
          <w:szCs w:val="31"/>
        </w:rPr>
        <w:t>第五部分  名词解释</w:t>
      </w:r>
    </w:p>
    <w:p w14:paraId="537592D7">
      <w:pPr>
        <w:spacing w:line="386" w:lineRule="auto"/>
        <w:rPr>
          <w:rFonts w:ascii="Arial"/>
          <w:sz w:val="21"/>
        </w:rPr>
      </w:pPr>
    </w:p>
    <w:p w14:paraId="6C84558A">
      <w:pPr>
        <w:spacing w:before="102" w:line="223" w:lineRule="auto"/>
        <w:ind w:left="4"/>
        <w:rPr>
          <w:rFonts w:ascii="黑体" w:hAnsi="黑体" w:eastAsia="黑体" w:cs="黑体"/>
          <w:sz w:val="31"/>
          <w:szCs w:val="31"/>
        </w:rPr>
      </w:pPr>
      <w:r>
        <w:rPr>
          <w:rFonts w:ascii="黑体" w:hAnsi="黑体" w:eastAsia="黑体" w:cs="黑体"/>
          <w:spacing w:val="-1"/>
          <w:sz w:val="31"/>
          <w:szCs w:val="31"/>
        </w:rPr>
        <w:t>第六部分</w:t>
      </w:r>
      <w:r>
        <w:rPr>
          <w:rFonts w:ascii="黑体" w:hAnsi="黑体" w:eastAsia="黑体" w:cs="黑体"/>
          <w:spacing w:val="25"/>
          <w:sz w:val="31"/>
          <w:szCs w:val="31"/>
        </w:rPr>
        <w:t xml:space="preserve">  </w:t>
      </w:r>
      <w:r>
        <w:rPr>
          <w:rFonts w:ascii="黑体" w:hAnsi="黑体" w:eastAsia="黑体" w:cs="黑体"/>
          <w:spacing w:val="-1"/>
          <w:sz w:val="31"/>
          <w:szCs w:val="31"/>
        </w:rPr>
        <w:t>附件</w:t>
      </w:r>
    </w:p>
    <w:p w14:paraId="5658E471">
      <w:pPr>
        <w:spacing w:line="223" w:lineRule="auto"/>
        <w:rPr>
          <w:rFonts w:ascii="黑体" w:hAnsi="黑体" w:eastAsia="黑体" w:cs="黑体"/>
          <w:sz w:val="31"/>
          <w:szCs w:val="31"/>
        </w:rPr>
        <w:sectPr>
          <w:footerReference r:id="rId7" w:type="default"/>
          <w:pgSz w:w="16839" w:h="11906"/>
          <w:pgMar w:top="1012" w:right="2525" w:bottom="1156" w:left="2097" w:header="0" w:footer="994" w:gutter="0"/>
          <w:cols w:space="720" w:num="1"/>
        </w:sectPr>
      </w:pPr>
    </w:p>
    <w:p w14:paraId="33E680CC">
      <w:pPr>
        <w:spacing w:line="275" w:lineRule="auto"/>
        <w:rPr>
          <w:rFonts w:ascii="Arial"/>
          <w:sz w:val="21"/>
        </w:rPr>
      </w:pPr>
    </w:p>
    <w:p w14:paraId="29932D25">
      <w:pPr>
        <w:spacing w:line="275" w:lineRule="auto"/>
        <w:rPr>
          <w:rFonts w:ascii="Arial"/>
          <w:sz w:val="21"/>
        </w:rPr>
      </w:pPr>
    </w:p>
    <w:p w14:paraId="08A07761">
      <w:pPr>
        <w:spacing w:line="276" w:lineRule="auto"/>
        <w:rPr>
          <w:rFonts w:ascii="Arial"/>
          <w:sz w:val="21"/>
        </w:rPr>
      </w:pPr>
    </w:p>
    <w:p w14:paraId="159D8E3A">
      <w:pPr>
        <w:spacing w:line="276" w:lineRule="auto"/>
        <w:rPr>
          <w:rFonts w:ascii="Arial"/>
          <w:sz w:val="21"/>
        </w:rPr>
      </w:pPr>
    </w:p>
    <w:p w14:paraId="50B26CC0">
      <w:pPr>
        <w:spacing w:line="276" w:lineRule="auto"/>
        <w:rPr>
          <w:rFonts w:ascii="Arial"/>
          <w:sz w:val="21"/>
        </w:rPr>
      </w:pPr>
    </w:p>
    <w:p w14:paraId="4940D607">
      <w:pPr>
        <w:spacing w:line="276" w:lineRule="auto"/>
        <w:rPr>
          <w:rFonts w:ascii="Arial"/>
          <w:sz w:val="21"/>
        </w:rPr>
      </w:pPr>
    </w:p>
    <w:p w14:paraId="23ABEB4E">
      <w:pPr>
        <w:spacing w:before="100" w:line="222" w:lineRule="auto"/>
        <w:ind w:left="8"/>
        <w:rPr>
          <w:rFonts w:ascii="黑体" w:hAnsi="黑体" w:eastAsia="黑体" w:cs="黑体"/>
          <w:sz w:val="31"/>
          <w:szCs w:val="31"/>
        </w:rPr>
      </w:pPr>
      <w:r>
        <w:rPr>
          <w:rFonts w:ascii="黑体" w:hAnsi="黑体" w:eastAsia="黑体" w:cs="黑体"/>
          <w:spacing w:val="6"/>
          <w:sz w:val="31"/>
          <w:szCs w:val="31"/>
        </w:rPr>
        <w:t>第一部分</w:t>
      </w:r>
      <w:r>
        <w:rPr>
          <w:rFonts w:ascii="黑体" w:hAnsi="黑体" w:eastAsia="黑体" w:cs="黑体"/>
          <w:spacing w:val="121"/>
          <w:sz w:val="31"/>
          <w:szCs w:val="31"/>
        </w:rPr>
        <w:t xml:space="preserve"> </w:t>
      </w:r>
      <w:r>
        <w:rPr>
          <w:rFonts w:ascii="黑体" w:hAnsi="黑体" w:eastAsia="黑体" w:cs="黑体"/>
          <w:spacing w:val="6"/>
          <w:sz w:val="31"/>
          <w:szCs w:val="31"/>
        </w:rPr>
        <w:t>黄石港区统计局概况</w:t>
      </w:r>
    </w:p>
    <w:p w14:paraId="7E33668C">
      <w:pPr>
        <w:spacing w:line="322" w:lineRule="auto"/>
        <w:rPr>
          <w:rFonts w:ascii="Arial"/>
          <w:sz w:val="21"/>
        </w:rPr>
      </w:pPr>
    </w:p>
    <w:p w14:paraId="113858D9">
      <w:pPr>
        <w:pStyle w:val="2"/>
        <w:spacing w:before="101" w:line="222" w:lineRule="auto"/>
        <w:ind w:left="20"/>
        <w:outlineLvl w:val="1"/>
      </w:pPr>
      <w:r>
        <w:rPr>
          <w:b/>
          <w:bCs/>
          <w:spacing w:val="3"/>
        </w:rPr>
        <w:t>一、部门主要职责</w:t>
      </w:r>
    </w:p>
    <w:p w14:paraId="55FE2CA0">
      <w:pPr>
        <w:pStyle w:val="2"/>
        <w:spacing w:before="189" w:line="332" w:lineRule="auto"/>
        <w:ind w:left="7" w:firstLine="464"/>
      </w:pPr>
      <w:r>
        <w:rPr>
          <w:color w:val="333333"/>
          <w:spacing w:val="4"/>
        </w:rPr>
        <w:t>（1）承担组织领导和协调全区统计工作</w:t>
      </w:r>
      <w:r>
        <w:rPr>
          <w:rFonts w:hint="eastAsia"/>
          <w:color w:val="333333"/>
          <w:spacing w:val="4"/>
          <w:lang w:eastAsia="zh-CN"/>
        </w:rPr>
        <w:t>，</w:t>
      </w:r>
      <w:r>
        <w:rPr>
          <w:color w:val="333333"/>
          <w:spacing w:val="4"/>
        </w:rPr>
        <w:t>确保统计数据真实、准</w:t>
      </w:r>
      <w:r>
        <w:rPr>
          <w:color w:val="333333"/>
          <w:spacing w:val="3"/>
        </w:rPr>
        <w:t>确、及时的责任。按照国家</w:t>
      </w:r>
      <w:r>
        <w:rPr>
          <w:rFonts w:hint="eastAsia"/>
          <w:color w:val="333333"/>
          <w:spacing w:val="3"/>
          <w:lang w:eastAsia="zh-CN"/>
        </w:rPr>
        <w:t>法律法规</w:t>
      </w:r>
      <w:r>
        <w:rPr>
          <w:color w:val="333333"/>
          <w:spacing w:val="7"/>
        </w:rPr>
        <w:t>和规章</w:t>
      </w:r>
      <w:r>
        <w:rPr>
          <w:rFonts w:hint="eastAsia"/>
          <w:color w:val="333333"/>
          <w:spacing w:val="7"/>
          <w:lang w:eastAsia="zh-CN"/>
        </w:rPr>
        <w:t>，</w:t>
      </w:r>
      <w:r>
        <w:rPr>
          <w:color w:val="333333"/>
          <w:spacing w:val="7"/>
        </w:rPr>
        <w:t>执行全国统计规划、基本统计制度</w:t>
      </w:r>
      <w:r>
        <w:rPr>
          <w:rFonts w:hint="eastAsia"/>
          <w:color w:val="333333"/>
          <w:spacing w:val="7"/>
          <w:lang w:eastAsia="zh-CN"/>
        </w:rPr>
        <w:t>和统计</w:t>
      </w:r>
      <w:r>
        <w:rPr>
          <w:color w:val="333333"/>
          <w:spacing w:val="7"/>
        </w:rPr>
        <w:t>标</w:t>
      </w:r>
      <w:r>
        <w:rPr>
          <w:color w:val="333333"/>
          <w:spacing w:val="6"/>
        </w:rPr>
        <w:t>准</w:t>
      </w:r>
      <w:r>
        <w:rPr>
          <w:rFonts w:hint="eastAsia"/>
          <w:color w:val="333333"/>
          <w:spacing w:val="6"/>
          <w:lang w:eastAsia="zh-CN"/>
        </w:rPr>
        <w:t>，</w:t>
      </w:r>
      <w:r>
        <w:rPr>
          <w:color w:val="333333"/>
          <w:spacing w:val="6"/>
        </w:rPr>
        <w:t>参与起草全区有关统计工作的地方性法规草</w:t>
      </w:r>
      <w:r>
        <w:rPr>
          <w:color w:val="333333"/>
          <w:spacing w:val="7"/>
        </w:rPr>
        <w:t>案、政府规章草案</w:t>
      </w:r>
      <w:r>
        <w:rPr>
          <w:rFonts w:hint="eastAsia"/>
          <w:color w:val="333333"/>
          <w:spacing w:val="7"/>
          <w:lang w:eastAsia="zh-CN"/>
        </w:rPr>
        <w:t>，</w:t>
      </w:r>
      <w:r>
        <w:rPr>
          <w:color w:val="333333"/>
          <w:spacing w:val="7"/>
        </w:rPr>
        <w:t>指导全区统计工作。</w:t>
      </w:r>
    </w:p>
    <w:p w14:paraId="576BC5F6">
      <w:pPr>
        <w:pStyle w:val="2"/>
        <w:spacing w:before="6" w:line="333" w:lineRule="auto"/>
        <w:ind w:right="133" w:firstLine="472"/>
      </w:pPr>
      <w:r>
        <w:rPr>
          <w:color w:val="333333"/>
          <w:spacing w:val="8"/>
        </w:rPr>
        <w:t>（</w:t>
      </w:r>
      <w:r>
        <w:rPr>
          <w:color w:val="333333"/>
          <w:spacing w:val="-85"/>
        </w:rPr>
        <w:t xml:space="preserve"> </w:t>
      </w:r>
      <w:r>
        <w:rPr>
          <w:color w:val="333333"/>
          <w:spacing w:val="8"/>
        </w:rPr>
        <w:t>2）按照国家和省建立的国民经济核算体系和核算制度要求</w:t>
      </w:r>
      <w:r>
        <w:rPr>
          <w:rFonts w:hint="eastAsia"/>
          <w:color w:val="333333"/>
          <w:spacing w:val="8"/>
          <w:lang w:eastAsia="zh-CN"/>
        </w:rPr>
        <w:t>，</w:t>
      </w:r>
      <w:r>
        <w:rPr>
          <w:color w:val="333333"/>
          <w:spacing w:val="8"/>
        </w:rPr>
        <w:t>组织实施全区国民经济核算和投入</w:t>
      </w:r>
      <w:r>
        <w:rPr>
          <w:color w:val="333333"/>
          <w:spacing w:val="9"/>
        </w:rPr>
        <w:t>产出调查</w:t>
      </w:r>
      <w:r>
        <w:rPr>
          <w:rFonts w:hint="eastAsia"/>
          <w:color w:val="333333"/>
          <w:spacing w:val="9"/>
          <w:lang w:eastAsia="zh-CN"/>
        </w:rPr>
        <w:t>；</w:t>
      </w:r>
      <w:r>
        <w:rPr>
          <w:color w:val="333333"/>
          <w:spacing w:val="9"/>
        </w:rPr>
        <w:t>搜集、整理和发布国民经济核算</w:t>
      </w:r>
      <w:r>
        <w:rPr>
          <w:color w:val="333333"/>
          <w:spacing w:val="8"/>
        </w:rPr>
        <w:t>有关信息。</w:t>
      </w:r>
    </w:p>
    <w:p w14:paraId="6BDA0C7A">
      <w:pPr>
        <w:pStyle w:val="2"/>
        <w:spacing w:before="3" w:line="333" w:lineRule="auto"/>
        <w:ind w:left="7" w:right="133" w:firstLine="464"/>
      </w:pPr>
      <w:r>
        <w:rPr>
          <w:color w:val="333333"/>
          <w:spacing w:val="6"/>
        </w:rPr>
        <w:t>（3）会同有关部门组织实施全区</w:t>
      </w:r>
      <w:r>
        <w:rPr>
          <w:rFonts w:hint="eastAsia"/>
          <w:color w:val="333333"/>
          <w:spacing w:val="6"/>
          <w:lang w:eastAsia="zh-CN"/>
        </w:rPr>
        <w:t>人口</w:t>
      </w:r>
      <w:r>
        <w:rPr>
          <w:color w:val="333333"/>
          <w:spacing w:val="6"/>
        </w:rPr>
        <w:t>、经济、农业等重大国情国力普查</w:t>
      </w:r>
      <w:r>
        <w:rPr>
          <w:rFonts w:hint="eastAsia"/>
          <w:color w:val="333333"/>
          <w:spacing w:val="6"/>
          <w:lang w:eastAsia="zh-CN"/>
        </w:rPr>
        <w:t>，</w:t>
      </w:r>
      <w:r>
        <w:rPr>
          <w:color w:val="333333"/>
          <w:spacing w:val="6"/>
        </w:rPr>
        <w:t>汇总、整理和生成全区</w:t>
      </w:r>
      <w:r>
        <w:rPr>
          <w:color w:val="333333"/>
          <w:spacing w:val="7"/>
        </w:rPr>
        <w:t>有关国情国力方面的统计数据。</w:t>
      </w:r>
    </w:p>
    <w:p w14:paraId="16B9AB31">
      <w:pPr>
        <w:pStyle w:val="2"/>
        <w:spacing w:before="1" w:line="333" w:lineRule="auto"/>
        <w:ind w:left="7" w:firstLine="464"/>
      </w:pPr>
      <w:r>
        <w:rPr>
          <w:color w:val="333333"/>
          <w:spacing w:val="5"/>
        </w:rPr>
        <w:t>（</w:t>
      </w:r>
      <w:r>
        <w:rPr>
          <w:color w:val="333333"/>
          <w:spacing w:val="-75"/>
        </w:rPr>
        <w:t xml:space="preserve"> </w:t>
      </w:r>
      <w:r>
        <w:rPr>
          <w:color w:val="333333"/>
          <w:spacing w:val="5"/>
        </w:rPr>
        <w:t>4）组织实施全区农林牧渔业、工业、建筑业、批发和零售业、住宿和餐饮业、房地产业、租赁</w:t>
      </w:r>
      <w:r>
        <w:rPr>
          <w:color w:val="333333"/>
          <w:spacing w:val="2"/>
        </w:rPr>
        <w:t>和商务服务业、居民服务和其他服务业、文化体育和娱乐业以及装卸搬运和其他运输</w:t>
      </w:r>
      <w:r>
        <w:rPr>
          <w:color w:val="333333"/>
          <w:spacing w:val="1"/>
        </w:rPr>
        <w:t>服务业、仓储业、</w:t>
      </w:r>
    </w:p>
    <w:p w14:paraId="681EB9A6">
      <w:pPr>
        <w:spacing w:line="333" w:lineRule="auto"/>
        <w:sectPr>
          <w:footerReference r:id="rId8" w:type="default"/>
          <w:pgSz w:w="16839" w:h="11906"/>
          <w:pgMar w:top="1012" w:right="1344" w:bottom="1156" w:left="1452" w:header="0" w:footer="994" w:gutter="0"/>
          <w:cols w:space="720" w:num="1"/>
        </w:sectPr>
      </w:pPr>
    </w:p>
    <w:p w14:paraId="228806F2">
      <w:pPr>
        <w:spacing w:line="286" w:lineRule="auto"/>
        <w:rPr>
          <w:rFonts w:ascii="Arial"/>
          <w:sz w:val="21"/>
        </w:rPr>
      </w:pPr>
    </w:p>
    <w:p w14:paraId="1F126D0A">
      <w:pPr>
        <w:spacing w:line="286" w:lineRule="auto"/>
        <w:rPr>
          <w:rFonts w:ascii="Arial"/>
          <w:sz w:val="21"/>
        </w:rPr>
      </w:pPr>
    </w:p>
    <w:p w14:paraId="3F1C90C7">
      <w:pPr>
        <w:spacing w:line="287" w:lineRule="auto"/>
        <w:rPr>
          <w:rFonts w:ascii="Arial"/>
          <w:sz w:val="21"/>
        </w:rPr>
      </w:pPr>
    </w:p>
    <w:p w14:paraId="36A0A292">
      <w:pPr>
        <w:pStyle w:val="2"/>
        <w:spacing w:before="100" w:line="333" w:lineRule="auto"/>
        <w:ind w:left="13" w:right="95" w:hanging="6"/>
      </w:pPr>
      <w:r>
        <w:rPr>
          <w:color w:val="333333"/>
          <w:spacing w:val="7"/>
        </w:rPr>
        <w:t>计算机服务业、软件业、科技交流和推广服务业、社会福利业</w:t>
      </w:r>
      <w:r>
        <w:rPr>
          <w:color w:val="333333"/>
          <w:spacing w:val="6"/>
        </w:rPr>
        <w:t>等统计调查</w:t>
      </w:r>
      <w:r>
        <w:rPr>
          <w:rFonts w:hint="eastAsia"/>
          <w:color w:val="333333"/>
          <w:spacing w:val="6"/>
          <w:lang w:eastAsia="zh-CN"/>
        </w:rPr>
        <w:t>，</w:t>
      </w:r>
      <w:r>
        <w:rPr>
          <w:color w:val="333333"/>
          <w:spacing w:val="6"/>
        </w:rPr>
        <w:t>收集、汇总</w:t>
      </w:r>
      <w:r>
        <w:rPr>
          <w:rFonts w:hint="eastAsia"/>
          <w:color w:val="333333"/>
          <w:spacing w:val="6"/>
          <w:lang w:eastAsia="zh-CN"/>
        </w:rPr>
        <w:t>，</w:t>
      </w:r>
      <w:r>
        <w:rPr>
          <w:color w:val="333333"/>
          <w:spacing w:val="6"/>
        </w:rPr>
        <w:t>整理和生成有</w:t>
      </w:r>
      <w:r>
        <w:rPr>
          <w:color w:val="333333"/>
          <w:spacing w:val="5"/>
        </w:rPr>
        <w:t>关调查的统计数据。</w:t>
      </w:r>
    </w:p>
    <w:p w14:paraId="430C6EF1">
      <w:pPr>
        <w:pStyle w:val="2"/>
        <w:spacing w:before="2" w:line="333" w:lineRule="auto"/>
        <w:ind w:left="7" w:firstLine="464"/>
      </w:pPr>
      <w:r>
        <w:rPr>
          <w:color w:val="333333"/>
          <w:spacing w:val="-1"/>
        </w:rPr>
        <w:t>（5）组织实施全区能源、投资、消费、价格、</w:t>
      </w:r>
      <w:r>
        <w:rPr>
          <w:rFonts w:hint="eastAsia"/>
          <w:color w:val="333333"/>
          <w:spacing w:val="-1"/>
          <w:lang w:eastAsia="zh-CN"/>
        </w:rPr>
        <w:t>居民收入</w:t>
      </w:r>
      <w:r>
        <w:rPr>
          <w:color w:val="333333"/>
          <w:spacing w:val="-1"/>
        </w:rPr>
        <w:t>、</w:t>
      </w:r>
      <w:r>
        <w:rPr>
          <w:rFonts w:hint="eastAsia"/>
          <w:color w:val="333333"/>
          <w:spacing w:val="-1"/>
          <w:lang w:eastAsia="zh-CN"/>
        </w:rPr>
        <w:t>科技、人口</w:t>
      </w:r>
      <w:r>
        <w:rPr>
          <w:color w:val="333333"/>
          <w:spacing w:val="-2"/>
        </w:rPr>
        <w:t>、劳动力、社会发展基本情况、</w:t>
      </w:r>
      <w:r>
        <w:rPr>
          <w:color w:val="333333"/>
          <w:spacing w:val="2"/>
        </w:rPr>
        <w:t>资源和环境基本状况等统计调查</w:t>
      </w:r>
      <w:r>
        <w:rPr>
          <w:rFonts w:hint="eastAsia"/>
          <w:color w:val="333333"/>
          <w:spacing w:val="2"/>
          <w:lang w:eastAsia="zh-CN"/>
        </w:rPr>
        <w:t>，</w:t>
      </w:r>
      <w:r>
        <w:rPr>
          <w:color w:val="333333"/>
          <w:spacing w:val="2"/>
        </w:rPr>
        <w:t>收集、汇总、整理和提供有关调查的统计数据</w:t>
      </w:r>
      <w:r>
        <w:rPr>
          <w:rFonts w:hint="eastAsia"/>
          <w:color w:val="333333"/>
          <w:spacing w:val="2"/>
          <w:lang w:eastAsia="zh-CN"/>
        </w:rPr>
        <w:t>，</w:t>
      </w:r>
      <w:r>
        <w:rPr>
          <w:color w:val="333333"/>
          <w:spacing w:val="1"/>
        </w:rPr>
        <w:t>综合整理和提供资源、</w:t>
      </w:r>
      <w:r>
        <w:rPr>
          <w:color w:val="333333"/>
          <w:spacing w:val="8"/>
        </w:rPr>
        <w:t>房屋、对外贸易、对外经济等全区性基本统计数据。</w:t>
      </w:r>
    </w:p>
    <w:p w14:paraId="4F7A251C">
      <w:pPr>
        <w:pStyle w:val="2"/>
        <w:spacing w:before="2" w:line="333" w:lineRule="auto"/>
        <w:ind w:right="97" w:firstLine="472"/>
      </w:pPr>
      <w:r>
        <w:rPr>
          <w:color w:val="333333"/>
          <w:spacing w:val="5"/>
        </w:rPr>
        <w:t>（</w:t>
      </w:r>
      <w:r>
        <w:rPr>
          <w:color w:val="333333"/>
          <w:spacing w:val="-75"/>
        </w:rPr>
        <w:t xml:space="preserve"> </w:t>
      </w:r>
      <w:r>
        <w:rPr>
          <w:color w:val="333333"/>
          <w:spacing w:val="5"/>
        </w:rPr>
        <w:t>6）对全区</w:t>
      </w:r>
      <w:r>
        <w:rPr>
          <w:rFonts w:hint="eastAsia"/>
          <w:color w:val="333333"/>
          <w:spacing w:val="5"/>
          <w:lang w:eastAsia="zh-CN"/>
        </w:rPr>
        <w:t>国民经济和社会发展</w:t>
      </w:r>
      <w:r>
        <w:rPr>
          <w:color w:val="333333"/>
          <w:spacing w:val="5"/>
        </w:rPr>
        <w:t>、科技进步和资源环境等情况进行统计分析、统计预测和统计监</w:t>
      </w:r>
      <w:r>
        <w:rPr>
          <w:color w:val="333333"/>
          <w:spacing w:val="6"/>
        </w:rPr>
        <w:t>督</w:t>
      </w:r>
      <w:r>
        <w:rPr>
          <w:rFonts w:hint="eastAsia"/>
          <w:color w:val="333333"/>
          <w:spacing w:val="6"/>
          <w:lang w:eastAsia="zh-CN"/>
        </w:rPr>
        <w:t>，</w:t>
      </w:r>
      <w:r>
        <w:rPr>
          <w:color w:val="333333"/>
          <w:spacing w:val="6"/>
        </w:rPr>
        <w:t>向区委、</w:t>
      </w:r>
      <w:r>
        <w:rPr>
          <w:color w:val="333333"/>
          <w:spacing w:val="-82"/>
        </w:rPr>
        <w:t xml:space="preserve"> </w:t>
      </w:r>
      <w:r>
        <w:rPr>
          <w:color w:val="333333"/>
          <w:spacing w:val="6"/>
        </w:rPr>
        <w:t>区政府及有关部门提供统计信息和咨询建议。</w:t>
      </w:r>
    </w:p>
    <w:p w14:paraId="742C7E88">
      <w:pPr>
        <w:pStyle w:val="2"/>
        <w:spacing w:before="3" w:line="332" w:lineRule="auto"/>
        <w:ind w:left="3" w:right="95" w:firstLine="468"/>
      </w:pPr>
      <w:r>
        <w:rPr>
          <w:color w:val="333333"/>
          <w:spacing w:val="7"/>
        </w:rPr>
        <w:t>（7）管理区直部门统计标准</w:t>
      </w:r>
      <w:r>
        <w:rPr>
          <w:rFonts w:hint="eastAsia"/>
          <w:color w:val="333333"/>
          <w:spacing w:val="7"/>
          <w:lang w:eastAsia="zh-CN"/>
        </w:rPr>
        <w:t>，</w:t>
      </w:r>
      <w:r>
        <w:rPr>
          <w:color w:val="333333"/>
          <w:spacing w:val="7"/>
        </w:rPr>
        <w:t>依法审批或者备案各部门统计调查项目、地</w:t>
      </w:r>
      <w:r>
        <w:rPr>
          <w:color w:val="333333"/>
          <w:spacing w:val="6"/>
        </w:rPr>
        <w:t>方统计调查项目</w:t>
      </w:r>
      <w:r>
        <w:rPr>
          <w:rFonts w:hint="eastAsia"/>
          <w:color w:val="333333"/>
          <w:spacing w:val="6"/>
          <w:lang w:eastAsia="zh-CN"/>
        </w:rPr>
        <w:t>，</w:t>
      </w:r>
      <w:r>
        <w:rPr>
          <w:color w:val="333333"/>
          <w:spacing w:val="6"/>
        </w:rPr>
        <w:t>指导管</w:t>
      </w:r>
      <w:r>
        <w:rPr>
          <w:color w:val="333333"/>
          <w:spacing w:val="9"/>
        </w:rPr>
        <w:t>理各街道、各部门的统计调查计划、调查方案</w:t>
      </w:r>
      <w:r>
        <w:rPr>
          <w:rFonts w:hint="eastAsia"/>
          <w:color w:val="333333"/>
          <w:spacing w:val="9"/>
          <w:lang w:eastAsia="zh-CN"/>
        </w:rPr>
        <w:t>，</w:t>
      </w:r>
      <w:r>
        <w:rPr>
          <w:color w:val="333333"/>
          <w:spacing w:val="9"/>
        </w:rPr>
        <w:t>指导专业统计基础工作</w:t>
      </w:r>
      <w:r>
        <w:rPr>
          <w:rFonts w:hint="eastAsia"/>
          <w:color w:val="333333"/>
          <w:spacing w:val="9"/>
          <w:lang w:eastAsia="zh-CN"/>
        </w:rPr>
        <w:t>，</w:t>
      </w:r>
      <w:r>
        <w:rPr>
          <w:color w:val="333333"/>
          <w:spacing w:val="9"/>
        </w:rPr>
        <w:t>统计基层业务。</w:t>
      </w:r>
    </w:p>
    <w:p w14:paraId="6809F2CB">
      <w:pPr>
        <w:pStyle w:val="2"/>
        <w:spacing w:before="2" w:line="333" w:lineRule="auto"/>
        <w:ind w:left="9" w:right="38" w:firstLine="462"/>
      </w:pPr>
      <w:r>
        <w:rPr>
          <w:color w:val="333333"/>
          <w:spacing w:val="7"/>
        </w:rPr>
        <w:t>（8）</w:t>
      </w:r>
      <w:r>
        <w:rPr>
          <w:rFonts w:hint="eastAsia"/>
          <w:color w:val="333333"/>
          <w:spacing w:val="7"/>
          <w:lang w:eastAsia="zh-CN"/>
        </w:rPr>
        <w:t>加强基础</w:t>
      </w:r>
      <w:r>
        <w:rPr>
          <w:color w:val="333333"/>
          <w:spacing w:val="7"/>
        </w:rPr>
        <w:t>建设</w:t>
      </w:r>
      <w:r>
        <w:rPr>
          <w:rFonts w:hint="eastAsia"/>
          <w:color w:val="333333"/>
          <w:spacing w:val="7"/>
          <w:lang w:eastAsia="zh-CN"/>
        </w:rPr>
        <w:t>，</w:t>
      </w:r>
      <w:r>
        <w:rPr>
          <w:color w:val="333333"/>
          <w:spacing w:val="7"/>
        </w:rPr>
        <w:t>建立健全全区统计数据质</w:t>
      </w:r>
      <w:r>
        <w:rPr>
          <w:color w:val="333333"/>
          <w:spacing w:val="6"/>
        </w:rPr>
        <w:t>量审核、监控和评估制度</w:t>
      </w:r>
      <w:r>
        <w:rPr>
          <w:rFonts w:hint="eastAsia"/>
          <w:color w:val="333333"/>
          <w:spacing w:val="6"/>
          <w:lang w:eastAsia="zh-CN"/>
        </w:rPr>
        <w:t>，</w:t>
      </w:r>
      <w:r>
        <w:rPr>
          <w:color w:val="333333"/>
          <w:spacing w:val="6"/>
        </w:rPr>
        <w:t>开展对重要统计数据的审核、</w:t>
      </w:r>
      <w:r>
        <w:rPr>
          <w:color w:val="333333"/>
          <w:spacing w:val="8"/>
        </w:rPr>
        <w:t>监控和评估</w:t>
      </w:r>
      <w:r>
        <w:rPr>
          <w:rFonts w:hint="eastAsia"/>
          <w:color w:val="333333"/>
          <w:spacing w:val="8"/>
          <w:lang w:eastAsia="zh-CN"/>
        </w:rPr>
        <w:t>，</w:t>
      </w:r>
      <w:r>
        <w:rPr>
          <w:color w:val="333333"/>
          <w:spacing w:val="8"/>
        </w:rPr>
        <w:t>依法监督管理全区涉外调查活动。</w:t>
      </w:r>
    </w:p>
    <w:p w14:paraId="30CF0FAD">
      <w:pPr>
        <w:pStyle w:val="2"/>
        <w:spacing w:before="3" w:line="333" w:lineRule="auto"/>
        <w:ind w:right="95" w:firstLine="472"/>
      </w:pPr>
      <w:r>
        <w:rPr>
          <w:color w:val="333333"/>
          <w:spacing w:val="7"/>
        </w:rPr>
        <w:t>（9）建立和管理全区统计信息化系统和统计数据库系统</w:t>
      </w:r>
      <w:r>
        <w:rPr>
          <w:rFonts w:hint="eastAsia"/>
          <w:color w:val="333333"/>
          <w:spacing w:val="7"/>
          <w:lang w:eastAsia="zh-CN"/>
        </w:rPr>
        <w:t>，</w:t>
      </w:r>
      <w:r>
        <w:rPr>
          <w:color w:val="333333"/>
          <w:spacing w:val="7"/>
        </w:rPr>
        <w:t>建立和维护全区</w:t>
      </w:r>
      <w:r>
        <w:rPr>
          <w:color w:val="333333"/>
          <w:spacing w:val="6"/>
        </w:rPr>
        <w:t>基本单位名录库</w:t>
      </w:r>
      <w:r>
        <w:rPr>
          <w:rFonts w:hint="eastAsia"/>
          <w:color w:val="333333"/>
          <w:spacing w:val="6"/>
          <w:lang w:eastAsia="zh-CN"/>
        </w:rPr>
        <w:t>，</w:t>
      </w:r>
      <w:r>
        <w:rPr>
          <w:color w:val="333333"/>
          <w:spacing w:val="6"/>
        </w:rPr>
        <w:t>贯彻执</w:t>
      </w:r>
      <w:r>
        <w:rPr>
          <w:color w:val="333333"/>
          <w:spacing w:val="9"/>
        </w:rPr>
        <w:t>行国家、省制定的统计数据库和网络的基本标准和运行规则</w:t>
      </w:r>
      <w:r>
        <w:rPr>
          <w:rFonts w:hint="eastAsia"/>
          <w:color w:val="333333"/>
          <w:spacing w:val="9"/>
          <w:lang w:eastAsia="zh-CN"/>
        </w:rPr>
        <w:t>，</w:t>
      </w:r>
      <w:r>
        <w:rPr>
          <w:color w:val="333333"/>
          <w:spacing w:val="9"/>
        </w:rPr>
        <w:t>做好全区统计信息化建设。</w:t>
      </w:r>
    </w:p>
    <w:p w14:paraId="3649D758">
      <w:pPr>
        <w:pStyle w:val="2"/>
        <w:spacing w:line="220" w:lineRule="auto"/>
        <w:ind w:left="472"/>
      </w:pPr>
      <w:r>
        <w:rPr>
          <w:color w:val="333333"/>
          <w:spacing w:val="7"/>
        </w:rPr>
        <w:t>（</w:t>
      </w:r>
      <w:r>
        <w:rPr>
          <w:color w:val="333333"/>
          <w:spacing w:val="-73"/>
        </w:rPr>
        <w:t xml:space="preserve"> </w:t>
      </w:r>
      <w:r>
        <w:rPr>
          <w:color w:val="333333"/>
          <w:spacing w:val="7"/>
        </w:rPr>
        <w:t>10）领导和管理区统计局直属事业单位</w:t>
      </w:r>
      <w:r>
        <w:rPr>
          <w:rFonts w:hint="eastAsia"/>
          <w:color w:val="333333"/>
          <w:spacing w:val="7"/>
          <w:lang w:eastAsia="zh-CN"/>
        </w:rPr>
        <w:t>；</w:t>
      </w:r>
      <w:r>
        <w:rPr>
          <w:color w:val="333333"/>
          <w:spacing w:val="7"/>
        </w:rPr>
        <w:t>做好上级垂直管理的调查监测机构工作。</w:t>
      </w:r>
    </w:p>
    <w:p w14:paraId="3198DCFA">
      <w:pPr>
        <w:spacing w:line="220" w:lineRule="auto"/>
        <w:sectPr>
          <w:footerReference r:id="rId9" w:type="default"/>
          <w:pgSz w:w="16839" w:h="11906"/>
          <w:pgMar w:top="1012" w:right="1344" w:bottom="1153" w:left="1452" w:header="0" w:footer="994" w:gutter="0"/>
          <w:cols w:space="720" w:num="1"/>
        </w:sectPr>
      </w:pPr>
    </w:p>
    <w:p w14:paraId="500F68A5">
      <w:pPr>
        <w:spacing w:line="286" w:lineRule="auto"/>
        <w:rPr>
          <w:rFonts w:ascii="Arial"/>
          <w:sz w:val="21"/>
        </w:rPr>
      </w:pPr>
    </w:p>
    <w:p w14:paraId="29131A70">
      <w:pPr>
        <w:spacing w:line="286" w:lineRule="auto"/>
        <w:rPr>
          <w:rFonts w:ascii="Arial"/>
          <w:sz w:val="21"/>
        </w:rPr>
      </w:pPr>
    </w:p>
    <w:p w14:paraId="00FE5CB8">
      <w:pPr>
        <w:spacing w:line="286" w:lineRule="auto"/>
        <w:rPr>
          <w:rFonts w:ascii="Arial"/>
          <w:sz w:val="21"/>
        </w:rPr>
      </w:pPr>
    </w:p>
    <w:p w14:paraId="3E1A7F14">
      <w:pPr>
        <w:pStyle w:val="2"/>
        <w:spacing w:before="101" w:line="333" w:lineRule="auto"/>
        <w:ind w:left="2" w:firstLine="472"/>
      </w:pPr>
      <w:r>
        <w:rPr>
          <w:color w:val="333333"/>
          <w:spacing w:val="5"/>
        </w:rPr>
        <w:t>（</w:t>
      </w:r>
      <w:r>
        <w:rPr>
          <w:color w:val="333333"/>
          <w:spacing w:val="-78"/>
        </w:rPr>
        <w:t xml:space="preserve"> </w:t>
      </w:r>
      <w:r>
        <w:rPr>
          <w:color w:val="333333"/>
          <w:spacing w:val="5"/>
        </w:rPr>
        <w:t>11）指导全区统计专业技术队伍建设</w:t>
      </w:r>
      <w:r>
        <w:rPr>
          <w:rFonts w:hint="eastAsia"/>
          <w:color w:val="333333"/>
          <w:spacing w:val="5"/>
          <w:lang w:eastAsia="zh-CN"/>
        </w:rPr>
        <w:t>，</w:t>
      </w:r>
      <w:r>
        <w:rPr>
          <w:color w:val="333333"/>
          <w:spacing w:val="5"/>
        </w:rPr>
        <w:t>会同有关部门组织管理全区统计专业资格考试、职称</w:t>
      </w:r>
      <w:r>
        <w:rPr>
          <w:color w:val="333333"/>
          <w:spacing w:val="4"/>
        </w:rPr>
        <w:t>评聘</w:t>
      </w:r>
      <w:r>
        <w:rPr>
          <w:color w:val="333333"/>
          <w:spacing w:val="10"/>
        </w:rPr>
        <w:t>和从业资格培训工作</w:t>
      </w:r>
      <w:r>
        <w:rPr>
          <w:rFonts w:hint="eastAsia"/>
          <w:color w:val="333333"/>
          <w:spacing w:val="10"/>
          <w:lang w:eastAsia="zh-CN"/>
        </w:rPr>
        <w:t>，</w:t>
      </w:r>
      <w:r>
        <w:rPr>
          <w:color w:val="333333"/>
          <w:spacing w:val="10"/>
        </w:rPr>
        <w:t>组织指导全区统计科</w:t>
      </w:r>
      <w:r>
        <w:rPr>
          <w:color w:val="333333"/>
          <w:spacing w:val="9"/>
        </w:rPr>
        <w:t>学研究和统计工作合作交流</w:t>
      </w:r>
      <w:r>
        <w:rPr>
          <w:rFonts w:hint="eastAsia"/>
          <w:color w:val="333333"/>
          <w:spacing w:val="9"/>
          <w:lang w:eastAsia="zh-CN"/>
        </w:rPr>
        <w:t>；</w:t>
      </w:r>
      <w:r>
        <w:rPr>
          <w:color w:val="333333"/>
          <w:spacing w:val="9"/>
        </w:rPr>
        <w:t>组织管理和指导社情民意调</w:t>
      </w:r>
      <w:r>
        <w:rPr>
          <w:color w:val="333333"/>
          <w:spacing w:val="7"/>
        </w:rPr>
        <w:t>查及统计学会工作</w:t>
      </w:r>
      <w:r>
        <w:rPr>
          <w:rFonts w:hint="eastAsia"/>
          <w:color w:val="333333"/>
          <w:spacing w:val="7"/>
          <w:lang w:eastAsia="zh-CN"/>
        </w:rPr>
        <w:t>。</w:t>
      </w:r>
    </w:p>
    <w:p w14:paraId="09797AD5">
      <w:pPr>
        <w:pStyle w:val="2"/>
        <w:spacing w:before="2" w:line="222" w:lineRule="auto"/>
        <w:ind w:left="474"/>
      </w:pPr>
      <w:r>
        <w:rPr>
          <w:color w:val="333333"/>
          <w:spacing w:val="3"/>
        </w:rPr>
        <w:t>（</w:t>
      </w:r>
      <w:r>
        <w:rPr>
          <w:color w:val="333333"/>
          <w:spacing w:val="-69"/>
        </w:rPr>
        <w:t xml:space="preserve"> </w:t>
      </w:r>
      <w:r>
        <w:rPr>
          <w:color w:val="333333"/>
          <w:spacing w:val="3"/>
        </w:rPr>
        <w:t>12）完成上级交办的其他任务。</w:t>
      </w:r>
    </w:p>
    <w:p w14:paraId="501EC13D">
      <w:pPr>
        <w:spacing w:line="321" w:lineRule="auto"/>
        <w:rPr>
          <w:rFonts w:ascii="Arial"/>
          <w:sz w:val="21"/>
        </w:rPr>
      </w:pPr>
    </w:p>
    <w:p w14:paraId="7252867D">
      <w:pPr>
        <w:spacing w:line="321" w:lineRule="auto"/>
        <w:rPr>
          <w:rFonts w:ascii="Arial"/>
          <w:sz w:val="21"/>
        </w:rPr>
      </w:pPr>
    </w:p>
    <w:p w14:paraId="26FF8FF7">
      <w:pPr>
        <w:pStyle w:val="2"/>
        <w:spacing w:before="100" w:line="222" w:lineRule="auto"/>
        <w:ind w:left="20"/>
        <w:outlineLvl w:val="1"/>
      </w:pPr>
      <w:r>
        <w:rPr>
          <w:b/>
          <w:bCs/>
          <w:spacing w:val="3"/>
        </w:rPr>
        <w:t>二、机构设置情况</w:t>
      </w:r>
    </w:p>
    <w:p w14:paraId="7FB52E30">
      <w:pPr>
        <w:pStyle w:val="2"/>
        <w:spacing w:before="188" w:line="333" w:lineRule="auto"/>
        <w:ind w:right="35" w:firstLine="809"/>
      </w:pPr>
      <w:r>
        <w:rPr>
          <w:color w:val="333333"/>
          <w:spacing w:val="8"/>
        </w:rPr>
        <w:t>从单位构成看，</w:t>
      </w:r>
      <w:r>
        <w:rPr>
          <w:color w:val="333333"/>
          <w:spacing w:val="8"/>
          <w:u w:val="single" w:color="auto"/>
        </w:rPr>
        <w:t>黄石港区统计局</w:t>
      </w:r>
      <w:r>
        <w:rPr>
          <w:color w:val="333333"/>
          <w:spacing w:val="8"/>
        </w:rPr>
        <w:t>部门决算由实行独立核算的</w:t>
      </w:r>
      <w:r>
        <w:rPr>
          <w:color w:val="333333"/>
          <w:spacing w:val="8"/>
          <w:u w:val="single" w:color="auto"/>
        </w:rPr>
        <w:t>黄石港区统计局</w:t>
      </w:r>
      <w:r>
        <w:rPr>
          <w:color w:val="333333"/>
          <w:spacing w:val="8"/>
        </w:rPr>
        <w:t>本级决算和</w:t>
      </w:r>
      <w:r>
        <w:rPr>
          <w:color w:val="333333"/>
          <w:spacing w:val="-34"/>
        </w:rPr>
        <w:t xml:space="preserve"> </w:t>
      </w:r>
      <w:r>
        <w:rPr>
          <w:color w:val="333333"/>
          <w:spacing w:val="8"/>
          <w:u w:val="single" w:color="auto"/>
        </w:rPr>
        <w:t>0</w:t>
      </w:r>
      <w:r>
        <w:rPr>
          <w:color w:val="333333"/>
          <w:spacing w:val="-60"/>
          <w:u w:val="single" w:color="auto"/>
        </w:rPr>
        <w:t xml:space="preserve"> </w:t>
      </w:r>
      <w:r>
        <w:rPr>
          <w:color w:val="333333"/>
          <w:spacing w:val="8"/>
          <w:u w:val="single" w:color="auto"/>
        </w:rPr>
        <w:t>个</w:t>
      </w:r>
      <w:r>
        <w:rPr>
          <w:color w:val="333333"/>
          <w:spacing w:val="8"/>
        </w:rPr>
        <w:t>下</w:t>
      </w:r>
      <w:r>
        <w:rPr>
          <w:color w:val="333333"/>
          <w:spacing w:val="7"/>
        </w:rPr>
        <w:t>属单位决算组成。</w:t>
      </w:r>
    </w:p>
    <w:p w14:paraId="52A69847">
      <w:pPr>
        <w:pStyle w:val="2"/>
        <w:spacing w:line="221" w:lineRule="auto"/>
        <w:ind w:left="810"/>
      </w:pPr>
      <w:r>
        <w:rPr>
          <w:color w:val="333333"/>
          <w:spacing w:val="7"/>
        </w:rPr>
        <w:t>纳入黄石港区统计局</w:t>
      </w:r>
      <w:r>
        <w:rPr>
          <w:color w:val="333333"/>
          <w:spacing w:val="-45"/>
        </w:rPr>
        <w:t xml:space="preserve"> </w:t>
      </w:r>
      <w:r>
        <w:rPr>
          <w:color w:val="333333"/>
          <w:spacing w:val="7"/>
        </w:rPr>
        <w:t>2024</w:t>
      </w:r>
      <w:r>
        <w:rPr>
          <w:color w:val="333333"/>
          <w:spacing w:val="-58"/>
        </w:rPr>
        <w:t xml:space="preserve"> </w:t>
      </w:r>
      <w:r>
        <w:rPr>
          <w:color w:val="333333"/>
          <w:spacing w:val="7"/>
        </w:rPr>
        <w:t>年度部门决算编制范围的二级预算单位包括：</w:t>
      </w:r>
    </w:p>
    <w:p w14:paraId="32DA9180">
      <w:pPr>
        <w:pStyle w:val="2"/>
        <w:spacing w:before="191" w:line="222" w:lineRule="auto"/>
        <w:ind w:left="821"/>
      </w:pPr>
      <w:r>
        <w:rPr>
          <w:color w:val="333333"/>
          <w:spacing w:val="6"/>
        </w:rPr>
        <w:t>1.黄石港区统计局（本级）</w:t>
      </w:r>
    </w:p>
    <w:p w14:paraId="3CD47BE2">
      <w:pPr>
        <w:spacing w:line="222" w:lineRule="auto"/>
        <w:sectPr>
          <w:footerReference r:id="rId10" w:type="default"/>
          <w:pgSz w:w="16839" w:h="11906"/>
          <w:pgMar w:top="1012" w:right="1442" w:bottom="1156" w:left="1449" w:header="0" w:footer="994" w:gutter="0"/>
          <w:cols w:space="720" w:num="1"/>
        </w:sectPr>
      </w:pPr>
    </w:p>
    <w:p w14:paraId="1D3A2018">
      <w:pPr>
        <w:spacing w:line="279" w:lineRule="auto"/>
        <w:rPr>
          <w:rFonts w:ascii="Arial"/>
          <w:sz w:val="21"/>
        </w:rPr>
      </w:pPr>
    </w:p>
    <w:p w14:paraId="30ABDB53">
      <w:pPr>
        <w:spacing w:line="279" w:lineRule="auto"/>
        <w:rPr>
          <w:rFonts w:ascii="Arial"/>
          <w:sz w:val="21"/>
        </w:rPr>
      </w:pPr>
    </w:p>
    <w:p w14:paraId="67BE7F57">
      <w:pPr>
        <w:spacing w:line="280" w:lineRule="auto"/>
        <w:rPr>
          <w:rFonts w:ascii="Arial"/>
          <w:sz w:val="21"/>
        </w:rPr>
      </w:pPr>
    </w:p>
    <w:p w14:paraId="0DB6FF69">
      <w:pPr>
        <w:spacing w:before="101" w:line="222" w:lineRule="auto"/>
        <w:ind w:left="40"/>
        <w:outlineLvl w:val="0"/>
        <w:rPr>
          <w:rFonts w:ascii="黑体" w:hAnsi="黑体" w:eastAsia="黑体" w:cs="黑体"/>
          <w:sz w:val="31"/>
          <w:szCs w:val="31"/>
        </w:rPr>
      </w:pPr>
      <w:r>
        <w:rPr>
          <w:rFonts w:ascii="黑体" w:hAnsi="黑体" w:eastAsia="黑体" w:cs="黑体"/>
          <w:spacing w:val="5"/>
          <w:sz w:val="31"/>
          <w:szCs w:val="31"/>
        </w:rPr>
        <w:t>第二部分</w:t>
      </w:r>
      <w:r>
        <w:rPr>
          <w:rFonts w:ascii="黑体" w:hAnsi="黑体" w:eastAsia="黑体" w:cs="黑体"/>
          <w:spacing w:val="-36"/>
          <w:sz w:val="31"/>
          <w:szCs w:val="31"/>
        </w:rPr>
        <w:t xml:space="preserve"> </w:t>
      </w:r>
      <w:r>
        <w:rPr>
          <w:rFonts w:ascii="黑体" w:hAnsi="黑体" w:eastAsia="黑体" w:cs="黑体"/>
          <w:spacing w:val="5"/>
          <w:sz w:val="31"/>
          <w:szCs w:val="31"/>
        </w:rPr>
        <w:t>黄石港区统计局</w:t>
      </w:r>
      <w:r>
        <w:rPr>
          <w:rFonts w:ascii="黑体" w:hAnsi="黑体" w:eastAsia="黑体" w:cs="黑体"/>
          <w:spacing w:val="-58"/>
          <w:sz w:val="31"/>
          <w:szCs w:val="31"/>
        </w:rPr>
        <w:t xml:space="preserve"> </w:t>
      </w:r>
      <w:r>
        <w:rPr>
          <w:rFonts w:ascii="黑体" w:hAnsi="黑体" w:eastAsia="黑体" w:cs="黑体"/>
          <w:spacing w:val="5"/>
          <w:sz w:val="31"/>
          <w:szCs w:val="31"/>
        </w:rPr>
        <w:t>2024</w:t>
      </w:r>
      <w:r>
        <w:rPr>
          <w:rFonts w:ascii="黑体" w:hAnsi="黑体" w:eastAsia="黑体" w:cs="黑体"/>
          <w:spacing w:val="-56"/>
          <w:sz w:val="31"/>
          <w:szCs w:val="31"/>
        </w:rPr>
        <w:t xml:space="preserve"> </w:t>
      </w:r>
      <w:r>
        <w:rPr>
          <w:rFonts w:ascii="黑体" w:hAnsi="黑体" w:eastAsia="黑体" w:cs="黑体"/>
          <w:spacing w:val="5"/>
          <w:sz w:val="31"/>
          <w:szCs w:val="31"/>
        </w:rPr>
        <w:t>年度部门决算表</w:t>
      </w:r>
    </w:p>
    <w:p w14:paraId="3098741D">
      <w:pPr>
        <w:spacing w:line="447" w:lineRule="auto"/>
        <w:rPr>
          <w:rFonts w:ascii="Arial"/>
          <w:sz w:val="21"/>
        </w:rPr>
      </w:pPr>
    </w:p>
    <w:p w14:paraId="6B8E0561">
      <w:pPr>
        <w:spacing w:before="101" w:line="223" w:lineRule="auto"/>
        <w:ind w:left="682"/>
        <w:outlineLvl w:val="1"/>
        <w:rPr>
          <w:rFonts w:ascii="黑体" w:hAnsi="黑体" w:eastAsia="黑体" w:cs="黑体"/>
          <w:sz w:val="31"/>
          <w:szCs w:val="31"/>
        </w:rPr>
      </w:pPr>
      <w:r>
        <w:rPr>
          <w:rFonts w:ascii="黑体" w:hAnsi="黑体" w:eastAsia="黑体" w:cs="黑体"/>
          <w:spacing w:val="7"/>
          <w:sz w:val="31"/>
          <w:szCs w:val="31"/>
        </w:rPr>
        <w:t>一、收入支出决算总表</w:t>
      </w:r>
    </w:p>
    <w:p w14:paraId="2AD6C248">
      <w:pPr>
        <w:spacing w:before="168" w:line="219" w:lineRule="auto"/>
        <w:ind w:left="5861"/>
        <w:outlineLvl w:val="0"/>
        <w:rPr>
          <w:rFonts w:ascii="宋体" w:hAnsi="宋体" w:eastAsia="宋体" w:cs="宋体"/>
          <w:sz w:val="30"/>
          <w:szCs w:val="30"/>
        </w:rPr>
      </w:pPr>
      <w:r>
        <w:rPr>
          <w:rFonts w:ascii="宋体" w:hAnsi="宋体" w:eastAsia="宋体" w:cs="宋体"/>
          <w:spacing w:val="-3"/>
          <w:sz w:val="30"/>
          <w:szCs w:val="30"/>
        </w:rPr>
        <w:t>收入支出决算总表</w:t>
      </w:r>
    </w:p>
    <w:p w14:paraId="115BF733">
      <w:pPr>
        <w:pStyle w:val="2"/>
        <w:spacing w:before="177" w:line="282" w:lineRule="auto"/>
        <w:ind w:left="29" w:right="20" w:firstLine="13143"/>
        <w:rPr>
          <w:rFonts w:ascii="宋体" w:hAnsi="宋体" w:eastAsia="宋体" w:cs="宋体"/>
          <w:sz w:val="19"/>
          <w:szCs w:val="19"/>
        </w:rPr>
      </w:pPr>
      <w:r>
        <w:rPr>
          <w:rFonts w:ascii="宋体" w:hAnsi="宋体" w:eastAsia="宋体" w:cs="宋体"/>
          <w:spacing w:val="13"/>
          <w:sz w:val="19"/>
          <w:szCs w:val="19"/>
        </w:rPr>
        <w:t>公开</w:t>
      </w:r>
      <w:r>
        <w:rPr>
          <w:rFonts w:ascii="宋体" w:hAnsi="宋体" w:eastAsia="宋体" w:cs="宋体"/>
          <w:spacing w:val="-36"/>
          <w:sz w:val="19"/>
          <w:szCs w:val="19"/>
        </w:rPr>
        <w:t xml:space="preserve"> </w:t>
      </w:r>
      <w:r>
        <w:rPr>
          <w:rFonts w:ascii="宋体" w:hAnsi="宋体" w:eastAsia="宋体" w:cs="宋体"/>
          <w:spacing w:val="13"/>
          <w:sz w:val="19"/>
          <w:szCs w:val="19"/>
        </w:rPr>
        <w:t>01表</w:t>
      </w:r>
      <w:r>
        <w:rPr>
          <w:rFonts w:ascii="宋体" w:hAnsi="宋体" w:eastAsia="宋体" w:cs="宋体"/>
          <w:spacing w:val="6"/>
          <w:sz w:val="19"/>
          <w:szCs w:val="19"/>
        </w:rPr>
        <w:t>部门：黄石港区统计局</w:t>
      </w:r>
      <w:r>
        <w:rPr>
          <w:rFonts w:ascii="宋体" w:hAnsi="宋体" w:eastAsia="宋体" w:cs="宋体"/>
          <w:spacing w:val="1"/>
          <w:sz w:val="19"/>
          <w:szCs w:val="19"/>
        </w:rPr>
        <w:t xml:space="preserve">                                     </w:t>
      </w:r>
      <w:r>
        <w:rPr>
          <w:rFonts w:ascii="Arial" w:hAnsi="Arial" w:eastAsia="Arial" w:cs="Arial"/>
          <w:spacing w:val="6"/>
          <w:sz w:val="19"/>
          <w:szCs w:val="19"/>
        </w:rPr>
        <w:t xml:space="preserve">2024 </w:t>
      </w:r>
      <w:r>
        <w:rPr>
          <w:spacing w:val="6"/>
          <w:sz w:val="19"/>
          <w:szCs w:val="19"/>
        </w:rPr>
        <w:t xml:space="preserve">年度                                        </w:t>
      </w:r>
      <w:r>
        <w:rPr>
          <w:spacing w:val="5"/>
          <w:sz w:val="19"/>
          <w:szCs w:val="19"/>
        </w:rPr>
        <w:t xml:space="preserve">                      </w:t>
      </w:r>
      <w:r>
        <w:rPr>
          <w:rFonts w:ascii="宋体" w:hAnsi="宋体" w:eastAsia="宋体" w:cs="宋体"/>
          <w:spacing w:val="5"/>
          <w:sz w:val="19"/>
          <w:szCs w:val="19"/>
        </w:rPr>
        <w:t>金额单位：万元</w:t>
      </w:r>
    </w:p>
    <w:tbl>
      <w:tblPr>
        <w:tblStyle w:val="5"/>
        <w:tblW w:w="140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12"/>
        <w:gridCol w:w="650"/>
        <w:gridCol w:w="1278"/>
        <w:gridCol w:w="4603"/>
        <w:gridCol w:w="650"/>
        <w:gridCol w:w="1981"/>
      </w:tblGrid>
      <w:tr w14:paraId="2AEB4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6840" w:type="dxa"/>
            <w:gridSpan w:val="3"/>
            <w:vAlign w:val="top"/>
          </w:tcPr>
          <w:p w14:paraId="2179AEDA">
            <w:pPr>
              <w:pStyle w:val="6"/>
              <w:spacing w:before="66" w:line="218" w:lineRule="auto"/>
              <w:ind w:left="3215"/>
            </w:pPr>
            <w:r>
              <w:rPr>
                <w:spacing w:val="-8"/>
              </w:rPr>
              <w:t>收入</w:t>
            </w:r>
          </w:p>
        </w:tc>
        <w:tc>
          <w:tcPr>
            <w:tcW w:w="7234" w:type="dxa"/>
            <w:gridSpan w:val="3"/>
            <w:vAlign w:val="top"/>
          </w:tcPr>
          <w:p w14:paraId="28A7DD0D">
            <w:pPr>
              <w:pStyle w:val="6"/>
              <w:spacing w:before="66" w:line="218" w:lineRule="auto"/>
              <w:ind w:left="3403"/>
            </w:pPr>
            <w:r>
              <w:rPr>
                <w:spacing w:val="-4"/>
              </w:rPr>
              <w:t>支出</w:t>
            </w:r>
          </w:p>
        </w:tc>
      </w:tr>
      <w:tr w14:paraId="40C7C0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43122206">
            <w:pPr>
              <w:pStyle w:val="6"/>
              <w:spacing w:before="52" w:line="218" w:lineRule="auto"/>
              <w:ind w:left="2246"/>
            </w:pPr>
            <w:r>
              <w:rPr>
                <w:spacing w:val="-6"/>
              </w:rPr>
              <w:t>项目</w:t>
            </w:r>
          </w:p>
        </w:tc>
        <w:tc>
          <w:tcPr>
            <w:tcW w:w="650" w:type="dxa"/>
            <w:vAlign w:val="top"/>
          </w:tcPr>
          <w:p w14:paraId="57604BE5">
            <w:pPr>
              <w:pStyle w:val="6"/>
              <w:spacing w:before="52" w:line="218" w:lineRule="auto"/>
              <w:ind w:left="114"/>
            </w:pPr>
            <w:r>
              <w:rPr>
                <w:spacing w:val="-6"/>
              </w:rPr>
              <w:t>行次</w:t>
            </w:r>
          </w:p>
        </w:tc>
        <w:tc>
          <w:tcPr>
            <w:tcW w:w="1278" w:type="dxa"/>
            <w:vAlign w:val="top"/>
          </w:tcPr>
          <w:p w14:paraId="331DBDA2">
            <w:pPr>
              <w:pStyle w:val="6"/>
              <w:spacing w:before="52" w:line="218" w:lineRule="auto"/>
              <w:ind w:left="427"/>
            </w:pPr>
            <w:r>
              <w:rPr>
                <w:spacing w:val="-5"/>
              </w:rPr>
              <w:t>金额</w:t>
            </w:r>
          </w:p>
        </w:tc>
        <w:tc>
          <w:tcPr>
            <w:tcW w:w="4603" w:type="dxa"/>
            <w:vAlign w:val="top"/>
          </w:tcPr>
          <w:p w14:paraId="32071907">
            <w:pPr>
              <w:pStyle w:val="6"/>
              <w:spacing w:before="52" w:line="218" w:lineRule="auto"/>
              <w:ind w:left="2090"/>
            </w:pPr>
            <w:r>
              <w:rPr>
                <w:spacing w:val="-6"/>
              </w:rPr>
              <w:t>项目</w:t>
            </w:r>
          </w:p>
        </w:tc>
        <w:tc>
          <w:tcPr>
            <w:tcW w:w="650" w:type="dxa"/>
            <w:vAlign w:val="top"/>
          </w:tcPr>
          <w:p w14:paraId="17209034">
            <w:pPr>
              <w:pStyle w:val="6"/>
              <w:spacing w:before="52" w:line="218" w:lineRule="auto"/>
              <w:ind w:left="115"/>
            </w:pPr>
            <w:r>
              <w:rPr>
                <w:spacing w:val="-6"/>
              </w:rPr>
              <w:t>行次</w:t>
            </w:r>
          </w:p>
        </w:tc>
        <w:tc>
          <w:tcPr>
            <w:tcW w:w="1981" w:type="dxa"/>
            <w:vAlign w:val="top"/>
          </w:tcPr>
          <w:p w14:paraId="2B9FAA82">
            <w:pPr>
              <w:pStyle w:val="6"/>
              <w:spacing w:before="52" w:line="218" w:lineRule="auto"/>
              <w:ind w:left="776"/>
            </w:pPr>
            <w:r>
              <w:rPr>
                <w:spacing w:val="-5"/>
              </w:rPr>
              <w:t>金额</w:t>
            </w:r>
          </w:p>
        </w:tc>
      </w:tr>
      <w:tr w14:paraId="79CB1C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1BD389BE">
            <w:pPr>
              <w:pStyle w:val="6"/>
              <w:spacing w:before="51" w:line="219" w:lineRule="auto"/>
              <w:ind w:left="2243"/>
            </w:pPr>
            <w:r>
              <w:rPr>
                <w:spacing w:val="-4"/>
              </w:rPr>
              <w:t>栏次</w:t>
            </w:r>
          </w:p>
        </w:tc>
        <w:tc>
          <w:tcPr>
            <w:tcW w:w="650" w:type="dxa"/>
            <w:vAlign w:val="top"/>
          </w:tcPr>
          <w:p w14:paraId="3D7AEE2D">
            <w:pPr>
              <w:rPr>
                <w:rFonts w:ascii="Arial"/>
                <w:sz w:val="21"/>
              </w:rPr>
            </w:pPr>
          </w:p>
        </w:tc>
        <w:tc>
          <w:tcPr>
            <w:tcW w:w="1278" w:type="dxa"/>
            <w:vAlign w:val="top"/>
          </w:tcPr>
          <w:p w14:paraId="39DC3794">
            <w:pPr>
              <w:pStyle w:val="6"/>
              <w:spacing w:before="51" w:line="219" w:lineRule="auto"/>
              <w:ind w:left="604"/>
            </w:pPr>
            <w:r>
              <w:t>1</w:t>
            </w:r>
          </w:p>
        </w:tc>
        <w:tc>
          <w:tcPr>
            <w:tcW w:w="4603" w:type="dxa"/>
            <w:vAlign w:val="top"/>
          </w:tcPr>
          <w:p w14:paraId="47FC5333">
            <w:pPr>
              <w:pStyle w:val="6"/>
              <w:spacing w:before="51" w:line="219" w:lineRule="auto"/>
              <w:ind w:left="2087"/>
            </w:pPr>
            <w:r>
              <w:rPr>
                <w:spacing w:val="-4"/>
              </w:rPr>
              <w:t>栏次</w:t>
            </w:r>
          </w:p>
        </w:tc>
        <w:tc>
          <w:tcPr>
            <w:tcW w:w="650" w:type="dxa"/>
            <w:vAlign w:val="top"/>
          </w:tcPr>
          <w:p w14:paraId="5D196DF9">
            <w:pPr>
              <w:rPr>
                <w:rFonts w:ascii="Arial"/>
                <w:sz w:val="21"/>
              </w:rPr>
            </w:pPr>
          </w:p>
        </w:tc>
        <w:tc>
          <w:tcPr>
            <w:tcW w:w="1981" w:type="dxa"/>
            <w:vAlign w:val="top"/>
          </w:tcPr>
          <w:p w14:paraId="29EE9B0B">
            <w:pPr>
              <w:pStyle w:val="6"/>
              <w:spacing w:before="51" w:line="219" w:lineRule="auto"/>
              <w:ind w:left="943"/>
            </w:pPr>
            <w:r>
              <w:t>2</w:t>
            </w:r>
          </w:p>
        </w:tc>
      </w:tr>
      <w:tr w14:paraId="22CD35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912" w:type="dxa"/>
            <w:vAlign w:val="top"/>
          </w:tcPr>
          <w:p w14:paraId="6DD0AE46">
            <w:pPr>
              <w:pStyle w:val="6"/>
              <w:spacing w:before="51" w:line="218" w:lineRule="auto"/>
              <w:ind w:left="26"/>
            </w:pPr>
            <w:r>
              <w:rPr>
                <w:spacing w:val="-1"/>
              </w:rPr>
              <w:t>一、一般公共预算财政拨款收入</w:t>
            </w:r>
          </w:p>
        </w:tc>
        <w:tc>
          <w:tcPr>
            <w:tcW w:w="650" w:type="dxa"/>
            <w:vAlign w:val="top"/>
          </w:tcPr>
          <w:p w14:paraId="2C1E6300">
            <w:pPr>
              <w:pStyle w:val="6"/>
              <w:spacing w:before="51" w:line="218" w:lineRule="auto"/>
              <w:ind w:left="292"/>
            </w:pPr>
            <w:r>
              <w:t>1</w:t>
            </w:r>
          </w:p>
        </w:tc>
        <w:tc>
          <w:tcPr>
            <w:tcW w:w="1278" w:type="dxa"/>
            <w:vAlign w:val="top"/>
          </w:tcPr>
          <w:p w14:paraId="333E74C4">
            <w:pPr>
              <w:pStyle w:val="6"/>
              <w:spacing w:before="51" w:line="218" w:lineRule="auto"/>
              <w:ind w:left="317"/>
            </w:pPr>
            <w:r>
              <w:rPr>
                <w:spacing w:val="-2"/>
              </w:rPr>
              <w:t>205.93</w:t>
            </w:r>
          </w:p>
        </w:tc>
        <w:tc>
          <w:tcPr>
            <w:tcW w:w="4603" w:type="dxa"/>
            <w:vAlign w:val="top"/>
          </w:tcPr>
          <w:p w14:paraId="094E94D2">
            <w:pPr>
              <w:pStyle w:val="6"/>
              <w:spacing w:before="51" w:line="218" w:lineRule="auto"/>
              <w:ind w:left="24"/>
            </w:pPr>
            <w:r>
              <w:rPr>
                <w:spacing w:val="-2"/>
              </w:rPr>
              <w:t>一、一般公共服务支出</w:t>
            </w:r>
          </w:p>
        </w:tc>
        <w:tc>
          <w:tcPr>
            <w:tcW w:w="650" w:type="dxa"/>
            <w:vAlign w:val="top"/>
          </w:tcPr>
          <w:p w14:paraId="093CE693">
            <w:pPr>
              <w:pStyle w:val="6"/>
              <w:spacing w:before="51" w:line="218" w:lineRule="auto"/>
              <w:ind w:left="227"/>
            </w:pPr>
            <w:r>
              <w:rPr>
                <w:spacing w:val="-7"/>
              </w:rPr>
              <w:t>32</w:t>
            </w:r>
          </w:p>
        </w:tc>
        <w:tc>
          <w:tcPr>
            <w:tcW w:w="1981" w:type="dxa"/>
            <w:vAlign w:val="top"/>
          </w:tcPr>
          <w:p w14:paraId="213D9DEF">
            <w:pPr>
              <w:pStyle w:val="6"/>
              <w:spacing w:before="51" w:line="218" w:lineRule="auto"/>
              <w:ind w:left="669"/>
            </w:pPr>
            <w:r>
              <w:rPr>
                <w:spacing w:val="-2"/>
              </w:rPr>
              <w:t>214.03</w:t>
            </w:r>
          </w:p>
        </w:tc>
      </w:tr>
      <w:tr w14:paraId="2E176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4D0E0B33">
            <w:pPr>
              <w:pStyle w:val="6"/>
              <w:spacing w:before="53" w:line="217" w:lineRule="auto"/>
              <w:ind w:left="26"/>
            </w:pPr>
            <w:r>
              <w:rPr>
                <w:spacing w:val="-1"/>
              </w:rPr>
              <w:t>二、政府性基金预算财政拨款收入</w:t>
            </w:r>
          </w:p>
        </w:tc>
        <w:tc>
          <w:tcPr>
            <w:tcW w:w="650" w:type="dxa"/>
            <w:vAlign w:val="top"/>
          </w:tcPr>
          <w:p w14:paraId="7A96DE10">
            <w:pPr>
              <w:pStyle w:val="6"/>
              <w:spacing w:before="53" w:line="217" w:lineRule="auto"/>
              <w:ind w:left="278"/>
            </w:pPr>
            <w:r>
              <w:t>2</w:t>
            </w:r>
          </w:p>
        </w:tc>
        <w:tc>
          <w:tcPr>
            <w:tcW w:w="1278" w:type="dxa"/>
            <w:vAlign w:val="top"/>
          </w:tcPr>
          <w:p w14:paraId="11DF37AE">
            <w:pPr>
              <w:rPr>
                <w:rFonts w:ascii="Arial"/>
                <w:sz w:val="21"/>
              </w:rPr>
            </w:pPr>
          </w:p>
        </w:tc>
        <w:tc>
          <w:tcPr>
            <w:tcW w:w="4603" w:type="dxa"/>
            <w:vAlign w:val="top"/>
          </w:tcPr>
          <w:p w14:paraId="076D0511">
            <w:pPr>
              <w:pStyle w:val="6"/>
              <w:spacing w:before="53" w:line="217" w:lineRule="auto"/>
              <w:ind w:left="24"/>
            </w:pPr>
            <w:r>
              <w:rPr>
                <w:spacing w:val="-2"/>
              </w:rPr>
              <w:t>二、外交支出</w:t>
            </w:r>
          </w:p>
        </w:tc>
        <w:tc>
          <w:tcPr>
            <w:tcW w:w="650" w:type="dxa"/>
            <w:vAlign w:val="top"/>
          </w:tcPr>
          <w:p w14:paraId="70AA61C0">
            <w:pPr>
              <w:pStyle w:val="6"/>
              <w:spacing w:before="53" w:line="217" w:lineRule="auto"/>
              <w:ind w:left="227"/>
            </w:pPr>
            <w:r>
              <w:rPr>
                <w:spacing w:val="-7"/>
              </w:rPr>
              <w:t>33</w:t>
            </w:r>
          </w:p>
        </w:tc>
        <w:tc>
          <w:tcPr>
            <w:tcW w:w="1981" w:type="dxa"/>
            <w:vAlign w:val="top"/>
          </w:tcPr>
          <w:p w14:paraId="21937763">
            <w:pPr>
              <w:rPr>
                <w:rFonts w:ascii="Arial"/>
                <w:sz w:val="21"/>
              </w:rPr>
            </w:pPr>
          </w:p>
        </w:tc>
      </w:tr>
      <w:tr w14:paraId="51F740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5B2F0E33">
            <w:pPr>
              <w:pStyle w:val="6"/>
              <w:spacing w:before="53" w:line="217" w:lineRule="auto"/>
              <w:ind w:left="23"/>
            </w:pPr>
            <w:r>
              <w:rPr>
                <w:spacing w:val="-1"/>
              </w:rPr>
              <w:t>三、国有资本经营预算财政拨款收入</w:t>
            </w:r>
          </w:p>
        </w:tc>
        <w:tc>
          <w:tcPr>
            <w:tcW w:w="650" w:type="dxa"/>
            <w:vAlign w:val="top"/>
          </w:tcPr>
          <w:p w14:paraId="3C8E9292">
            <w:pPr>
              <w:pStyle w:val="6"/>
              <w:spacing w:before="53" w:line="217" w:lineRule="auto"/>
              <w:ind w:left="280"/>
            </w:pPr>
            <w:r>
              <w:t>3</w:t>
            </w:r>
          </w:p>
        </w:tc>
        <w:tc>
          <w:tcPr>
            <w:tcW w:w="1278" w:type="dxa"/>
            <w:vAlign w:val="top"/>
          </w:tcPr>
          <w:p w14:paraId="0DB108C3">
            <w:pPr>
              <w:rPr>
                <w:rFonts w:ascii="Arial"/>
                <w:sz w:val="21"/>
              </w:rPr>
            </w:pPr>
          </w:p>
        </w:tc>
        <w:tc>
          <w:tcPr>
            <w:tcW w:w="4603" w:type="dxa"/>
            <w:vAlign w:val="top"/>
          </w:tcPr>
          <w:p w14:paraId="2DCC1AFE">
            <w:pPr>
              <w:pStyle w:val="6"/>
              <w:spacing w:before="53" w:line="217" w:lineRule="auto"/>
              <w:ind w:left="21"/>
            </w:pPr>
            <w:r>
              <w:rPr>
                <w:spacing w:val="-2"/>
              </w:rPr>
              <w:t>三、国防支出</w:t>
            </w:r>
          </w:p>
        </w:tc>
        <w:tc>
          <w:tcPr>
            <w:tcW w:w="650" w:type="dxa"/>
            <w:vAlign w:val="top"/>
          </w:tcPr>
          <w:p w14:paraId="32D5E349">
            <w:pPr>
              <w:pStyle w:val="6"/>
              <w:spacing w:before="53" w:line="217" w:lineRule="auto"/>
              <w:ind w:left="227"/>
            </w:pPr>
            <w:r>
              <w:rPr>
                <w:spacing w:val="-7"/>
              </w:rPr>
              <w:t>34</w:t>
            </w:r>
          </w:p>
        </w:tc>
        <w:tc>
          <w:tcPr>
            <w:tcW w:w="1981" w:type="dxa"/>
            <w:vAlign w:val="top"/>
          </w:tcPr>
          <w:p w14:paraId="4633F4CE">
            <w:pPr>
              <w:rPr>
                <w:rFonts w:ascii="Arial"/>
                <w:sz w:val="21"/>
              </w:rPr>
            </w:pPr>
          </w:p>
        </w:tc>
      </w:tr>
      <w:tr w14:paraId="6B4FB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66193F3E">
            <w:pPr>
              <w:pStyle w:val="6"/>
              <w:spacing w:before="52" w:line="218" w:lineRule="auto"/>
              <w:ind w:left="44"/>
            </w:pPr>
            <w:r>
              <w:rPr>
                <w:spacing w:val="-4"/>
              </w:rPr>
              <w:t>四、上级补助收入</w:t>
            </w:r>
          </w:p>
        </w:tc>
        <w:tc>
          <w:tcPr>
            <w:tcW w:w="650" w:type="dxa"/>
            <w:vAlign w:val="top"/>
          </w:tcPr>
          <w:p w14:paraId="5E98FC56">
            <w:pPr>
              <w:pStyle w:val="6"/>
              <w:spacing w:before="52" w:line="218" w:lineRule="auto"/>
              <w:ind w:left="275"/>
            </w:pPr>
            <w:r>
              <w:t>4</w:t>
            </w:r>
          </w:p>
        </w:tc>
        <w:tc>
          <w:tcPr>
            <w:tcW w:w="1278" w:type="dxa"/>
            <w:vAlign w:val="top"/>
          </w:tcPr>
          <w:p w14:paraId="60316540">
            <w:pPr>
              <w:rPr>
                <w:rFonts w:ascii="Arial"/>
                <w:sz w:val="21"/>
              </w:rPr>
            </w:pPr>
          </w:p>
        </w:tc>
        <w:tc>
          <w:tcPr>
            <w:tcW w:w="4603" w:type="dxa"/>
            <w:vAlign w:val="top"/>
          </w:tcPr>
          <w:p w14:paraId="1E19A696">
            <w:pPr>
              <w:pStyle w:val="6"/>
              <w:spacing w:before="52" w:line="218" w:lineRule="auto"/>
              <w:ind w:left="41"/>
            </w:pPr>
            <w:r>
              <w:rPr>
                <w:spacing w:val="-4"/>
              </w:rPr>
              <w:t>四、公共安全支出</w:t>
            </w:r>
          </w:p>
        </w:tc>
        <w:tc>
          <w:tcPr>
            <w:tcW w:w="650" w:type="dxa"/>
            <w:vAlign w:val="top"/>
          </w:tcPr>
          <w:p w14:paraId="17B1EDB2">
            <w:pPr>
              <w:pStyle w:val="6"/>
              <w:spacing w:before="52" w:line="218" w:lineRule="auto"/>
              <w:ind w:left="227"/>
            </w:pPr>
            <w:r>
              <w:rPr>
                <w:spacing w:val="-7"/>
              </w:rPr>
              <w:t>35</w:t>
            </w:r>
          </w:p>
        </w:tc>
        <w:tc>
          <w:tcPr>
            <w:tcW w:w="1981" w:type="dxa"/>
            <w:vAlign w:val="top"/>
          </w:tcPr>
          <w:p w14:paraId="25251153">
            <w:pPr>
              <w:rPr>
                <w:rFonts w:ascii="Arial"/>
                <w:sz w:val="21"/>
              </w:rPr>
            </w:pPr>
          </w:p>
        </w:tc>
      </w:tr>
      <w:tr w14:paraId="73E650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912" w:type="dxa"/>
            <w:vAlign w:val="top"/>
          </w:tcPr>
          <w:p w14:paraId="45FF6256">
            <w:pPr>
              <w:pStyle w:val="6"/>
              <w:spacing w:before="52" w:line="217" w:lineRule="auto"/>
              <w:ind w:left="26"/>
            </w:pPr>
            <w:r>
              <w:rPr>
                <w:spacing w:val="-2"/>
              </w:rPr>
              <w:t>五、事业收入</w:t>
            </w:r>
          </w:p>
        </w:tc>
        <w:tc>
          <w:tcPr>
            <w:tcW w:w="650" w:type="dxa"/>
            <w:vAlign w:val="top"/>
          </w:tcPr>
          <w:p w14:paraId="7C569835">
            <w:pPr>
              <w:pStyle w:val="6"/>
              <w:spacing w:before="52" w:line="217" w:lineRule="auto"/>
              <w:ind w:left="280"/>
            </w:pPr>
            <w:r>
              <w:t>5</w:t>
            </w:r>
          </w:p>
        </w:tc>
        <w:tc>
          <w:tcPr>
            <w:tcW w:w="1278" w:type="dxa"/>
            <w:vAlign w:val="top"/>
          </w:tcPr>
          <w:p w14:paraId="6A7412BA">
            <w:pPr>
              <w:rPr>
                <w:rFonts w:ascii="Arial"/>
                <w:sz w:val="21"/>
              </w:rPr>
            </w:pPr>
          </w:p>
        </w:tc>
        <w:tc>
          <w:tcPr>
            <w:tcW w:w="4603" w:type="dxa"/>
            <w:vAlign w:val="top"/>
          </w:tcPr>
          <w:p w14:paraId="4AF96FFD">
            <w:pPr>
              <w:pStyle w:val="6"/>
              <w:spacing w:before="52" w:line="217" w:lineRule="auto"/>
              <w:ind w:left="24"/>
            </w:pPr>
            <w:r>
              <w:rPr>
                <w:spacing w:val="-2"/>
              </w:rPr>
              <w:t>五、教育支出</w:t>
            </w:r>
          </w:p>
        </w:tc>
        <w:tc>
          <w:tcPr>
            <w:tcW w:w="650" w:type="dxa"/>
            <w:vAlign w:val="top"/>
          </w:tcPr>
          <w:p w14:paraId="4562FCC8">
            <w:pPr>
              <w:pStyle w:val="6"/>
              <w:spacing w:before="52" w:line="217" w:lineRule="auto"/>
              <w:ind w:left="227"/>
            </w:pPr>
            <w:r>
              <w:rPr>
                <w:spacing w:val="-7"/>
              </w:rPr>
              <w:t>36</w:t>
            </w:r>
          </w:p>
        </w:tc>
        <w:tc>
          <w:tcPr>
            <w:tcW w:w="1981" w:type="dxa"/>
            <w:vAlign w:val="top"/>
          </w:tcPr>
          <w:p w14:paraId="61512AA4">
            <w:pPr>
              <w:rPr>
                <w:rFonts w:ascii="Arial"/>
                <w:sz w:val="21"/>
              </w:rPr>
            </w:pPr>
          </w:p>
        </w:tc>
      </w:tr>
      <w:tr w14:paraId="206A65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071903CF">
            <w:pPr>
              <w:pStyle w:val="6"/>
              <w:spacing w:before="54" w:line="216" w:lineRule="auto"/>
              <w:ind w:left="25"/>
            </w:pPr>
            <w:r>
              <w:rPr>
                <w:spacing w:val="-2"/>
              </w:rPr>
              <w:t>六、经营收入</w:t>
            </w:r>
          </w:p>
        </w:tc>
        <w:tc>
          <w:tcPr>
            <w:tcW w:w="650" w:type="dxa"/>
            <w:vAlign w:val="top"/>
          </w:tcPr>
          <w:p w14:paraId="77A1982C">
            <w:pPr>
              <w:pStyle w:val="6"/>
              <w:spacing w:before="54" w:line="216" w:lineRule="auto"/>
              <w:ind w:left="277"/>
            </w:pPr>
            <w:r>
              <w:t>6</w:t>
            </w:r>
          </w:p>
        </w:tc>
        <w:tc>
          <w:tcPr>
            <w:tcW w:w="1278" w:type="dxa"/>
            <w:vAlign w:val="top"/>
          </w:tcPr>
          <w:p w14:paraId="7926FD7B">
            <w:pPr>
              <w:rPr>
                <w:rFonts w:ascii="Arial"/>
                <w:sz w:val="21"/>
              </w:rPr>
            </w:pPr>
          </w:p>
        </w:tc>
        <w:tc>
          <w:tcPr>
            <w:tcW w:w="4603" w:type="dxa"/>
            <w:vAlign w:val="top"/>
          </w:tcPr>
          <w:p w14:paraId="727372CA">
            <w:pPr>
              <w:pStyle w:val="6"/>
              <w:spacing w:before="54" w:line="216" w:lineRule="auto"/>
              <w:ind w:left="22"/>
            </w:pPr>
            <w:r>
              <w:rPr>
                <w:spacing w:val="-2"/>
              </w:rPr>
              <w:t>六、科学技术支出</w:t>
            </w:r>
          </w:p>
        </w:tc>
        <w:tc>
          <w:tcPr>
            <w:tcW w:w="650" w:type="dxa"/>
            <w:vAlign w:val="top"/>
          </w:tcPr>
          <w:p w14:paraId="3EEAE94D">
            <w:pPr>
              <w:pStyle w:val="6"/>
              <w:spacing w:before="54" w:line="216" w:lineRule="auto"/>
              <w:ind w:left="227"/>
            </w:pPr>
            <w:r>
              <w:rPr>
                <w:spacing w:val="-7"/>
              </w:rPr>
              <w:t>37</w:t>
            </w:r>
          </w:p>
        </w:tc>
        <w:tc>
          <w:tcPr>
            <w:tcW w:w="1981" w:type="dxa"/>
            <w:vAlign w:val="top"/>
          </w:tcPr>
          <w:p w14:paraId="7AF00050">
            <w:pPr>
              <w:rPr>
                <w:rFonts w:ascii="Arial"/>
                <w:sz w:val="21"/>
              </w:rPr>
            </w:pPr>
          </w:p>
        </w:tc>
      </w:tr>
      <w:tr w14:paraId="51E12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912" w:type="dxa"/>
            <w:vAlign w:val="top"/>
          </w:tcPr>
          <w:p w14:paraId="3BDD262E">
            <w:pPr>
              <w:pStyle w:val="6"/>
              <w:spacing w:before="53" w:line="216" w:lineRule="auto"/>
              <w:ind w:left="22"/>
            </w:pPr>
            <w:r>
              <w:rPr>
                <w:spacing w:val="-1"/>
              </w:rPr>
              <w:t>七、附属单位上缴收入</w:t>
            </w:r>
          </w:p>
        </w:tc>
        <w:tc>
          <w:tcPr>
            <w:tcW w:w="650" w:type="dxa"/>
            <w:vAlign w:val="top"/>
          </w:tcPr>
          <w:p w14:paraId="13459212">
            <w:pPr>
              <w:pStyle w:val="6"/>
              <w:spacing w:before="53" w:line="216" w:lineRule="auto"/>
              <w:ind w:left="281"/>
            </w:pPr>
            <w:r>
              <w:t>7</w:t>
            </w:r>
          </w:p>
        </w:tc>
        <w:tc>
          <w:tcPr>
            <w:tcW w:w="1278" w:type="dxa"/>
            <w:vAlign w:val="top"/>
          </w:tcPr>
          <w:p w14:paraId="090074F7">
            <w:pPr>
              <w:rPr>
                <w:rFonts w:ascii="Arial"/>
                <w:sz w:val="21"/>
              </w:rPr>
            </w:pPr>
          </w:p>
        </w:tc>
        <w:tc>
          <w:tcPr>
            <w:tcW w:w="4603" w:type="dxa"/>
            <w:vAlign w:val="top"/>
          </w:tcPr>
          <w:p w14:paraId="39FA7AFA">
            <w:pPr>
              <w:pStyle w:val="6"/>
              <w:spacing w:before="53" w:line="216" w:lineRule="auto"/>
              <w:ind w:left="20"/>
            </w:pPr>
            <w:r>
              <w:rPr>
                <w:spacing w:val="-1"/>
              </w:rPr>
              <w:t>七、文化旅游体育与传媒支出</w:t>
            </w:r>
          </w:p>
        </w:tc>
        <w:tc>
          <w:tcPr>
            <w:tcW w:w="650" w:type="dxa"/>
            <w:vAlign w:val="top"/>
          </w:tcPr>
          <w:p w14:paraId="140F578A">
            <w:pPr>
              <w:pStyle w:val="6"/>
              <w:spacing w:before="53" w:line="216" w:lineRule="auto"/>
              <w:ind w:left="227"/>
            </w:pPr>
            <w:r>
              <w:rPr>
                <w:spacing w:val="-7"/>
              </w:rPr>
              <w:t>38</w:t>
            </w:r>
          </w:p>
        </w:tc>
        <w:tc>
          <w:tcPr>
            <w:tcW w:w="1981" w:type="dxa"/>
            <w:vAlign w:val="top"/>
          </w:tcPr>
          <w:p w14:paraId="4D5AC760">
            <w:pPr>
              <w:rPr>
                <w:rFonts w:ascii="Arial"/>
                <w:sz w:val="21"/>
              </w:rPr>
            </w:pPr>
          </w:p>
        </w:tc>
      </w:tr>
      <w:tr w14:paraId="365D3E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493A0BA4">
            <w:pPr>
              <w:pStyle w:val="6"/>
              <w:spacing w:before="54" w:line="216" w:lineRule="auto"/>
              <w:ind w:left="26"/>
            </w:pPr>
            <w:r>
              <w:rPr>
                <w:spacing w:val="-2"/>
              </w:rPr>
              <w:t>八、其他收入</w:t>
            </w:r>
          </w:p>
        </w:tc>
        <w:tc>
          <w:tcPr>
            <w:tcW w:w="650" w:type="dxa"/>
            <w:vAlign w:val="top"/>
          </w:tcPr>
          <w:p w14:paraId="61F249B9">
            <w:pPr>
              <w:pStyle w:val="6"/>
              <w:spacing w:before="54" w:line="216" w:lineRule="auto"/>
              <w:ind w:left="277"/>
            </w:pPr>
            <w:r>
              <w:t>8</w:t>
            </w:r>
          </w:p>
        </w:tc>
        <w:tc>
          <w:tcPr>
            <w:tcW w:w="1278" w:type="dxa"/>
            <w:vAlign w:val="top"/>
          </w:tcPr>
          <w:p w14:paraId="34CF0752">
            <w:pPr>
              <w:pStyle w:val="6"/>
              <w:spacing w:before="54" w:line="216" w:lineRule="auto"/>
              <w:ind w:left="426"/>
            </w:pPr>
            <w:r>
              <w:rPr>
                <w:spacing w:val="-2"/>
              </w:rPr>
              <w:t>8.09</w:t>
            </w:r>
          </w:p>
        </w:tc>
        <w:tc>
          <w:tcPr>
            <w:tcW w:w="4603" w:type="dxa"/>
            <w:vAlign w:val="top"/>
          </w:tcPr>
          <w:p w14:paraId="15BC371B">
            <w:pPr>
              <w:pStyle w:val="6"/>
              <w:spacing w:before="54" w:line="216" w:lineRule="auto"/>
              <w:ind w:left="24"/>
            </w:pPr>
            <w:r>
              <w:rPr>
                <w:spacing w:val="-1"/>
              </w:rPr>
              <w:t>八、社会保障和就业支出</w:t>
            </w:r>
          </w:p>
        </w:tc>
        <w:tc>
          <w:tcPr>
            <w:tcW w:w="650" w:type="dxa"/>
            <w:vAlign w:val="top"/>
          </w:tcPr>
          <w:p w14:paraId="712A131A">
            <w:pPr>
              <w:pStyle w:val="6"/>
              <w:spacing w:before="54" w:line="216" w:lineRule="auto"/>
              <w:ind w:left="227"/>
            </w:pPr>
            <w:r>
              <w:rPr>
                <w:spacing w:val="-7"/>
              </w:rPr>
              <w:t>39</w:t>
            </w:r>
          </w:p>
        </w:tc>
        <w:tc>
          <w:tcPr>
            <w:tcW w:w="1981" w:type="dxa"/>
            <w:vAlign w:val="top"/>
          </w:tcPr>
          <w:p w14:paraId="1E68E885">
            <w:pPr>
              <w:rPr>
                <w:rFonts w:ascii="Arial"/>
                <w:sz w:val="21"/>
              </w:rPr>
            </w:pPr>
          </w:p>
        </w:tc>
      </w:tr>
      <w:tr w14:paraId="725C39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630F5832">
            <w:pPr>
              <w:rPr>
                <w:rFonts w:ascii="Arial"/>
                <w:sz w:val="21"/>
              </w:rPr>
            </w:pPr>
          </w:p>
        </w:tc>
        <w:tc>
          <w:tcPr>
            <w:tcW w:w="650" w:type="dxa"/>
            <w:vAlign w:val="top"/>
          </w:tcPr>
          <w:p w14:paraId="1258D991">
            <w:pPr>
              <w:pStyle w:val="6"/>
              <w:spacing w:before="53" w:line="217" w:lineRule="auto"/>
              <w:ind w:left="277"/>
            </w:pPr>
            <w:r>
              <w:t>9</w:t>
            </w:r>
          </w:p>
        </w:tc>
        <w:tc>
          <w:tcPr>
            <w:tcW w:w="1278" w:type="dxa"/>
            <w:vAlign w:val="top"/>
          </w:tcPr>
          <w:p w14:paraId="04B67919">
            <w:pPr>
              <w:rPr>
                <w:rFonts w:ascii="Arial"/>
                <w:sz w:val="21"/>
              </w:rPr>
            </w:pPr>
          </w:p>
        </w:tc>
        <w:tc>
          <w:tcPr>
            <w:tcW w:w="4603" w:type="dxa"/>
            <w:vAlign w:val="top"/>
          </w:tcPr>
          <w:p w14:paraId="4CCA8151">
            <w:pPr>
              <w:pStyle w:val="6"/>
              <w:spacing w:before="53" w:line="217" w:lineRule="auto"/>
              <w:ind w:left="26"/>
            </w:pPr>
            <w:r>
              <w:rPr>
                <w:spacing w:val="-2"/>
              </w:rPr>
              <w:t>九、卫生健康支出</w:t>
            </w:r>
          </w:p>
        </w:tc>
        <w:tc>
          <w:tcPr>
            <w:tcW w:w="650" w:type="dxa"/>
            <w:vAlign w:val="top"/>
          </w:tcPr>
          <w:p w14:paraId="2D093C9F">
            <w:pPr>
              <w:pStyle w:val="6"/>
              <w:spacing w:before="53" w:line="217" w:lineRule="auto"/>
              <w:ind w:left="221"/>
            </w:pPr>
            <w:r>
              <w:rPr>
                <w:spacing w:val="-4"/>
              </w:rPr>
              <w:t>40</w:t>
            </w:r>
          </w:p>
        </w:tc>
        <w:tc>
          <w:tcPr>
            <w:tcW w:w="1981" w:type="dxa"/>
            <w:vAlign w:val="top"/>
          </w:tcPr>
          <w:p w14:paraId="02A6DEEA">
            <w:pPr>
              <w:rPr>
                <w:rFonts w:ascii="Arial"/>
                <w:sz w:val="21"/>
              </w:rPr>
            </w:pPr>
          </w:p>
        </w:tc>
      </w:tr>
      <w:tr w14:paraId="3039E6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030877BC">
            <w:pPr>
              <w:rPr>
                <w:rFonts w:ascii="Arial"/>
                <w:sz w:val="21"/>
              </w:rPr>
            </w:pPr>
          </w:p>
        </w:tc>
        <w:tc>
          <w:tcPr>
            <w:tcW w:w="650" w:type="dxa"/>
            <w:vAlign w:val="top"/>
          </w:tcPr>
          <w:p w14:paraId="2224646E">
            <w:pPr>
              <w:pStyle w:val="6"/>
              <w:spacing w:before="55" w:line="215" w:lineRule="auto"/>
              <w:ind w:left="237"/>
            </w:pPr>
            <w:r>
              <w:rPr>
                <w:spacing w:val="-13"/>
              </w:rPr>
              <w:t>10</w:t>
            </w:r>
          </w:p>
        </w:tc>
        <w:tc>
          <w:tcPr>
            <w:tcW w:w="1278" w:type="dxa"/>
            <w:vAlign w:val="top"/>
          </w:tcPr>
          <w:p w14:paraId="197B32A9">
            <w:pPr>
              <w:rPr>
                <w:rFonts w:ascii="Arial"/>
                <w:sz w:val="21"/>
              </w:rPr>
            </w:pPr>
          </w:p>
        </w:tc>
        <w:tc>
          <w:tcPr>
            <w:tcW w:w="4603" w:type="dxa"/>
            <w:vAlign w:val="top"/>
          </w:tcPr>
          <w:p w14:paraId="67E70C2B">
            <w:pPr>
              <w:pStyle w:val="6"/>
              <w:spacing w:before="55" w:line="215" w:lineRule="auto"/>
              <w:ind w:left="21"/>
            </w:pPr>
            <w:r>
              <w:rPr>
                <w:spacing w:val="-1"/>
              </w:rPr>
              <w:t>十、节能环保支出</w:t>
            </w:r>
          </w:p>
        </w:tc>
        <w:tc>
          <w:tcPr>
            <w:tcW w:w="650" w:type="dxa"/>
            <w:vAlign w:val="top"/>
          </w:tcPr>
          <w:p w14:paraId="1441C588">
            <w:pPr>
              <w:pStyle w:val="6"/>
              <w:spacing w:before="55" w:line="215" w:lineRule="auto"/>
              <w:ind w:left="221"/>
            </w:pPr>
            <w:r>
              <w:rPr>
                <w:spacing w:val="-4"/>
              </w:rPr>
              <w:t>41</w:t>
            </w:r>
          </w:p>
        </w:tc>
        <w:tc>
          <w:tcPr>
            <w:tcW w:w="1981" w:type="dxa"/>
            <w:vAlign w:val="top"/>
          </w:tcPr>
          <w:p w14:paraId="0E3336F8">
            <w:pPr>
              <w:rPr>
                <w:rFonts w:ascii="Arial"/>
                <w:sz w:val="21"/>
              </w:rPr>
            </w:pPr>
          </w:p>
        </w:tc>
      </w:tr>
      <w:tr w14:paraId="7E0C2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912" w:type="dxa"/>
            <w:vAlign w:val="top"/>
          </w:tcPr>
          <w:p w14:paraId="630FF9DA">
            <w:pPr>
              <w:rPr>
                <w:rFonts w:ascii="Arial"/>
                <w:sz w:val="21"/>
              </w:rPr>
            </w:pPr>
          </w:p>
        </w:tc>
        <w:tc>
          <w:tcPr>
            <w:tcW w:w="650" w:type="dxa"/>
            <w:vAlign w:val="top"/>
          </w:tcPr>
          <w:p w14:paraId="7EFE20C8">
            <w:pPr>
              <w:pStyle w:val="6"/>
              <w:spacing w:before="54" w:line="215" w:lineRule="auto"/>
              <w:ind w:left="237"/>
            </w:pPr>
            <w:r>
              <w:rPr>
                <w:spacing w:val="-13"/>
              </w:rPr>
              <w:t>11</w:t>
            </w:r>
          </w:p>
        </w:tc>
        <w:tc>
          <w:tcPr>
            <w:tcW w:w="1278" w:type="dxa"/>
            <w:vAlign w:val="top"/>
          </w:tcPr>
          <w:p w14:paraId="28FA0401">
            <w:pPr>
              <w:rPr>
                <w:rFonts w:ascii="Arial"/>
                <w:sz w:val="21"/>
              </w:rPr>
            </w:pPr>
          </w:p>
        </w:tc>
        <w:tc>
          <w:tcPr>
            <w:tcW w:w="4603" w:type="dxa"/>
            <w:vAlign w:val="top"/>
          </w:tcPr>
          <w:p w14:paraId="6427710D">
            <w:pPr>
              <w:pStyle w:val="6"/>
              <w:spacing w:before="54" w:line="215" w:lineRule="auto"/>
              <w:ind w:left="21"/>
            </w:pPr>
            <w:r>
              <w:rPr>
                <w:spacing w:val="-1"/>
              </w:rPr>
              <w:t>十一、城乡社区支出</w:t>
            </w:r>
          </w:p>
        </w:tc>
        <w:tc>
          <w:tcPr>
            <w:tcW w:w="650" w:type="dxa"/>
            <w:vAlign w:val="top"/>
          </w:tcPr>
          <w:p w14:paraId="2DE391E9">
            <w:pPr>
              <w:pStyle w:val="6"/>
              <w:spacing w:before="54" w:line="215" w:lineRule="auto"/>
              <w:ind w:left="221"/>
            </w:pPr>
            <w:r>
              <w:rPr>
                <w:spacing w:val="-4"/>
              </w:rPr>
              <w:t>42</w:t>
            </w:r>
          </w:p>
        </w:tc>
        <w:tc>
          <w:tcPr>
            <w:tcW w:w="1981" w:type="dxa"/>
            <w:vAlign w:val="top"/>
          </w:tcPr>
          <w:p w14:paraId="19915384">
            <w:pPr>
              <w:rPr>
                <w:rFonts w:ascii="Arial"/>
                <w:sz w:val="21"/>
              </w:rPr>
            </w:pPr>
          </w:p>
        </w:tc>
      </w:tr>
      <w:tr w14:paraId="787A8B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1FD3D8D3">
            <w:pPr>
              <w:rPr>
                <w:rFonts w:ascii="Arial"/>
                <w:sz w:val="21"/>
              </w:rPr>
            </w:pPr>
          </w:p>
        </w:tc>
        <w:tc>
          <w:tcPr>
            <w:tcW w:w="650" w:type="dxa"/>
            <w:vAlign w:val="top"/>
          </w:tcPr>
          <w:p w14:paraId="0D3A1AAF">
            <w:pPr>
              <w:pStyle w:val="6"/>
              <w:spacing w:before="55" w:line="215" w:lineRule="auto"/>
              <w:ind w:left="237"/>
            </w:pPr>
            <w:r>
              <w:rPr>
                <w:spacing w:val="-13"/>
              </w:rPr>
              <w:t>12</w:t>
            </w:r>
          </w:p>
        </w:tc>
        <w:tc>
          <w:tcPr>
            <w:tcW w:w="1278" w:type="dxa"/>
            <w:vAlign w:val="top"/>
          </w:tcPr>
          <w:p w14:paraId="3DE54010">
            <w:pPr>
              <w:rPr>
                <w:rFonts w:ascii="Arial"/>
                <w:sz w:val="21"/>
              </w:rPr>
            </w:pPr>
          </w:p>
        </w:tc>
        <w:tc>
          <w:tcPr>
            <w:tcW w:w="4603" w:type="dxa"/>
            <w:vAlign w:val="top"/>
          </w:tcPr>
          <w:p w14:paraId="12541C91">
            <w:pPr>
              <w:pStyle w:val="6"/>
              <w:spacing w:before="55" w:line="215" w:lineRule="auto"/>
              <w:ind w:left="21"/>
            </w:pPr>
            <w:r>
              <w:rPr>
                <w:spacing w:val="-1"/>
              </w:rPr>
              <w:t>十二、农林水支出</w:t>
            </w:r>
          </w:p>
        </w:tc>
        <w:tc>
          <w:tcPr>
            <w:tcW w:w="650" w:type="dxa"/>
            <w:vAlign w:val="top"/>
          </w:tcPr>
          <w:p w14:paraId="474E1E15">
            <w:pPr>
              <w:pStyle w:val="6"/>
              <w:spacing w:before="55" w:line="215" w:lineRule="auto"/>
              <w:ind w:left="221"/>
            </w:pPr>
            <w:r>
              <w:rPr>
                <w:spacing w:val="-4"/>
              </w:rPr>
              <w:t>43</w:t>
            </w:r>
          </w:p>
        </w:tc>
        <w:tc>
          <w:tcPr>
            <w:tcW w:w="1981" w:type="dxa"/>
            <w:vAlign w:val="top"/>
          </w:tcPr>
          <w:p w14:paraId="144D9C58">
            <w:pPr>
              <w:rPr>
                <w:rFonts w:ascii="Arial"/>
                <w:sz w:val="21"/>
              </w:rPr>
            </w:pPr>
          </w:p>
        </w:tc>
      </w:tr>
      <w:tr w14:paraId="0D5A9B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4912" w:type="dxa"/>
            <w:vAlign w:val="top"/>
          </w:tcPr>
          <w:p w14:paraId="6FE5A2D3">
            <w:pPr>
              <w:rPr>
                <w:rFonts w:ascii="Arial"/>
                <w:sz w:val="21"/>
              </w:rPr>
            </w:pPr>
          </w:p>
        </w:tc>
        <w:tc>
          <w:tcPr>
            <w:tcW w:w="650" w:type="dxa"/>
            <w:vAlign w:val="top"/>
          </w:tcPr>
          <w:p w14:paraId="407E44F8">
            <w:pPr>
              <w:pStyle w:val="6"/>
              <w:spacing w:before="55" w:line="217" w:lineRule="auto"/>
              <w:ind w:left="237"/>
            </w:pPr>
            <w:r>
              <w:rPr>
                <w:spacing w:val="-13"/>
              </w:rPr>
              <w:t>13</w:t>
            </w:r>
          </w:p>
        </w:tc>
        <w:tc>
          <w:tcPr>
            <w:tcW w:w="1278" w:type="dxa"/>
            <w:vAlign w:val="top"/>
          </w:tcPr>
          <w:p w14:paraId="242259A0">
            <w:pPr>
              <w:rPr>
                <w:rFonts w:ascii="Arial"/>
                <w:sz w:val="21"/>
              </w:rPr>
            </w:pPr>
          </w:p>
        </w:tc>
        <w:tc>
          <w:tcPr>
            <w:tcW w:w="4603" w:type="dxa"/>
            <w:vAlign w:val="top"/>
          </w:tcPr>
          <w:p w14:paraId="3330460D">
            <w:pPr>
              <w:pStyle w:val="6"/>
              <w:spacing w:before="55" w:line="217" w:lineRule="auto"/>
              <w:ind w:left="21"/>
            </w:pPr>
            <w:r>
              <w:rPr>
                <w:spacing w:val="-1"/>
              </w:rPr>
              <w:t>十三、交通运输支出</w:t>
            </w:r>
          </w:p>
        </w:tc>
        <w:tc>
          <w:tcPr>
            <w:tcW w:w="650" w:type="dxa"/>
            <w:vAlign w:val="top"/>
          </w:tcPr>
          <w:p w14:paraId="1295EC88">
            <w:pPr>
              <w:pStyle w:val="6"/>
              <w:spacing w:before="55" w:line="217" w:lineRule="auto"/>
              <w:ind w:left="221"/>
            </w:pPr>
            <w:r>
              <w:rPr>
                <w:spacing w:val="-4"/>
              </w:rPr>
              <w:t>44</w:t>
            </w:r>
          </w:p>
        </w:tc>
        <w:tc>
          <w:tcPr>
            <w:tcW w:w="1981" w:type="dxa"/>
            <w:vAlign w:val="top"/>
          </w:tcPr>
          <w:p w14:paraId="7FE4B28E">
            <w:pPr>
              <w:rPr>
                <w:rFonts w:ascii="Arial"/>
                <w:sz w:val="21"/>
              </w:rPr>
            </w:pPr>
          </w:p>
        </w:tc>
      </w:tr>
    </w:tbl>
    <w:p w14:paraId="10F0F978">
      <w:pPr>
        <w:rPr>
          <w:rFonts w:ascii="Arial"/>
          <w:sz w:val="21"/>
        </w:rPr>
      </w:pPr>
    </w:p>
    <w:p w14:paraId="6AFC92FE">
      <w:pPr>
        <w:rPr>
          <w:rFonts w:ascii="Arial" w:hAnsi="Arial" w:eastAsia="Arial" w:cs="Arial"/>
          <w:sz w:val="21"/>
          <w:szCs w:val="21"/>
        </w:rPr>
        <w:sectPr>
          <w:footerReference r:id="rId11" w:type="default"/>
          <w:pgSz w:w="16839" w:h="11906"/>
          <w:pgMar w:top="1012" w:right="1338" w:bottom="1153" w:left="1420" w:header="0" w:footer="994" w:gutter="0"/>
          <w:cols w:space="720" w:num="1"/>
        </w:sectPr>
      </w:pPr>
    </w:p>
    <w:p w14:paraId="07ABEE1B">
      <w:pPr>
        <w:spacing w:before="21"/>
      </w:pPr>
    </w:p>
    <w:p w14:paraId="0A452AE1">
      <w:pPr>
        <w:spacing w:before="21"/>
      </w:pPr>
    </w:p>
    <w:p w14:paraId="70F747CC">
      <w:pPr>
        <w:spacing w:before="21"/>
      </w:pPr>
    </w:p>
    <w:tbl>
      <w:tblPr>
        <w:tblStyle w:val="5"/>
        <w:tblW w:w="140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12"/>
        <w:gridCol w:w="650"/>
        <w:gridCol w:w="1278"/>
        <w:gridCol w:w="4603"/>
        <w:gridCol w:w="650"/>
        <w:gridCol w:w="1981"/>
      </w:tblGrid>
      <w:tr w14:paraId="24BB7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4912" w:type="dxa"/>
            <w:tcBorders>
              <w:top w:val="nil"/>
            </w:tcBorders>
            <w:vAlign w:val="top"/>
          </w:tcPr>
          <w:p w14:paraId="5753D6BA">
            <w:pPr>
              <w:rPr>
                <w:rFonts w:ascii="Arial"/>
                <w:sz w:val="21"/>
              </w:rPr>
            </w:pPr>
          </w:p>
        </w:tc>
        <w:tc>
          <w:tcPr>
            <w:tcW w:w="650" w:type="dxa"/>
            <w:tcBorders>
              <w:top w:val="nil"/>
            </w:tcBorders>
            <w:vAlign w:val="top"/>
          </w:tcPr>
          <w:p w14:paraId="36E7CECE">
            <w:pPr>
              <w:pStyle w:val="6"/>
              <w:spacing w:before="61" w:line="218" w:lineRule="auto"/>
              <w:ind w:left="237"/>
            </w:pPr>
            <w:r>
              <w:rPr>
                <w:spacing w:val="-13"/>
              </w:rPr>
              <w:t>14</w:t>
            </w:r>
          </w:p>
        </w:tc>
        <w:tc>
          <w:tcPr>
            <w:tcW w:w="1278" w:type="dxa"/>
            <w:tcBorders>
              <w:top w:val="nil"/>
            </w:tcBorders>
            <w:vAlign w:val="top"/>
          </w:tcPr>
          <w:p w14:paraId="3583585B">
            <w:pPr>
              <w:rPr>
                <w:rFonts w:ascii="Arial"/>
                <w:sz w:val="21"/>
              </w:rPr>
            </w:pPr>
          </w:p>
        </w:tc>
        <w:tc>
          <w:tcPr>
            <w:tcW w:w="4603" w:type="dxa"/>
            <w:tcBorders>
              <w:top w:val="nil"/>
            </w:tcBorders>
            <w:vAlign w:val="top"/>
          </w:tcPr>
          <w:p w14:paraId="5DA42211">
            <w:pPr>
              <w:pStyle w:val="6"/>
              <w:spacing w:before="61" w:line="218" w:lineRule="auto"/>
              <w:ind w:left="21"/>
            </w:pPr>
            <w:r>
              <w:rPr>
                <w:spacing w:val="-1"/>
              </w:rPr>
              <w:t>十四、资源勘探工业信息等支出</w:t>
            </w:r>
          </w:p>
        </w:tc>
        <w:tc>
          <w:tcPr>
            <w:tcW w:w="650" w:type="dxa"/>
            <w:tcBorders>
              <w:top w:val="nil"/>
            </w:tcBorders>
            <w:vAlign w:val="top"/>
          </w:tcPr>
          <w:p w14:paraId="696A8409">
            <w:pPr>
              <w:pStyle w:val="6"/>
              <w:spacing w:before="61" w:line="218" w:lineRule="auto"/>
              <w:ind w:left="221"/>
            </w:pPr>
            <w:r>
              <w:rPr>
                <w:spacing w:val="-4"/>
              </w:rPr>
              <w:t>45</w:t>
            </w:r>
          </w:p>
        </w:tc>
        <w:tc>
          <w:tcPr>
            <w:tcW w:w="1981" w:type="dxa"/>
            <w:tcBorders>
              <w:top w:val="nil"/>
            </w:tcBorders>
            <w:vAlign w:val="top"/>
          </w:tcPr>
          <w:p w14:paraId="6DD34AAC">
            <w:pPr>
              <w:rPr>
                <w:rFonts w:ascii="Arial"/>
                <w:sz w:val="21"/>
              </w:rPr>
            </w:pPr>
          </w:p>
        </w:tc>
      </w:tr>
      <w:tr w14:paraId="16C211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77C1FC9D">
            <w:pPr>
              <w:rPr>
                <w:rFonts w:ascii="Arial"/>
                <w:sz w:val="21"/>
              </w:rPr>
            </w:pPr>
          </w:p>
        </w:tc>
        <w:tc>
          <w:tcPr>
            <w:tcW w:w="650" w:type="dxa"/>
            <w:vAlign w:val="top"/>
          </w:tcPr>
          <w:p w14:paraId="31168791">
            <w:pPr>
              <w:pStyle w:val="6"/>
              <w:spacing w:before="51" w:line="219" w:lineRule="auto"/>
              <w:ind w:left="237"/>
            </w:pPr>
            <w:r>
              <w:rPr>
                <w:spacing w:val="-13"/>
              </w:rPr>
              <w:t>15</w:t>
            </w:r>
          </w:p>
        </w:tc>
        <w:tc>
          <w:tcPr>
            <w:tcW w:w="1278" w:type="dxa"/>
            <w:vAlign w:val="top"/>
          </w:tcPr>
          <w:p w14:paraId="6DA026B0">
            <w:pPr>
              <w:rPr>
                <w:rFonts w:ascii="Arial"/>
                <w:sz w:val="21"/>
              </w:rPr>
            </w:pPr>
          </w:p>
        </w:tc>
        <w:tc>
          <w:tcPr>
            <w:tcW w:w="4603" w:type="dxa"/>
            <w:vAlign w:val="top"/>
          </w:tcPr>
          <w:p w14:paraId="762BC0B3">
            <w:pPr>
              <w:pStyle w:val="6"/>
              <w:spacing w:before="51" w:line="219" w:lineRule="auto"/>
              <w:ind w:left="21"/>
            </w:pPr>
            <w:r>
              <w:rPr>
                <w:spacing w:val="-1"/>
              </w:rPr>
              <w:t>十五、商业服务业等支出</w:t>
            </w:r>
          </w:p>
        </w:tc>
        <w:tc>
          <w:tcPr>
            <w:tcW w:w="650" w:type="dxa"/>
            <w:vAlign w:val="top"/>
          </w:tcPr>
          <w:p w14:paraId="303B07F3">
            <w:pPr>
              <w:pStyle w:val="6"/>
              <w:spacing w:before="51" w:line="219" w:lineRule="auto"/>
              <w:ind w:left="221"/>
            </w:pPr>
            <w:r>
              <w:rPr>
                <w:spacing w:val="-4"/>
              </w:rPr>
              <w:t>46</w:t>
            </w:r>
          </w:p>
        </w:tc>
        <w:tc>
          <w:tcPr>
            <w:tcW w:w="1981" w:type="dxa"/>
            <w:vAlign w:val="top"/>
          </w:tcPr>
          <w:p w14:paraId="676E4BDF">
            <w:pPr>
              <w:rPr>
                <w:rFonts w:ascii="Arial"/>
                <w:sz w:val="21"/>
              </w:rPr>
            </w:pPr>
          </w:p>
        </w:tc>
      </w:tr>
      <w:tr w14:paraId="1B099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912" w:type="dxa"/>
            <w:vAlign w:val="top"/>
          </w:tcPr>
          <w:p w14:paraId="00052FAD">
            <w:pPr>
              <w:rPr>
                <w:rFonts w:ascii="Arial"/>
                <w:sz w:val="21"/>
              </w:rPr>
            </w:pPr>
          </w:p>
        </w:tc>
        <w:tc>
          <w:tcPr>
            <w:tcW w:w="650" w:type="dxa"/>
            <w:vAlign w:val="top"/>
          </w:tcPr>
          <w:p w14:paraId="4581B925">
            <w:pPr>
              <w:pStyle w:val="6"/>
              <w:spacing w:before="52" w:line="217" w:lineRule="auto"/>
              <w:ind w:left="237"/>
            </w:pPr>
            <w:r>
              <w:rPr>
                <w:spacing w:val="-13"/>
              </w:rPr>
              <w:t>16</w:t>
            </w:r>
          </w:p>
        </w:tc>
        <w:tc>
          <w:tcPr>
            <w:tcW w:w="1278" w:type="dxa"/>
            <w:vAlign w:val="top"/>
          </w:tcPr>
          <w:p w14:paraId="252F67A7">
            <w:pPr>
              <w:rPr>
                <w:rFonts w:ascii="Arial"/>
                <w:sz w:val="21"/>
              </w:rPr>
            </w:pPr>
          </w:p>
        </w:tc>
        <w:tc>
          <w:tcPr>
            <w:tcW w:w="4603" w:type="dxa"/>
            <w:vAlign w:val="top"/>
          </w:tcPr>
          <w:p w14:paraId="1FAB66A1">
            <w:pPr>
              <w:pStyle w:val="6"/>
              <w:spacing w:before="52" w:line="217" w:lineRule="auto"/>
              <w:ind w:left="21"/>
            </w:pPr>
            <w:r>
              <w:rPr>
                <w:spacing w:val="-2"/>
              </w:rPr>
              <w:t>十六、金融支出</w:t>
            </w:r>
          </w:p>
        </w:tc>
        <w:tc>
          <w:tcPr>
            <w:tcW w:w="650" w:type="dxa"/>
            <w:vAlign w:val="top"/>
          </w:tcPr>
          <w:p w14:paraId="092F8BFB">
            <w:pPr>
              <w:pStyle w:val="6"/>
              <w:spacing w:before="52" w:line="217" w:lineRule="auto"/>
              <w:ind w:left="221"/>
            </w:pPr>
            <w:r>
              <w:rPr>
                <w:spacing w:val="-4"/>
              </w:rPr>
              <w:t>47</w:t>
            </w:r>
          </w:p>
        </w:tc>
        <w:tc>
          <w:tcPr>
            <w:tcW w:w="1981" w:type="dxa"/>
            <w:vAlign w:val="top"/>
          </w:tcPr>
          <w:p w14:paraId="12E327CA">
            <w:pPr>
              <w:rPr>
                <w:rFonts w:ascii="Arial"/>
                <w:sz w:val="21"/>
              </w:rPr>
            </w:pPr>
          </w:p>
        </w:tc>
      </w:tr>
      <w:tr w14:paraId="01C423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2C6F51AD">
            <w:pPr>
              <w:rPr>
                <w:rFonts w:ascii="Arial"/>
                <w:sz w:val="21"/>
              </w:rPr>
            </w:pPr>
          </w:p>
        </w:tc>
        <w:tc>
          <w:tcPr>
            <w:tcW w:w="650" w:type="dxa"/>
            <w:vAlign w:val="top"/>
          </w:tcPr>
          <w:p w14:paraId="1C948D66">
            <w:pPr>
              <w:pStyle w:val="6"/>
              <w:spacing w:before="53" w:line="217" w:lineRule="auto"/>
              <w:ind w:left="237"/>
            </w:pPr>
            <w:r>
              <w:rPr>
                <w:spacing w:val="-13"/>
              </w:rPr>
              <w:t>17</w:t>
            </w:r>
          </w:p>
        </w:tc>
        <w:tc>
          <w:tcPr>
            <w:tcW w:w="1278" w:type="dxa"/>
            <w:vAlign w:val="top"/>
          </w:tcPr>
          <w:p w14:paraId="2781D613">
            <w:pPr>
              <w:rPr>
                <w:rFonts w:ascii="Arial"/>
                <w:sz w:val="21"/>
              </w:rPr>
            </w:pPr>
          </w:p>
        </w:tc>
        <w:tc>
          <w:tcPr>
            <w:tcW w:w="4603" w:type="dxa"/>
            <w:vAlign w:val="top"/>
          </w:tcPr>
          <w:p w14:paraId="4F7FB086">
            <w:pPr>
              <w:pStyle w:val="6"/>
              <w:spacing w:before="53" w:line="217" w:lineRule="auto"/>
              <w:ind w:left="21"/>
            </w:pPr>
            <w:r>
              <w:rPr>
                <w:spacing w:val="-1"/>
              </w:rPr>
              <w:t>十七、援助其他地区支出</w:t>
            </w:r>
          </w:p>
        </w:tc>
        <w:tc>
          <w:tcPr>
            <w:tcW w:w="650" w:type="dxa"/>
            <w:vAlign w:val="top"/>
          </w:tcPr>
          <w:p w14:paraId="1C4CAAC8">
            <w:pPr>
              <w:pStyle w:val="6"/>
              <w:spacing w:before="53" w:line="217" w:lineRule="auto"/>
              <w:ind w:left="221"/>
            </w:pPr>
            <w:r>
              <w:rPr>
                <w:spacing w:val="-4"/>
              </w:rPr>
              <w:t>48</w:t>
            </w:r>
          </w:p>
        </w:tc>
        <w:tc>
          <w:tcPr>
            <w:tcW w:w="1981" w:type="dxa"/>
            <w:vAlign w:val="top"/>
          </w:tcPr>
          <w:p w14:paraId="15B418F1">
            <w:pPr>
              <w:rPr>
                <w:rFonts w:ascii="Arial"/>
                <w:sz w:val="21"/>
              </w:rPr>
            </w:pPr>
          </w:p>
        </w:tc>
      </w:tr>
      <w:tr w14:paraId="53560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912" w:type="dxa"/>
            <w:vAlign w:val="top"/>
          </w:tcPr>
          <w:p w14:paraId="028B4361">
            <w:pPr>
              <w:rPr>
                <w:rFonts w:ascii="Arial"/>
                <w:sz w:val="21"/>
              </w:rPr>
            </w:pPr>
          </w:p>
        </w:tc>
        <w:tc>
          <w:tcPr>
            <w:tcW w:w="650" w:type="dxa"/>
            <w:vAlign w:val="top"/>
          </w:tcPr>
          <w:p w14:paraId="06F11FD9">
            <w:pPr>
              <w:pStyle w:val="6"/>
              <w:spacing w:before="52" w:line="217" w:lineRule="auto"/>
              <w:ind w:left="237"/>
            </w:pPr>
            <w:r>
              <w:rPr>
                <w:spacing w:val="-13"/>
              </w:rPr>
              <w:t>18</w:t>
            </w:r>
          </w:p>
        </w:tc>
        <w:tc>
          <w:tcPr>
            <w:tcW w:w="1278" w:type="dxa"/>
            <w:vAlign w:val="top"/>
          </w:tcPr>
          <w:p w14:paraId="384A1F56">
            <w:pPr>
              <w:rPr>
                <w:rFonts w:ascii="Arial"/>
                <w:sz w:val="21"/>
              </w:rPr>
            </w:pPr>
          </w:p>
        </w:tc>
        <w:tc>
          <w:tcPr>
            <w:tcW w:w="4603" w:type="dxa"/>
            <w:vAlign w:val="top"/>
          </w:tcPr>
          <w:p w14:paraId="5AC73E92">
            <w:pPr>
              <w:pStyle w:val="6"/>
              <w:spacing w:before="52" w:line="217" w:lineRule="auto"/>
              <w:ind w:left="21"/>
            </w:pPr>
            <w:r>
              <w:rPr>
                <w:spacing w:val="-4"/>
              </w:rPr>
              <w:t>十八、</w:t>
            </w:r>
            <w:r>
              <w:rPr>
                <w:spacing w:val="-63"/>
              </w:rPr>
              <w:t xml:space="preserve"> </w:t>
            </w:r>
            <w:r>
              <w:rPr>
                <w:spacing w:val="-4"/>
              </w:rPr>
              <w:t>自然资源海洋气象等支出</w:t>
            </w:r>
          </w:p>
        </w:tc>
        <w:tc>
          <w:tcPr>
            <w:tcW w:w="650" w:type="dxa"/>
            <w:vAlign w:val="top"/>
          </w:tcPr>
          <w:p w14:paraId="7BDC9E88">
            <w:pPr>
              <w:pStyle w:val="6"/>
              <w:spacing w:before="52" w:line="217" w:lineRule="auto"/>
              <w:ind w:left="221"/>
            </w:pPr>
            <w:r>
              <w:rPr>
                <w:spacing w:val="-4"/>
              </w:rPr>
              <w:t>49</w:t>
            </w:r>
          </w:p>
        </w:tc>
        <w:tc>
          <w:tcPr>
            <w:tcW w:w="1981" w:type="dxa"/>
            <w:vAlign w:val="top"/>
          </w:tcPr>
          <w:p w14:paraId="09360DAC">
            <w:pPr>
              <w:rPr>
                <w:rFonts w:ascii="Arial"/>
                <w:sz w:val="21"/>
              </w:rPr>
            </w:pPr>
          </w:p>
        </w:tc>
      </w:tr>
      <w:tr w14:paraId="354BE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39B60ED5">
            <w:pPr>
              <w:rPr>
                <w:rFonts w:ascii="Arial"/>
                <w:sz w:val="21"/>
              </w:rPr>
            </w:pPr>
          </w:p>
        </w:tc>
        <w:tc>
          <w:tcPr>
            <w:tcW w:w="650" w:type="dxa"/>
            <w:vAlign w:val="top"/>
          </w:tcPr>
          <w:p w14:paraId="5568851F">
            <w:pPr>
              <w:pStyle w:val="6"/>
              <w:spacing w:before="53" w:line="217" w:lineRule="auto"/>
              <w:ind w:left="237"/>
            </w:pPr>
            <w:r>
              <w:rPr>
                <w:spacing w:val="-13"/>
              </w:rPr>
              <w:t>19</w:t>
            </w:r>
          </w:p>
        </w:tc>
        <w:tc>
          <w:tcPr>
            <w:tcW w:w="1278" w:type="dxa"/>
            <w:vAlign w:val="top"/>
          </w:tcPr>
          <w:p w14:paraId="4B1E4D75">
            <w:pPr>
              <w:rPr>
                <w:rFonts w:ascii="Arial"/>
                <w:sz w:val="21"/>
              </w:rPr>
            </w:pPr>
          </w:p>
        </w:tc>
        <w:tc>
          <w:tcPr>
            <w:tcW w:w="4603" w:type="dxa"/>
            <w:vAlign w:val="top"/>
          </w:tcPr>
          <w:p w14:paraId="060621F6">
            <w:pPr>
              <w:pStyle w:val="6"/>
              <w:spacing w:before="53" w:line="217" w:lineRule="auto"/>
              <w:ind w:left="21"/>
            </w:pPr>
            <w:r>
              <w:rPr>
                <w:spacing w:val="-1"/>
              </w:rPr>
              <w:t>十九、住房保障支出</w:t>
            </w:r>
          </w:p>
        </w:tc>
        <w:tc>
          <w:tcPr>
            <w:tcW w:w="650" w:type="dxa"/>
            <w:vAlign w:val="top"/>
          </w:tcPr>
          <w:p w14:paraId="03B150A0">
            <w:pPr>
              <w:pStyle w:val="6"/>
              <w:spacing w:before="53" w:line="217" w:lineRule="auto"/>
              <w:ind w:left="227"/>
            </w:pPr>
            <w:r>
              <w:rPr>
                <w:spacing w:val="-7"/>
              </w:rPr>
              <w:t>50</w:t>
            </w:r>
          </w:p>
        </w:tc>
        <w:tc>
          <w:tcPr>
            <w:tcW w:w="1981" w:type="dxa"/>
            <w:vAlign w:val="top"/>
          </w:tcPr>
          <w:p w14:paraId="2DF819DB">
            <w:pPr>
              <w:rPr>
                <w:rFonts w:ascii="Arial"/>
                <w:sz w:val="21"/>
              </w:rPr>
            </w:pPr>
          </w:p>
        </w:tc>
      </w:tr>
      <w:tr w14:paraId="43BF0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04513363">
            <w:pPr>
              <w:rPr>
                <w:rFonts w:ascii="Arial"/>
                <w:sz w:val="21"/>
              </w:rPr>
            </w:pPr>
          </w:p>
        </w:tc>
        <w:tc>
          <w:tcPr>
            <w:tcW w:w="650" w:type="dxa"/>
            <w:vAlign w:val="top"/>
          </w:tcPr>
          <w:p w14:paraId="238450D4">
            <w:pPr>
              <w:pStyle w:val="6"/>
              <w:spacing w:before="54" w:line="216" w:lineRule="auto"/>
              <w:ind w:left="223"/>
            </w:pPr>
            <w:r>
              <w:rPr>
                <w:spacing w:val="-6"/>
              </w:rPr>
              <w:t>20</w:t>
            </w:r>
          </w:p>
        </w:tc>
        <w:tc>
          <w:tcPr>
            <w:tcW w:w="1278" w:type="dxa"/>
            <w:vAlign w:val="top"/>
          </w:tcPr>
          <w:p w14:paraId="5C3135BE">
            <w:pPr>
              <w:rPr>
                <w:rFonts w:ascii="Arial"/>
                <w:sz w:val="21"/>
              </w:rPr>
            </w:pPr>
          </w:p>
        </w:tc>
        <w:tc>
          <w:tcPr>
            <w:tcW w:w="4603" w:type="dxa"/>
            <w:vAlign w:val="top"/>
          </w:tcPr>
          <w:p w14:paraId="6E9451A4">
            <w:pPr>
              <w:pStyle w:val="6"/>
              <w:spacing w:before="54" w:line="216" w:lineRule="auto"/>
              <w:ind w:left="24"/>
            </w:pPr>
            <w:r>
              <w:rPr>
                <w:spacing w:val="-1"/>
              </w:rPr>
              <w:t>二十、粮油物资储备支出</w:t>
            </w:r>
          </w:p>
        </w:tc>
        <w:tc>
          <w:tcPr>
            <w:tcW w:w="650" w:type="dxa"/>
            <w:vAlign w:val="top"/>
          </w:tcPr>
          <w:p w14:paraId="24DDF826">
            <w:pPr>
              <w:pStyle w:val="6"/>
              <w:spacing w:before="54" w:line="216" w:lineRule="auto"/>
              <w:ind w:left="227"/>
            </w:pPr>
            <w:r>
              <w:rPr>
                <w:spacing w:val="-7"/>
              </w:rPr>
              <w:t>51</w:t>
            </w:r>
          </w:p>
        </w:tc>
        <w:tc>
          <w:tcPr>
            <w:tcW w:w="1981" w:type="dxa"/>
            <w:vAlign w:val="top"/>
          </w:tcPr>
          <w:p w14:paraId="73AE1B56">
            <w:pPr>
              <w:rPr>
                <w:rFonts w:ascii="Arial"/>
                <w:sz w:val="21"/>
              </w:rPr>
            </w:pPr>
          </w:p>
        </w:tc>
      </w:tr>
      <w:tr w14:paraId="1DA57B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912" w:type="dxa"/>
            <w:vAlign w:val="top"/>
          </w:tcPr>
          <w:p w14:paraId="57BAB291">
            <w:pPr>
              <w:rPr>
                <w:rFonts w:ascii="Arial"/>
                <w:sz w:val="21"/>
              </w:rPr>
            </w:pPr>
          </w:p>
        </w:tc>
        <w:tc>
          <w:tcPr>
            <w:tcW w:w="650" w:type="dxa"/>
            <w:vAlign w:val="top"/>
          </w:tcPr>
          <w:p w14:paraId="61DD09AB">
            <w:pPr>
              <w:pStyle w:val="6"/>
              <w:spacing w:before="54" w:line="215" w:lineRule="auto"/>
              <w:ind w:left="223"/>
            </w:pPr>
            <w:r>
              <w:rPr>
                <w:spacing w:val="-6"/>
              </w:rPr>
              <w:t>21</w:t>
            </w:r>
          </w:p>
        </w:tc>
        <w:tc>
          <w:tcPr>
            <w:tcW w:w="1278" w:type="dxa"/>
            <w:vAlign w:val="top"/>
          </w:tcPr>
          <w:p w14:paraId="22B4A564">
            <w:pPr>
              <w:rPr>
                <w:rFonts w:ascii="Arial"/>
                <w:sz w:val="21"/>
              </w:rPr>
            </w:pPr>
          </w:p>
        </w:tc>
        <w:tc>
          <w:tcPr>
            <w:tcW w:w="4603" w:type="dxa"/>
            <w:vAlign w:val="top"/>
          </w:tcPr>
          <w:p w14:paraId="74CF69AA">
            <w:pPr>
              <w:pStyle w:val="6"/>
              <w:spacing w:before="54" w:line="215" w:lineRule="auto"/>
              <w:ind w:left="24"/>
            </w:pPr>
            <w:r>
              <w:rPr>
                <w:spacing w:val="-1"/>
              </w:rPr>
              <w:t>二十一、国有资本经营预算支出</w:t>
            </w:r>
          </w:p>
        </w:tc>
        <w:tc>
          <w:tcPr>
            <w:tcW w:w="650" w:type="dxa"/>
            <w:vAlign w:val="top"/>
          </w:tcPr>
          <w:p w14:paraId="0FE9616A">
            <w:pPr>
              <w:pStyle w:val="6"/>
              <w:spacing w:before="54" w:line="215" w:lineRule="auto"/>
              <w:ind w:left="227"/>
            </w:pPr>
            <w:r>
              <w:rPr>
                <w:spacing w:val="-7"/>
              </w:rPr>
              <w:t>52</w:t>
            </w:r>
          </w:p>
        </w:tc>
        <w:tc>
          <w:tcPr>
            <w:tcW w:w="1981" w:type="dxa"/>
            <w:vAlign w:val="top"/>
          </w:tcPr>
          <w:p w14:paraId="56C3E939">
            <w:pPr>
              <w:rPr>
                <w:rFonts w:ascii="Arial"/>
                <w:sz w:val="21"/>
              </w:rPr>
            </w:pPr>
          </w:p>
        </w:tc>
      </w:tr>
      <w:tr w14:paraId="6FEFEF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1E9C455D">
            <w:pPr>
              <w:rPr>
                <w:rFonts w:ascii="Arial"/>
                <w:sz w:val="21"/>
              </w:rPr>
            </w:pPr>
          </w:p>
        </w:tc>
        <w:tc>
          <w:tcPr>
            <w:tcW w:w="650" w:type="dxa"/>
            <w:vAlign w:val="top"/>
          </w:tcPr>
          <w:p w14:paraId="0BB24793">
            <w:pPr>
              <w:pStyle w:val="6"/>
              <w:spacing w:before="54" w:line="216" w:lineRule="auto"/>
              <w:ind w:left="223"/>
            </w:pPr>
            <w:r>
              <w:rPr>
                <w:spacing w:val="-6"/>
              </w:rPr>
              <w:t>22</w:t>
            </w:r>
          </w:p>
        </w:tc>
        <w:tc>
          <w:tcPr>
            <w:tcW w:w="1278" w:type="dxa"/>
            <w:vAlign w:val="top"/>
          </w:tcPr>
          <w:p w14:paraId="1D2D8159">
            <w:pPr>
              <w:rPr>
                <w:rFonts w:ascii="Arial"/>
                <w:sz w:val="21"/>
              </w:rPr>
            </w:pPr>
          </w:p>
        </w:tc>
        <w:tc>
          <w:tcPr>
            <w:tcW w:w="4603" w:type="dxa"/>
            <w:vAlign w:val="top"/>
          </w:tcPr>
          <w:p w14:paraId="359D0D74">
            <w:pPr>
              <w:pStyle w:val="6"/>
              <w:spacing w:before="54" w:line="216" w:lineRule="auto"/>
              <w:ind w:left="24"/>
            </w:pPr>
            <w:r>
              <w:rPr>
                <w:spacing w:val="-1"/>
              </w:rPr>
              <w:t>二十二、灾害防治及应急管理支出</w:t>
            </w:r>
          </w:p>
        </w:tc>
        <w:tc>
          <w:tcPr>
            <w:tcW w:w="650" w:type="dxa"/>
            <w:vAlign w:val="top"/>
          </w:tcPr>
          <w:p w14:paraId="2C30E15F">
            <w:pPr>
              <w:pStyle w:val="6"/>
              <w:spacing w:before="54" w:line="216" w:lineRule="auto"/>
              <w:ind w:left="227"/>
            </w:pPr>
            <w:r>
              <w:rPr>
                <w:spacing w:val="-7"/>
              </w:rPr>
              <w:t>53</w:t>
            </w:r>
          </w:p>
        </w:tc>
        <w:tc>
          <w:tcPr>
            <w:tcW w:w="1981" w:type="dxa"/>
            <w:vAlign w:val="top"/>
          </w:tcPr>
          <w:p w14:paraId="7E0A9DE7">
            <w:pPr>
              <w:rPr>
                <w:rFonts w:ascii="Arial"/>
                <w:sz w:val="21"/>
              </w:rPr>
            </w:pPr>
          </w:p>
        </w:tc>
      </w:tr>
      <w:tr w14:paraId="2B7F4E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912" w:type="dxa"/>
            <w:vAlign w:val="top"/>
          </w:tcPr>
          <w:p w14:paraId="4ACC774C">
            <w:pPr>
              <w:rPr>
                <w:rFonts w:ascii="Arial"/>
                <w:sz w:val="21"/>
              </w:rPr>
            </w:pPr>
          </w:p>
        </w:tc>
        <w:tc>
          <w:tcPr>
            <w:tcW w:w="650" w:type="dxa"/>
            <w:vAlign w:val="top"/>
          </w:tcPr>
          <w:p w14:paraId="2FFA8A73">
            <w:pPr>
              <w:pStyle w:val="6"/>
              <w:spacing w:before="53" w:line="216" w:lineRule="auto"/>
              <w:ind w:left="223"/>
            </w:pPr>
            <w:r>
              <w:rPr>
                <w:spacing w:val="-6"/>
              </w:rPr>
              <w:t>23</w:t>
            </w:r>
          </w:p>
        </w:tc>
        <w:tc>
          <w:tcPr>
            <w:tcW w:w="1278" w:type="dxa"/>
            <w:vAlign w:val="top"/>
          </w:tcPr>
          <w:p w14:paraId="4FB0928E">
            <w:pPr>
              <w:rPr>
                <w:rFonts w:ascii="Arial"/>
                <w:sz w:val="21"/>
              </w:rPr>
            </w:pPr>
          </w:p>
        </w:tc>
        <w:tc>
          <w:tcPr>
            <w:tcW w:w="4603" w:type="dxa"/>
            <w:vAlign w:val="top"/>
          </w:tcPr>
          <w:p w14:paraId="79836BFB">
            <w:pPr>
              <w:pStyle w:val="6"/>
              <w:spacing w:before="53" w:line="216" w:lineRule="auto"/>
              <w:ind w:left="24"/>
            </w:pPr>
            <w:r>
              <w:rPr>
                <w:spacing w:val="-2"/>
              </w:rPr>
              <w:t>二十三、其他支出</w:t>
            </w:r>
          </w:p>
        </w:tc>
        <w:tc>
          <w:tcPr>
            <w:tcW w:w="650" w:type="dxa"/>
            <w:vAlign w:val="top"/>
          </w:tcPr>
          <w:p w14:paraId="70DD64B5">
            <w:pPr>
              <w:pStyle w:val="6"/>
              <w:spacing w:before="53" w:line="216" w:lineRule="auto"/>
              <w:ind w:left="227"/>
            </w:pPr>
            <w:r>
              <w:rPr>
                <w:spacing w:val="-7"/>
              </w:rPr>
              <w:t>54</w:t>
            </w:r>
          </w:p>
        </w:tc>
        <w:tc>
          <w:tcPr>
            <w:tcW w:w="1981" w:type="dxa"/>
            <w:vAlign w:val="top"/>
          </w:tcPr>
          <w:p w14:paraId="6343CB92">
            <w:pPr>
              <w:rPr>
                <w:rFonts w:ascii="Arial"/>
                <w:sz w:val="21"/>
              </w:rPr>
            </w:pPr>
          </w:p>
        </w:tc>
      </w:tr>
      <w:tr w14:paraId="4523ED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3BD3FBB5">
            <w:pPr>
              <w:rPr>
                <w:rFonts w:ascii="Arial"/>
                <w:sz w:val="21"/>
              </w:rPr>
            </w:pPr>
          </w:p>
        </w:tc>
        <w:tc>
          <w:tcPr>
            <w:tcW w:w="650" w:type="dxa"/>
            <w:vAlign w:val="top"/>
          </w:tcPr>
          <w:p w14:paraId="0F1E13A5">
            <w:pPr>
              <w:pStyle w:val="6"/>
              <w:spacing w:before="69" w:line="236" w:lineRule="auto"/>
              <w:ind w:left="232"/>
              <w:rPr>
                <w:sz w:val="19"/>
                <w:szCs w:val="19"/>
              </w:rPr>
            </w:pPr>
            <w:r>
              <w:rPr>
                <w:sz w:val="19"/>
                <w:szCs w:val="19"/>
              </w:rPr>
              <w:t>24</w:t>
            </w:r>
          </w:p>
        </w:tc>
        <w:tc>
          <w:tcPr>
            <w:tcW w:w="1278" w:type="dxa"/>
            <w:vAlign w:val="top"/>
          </w:tcPr>
          <w:p w14:paraId="2A070D7B">
            <w:pPr>
              <w:rPr>
                <w:rFonts w:ascii="Arial"/>
                <w:sz w:val="21"/>
              </w:rPr>
            </w:pPr>
          </w:p>
        </w:tc>
        <w:tc>
          <w:tcPr>
            <w:tcW w:w="4603" w:type="dxa"/>
            <w:vAlign w:val="top"/>
          </w:tcPr>
          <w:p w14:paraId="7668221B">
            <w:pPr>
              <w:pStyle w:val="6"/>
              <w:spacing w:before="56" w:line="214" w:lineRule="auto"/>
              <w:ind w:left="24"/>
            </w:pPr>
            <w:r>
              <w:rPr>
                <w:spacing w:val="-2"/>
              </w:rPr>
              <w:t>二十四、债务还本支出</w:t>
            </w:r>
          </w:p>
        </w:tc>
        <w:tc>
          <w:tcPr>
            <w:tcW w:w="650" w:type="dxa"/>
            <w:vAlign w:val="top"/>
          </w:tcPr>
          <w:p w14:paraId="24996C75">
            <w:pPr>
              <w:pStyle w:val="6"/>
              <w:spacing w:before="56" w:line="214" w:lineRule="auto"/>
              <w:ind w:left="227"/>
            </w:pPr>
            <w:r>
              <w:rPr>
                <w:spacing w:val="-7"/>
              </w:rPr>
              <w:t>55</w:t>
            </w:r>
          </w:p>
        </w:tc>
        <w:tc>
          <w:tcPr>
            <w:tcW w:w="1981" w:type="dxa"/>
            <w:vAlign w:val="top"/>
          </w:tcPr>
          <w:p w14:paraId="51BA80A3">
            <w:pPr>
              <w:rPr>
                <w:rFonts w:ascii="Arial"/>
                <w:sz w:val="21"/>
              </w:rPr>
            </w:pPr>
          </w:p>
        </w:tc>
      </w:tr>
      <w:tr w14:paraId="76F37A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0E7020FF">
            <w:pPr>
              <w:rPr>
                <w:rFonts w:ascii="Arial"/>
                <w:sz w:val="21"/>
              </w:rPr>
            </w:pPr>
          </w:p>
        </w:tc>
        <w:tc>
          <w:tcPr>
            <w:tcW w:w="650" w:type="dxa"/>
            <w:vAlign w:val="top"/>
          </w:tcPr>
          <w:p w14:paraId="47CB4EF3">
            <w:pPr>
              <w:pStyle w:val="6"/>
              <w:spacing w:before="68" w:line="237" w:lineRule="auto"/>
              <w:ind w:left="232"/>
              <w:rPr>
                <w:sz w:val="19"/>
                <w:szCs w:val="19"/>
              </w:rPr>
            </w:pPr>
            <w:r>
              <w:rPr>
                <w:sz w:val="19"/>
                <w:szCs w:val="19"/>
              </w:rPr>
              <w:t>25</w:t>
            </w:r>
          </w:p>
        </w:tc>
        <w:tc>
          <w:tcPr>
            <w:tcW w:w="1278" w:type="dxa"/>
            <w:vAlign w:val="top"/>
          </w:tcPr>
          <w:p w14:paraId="3D9379C1">
            <w:pPr>
              <w:rPr>
                <w:rFonts w:ascii="Arial"/>
                <w:sz w:val="21"/>
              </w:rPr>
            </w:pPr>
          </w:p>
        </w:tc>
        <w:tc>
          <w:tcPr>
            <w:tcW w:w="4603" w:type="dxa"/>
            <w:vAlign w:val="top"/>
          </w:tcPr>
          <w:p w14:paraId="1B8F68C0">
            <w:pPr>
              <w:pStyle w:val="6"/>
              <w:spacing w:before="55" w:line="215" w:lineRule="auto"/>
              <w:ind w:left="24"/>
            </w:pPr>
            <w:r>
              <w:rPr>
                <w:spacing w:val="-2"/>
              </w:rPr>
              <w:t>二十五、债务付息支出</w:t>
            </w:r>
          </w:p>
        </w:tc>
        <w:tc>
          <w:tcPr>
            <w:tcW w:w="650" w:type="dxa"/>
            <w:vAlign w:val="top"/>
          </w:tcPr>
          <w:p w14:paraId="139D42F3">
            <w:pPr>
              <w:pStyle w:val="6"/>
              <w:spacing w:before="55" w:line="215" w:lineRule="auto"/>
              <w:ind w:left="227"/>
            </w:pPr>
            <w:r>
              <w:rPr>
                <w:spacing w:val="-7"/>
              </w:rPr>
              <w:t>56</w:t>
            </w:r>
          </w:p>
        </w:tc>
        <w:tc>
          <w:tcPr>
            <w:tcW w:w="1981" w:type="dxa"/>
            <w:vAlign w:val="top"/>
          </w:tcPr>
          <w:p w14:paraId="773055F9">
            <w:pPr>
              <w:rPr>
                <w:rFonts w:ascii="Arial"/>
                <w:sz w:val="21"/>
              </w:rPr>
            </w:pPr>
          </w:p>
        </w:tc>
      </w:tr>
      <w:tr w14:paraId="34C44E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25D81380">
            <w:pPr>
              <w:rPr>
                <w:rFonts w:ascii="Arial"/>
                <w:sz w:val="21"/>
              </w:rPr>
            </w:pPr>
          </w:p>
        </w:tc>
        <w:tc>
          <w:tcPr>
            <w:tcW w:w="650" w:type="dxa"/>
            <w:vAlign w:val="top"/>
          </w:tcPr>
          <w:p w14:paraId="328EFFCF">
            <w:pPr>
              <w:pStyle w:val="6"/>
              <w:spacing w:before="67" w:line="238" w:lineRule="auto"/>
              <w:ind w:left="232"/>
              <w:rPr>
                <w:sz w:val="19"/>
                <w:szCs w:val="19"/>
              </w:rPr>
            </w:pPr>
            <w:r>
              <w:rPr>
                <w:sz w:val="19"/>
                <w:szCs w:val="19"/>
              </w:rPr>
              <w:t>26</w:t>
            </w:r>
          </w:p>
        </w:tc>
        <w:tc>
          <w:tcPr>
            <w:tcW w:w="1278" w:type="dxa"/>
            <w:vAlign w:val="top"/>
          </w:tcPr>
          <w:p w14:paraId="44206EBD">
            <w:pPr>
              <w:rPr>
                <w:rFonts w:ascii="Arial"/>
                <w:sz w:val="21"/>
              </w:rPr>
            </w:pPr>
          </w:p>
        </w:tc>
        <w:tc>
          <w:tcPr>
            <w:tcW w:w="4603" w:type="dxa"/>
            <w:vAlign w:val="top"/>
          </w:tcPr>
          <w:p w14:paraId="140C7751">
            <w:pPr>
              <w:pStyle w:val="6"/>
              <w:spacing w:before="55" w:line="215" w:lineRule="auto"/>
              <w:ind w:left="24"/>
            </w:pPr>
            <w:r>
              <w:rPr>
                <w:spacing w:val="-1"/>
              </w:rPr>
              <w:t>二十六、抗疫特别国债安排的支出</w:t>
            </w:r>
          </w:p>
        </w:tc>
        <w:tc>
          <w:tcPr>
            <w:tcW w:w="650" w:type="dxa"/>
            <w:vAlign w:val="top"/>
          </w:tcPr>
          <w:p w14:paraId="0E9035CA">
            <w:pPr>
              <w:pStyle w:val="6"/>
              <w:spacing w:before="55" w:line="215" w:lineRule="auto"/>
              <w:ind w:left="227"/>
            </w:pPr>
            <w:r>
              <w:rPr>
                <w:spacing w:val="-7"/>
              </w:rPr>
              <w:t>57</w:t>
            </w:r>
          </w:p>
        </w:tc>
        <w:tc>
          <w:tcPr>
            <w:tcW w:w="1981" w:type="dxa"/>
            <w:vAlign w:val="top"/>
          </w:tcPr>
          <w:p w14:paraId="140DD8AB">
            <w:pPr>
              <w:rPr>
                <w:rFonts w:ascii="Arial"/>
                <w:sz w:val="21"/>
              </w:rPr>
            </w:pPr>
          </w:p>
        </w:tc>
      </w:tr>
      <w:tr w14:paraId="5DB65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337674F2">
            <w:pPr>
              <w:pStyle w:val="6"/>
              <w:spacing w:before="54" w:line="216" w:lineRule="auto"/>
              <w:ind w:left="1800"/>
            </w:pPr>
            <w:r>
              <w:rPr>
                <w:b/>
                <w:bCs/>
                <w:spacing w:val="-4"/>
              </w:rPr>
              <w:t>本年收入合计</w:t>
            </w:r>
          </w:p>
        </w:tc>
        <w:tc>
          <w:tcPr>
            <w:tcW w:w="650" w:type="dxa"/>
            <w:vAlign w:val="top"/>
          </w:tcPr>
          <w:p w14:paraId="6F2D2321">
            <w:pPr>
              <w:pStyle w:val="6"/>
              <w:spacing w:before="54" w:line="216" w:lineRule="auto"/>
              <w:ind w:left="223"/>
            </w:pPr>
            <w:r>
              <w:rPr>
                <w:spacing w:val="-6"/>
              </w:rPr>
              <w:t>27</w:t>
            </w:r>
          </w:p>
        </w:tc>
        <w:tc>
          <w:tcPr>
            <w:tcW w:w="1278" w:type="dxa"/>
            <w:vAlign w:val="top"/>
          </w:tcPr>
          <w:p w14:paraId="672C3593">
            <w:pPr>
              <w:pStyle w:val="6"/>
              <w:spacing w:before="54" w:line="216" w:lineRule="auto"/>
              <w:ind w:left="317"/>
            </w:pPr>
            <w:r>
              <w:rPr>
                <w:spacing w:val="-2"/>
              </w:rPr>
              <w:t>214.03</w:t>
            </w:r>
          </w:p>
        </w:tc>
        <w:tc>
          <w:tcPr>
            <w:tcW w:w="4603" w:type="dxa"/>
            <w:vAlign w:val="top"/>
          </w:tcPr>
          <w:p w14:paraId="12A0CF7A">
            <w:pPr>
              <w:pStyle w:val="6"/>
              <w:spacing w:before="54" w:line="216" w:lineRule="auto"/>
              <w:ind w:left="1646"/>
            </w:pPr>
            <w:r>
              <w:rPr>
                <w:b/>
                <w:bCs/>
                <w:spacing w:val="-4"/>
              </w:rPr>
              <w:t>本年支出合计</w:t>
            </w:r>
          </w:p>
        </w:tc>
        <w:tc>
          <w:tcPr>
            <w:tcW w:w="650" w:type="dxa"/>
            <w:vAlign w:val="top"/>
          </w:tcPr>
          <w:p w14:paraId="1A8B8127">
            <w:pPr>
              <w:pStyle w:val="6"/>
              <w:spacing w:before="54" w:line="216" w:lineRule="auto"/>
              <w:ind w:left="227"/>
            </w:pPr>
            <w:r>
              <w:rPr>
                <w:spacing w:val="-7"/>
              </w:rPr>
              <w:t>58</w:t>
            </w:r>
          </w:p>
        </w:tc>
        <w:tc>
          <w:tcPr>
            <w:tcW w:w="1981" w:type="dxa"/>
            <w:vAlign w:val="top"/>
          </w:tcPr>
          <w:p w14:paraId="102F7EC7">
            <w:pPr>
              <w:pStyle w:val="6"/>
              <w:spacing w:before="54" w:line="216" w:lineRule="auto"/>
              <w:ind w:left="669"/>
            </w:pPr>
            <w:r>
              <w:rPr>
                <w:spacing w:val="-2"/>
              </w:rPr>
              <w:t>214.03</w:t>
            </w:r>
          </w:p>
        </w:tc>
      </w:tr>
      <w:tr w14:paraId="0A074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50C9970E">
            <w:pPr>
              <w:pStyle w:val="6"/>
              <w:spacing w:before="56" w:line="214" w:lineRule="auto"/>
              <w:ind w:left="24"/>
            </w:pPr>
            <w:r>
              <w:rPr>
                <w:spacing w:val="-1"/>
              </w:rPr>
              <w:t>使用非财政拨款结余</w:t>
            </w:r>
          </w:p>
        </w:tc>
        <w:tc>
          <w:tcPr>
            <w:tcW w:w="650" w:type="dxa"/>
            <w:vAlign w:val="top"/>
          </w:tcPr>
          <w:p w14:paraId="41E2A4A5">
            <w:pPr>
              <w:pStyle w:val="6"/>
              <w:spacing w:before="56" w:line="214" w:lineRule="auto"/>
              <w:ind w:left="223"/>
            </w:pPr>
            <w:r>
              <w:rPr>
                <w:spacing w:val="-6"/>
              </w:rPr>
              <w:t>28</w:t>
            </w:r>
          </w:p>
        </w:tc>
        <w:tc>
          <w:tcPr>
            <w:tcW w:w="1278" w:type="dxa"/>
            <w:vAlign w:val="top"/>
          </w:tcPr>
          <w:p w14:paraId="7BAEECBA">
            <w:pPr>
              <w:rPr>
                <w:rFonts w:ascii="Arial"/>
                <w:sz w:val="21"/>
              </w:rPr>
            </w:pPr>
          </w:p>
        </w:tc>
        <w:tc>
          <w:tcPr>
            <w:tcW w:w="4603" w:type="dxa"/>
            <w:vAlign w:val="top"/>
          </w:tcPr>
          <w:p w14:paraId="203F1BE5">
            <w:pPr>
              <w:pStyle w:val="6"/>
              <w:spacing w:before="56" w:line="214" w:lineRule="auto"/>
              <w:ind w:left="26"/>
            </w:pPr>
            <w:r>
              <w:rPr>
                <w:spacing w:val="-4"/>
              </w:rPr>
              <w:t>结余分配</w:t>
            </w:r>
          </w:p>
        </w:tc>
        <w:tc>
          <w:tcPr>
            <w:tcW w:w="650" w:type="dxa"/>
            <w:vAlign w:val="top"/>
          </w:tcPr>
          <w:p w14:paraId="36900C88">
            <w:pPr>
              <w:pStyle w:val="6"/>
              <w:spacing w:before="56" w:line="214" w:lineRule="auto"/>
              <w:ind w:left="227"/>
            </w:pPr>
            <w:r>
              <w:rPr>
                <w:spacing w:val="-7"/>
              </w:rPr>
              <w:t>59</w:t>
            </w:r>
          </w:p>
        </w:tc>
        <w:tc>
          <w:tcPr>
            <w:tcW w:w="1981" w:type="dxa"/>
            <w:vAlign w:val="top"/>
          </w:tcPr>
          <w:p w14:paraId="2C37FFE7">
            <w:pPr>
              <w:rPr>
                <w:rFonts w:ascii="Arial"/>
                <w:sz w:val="21"/>
              </w:rPr>
            </w:pPr>
          </w:p>
        </w:tc>
      </w:tr>
      <w:tr w14:paraId="708EB6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0E41CE5F">
            <w:pPr>
              <w:pStyle w:val="6"/>
              <w:spacing w:before="55" w:line="215" w:lineRule="auto"/>
              <w:ind w:left="24"/>
            </w:pPr>
            <w:r>
              <w:rPr>
                <w:spacing w:val="-2"/>
              </w:rPr>
              <w:t>年初结转和结余</w:t>
            </w:r>
          </w:p>
        </w:tc>
        <w:tc>
          <w:tcPr>
            <w:tcW w:w="650" w:type="dxa"/>
            <w:vAlign w:val="top"/>
          </w:tcPr>
          <w:p w14:paraId="26A4DF52">
            <w:pPr>
              <w:pStyle w:val="6"/>
              <w:spacing w:before="55" w:line="215" w:lineRule="auto"/>
              <w:ind w:left="223"/>
            </w:pPr>
            <w:r>
              <w:rPr>
                <w:spacing w:val="-6"/>
              </w:rPr>
              <w:t>29</w:t>
            </w:r>
          </w:p>
        </w:tc>
        <w:tc>
          <w:tcPr>
            <w:tcW w:w="1278" w:type="dxa"/>
            <w:vAlign w:val="top"/>
          </w:tcPr>
          <w:p w14:paraId="1D500561">
            <w:pPr>
              <w:rPr>
                <w:rFonts w:ascii="Arial"/>
                <w:sz w:val="21"/>
              </w:rPr>
            </w:pPr>
          </w:p>
        </w:tc>
        <w:tc>
          <w:tcPr>
            <w:tcW w:w="4603" w:type="dxa"/>
            <w:vAlign w:val="top"/>
          </w:tcPr>
          <w:p w14:paraId="64AF97A8">
            <w:pPr>
              <w:pStyle w:val="6"/>
              <w:spacing w:before="55" w:line="215" w:lineRule="auto"/>
              <w:ind w:left="21"/>
            </w:pPr>
            <w:r>
              <w:rPr>
                <w:spacing w:val="-2"/>
              </w:rPr>
              <w:t>年末结转和结余</w:t>
            </w:r>
          </w:p>
        </w:tc>
        <w:tc>
          <w:tcPr>
            <w:tcW w:w="650" w:type="dxa"/>
            <w:vAlign w:val="top"/>
          </w:tcPr>
          <w:p w14:paraId="4A337D94">
            <w:pPr>
              <w:pStyle w:val="6"/>
              <w:spacing w:before="55" w:line="215" w:lineRule="auto"/>
              <w:ind w:left="224"/>
            </w:pPr>
            <w:r>
              <w:rPr>
                <w:spacing w:val="-5"/>
              </w:rPr>
              <w:t>60</w:t>
            </w:r>
          </w:p>
        </w:tc>
        <w:tc>
          <w:tcPr>
            <w:tcW w:w="1981" w:type="dxa"/>
            <w:vAlign w:val="top"/>
          </w:tcPr>
          <w:p w14:paraId="157B3C81">
            <w:pPr>
              <w:rPr>
                <w:rFonts w:ascii="Arial"/>
                <w:sz w:val="21"/>
              </w:rPr>
            </w:pPr>
          </w:p>
        </w:tc>
      </w:tr>
      <w:tr w14:paraId="67017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10B83627">
            <w:pPr>
              <w:rPr>
                <w:rFonts w:ascii="Arial"/>
                <w:sz w:val="21"/>
              </w:rPr>
            </w:pPr>
          </w:p>
        </w:tc>
        <w:tc>
          <w:tcPr>
            <w:tcW w:w="650" w:type="dxa"/>
            <w:vAlign w:val="top"/>
          </w:tcPr>
          <w:p w14:paraId="64DD10F9">
            <w:pPr>
              <w:pStyle w:val="6"/>
              <w:spacing w:before="55" w:line="215" w:lineRule="auto"/>
              <w:ind w:left="225"/>
            </w:pPr>
            <w:r>
              <w:rPr>
                <w:spacing w:val="-7"/>
              </w:rPr>
              <w:t>30</w:t>
            </w:r>
          </w:p>
        </w:tc>
        <w:tc>
          <w:tcPr>
            <w:tcW w:w="1278" w:type="dxa"/>
            <w:vAlign w:val="top"/>
          </w:tcPr>
          <w:p w14:paraId="08E76E4B">
            <w:pPr>
              <w:rPr>
                <w:rFonts w:ascii="Arial"/>
                <w:sz w:val="21"/>
              </w:rPr>
            </w:pPr>
          </w:p>
        </w:tc>
        <w:tc>
          <w:tcPr>
            <w:tcW w:w="4603" w:type="dxa"/>
            <w:vAlign w:val="top"/>
          </w:tcPr>
          <w:p w14:paraId="60B28E39">
            <w:pPr>
              <w:rPr>
                <w:rFonts w:ascii="Arial"/>
                <w:sz w:val="21"/>
              </w:rPr>
            </w:pPr>
          </w:p>
        </w:tc>
        <w:tc>
          <w:tcPr>
            <w:tcW w:w="650" w:type="dxa"/>
            <w:vAlign w:val="top"/>
          </w:tcPr>
          <w:p w14:paraId="31CDC059">
            <w:pPr>
              <w:pStyle w:val="6"/>
              <w:spacing w:before="55" w:line="215" w:lineRule="auto"/>
              <w:ind w:left="224"/>
            </w:pPr>
            <w:r>
              <w:rPr>
                <w:spacing w:val="-5"/>
              </w:rPr>
              <w:t>61</w:t>
            </w:r>
          </w:p>
        </w:tc>
        <w:tc>
          <w:tcPr>
            <w:tcW w:w="1981" w:type="dxa"/>
            <w:vAlign w:val="top"/>
          </w:tcPr>
          <w:p w14:paraId="01EF9C28">
            <w:pPr>
              <w:rPr>
                <w:rFonts w:ascii="Arial"/>
                <w:sz w:val="21"/>
              </w:rPr>
            </w:pPr>
          </w:p>
        </w:tc>
      </w:tr>
      <w:tr w14:paraId="7EDC36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4912" w:type="dxa"/>
            <w:vAlign w:val="top"/>
          </w:tcPr>
          <w:p w14:paraId="5C252078">
            <w:pPr>
              <w:pStyle w:val="6"/>
              <w:spacing w:before="55" w:line="219" w:lineRule="auto"/>
              <w:ind w:left="2246"/>
            </w:pPr>
            <w:r>
              <w:rPr>
                <w:b/>
                <w:bCs/>
                <w:spacing w:val="-9"/>
              </w:rPr>
              <w:t>总计</w:t>
            </w:r>
          </w:p>
        </w:tc>
        <w:tc>
          <w:tcPr>
            <w:tcW w:w="650" w:type="dxa"/>
            <w:vAlign w:val="top"/>
          </w:tcPr>
          <w:p w14:paraId="0143D859">
            <w:pPr>
              <w:pStyle w:val="6"/>
              <w:spacing w:before="55" w:line="219" w:lineRule="auto"/>
              <w:ind w:left="225"/>
            </w:pPr>
            <w:r>
              <w:rPr>
                <w:spacing w:val="-7"/>
              </w:rPr>
              <w:t>31</w:t>
            </w:r>
          </w:p>
        </w:tc>
        <w:tc>
          <w:tcPr>
            <w:tcW w:w="1278" w:type="dxa"/>
            <w:vAlign w:val="top"/>
          </w:tcPr>
          <w:p w14:paraId="7A656293">
            <w:pPr>
              <w:pStyle w:val="6"/>
              <w:spacing w:before="55" w:line="219" w:lineRule="auto"/>
              <w:ind w:left="317"/>
            </w:pPr>
            <w:r>
              <w:rPr>
                <w:spacing w:val="-2"/>
              </w:rPr>
              <w:t>214.03</w:t>
            </w:r>
          </w:p>
        </w:tc>
        <w:tc>
          <w:tcPr>
            <w:tcW w:w="4603" w:type="dxa"/>
            <w:vAlign w:val="top"/>
          </w:tcPr>
          <w:p w14:paraId="15060BEE">
            <w:pPr>
              <w:pStyle w:val="6"/>
              <w:spacing w:before="55" w:line="219" w:lineRule="auto"/>
              <w:ind w:left="2093"/>
            </w:pPr>
            <w:r>
              <w:rPr>
                <w:b/>
                <w:bCs/>
                <w:spacing w:val="-9"/>
              </w:rPr>
              <w:t>总计</w:t>
            </w:r>
          </w:p>
        </w:tc>
        <w:tc>
          <w:tcPr>
            <w:tcW w:w="650" w:type="dxa"/>
            <w:vAlign w:val="top"/>
          </w:tcPr>
          <w:p w14:paraId="79B55F43">
            <w:pPr>
              <w:pStyle w:val="6"/>
              <w:spacing w:before="55" w:line="219" w:lineRule="auto"/>
              <w:ind w:left="224"/>
            </w:pPr>
            <w:r>
              <w:rPr>
                <w:spacing w:val="-5"/>
              </w:rPr>
              <w:t>62</w:t>
            </w:r>
          </w:p>
        </w:tc>
        <w:tc>
          <w:tcPr>
            <w:tcW w:w="1981" w:type="dxa"/>
            <w:vAlign w:val="top"/>
          </w:tcPr>
          <w:p w14:paraId="1A277861">
            <w:pPr>
              <w:pStyle w:val="6"/>
              <w:spacing w:before="55" w:line="219" w:lineRule="auto"/>
              <w:ind w:left="669"/>
            </w:pPr>
            <w:r>
              <w:rPr>
                <w:spacing w:val="-2"/>
              </w:rPr>
              <w:t>214.03</w:t>
            </w:r>
          </w:p>
        </w:tc>
      </w:tr>
    </w:tbl>
    <w:p w14:paraId="073A4006">
      <w:pPr>
        <w:rPr>
          <w:rFonts w:ascii="Arial"/>
          <w:sz w:val="21"/>
        </w:rPr>
      </w:pPr>
    </w:p>
    <w:p w14:paraId="296FC127">
      <w:pPr>
        <w:rPr>
          <w:rFonts w:ascii="Arial" w:hAnsi="Arial" w:eastAsia="Arial" w:cs="Arial"/>
          <w:sz w:val="21"/>
          <w:szCs w:val="21"/>
        </w:rPr>
        <w:sectPr>
          <w:footerReference r:id="rId12" w:type="default"/>
          <w:pgSz w:w="16839" w:h="11906"/>
          <w:pgMar w:top="1012" w:right="1338" w:bottom="1156" w:left="1420" w:header="0" w:footer="994" w:gutter="0"/>
          <w:cols w:space="720" w:num="1"/>
        </w:sectPr>
      </w:pPr>
    </w:p>
    <w:p w14:paraId="544B3CED">
      <w:pPr>
        <w:spacing w:line="299" w:lineRule="auto"/>
        <w:rPr>
          <w:rFonts w:ascii="Arial"/>
          <w:sz w:val="21"/>
        </w:rPr>
      </w:pPr>
    </w:p>
    <w:p w14:paraId="3C3D2AB2">
      <w:pPr>
        <w:spacing w:line="299" w:lineRule="auto"/>
        <w:rPr>
          <w:rFonts w:ascii="Arial"/>
          <w:sz w:val="21"/>
        </w:rPr>
      </w:pPr>
    </w:p>
    <w:p w14:paraId="62358918">
      <w:pPr>
        <w:spacing w:line="299" w:lineRule="auto"/>
        <w:rPr>
          <w:rFonts w:ascii="Arial"/>
          <w:sz w:val="21"/>
        </w:rPr>
      </w:pPr>
    </w:p>
    <w:p w14:paraId="2F66CB94">
      <w:pPr>
        <w:spacing w:before="101" w:line="223" w:lineRule="auto"/>
        <w:ind w:left="1446"/>
        <w:outlineLvl w:val="1"/>
        <w:rPr>
          <w:rFonts w:ascii="黑体" w:hAnsi="黑体" w:eastAsia="黑体" w:cs="黑体"/>
          <w:sz w:val="31"/>
          <w:szCs w:val="31"/>
        </w:rPr>
      </w:pPr>
      <w:r>
        <w:rPr>
          <w:rFonts w:ascii="黑体" w:hAnsi="黑体" w:eastAsia="黑体" w:cs="黑体"/>
          <w:spacing w:val="6"/>
          <w:sz w:val="31"/>
          <w:szCs w:val="31"/>
        </w:rPr>
        <w:t>二、收入决算表</w:t>
      </w:r>
    </w:p>
    <w:p w14:paraId="0DD218BC">
      <w:pPr>
        <w:spacing w:before="168" w:line="219" w:lineRule="auto"/>
        <w:ind w:left="7034"/>
        <w:outlineLvl w:val="0"/>
        <w:rPr>
          <w:rFonts w:ascii="宋体" w:hAnsi="宋体" w:eastAsia="宋体" w:cs="宋体"/>
          <w:sz w:val="30"/>
          <w:szCs w:val="30"/>
        </w:rPr>
      </w:pPr>
      <w:r>
        <w:rPr>
          <w:rFonts w:ascii="宋体" w:hAnsi="宋体" w:eastAsia="宋体" w:cs="宋体"/>
          <w:spacing w:val="-5"/>
          <w:sz w:val="30"/>
          <w:szCs w:val="30"/>
        </w:rPr>
        <w:t>收入决算表</w:t>
      </w:r>
    </w:p>
    <w:p w14:paraId="50662891">
      <w:pPr>
        <w:pStyle w:val="2"/>
        <w:spacing w:before="177" w:line="282" w:lineRule="auto"/>
        <w:ind w:left="29" w:right="21" w:firstLine="14593"/>
        <w:rPr>
          <w:rFonts w:ascii="宋体" w:hAnsi="宋体" w:eastAsia="宋体" w:cs="宋体"/>
          <w:sz w:val="19"/>
          <w:szCs w:val="19"/>
        </w:rPr>
      </w:pPr>
      <w:r>
        <w:rPr>
          <w:rFonts w:ascii="宋体" w:hAnsi="宋体" w:eastAsia="宋体" w:cs="宋体"/>
          <w:spacing w:val="1"/>
          <w:sz w:val="19"/>
          <w:szCs w:val="19"/>
        </w:rPr>
        <w:t>公开</w:t>
      </w:r>
      <w:r>
        <w:rPr>
          <w:rFonts w:ascii="宋体" w:hAnsi="宋体" w:eastAsia="宋体" w:cs="宋体"/>
          <w:spacing w:val="-34"/>
          <w:sz w:val="19"/>
          <w:szCs w:val="19"/>
        </w:rPr>
        <w:t xml:space="preserve"> </w:t>
      </w:r>
      <w:r>
        <w:rPr>
          <w:rFonts w:ascii="宋体" w:hAnsi="宋体" w:eastAsia="宋体" w:cs="宋体"/>
          <w:spacing w:val="1"/>
          <w:sz w:val="19"/>
          <w:szCs w:val="19"/>
        </w:rPr>
        <w:t>02</w:t>
      </w:r>
      <w:r>
        <w:rPr>
          <w:rFonts w:ascii="宋体" w:hAnsi="宋体" w:eastAsia="宋体" w:cs="宋体"/>
          <w:spacing w:val="-39"/>
          <w:sz w:val="19"/>
          <w:szCs w:val="19"/>
        </w:rPr>
        <w:t xml:space="preserve"> </w:t>
      </w:r>
      <w:r>
        <w:rPr>
          <w:rFonts w:ascii="宋体" w:hAnsi="宋体" w:eastAsia="宋体" w:cs="宋体"/>
          <w:spacing w:val="1"/>
          <w:sz w:val="19"/>
          <w:szCs w:val="19"/>
        </w:rPr>
        <w:t>表</w:t>
      </w:r>
      <w:r>
        <w:rPr>
          <w:rFonts w:ascii="宋体" w:hAnsi="宋体" w:eastAsia="宋体" w:cs="宋体"/>
          <w:spacing w:val="6"/>
          <w:sz w:val="19"/>
          <w:szCs w:val="19"/>
        </w:rPr>
        <w:t>部门：黄石港区统计局</w:t>
      </w:r>
      <w:r>
        <w:rPr>
          <w:rFonts w:ascii="宋体" w:hAnsi="宋体" w:eastAsia="宋体" w:cs="宋体"/>
          <w:sz w:val="19"/>
          <w:szCs w:val="19"/>
        </w:rPr>
        <w:t xml:space="preserve">                                                   </w:t>
      </w:r>
      <w:r>
        <w:rPr>
          <w:rFonts w:ascii="Arial" w:hAnsi="Arial" w:eastAsia="Arial" w:cs="Arial"/>
          <w:spacing w:val="6"/>
          <w:sz w:val="19"/>
          <w:szCs w:val="19"/>
        </w:rPr>
        <w:t xml:space="preserve">2024 </w:t>
      </w:r>
      <w:r>
        <w:rPr>
          <w:spacing w:val="6"/>
          <w:sz w:val="19"/>
          <w:szCs w:val="19"/>
        </w:rPr>
        <w:t xml:space="preserve">年度    </w:t>
      </w:r>
      <w:r>
        <w:rPr>
          <w:spacing w:val="5"/>
          <w:sz w:val="19"/>
          <w:szCs w:val="19"/>
        </w:rPr>
        <w:t xml:space="preserve">                                                            </w:t>
      </w:r>
      <w:r>
        <w:rPr>
          <w:rFonts w:ascii="宋体" w:hAnsi="宋体" w:eastAsia="宋体" w:cs="宋体"/>
          <w:spacing w:val="5"/>
          <w:sz w:val="19"/>
          <w:szCs w:val="19"/>
        </w:rPr>
        <w:t>金额单位：万元</w:t>
      </w:r>
    </w:p>
    <w:tbl>
      <w:tblPr>
        <w:tblStyle w:val="5"/>
        <w:tblW w:w="15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8"/>
        <w:gridCol w:w="2233"/>
        <w:gridCol w:w="1604"/>
        <w:gridCol w:w="1980"/>
        <w:gridCol w:w="1755"/>
        <w:gridCol w:w="1756"/>
        <w:gridCol w:w="1755"/>
        <w:gridCol w:w="1755"/>
        <w:gridCol w:w="1656"/>
      </w:tblGrid>
      <w:tr w14:paraId="298B2D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3261" w:type="dxa"/>
            <w:gridSpan w:val="2"/>
            <w:vAlign w:val="top"/>
          </w:tcPr>
          <w:p w14:paraId="55567E6B">
            <w:pPr>
              <w:pStyle w:val="6"/>
              <w:spacing w:before="66" w:line="218" w:lineRule="auto"/>
              <w:ind w:left="1420"/>
            </w:pPr>
            <w:r>
              <w:rPr>
                <w:spacing w:val="-6"/>
              </w:rPr>
              <w:t>项目</w:t>
            </w:r>
          </w:p>
        </w:tc>
        <w:tc>
          <w:tcPr>
            <w:tcW w:w="1604" w:type="dxa"/>
            <w:vMerge w:val="restart"/>
            <w:tcBorders>
              <w:bottom w:val="nil"/>
            </w:tcBorders>
            <w:vAlign w:val="top"/>
          </w:tcPr>
          <w:p w14:paraId="266A5E8E">
            <w:pPr>
              <w:spacing w:line="245" w:lineRule="auto"/>
              <w:rPr>
                <w:rFonts w:ascii="Arial"/>
                <w:sz w:val="21"/>
              </w:rPr>
            </w:pPr>
          </w:p>
          <w:p w14:paraId="19DB889A">
            <w:pPr>
              <w:spacing w:line="246" w:lineRule="auto"/>
              <w:rPr>
                <w:rFonts w:ascii="Arial"/>
                <w:sz w:val="21"/>
              </w:rPr>
            </w:pPr>
          </w:p>
          <w:p w14:paraId="5CF075A0">
            <w:pPr>
              <w:pStyle w:val="6"/>
              <w:spacing w:before="72" w:line="219" w:lineRule="auto"/>
              <w:ind w:left="146"/>
            </w:pPr>
            <w:r>
              <w:rPr>
                <w:spacing w:val="-2"/>
              </w:rPr>
              <w:t>本年收入合计</w:t>
            </w:r>
          </w:p>
        </w:tc>
        <w:tc>
          <w:tcPr>
            <w:tcW w:w="1980" w:type="dxa"/>
            <w:vMerge w:val="restart"/>
            <w:tcBorders>
              <w:bottom w:val="nil"/>
            </w:tcBorders>
            <w:vAlign w:val="top"/>
          </w:tcPr>
          <w:p w14:paraId="3C3C154D">
            <w:pPr>
              <w:spacing w:line="245" w:lineRule="auto"/>
              <w:rPr>
                <w:rFonts w:ascii="Arial"/>
                <w:sz w:val="21"/>
              </w:rPr>
            </w:pPr>
          </w:p>
          <w:p w14:paraId="1BC63D9A">
            <w:pPr>
              <w:spacing w:line="246" w:lineRule="auto"/>
              <w:rPr>
                <w:rFonts w:ascii="Arial"/>
                <w:sz w:val="21"/>
              </w:rPr>
            </w:pPr>
          </w:p>
          <w:p w14:paraId="333E8257">
            <w:pPr>
              <w:pStyle w:val="6"/>
              <w:spacing w:before="72" w:line="220" w:lineRule="auto"/>
              <w:ind w:left="335"/>
            </w:pPr>
            <w:r>
              <w:rPr>
                <w:spacing w:val="-2"/>
              </w:rPr>
              <w:t>财政拨款收入</w:t>
            </w:r>
          </w:p>
        </w:tc>
        <w:tc>
          <w:tcPr>
            <w:tcW w:w="1755" w:type="dxa"/>
            <w:vMerge w:val="restart"/>
            <w:tcBorders>
              <w:bottom w:val="nil"/>
            </w:tcBorders>
            <w:vAlign w:val="top"/>
          </w:tcPr>
          <w:p w14:paraId="34797044">
            <w:pPr>
              <w:spacing w:line="245" w:lineRule="auto"/>
              <w:rPr>
                <w:rFonts w:ascii="Arial"/>
                <w:sz w:val="21"/>
              </w:rPr>
            </w:pPr>
          </w:p>
          <w:p w14:paraId="427AF6E5">
            <w:pPr>
              <w:spacing w:line="246" w:lineRule="auto"/>
              <w:rPr>
                <w:rFonts w:ascii="Arial"/>
                <w:sz w:val="21"/>
              </w:rPr>
            </w:pPr>
          </w:p>
          <w:p w14:paraId="19D64DE3">
            <w:pPr>
              <w:pStyle w:val="6"/>
              <w:spacing w:before="72" w:line="220" w:lineRule="auto"/>
              <w:ind w:left="225"/>
            </w:pPr>
            <w:r>
              <w:rPr>
                <w:spacing w:val="-2"/>
              </w:rPr>
              <w:t>上级补助收入</w:t>
            </w:r>
          </w:p>
        </w:tc>
        <w:tc>
          <w:tcPr>
            <w:tcW w:w="1756" w:type="dxa"/>
            <w:vMerge w:val="restart"/>
            <w:tcBorders>
              <w:bottom w:val="nil"/>
            </w:tcBorders>
            <w:vAlign w:val="top"/>
          </w:tcPr>
          <w:p w14:paraId="13BC086A">
            <w:pPr>
              <w:spacing w:line="245" w:lineRule="auto"/>
              <w:rPr>
                <w:rFonts w:ascii="Arial"/>
                <w:sz w:val="21"/>
              </w:rPr>
            </w:pPr>
          </w:p>
          <w:p w14:paraId="25E9A102">
            <w:pPr>
              <w:spacing w:line="246" w:lineRule="auto"/>
              <w:rPr>
                <w:rFonts w:ascii="Arial"/>
                <w:sz w:val="21"/>
              </w:rPr>
            </w:pPr>
          </w:p>
          <w:p w14:paraId="26672151">
            <w:pPr>
              <w:pStyle w:val="6"/>
              <w:spacing w:before="72" w:line="220" w:lineRule="auto"/>
              <w:ind w:left="444"/>
            </w:pPr>
            <w:r>
              <w:rPr>
                <w:spacing w:val="-2"/>
              </w:rPr>
              <w:t>事业收入</w:t>
            </w:r>
          </w:p>
        </w:tc>
        <w:tc>
          <w:tcPr>
            <w:tcW w:w="1755" w:type="dxa"/>
            <w:vMerge w:val="restart"/>
            <w:tcBorders>
              <w:bottom w:val="nil"/>
            </w:tcBorders>
            <w:vAlign w:val="top"/>
          </w:tcPr>
          <w:p w14:paraId="6AB78A1C">
            <w:pPr>
              <w:spacing w:line="245" w:lineRule="auto"/>
              <w:rPr>
                <w:rFonts w:ascii="Arial"/>
                <w:sz w:val="21"/>
              </w:rPr>
            </w:pPr>
          </w:p>
          <w:p w14:paraId="53CD98D9">
            <w:pPr>
              <w:spacing w:line="246" w:lineRule="auto"/>
              <w:rPr>
                <w:rFonts w:ascii="Arial"/>
                <w:sz w:val="21"/>
              </w:rPr>
            </w:pPr>
          </w:p>
          <w:p w14:paraId="7674FCA4">
            <w:pPr>
              <w:pStyle w:val="6"/>
              <w:spacing w:before="72" w:line="220" w:lineRule="auto"/>
              <w:ind w:left="446"/>
            </w:pPr>
            <w:r>
              <w:rPr>
                <w:spacing w:val="-3"/>
              </w:rPr>
              <w:t>经营收入</w:t>
            </w:r>
          </w:p>
        </w:tc>
        <w:tc>
          <w:tcPr>
            <w:tcW w:w="1755" w:type="dxa"/>
            <w:vMerge w:val="restart"/>
            <w:tcBorders>
              <w:bottom w:val="nil"/>
            </w:tcBorders>
            <w:vAlign w:val="top"/>
          </w:tcPr>
          <w:p w14:paraId="269BA301">
            <w:pPr>
              <w:spacing w:line="336" w:lineRule="auto"/>
              <w:rPr>
                <w:rFonts w:ascii="Arial"/>
                <w:sz w:val="21"/>
              </w:rPr>
            </w:pPr>
          </w:p>
          <w:p w14:paraId="706BA112">
            <w:pPr>
              <w:pStyle w:val="6"/>
              <w:spacing w:before="72" w:line="267" w:lineRule="auto"/>
              <w:ind w:left="774" w:right="101" w:hanging="641"/>
            </w:pPr>
            <w:r>
              <w:rPr>
                <w:spacing w:val="-4"/>
              </w:rPr>
              <w:t>附属单位上缴收</w:t>
            </w:r>
            <w:r>
              <w:t>入</w:t>
            </w:r>
          </w:p>
        </w:tc>
        <w:tc>
          <w:tcPr>
            <w:tcW w:w="1656" w:type="dxa"/>
            <w:vMerge w:val="restart"/>
            <w:tcBorders>
              <w:bottom w:val="nil"/>
            </w:tcBorders>
            <w:vAlign w:val="top"/>
          </w:tcPr>
          <w:p w14:paraId="6852EA6C">
            <w:pPr>
              <w:spacing w:line="245" w:lineRule="auto"/>
              <w:rPr>
                <w:rFonts w:ascii="Arial"/>
                <w:sz w:val="21"/>
              </w:rPr>
            </w:pPr>
          </w:p>
          <w:p w14:paraId="58515AF3">
            <w:pPr>
              <w:spacing w:line="246" w:lineRule="auto"/>
              <w:rPr>
                <w:rFonts w:ascii="Arial"/>
                <w:sz w:val="21"/>
              </w:rPr>
            </w:pPr>
          </w:p>
          <w:p w14:paraId="535B2E46">
            <w:pPr>
              <w:pStyle w:val="6"/>
              <w:spacing w:before="72" w:line="220" w:lineRule="auto"/>
              <w:ind w:left="394"/>
            </w:pPr>
            <w:r>
              <w:rPr>
                <w:spacing w:val="-3"/>
              </w:rPr>
              <w:t>其他收入</w:t>
            </w:r>
          </w:p>
        </w:tc>
      </w:tr>
      <w:tr w14:paraId="052A7C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3" w:hRule="atLeast"/>
        </w:trPr>
        <w:tc>
          <w:tcPr>
            <w:tcW w:w="1028" w:type="dxa"/>
            <w:vAlign w:val="top"/>
          </w:tcPr>
          <w:p w14:paraId="0602065A">
            <w:pPr>
              <w:pStyle w:val="6"/>
              <w:spacing w:before="238" w:line="263" w:lineRule="auto"/>
              <w:ind w:left="80" w:right="70" w:firstLine="3"/>
            </w:pPr>
            <w:r>
              <w:rPr>
                <w:spacing w:val="-3"/>
              </w:rPr>
              <w:t>功能分类</w:t>
            </w:r>
            <w:r>
              <w:rPr>
                <w:spacing w:val="-2"/>
              </w:rPr>
              <w:t>科目编码</w:t>
            </w:r>
          </w:p>
        </w:tc>
        <w:tc>
          <w:tcPr>
            <w:tcW w:w="2233" w:type="dxa"/>
            <w:vAlign w:val="top"/>
          </w:tcPr>
          <w:p w14:paraId="0195D8FB">
            <w:pPr>
              <w:spacing w:line="320" w:lineRule="auto"/>
              <w:rPr>
                <w:rFonts w:ascii="Arial"/>
                <w:sz w:val="21"/>
              </w:rPr>
            </w:pPr>
          </w:p>
          <w:p w14:paraId="0FF4725A">
            <w:pPr>
              <w:pStyle w:val="6"/>
              <w:spacing w:before="71" w:line="219" w:lineRule="auto"/>
              <w:ind w:left="679"/>
            </w:pPr>
            <w:r>
              <w:rPr>
                <w:spacing w:val="-2"/>
              </w:rPr>
              <w:t>科目名称</w:t>
            </w:r>
          </w:p>
        </w:tc>
        <w:tc>
          <w:tcPr>
            <w:tcW w:w="1604" w:type="dxa"/>
            <w:vMerge w:val="continue"/>
            <w:tcBorders>
              <w:top w:val="nil"/>
            </w:tcBorders>
            <w:vAlign w:val="top"/>
          </w:tcPr>
          <w:p w14:paraId="0A568246">
            <w:pPr>
              <w:rPr>
                <w:rFonts w:ascii="Arial"/>
                <w:sz w:val="21"/>
              </w:rPr>
            </w:pPr>
          </w:p>
        </w:tc>
        <w:tc>
          <w:tcPr>
            <w:tcW w:w="1980" w:type="dxa"/>
            <w:vMerge w:val="continue"/>
            <w:tcBorders>
              <w:top w:val="nil"/>
            </w:tcBorders>
            <w:vAlign w:val="top"/>
          </w:tcPr>
          <w:p w14:paraId="1B94E508">
            <w:pPr>
              <w:rPr>
                <w:rFonts w:ascii="Arial"/>
                <w:sz w:val="21"/>
              </w:rPr>
            </w:pPr>
          </w:p>
        </w:tc>
        <w:tc>
          <w:tcPr>
            <w:tcW w:w="1755" w:type="dxa"/>
            <w:vMerge w:val="continue"/>
            <w:tcBorders>
              <w:top w:val="nil"/>
            </w:tcBorders>
            <w:vAlign w:val="top"/>
          </w:tcPr>
          <w:p w14:paraId="320B7B07">
            <w:pPr>
              <w:rPr>
                <w:rFonts w:ascii="Arial"/>
                <w:sz w:val="21"/>
              </w:rPr>
            </w:pPr>
          </w:p>
        </w:tc>
        <w:tc>
          <w:tcPr>
            <w:tcW w:w="1756" w:type="dxa"/>
            <w:vMerge w:val="continue"/>
            <w:tcBorders>
              <w:top w:val="nil"/>
            </w:tcBorders>
            <w:vAlign w:val="top"/>
          </w:tcPr>
          <w:p w14:paraId="4771E775">
            <w:pPr>
              <w:rPr>
                <w:rFonts w:ascii="Arial"/>
                <w:sz w:val="21"/>
              </w:rPr>
            </w:pPr>
          </w:p>
        </w:tc>
        <w:tc>
          <w:tcPr>
            <w:tcW w:w="1755" w:type="dxa"/>
            <w:vMerge w:val="continue"/>
            <w:tcBorders>
              <w:top w:val="nil"/>
            </w:tcBorders>
            <w:vAlign w:val="top"/>
          </w:tcPr>
          <w:p w14:paraId="45D7A3F6">
            <w:pPr>
              <w:rPr>
                <w:rFonts w:ascii="Arial"/>
                <w:sz w:val="21"/>
              </w:rPr>
            </w:pPr>
          </w:p>
        </w:tc>
        <w:tc>
          <w:tcPr>
            <w:tcW w:w="1755" w:type="dxa"/>
            <w:vMerge w:val="continue"/>
            <w:tcBorders>
              <w:top w:val="nil"/>
            </w:tcBorders>
            <w:vAlign w:val="top"/>
          </w:tcPr>
          <w:p w14:paraId="5A97E78D">
            <w:pPr>
              <w:rPr>
                <w:rFonts w:ascii="Arial"/>
                <w:sz w:val="21"/>
              </w:rPr>
            </w:pPr>
          </w:p>
        </w:tc>
        <w:tc>
          <w:tcPr>
            <w:tcW w:w="1656" w:type="dxa"/>
            <w:vMerge w:val="continue"/>
            <w:tcBorders>
              <w:top w:val="nil"/>
            </w:tcBorders>
            <w:vAlign w:val="top"/>
          </w:tcPr>
          <w:p w14:paraId="78364A6A">
            <w:pPr>
              <w:rPr>
                <w:rFonts w:ascii="Arial"/>
                <w:sz w:val="21"/>
              </w:rPr>
            </w:pPr>
          </w:p>
        </w:tc>
      </w:tr>
      <w:tr w14:paraId="492414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261" w:type="dxa"/>
            <w:gridSpan w:val="2"/>
            <w:vAlign w:val="top"/>
          </w:tcPr>
          <w:p w14:paraId="0BEC2F77">
            <w:pPr>
              <w:pStyle w:val="6"/>
              <w:spacing w:before="52" w:line="218" w:lineRule="auto"/>
              <w:ind w:left="1417"/>
            </w:pPr>
            <w:r>
              <w:rPr>
                <w:spacing w:val="-4"/>
              </w:rPr>
              <w:t>栏次</w:t>
            </w:r>
          </w:p>
        </w:tc>
        <w:tc>
          <w:tcPr>
            <w:tcW w:w="1604" w:type="dxa"/>
            <w:vAlign w:val="top"/>
          </w:tcPr>
          <w:p w14:paraId="796B5F6E">
            <w:pPr>
              <w:pStyle w:val="6"/>
              <w:spacing w:before="52" w:line="218" w:lineRule="auto"/>
              <w:ind w:left="766"/>
            </w:pPr>
            <w:r>
              <w:t>1</w:t>
            </w:r>
          </w:p>
        </w:tc>
        <w:tc>
          <w:tcPr>
            <w:tcW w:w="1980" w:type="dxa"/>
            <w:vAlign w:val="top"/>
          </w:tcPr>
          <w:p w14:paraId="1F064C22">
            <w:pPr>
              <w:pStyle w:val="6"/>
              <w:spacing w:before="52" w:line="218" w:lineRule="auto"/>
              <w:ind w:left="942"/>
            </w:pPr>
            <w:r>
              <w:t>2</w:t>
            </w:r>
          </w:p>
        </w:tc>
        <w:tc>
          <w:tcPr>
            <w:tcW w:w="1755" w:type="dxa"/>
            <w:vAlign w:val="top"/>
          </w:tcPr>
          <w:p w14:paraId="1F41A0CE">
            <w:pPr>
              <w:pStyle w:val="6"/>
              <w:spacing w:before="52" w:line="218" w:lineRule="auto"/>
              <w:ind w:left="833"/>
            </w:pPr>
            <w:r>
              <w:t>3</w:t>
            </w:r>
          </w:p>
        </w:tc>
        <w:tc>
          <w:tcPr>
            <w:tcW w:w="1756" w:type="dxa"/>
            <w:vAlign w:val="top"/>
          </w:tcPr>
          <w:p w14:paraId="6B1377FE">
            <w:pPr>
              <w:pStyle w:val="6"/>
              <w:spacing w:before="52" w:line="218" w:lineRule="auto"/>
              <w:ind w:left="827"/>
            </w:pPr>
            <w:r>
              <w:t>4</w:t>
            </w:r>
          </w:p>
        </w:tc>
        <w:tc>
          <w:tcPr>
            <w:tcW w:w="1755" w:type="dxa"/>
            <w:vAlign w:val="top"/>
          </w:tcPr>
          <w:p w14:paraId="4C99C6FF">
            <w:pPr>
              <w:pStyle w:val="6"/>
              <w:spacing w:before="52" w:line="218" w:lineRule="auto"/>
              <w:ind w:left="833"/>
            </w:pPr>
            <w:r>
              <w:t>5</w:t>
            </w:r>
          </w:p>
        </w:tc>
        <w:tc>
          <w:tcPr>
            <w:tcW w:w="1755" w:type="dxa"/>
            <w:vAlign w:val="top"/>
          </w:tcPr>
          <w:p w14:paraId="4226313B">
            <w:pPr>
              <w:pStyle w:val="6"/>
              <w:spacing w:before="52" w:line="218" w:lineRule="auto"/>
              <w:ind w:left="832"/>
            </w:pPr>
            <w:r>
              <w:t>6</w:t>
            </w:r>
          </w:p>
        </w:tc>
        <w:tc>
          <w:tcPr>
            <w:tcW w:w="1656" w:type="dxa"/>
            <w:vAlign w:val="top"/>
          </w:tcPr>
          <w:p w14:paraId="11844393">
            <w:pPr>
              <w:pStyle w:val="6"/>
              <w:spacing w:before="52" w:line="218" w:lineRule="auto"/>
              <w:ind w:left="785"/>
            </w:pPr>
            <w:r>
              <w:t>7</w:t>
            </w:r>
          </w:p>
        </w:tc>
      </w:tr>
      <w:tr w14:paraId="418653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3261" w:type="dxa"/>
            <w:gridSpan w:val="2"/>
            <w:vAlign w:val="top"/>
          </w:tcPr>
          <w:p w14:paraId="4730952F">
            <w:pPr>
              <w:pStyle w:val="6"/>
              <w:spacing w:before="52" w:line="217" w:lineRule="auto"/>
              <w:ind w:left="1418"/>
            </w:pPr>
            <w:r>
              <w:rPr>
                <w:spacing w:val="-4"/>
              </w:rPr>
              <w:t>合计</w:t>
            </w:r>
          </w:p>
        </w:tc>
        <w:tc>
          <w:tcPr>
            <w:tcW w:w="1604" w:type="dxa"/>
            <w:vAlign w:val="top"/>
          </w:tcPr>
          <w:p w14:paraId="60827A98">
            <w:pPr>
              <w:pStyle w:val="6"/>
              <w:spacing w:before="52" w:line="217" w:lineRule="auto"/>
              <w:ind w:left="474"/>
            </w:pPr>
            <w:r>
              <w:rPr>
                <w:b/>
                <w:bCs/>
                <w:spacing w:val="-4"/>
              </w:rPr>
              <w:t>214.03</w:t>
            </w:r>
          </w:p>
        </w:tc>
        <w:tc>
          <w:tcPr>
            <w:tcW w:w="1980" w:type="dxa"/>
            <w:vAlign w:val="top"/>
          </w:tcPr>
          <w:p w14:paraId="7239700F">
            <w:pPr>
              <w:pStyle w:val="6"/>
              <w:spacing w:before="52" w:line="217" w:lineRule="auto"/>
              <w:ind w:left="666"/>
            </w:pPr>
            <w:r>
              <w:rPr>
                <w:b/>
                <w:bCs/>
                <w:spacing w:val="-4"/>
              </w:rPr>
              <w:t>205.93</w:t>
            </w:r>
          </w:p>
        </w:tc>
        <w:tc>
          <w:tcPr>
            <w:tcW w:w="1755" w:type="dxa"/>
            <w:vAlign w:val="top"/>
          </w:tcPr>
          <w:p w14:paraId="58BDCC92">
            <w:pPr>
              <w:pStyle w:val="6"/>
              <w:spacing w:before="52" w:line="217" w:lineRule="auto"/>
              <w:ind w:left="828"/>
            </w:pPr>
            <w:r>
              <w:rPr>
                <w:b/>
                <w:bCs/>
                <w:spacing w:val="-3"/>
              </w:rPr>
              <w:t>0</w:t>
            </w:r>
          </w:p>
        </w:tc>
        <w:tc>
          <w:tcPr>
            <w:tcW w:w="1756" w:type="dxa"/>
            <w:vAlign w:val="top"/>
          </w:tcPr>
          <w:p w14:paraId="777D6C54">
            <w:pPr>
              <w:pStyle w:val="6"/>
              <w:spacing w:before="52" w:line="217" w:lineRule="auto"/>
              <w:ind w:left="830"/>
            </w:pPr>
            <w:r>
              <w:rPr>
                <w:b/>
                <w:bCs/>
                <w:spacing w:val="-3"/>
              </w:rPr>
              <w:t>0</w:t>
            </w:r>
          </w:p>
        </w:tc>
        <w:tc>
          <w:tcPr>
            <w:tcW w:w="1755" w:type="dxa"/>
            <w:vAlign w:val="top"/>
          </w:tcPr>
          <w:p w14:paraId="425C01F5">
            <w:pPr>
              <w:pStyle w:val="6"/>
              <w:spacing w:before="52" w:line="217" w:lineRule="auto"/>
              <w:ind w:left="830"/>
            </w:pPr>
            <w:r>
              <w:rPr>
                <w:b/>
                <w:bCs/>
                <w:spacing w:val="-3"/>
              </w:rPr>
              <w:t>0</w:t>
            </w:r>
          </w:p>
        </w:tc>
        <w:tc>
          <w:tcPr>
            <w:tcW w:w="1755" w:type="dxa"/>
            <w:vAlign w:val="top"/>
          </w:tcPr>
          <w:p w14:paraId="18B1AD26">
            <w:pPr>
              <w:pStyle w:val="6"/>
              <w:spacing w:before="52" w:line="217" w:lineRule="auto"/>
              <w:ind w:left="830"/>
            </w:pPr>
            <w:r>
              <w:rPr>
                <w:b/>
                <w:bCs/>
                <w:spacing w:val="-3"/>
              </w:rPr>
              <w:t>0</w:t>
            </w:r>
          </w:p>
        </w:tc>
        <w:tc>
          <w:tcPr>
            <w:tcW w:w="1656" w:type="dxa"/>
            <w:vAlign w:val="top"/>
          </w:tcPr>
          <w:p w14:paraId="1EB2E6C0">
            <w:pPr>
              <w:pStyle w:val="6"/>
              <w:spacing w:before="52" w:line="217" w:lineRule="auto"/>
              <w:ind w:left="612"/>
            </w:pPr>
            <w:r>
              <w:rPr>
                <w:b/>
                <w:bCs/>
                <w:spacing w:val="-4"/>
              </w:rPr>
              <w:t>8.09</w:t>
            </w:r>
          </w:p>
        </w:tc>
      </w:tr>
      <w:tr w14:paraId="0342A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1028" w:type="dxa"/>
            <w:vAlign w:val="top"/>
          </w:tcPr>
          <w:p w14:paraId="4BF17E67">
            <w:pPr>
              <w:pStyle w:val="6"/>
              <w:spacing w:before="54" w:line="216" w:lineRule="auto"/>
              <w:ind w:left="25"/>
            </w:pPr>
            <w:r>
              <w:rPr>
                <w:spacing w:val="-2"/>
              </w:rPr>
              <w:t>2010501</w:t>
            </w:r>
          </w:p>
        </w:tc>
        <w:tc>
          <w:tcPr>
            <w:tcW w:w="2233" w:type="dxa"/>
            <w:vAlign w:val="top"/>
          </w:tcPr>
          <w:p w14:paraId="6F2D6A4C">
            <w:pPr>
              <w:pStyle w:val="6"/>
              <w:spacing w:before="54" w:line="216" w:lineRule="auto"/>
              <w:ind w:left="20"/>
            </w:pPr>
            <w:r>
              <w:rPr>
                <w:spacing w:val="-3"/>
              </w:rPr>
              <w:t>行政运行</w:t>
            </w:r>
          </w:p>
        </w:tc>
        <w:tc>
          <w:tcPr>
            <w:tcW w:w="1604" w:type="dxa"/>
            <w:vAlign w:val="top"/>
          </w:tcPr>
          <w:p w14:paraId="78482AC9">
            <w:pPr>
              <w:pStyle w:val="6"/>
              <w:spacing w:before="54" w:line="216" w:lineRule="auto"/>
              <w:ind w:left="533"/>
            </w:pPr>
            <w:r>
              <w:rPr>
                <w:spacing w:val="-2"/>
              </w:rPr>
              <w:t>96.23</w:t>
            </w:r>
          </w:p>
        </w:tc>
        <w:tc>
          <w:tcPr>
            <w:tcW w:w="1980" w:type="dxa"/>
            <w:vAlign w:val="top"/>
          </w:tcPr>
          <w:p w14:paraId="0A748364">
            <w:pPr>
              <w:pStyle w:val="6"/>
              <w:spacing w:before="54" w:line="216" w:lineRule="auto"/>
              <w:ind w:left="719"/>
            </w:pPr>
            <w:r>
              <w:rPr>
                <w:spacing w:val="-2"/>
              </w:rPr>
              <w:t>95.93</w:t>
            </w:r>
          </w:p>
        </w:tc>
        <w:tc>
          <w:tcPr>
            <w:tcW w:w="1755" w:type="dxa"/>
            <w:vAlign w:val="top"/>
          </w:tcPr>
          <w:p w14:paraId="676A612A">
            <w:pPr>
              <w:rPr>
                <w:rFonts w:ascii="Arial"/>
                <w:sz w:val="21"/>
              </w:rPr>
            </w:pPr>
          </w:p>
        </w:tc>
        <w:tc>
          <w:tcPr>
            <w:tcW w:w="1756" w:type="dxa"/>
            <w:vAlign w:val="top"/>
          </w:tcPr>
          <w:p w14:paraId="2E30817B">
            <w:pPr>
              <w:rPr>
                <w:rFonts w:ascii="Arial"/>
                <w:sz w:val="21"/>
              </w:rPr>
            </w:pPr>
          </w:p>
        </w:tc>
        <w:tc>
          <w:tcPr>
            <w:tcW w:w="1755" w:type="dxa"/>
            <w:vAlign w:val="top"/>
          </w:tcPr>
          <w:p w14:paraId="4851D764">
            <w:pPr>
              <w:rPr>
                <w:rFonts w:ascii="Arial"/>
                <w:sz w:val="21"/>
              </w:rPr>
            </w:pPr>
          </w:p>
        </w:tc>
        <w:tc>
          <w:tcPr>
            <w:tcW w:w="1755" w:type="dxa"/>
            <w:vAlign w:val="top"/>
          </w:tcPr>
          <w:p w14:paraId="6029E56D">
            <w:pPr>
              <w:rPr>
                <w:rFonts w:ascii="Arial"/>
                <w:sz w:val="21"/>
              </w:rPr>
            </w:pPr>
          </w:p>
        </w:tc>
        <w:tc>
          <w:tcPr>
            <w:tcW w:w="1656" w:type="dxa"/>
            <w:vAlign w:val="top"/>
          </w:tcPr>
          <w:p w14:paraId="1A7AC4A4">
            <w:pPr>
              <w:pStyle w:val="6"/>
              <w:spacing w:before="54" w:line="216" w:lineRule="auto"/>
              <w:ind w:left="616"/>
            </w:pPr>
            <w:r>
              <w:rPr>
                <w:spacing w:val="-3"/>
              </w:rPr>
              <w:t>0.30</w:t>
            </w:r>
          </w:p>
        </w:tc>
      </w:tr>
      <w:tr w14:paraId="022FB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028" w:type="dxa"/>
            <w:vAlign w:val="top"/>
          </w:tcPr>
          <w:p w14:paraId="6D0FA5B3">
            <w:pPr>
              <w:pStyle w:val="6"/>
              <w:spacing w:before="53" w:line="216" w:lineRule="auto"/>
              <w:ind w:left="25"/>
            </w:pPr>
            <w:r>
              <w:rPr>
                <w:spacing w:val="-2"/>
              </w:rPr>
              <w:t>2010505</w:t>
            </w:r>
          </w:p>
        </w:tc>
        <w:tc>
          <w:tcPr>
            <w:tcW w:w="2233" w:type="dxa"/>
            <w:vAlign w:val="top"/>
          </w:tcPr>
          <w:p w14:paraId="7A40CC37">
            <w:pPr>
              <w:pStyle w:val="6"/>
              <w:spacing w:before="53" w:line="216" w:lineRule="auto"/>
              <w:ind w:left="18"/>
            </w:pPr>
            <w:r>
              <w:rPr>
                <w:spacing w:val="-2"/>
              </w:rPr>
              <w:t>专项统计业务</w:t>
            </w:r>
          </w:p>
        </w:tc>
        <w:tc>
          <w:tcPr>
            <w:tcW w:w="1604" w:type="dxa"/>
            <w:vAlign w:val="top"/>
          </w:tcPr>
          <w:p w14:paraId="0ED76F84">
            <w:pPr>
              <w:pStyle w:val="6"/>
              <w:spacing w:before="53" w:line="216" w:lineRule="auto"/>
              <w:ind w:left="548"/>
            </w:pPr>
            <w:r>
              <w:rPr>
                <w:spacing w:val="-5"/>
              </w:rPr>
              <w:t>16.66</w:t>
            </w:r>
          </w:p>
        </w:tc>
        <w:tc>
          <w:tcPr>
            <w:tcW w:w="1980" w:type="dxa"/>
            <w:vAlign w:val="top"/>
          </w:tcPr>
          <w:p w14:paraId="6AABB8B6">
            <w:pPr>
              <w:pStyle w:val="6"/>
              <w:spacing w:before="53" w:line="216" w:lineRule="auto"/>
              <w:ind w:left="734"/>
            </w:pPr>
            <w:r>
              <w:rPr>
                <w:spacing w:val="-5"/>
              </w:rPr>
              <w:t>16.66</w:t>
            </w:r>
          </w:p>
        </w:tc>
        <w:tc>
          <w:tcPr>
            <w:tcW w:w="1755" w:type="dxa"/>
            <w:vAlign w:val="top"/>
          </w:tcPr>
          <w:p w14:paraId="6A8578E1">
            <w:pPr>
              <w:rPr>
                <w:rFonts w:ascii="Arial"/>
                <w:sz w:val="21"/>
              </w:rPr>
            </w:pPr>
          </w:p>
        </w:tc>
        <w:tc>
          <w:tcPr>
            <w:tcW w:w="1756" w:type="dxa"/>
            <w:vAlign w:val="top"/>
          </w:tcPr>
          <w:p w14:paraId="38777896">
            <w:pPr>
              <w:rPr>
                <w:rFonts w:ascii="Arial"/>
                <w:sz w:val="21"/>
              </w:rPr>
            </w:pPr>
          </w:p>
        </w:tc>
        <w:tc>
          <w:tcPr>
            <w:tcW w:w="1755" w:type="dxa"/>
            <w:vAlign w:val="top"/>
          </w:tcPr>
          <w:p w14:paraId="1060C107">
            <w:pPr>
              <w:rPr>
                <w:rFonts w:ascii="Arial"/>
                <w:sz w:val="21"/>
              </w:rPr>
            </w:pPr>
          </w:p>
        </w:tc>
        <w:tc>
          <w:tcPr>
            <w:tcW w:w="1755" w:type="dxa"/>
            <w:vAlign w:val="top"/>
          </w:tcPr>
          <w:p w14:paraId="7E31E607">
            <w:pPr>
              <w:rPr>
                <w:rFonts w:ascii="Arial"/>
                <w:sz w:val="21"/>
              </w:rPr>
            </w:pPr>
          </w:p>
        </w:tc>
        <w:tc>
          <w:tcPr>
            <w:tcW w:w="1656" w:type="dxa"/>
            <w:vAlign w:val="top"/>
          </w:tcPr>
          <w:p w14:paraId="1EFAF29D">
            <w:pPr>
              <w:rPr>
                <w:rFonts w:ascii="Arial"/>
                <w:sz w:val="21"/>
              </w:rPr>
            </w:pPr>
          </w:p>
        </w:tc>
      </w:tr>
      <w:tr w14:paraId="68207B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1028" w:type="dxa"/>
            <w:vAlign w:val="top"/>
          </w:tcPr>
          <w:p w14:paraId="6B01D87E">
            <w:pPr>
              <w:pStyle w:val="6"/>
              <w:spacing w:before="54" w:line="216" w:lineRule="auto"/>
              <w:ind w:left="25"/>
            </w:pPr>
            <w:r>
              <w:rPr>
                <w:spacing w:val="-2"/>
              </w:rPr>
              <w:t>2010507</w:t>
            </w:r>
          </w:p>
        </w:tc>
        <w:tc>
          <w:tcPr>
            <w:tcW w:w="2233" w:type="dxa"/>
            <w:vAlign w:val="top"/>
          </w:tcPr>
          <w:p w14:paraId="28920BBC">
            <w:pPr>
              <w:pStyle w:val="6"/>
              <w:spacing w:before="54" w:line="216" w:lineRule="auto"/>
              <w:ind w:left="18"/>
            </w:pPr>
            <w:r>
              <w:rPr>
                <w:spacing w:val="-2"/>
              </w:rPr>
              <w:t>专项普查活动</w:t>
            </w:r>
          </w:p>
        </w:tc>
        <w:tc>
          <w:tcPr>
            <w:tcW w:w="1604" w:type="dxa"/>
            <w:vAlign w:val="top"/>
          </w:tcPr>
          <w:p w14:paraId="0FA67722">
            <w:pPr>
              <w:pStyle w:val="6"/>
              <w:spacing w:before="54" w:line="216" w:lineRule="auto"/>
              <w:ind w:left="537"/>
            </w:pPr>
            <w:r>
              <w:rPr>
                <w:spacing w:val="-3"/>
              </w:rPr>
              <w:t>77.75</w:t>
            </w:r>
          </w:p>
        </w:tc>
        <w:tc>
          <w:tcPr>
            <w:tcW w:w="1980" w:type="dxa"/>
            <w:vAlign w:val="top"/>
          </w:tcPr>
          <w:p w14:paraId="0B33FBA4">
            <w:pPr>
              <w:pStyle w:val="6"/>
              <w:spacing w:before="54" w:line="216" w:lineRule="auto"/>
              <w:ind w:left="723"/>
            </w:pPr>
            <w:r>
              <w:rPr>
                <w:spacing w:val="-3"/>
              </w:rPr>
              <w:t>77.75</w:t>
            </w:r>
          </w:p>
        </w:tc>
        <w:tc>
          <w:tcPr>
            <w:tcW w:w="1755" w:type="dxa"/>
            <w:vAlign w:val="top"/>
          </w:tcPr>
          <w:p w14:paraId="75648DB9">
            <w:pPr>
              <w:rPr>
                <w:rFonts w:ascii="Arial"/>
                <w:sz w:val="21"/>
              </w:rPr>
            </w:pPr>
          </w:p>
        </w:tc>
        <w:tc>
          <w:tcPr>
            <w:tcW w:w="1756" w:type="dxa"/>
            <w:vAlign w:val="top"/>
          </w:tcPr>
          <w:p w14:paraId="0E3A3824">
            <w:pPr>
              <w:rPr>
                <w:rFonts w:ascii="Arial"/>
                <w:sz w:val="21"/>
              </w:rPr>
            </w:pPr>
          </w:p>
        </w:tc>
        <w:tc>
          <w:tcPr>
            <w:tcW w:w="1755" w:type="dxa"/>
            <w:vAlign w:val="top"/>
          </w:tcPr>
          <w:p w14:paraId="15834A5B">
            <w:pPr>
              <w:rPr>
                <w:rFonts w:ascii="Arial"/>
                <w:sz w:val="21"/>
              </w:rPr>
            </w:pPr>
          </w:p>
        </w:tc>
        <w:tc>
          <w:tcPr>
            <w:tcW w:w="1755" w:type="dxa"/>
            <w:vAlign w:val="top"/>
          </w:tcPr>
          <w:p w14:paraId="53B966B2">
            <w:pPr>
              <w:rPr>
                <w:rFonts w:ascii="Arial"/>
                <w:sz w:val="21"/>
              </w:rPr>
            </w:pPr>
          </w:p>
        </w:tc>
        <w:tc>
          <w:tcPr>
            <w:tcW w:w="1656" w:type="dxa"/>
            <w:vAlign w:val="top"/>
          </w:tcPr>
          <w:p w14:paraId="0F994D0E">
            <w:pPr>
              <w:rPr>
                <w:rFonts w:ascii="Arial"/>
                <w:sz w:val="21"/>
              </w:rPr>
            </w:pPr>
          </w:p>
        </w:tc>
      </w:tr>
      <w:tr w14:paraId="7AD72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1028" w:type="dxa"/>
            <w:vAlign w:val="top"/>
          </w:tcPr>
          <w:p w14:paraId="08C3541D">
            <w:pPr>
              <w:pStyle w:val="6"/>
              <w:spacing w:before="53" w:line="217" w:lineRule="auto"/>
              <w:ind w:left="25"/>
            </w:pPr>
            <w:r>
              <w:rPr>
                <w:spacing w:val="-2"/>
              </w:rPr>
              <w:t>2010508</w:t>
            </w:r>
          </w:p>
        </w:tc>
        <w:tc>
          <w:tcPr>
            <w:tcW w:w="2233" w:type="dxa"/>
            <w:vAlign w:val="top"/>
          </w:tcPr>
          <w:p w14:paraId="73053769">
            <w:pPr>
              <w:pStyle w:val="6"/>
              <w:spacing w:before="53" w:line="217" w:lineRule="auto"/>
              <w:ind w:left="22"/>
            </w:pPr>
            <w:r>
              <w:rPr>
                <w:spacing w:val="-3"/>
              </w:rPr>
              <w:t>统计抽样调查</w:t>
            </w:r>
          </w:p>
        </w:tc>
        <w:tc>
          <w:tcPr>
            <w:tcW w:w="1604" w:type="dxa"/>
            <w:vAlign w:val="top"/>
          </w:tcPr>
          <w:p w14:paraId="538B3950">
            <w:pPr>
              <w:pStyle w:val="6"/>
              <w:spacing w:before="53" w:line="217" w:lineRule="auto"/>
              <w:ind w:left="588"/>
            </w:pPr>
            <w:r>
              <w:rPr>
                <w:spacing w:val="-2"/>
              </w:rPr>
              <w:t>9.96</w:t>
            </w:r>
          </w:p>
        </w:tc>
        <w:tc>
          <w:tcPr>
            <w:tcW w:w="1980" w:type="dxa"/>
            <w:vAlign w:val="top"/>
          </w:tcPr>
          <w:p w14:paraId="7A474FAF">
            <w:pPr>
              <w:pStyle w:val="6"/>
              <w:spacing w:before="53" w:line="217" w:lineRule="auto"/>
              <w:ind w:left="774"/>
            </w:pPr>
            <w:r>
              <w:rPr>
                <w:spacing w:val="-2"/>
              </w:rPr>
              <w:t>9.96</w:t>
            </w:r>
          </w:p>
        </w:tc>
        <w:tc>
          <w:tcPr>
            <w:tcW w:w="1755" w:type="dxa"/>
            <w:vAlign w:val="top"/>
          </w:tcPr>
          <w:p w14:paraId="737DD651">
            <w:pPr>
              <w:rPr>
                <w:rFonts w:ascii="Arial"/>
                <w:sz w:val="21"/>
              </w:rPr>
            </w:pPr>
          </w:p>
        </w:tc>
        <w:tc>
          <w:tcPr>
            <w:tcW w:w="1756" w:type="dxa"/>
            <w:vAlign w:val="top"/>
          </w:tcPr>
          <w:p w14:paraId="0D2A082E">
            <w:pPr>
              <w:rPr>
                <w:rFonts w:ascii="Arial"/>
                <w:sz w:val="21"/>
              </w:rPr>
            </w:pPr>
          </w:p>
        </w:tc>
        <w:tc>
          <w:tcPr>
            <w:tcW w:w="1755" w:type="dxa"/>
            <w:vAlign w:val="top"/>
          </w:tcPr>
          <w:p w14:paraId="2126C464">
            <w:pPr>
              <w:rPr>
                <w:rFonts w:ascii="Arial"/>
                <w:sz w:val="21"/>
              </w:rPr>
            </w:pPr>
          </w:p>
        </w:tc>
        <w:tc>
          <w:tcPr>
            <w:tcW w:w="1755" w:type="dxa"/>
            <w:vAlign w:val="top"/>
          </w:tcPr>
          <w:p w14:paraId="1D4A92B1">
            <w:pPr>
              <w:rPr>
                <w:rFonts w:ascii="Arial"/>
                <w:sz w:val="21"/>
              </w:rPr>
            </w:pPr>
          </w:p>
        </w:tc>
        <w:tc>
          <w:tcPr>
            <w:tcW w:w="1656" w:type="dxa"/>
            <w:vAlign w:val="top"/>
          </w:tcPr>
          <w:p w14:paraId="30FED9F9">
            <w:pPr>
              <w:rPr>
                <w:rFonts w:ascii="Arial"/>
                <w:sz w:val="21"/>
              </w:rPr>
            </w:pPr>
          </w:p>
        </w:tc>
      </w:tr>
      <w:tr w14:paraId="049BC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1028" w:type="dxa"/>
            <w:vAlign w:val="top"/>
          </w:tcPr>
          <w:p w14:paraId="1A688664">
            <w:pPr>
              <w:pStyle w:val="6"/>
              <w:spacing w:before="55" w:line="215" w:lineRule="auto"/>
              <w:ind w:left="25"/>
            </w:pPr>
            <w:r>
              <w:rPr>
                <w:spacing w:val="-2"/>
              </w:rPr>
              <w:t>2010599</w:t>
            </w:r>
          </w:p>
        </w:tc>
        <w:tc>
          <w:tcPr>
            <w:tcW w:w="2233" w:type="dxa"/>
            <w:vAlign w:val="top"/>
          </w:tcPr>
          <w:p w14:paraId="23EE9C70">
            <w:pPr>
              <w:pStyle w:val="6"/>
              <w:spacing w:before="55" w:line="215" w:lineRule="auto"/>
              <w:ind w:left="18"/>
            </w:pPr>
            <w:r>
              <w:rPr>
                <w:spacing w:val="-1"/>
              </w:rPr>
              <w:t>其他统计信息事务支出</w:t>
            </w:r>
          </w:p>
        </w:tc>
        <w:tc>
          <w:tcPr>
            <w:tcW w:w="1604" w:type="dxa"/>
            <w:vAlign w:val="top"/>
          </w:tcPr>
          <w:p w14:paraId="3D09EF65">
            <w:pPr>
              <w:pStyle w:val="6"/>
              <w:spacing w:before="55" w:line="215" w:lineRule="auto"/>
              <w:ind w:left="548"/>
            </w:pPr>
            <w:r>
              <w:rPr>
                <w:spacing w:val="-5"/>
              </w:rPr>
              <w:t>13.44</w:t>
            </w:r>
          </w:p>
        </w:tc>
        <w:tc>
          <w:tcPr>
            <w:tcW w:w="1980" w:type="dxa"/>
            <w:vAlign w:val="top"/>
          </w:tcPr>
          <w:p w14:paraId="01CC73AB">
            <w:pPr>
              <w:pStyle w:val="6"/>
              <w:spacing w:before="55" w:line="215" w:lineRule="auto"/>
              <w:ind w:left="778"/>
            </w:pPr>
            <w:r>
              <w:rPr>
                <w:spacing w:val="-3"/>
              </w:rPr>
              <w:t>5.64</w:t>
            </w:r>
          </w:p>
        </w:tc>
        <w:tc>
          <w:tcPr>
            <w:tcW w:w="1755" w:type="dxa"/>
            <w:vAlign w:val="top"/>
          </w:tcPr>
          <w:p w14:paraId="1736C9F4">
            <w:pPr>
              <w:rPr>
                <w:rFonts w:ascii="Arial"/>
                <w:sz w:val="21"/>
              </w:rPr>
            </w:pPr>
          </w:p>
        </w:tc>
        <w:tc>
          <w:tcPr>
            <w:tcW w:w="1756" w:type="dxa"/>
            <w:vAlign w:val="top"/>
          </w:tcPr>
          <w:p w14:paraId="7D0BC1A7">
            <w:pPr>
              <w:rPr>
                <w:rFonts w:ascii="Arial"/>
                <w:sz w:val="21"/>
              </w:rPr>
            </w:pPr>
          </w:p>
        </w:tc>
        <w:tc>
          <w:tcPr>
            <w:tcW w:w="1755" w:type="dxa"/>
            <w:vAlign w:val="top"/>
          </w:tcPr>
          <w:p w14:paraId="5E7FCDC7">
            <w:pPr>
              <w:rPr>
                <w:rFonts w:ascii="Arial"/>
                <w:sz w:val="21"/>
              </w:rPr>
            </w:pPr>
          </w:p>
        </w:tc>
        <w:tc>
          <w:tcPr>
            <w:tcW w:w="1755" w:type="dxa"/>
            <w:vAlign w:val="top"/>
          </w:tcPr>
          <w:p w14:paraId="4B6604FE">
            <w:pPr>
              <w:rPr>
                <w:rFonts w:ascii="Arial"/>
                <w:sz w:val="21"/>
              </w:rPr>
            </w:pPr>
          </w:p>
        </w:tc>
        <w:tc>
          <w:tcPr>
            <w:tcW w:w="1656" w:type="dxa"/>
            <w:vAlign w:val="top"/>
          </w:tcPr>
          <w:p w14:paraId="6D51B173">
            <w:pPr>
              <w:pStyle w:val="6"/>
              <w:spacing w:before="55" w:line="215" w:lineRule="auto"/>
              <w:ind w:left="619"/>
            </w:pPr>
            <w:r>
              <w:rPr>
                <w:spacing w:val="-4"/>
              </w:rPr>
              <w:t>7.80</w:t>
            </w:r>
          </w:p>
        </w:tc>
      </w:tr>
      <w:tr w14:paraId="0C57E9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028" w:type="dxa"/>
            <w:vAlign w:val="top"/>
          </w:tcPr>
          <w:p w14:paraId="51925B61">
            <w:pPr>
              <w:rPr>
                <w:rFonts w:ascii="Arial"/>
                <w:sz w:val="21"/>
              </w:rPr>
            </w:pPr>
          </w:p>
        </w:tc>
        <w:tc>
          <w:tcPr>
            <w:tcW w:w="2233" w:type="dxa"/>
            <w:vAlign w:val="top"/>
          </w:tcPr>
          <w:p w14:paraId="7D153424">
            <w:pPr>
              <w:rPr>
                <w:rFonts w:ascii="Arial"/>
                <w:sz w:val="21"/>
              </w:rPr>
            </w:pPr>
          </w:p>
        </w:tc>
        <w:tc>
          <w:tcPr>
            <w:tcW w:w="1604" w:type="dxa"/>
            <w:vAlign w:val="top"/>
          </w:tcPr>
          <w:p w14:paraId="77C77CA0">
            <w:pPr>
              <w:rPr>
                <w:rFonts w:ascii="Arial"/>
                <w:sz w:val="21"/>
              </w:rPr>
            </w:pPr>
          </w:p>
        </w:tc>
        <w:tc>
          <w:tcPr>
            <w:tcW w:w="1980" w:type="dxa"/>
            <w:vAlign w:val="top"/>
          </w:tcPr>
          <w:p w14:paraId="5203AEA4">
            <w:pPr>
              <w:rPr>
                <w:rFonts w:ascii="Arial"/>
                <w:sz w:val="21"/>
              </w:rPr>
            </w:pPr>
          </w:p>
        </w:tc>
        <w:tc>
          <w:tcPr>
            <w:tcW w:w="1755" w:type="dxa"/>
            <w:vAlign w:val="top"/>
          </w:tcPr>
          <w:p w14:paraId="6F3C5188">
            <w:pPr>
              <w:rPr>
                <w:rFonts w:ascii="Arial"/>
                <w:sz w:val="21"/>
              </w:rPr>
            </w:pPr>
          </w:p>
        </w:tc>
        <w:tc>
          <w:tcPr>
            <w:tcW w:w="1756" w:type="dxa"/>
            <w:vAlign w:val="top"/>
          </w:tcPr>
          <w:p w14:paraId="7C1CB679">
            <w:pPr>
              <w:rPr>
                <w:rFonts w:ascii="Arial"/>
                <w:sz w:val="21"/>
              </w:rPr>
            </w:pPr>
          </w:p>
        </w:tc>
        <w:tc>
          <w:tcPr>
            <w:tcW w:w="1755" w:type="dxa"/>
            <w:vAlign w:val="top"/>
          </w:tcPr>
          <w:p w14:paraId="6EF75DEC">
            <w:pPr>
              <w:rPr>
                <w:rFonts w:ascii="Arial"/>
                <w:sz w:val="21"/>
              </w:rPr>
            </w:pPr>
          </w:p>
        </w:tc>
        <w:tc>
          <w:tcPr>
            <w:tcW w:w="1755" w:type="dxa"/>
            <w:vAlign w:val="top"/>
          </w:tcPr>
          <w:p w14:paraId="327F33A1">
            <w:pPr>
              <w:rPr>
                <w:rFonts w:ascii="Arial"/>
                <w:sz w:val="21"/>
              </w:rPr>
            </w:pPr>
          </w:p>
        </w:tc>
        <w:tc>
          <w:tcPr>
            <w:tcW w:w="1656" w:type="dxa"/>
            <w:vAlign w:val="top"/>
          </w:tcPr>
          <w:p w14:paraId="11ED8235">
            <w:pPr>
              <w:rPr>
                <w:rFonts w:ascii="Arial"/>
                <w:sz w:val="21"/>
              </w:rPr>
            </w:pPr>
          </w:p>
        </w:tc>
      </w:tr>
      <w:tr w14:paraId="1B9585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028" w:type="dxa"/>
            <w:vAlign w:val="top"/>
          </w:tcPr>
          <w:p w14:paraId="08DCE388">
            <w:pPr>
              <w:rPr>
                <w:rFonts w:ascii="Arial"/>
                <w:sz w:val="21"/>
              </w:rPr>
            </w:pPr>
          </w:p>
        </w:tc>
        <w:tc>
          <w:tcPr>
            <w:tcW w:w="2233" w:type="dxa"/>
            <w:vAlign w:val="top"/>
          </w:tcPr>
          <w:p w14:paraId="01DB4505">
            <w:pPr>
              <w:rPr>
                <w:rFonts w:ascii="Arial"/>
                <w:sz w:val="21"/>
              </w:rPr>
            </w:pPr>
          </w:p>
        </w:tc>
        <w:tc>
          <w:tcPr>
            <w:tcW w:w="1604" w:type="dxa"/>
            <w:vAlign w:val="top"/>
          </w:tcPr>
          <w:p w14:paraId="14789AEB">
            <w:pPr>
              <w:rPr>
                <w:rFonts w:ascii="Arial"/>
                <w:sz w:val="21"/>
              </w:rPr>
            </w:pPr>
          </w:p>
        </w:tc>
        <w:tc>
          <w:tcPr>
            <w:tcW w:w="1980" w:type="dxa"/>
            <w:vAlign w:val="top"/>
          </w:tcPr>
          <w:p w14:paraId="2925D0FD">
            <w:pPr>
              <w:rPr>
                <w:rFonts w:ascii="Arial"/>
                <w:sz w:val="21"/>
              </w:rPr>
            </w:pPr>
          </w:p>
        </w:tc>
        <w:tc>
          <w:tcPr>
            <w:tcW w:w="1755" w:type="dxa"/>
            <w:vAlign w:val="top"/>
          </w:tcPr>
          <w:p w14:paraId="0C4E21BE">
            <w:pPr>
              <w:rPr>
                <w:rFonts w:ascii="Arial"/>
                <w:sz w:val="21"/>
              </w:rPr>
            </w:pPr>
          </w:p>
        </w:tc>
        <w:tc>
          <w:tcPr>
            <w:tcW w:w="1756" w:type="dxa"/>
            <w:vAlign w:val="top"/>
          </w:tcPr>
          <w:p w14:paraId="43543CAE">
            <w:pPr>
              <w:rPr>
                <w:rFonts w:ascii="Arial"/>
                <w:sz w:val="21"/>
              </w:rPr>
            </w:pPr>
          </w:p>
        </w:tc>
        <w:tc>
          <w:tcPr>
            <w:tcW w:w="1755" w:type="dxa"/>
            <w:vAlign w:val="top"/>
          </w:tcPr>
          <w:p w14:paraId="7E4D6B0C">
            <w:pPr>
              <w:rPr>
                <w:rFonts w:ascii="Arial"/>
                <w:sz w:val="21"/>
              </w:rPr>
            </w:pPr>
          </w:p>
        </w:tc>
        <w:tc>
          <w:tcPr>
            <w:tcW w:w="1755" w:type="dxa"/>
            <w:vAlign w:val="top"/>
          </w:tcPr>
          <w:p w14:paraId="24249D6F">
            <w:pPr>
              <w:rPr>
                <w:rFonts w:ascii="Arial"/>
                <w:sz w:val="21"/>
              </w:rPr>
            </w:pPr>
          </w:p>
        </w:tc>
        <w:tc>
          <w:tcPr>
            <w:tcW w:w="1656" w:type="dxa"/>
            <w:vAlign w:val="top"/>
          </w:tcPr>
          <w:p w14:paraId="730B559D">
            <w:pPr>
              <w:rPr>
                <w:rFonts w:ascii="Arial"/>
                <w:sz w:val="21"/>
              </w:rPr>
            </w:pPr>
          </w:p>
        </w:tc>
      </w:tr>
    </w:tbl>
    <w:p w14:paraId="5346E08B">
      <w:pPr>
        <w:rPr>
          <w:rFonts w:ascii="Arial"/>
          <w:sz w:val="21"/>
        </w:rPr>
      </w:pPr>
    </w:p>
    <w:p w14:paraId="6911F8E5">
      <w:pPr>
        <w:rPr>
          <w:rFonts w:ascii="Arial" w:hAnsi="Arial" w:eastAsia="Arial" w:cs="Arial"/>
          <w:sz w:val="21"/>
          <w:szCs w:val="21"/>
        </w:rPr>
        <w:sectPr>
          <w:footerReference r:id="rId13" w:type="default"/>
          <w:pgSz w:w="16839" w:h="11906"/>
          <w:pgMar w:top="1012" w:right="655" w:bottom="1156" w:left="655" w:header="0" w:footer="994" w:gutter="0"/>
          <w:cols w:space="720" w:num="1"/>
        </w:sectPr>
      </w:pPr>
    </w:p>
    <w:p w14:paraId="191F4FC8">
      <w:pPr>
        <w:spacing w:line="299" w:lineRule="auto"/>
        <w:rPr>
          <w:rFonts w:ascii="Arial"/>
          <w:sz w:val="21"/>
        </w:rPr>
      </w:pPr>
    </w:p>
    <w:p w14:paraId="32B4CC49">
      <w:pPr>
        <w:spacing w:line="299" w:lineRule="auto"/>
        <w:rPr>
          <w:rFonts w:ascii="Arial"/>
          <w:sz w:val="21"/>
        </w:rPr>
      </w:pPr>
    </w:p>
    <w:p w14:paraId="113DF4C2">
      <w:pPr>
        <w:spacing w:line="299" w:lineRule="auto"/>
        <w:rPr>
          <w:rFonts w:ascii="Arial"/>
          <w:sz w:val="21"/>
        </w:rPr>
      </w:pPr>
    </w:p>
    <w:p w14:paraId="4455B495">
      <w:pPr>
        <w:spacing w:before="101" w:line="223" w:lineRule="auto"/>
        <w:ind w:left="712"/>
        <w:outlineLvl w:val="1"/>
        <w:rPr>
          <w:rFonts w:ascii="黑体" w:hAnsi="黑体" w:eastAsia="黑体" w:cs="黑体"/>
          <w:sz w:val="31"/>
          <w:szCs w:val="31"/>
        </w:rPr>
      </w:pPr>
      <w:r>
        <w:rPr>
          <w:rFonts w:ascii="黑体" w:hAnsi="黑体" w:eastAsia="黑体" w:cs="黑体"/>
          <w:spacing w:val="6"/>
          <w:sz w:val="31"/>
          <w:szCs w:val="31"/>
        </w:rPr>
        <w:t>三、支出决算表</w:t>
      </w:r>
    </w:p>
    <w:p w14:paraId="2AB9C42D">
      <w:pPr>
        <w:spacing w:before="168" w:line="219" w:lineRule="auto"/>
        <w:ind w:left="6288"/>
        <w:outlineLvl w:val="0"/>
        <w:rPr>
          <w:rFonts w:ascii="宋体" w:hAnsi="宋体" w:eastAsia="宋体" w:cs="宋体"/>
          <w:sz w:val="30"/>
          <w:szCs w:val="30"/>
        </w:rPr>
      </w:pPr>
      <w:r>
        <w:rPr>
          <w:rFonts w:ascii="宋体" w:hAnsi="宋体" w:eastAsia="宋体" w:cs="宋体"/>
          <w:spacing w:val="-3"/>
          <w:sz w:val="30"/>
          <w:szCs w:val="30"/>
        </w:rPr>
        <w:t>支出决算表</w:t>
      </w:r>
    </w:p>
    <w:p w14:paraId="0B8281E0">
      <w:pPr>
        <w:pStyle w:val="2"/>
        <w:spacing w:before="177" w:line="282" w:lineRule="auto"/>
        <w:ind w:left="29" w:right="21" w:firstLine="13117"/>
        <w:rPr>
          <w:rFonts w:ascii="宋体" w:hAnsi="宋体" w:eastAsia="宋体" w:cs="宋体"/>
          <w:sz w:val="19"/>
          <w:szCs w:val="19"/>
        </w:rPr>
      </w:pPr>
      <w:r>
        <w:rPr>
          <w:rFonts w:ascii="宋体" w:hAnsi="宋体" w:eastAsia="宋体" w:cs="宋体"/>
          <w:spacing w:val="1"/>
          <w:sz w:val="19"/>
          <w:szCs w:val="19"/>
        </w:rPr>
        <w:t>公开</w:t>
      </w:r>
      <w:r>
        <w:rPr>
          <w:rFonts w:ascii="宋体" w:hAnsi="宋体" w:eastAsia="宋体" w:cs="宋体"/>
          <w:spacing w:val="-32"/>
          <w:sz w:val="19"/>
          <w:szCs w:val="19"/>
        </w:rPr>
        <w:t xml:space="preserve"> </w:t>
      </w:r>
      <w:r>
        <w:rPr>
          <w:rFonts w:ascii="宋体" w:hAnsi="宋体" w:eastAsia="宋体" w:cs="宋体"/>
          <w:spacing w:val="1"/>
          <w:sz w:val="19"/>
          <w:szCs w:val="19"/>
        </w:rPr>
        <w:t>03</w:t>
      </w:r>
      <w:r>
        <w:rPr>
          <w:rFonts w:ascii="宋体" w:hAnsi="宋体" w:eastAsia="宋体" w:cs="宋体"/>
          <w:spacing w:val="-39"/>
          <w:sz w:val="19"/>
          <w:szCs w:val="19"/>
        </w:rPr>
        <w:t xml:space="preserve"> </w:t>
      </w:r>
      <w:r>
        <w:rPr>
          <w:rFonts w:ascii="宋体" w:hAnsi="宋体" w:eastAsia="宋体" w:cs="宋体"/>
          <w:spacing w:val="1"/>
          <w:sz w:val="19"/>
          <w:szCs w:val="19"/>
        </w:rPr>
        <w:t>表</w:t>
      </w:r>
      <w:r>
        <w:rPr>
          <w:rFonts w:ascii="宋体" w:hAnsi="宋体" w:eastAsia="宋体" w:cs="宋体"/>
          <w:spacing w:val="5"/>
          <w:sz w:val="19"/>
          <w:szCs w:val="19"/>
        </w:rPr>
        <w:t>部门：</w:t>
      </w:r>
      <w:r>
        <w:rPr>
          <w:rFonts w:ascii="宋体" w:hAnsi="宋体" w:eastAsia="宋体" w:cs="宋体"/>
          <w:spacing w:val="1"/>
          <w:sz w:val="19"/>
          <w:szCs w:val="19"/>
        </w:rPr>
        <w:t xml:space="preserve">        </w:t>
      </w:r>
      <w:r>
        <w:rPr>
          <w:rFonts w:ascii="宋体" w:hAnsi="宋体" w:eastAsia="宋体" w:cs="宋体"/>
          <w:spacing w:val="5"/>
          <w:sz w:val="19"/>
          <w:szCs w:val="19"/>
        </w:rPr>
        <w:t xml:space="preserve">黄石港区统计局                               </w:t>
      </w:r>
      <w:r>
        <w:rPr>
          <w:rFonts w:ascii="宋体" w:hAnsi="宋体" w:eastAsia="宋体" w:cs="宋体"/>
          <w:spacing w:val="4"/>
          <w:sz w:val="19"/>
          <w:szCs w:val="19"/>
        </w:rPr>
        <w:t xml:space="preserve">         </w:t>
      </w:r>
      <w:r>
        <w:rPr>
          <w:rFonts w:ascii="Arial" w:hAnsi="Arial" w:eastAsia="Arial" w:cs="Arial"/>
          <w:spacing w:val="4"/>
          <w:sz w:val="19"/>
          <w:szCs w:val="19"/>
        </w:rPr>
        <w:t xml:space="preserve">2024 </w:t>
      </w:r>
      <w:r>
        <w:rPr>
          <w:spacing w:val="4"/>
          <w:sz w:val="19"/>
          <w:szCs w:val="19"/>
        </w:rPr>
        <w:t xml:space="preserve">年度                                                   </w:t>
      </w:r>
      <w:r>
        <w:rPr>
          <w:rFonts w:ascii="宋体" w:hAnsi="宋体" w:eastAsia="宋体" w:cs="宋体"/>
          <w:spacing w:val="4"/>
          <w:sz w:val="19"/>
          <w:szCs w:val="19"/>
        </w:rPr>
        <w:t>金额单位：万元</w:t>
      </w:r>
    </w:p>
    <w:tbl>
      <w:tblPr>
        <w:tblStyle w:val="5"/>
        <w:tblW w:w="140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55"/>
        <w:gridCol w:w="1919"/>
        <w:gridCol w:w="1498"/>
        <w:gridCol w:w="1928"/>
        <w:gridCol w:w="1928"/>
        <w:gridCol w:w="1928"/>
        <w:gridCol w:w="1928"/>
        <w:gridCol w:w="1564"/>
      </w:tblGrid>
      <w:tr w14:paraId="513C0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3274" w:type="dxa"/>
            <w:gridSpan w:val="2"/>
            <w:vAlign w:val="top"/>
          </w:tcPr>
          <w:p w14:paraId="78B3F1EF">
            <w:pPr>
              <w:pStyle w:val="6"/>
              <w:spacing w:before="66" w:line="218" w:lineRule="auto"/>
              <w:ind w:left="1427"/>
            </w:pPr>
            <w:r>
              <w:rPr>
                <w:spacing w:val="-6"/>
              </w:rPr>
              <w:t>项目</w:t>
            </w:r>
          </w:p>
        </w:tc>
        <w:tc>
          <w:tcPr>
            <w:tcW w:w="1498" w:type="dxa"/>
            <w:vMerge w:val="restart"/>
            <w:tcBorders>
              <w:bottom w:val="nil"/>
            </w:tcBorders>
            <w:vAlign w:val="top"/>
          </w:tcPr>
          <w:p w14:paraId="1F608EFA">
            <w:pPr>
              <w:spacing w:line="245" w:lineRule="auto"/>
              <w:rPr>
                <w:rFonts w:ascii="Arial"/>
                <w:sz w:val="21"/>
              </w:rPr>
            </w:pPr>
          </w:p>
          <w:p w14:paraId="7669F284">
            <w:pPr>
              <w:spacing w:line="246" w:lineRule="auto"/>
              <w:rPr>
                <w:rFonts w:ascii="Arial"/>
                <w:sz w:val="21"/>
              </w:rPr>
            </w:pPr>
          </w:p>
          <w:p w14:paraId="4ACD6BFD">
            <w:pPr>
              <w:pStyle w:val="6"/>
              <w:spacing w:before="72" w:line="219" w:lineRule="auto"/>
              <w:ind w:left="95"/>
            </w:pPr>
            <w:r>
              <w:rPr>
                <w:spacing w:val="-2"/>
              </w:rPr>
              <w:t>本年支出合计</w:t>
            </w:r>
          </w:p>
        </w:tc>
        <w:tc>
          <w:tcPr>
            <w:tcW w:w="1928" w:type="dxa"/>
            <w:vMerge w:val="restart"/>
            <w:tcBorders>
              <w:bottom w:val="nil"/>
            </w:tcBorders>
            <w:vAlign w:val="top"/>
          </w:tcPr>
          <w:p w14:paraId="4A3B959B">
            <w:pPr>
              <w:spacing w:line="245" w:lineRule="auto"/>
              <w:rPr>
                <w:rFonts w:ascii="Arial"/>
                <w:sz w:val="21"/>
              </w:rPr>
            </w:pPr>
          </w:p>
          <w:p w14:paraId="677FF9D6">
            <w:pPr>
              <w:spacing w:line="246" w:lineRule="auto"/>
              <w:rPr>
                <w:rFonts w:ascii="Arial"/>
                <w:sz w:val="21"/>
              </w:rPr>
            </w:pPr>
          </w:p>
          <w:p w14:paraId="143FEE73">
            <w:pPr>
              <w:pStyle w:val="6"/>
              <w:spacing w:before="72" w:line="219" w:lineRule="auto"/>
              <w:ind w:left="528"/>
            </w:pPr>
            <w:r>
              <w:rPr>
                <w:spacing w:val="-2"/>
              </w:rPr>
              <w:t>基本支出</w:t>
            </w:r>
          </w:p>
        </w:tc>
        <w:tc>
          <w:tcPr>
            <w:tcW w:w="1928" w:type="dxa"/>
            <w:vMerge w:val="restart"/>
            <w:tcBorders>
              <w:bottom w:val="nil"/>
            </w:tcBorders>
            <w:vAlign w:val="top"/>
          </w:tcPr>
          <w:p w14:paraId="7F26052B">
            <w:pPr>
              <w:spacing w:line="245" w:lineRule="auto"/>
              <w:rPr>
                <w:rFonts w:ascii="Arial"/>
                <w:sz w:val="21"/>
              </w:rPr>
            </w:pPr>
          </w:p>
          <w:p w14:paraId="39894D05">
            <w:pPr>
              <w:spacing w:line="246" w:lineRule="auto"/>
              <w:rPr>
                <w:rFonts w:ascii="Arial"/>
                <w:sz w:val="21"/>
              </w:rPr>
            </w:pPr>
          </w:p>
          <w:p w14:paraId="7522B051">
            <w:pPr>
              <w:pStyle w:val="6"/>
              <w:spacing w:before="71" w:line="221" w:lineRule="auto"/>
              <w:ind w:left="533"/>
            </w:pPr>
            <w:r>
              <w:rPr>
                <w:spacing w:val="-3"/>
              </w:rPr>
              <w:t>项目支出</w:t>
            </w:r>
          </w:p>
        </w:tc>
        <w:tc>
          <w:tcPr>
            <w:tcW w:w="1928" w:type="dxa"/>
            <w:vMerge w:val="restart"/>
            <w:tcBorders>
              <w:bottom w:val="nil"/>
            </w:tcBorders>
            <w:vAlign w:val="top"/>
          </w:tcPr>
          <w:p w14:paraId="2ED047C6">
            <w:pPr>
              <w:spacing w:line="245" w:lineRule="auto"/>
              <w:rPr>
                <w:rFonts w:ascii="Arial"/>
                <w:sz w:val="21"/>
              </w:rPr>
            </w:pPr>
          </w:p>
          <w:p w14:paraId="66C87B95">
            <w:pPr>
              <w:spacing w:line="246" w:lineRule="auto"/>
              <w:rPr>
                <w:rFonts w:ascii="Arial"/>
                <w:sz w:val="21"/>
              </w:rPr>
            </w:pPr>
          </w:p>
          <w:p w14:paraId="0C798F8B">
            <w:pPr>
              <w:pStyle w:val="6"/>
              <w:spacing w:before="72" w:line="220" w:lineRule="auto"/>
              <w:ind w:left="312"/>
            </w:pPr>
            <w:r>
              <w:rPr>
                <w:spacing w:val="-2"/>
              </w:rPr>
              <w:t>上缴上级支出</w:t>
            </w:r>
          </w:p>
        </w:tc>
        <w:tc>
          <w:tcPr>
            <w:tcW w:w="1928" w:type="dxa"/>
            <w:vMerge w:val="restart"/>
            <w:tcBorders>
              <w:bottom w:val="nil"/>
            </w:tcBorders>
            <w:vAlign w:val="top"/>
          </w:tcPr>
          <w:p w14:paraId="73C1342C">
            <w:pPr>
              <w:spacing w:line="245" w:lineRule="auto"/>
              <w:rPr>
                <w:rFonts w:ascii="Arial"/>
                <w:sz w:val="21"/>
              </w:rPr>
            </w:pPr>
          </w:p>
          <w:p w14:paraId="4B26A204">
            <w:pPr>
              <w:spacing w:line="246" w:lineRule="auto"/>
              <w:rPr>
                <w:rFonts w:ascii="Arial"/>
                <w:sz w:val="21"/>
              </w:rPr>
            </w:pPr>
          </w:p>
          <w:p w14:paraId="3D919902">
            <w:pPr>
              <w:pStyle w:val="6"/>
              <w:spacing w:before="71" w:line="221" w:lineRule="auto"/>
              <w:ind w:left="532"/>
            </w:pPr>
            <w:r>
              <w:rPr>
                <w:spacing w:val="-3"/>
              </w:rPr>
              <w:t>经营支出</w:t>
            </w:r>
          </w:p>
        </w:tc>
        <w:tc>
          <w:tcPr>
            <w:tcW w:w="1564" w:type="dxa"/>
            <w:vMerge w:val="restart"/>
            <w:tcBorders>
              <w:bottom w:val="nil"/>
            </w:tcBorders>
            <w:vAlign w:val="top"/>
          </w:tcPr>
          <w:p w14:paraId="14874332">
            <w:pPr>
              <w:spacing w:line="336" w:lineRule="auto"/>
              <w:rPr>
                <w:rFonts w:ascii="Arial"/>
                <w:sz w:val="21"/>
              </w:rPr>
            </w:pPr>
          </w:p>
          <w:p w14:paraId="2BFA31C8">
            <w:pPr>
              <w:pStyle w:val="6"/>
              <w:spacing w:before="72" w:line="264" w:lineRule="auto"/>
              <w:ind w:left="457" w:right="118" w:hanging="329"/>
            </w:pPr>
            <w:r>
              <w:rPr>
                <w:spacing w:val="-2"/>
              </w:rPr>
              <w:t>对附属单位补</w:t>
            </w:r>
            <w:r>
              <w:rPr>
                <w:spacing w:val="-3"/>
              </w:rPr>
              <w:t>助支出</w:t>
            </w:r>
          </w:p>
        </w:tc>
      </w:tr>
      <w:tr w14:paraId="4737A8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3" w:hRule="atLeast"/>
        </w:trPr>
        <w:tc>
          <w:tcPr>
            <w:tcW w:w="1355" w:type="dxa"/>
            <w:vAlign w:val="top"/>
          </w:tcPr>
          <w:p w14:paraId="66D40369">
            <w:pPr>
              <w:pStyle w:val="6"/>
              <w:spacing w:before="238" w:line="263" w:lineRule="auto"/>
              <w:ind w:left="243" w:right="234" w:firstLine="3"/>
            </w:pPr>
            <w:r>
              <w:rPr>
                <w:spacing w:val="-3"/>
              </w:rPr>
              <w:t>功能分类</w:t>
            </w:r>
            <w:r>
              <w:rPr>
                <w:spacing w:val="-2"/>
              </w:rPr>
              <w:t>科目编码</w:t>
            </w:r>
          </w:p>
        </w:tc>
        <w:tc>
          <w:tcPr>
            <w:tcW w:w="1919" w:type="dxa"/>
            <w:vAlign w:val="top"/>
          </w:tcPr>
          <w:p w14:paraId="3318B126">
            <w:pPr>
              <w:spacing w:line="320" w:lineRule="auto"/>
              <w:rPr>
                <w:rFonts w:ascii="Arial"/>
                <w:sz w:val="21"/>
              </w:rPr>
            </w:pPr>
          </w:p>
          <w:p w14:paraId="6EC56FD9">
            <w:pPr>
              <w:pStyle w:val="6"/>
              <w:spacing w:before="71" w:line="219" w:lineRule="auto"/>
              <w:ind w:left="522"/>
            </w:pPr>
            <w:r>
              <w:rPr>
                <w:spacing w:val="-2"/>
              </w:rPr>
              <w:t>科目名称</w:t>
            </w:r>
          </w:p>
        </w:tc>
        <w:tc>
          <w:tcPr>
            <w:tcW w:w="1498" w:type="dxa"/>
            <w:vMerge w:val="continue"/>
            <w:tcBorders>
              <w:top w:val="nil"/>
            </w:tcBorders>
            <w:vAlign w:val="top"/>
          </w:tcPr>
          <w:p w14:paraId="237E9B37">
            <w:pPr>
              <w:rPr>
                <w:rFonts w:ascii="Arial"/>
                <w:sz w:val="21"/>
              </w:rPr>
            </w:pPr>
          </w:p>
        </w:tc>
        <w:tc>
          <w:tcPr>
            <w:tcW w:w="1928" w:type="dxa"/>
            <w:vMerge w:val="continue"/>
            <w:tcBorders>
              <w:top w:val="nil"/>
            </w:tcBorders>
            <w:vAlign w:val="top"/>
          </w:tcPr>
          <w:p w14:paraId="0C18FFA7">
            <w:pPr>
              <w:rPr>
                <w:rFonts w:ascii="Arial"/>
                <w:sz w:val="21"/>
              </w:rPr>
            </w:pPr>
          </w:p>
        </w:tc>
        <w:tc>
          <w:tcPr>
            <w:tcW w:w="1928" w:type="dxa"/>
            <w:vMerge w:val="continue"/>
            <w:tcBorders>
              <w:top w:val="nil"/>
            </w:tcBorders>
            <w:vAlign w:val="top"/>
          </w:tcPr>
          <w:p w14:paraId="4D8B63C7">
            <w:pPr>
              <w:rPr>
                <w:rFonts w:ascii="Arial"/>
                <w:sz w:val="21"/>
              </w:rPr>
            </w:pPr>
          </w:p>
        </w:tc>
        <w:tc>
          <w:tcPr>
            <w:tcW w:w="1928" w:type="dxa"/>
            <w:vMerge w:val="continue"/>
            <w:tcBorders>
              <w:top w:val="nil"/>
            </w:tcBorders>
            <w:vAlign w:val="top"/>
          </w:tcPr>
          <w:p w14:paraId="4F8E0CDB">
            <w:pPr>
              <w:rPr>
                <w:rFonts w:ascii="Arial"/>
                <w:sz w:val="21"/>
              </w:rPr>
            </w:pPr>
          </w:p>
        </w:tc>
        <w:tc>
          <w:tcPr>
            <w:tcW w:w="1928" w:type="dxa"/>
            <w:vMerge w:val="continue"/>
            <w:tcBorders>
              <w:top w:val="nil"/>
            </w:tcBorders>
            <w:vAlign w:val="top"/>
          </w:tcPr>
          <w:p w14:paraId="3B85767B">
            <w:pPr>
              <w:rPr>
                <w:rFonts w:ascii="Arial"/>
                <w:sz w:val="21"/>
              </w:rPr>
            </w:pPr>
          </w:p>
        </w:tc>
        <w:tc>
          <w:tcPr>
            <w:tcW w:w="1564" w:type="dxa"/>
            <w:vMerge w:val="continue"/>
            <w:tcBorders>
              <w:top w:val="nil"/>
            </w:tcBorders>
            <w:vAlign w:val="top"/>
          </w:tcPr>
          <w:p w14:paraId="58B190BD">
            <w:pPr>
              <w:rPr>
                <w:rFonts w:ascii="Arial"/>
                <w:sz w:val="21"/>
              </w:rPr>
            </w:pPr>
          </w:p>
        </w:tc>
      </w:tr>
      <w:tr w14:paraId="663B99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274" w:type="dxa"/>
            <w:gridSpan w:val="2"/>
            <w:vAlign w:val="top"/>
          </w:tcPr>
          <w:p w14:paraId="6F199220">
            <w:pPr>
              <w:pStyle w:val="6"/>
              <w:spacing w:before="52" w:line="218" w:lineRule="auto"/>
              <w:ind w:left="1424"/>
            </w:pPr>
            <w:r>
              <w:rPr>
                <w:spacing w:val="-4"/>
              </w:rPr>
              <w:t>栏次</w:t>
            </w:r>
          </w:p>
        </w:tc>
        <w:tc>
          <w:tcPr>
            <w:tcW w:w="1498" w:type="dxa"/>
            <w:vAlign w:val="top"/>
          </w:tcPr>
          <w:p w14:paraId="08CEE071">
            <w:pPr>
              <w:pStyle w:val="6"/>
              <w:spacing w:before="52" w:line="218" w:lineRule="auto"/>
              <w:ind w:left="715"/>
            </w:pPr>
            <w:r>
              <w:t>1</w:t>
            </w:r>
          </w:p>
        </w:tc>
        <w:tc>
          <w:tcPr>
            <w:tcW w:w="1928" w:type="dxa"/>
            <w:vAlign w:val="top"/>
          </w:tcPr>
          <w:p w14:paraId="3017A977">
            <w:pPr>
              <w:pStyle w:val="6"/>
              <w:spacing w:before="52" w:line="218" w:lineRule="auto"/>
              <w:ind w:left="914"/>
            </w:pPr>
            <w:r>
              <w:t>2</w:t>
            </w:r>
          </w:p>
        </w:tc>
        <w:tc>
          <w:tcPr>
            <w:tcW w:w="1928" w:type="dxa"/>
            <w:vAlign w:val="top"/>
          </w:tcPr>
          <w:p w14:paraId="02D7869A">
            <w:pPr>
              <w:pStyle w:val="6"/>
              <w:spacing w:before="52" w:line="218" w:lineRule="auto"/>
              <w:ind w:left="918"/>
            </w:pPr>
            <w:r>
              <w:t>3</w:t>
            </w:r>
          </w:p>
        </w:tc>
        <w:tc>
          <w:tcPr>
            <w:tcW w:w="1928" w:type="dxa"/>
            <w:vAlign w:val="top"/>
          </w:tcPr>
          <w:p w14:paraId="4CE9C0FE">
            <w:pPr>
              <w:pStyle w:val="6"/>
              <w:spacing w:before="52" w:line="218" w:lineRule="auto"/>
              <w:ind w:left="914"/>
            </w:pPr>
            <w:r>
              <w:t>4</w:t>
            </w:r>
          </w:p>
        </w:tc>
        <w:tc>
          <w:tcPr>
            <w:tcW w:w="1928" w:type="dxa"/>
            <w:vAlign w:val="top"/>
          </w:tcPr>
          <w:p w14:paraId="2F25437D">
            <w:pPr>
              <w:pStyle w:val="6"/>
              <w:spacing w:before="52" w:line="218" w:lineRule="auto"/>
              <w:ind w:left="921"/>
            </w:pPr>
            <w:r>
              <w:t>5</w:t>
            </w:r>
          </w:p>
        </w:tc>
        <w:tc>
          <w:tcPr>
            <w:tcW w:w="1564" w:type="dxa"/>
            <w:vAlign w:val="top"/>
          </w:tcPr>
          <w:p w14:paraId="0295E18E">
            <w:pPr>
              <w:pStyle w:val="6"/>
              <w:spacing w:before="52" w:line="218" w:lineRule="auto"/>
              <w:ind w:left="735"/>
            </w:pPr>
            <w:r>
              <w:t>6</w:t>
            </w:r>
          </w:p>
        </w:tc>
      </w:tr>
      <w:tr w14:paraId="7CA031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3274" w:type="dxa"/>
            <w:gridSpan w:val="2"/>
            <w:vAlign w:val="top"/>
          </w:tcPr>
          <w:p w14:paraId="0F5A64DA">
            <w:pPr>
              <w:pStyle w:val="6"/>
              <w:spacing w:before="52" w:line="217" w:lineRule="auto"/>
              <w:ind w:left="1425"/>
            </w:pPr>
            <w:r>
              <w:rPr>
                <w:spacing w:val="-4"/>
              </w:rPr>
              <w:t>合计</w:t>
            </w:r>
          </w:p>
        </w:tc>
        <w:tc>
          <w:tcPr>
            <w:tcW w:w="1498" w:type="dxa"/>
            <w:vAlign w:val="top"/>
          </w:tcPr>
          <w:p w14:paraId="604FC435">
            <w:pPr>
              <w:pStyle w:val="6"/>
              <w:spacing w:before="52" w:line="217" w:lineRule="auto"/>
              <w:ind w:left="423"/>
            </w:pPr>
            <w:r>
              <w:rPr>
                <w:b/>
                <w:bCs/>
                <w:spacing w:val="-4"/>
              </w:rPr>
              <w:t>214.03</w:t>
            </w:r>
          </w:p>
        </w:tc>
        <w:tc>
          <w:tcPr>
            <w:tcW w:w="1928" w:type="dxa"/>
            <w:vAlign w:val="top"/>
          </w:tcPr>
          <w:p w14:paraId="206E21EE">
            <w:pPr>
              <w:pStyle w:val="6"/>
              <w:spacing w:before="52" w:line="217" w:lineRule="auto"/>
              <w:ind w:left="652"/>
            </w:pPr>
            <w:r>
              <w:rPr>
                <w:b/>
                <w:bCs/>
                <w:spacing w:val="-6"/>
              </w:rPr>
              <w:t>117.32</w:t>
            </w:r>
          </w:p>
        </w:tc>
        <w:tc>
          <w:tcPr>
            <w:tcW w:w="1928" w:type="dxa"/>
            <w:vAlign w:val="top"/>
          </w:tcPr>
          <w:p w14:paraId="5D8424C9">
            <w:pPr>
              <w:pStyle w:val="6"/>
              <w:spacing w:before="52" w:line="217" w:lineRule="auto"/>
              <w:ind w:left="749"/>
            </w:pPr>
            <w:r>
              <w:rPr>
                <w:b/>
                <w:bCs/>
                <w:spacing w:val="-4"/>
              </w:rPr>
              <w:t>96.7</w:t>
            </w:r>
          </w:p>
        </w:tc>
        <w:tc>
          <w:tcPr>
            <w:tcW w:w="1928" w:type="dxa"/>
            <w:vAlign w:val="top"/>
          </w:tcPr>
          <w:p w14:paraId="5176E8D1">
            <w:pPr>
              <w:pStyle w:val="6"/>
              <w:spacing w:before="52" w:line="217" w:lineRule="auto"/>
              <w:ind w:left="917"/>
            </w:pPr>
            <w:r>
              <w:rPr>
                <w:b/>
                <w:bCs/>
                <w:spacing w:val="-3"/>
              </w:rPr>
              <w:t>0</w:t>
            </w:r>
          </w:p>
        </w:tc>
        <w:tc>
          <w:tcPr>
            <w:tcW w:w="1928" w:type="dxa"/>
            <w:vAlign w:val="top"/>
          </w:tcPr>
          <w:p w14:paraId="360E7B8A">
            <w:pPr>
              <w:pStyle w:val="6"/>
              <w:spacing w:before="52" w:line="217" w:lineRule="auto"/>
              <w:ind w:left="918"/>
            </w:pPr>
            <w:r>
              <w:rPr>
                <w:b/>
                <w:bCs/>
                <w:spacing w:val="-3"/>
              </w:rPr>
              <w:t>0</w:t>
            </w:r>
          </w:p>
        </w:tc>
        <w:tc>
          <w:tcPr>
            <w:tcW w:w="1564" w:type="dxa"/>
            <w:vAlign w:val="top"/>
          </w:tcPr>
          <w:p w14:paraId="5F087A4A">
            <w:pPr>
              <w:pStyle w:val="6"/>
              <w:spacing w:before="52" w:line="217" w:lineRule="auto"/>
              <w:ind w:left="733"/>
            </w:pPr>
            <w:r>
              <w:rPr>
                <w:b/>
                <w:bCs/>
                <w:spacing w:val="-3"/>
              </w:rPr>
              <w:t>0</w:t>
            </w:r>
          </w:p>
        </w:tc>
      </w:tr>
      <w:tr w14:paraId="227F3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1355" w:type="dxa"/>
            <w:vAlign w:val="top"/>
          </w:tcPr>
          <w:p w14:paraId="202CB5A5">
            <w:pPr>
              <w:pStyle w:val="6"/>
              <w:spacing w:before="54" w:line="216" w:lineRule="auto"/>
              <w:ind w:left="25"/>
            </w:pPr>
            <w:r>
              <w:rPr>
                <w:spacing w:val="-2"/>
              </w:rPr>
              <w:t>2010501</w:t>
            </w:r>
          </w:p>
        </w:tc>
        <w:tc>
          <w:tcPr>
            <w:tcW w:w="1919" w:type="dxa"/>
            <w:vAlign w:val="top"/>
          </w:tcPr>
          <w:p w14:paraId="6E072D91">
            <w:pPr>
              <w:pStyle w:val="6"/>
              <w:spacing w:before="54" w:line="216" w:lineRule="auto"/>
              <w:ind w:left="22"/>
            </w:pPr>
            <w:r>
              <w:rPr>
                <w:spacing w:val="-3"/>
              </w:rPr>
              <w:t>行政运行</w:t>
            </w:r>
          </w:p>
        </w:tc>
        <w:tc>
          <w:tcPr>
            <w:tcW w:w="1498" w:type="dxa"/>
            <w:vAlign w:val="top"/>
          </w:tcPr>
          <w:p w14:paraId="783C1371">
            <w:pPr>
              <w:pStyle w:val="6"/>
              <w:spacing w:before="54" w:line="216" w:lineRule="auto"/>
              <w:ind w:left="479"/>
            </w:pPr>
            <w:r>
              <w:rPr>
                <w:spacing w:val="-2"/>
              </w:rPr>
              <w:t>96.23</w:t>
            </w:r>
          </w:p>
        </w:tc>
        <w:tc>
          <w:tcPr>
            <w:tcW w:w="1928" w:type="dxa"/>
            <w:vAlign w:val="top"/>
          </w:tcPr>
          <w:p w14:paraId="48E788EA">
            <w:pPr>
              <w:pStyle w:val="6"/>
              <w:spacing w:before="54" w:line="216" w:lineRule="auto"/>
              <w:ind w:left="694"/>
            </w:pPr>
            <w:r>
              <w:rPr>
                <w:spacing w:val="-2"/>
              </w:rPr>
              <w:t>96.23</w:t>
            </w:r>
          </w:p>
        </w:tc>
        <w:tc>
          <w:tcPr>
            <w:tcW w:w="1928" w:type="dxa"/>
            <w:vAlign w:val="top"/>
          </w:tcPr>
          <w:p w14:paraId="62A51875">
            <w:pPr>
              <w:rPr>
                <w:rFonts w:ascii="Arial"/>
                <w:sz w:val="21"/>
              </w:rPr>
            </w:pPr>
          </w:p>
        </w:tc>
        <w:tc>
          <w:tcPr>
            <w:tcW w:w="1928" w:type="dxa"/>
            <w:vAlign w:val="top"/>
          </w:tcPr>
          <w:p w14:paraId="2C70DC7C">
            <w:pPr>
              <w:rPr>
                <w:rFonts w:ascii="Arial"/>
                <w:sz w:val="21"/>
              </w:rPr>
            </w:pPr>
          </w:p>
        </w:tc>
        <w:tc>
          <w:tcPr>
            <w:tcW w:w="1928" w:type="dxa"/>
            <w:vAlign w:val="top"/>
          </w:tcPr>
          <w:p w14:paraId="403875B7">
            <w:pPr>
              <w:rPr>
                <w:rFonts w:ascii="Arial"/>
                <w:sz w:val="21"/>
              </w:rPr>
            </w:pPr>
          </w:p>
        </w:tc>
        <w:tc>
          <w:tcPr>
            <w:tcW w:w="1564" w:type="dxa"/>
            <w:vAlign w:val="top"/>
          </w:tcPr>
          <w:p w14:paraId="2119BFD6">
            <w:pPr>
              <w:rPr>
                <w:rFonts w:ascii="Arial"/>
                <w:sz w:val="21"/>
              </w:rPr>
            </w:pPr>
          </w:p>
        </w:tc>
      </w:tr>
      <w:tr w14:paraId="3AE357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355" w:type="dxa"/>
            <w:vAlign w:val="top"/>
          </w:tcPr>
          <w:p w14:paraId="402BBF19">
            <w:pPr>
              <w:pStyle w:val="6"/>
              <w:spacing w:before="53" w:line="216" w:lineRule="auto"/>
              <w:ind w:left="25"/>
            </w:pPr>
            <w:r>
              <w:rPr>
                <w:spacing w:val="-2"/>
              </w:rPr>
              <w:t>2010505</w:t>
            </w:r>
          </w:p>
        </w:tc>
        <w:tc>
          <w:tcPr>
            <w:tcW w:w="1919" w:type="dxa"/>
            <w:vAlign w:val="top"/>
          </w:tcPr>
          <w:p w14:paraId="1327AE12">
            <w:pPr>
              <w:pStyle w:val="6"/>
              <w:spacing w:before="53" w:line="216" w:lineRule="auto"/>
              <w:ind w:left="19"/>
            </w:pPr>
            <w:r>
              <w:rPr>
                <w:spacing w:val="-2"/>
              </w:rPr>
              <w:t>专项统计业务</w:t>
            </w:r>
          </w:p>
        </w:tc>
        <w:tc>
          <w:tcPr>
            <w:tcW w:w="1498" w:type="dxa"/>
            <w:vAlign w:val="top"/>
          </w:tcPr>
          <w:p w14:paraId="1C586E84">
            <w:pPr>
              <w:pStyle w:val="6"/>
              <w:spacing w:before="53" w:line="216" w:lineRule="auto"/>
              <w:ind w:left="494"/>
            </w:pPr>
            <w:r>
              <w:rPr>
                <w:spacing w:val="-5"/>
              </w:rPr>
              <w:t>16.66</w:t>
            </w:r>
          </w:p>
        </w:tc>
        <w:tc>
          <w:tcPr>
            <w:tcW w:w="1928" w:type="dxa"/>
            <w:vAlign w:val="top"/>
          </w:tcPr>
          <w:p w14:paraId="20F26A33">
            <w:pPr>
              <w:pStyle w:val="6"/>
              <w:spacing w:before="53" w:line="216" w:lineRule="auto"/>
              <w:ind w:left="710"/>
            </w:pPr>
            <w:r>
              <w:rPr>
                <w:spacing w:val="-5"/>
              </w:rPr>
              <w:t>10.12</w:t>
            </w:r>
          </w:p>
        </w:tc>
        <w:tc>
          <w:tcPr>
            <w:tcW w:w="1928" w:type="dxa"/>
            <w:vAlign w:val="top"/>
          </w:tcPr>
          <w:p w14:paraId="1FF9A9C3">
            <w:pPr>
              <w:pStyle w:val="6"/>
              <w:spacing w:before="53" w:line="216" w:lineRule="auto"/>
              <w:ind w:left="749"/>
            </w:pPr>
            <w:r>
              <w:rPr>
                <w:spacing w:val="-3"/>
              </w:rPr>
              <w:t>6.55</w:t>
            </w:r>
          </w:p>
        </w:tc>
        <w:tc>
          <w:tcPr>
            <w:tcW w:w="1928" w:type="dxa"/>
            <w:vAlign w:val="top"/>
          </w:tcPr>
          <w:p w14:paraId="4121158D">
            <w:pPr>
              <w:rPr>
                <w:rFonts w:ascii="Arial"/>
                <w:sz w:val="21"/>
              </w:rPr>
            </w:pPr>
          </w:p>
        </w:tc>
        <w:tc>
          <w:tcPr>
            <w:tcW w:w="1928" w:type="dxa"/>
            <w:vAlign w:val="top"/>
          </w:tcPr>
          <w:p w14:paraId="32CF543D">
            <w:pPr>
              <w:rPr>
                <w:rFonts w:ascii="Arial"/>
                <w:sz w:val="21"/>
              </w:rPr>
            </w:pPr>
          </w:p>
        </w:tc>
        <w:tc>
          <w:tcPr>
            <w:tcW w:w="1564" w:type="dxa"/>
            <w:vAlign w:val="top"/>
          </w:tcPr>
          <w:p w14:paraId="4BCFB4BF">
            <w:pPr>
              <w:rPr>
                <w:rFonts w:ascii="Arial"/>
                <w:sz w:val="21"/>
              </w:rPr>
            </w:pPr>
          </w:p>
        </w:tc>
      </w:tr>
      <w:tr w14:paraId="26C4D9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1355" w:type="dxa"/>
            <w:vAlign w:val="top"/>
          </w:tcPr>
          <w:p w14:paraId="5165A01C">
            <w:pPr>
              <w:pStyle w:val="6"/>
              <w:spacing w:before="54" w:line="216" w:lineRule="auto"/>
              <w:ind w:left="25"/>
            </w:pPr>
            <w:r>
              <w:rPr>
                <w:spacing w:val="-2"/>
              </w:rPr>
              <w:t>2010507</w:t>
            </w:r>
          </w:p>
        </w:tc>
        <w:tc>
          <w:tcPr>
            <w:tcW w:w="1919" w:type="dxa"/>
            <w:vAlign w:val="top"/>
          </w:tcPr>
          <w:p w14:paraId="6A964F47">
            <w:pPr>
              <w:pStyle w:val="6"/>
              <w:spacing w:before="54" w:line="216" w:lineRule="auto"/>
              <w:ind w:left="19"/>
            </w:pPr>
            <w:r>
              <w:rPr>
                <w:spacing w:val="-2"/>
              </w:rPr>
              <w:t>专项普查活动</w:t>
            </w:r>
          </w:p>
        </w:tc>
        <w:tc>
          <w:tcPr>
            <w:tcW w:w="1498" w:type="dxa"/>
            <w:vAlign w:val="top"/>
          </w:tcPr>
          <w:p w14:paraId="01125E2E">
            <w:pPr>
              <w:pStyle w:val="6"/>
              <w:spacing w:before="54" w:line="216" w:lineRule="auto"/>
              <w:ind w:left="483"/>
            </w:pPr>
            <w:r>
              <w:rPr>
                <w:spacing w:val="-3"/>
              </w:rPr>
              <w:t>77.75</w:t>
            </w:r>
          </w:p>
        </w:tc>
        <w:tc>
          <w:tcPr>
            <w:tcW w:w="1928" w:type="dxa"/>
            <w:vAlign w:val="top"/>
          </w:tcPr>
          <w:p w14:paraId="27B6CCC0">
            <w:pPr>
              <w:rPr>
                <w:rFonts w:ascii="Arial"/>
                <w:sz w:val="21"/>
              </w:rPr>
            </w:pPr>
          </w:p>
        </w:tc>
        <w:tc>
          <w:tcPr>
            <w:tcW w:w="1928" w:type="dxa"/>
            <w:vAlign w:val="top"/>
          </w:tcPr>
          <w:p w14:paraId="663E37AA">
            <w:pPr>
              <w:pStyle w:val="6"/>
              <w:spacing w:before="54" w:line="216" w:lineRule="auto"/>
              <w:ind w:left="700"/>
            </w:pPr>
            <w:r>
              <w:rPr>
                <w:spacing w:val="-3"/>
              </w:rPr>
              <w:t>77.75</w:t>
            </w:r>
          </w:p>
        </w:tc>
        <w:tc>
          <w:tcPr>
            <w:tcW w:w="1928" w:type="dxa"/>
            <w:vAlign w:val="top"/>
          </w:tcPr>
          <w:p w14:paraId="2757097C">
            <w:pPr>
              <w:rPr>
                <w:rFonts w:ascii="Arial"/>
                <w:sz w:val="21"/>
              </w:rPr>
            </w:pPr>
          </w:p>
        </w:tc>
        <w:tc>
          <w:tcPr>
            <w:tcW w:w="1928" w:type="dxa"/>
            <w:vAlign w:val="top"/>
          </w:tcPr>
          <w:p w14:paraId="71B0FDFA">
            <w:pPr>
              <w:rPr>
                <w:rFonts w:ascii="Arial"/>
                <w:sz w:val="21"/>
              </w:rPr>
            </w:pPr>
          </w:p>
        </w:tc>
        <w:tc>
          <w:tcPr>
            <w:tcW w:w="1564" w:type="dxa"/>
            <w:vAlign w:val="top"/>
          </w:tcPr>
          <w:p w14:paraId="0C277CD1">
            <w:pPr>
              <w:rPr>
                <w:rFonts w:ascii="Arial"/>
                <w:sz w:val="21"/>
              </w:rPr>
            </w:pPr>
          </w:p>
        </w:tc>
      </w:tr>
      <w:tr w14:paraId="198EA2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1355" w:type="dxa"/>
            <w:vAlign w:val="top"/>
          </w:tcPr>
          <w:p w14:paraId="3A8F8F13">
            <w:pPr>
              <w:pStyle w:val="6"/>
              <w:spacing w:before="53" w:line="217" w:lineRule="auto"/>
              <w:ind w:left="25"/>
            </w:pPr>
            <w:r>
              <w:rPr>
                <w:spacing w:val="-2"/>
              </w:rPr>
              <w:t>2010508</w:t>
            </w:r>
          </w:p>
        </w:tc>
        <w:tc>
          <w:tcPr>
            <w:tcW w:w="1919" w:type="dxa"/>
            <w:vAlign w:val="top"/>
          </w:tcPr>
          <w:p w14:paraId="5ED43262">
            <w:pPr>
              <w:pStyle w:val="6"/>
              <w:spacing w:before="53" w:line="217" w:lineRule="auto"/>
              <w:ind w:left="24"/>
            </w:pPr>
            <w:r>
              <w:rPr>
                <w:spacing w:val="-3"/>
              </w:rPr>
              <w:t>统计抽样调查</w:t>
            </w:r>
          </w:p>
        </w:tc>
        <w:tc>
          <w:tcPr>
            <w:tcW w:w="1498" w:type="dxa"/>
            <w:vAlign w:val="top"/>
          </w:tcPr>
          <w:p w14:paraId="5EF218E4">
            <w:pPr>
              <w:pStyle w:val="6"/>
              <w:spacing w:before="53" w:line="217" w:lineRule="auto"/>
              <w:ind w:left="534"/>
            </w:pPr>
            <w:r>
              <w:rPr>
                <w:spacing w:val="-2"/>
              </w:rPr>
              <w:t>9.96</w:t>
            </w:r>
          </w:p>
        </w:tc>
        <w:tc>
          <w:tcPr>
            <w:tcW w:w="1928" w:type="dxa"/>
            <w:vAlign w:val="top"/>
          </w:tcPr>
          <w:p w14:paraId="0CF808D3">
            <w:pPr>
              <w:pStyle w:val="6"/>
              <w:spacing w:before="53" w:line="217" w:lineRule="auto"/>
              <w:ind w:left="751"/>
            </w:pPr>
            <w:r>
              <w:rPr>
                <w:spacing w:val="-3"/>
              </w:rPr>
              <w:t>2.68</w:t>
            </w:r>
          </w:p>
        </w:tc>
        <w:tc>
          <w:tcPr>
            <w:tcW w:w="1928" w:type="dxa"/>
            <w:vAlign w:val="top"/>
          </w:tcPr>
          <w:p w14:paraId="159DD0D7">
            <w:pPr>
              <w:pStyle w:val="6"/>
              <w:spacing w:before="53" w:line="217" w:lineRule="auto"/>
              <w:ind w:left="753"/>
            </w:pPr>
            <w:r>
              <w:rPr>
                <w:spacing w:val="-4"/>
              </w:rPr>
              <w:t>7.28</w:t>
            </w:r>
          </w:p>
        </w:tc>
        <w:tc>
          <w:tcPr>
            <w:tcW w:w="1928" w:type="dxa"/>
            <w:vAlign w:val="top"/>
          </w:tcPr>
          <w:p w14:paraId="18A8AC0D">
            <w:pPr>
              <w:rPr>
                <w:rFonts w:ascii="Arial"/>
                <w:sz w:val="21"/>
              </w:rPr>
            </w:pPr>
          </w:p>
        </w:tc>
        <w:tc>
          <w:tcPr>
            <w:tcW w:w="1928" w:type="dxa"/>
            <w:vAlign w:val="top"/>
          </w:tcPr>
          <w:p w14:paraId="6DDAD984">
            <w:pPr>
              <w:rPr>
                <w:rFonts w:ascii="Arial"/>
                <w:sz w:val="21"/>
              </w:rPr>
            </w:pPr>
          </w:p>
        </w:tc>
        <w:tc>
          <w:tcPr>
            <w:tcW w:w="1564" w:type="dxa"/>
            <w:vAlign w:val="top"/>
          </w:tcPr>
          <w:p w14:paraId="4B4BA121">
            <w:pPr>
              <w:rPr>
                <w:rFonts w:ascii="Arial"/>
                <w:sz w:val="21"/>
              </w:rPr>
            </w:pPr>
          </w:p>
        </w:tc>
      </w:tr>
      <w:tr w14:paraId="4362F1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355" w:type="dxa"/>
            <w:vAlign w:val="top"/>
          </w:tcPr>
          <w:p w14:paraId="4AF8CB2D">
            <w:pPr>
              <w:pStyle w:val="6"/>
              <w:spacing w:before="212"/>
              <w:ind w:left="25"/>
            </w:pPr>
            <w:r>
              <w:rPr>
                <w:spacing w:val="-2"/>
              </w:rPr>
              <w:t>2010599</w:t>
            </w:r>
          </w:p>
        </w:tc>
        <w:tc>
          <w:tcPr>
            <w:tcW w:w="1919" w:type="dxa"/>
            <w:vAlign w:val="top"/>
          </w:tcPr>
          <w:p w14:paraId="79188AAF">
            <w:pPr>
              <w:pStyle w:val="6"/>
              <w:spacing w:before="55" w:line="238" w:lineRule="auto"/>
              <w:ind w:left="19" w:right="142"/>
            </w:pPr>
            <w:r>
              <w:rPr>
                <w:spacing w:val="-1"/>
              </w:rPr>
              <w:t>其他统计信息事务</w:t>
            </w:r>
            <w:r>
              <w:rPr>
                <w:spacing w:val="-4"/>
              </w:rPr>
              <w:t>支出</w:t>
            </w:r>
          </w:p>
        </w:tc>
        <w:tc>
          <w:tcPr>
            <w:tcW w:w="1498" w:type="dxa"/>
            <w:vAlign w:val="top"/>
          </w:tcPr>
          <w:p w14:paraId="44466CFF">
            <w:pPr>
              <w:pStyle w:val="6"/>
              <w:spacing w:before="211"/>
              <w:ind w:left="494"/>
            </w:pPr>
            <w:r>
              <w:rPr>
                <w:spacing w:val="-5"/>
              </w:rPr>
              <w:t>13.44</w:t>
            </w:r>
          </w:p>
        </w:tc>
        <w:tc>
          <w:tcPr>
            <w:tcW w:w="1928" w:type="dxa"/>
            <w:vAlign w:val="top"/>
          </w:tcPr>
          <w:p w14:paraId="7B14609D">
            <w:pPr>
              <w:pStyle w:val="6"/>
              <w:spacing w:before="211"/>
              <w:ind w:left="749"/>
            </w:pPr>
            <w:r>
              <w:rPr>
                <w:spacing w:val="-2"/>
              </w:rPr>
              <w:t>8.31</w:t>
            </w:r>
          </w:p>
        </w:tc>
        <w:tc>
          <w:tcPr>
            <w:tcW w:w="1928" w:type="dxa"/>
            <w:vAlign w:val="top"/>
          </w:tcPr>
          <w:p w14:paraId="4A623D45">
            <w:pPr>
              <w:pStyle w:val="6"/>
              <w:spacing w:before="211"/>
              <w:ind w:left="752"/>
            </w:pPr>
            <w:r>
              <w:rPr>
                <w:spacing w:val="-3"/>
              </w:rPr>
              <w:t>5.13</w:t>
            </w:r>
          </w:p>
        </w:tc>
        <w:tc>
          <w:tcPr>
            <w:tcW w:w="1928" w:type="dxa"/>
            <w:vAlign w:val="top"/>
          </w:tcPr>
          <w:p w14:paraId="6D982B86">
            <w:pPr>
              <w:rPr>
                <w:rFonts w:ascii="Arial"/>
                <w:sz w:val="21"/>
              </w:rPr>
            </w:pPr>
          </w:p>
        </w:tc>
        <w:tc>
          <w:tcPr>
            <w:tcW w:w="1928" w:type="dxa"/>
            <w:vAlign w:val="top"/>
          </w:tcPr>
          <w:p w14:paraId="07264F8C">
            <w:pPr>
              <w:rPr>
                <w:rFonts w:ascii="Arial"/>
                <w:sz w:val="21"/>
              </w:rPr>
            </w:pPr>
          </w:p>
        </w:tc>
        <w:tc>
          <w:tcPr>
            <w:tcW w:w="1564" w:type="dxa"/>
            <w:vAlign w:val="top"/>
          </w:tcPr>
          <w:p w14:paraId="0D649D18">
            <w:pPr>
              <w:rPr>
                <w:rFonts w:ascii="Arial"/>
                <w:sz w:val="21"/>
              </w:rPr>
            </w:pPr>
          </w:p>
        </w:tc>
      </w:tr>
      <w:tr w14:paraId="09ABEE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1355" w:type="dxa"/>
            <w:vAlign w:val="top"/>
          </w:tcPr>
          <w:p w14:paraId="0A44B89B">
            <w:pPr>
              <w:rPr>
                <w:rFonts w:ascii="Arial"/>
                <w:sz w:val="21"/>
              </w:rPr>
            </w:pPr>
          </w:p>
        </w:tc>
        <w:tc>
          <w:tcPr>
            <w:tcW w:w="1919" w:type="dxa"/>
            <w:vAlign w:val="top"/>
          </w:tcPr>
          <w:p w14:paraId="1B333F8A">
            <w:pPr>
              <w:rPr>
                <w:rFonts w:ascii="Arial"/>
                <w:sz w:val="21"/>
              </w:rPr>
            </w:pPr>
          </w:p>
        </w:tc>
        <w:tc>
          <w:tcPr>
            <w:tcW w:w="1498" w:type="dxa"/>
            <w:vAlign w:val="top"/>
          </w:tcPr>
          <w:p w14:paraId="1D2DF503">
            <w:pPr>
              <w:rPr>
                <w:rFonts w:ascii="Arial"/>
                <w:sz w:val="21"/>
              </w:rPr>
            </w:pPr>
          </w:p>
        </w:tc>
        <w:tc>
          <w:tcPr>
            <w:tcW w:w="1928" w:type="dxa"/>
            <w:vAlign w:val="top"/>
          </w:tcPr>
          <w:p w14:paraId="6AAA3F1D">
            <w:pPr>
              <w:rPr>
                <w:rFonts w:ascii="Arial"/>
                <w:sz w:val="21"/>
              </w:rPr>
            </w:pPr>
          </w:p>
        </w:tc>
        <w:tc>
          <w:tcPr>
            <w:tcW w:w="1928" w:type="dxa"/>
            <w:vAlign w:val="top"/>
          </w:tcPr>
          <w:p w14:paraId="652F24EC">
            <w:pPr>
              <w:rPr>
                <w:rFonts w:ascii="Arial"/>
                <w:sz w:val="21"/>
              </w:rPr>
            </w:pPr>
          </w:p>
        </w:tc>
        <w:tc>
          <w:tcPr>
            <w:tcW w:w="1928" w:type="dxa"/>
            <w:vAlign w:val="top"/>
          </w:tcPr>
          <w:p w14:paraId="489A79A0">
            <w:pPr>
              <w:rPr>
                <w:rFonts w:ascii="Arial"/>
                <w:sz w:val="21"/>
              </w:rPr>
            </w:pPr>
          </w:p>
        </w:tc>
        <w:tc>
          <w:tcPr>
            <w:tcW w:w="1928" w:type="dxa"/>
            <w:vAlign w:val="top"/>
          </w:tcPr>
          <w:p w14:paraId="12C6E324">
            <w:pPr>
              <w:rPr>
                <w:rFonts w:ascii="Arial"/>
                <w:sz w:val="21"/>
              </w:rPr>
            </w:pPr>
          </w:p>
        </w:tc>
        <w:tc>
          <w:tcPr>
            <w:tcW w:w="1564" w:type="dxa"/>
            <w:vAlign w:val="top"/>
          </w:tcPr>
          <w:p w14:paraId="2418DB10">
            <w:pPr>
              <w:rPr>
                <w:rFonts w:ascii="Arial"/>
                <w:sz w:val="21"/>
              </w:rPr>
            </w:pPr>
          </w:p>
        </w:tc>
      </w:tr>
      <w:tr w14:paraId="7555C2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1355" w:type="dxa"/>
            <w:vAlign w:val="top"/>
          </w:tcPr>
          <w:p w14:paraId="77D10456">
            <w:pPr>
              <w:rPr>
                <w:rFonts w:ascii="Arial"/>
                <w:sz w:val="21"/>
              </w:rPr>
            </w:pPr>
          </w:p>
        </w:tc>
        <w:tc>
          <w:tcPr>
            <w:tcW w:w="1919" w:type="dxa"/>
            <w:vAlign w:val="top"/>
          </w:tcPr>
          <w:p w14:paraId="1FF65798">
            <w:pPr>
              <w:rPr>
                <w:rFonts w:ascii="Arial"/>
                <w:sz w:val="21"/>
              </w:rPr>
            </w:pPr>
          </w:p>
        </w:tc>
        <w:tc>
          <w:tcPr>
            <w:tcW w:w="1498" w:type="dxa"/>
            <w:vAlign w:val="top"/>
          </w:tcPr>
          <w:p w14:paraId="50112221">
            <w:pPr>
              <w:rPr>
                <w:rFonts w:ascii="Arial"/>
                <w:sz w:val="21"/>
              </w:rPr>
            </w:pPr>
          </w:p>
        </w:tc>
        <w:tc>
          <w:tcPr>
            <w:tcW w:w="1928" w:type="dxa"/>
            <w:vAlign w:val="top"/>
          </w:tcPr>
          <w:p w14:paraId="16FE0285">
            <w:pPr>
              <w:rPr>
                <w:rFonts w:ascii="Arial"/>
                <w:sz w:val="21"/>
              </w:rPr>
            </w:pPr>
          </w:p>
        </w:tc>
        <w:tc>
          <w:tcPr>
            <w:tcW w:w="1928" w:type="dxa"/>
            <w:vAlign w:val="top"/>
          </w:tcPr>
          <w:p w14:paraId="03073EA7">
            <w:pPr>
              <w:rPr>
                <w:rFonts w:ascii="Arial"/>
                <w:sz w:val="21"/>
              </w:rPr>
            </w:pPr>
          </w:p>
        </w:tc>
        <w:tc>
          <w:tcPr>
            <w:tcW w:w="1928" w:type="dxa"/>
            <w:vAlign w:val="top"/>
          </w:tcPr>
          <w:p w14:paraId="241AA9FE">
            <w:pPr>
              <w:rPr>
                <w:rFonts w:ascii="Arial"/>
                <w:sz w:val="21"/>
              </w:rPr>
            </w:pPr>
          </w:p>
        </w:tc>
        <w:tc>
          <w:tcPr>
            <w:tcW w:w="1928" w:type="dxa"/>
            <w:vAlign w:val="top"/>
          </w:tcPr>
          <w:p w14:paraId="130A9C72">
            <w:pPr>
              <w:rPr>
                <w:rFonts w:ascii="Arial"/>
                <w:sz w:val="21"/>
              </w:rPr>
            </w:pPr>
          </w:p>
        </w:tc>
        <w:tc>
          <w:tcPr>
            <w:tcW w:w="1564" w:type="dxa"/>
            <w:vAlign w:val="top"/>
          </w:tcPr>
          <w:p w14:paraId="3808A2A1">
            <w:pPr>
              <w:rPr>
                <w:rFonts w:ascii="Arial"/>
                <w:sz w:val="21"/>
              </w:rPr>
            </w:pPr>
          </w:p>
        </w:tc>
      </w:tr>
      <w:tr w14:paraId="1D9B06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1355" w:type="dxa"/>
            <w:vAlign w:val="top"/>
          </w:tcPr>
          <w:p w14:paraId="49FB00EF">
            <w:pPr>
              <w:rPr>
                <w:rFonts w:ascii="Arial"/>
                <w:sz w:val="21"/>
              </w:rPr>
            </w:pPr>
          </w:p>
        </w:tc>
        <w:tc>
          <w:tcPr>
            <w:tcW w:w="1919" w:type="dxa"/>
            <w:vAlign w:val="top"/>
          </w:tcPr>
          <w:p w14:paraId="69295C71">
            <w:pPr>
              <w:rPr>
                <w:rFonts w:ascii="Arial"/>
                <w:sz w:val="21"/>
              </w:rPr>
            </w:pPr>
          </w:p>
        </w:tc>
        <w:tc>
          <w:tcPr>
            <w:tcW w:w="1498" w:type="dxa"/>
            <w:vAlign w:val="top"/>
          </w:tcPr>
          <w:p w14:paraId="40C4EC31">
            <w:pPr>
              <w:rPr>
                <w:rFonts w:ascii="Arial"/>
                <w:sz w:val="21"/>
              </w:rPr>
            </w:pPr>
          </w:p>
        </w:tc>
        <w:tc>
          <w:tcPr>
            <w:tcW w:w="1928" w:type="dxa"/>
            <w:vAlign w:val="top"/>
          </w:tcPr>
          <w:p w14:paraId="2AB99660">
            <w:pPr>
              <w:rPr>
                <w:rFonts w:ascii="Arial"/>
                <w:sz w:val="21"/>
              </w:rPr>
            </w:pPr>
          </w:p>
        </w:tc>
        <w:tc>
          <w:tcPr>
            <w:tcW w:w="1928" w:type="dxa"/>
            <w:vAlign w:val="top"/>
          </w:tcPr>
          <w:p w14:paraId="69201A46">
            <w:pPr>
              <w:rPr>
                <w:rFonts w:ascii="Arial"/>
                <w:sz w:val="21"/>
              </w:rPr>
            </w:pPr>
          </w:p>
        </w:tc>
        <w:tc>
          <w:tcPr>
            <w:tcW w:w="1928" w:type="dxa"/>
            <w:vAlign w:val="top"/>
          </w:tcPr>
          <w:p w14:paraId="5C21AF38">
            <w:pPr>
              <w:rPr>
                <w:rFonts w:ascii="Arial"/>
                <w:sz w:val="21"/>
              </w:rPr>
            </w:pPr>
          </w:p>
        </w:tc>
        <w:tc>
          <w:tcPr>
            <w:tcW w:w="1928" w:type="dxa"/>
            <w:vAlign w:val="top"/>
          </w:tcPr>
          <w:p w14:paraId="68A3B1B9">
            <w:pPr>
              <w:rPr>
                <w:rFonts w:ascii="Arial"/>
                <w:sz w:val="21"/>
              </w:rPr>
            </w:pPr>
          </w:p>
        </w:tc>
        <w:tc>
          <w:tcPr>
            <w:tcW w:w="1564" w:type="dxa"/>
            <w:vAlign w:val="top"/>
          </w:tcPr>
          <w:p w14:paraId="0A0891E0">
            <w:pPr>
              <w:rPr>
                <w:rFonts w:ascii="Arial"/>
                <w:sz w:val="21"/>
              </w:rPr>
            </w:pPr>
          </w:p>
        </w:tc>
      </w:tr>
      <w:tr w14:paraId="42087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355" w:type="dxa"/>
            <w:vAlign w:val="top"/>
          </w:tcPr>
          <w:p w14:paraId="6786AF73">
            <w:pPr>
              <w:rPr>
                <w:rFonts w:ascii="Arial"/>
                <w:sz w:val="21"/>
              </w:rPr>
            </w:pPr>
          </w:p>
        </w:tc>
        <w:tc>
          <w:tcPr>
            <w:tcW w:w="1919" w:type="dxa"/>
            <w:vAlign w:val="top"/>
          </w:tcPr>
          <w:p w14:paraId="08E403B2">
            <w:pPr>
              <w:rPr>
                <w:rFonts w:ascii="Arial"/>
                <w:sz w:val="21"/>
              </w:rPr>
            </w:pPr>
          </w:p>
        </w:tc>
        <w:tc>
          <w:tcPr>
            <w:tcW w:w="1498" w:type="dxa"/>
            <w:vAlign w:val="top"/>
          </w:tcPr>
          <w:p w14:paraId="7DBBAEC8">
            <w:pPr>
              <w:rPr>
                <w:rFonts w:ascii="Arial"/>
                <w:sz w:val="21"/>
              </w:rPr>
            </w:pPr>
          </w:p>
        </w:tc>
        <w:tc>
          <w:tcPr>
            <w:tcW w:w="1928" w:type="dxa"/>
            <w:vAlign w:val="top"/>
          </w:tcPr>
          <w:p w14:paraId="349B795F">
            <w:pPr>
              <w:rPr>
                <w:rFonts w:ascii="Arial"/>
                <w:sz w:val="21"/>
              </w:rPr>
            </w:pPr>
          </w:p>
        </w:tc>
        <w:tc>
          <w:tcPr>
            <w:tcW w:w="1928" w:type="dxa"/>
            <w:vAlign w:val="top"/>
          </w:tcPr>
          <w:p w14:paraId="51F23C96">
            <w:pPr>
              <w:rPr>
                <w:rFonts w:ascii="Arial"/>
                <w:sz w:val="21"/>
              </w:rPr>
            </w:pPr>
          </w:p>
        </w:tc>
        <w:tc>
          <w:tcPr>
            <w:tcW w:w="1928" w:type="dxa"/>
            <w:vAlign w:val="top"/>
          </w:tcPr>
          <w:p w14:paraId="725E3B9A">
            <w:pPr>
              <w:rPr>
                <w:rFonts w:ascii="Arial"/>
                <w:sz w:val="21"/>
              </w:rPr>
            </w:pPr>
          </w:p>
        </w:tc>
        <w:tc>
          <w:tcPr>
            <w:tcW w:w="1928" w:type="dxa"/>
            <w:vAlign w:val="top"/>
          </w:tcPr>
          <w:p w14:paraId="38105EDA">
            <w:pPr>
              <w:rPr>
                <w:rFonts w:ascii="Arial"/>
                <w:sz w:val="21"/>
              </w:rPr>
            </w:pPr>
          </w:p>
        </w:tc>
        <w:tc>
          <w:tcPr>
            <w:tcW w:w="1564" w:type="dxa"/>
            <w:vAlign w:val="top"/>
          </w:tcPr>
          <w:p w14:paraId="3245C2D5">
            <w:pPr>
              <w:rPr>
                <w:rFonts w:ascii="Arial"/>
                <w:sz w:val="21"/>
              </w:rPr>
            </w:pPr>
          </w:p>
        </w:tc>
      </w:tr>
    </w:tbl>
    <w:p w14:paraId="0477A2C8">
      <w:pPr>
        <w:rPr>
          <w:rFonts w:ascii="Arial"/>
          <w:sz w:val="21"/>
        </w:rPr>
      </w:pPr>
    </w:p>
    <w:p w14:paraId="0A1116C4">
      <w:pPr>
        <w:rPr>
          <w:rFonts w:ascii="Arial" w:hAnsi="Arial" w:eastAsia="Arial" w:cs="Arial"/>
          <w:sz w:val="21"/>
          <w:szCs w:val="21"/>
        </w:rPr>
        <w:sectPr>
          <w:footerReference r:id="rId14" w:type="default"/>
          <w:pgSz w:w="16839" w:h="11906"/>
          <w:pgMar w:top="1012" w:right="1392" w:bottom="1156" w:left="1392" w:header="0" w:footer="994" w:gutter="0"/>
          <w:cols w:space="720" w:num="1"/>
        </w:sectPr>
      </w:pPr>
    </w:p>
    <w:p w14:paraId="3249BF79">
      <w:pPr>
        <w:spacing w:line="299" w:lineRule="auto"/>
        <w:rPr>
          <w:rFonts w:ascii="Arial"/>
          <w:sz w:val="21"/>
        </w:rPr>
      </w:pPr>
    </w:p>
    <w:p w14:paraId="14087039">
      <w:pPr>
        <w:spacing w:line="299" w:lineRule="auto"/>
        <w:rPr>
          <w:rFonts w:ascii="Arial"/>
          <w:sz w:val="21"/>
        </w:rPr>
      </w:pPr>
    </w:p>
    <w:p w14:paraId="3C2AC8E3">
      <w:pPr>
        <w:spacing w:line="299" w:lineRule="auto"/>
        <w:rPr>
          <w:rFonts w:ascii="Arial"/>
          <w:sz w:val="21"/>
        </w:rPr>
      </w:pPr>
    </w:p>
    <w:p w14:paraId="05AB5A38">
      <w:pPr>
        <w:spacing w:before="101" w:line="223" w:lineRule="auto"/>
        <w:ind w:left="1254"/>
        <w:outlineLvl w:val="1"/>
        <w:rPr>
          <w:rFonts w:ascii="黑体" w:hAnsi="黑体" w:eastAsia="黑体" w:cs="黑体"/>
          <w:sz w:val="31"/>
          <w:szCs w:val="31"/>
        </w:rPr>
      </w:pPr>
      <w:r>
        <w:rPr>
          <w:rFonts w:ascii="黑体" w:hAnsi="黑体" w:eastAsia="黑体" w:cs="黑体"/>
          <w:spacing w:val="7"/>
          <w:sz w:val="31"/>
          <w:szCs w:val="31"/>
        </w:rPr>
        <w:t>四、财政拨款收入支出决算总表</w:t>
      </w:r>
    </w:p>
    <w:p w14:paraId="3844D024">
      <w:pPr>
        <w:spacing w:line="318" w:lineRule="auto"/>
        <w:rPr>
          <w:rFonts w:ascii="Arial"/>
          <w:sz w:val="21"/>
        </w:rPr>
      </w:pPr>
    </w:p>
    <w:p w14:paraId="59955B85">
      <w:pPr>
        <w:spacing w:line="318" w:lineRule="auto"/>
        <w:rPr>
          <w:rFonts w:ascii="Arial"/>
          <w:sz w:val="21"/>
        </w:rPr>
      </w:pPr>
    </w:p>
    <w:p w14:paraId="567F59D7">
      <w:pPr>
        <w:spacing w:before="97" w:line="219" w:lineRule="auto"/>
        <w:ind w:left="5779"/>
        <w:outlineLvl w:val="0"/>
        <w:rPr>
          <w:rFonts w:ascii="宋体" w:hAnsi="宋体" w:eastAsia="宋体" w:cs="宋体"/>
          <w:sz w:val="30"/>
          <w:szCs w:val="30"/>
        </w:rPr>
      </w:pPr>
      <w:r>
        <w:rPr>
          <w:rFonts w:ascii="宋体" w:hAnsi="宋体" w:eastAsia="宋体" w:cs="宋体"/>
          <w:spacing w:val="-2"/>
          <w:sz w:val="30"/>
          <w:szCs w:val="30"/>
        </w:rPr>
        <w:t>财政拨款收入支出决算总表</w:t>
      </w:r>
    </w:p>
    <w:p w14:paraId="498CB014">
      <w:pPr>
        <w:pStyle w:val="2"/>
        <w:spacing w:before="176" w:line="283" w:lineRule="auto"/>
        <w:ind w:left="28" w:right="21" w:firstLine="14199"/>
        <w:rPr>
          <w:rFonts w:ascii="宋体" w:hAnsi="宋体" w:eastAsia="宋体" w:cs="宋体"/>
          <w:sz w:val="19"/>
          <w:szCs w:val="19"/>
        </w:rPr>
      </w:pPr>
      <w:r>
        <w:rPr>
          <w:rFonts w:ascii="宋体" w:hAnsi="宋体" w:eastAsia="宋体" w:cs="宋体"/>
          <w:spacing w:val="1"/>
          <w:sz w:val="19"/>
          <w:szCs w:val="19"/>
        </w:rPr>
        <w:t>公开</w:t>
      </w:r>
      <w:r>
        <w:rPr>
          <w:rFonts w:ascii="宋体" w:hAnsi="宋体" w:eastAsia="宋体" w:cs="宋体"/>
          <w:spacing w:val="-34"/>
          <w:sz w:val="19"/>
          <w:szCs w:val="19"/>
        </w:rPr>
        <w:t xml:space="preserve"> </w:t>
      </w:r>
      <w:r>
        <w:rPr>
          <w:rFonts w:ascii="宋体" w:hAnsi="宋体" w:eastAsia="宋体" w:cs="宋体"/>
          <w:spacing w:val="1"/>
          <w:sz w:val="19"/>
          <w:szCs w:val="19"/>
        </w:rPr>
        <w:t>04</w:t>
      </w:r>
      <w:r>
        <w:rPr>
          <w:rFonts w:ascii="宋体" w:hAnsi="宋体" w:eastAsia="宋体" w:cs="宋体"/>
          <w:spacing w:val="-39"/>
          <w:sz w:val="19"/>
          <w:szCs w:val="19"/>
        </w:rPr>
        <w:t xml:space="preserve"> </w:t>
      </w:r>
      <w:r>
        <w:rPr>
          <w:rFonts w:ascii="宋体" w:hAnsi="宋体" w:eastAsia="宋体" w:cs="宋体"/>
          <w:spacing w:val="1"/>
          <w:sz w:val="19"/>
          <w:szCs w:val="19"/>
        </w:rPr>
        <w:t>表</w:t>
      </w:r>
      <w:r>
        <w:rPr>
          <w:rFonts w:ascii="宋体" w:hAnsi="宋体" w:eastAsia="宋体" w:cs="宋体"/>
          <w:spacing w:val="6"/>
          <w:sz w:val="19"/>
          <w:szCs w:val="19"/>
        </w:rPr>
        <w:t>部门：黄石港区统计局</w:t>
      </w:r>
      <w:r>
        <w:rPr>
          <w:rFonts w:ascii="宋体" w:hAnsi="宋体" w:eastAsia="宋体" w:cs="宋体"/>
          <w:spacing w:val="2"/>
          <w:sz w:val="19"/>
          <w:szCs w:val="19"/>
        </w:rPr>
        <w:t xml:space="preserve">                                         </w:t>
      </w:r>
      <w:r>
        <w:rPr>
          <w:rFonts w:ascii="宋体" w:hAnsi="宋体" w:eastAsia="宋体" w:cs="宋体"/>
          <w:spacing w:val="1"/>
          <w:sz w:val="19"/>
          <w:szCs w:val="19"/>
        </w:rPr>
        <w:t xml:space="preserve">      </w:t>
      </w:r>
      <w:r>
        <w:rPr>
          <w:rFonts w:ascii="Arial" w:hAnsi="Arial" w:eastAsia="Arial" w:cs="Arial"/>
          <w:spacing w:val="6"/>
          <w:sz w:val="19"/>
          <w:szCs w:val="19"/>
        </w:rPr>
        <w:t xml:space="preserve">2024 </w:t>
      </w:r>
      <w:r>
        <w:rPr>
          <w:spacing w:val="6"/>
          <w:sz w:val="19"/>
          <w:szCs w:val="19"/>
        </w:rPr>
        <w:t xml:space="preserve">年度     </w:t>
      </w:r>
      <w:r>
        <w:rPr>
          <w:spacing w:val="5"/>
          <w:sz w:val="19"/>
          <w:szCs w:val="19"/>
        </w:rPr>
        <w:t xml:space="preserve">                                                          </w:t>
      </w:r>
      <w:r>
        <w:rPr>
          <w:rFonts w:ascii="宋体" w:hAnsi="宋体" w:eastAsia="宋体" w:cs="宋体"/>
          <w:spacing w:val="5"/>
          <w:sz w:val="19"/>
          <w:szCs w:val="19"/>
        </w:rPr>
        <w:t>金额单位：万元</w:t>
      </w:r>
    </w:p>
    <w:tbl>
      <w:tblPr>
        <w:tblStyle w:val="5"/>
        <w:tblW w:w="151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29"/>
        <w:gridCol w:w="984"/>
        <w:gridCol w:w="1244"/>
        <w:gridCol w:w="3509"/>
        <w:gridCol w:w="990"/>
        <w:gridCol w:w="1244"/>
        <w:gridCol w:w="1245"/>
        <w:gridCol w:w="1394"/>
        <w:gridCol w:w="1489"/>
      </w:tblGrid>
      <w:tr w14:paraId="3CF815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5257" w:type="dxa"/>
            <w:gridSpan w:val="3"/>
            <w:vAlign w:val="top"/>
          </w:tcPr>
          <w:p w14:paraId="46BA7886">
            <w:pPr>
              <w:pStyle w:val="6"/>
              <w:spacing w:before="65" w:line="219" w:lineRule="auto"/>
              <w:ind w:left="2422"/>
            </w:pPr>
            <w:r>
              <w:rPr>
                <w:spacing w:val="-8"/>
              </w:rPr>
              <w:t>收入</w:t>
            </w:r>
          </w:p>
        </w:tc>
        <w:tc>
          <w:tcPr>
            <w:tcW w:w="9871" w:type="dxa"/>
            <w:gridSpan w:val="6"/>
            <w:vAlign w:val="top"/>
          </w:tcPr>
          <w:p w14:paraId="76C893B6">
            <w:pPr>
              <w:pStyle w:val="6"/>
              <w:spacing w:before="65" w:line="219" w:lineRule="auto"/>
              <w:ind w:left="4721"/>
            </w:pPr>
            <w:r>
              <w:rPr>
                <w:spacing w:val="-4"/>
              </w:rPr>
              <w:t>支出</w:t>
            </w:r>
          </w:p>
        </w:tc>
      </w:tr>
      <w:tr w14:paraId="20D3C5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1" w:hRule="atLeast"/>
        </w:trPr>
        <w:tc>
          <w:tcPr>
            <w:tcW w:w="3029" w:type="dxa"/>
            <w:vAlign w:val="top"/>
          </w:tcPr>
          <w:p w14:paraId="45BA08A3">
            <w:pPr>
              <w:spacing w:line="284" w:lineRule="auto"/>
              <w:rPr>
                <w:rFonts w:ascii="Arial"/>
                <w:sz w:val="21"/>
              </w:rPr>
            </w:pPr>
          </w:p>
          <w:p w14:paraId="5EF5679A">
            <w:pPr>
              <w:pStyle w:val="6"/>
              <w:spacing w:before="72" w:line="221" w:lineRule="auto"/>
              <w:ind w:left="1304"/>
            </w:pPr>
            <w:r>
              <w:rPr>
                <w:spacing w:val="-6"/>
              </w:rPr>
              <w:t>项目</w:t>
            </w:r>
          </w:p>
        </w:tc>
        <w:tc>
          <w:tcPr>
            <w:tcW w:w="984" w:type="dxa"/>
            <w:vAlign w:val="top"/>
          </w:tcPr>
          <w:p w14:paraId="33B655B7">
            <w:pPr>
              <w:spacing w:line="285" w:lineRule="auto"/>
              <w:rPr>
                <w:rFonts w:ascii="Arial"/>
                <w:sz w:val="21"/>
              </w:rPr>
            </w:pPr>
          </w:p>
          <w:p w14:paraId="792CAA3C">
            <w:pPr>
              <w:pStyle w:val="6"/>
              <w:spacing w:before="71" w:line="220" w:lineRule="auto"/>
              <w:ind w:left="279"/>
            </w:pPr>
            <w:r>
              <w:rPr>
                <w:spacing w:val="-6"/>
              </w:rPr>
              <w:t>行次</w:t>
            </w:r>
          </w:p>
        </w:tc>
        <w:tc>
          <w:tcPr>
            <w:tcW w:w="1244" w:type="dxa"/>
            <w:vAlign w:val="top"/>
          </w:tcPr>
          <w:p w14:paraId="539534B9">
            <w:pPr>
              <w:spacing w:line="285" w:lineRule="auto"/>
              <w:rPr>
                <w:rFonts w:ascii="Arial"/>
                <w:sz w:val="21"/>
              </w:rPr>
            </w:pPr>
          </w:p>
          <w:p w14:paraId="252BA27D">
            <w:pPr>
              <w:pStyle w:val="6"/>
              <w:spacing w:before="71" w:line="220" w:lineRule="auto"/>
              <w:ind w:left="407"/>
            </w:pPr>
            <w:r>
              <w:rPr>
                <w:spacing w:val="-5"/>
              </w:rPr>
              <w:t>金额</w:t>
            </w:r>
          </w:p>
        </w:tc>
        <w:tc>
          <w:tcPr>
            <w:tcW w:w="3509" w:type="dxa"/>
            <w:vAlign w:val="top"/>
          </w:tcPr>
          <w:p w14:paraId="6578CEDA">
            <w:pPr>
              <w:spacing w:line="284" w:lineRule="auto"/>
              <w:rPr>
                <w:rFonts w:ascii="Arial"/>
                <w:sz w:val="21"/>
              </w:rPr>
            </w:pPr>
          </w:p>
          <w:p w14:paraId="23F8B73D">
            <w:pPr>
              <w:pStyle w:val="6"/>
              <w:spacing w:before="72" w:line="221" w:lineRule="auto"/>
              <w:ind w:left="1543"/>
            </w:pPr>
            <w:r>
              <w:rPr>
                <w:spacing w:val="-6"/>
              </w:rPr>
              <w:t>项目</w:t>
            </w:r>
          </w:p>
        </w:tc>
        <w:tc>
          <w:tcPr>
            <w:tcW w:w="990" w:type="dxa"/>
            <w:vAlign w:val="top"/>
          </w:tcPr>
          <w:p w14:paraId="25FF099D">
            <w:pPr>
              <w:spacing w:line="285" w:lineRule="auto"/>
              <w:rPr>
                <w:rFonts w:ascii="Arial"/>
                <w:sz w:val="21"/>
              </w:rPr>
            </w:pPr>
          </w:p>
          <w:p w14:paraId="1499F8E0">
            <w:pPr>
              <w:pStyle w:val="6"/>
              <w:spacing w:before="71" w:line="220" w:lineRule="auto"/>
              <w:ind w:left="283"/>
            </w:pPr>
            <w:r>
              <w:rPr>
                <w:spacing w:val="-6"/>
              </w:rPr>
              <w:t>行次</w:t>
            </w:r>
          </w:p>
        </w:tc>
        <w:tc>
          <w:tcPr>
            <w:tcW w:w="1244" w:type="dxa"/>
            <w:vAlign w:val="top"/>
          </w:tcPr>
          <w:p w14:paraId="57351035">
            <w:pPr>
              <w:spacing w:line="284" w:lineRule="auto"/>
              <w:rPr>
                <w:rFonts w:ascii="Arial"/>
                <w:sz w:val="21"/>
              </w:rPr>
            </w:pPr>
          </w:p>
          <w:p w14:paraId="33A7D26D">
            <w:pPr>
              <w:pStyle w:val="6"/>
              <w:spacing w:before="71" w:line="222" w:lineRule="auto"/>
              <w:ind w:left="409"/>
            </w:pPr>
            <w:r>
              <w:rPr>
                <w:spacing w:val="-4"/>
              </w:rPr>
              <w:t>合计</w:t>
            </w:r>
          </w:p>
        </w:tc>
        <w:tc>
          <w:tcPr>
            <w:tcW w:w="1245" w:type="dxa"/>
            <w:vAlign w:val="top"/>
          </w:tcPr>
          <w:p w14:paraId="0157C387">
            <w:pPr>
              <w:pStyle w:val="6"/>
              <w:spacing w:before="201" w:line="264" w:lineRule="auto"/>
              <w:ind w:left="80" w:right="67" w:firstLine="1"/>
            </w:pPr>
            <w:r>
              <w:rPr>
                <w:spacing w:val="-3"/>
              </w:rPr>
              <w:t>一般公共预</w:t>
            </w:r>
            <w:r>
              <w:rPr>
                <w:spacing w:val="-2"/>
              </w:rPr>
              <w:t>算财政拨款</w:t>
            </w:r>
          </w:p>
        </w:tc>
        <w:tc>
          <w:tcPr>
            <w:tcW w:w="1394" w:type="dxa"/>
            <w:vAlign w:val="top"/>
          </w:tcPr>
          <w:p w14:paraId="31EBFB68">
            <w:pPr>
              <w:pStyle w:val="6"/>
              <w:spacing w:before="201" w:line="264" w:lineRule="auto"/>
              <w:ind w:left="155" w:right="33" w:hanging="113"/>
            </w:pPr>
            <w:r>
              <w:rPr>
                <w:spacing w:val="-2"/>
              </w:rPr>
              <w:t>政府性基金预算财政拨款</w:t>
            </w:r>
          </w:p>
        </w:tc>
        <w:tc>
          <w:tcPr>
            <w:tcW w:w="1489" w:type="dxa"/>
            <w:vAlign w:val="top"/>
          </w:tcPr>
          <w:p w14:paraId="6B28E8D3">
            <w:pPr>
              <w:pStyle w:val="6"/>
              <w:spacing w:before="201" w:line="264" w:lineRule="auto"/>
              <w:ind w:left="91" w:right="82" w:firstLine="19"/>
            </w:pPr>
            <w:r>
              <w:rPr>
                <w:spacing w:val="-6"/>
              </w:rPr>
              <w:t>国有资本经营</w:t>
            </w:r>
            <w:r>
              <w:rPr>
                <w:spacing w:val="-2"/>
              </w:rPr>
              <w:t>预算财政拨款</w:t>
            </w:r>
          </w:p>
        </w:tc>
      </w:tr>
      <w:tr w14:paraId="241CF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12ED4E9A">
            <w:pPr>
              <w:pStyle w:val="6"/>
              <w:spacing w:before="53" w:line="217" w:lineRule="auto"/>
              <w:ind w:left="1301"/>
            </w:pPr>
            <w:r>
              <w:rPr>
                <w:spacing w:val="-4"/>
              </w:rPr>
              <w:t>栏次</w:t>
            </w:r>
          </w:p>
        </w:tc>
        <w:tc>
          <w:tcPr>
            <w:tcW w:w="984" w:type="dxa"/>
            <w:vAlign w:val="top"/>
          </w:tcPr>
          <w:p w14:paraId="28B32C97">
            <w:pPr>
              <w:rPr>
                <w:rFonts w:ascii="Arial"/>
                <w:sz w:val="21"/>
              </w:rPr>
            </w:pPr>
          </w:p>
        </w:tc>
        <w:tc>
          <w:tcPr>
            <w:tcW w:w="1244" w:type="dxa"/>
            <w:vAlign w:val="top"/>
          </w:tcPr>
          <w:p w14:paraId="6ADA2A21">
            <w:pPr>
              <w:pStyle w:val="6"/>
              <w:spacing w:before="53" w:line="217" w:lineRule="auto"/>
              <w:ind w:left="587"/>
            </w:pPr>
            <w:r>
              <w:t>1</w:t>
            </w:r>
          </w:p>
        </w:tc>
        <w:tc>
          <w:tcPr>
            <w:tcW w:w="3509" w:type="dxa"/>
            <w:vAlign w:val="top"/>
          </w:tcPr>
          <w:p w14:paraId="24DE9115">
            <w:pPr>
              <w:pStyle w:val="6"/>
              <w:spacing w:before="53" w:line="217" w:lineRule="auto"/>
              <w:ind w:left="1540"/>
            </w:pPr>
            <w:r>
              <w:rPr>
                <w:spacing w:val="-4"/>
              </w:rPr>
              <w:t>栏次</w:t>
            </w:r>
          </w:p>
        </w:tc>
        <w:tc>
          <w:tcPr>
            <w:tcW w:w="990" w:type="dxa"/>
            <w:vAlign w:val="top"/>
          </w:tcPr>
          <w:p w14:paraId="11A01129">
            <w:pPr>
              <w:rPr>
                <w:rFonts w:ascii="Arial"/>
                <w:sz w:val="21"/>
              </w:rPr>
            </w:pPr>
          </w:p>
        </w:tc>
        <w:tc>
          <w:tcPr>
            <w:tcW w:w="1244" w:type="dxa"/>
            <w:vAlign w:val="top"/>
          </w:tcPr>
          <w:p w14:paraId="73892634">
            <w:pPr>
              <w:pStyle w:val="6"/>
              <w:spacing w:before="53" w:line="217" w:lineRule="auto"/>
              <w:ind w:left="576"/>
            </w:pPr>
            <w:r>
              <w:t>2</w:t>
            </w:r>
          </w:p>
        </w:tc>
        <w:tc>
          <w:tcPr>
            <w:tcW w:w="1245" w:type="dxa"/>
            <w:vAlign w:val="top"/>
          </w:tcPr>
          <w:p w14:paraId="2E390599">
            <w:pPr>
              <w:pStyle w:val="6"/>
              <w:spacing w:before="53" w:line="217" w:lineRule="auto"/>
              <w:ind w:left="577"/>
            </w:pPr>
            <w:r>
              <w:t>3</w:t>
            </w:r>
          </w:p>
        </w:tc>
        <w:tc>
          <w:tcPr>
            <w:tcW w:w="1394" w:type="dxa"/>
            <w:vAlign w:val="top"/>
          </w:tcPr>
          <w:p w14:paraId="68D347E2">
            <w:pPr>
              <w:pStyle w:val="6"/>
              <w:spacing w:before="53" w:line="217" w:lineRule="auto"/>
              <w:ind w:left="647"/>
            </w:pPr>
            <w:r>
              <w:t>4</w:t>
            </w:r>
          </w:p>
        </w:tc>
        <w:tc>
          <w:tcPr>
            <w:tcW w:w="1489" w:type="dxa"/>
            <w:vAlign w:val="top"/>
          </w:tcPr>
          <w:p w14:paraId="4580B62C">
            <w:pPr>
              <w:pStyle w:val="6"/>
              <w:spacing w:before="53" w:line="217" w:lineRule="auto"/>
              <w:ind w:left="698"/>
            </w:pPr>
            <w:r>
              <w:t>5</w:t>
            </w:r>
          </w:p>
        </w:tc>
      </w:tr>
      <w:tr w14:paraId="15A4A2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017DC2D2">
            <w:pPr>
              <w:pStyle w:val="6"/>
              <w:spacing w:before="52" w:line="218" w:lineRule="auto"/>
              <w:ind w:left="25"/>
            </w:pPr>
            <w:r>
              <w:rPr>
                <w:spacing w:val="-1"/>
              </w:rPr>
              <w:t>一、一般公共预算财政拨款</w:t>
            </w:r>
          </w:p>
        </w:tc>
        <w:tc>
          <w:tcPr>
            <w:tcW w:w="984" w:type="dxa"/>
            <w:vAlign w:val="top"/>
          </w:tcPr>
          <w:p w14:paraId="3F0FD175">
            <w:pPr>
              <w:pStyle w:val="6"/>
              <w:spacing w:before="52" w:line="218" w:lineRule="auto"/>
              <w:ind w:left="458"/>
            </w:pPr>
            <w:r>
              <w:t>1</w:t>
            </w:r>
          </w:p>
        </w:tc>
        <w:tc>
          <w:tcPr>
            <w:tcW w:w="1244" w:type="dxa"/>
            <w:vAlign w:val="top"/>
          </w:tcPr>
          <w:p w14:paraId="3029F158">
            <w:pPr>
              <w:pStyle w:val="6"/>
              <w:spacing w:before="52" w:line="218" w:lineRule="auto"/>
              <w:ind w:left="298"/>
            </w:pPr>
            <w:r>
              <w:rPr>
                <w:spacing w:val="-2"/>
              </w:rPr>
              <w:t>205.93</w:t>
            </w:r>
          </w:p>
        </w:tc>
        <w:tc>
          <w:tcPr>
            <w:tcW w:w="3509" w:type="dxa"/>
            <w:vAlign w:val="top"/>
          </w:tcPr>
          <w:p w14:paraId="32BD4853">
            <w:pPr>
              <w:pStyle w:val="6"/>
              <w:spacing w:before="52" w:line="218" w:lineRule="auto"/>
              <w:ind w:left="24"/>
            </w:pPr>
            <w:r>
              <w:rPr>
                <w:spacing w:val="-2"/>
              </w:rPr>
              <w:t>一、一般公共服务支出</w:t>
            </w:r>
          </w:p>
        </w:tc>
        <w:tc>
          <w:tcPr>
            <w:tcW w:w="990" w:type="dxa"/>
            <w:vAlign w:val="top"/>
          </w:tcPr>
          <w:p w14:paraId="5AAE6D25">
            <w:pPr>
              <w:pStyle w:val="6"/>
              <w:spacing w:before="52" w:line="218" w:lineRule="auto"/>
              <w:ind w:left="395"/>
            </w:pPr>
            <w:r>
              <w:rPr>
                <w:spacing w:val="-7"/>
              </w:rPr>
              <w:t>33</w:t>
            </w:r>
          </w:p>
        </w:tc>
        <w:tc>
          <w:tcPr>
            <w:tcW w:w="1244" w:type="dxa"/>
            <w:vAlign w:val="top"/>
          </w:tcPr>
          <w:p w14:paraId="5E7842A9">
            <w:pPr>
              <w:pStyle w:val="6"/>
              <w:spacing w:before="52" w:line="218" w:lineRule="auto"/>
              <w:ind w:left="300"/>
            </w:pPr>
            <w:r>
              <w:rPr>
                <w:spacing w:val="-2"/>
              </w:rPr>
              <w:t>205.93</w:t>
            </w:r>
          </w:p>
        </w:tc>
        <w:tc>
          <w:tcPr>
            <w:tcW w:w="1245" w:type="dxa"/>
            <w:vAlign w:val="top"/>
          </w:tcPr>
          <w:p w14:paraId="2F592749">
            <w:pPr>
              <w:pStyle w:val="6"/>
              <w:spacing w:before="52" w:line="218" w:lineRule="auto"/>
              <w:ind w:left="302"/>
            </w:pPr>
            <w:r>
              <w:rPr>
                <w:spacing w:val="-2"/>
              </w:rPr>
              <w:t>205.93</w:t>
            </w:r>
          </w:p>
        </w:tc>
        <w:tc>
          <w:tcPr>
            <w:tcW w:w="1394" w:type="dxa"/>
            <w:vAlign w:val="top"/>
          </w:tcPr>
          <w:p w14:paraId="0CE4C015">
            <w:pPr>
              <w:rPr>
                <w:rFonts w:ascii="Arial"/>
                <w:sz w:val="21"/>
              </w:rPr>
            </w:pPr>
          </w:p>
        </w:tc>
        <w:tc>
          <w:tcPr>
            <w:tcW w:w="1489" w:type="dxa"/>
            <w:vAlign w:val="top"/>
          </w:tcPr>
          <w:p w14:paraId="37CB2DBB">
            <w:pPr>
              <w:rPr>
                <w:rFonts w:ascii="Arial"/>
                <w:sz w:val="21"/>
              </w:rPr>
            </w:pPr>
          </w:p>
        </w:tc>
      </w:tr>
      <w:tr w14:paraId="18FB14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57FB1E6D">
            <w:pPr>
              <w:pStyle w:val="6"/>
              <w:spacing w:before="52" w:line="218" w:lineRule="auto"/>
              <w:ind w:left="25"/>
            </w:pPr>
            <w:r>
              <w:rPr>
                <w:spacing w:val="-1"/>
              </w:rPr>
              <w:t>二、政府性基金预算财政拨款</w:t>
            </w:r>
          </w:p>
        </w:tc>
        <w:tc>
          <w:tcPr>
            <w:tcW w:w="984" w:type="dxa"/>
            <w:vAlign w:val="top"/>
          </w:tcPr>
          <w:p w14:paraId="4AB2A8D1">
            <w:pPr>
              <w:pStyle w:val="6"/>
              <w:spacing w:before="52" w:line="218" w:lineRule="auto"/>
              <w:ind w:left="444"/>
            </w:pPr>
            <w:r>
              <w:t>2</w:t>
            </w:r>
          </w:p>
        </w:tc>
        <w:tc>
          <w:tcPr>
            <w:tcW w:w="1244" w:type="dxa"/>
            <w:vAlign w:val="top"/>
          </w:tcPr>
          <w:p w14:paraId="22255279">
            <w:pPr>
              <w:rPr>
                <w:rFonts w:ascii="Arial"/>
                <w:sz w:val="21"/>
              </w:rPr>
            </w:pPr>
          </w:p>
        </w:tc>
        <w:tc>
          <w:tcPr>
            <w:tcW w:w="3509" w:type="dxa"/>
            <w:vAlign w:val="top"/>
          </w:tcPr>
          <w:p w14:paraId="2014A856">
            <w:pPr>
              <w:pStyle w:val="6"/>
              <w:spacing w:before="52" w:line="218" w:lineRule="auto"/>
              <w:ind w:left="24"/>
            </w:pPr>
            <w:r>
              <w:rPr>
                <w:spacing w:val="-2"/>
              </w:rPr>
              <w:t>二、外交支出</w:t>
            </w:r>
          </w:p>
        </w:tc>
        <w:tc>
          <w:tcPr>
            <w:tcW w:w="990" w:type="dxa"/>
            <w:vAlign w:val="top"/>
          </w:tcPr>
          <w:p w14:paraId="6C0E56D7">
            <w:pPr>
              <w:pStyle w:val="6"/>
              <w:spacing w:before="52" w:line="218" w:lineRule="auto"/>
              <w:ind w:left="395"/>
            </w:pPr>
            <w:r>
              <w:rPr>
                <w:spacing w:val="-7"/>
              </w:rPr>
              <w:t>34</w:t>
            </w:r>
          </w:p>
        </w:tc>
        <w:tc>
          <w:tcPr>
            <w:tcW w:w="1244" w:type="dxa"/>
            <w:vAlign w:val="top"/>
          </w:tcPr>
          <w:p w14:paraId="67ED0827">
            <w:pPr>
              <w:rPr>
                <w:rFonts w:ascii="Arial"/>
                <w:sz w:val="21"/>
              </w:rPr>
            </w:pPr>
          </w:p>
        </w:tc>
        <w:tc>
          <w:tcPr>
            <w:tcW w:w="1245" w:type="dxa"/>
            <w:vAlign w:val="top"/>
          </w:tcPr>
          <w:p w14:paraId="4A083DBF">
            <w:pPr>
              <w:rPr>
                <w:rFonts w:ascii="Arial"/>
                <w:sz w:val="21"/>
              </w:rPr>
            </w:pPr>
          </w:p>
        </w:tc>
        <w:tc>
          <w:tcPr>
            <w:tcW w:w="1394" w:type="dxa"/>
            <w:vAlign w:val="top"/>
          </w:tcPr>
          <w:p w14:paraId="1F8D9B67">
            <w:pPr>
              <w:rPr>
                <w:rFonts w:ascii="Arial"/>
                <w:sz w:val="21"/>
              </w:rPr>
            </w:pPr>
          </w:p>
        </w:tc>
        <w:tc>
          <w:tcPr>
            <w:tcW w:w="1489" w:type="dxa"/>
            <w:vAlign w:val="top"/>
          </w:tcPr>
          <w:p w14:paraId="45A2DF10">
            <w:pPr>
              <w:rPr>
                <w:rFonts w:ascii="Arial"/>
                <w:sz w:val="21"/>
              </w:rPr>
            </w:pPr>
          </w:p>
        </w:tc>
      </w:tr>
      <w:tr w14:paraId="14E5F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3029" w:type="dxa"/>
            <w:vAlign w:val="top"/>
          </w:tcPr>
          <w:p w14:paraId="4935919E">
            <w:pPr>
              <w:pStyle w:val="6"/>
              <w:spacing w:before="53" w:line="216" w:lineRule="auto"/>
              <w:ind w:left="22"/>
            </w:pPr>
            <w:r>
              <w:rPr>
                <w:spacing w:val="-1"/>
              </w:rPr>
              <w:t>三、</w:t>
            </w:r>
            <w:r>
              <w:rPr>
                <w:rFonts w:hint="eastAsia"/>
                <w:spacing w:val="-1"/>
                <w:lang w:eastAsia="zh-CN"/>
              </w:rPr>
              <w:t>国有资本经营预算财政拨款</w:t>
            </w:r>
          </w:p>
        </w:tc>
        <w:tc>
          <w:tcPr>
            <w:tcW w:w="984" w:type="dxa"/>
            <w:vAlign w:val="top"/>
          </w:tcPr>
          <w:p w14:paraId="3AFE0459">
            <w:pPr>
              <w:pStyle w:val="6"/>
              <w:spacing w:before="53" w:line="216" w:lineRule="auto"/>
              <w:ind w:left="446"/>
            </w:pPr>
            <w:r>
              <w:t>3</w:t>
            </w:r>
          </w:p>
        </w:tc>
        <w:tc>
          <w:tcPr>
            <w:tcW w:w="1244" w:type="dxa"/>
            <w:vAlign w:val="top"/>
          </w:tcPr>
          <w:p w14:paraId="69E163E6">
            <w:pPr>
              <w:rPr>
                <w:rFonts w:ascii="Arial"/>
                <w:sz w:val="21"/>
              </w:rPr>
            </w:pPr>
          </w:p>
        </w:tc>
        <w:tc>
          <w:tcPr>
            <w:tcW w:w="3509" w:type="dxa"/>
            <w:vAlign w:val="top"/>
          </w:tcPr>
          <w:p w14:paraId="68096006">
            <w:pPr>
              <w:pStyle w:val="6"/>
              <w:spacing w:before="53" w:line="216" w:lineRule="auto"/>
              <w:ind w:left="21"/>
            </w:pPr>
            <w:r>
              <w:rPr>
                <w:spacing w:val="-2"/>
              </w:rPr>
              <w:t>三、国防支出</w:t>
            </w:r>
          </w:p>
        </w:tc>
        <w:tc>
          <w:tcPr>
            <w:tcW w:w="990" w:type="dxa"/>
            <w:vAlign w:val="top"/>
          </w:tcPr>
          <w:p w14:paraId="78122D9D">
            <w:pPr>
              <w:pStyle w:val="6"/>
              <w:spacing w:before="53" w:line="216" w:lineRule="auto"/>
              <w:ind w:left="395"/>
            </w:pPr>
            <w:r>
              <w:rPr>
                <w:spacing w:val="-7"/>
              </w:rPr>
              <w:t>35</w:t>
            </w:r>
          </w:p>
        </w:tc>
        <w:tc>
          <w:tcPr>
            <w:tcW w:w="1244" w:type="dxa"/>
            <w:vAlign w:val="top"/>
          </w:tcPr>
          <w:p w14:paraId="1E468EB1">
            <w:pPr>
              <w:rPr>
                <w:rFonts w:ascii="Arial"/>
                <w:sz w:val="21"/>
              </w:rPr>
            </w:pPr>
          </w:p>
        </w:tc>
        <w:tc>
          <w:tcPr>
            <w:tcW w:w="1245" w:type="dxa"/>
            <w:vAlign w:val="top"/>
          </w:tcPr>
          <w:p w14:paraId="44765F34">
            <w:pPr>
              <w:rPr>
                <w:rFonts w:ascii="Arial"/>
                <w:sz w:val="21"/>
              </w:rPr>
            </w:pPr>
          </w:p>
        </w:tc>
        <w:tc>
          <w:tcPr>
            <w:tcW w:w="1394" w:type="dxa"/>
            <w:vAlign w:val="top"/>
          </w:tcPr>
          <w:p w14:paraId="097FC3E4">
            <w:pPr>
              <w:rPr>
                <w:rFonts w:ascii="Arial"/>
                <w:sz w:val="21"/>
              </w:rPr>
            </w:pPr>
          </w:p>
        </w:tc>
        <w:tc>
          <w:tcPr>
            <w:tcW w:w="1489" w:type="dxa"/>
            <w:vAlign w:val="top"/>
          </w:tcPr>
          <w:p w14:paraId="473220F0">
            <w:pPr>
              <w:rPr>
                <w:rFonts w:ascii="Arial"/>
                <w:sz w:val="21"/>
              </w:rPr>
            </w:pPr>
          </w:p>
        </w:tc>
      </w:tr>
      <w:tr w14:paraId="7B97C1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363E0A66">
            <w:pPr>
              <w:rPr>
                <w:rFonts w:ascii="Arial"/>
                <w:sz w:val="21"/>
              </w:rPr>
            </w:pPr>
          </w:p>
        </w:tc>
        <w:tc>
          <w:tcPr>
            <w:tcW w:w="984" w:type="dxa"/>
            <w:vAlign w:val="top"/>
          </w:tcPr>
          <w:p w14:paraId="7253B38F">
            <w:pPr>
              <w:pStyle w:val="6"/>
              <w:spacing w:before="54" w:line="216" w:lineRule="auto"/>
              <w:ind w:left="441"/>
            </w:pPr>
            <w:r>
              <w:t>4</w:t>
            </w:r>
          </w:p>
        </w:tc>
        <w:tc>
          <w:tcPr>
            <w:tcW w:w="1244" w:type="dxa"/>
            <w:vAlign w:val="top"/>
          </w:tcPr>
          <w:p w14:paraId="03164EF3">
            <w:pPr>
              <w:rPr>
                <w:rFonts w:ascii="Arial"/>
                <w:sz w:val="21"/>
              </w:rPr>
            </w:pPr>
          </w:p>
        </w:tc>
        <w:tc>
          <w:tcPr>
            <w:tcW w:w="3509" w:type="dxa"/>
            <w:vAlign w:val="top"/>
          </w:tcPr>
          <w:p w14:paraId="16EC21FF">
            <w:pPr>
              <w:pStyle w:val="6"/>
              <w:spacing w:before="54" w:line="216" w:lineRule="auto"/>
              <w:ind w:left="41"/>
            </w:pPr>
            <w:r>
              <w:rPr>
                <w:spacing w:val="-4"/>
              </w:rPr>
              <w:t>四、公共安全支出</w:t>
            </w:r>
          </w:p>
        </w:tc>
        <w:tc>
          <w:tcPr>
            <w:tcW w:w="990" w:type="dxa"/>
            <w:vAlign w:val="top"/>
          </w:tcPr>
          <w:p w14:paraId="6F4DF9FE">
            <w:pPr>
              <w:pStyle w:val="6"/>
              <w:spacing w:before="54" w:line="216" w:lineRule="auto"/>
              <w:ind w:left="395"/>
            </w:pPr>
            <w:r>
              <w:rPr>
                <w:spacing w:val="-7"/>
              </w:rPr>
              <w:t>36</w:t>
            </w:r>
          </w:p>
        </w:tc>
        <w:tc>
          <w:tcPr>
            <w:tcW w:w="1244" w:type="dxa"/>
            <w:vAlign w:val="top"/>
          </w:tcPr>
          <w:p w14:paraId="136BE899">
            <w:pPr>
              <w:rPr>
                <w:rFonts w:ascii="Arial"/>
                <w:sz w:val="21"/>
              </w:rPr>
            </w:pPr>
          </w:p>
        </w:tc>
        <w:tc>
          <w:tcPr>
            <w:tcW w:w="1245" w:type="dxa"/>
            <w:vAlign w:val="top"/>
          </w:tcPr>
          <w:p w14:paraId="4AFE2C11">
            <w:pPr>
              <w:rPr>
                <w:rFonts w:ascii="Arial"/>
                <w:sz w:val="21"/>
              </w:rPr>
            </w:pPr>
          </w:p>
        </w:tc>
        <w:tc>
          <w:tcPr>
            <w:tcW w:w="1394" w:type="dxa"/>
            <w:vAlign w:val="top"/>
          </w:tcPr>
          <w:p w14:paraId="03F8B821">
            <w:pPr>
              <w:rPr>
                <w:rFonts w:ascii="Arial"/>
                <w:sz w:val="21"/>
              </w:rPr>
            </w:pPr>
          </w:p>
        </w:tc>
        <w:tc>
          <w:tcPr>
            <w:tcW w:w="1489" w:type="dxa"/>
            <w:vAlign w:val="top"/>
          </w:tcPr>
          <w:p w14:paraId="54C37663">
            <w:pPr>
              <w:rPr>
                <w:rFonts w:ascii="Arial"/>
                <w:sz w:val="21"/>
              </w:rPr>
            </w:pPr>
          </w:p>
        </w:tc>
      </w:tr>
      <w:tr w14:paraId="1EFD44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752CDB23">
            <w:pPr>
              <w:rPr>
                <w:rFonts w:ascii="Arial"/>
                <w:sz w:val="21"/>
              </w:rPr>
            </w:pPr>
          </w:p>
        </w:tc>
        <w:tc>
          <w:tcPr>
            <w:tcW w:w="984" w:type="dxa"/>
            <w:vAlign w:val="top"/>
          </w:tcPr>
          <w:p w14:paraId="0E4BD833">
            <w:pPr>
              <w:pStyle w:val="6"/>
              <w:spacing w:before="53" w:line="217" w:lineRule="auto"/>
              <w:ind w:left="446"/>
            </w:pPr>
            <w:r>
              <w:t>5</w:t>
            </w:r>
          </w:p>
        </w:tc>
        <w:tc>
          <w:tcPr>
            <w:tcW w:w="1244" w:type="dxa"/>
            <w:vAlign w:val="top"/>
          </w:tcPr>
          <w:p w14:paraId="0F2C7453">
            <w:pPr>
              <w:rPr>
                <w:rFonts w:ascii="Arial"/>
                <w:sz w:val="21"/>
              </w:rPr>
            </w:pPr>
          </w:p>
        </w:tc>
        <w:tc>
          <w:tcPr>
            <w:tcW w:w="3509" w:type="dxa"/>
            <w:vAlign w:val="top"/>
          </w:tcPr>
          <w:p w14:paraId="0C649093">
            <w:pPr>
              <w:pStyle w:val="6"/>
              <w:spacing w:before="53" w:line="217" w:lineRule="auto"/>
              <w:ind w:left="24"/>
            </w:pPr>
            <w:r>
              <w:rPr>
                <w:spacing w:val="-2"/>
              </w:rPr>
              <w:t>五、教育支出</w:t>
            </w:r>
          </w:p>
        </w:tc>
        <w:tc>
          <w:tcPr>
            <w:tcW w:w="990" w:type="dxa"/>
            <w:vAlign w:val="top"/>
          </w:tcPr>
          <w:p w14:paraId="17A6164A">
            <w:pPr>
              <w:pStyle w:val="6"/>
              <w:spacing w:before="53" w:line="217" w:lineRule="auto"/>
              <w:ind w:left="395"/>
            </w:pPr>
            <w:r>
              <w:rPr>
                <w:spacing w:val="-7"/>
              </w:rPr>
              <w:t>37</w:t>
            </w:r>
          </w:p>
        </w:tc>
        <w:tc>
          <w:tcPr>
            <w:tcW w:w="1244" w:type="dxa"/>
            <w:vAlign w:val="top"/>
          </w:tcPr>
          <w:p w14:paraId="1B2D2243">
            <w:pPr>
              <w:rPr>
                <w:rFonts w:ascii="Arial"/>
                <w:sz w:val="21"/>
              </w:rPr>
            </w:pPr>
          </w:p>
        </w:tc>
        <w:tc>
          <w:tcPr>
            <w:tcW w:w="1245" w:type="dxa"/>
            <w:vAlign w:val="top"/>
          </w:tcPr>
          <w:p w14:paraId="37252879">
            <w:pPr>
              <w:rPr>
                <w:rFonts w:ascii="Arial"/>
                <w:sz w:val="21"/>
              </w:rPr>
            </w:pPr>
          </w:p>
        </w:tc>
        <w:tc>
          <w:tcPr>
            <w:tcW w:w="1394" w:type="dxa"/>
            <w:vAlign w:val="top"/>
          </w:tcPr>
          <w:p w14:paraId="1154E1D0">
            <w:pPr>
              <w:rPr>
                <w:rFonts w:ascii="Arial"/>
                <w:sz w:val="21"/>
              </w:rPr>
            </w:pPr>
          </w:p>
        </w:tc>
        <w:tc>
          <w:tcPr>
            <w:tcW w:w="1489" w:type="dxa"/>
            <w:vAlign w:val="top"/>
          </w:tcPr>
          <w:p w14:paraId="4B80C95F">
            <w:pPr>
              <w:rPr>
                <w:rFonts w:ascii="Arial"/>
                <w:sz w:val="21"/>
              </w:rPr>
            </w:pPr>
          </w:p>
        </w:tc>
      </w:tr>
      <w:tr w14:paraId="4C5F9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77638DC2">
            <w:pPr>
              <w:rPr>
                <w:rFonts w:ascii="Arial"/>
                <w:sz w:val="21"/>
              </w:rPr>
            </w:pPr>
          </w:p>
        </w:tc>
        <w:tc>
          <w:tcPr>
            <w:tcW w:w="984" w:type="dxa"/>
            <w:vAlign w:val="top"/>
          </w:tcPr>
          <w:p w14:paraId="69DA53FC">
            <w:pPr>
              <w:pStyle w:val="6"/>
              <w:spacing w:before="53" w:line="217" w:lineRule="auto"/>
              <w:ind w:left="443"/>
            </w:pPr>
            <w:r>
              <w:t>6</w:t>
            </w:r>
          </w:p>
        </w:tc>
        <w:tc>
          <w:tcPr>
            <w:tcW w:w="1244" w:type="dxa"/>
            <w:vAlign w:val="top"/>
          </w:tcPr>
          <w:p w14:paraId="6CB71C52">
            <w:pPr>
              <w:rPr>
                <w:rFonts w:ascii="Arial"/>
                <w:sz w:val="21"/>
              </w:rPr>
            </w:pPr>
          </w:p>
        </w:tc>
        <w:tc>
          <w:tcPr>
            <w:tcW w:w="3509" w:type="dxa"/>
            <w:vAlign w:val="top"/>
          </w:tcPr>
          <w:p w14:paraId="7A93CBD9">
            <w:pPr>
              <w:pStyle w:val="6"/>
              <w:spacing w:before="53" w:line="217" w:lineRule="auto"/>
              <w:ind w:left="22"/>
            </w:pPr>
            <w:r>
              <w:rPr>
                <w:spacing w:val="-2"/>
              </w:rPr>
              <w:t>六、科学技术支出</w:t>
            </w:r>
          </w:p>
        </w:tc>
        <w:tc>
          <w:tcPr>
            <w:tcW w:w="990" w:type="dxa"/>
            <w:vAlign w:val="top"/>
          </w:tcPr>
          <w:p w14:paraId="5A24D1FD">
            <w:pPr>
              <w:pStyle w:val="6"/>
              <w:spacing w:before="53" w:line="217" w:lineRule="auto"/>
              <w:ind w:left="395"/>
            </w:pPr>
            <w:r>
              <w:rPr>
                <w:spacing w:val="-7"/>
              </w:rPr>
              <w:t>38</w:t>
            </w:r>
          </w:p>
        </w:tc>
        <w:tc>
          <w:tcPr>
            <w:tcW w:w="1244" w:type="dxa"/>
            <w:vAlign w:val="top"/>
          </w:tcPr>
          <w:p w14:paraId="40062CBC">
            <w:pPr>
              <w:rPr>
                <w:rFonts w:ascii="Arial"/>
                <w:sz w:val="21"/>
              </w:rPr>
            </w:pPr>
          </w:p>
        </w:tc>
        <w:tc>
          <w:tcPr>
            <w:tcW w:w="1245" w:type="dxa"/>
            <w:vAlign w:val="top"/>
          </w:tcPr>
          <w:p w14:paraId="1E4FED86">
            <w:pPr>
              <w:rPr>
                <w:rFonts w:ascii="Arial"/>
                <w:sz w:val="21"/>
              </w:rPr>
            </w:pPr>
          </w:p>
        </w:tc>
        <w:tc>
          <w:tcPr>
            <w:tcW w:w="1394" w:type="dxa"/>
            <w:vAlign w:val="top"/>
          </w:tcPr>
          <w:p w14:paraId="09CCC0F2">
            <w:pPr>
              <w:rPr>
                <w:rFonts w:ascii="Arial"/>
                <w:sz w:val="21"/>
              </w:rPr>
            </w:pPr>
          </w:p>
        </w:tc>
        <w:tc>
          <w:tcPr>
            <w:tcW w:w="1489" w:type="dxa"/>
            <w:vAlign w:val="top"/>
          </w:tcPr>
          <w:p w14:paraId="3C289049">
            <w:pPr>
              <w:rPr>
                <w:rFonts w:ascii="Arial"/>
                <w:sz w:val="21"/>
              </w:rPr>
            </w:pPr>
          </w:p>
        </w:tc>
      </w:tr>
      <w:tr w14:paraId="36DA04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3029" w:type="dxa"/>
            <w:vAlign w:val="top"/>
          </w:tcPr>
          <w:p w14:paraId="16FAC508">
            <w:pPr>
              <w:rPr>
                <w:rFonts w:ascii="Arial"/>
                <w:sz w:val="21"/>
              </w:rPr>
            </w:pPr>
          </w:p>
        </w:tc>
        <w:tc>
          <w:tcPr>
            <w:tcW w:w="984" w:type="dxa"/>
            <w:vAlign w:val="top"/>
          </w:tcPr>
          <w:p w14:paraId="623F101E">
            <w:pPr>
              <w:pStyle w:val="6"/>
              <w:spacing w:before="54" w:line="215" w:lineRule="auto"/>
              <w:ind w:left="447"/>
            </w:pPr>
            <w:r>
              <w:t>7</w:t>
            </w:r>
          </w:p>
        </w:tc>
        <w:tc>
          <w:tcPr>
            <w:tcW w:w="1244" w:type="dxa"/>
            <w:vAlign w:val="top"/>
          </w:tcPr>
          <w:p w14:paraId="4896D7C7">
            <w:pPr>
              <w:rPr>
                <w:rFonts w:ascii="Arial"/>
                <w:sz w:val="21"/>
              </w:rPr>
            </w:pPr>
          </w:p>
        </w:tc>
        <w:tc>
          <w:tcPr>
            <w:tcW w:w="3509" w:type="dxa"/>
            <w:vAlign w:val="top"/>
          </w:tcPr>
          <w:p w14:paraId="0A75D686">
            <w:pPr>
              <w:pStyle w:val="6"/>
              <w:spacing w:before="54" w:line="215" w:lineRule="auto"/>
              <w:ind w:left="20"/>
            </w:pPr>
            <w:r>
              <w:rPr>
                <w:spacing w:val="-1"/>
              </w:rPr>
              <w:t>七、文化旅游体育与传媒支出</w:t>
            </w:r>
          </w:p>
        </w:tc>
        <w:tc>
          <w:tcPr>
            <w:tcW w:w="990" w:type="dxa"/>
            <w:vAlign w:val="top"/>
          </w:tcPr>
          <w:p w14:paraId="44566DB2">
            <w:pPr>
              <w:pStyle w:val="6"/>
              <w:spacing w:before="54" w:line="215" w:lineRule="auto"/>
              <w:ind w:left="395"/>
            </w:pPr>
            <w:r>
              <w:rPr>
                <w:spacing w:val="-7"/>
              </w:rPr>
              <w:t>39</w:t>
            </w:r>
          </w:p>
        </w:tc>
        <w:tc>
          <w:tcPr>
            <w:tcW w:w="1244" w:type="dxa"/>
            <w:vAlign w:val="top"/>
          </w:tcPr>
          <w:p w14:paraId="1D58409E">
            <w:pPr>
              <w:rPr>
                <w:rFonts w:ascii="Arial"/>
                <w:sz w:val="21"/>
              </w:rPr>
            </w:pPr>
          </w:p>
        </w:tc>
        <w:tc>
          <w:tcPr>
            <w:tcW w:w="1245" w:type="dxa"/>
            <w:vAlign w:val="top"/>
          </w:tcPr>
          <w:p w14:paraId="2567DEDC">
            <w:pPr>
              <w:rPr>
                <w:rFonts w:ascii="Arial"/>
                <w:sz w:val="21"/>
              </w:rPr>
            </w:pPr>
          </w:p>
        </w:tc>
        <w:tc>
          <w:tcPr>
            <w:tcW w:w="1394" w:type="dxa"/>
            <w:vAlign w:val="top"/>
          </w:tcPr>
          <w:p w14:paraId="23F51033">
            <w:pPr>
              <w:rPr>
                <w:rFonts w:ascii="Arial"/>
                <w:sz w:val="21"/>
              </w:rPr>
            </w:pPr>
          </w:p>
        </w:tc>
        <w:tc>
          <w:tcPr>
            <w:tcW w:w="1489" w:type="dxa"/>
            <w:vAlign w:val="top"/>
          </w:tcPr>
          <w:p w14:paraId="0086D665">
            <w:pPr>
              <w:rPr>
                <w:rFonts w:ascii="Arial"/>
                <w:sz w:val="21"/>
              </w:rPr>
            </w:pPr>
          </w:p>
        </w:tc>
      </w:tr>
      <w:tr w14:paraId="40B89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7C36901A">
            <w:pPr>
              <w:rPr>
                <w:rFonts w:ascii="Arial"/>
                <w:sz w:val="21"/>
              </w:rPr>
            </w:pPr>
          </w:p>
        </w:tc>
        <w:tc>
          <w:tcPr>
            <w:tcW w:w="984" w:type="dxa"/>
            <w:vAlign w:val="top"/>
          </w:tcPr>
          <w:p w14:paraId="7873888E">
            <w:pPr>
              <w:pStyle w:val="6"/>
              <w:spacing w:before="55" w:line="215" w:lineRule="auto"/>
              <w:ind w:left="442"/>
            </w:pPr>
            <w:r>
              <w:t>8</w:t>
            </w:r>
          </w:p>
        </w:tc>
        <w:tc>
          <w:tcPr>
            <w:tcW w:w="1244" w:type="dxa"/>
            <w:vAlign w:val="top"/>
          </w:tcPr>
          <w:p w14:paraId="28B78F64">
            <w:pPr>
              <w:rPr>
                <w:rFonts w:ascii="Arial"/>
                <w:sz w:val="21"/>
              </w:rPr>
            </w:pPr>
          </w:p>
        </w:tc>
        <w:tc>
          <w:tcPr>
            <w:tcW w:w="3509" w:type="dxa"/>
            <w:vAlign w:val="top"/>
          </w:tcPr>
          <w:p w14:paraId="08607BAE">
            <w:pPr>
              <w:pStyle w:val="6"/>
              <w:spacing w:before="55" w:line="215" w:lineRule="auto"/>
              <w:ind w:left="24"/>
            </w:pPr>
            <w:r>
              <w:rPr>
                <w:spacing w:val="-1"/>
              </w:rPr>
              <w:t>八、社会保障和就业支出</w:t>
            </w:r>
          </w:p>
        </w:tc>
        <w:tc>
          <w:tcPr>
            <w:tcW w:w="990" w:type="dxa"/>
            <w:vAlign w:val="top"/>
          </w:tcPr>
          <w:p w14:paraId="25562C13">
            <w:pPr>
              <w:pStyle w:val="6"/>
              <w:spacing w:before="55" w:line="215" w:lineRule="auto"/>
              <w:ind w:left="389"/>
            </w:pPr>
            <w:r>
              <w:rPr>
                <w:spacing w:val="-4"/>
              </w:rPr>
              <w:t>40</w:t>
            </w:r>
          </w:p>
        </w:tc>
        <w:tc>
          <w:tcPr>
            <w:tcW w:w="1244" w:type="dxa"/>
            <w:vAlign w:val="top"/>
          </w:tcPr>
          <w:p w14:paraId="5A5C7000">
            <w:pPr>
              <w:rPr>
                <w:rFonts w:ascii="Arial"/>
                <w:sz w:val="21"/>
              </w:rPr>
            </w:pPr>
          </w:p>
        </w:tc>
        <w:tc>
          <w:tcPr>
            <w:tcW w:w="1245" w:type="dxa"/>
            <w:vAlign w:val="top"/>
          </w:tcPr>
          <w:p w14:paraId="6B23A754">
            <w:pPr>
              <w:rPr>
                <w:rFonts w:ascii="Arial"/>
                <w:sz w:val="21"/>
              </w:rPr>
            </w:pPr>
          </w:p>
        </w:tc>
        <w:tc>
          <w:tcPr>
            <w:tcW w:w="1394" w:type="dxa"/>
            <w:vAlign w:val="top"/>
          </w:tcPr>
          <w:p w14:paraId="7891735A">
            <w:pPr>
              <w:rPr>
                <w:rFonts w:ascii="Arial"/>
                <w:sz w:val="21"/>
              </w:rPr>
            </w:pPr>
          </w:p>
        </w:tc>
        <w:tc>
          <w:tcPr>
            <w:tcW w:w="1489" w:type="dxa"/>
            <w:vAlign w:val="top"/>
          </w:tcPr>
          <w:p w14:paraId="3AE8C808">
            <w:pPr>
              <w:rPr>
                <w:rFonts w:ascii="Arial"/>
                <w:sz w:val="21"/>
              </w:rPr>
            </w:pPr>
          </w:p>
        </w:tc>
      </w:tr>
      <w:tr w14:paraId="46DDB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3029" w:type="dxa"/>
            <w:vAlign w:val="top"/>
          </w:tcPr>
          <w:p w14:paraId="4CDC36EA">
            <w:pPr>
              <w:rPr>
                <w:rFonts w:ascii="Arial"/>
                <w:sz w:val="21"/>
              </w:rPr>
            </w:pPr>
          </w:p>
        </w:tc>
        <w:tc>
          <w:tcPr>
            <w:tcW w:w="984" w:type="dxa"/>
            <w:vAlign w:val="top"/>
          </w:tcPr>
          <w:p w14:paraId="7416CD3A">
            <w:pPr>
              <w:pStyle w:val="6"/>
              <w:spacing w:before="54" w:line="215" w:lineRule="auto"/>
              <w:ind w:left="442"/>
            </w:pPr>
            <w:r>
              <w:t>9</w:t>
            </w:r>
          </w:p>
        </w:tc>
        <w:tc>
          <w:tcPr>
            <w:tcW w:w="1244" w:type="dxa"/>
            <w:vAlign w:val="top"/>
          </w:tcPr>
          <w:p w14:paraId="763F72C2">
            <w:pPr>
              <w:rPr>
                <w:rFonts w:ascii="Arial"/>
                <w:sz w:val="21"/>
              </w:rPr>
            </w:pPr>
          </w:p>
        </w:tc>
        <w:tc>
          <w:tcPr>
            <w:tcW w:w="3509" w:type="dxa"/>
            <w:vAlign w:val="top"/>
          </w:tcPr>
          <w:p w14:paraId="36017FF4">
            <w:pPr>
              <w:pStyle w:val="6"/>
              <w:spacing w:before="54" w:line="215" w:lineRule="auto"/>
              <w:ind w:left="26"/>
            </w:pPr>
            <w:r>
              <w:rPr>
                <w:spacing w:val="-2"/>
              </w:rPr>
              <w:t>九、卫生健康支出</w:t>
            </w:r>
          </w:p>
        </w:tc>
        <w:tc>
          <w:tcPr>
            <w:tcW w:w="990" w:type="dxa"/>
            <w:vAlign w:val="top"/>
          </w:tcPr>
          <w:p w14:paraId="3502546E">
            <w:pPr>
              <w:pStyle w:val="6"/>
              <w:spacing w:before="54" w:line="215" w:lineRule="auto"/>
              <w:ind w:left="389"/>
            </w:pPr>
            <w:r>
              <w:rPr>
                <w:spacing w:val="-4"/>
              </w:rPr>
              <w:t>41</w:t>
            </w:r>
          </w:p>
        </w:tc>
        <w:tc>
          <w:tcPr>
            <w:tcW w:w="1244" w:type="dxa"/>
            <w:vAlign w:val="top"/>
          </w:tcPr>
          <w:p w14:paraId="299D9525">
            <w:pPr>
              <w:rPr>
                <w:rFonts w:ascii="Arial"/>
                <w:sz w:val="21"/>
              </w:rPr>
            </w:pPr>
          </w:p>
        </w:tc>
        <w:tc>
          <w:tcPr>
            <w:tcW w:w="1245" w:type="dxa"/>
            <w:vAlign w:val="top"/>
          </w:tcPr>
          <w:p w14:paraId="111E7B1A">
            <w:pPr>
              <w:rPr>
                <w:rFonts w:ascii="Arial"/>
                <w:sz w:val="21"/>
              </w:rPr>
            </w:pPr>
          </w:p>
        </w:tc>
        <w:tc>
          <w:tcPr>
            <w:tcW w:w="1394" w:type="dxa"/>
            <w:vAlign w:val="top"/>
          </w:tcPr>
          <w:p w14:paraId="054B6FA9">
            <w:pPr>
              <w:rPr>
                <w:rFonts w:ascii="Arial"/>
                <w:sz w:val="21"/>
              </w:rPr>
            </w:pPr>
          </w:p>
        </w:tc>
        <w:tc>
          <w:tcPr>
            <w:tcW w:w="1489" w:type="dxa"/>
            <w:vAlign w:val="top"/>
          </w:tcPr>
          <w:p w14:paraId="57A18FFB">
            <w:pPr>
              <w:rPr>
                <w:rFonts w:ascii="Arial"/>
                <w:sz w:val="21"/>
              </w:rPr>
            </w:pPr>
          </w:p>
        </w:tc>
      </w:tr>
      <w:tr w14:paraId="79382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63F6136C">
            <w:pPr>
              <w:rPr>
                <w:rFonts w:ascii="Arial"/>
                <w:sz w:val="21"/>
              </w:rPr>
            </w:pPr>
          </w:p>
        </w:tc>
        <w:tc>
          <w:tcPr>
            <w:tcW w:w="984" w:type="dxa"/>
            <w:vAlign w:val="top"/>
          </w:tcPr>
          <w:p w14:paraId="21BE18F9">
            <w:pPr>
              <w:pStyle w:val="6"/>
              <w:spacing w:before="54" w:line="216" w:lineRule="auto"/>
              <w:ind w:left="403"/>
            </w:pPr>
            <w:r>
              <w:rPr>
                <w:spacing w:val="-13"/>
              </w:rPr>
              <w:t>10</w:t>
            </w:r>
          </w:p>
        </w:tc>
        <w:tc>
          <w:tcPr>
            <w:tcW w:w="1244" w:type="dxa"/>
            <w:vAlign w:val="top"/>
          </w:tcPr>
          <w:p w14:paraId="468D0622">
            <w:pPr>
              <w:rPr>
                <w:rFonts w:ascii="Arial"/>
                <w:sz w:val="21"/>
              </w:rPr>
            </w:pPr>
          </w:p>
        </w:tc>
        <w:tc>
          <w:tcPr>
            <w:tcW w:w="3509" w:type="dxa"/>
            <w:vAlign w:val="top"/>
          </w:tcPr>
          <w:p w14:paraId="034BD4C6">
            <w:pPr>
              <w:pStyle w:val="6"/>
              <w:spacing w:before="54" w:line="216" w:lineRule="auto"/>
              <w:ind w:left="22"/>
            </w:pPr>
            <w:r>
              <w:rPr>
                <w:spacing w:val="-1"/>
              </w:rPr>
              <w:t>十、节能环保支出</w:t>
            </w:r>
          </w:p>
        </w:tc>
        <w:tc>
          <w:tcPr>
            <w:tcW w:w="990" w:type="dxa"/>
            <w:vAlign w:val="top"/>
          </w:tcPr>
          <w:p w14:paraId="0EEBEFFE">
            <w:pPr>
              <w:pStyle w:val="6"/>
              <w:spacing w:before="54" w:line="216" w:lineRule="auto"/>
              <w:ind w:left="389"/>
            </w:pPr>
            <w:r>
              <w:rPr>
                <w:spacing w:val="-4"/>
              </w:rPr>
              <w:t>42</w:t>
            </w:r>
          </w:p>
        </w:tc>
        <w:tc>
          <w:tcPr>
            <w:tcW w:w="1244" w:type="dxa"/>
            <w:vAlign w:val="top"/>
          </w:tcPr>
          <w:p w14:paraId="19317340">
            <w:pPr>
              <w:rPr>
                <w:rFonts w:ascii="Arial"/>
                <w:sz w:val="21"/>
              </w:rPr>
            </w:pPr>
          </w:p>
        </w:tc>
        <w:tc>
          <w:tcPr>
            <w:tcW w:w="1245" w:type="dxa"/>
            <w:vAlign w:val="top"/>
          </w:tcPr>
          <w:p w14:paraId="0BDB46D9">
            <w:pPr>
              <w:rPr>
                <w:rFonts w:ascii="Arial"/>
                <w:sz w:val="21"/>
              </w:rPr>
            </w:pPr>
          </w:p>
        </w:tc>
        <w:tc>
          <w:tcPr>
            <w:tcW w:w="1394" w:type="dxa"/>
            <w:vAlign w:val="top"/>
          </w:tcPr>
          <w:p w14:paraId="732E8A6D">
            <w:pPr>
              <w:rPr>
                <w:rFonts w:ascii="Arial"/>
                <w:sz w:val="21"/>
              </w:rPr>
            </w:pPr>
          </w:p>
        </w:tc>
        <w:tc>
          <w:tcPr>
            <w:tcW w:w="1489" w:type="dxa"/>
            <w:vAlign w:val="top"/>
          </w:tcPr>
          <w:p w14:paraId="63994A89">
            <w:pPr>
              <w:rPr>
                <w:rFonts w:ascii="Arial"/>
                <w:sz w:val="21"/>
              </w:rPr>
            </w:pPr>
          </w:p>
        </w:tc>
      </w:tr>
      <w:tr w14:paraId="0495C7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25DFA246">
            <w:pPr>
              <w:rPr>
                <w:rFonts w:ascii="Arial"/>
                <w:sz w:val="21"/>
              </w:rPr>
            </w:pPr>
          </w:p>
        </w:tc>
        <w:tc>
          <w:tcPr>
            <w:tcW w:w="984" w:type="dxa"/>
            <w:vAlign w:val="top"/>
          </w:tcPr>
          <w:p w14:paraId="3B0D4FCE">
            <w:pPr>
              <w:pStyle w:val="6"/>
              <w:spacing w:before="56" w:line="214" w:lineRule="auto"/>
              <w:ind w:left="403"/>
            </w:pPr>
            <w:r>
              <w:rPr>
                <w:spacing w:val="-13"/>
              </w:rPr>
              <w:t>11</w:t>
            </w:r>
          </w:p>
        </w:tc>
        <w:tc>
          <w:tcPr>
            <w:tcW w:w="1244" w:type="dxa"/>
            <w:vAlign w:val="top"/>
          </w:tcPr>
          <w:p w14:paraId="410A0F7A">
            <w:pPr>
              <w:rPr>
                <w:rFonts w:ascii="Arial"/>
                <w:sz w:val="21"/>
              </w:rPr>
            </w:pPr>
          </w:p>
        </w:tc>
        <w:tc>
          <w:tcPr>
            <w:tcW w:w="3509" w:type="dxa"/>
            <w:vAlign w:val="top"/>
          </w:tcPr>
          <w:p w14:paraId="0EAA0342">
            <w:pPr>
              <w:pStyle w:val="6"/>
              <w:spacing w:before="56" w:line="214" w:lineRule="auto"/>
              <w:ind w:left="22"/>
            </w:pPr>
            <w:r>
              <w:rPr>
                <w:spacing w:val="-1"/>
              </w:rPr>
              <w:t>十一、城乡社区支出</w:t>
            </w:r>
          </w:p>
        </w:tc>
        <w:tc>
          <w:tcPr>
            <w:tcW w:w="990" w:type="dxa"/>
            <w:vAlign w:val="top"/>
          </w:tcPr>
          <w:p w14:paraId="738AC001">
            <w:pPr>
              <w:pStyle w:val="6"/>
              <w:spacing w:before="56" w:line="214" w:lineRule="auto"/>
              <w:ind w:left="389"/>
            </w:pPr>
            <w:r>
              <w:rPr>
                <w:spacing w:val="-4"/>
              </w:rPr>
              <w:t>43</w:t>
            </w:r>
          </w:p>
        </w:tc>
        <w:tc>
          <w:tcPr>
            <w:tcW w:w="1244" w:type="dxa"/>
            <w:vAlign w:val="top"/>
          </w:tcPr>
          <w:p w14:paraId="78F1BA2E">
            <w:pPr>
              <w:rPr>
                <w:rFonts w:ascii="Arial"/>
                <w:sz w:val="21"/>
              </w:rPr>
            </w:pPr>
          </w:p>
        </w:tc>
        <w:tc>
          <w:tcPr>
            <w:tcW w:w="1245" w:type="dxa"/>
            <w:vAlign w:val="top"/>
          </w:tcPr>
          <w:p w14:paraId="46002B52">
            <w:pPr>
              <w:rPr>
                <w:rFonts w:ascii="Arial"/>
                <w:sz w:val="21"/>
              </w:rPr>
            </w:pPr>
          </w:p>
        </w:tc>
        <w:tc>
          <w:tcPr>
            <w:tcW w:w="1394" w:type="dxa"/>
            <w:vAlign w:val="top"/>
          </w:tcPr>
          <w:p w14:paraId="3257EDAF">
            <w:pPr>
              <w:rPr>
                <w:rFonts w:ascii="Arial"/>
                <w:sz w:val="21"/>
              </w:rPr>
            </w:pPr>
          </w:p>
        </w:tc>
        <w:tc>
          <w:tcPr>
            <w:tcW w:w="1489" w:type="dxa"/>
            <w:vAlign w:val="top"/>
          </w:tcPr>
          <w:p w14:paraId="5B162C5C">
            <w:pPr>
              <w:rPr>
                <w:rFonts w:ascii="Arial"/>
                <w:sz w:val="21"/>
              </w:rPr>
            </w:pPr>
          </w:p>
        </w:tc>
      </w:tr>
      <w:tr w14:paraId="1A6A5F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1E50F8F7">
            <w:pPr>
              <w:rPr>
                <w:rFonts w:ascii="Arial"/>
                <w:sz w:val="21"/>
              </w:rPr>
            </w:pPr>
          </w:p>
        </w:tc>
        <w:tc>
          <w:tcPr>
            <w:tcW w:w="984" w:type="dxa"/>
            <w:vAlign w:val="top"/>
          </w:tcPr>
          <w:p w14:paraId="5E260C81">
            <w:pPr>
              <w:pStyle w:val="6"/>
              <w:spacing w:before="55" w:line="215" w:lineRule="auto"/>
              <w:ind w:left="403"/>
            </w:pPr>
            <w:r>
              <w:rPr>
                <w:spacing w:val="-13"/>
              </w:rPr>
              <w:t>12</w:t>
            </w:r>
          </w:p>
        </w:tc>
        <w:tc>
          <w:tcPr>
            <w:tcW w:w="1244" w:type="dxa"/>
            <w:vAlign w:val="top"/>
          </w:tcPr>
          <w:p w14:paraId="36E38DA8">
            <w:pPr>
              <w:rPr>
                <w:rFonts w:ascii="Arial"/>
                <w:sz w:val="21"/>
              </w:rPr>
            </w:pPr>
          </w:p>
        </w:tc>
        <w:tc>
          <w:tcPr>
            <w:tcW w:w="3509" w:type="dxa"/>
            <w:vAlign w:val="top"/>
          </w:tcPr>
          <w:p w14:paraId="30D55DAB">
            <w:pPr>
              <w:pStyle w:val="6"/>
              <w:spacing w:before="55" w:line="215" w:lineRule="auto"/>
              <w:ind w:left="22"/>
            </w:pPr>
            <w:r>
              <w:rPr>
                <w:spacing w:val="-1"/>
              </w:rPr>
              <w:t>十二、农林水支出</w:t>
            </w:r>
          </w:p>
        </w:tc>
        <w:tc>
          <w:tcPr>
            <w:tcW w:w="990" w:type="dxa"/>
            <w:vAlign w:val="top"/>
          </w:tcPr>
          <w:p w14:paraId="332F4C50">
            <w:pPr>
              <w:pStyle w:val="6"/>
              <w:spacing w:before="55" w:line="215" w:lineRule="auto"/>
              <w:ind w:left="389"/>
            </w:pPr>
            <w:r>
              <w:rPr>
                <w:spacing w:val="-4"/>
              </w:rPr>
              <w:t>44</w:t>
            </w:r>
          </w:p>
        </w:tc>
        <w:tc>
          <w:tcPr>
            <w:tcW w:w="1244" w:type="dxa"/>
            <w:vAlign w:val="top"/>
          </w:tcPr>
          <w:p w14:paraId="218E72CE">
            <w:pPr>
              <w:rPr>
                <w:rFonts w:ascii="Arial"/>
                <w:sz w:val="21"/>
              </w:rPr>
            </w:pPr>
          </w:p>
        </w:tc>
        <w:tc>
          <w:tcPr>
            <w:tcW w:w="1245" w:type="dxa"/>
            <w:vAlign w:val="top"/>
          </w:tcPr>
          <w:p w14:paraId="2B25246C">
            <w:pPr>
              <w:rPr>
                <w:rFonts w:ascii="Arial"/>
                <w:sz w:val="21"/>
              </w:rPr>
            </w:pPr>
          </w:p>
        </w:tc>
        <w:tc>
          <w:tcPr>
            <w:tcW w:w="1394" w:type="dxa"/>
            <w:vAlign w:val="top"/>
          </w:tcPr>
          <w:p w14:paraId="3FB92617">
            <w:pPr>
              <w:rPr>
                <w:rFonts w:ascii="Arial"/>
                <w:sz w:val="21"/>
              </w:rPr>
            </w:pPr>
          </w:p>
        </w:tc>
        <w:tc>
          <w:tcPr>
            <w:tcW w:w="1489" w:type="dxa"/>
            <w:vAlign w:val="top"/>
          </w:tcPr>
          <w:p w14:paraId="3B8E927D">
            <w:pPr>
              <w:rPr>
                <w:rFonts w:ascii="Arial"/>
                <w:sz w:val="21"/>
              </w:rPr>
            </w:pPr>
          </w:p>
        </w:tc>
      </w:tr>
      <w:tr w14:paraId="3C14E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3029" w:type="dxa"/>
            <w:vAlign w:val="top"/>
          </w:tcPr>
          <w:p w14:paraId="2CADF75A">
            <w:pPr>
              <w:rPr>
                <w:rFonts w:ascii="Arial"/>
                <w:sz w:val="21"/>
              </w:rPr>
            </w:pPr>
          </w:p>
        </w:tc>
        <w:tc>
          <w:tcPr>
            <w:tcW w:w="984" w:type="dxa"/>
            <w:vAlign w:val="top"/>
          </w:tcPr>
          <w:p w14:paraId="5208EE27">
            <w:pPr>
              <w:pStyle w:val="6"/>
              <w:spacing w:before="55" w:line="217" w:lineRule="auto"/>
              <w:ind w:left="403"/>
            </w:pPr>
            <w:r>
              <w:rPr>
                <w:spacing w:val="-13"/>
              </w:rPr>
              <w:t>13</w:t>
            </w:r>
          </w:p>
        </w:tc>
        <w:tc>
          <w:tcPr>
            <w:tcW w:w="1244" w:type="dxa"/>
            <w:vAlign w:val="top"/>
          </w:tcPr>
          <w:p w14:paraId="1B71B9E7">
            <w:pPr>
              <w:rPr>
                <w:rFonts w:ascii="Arial"/>
                <w:sz w:val="21"/>
              </w:rPr>
            </w:pPr>
          </w:p>
        </w:tc>
        <w:tc>
          <w:tcPr>
            <w:tcW w:w="3509" w:type="dxa"/>
            <w:vAlign w:val="top"/>
          </w:tcPr>
          <w:p w14:paraId="21438D3D">
            <w:pPr>
              <w:pStyle w:val="6"/>
              <w:spacing w:before="55" w:line="217" w:lineRule="auto"/>
              <w:ind w:left="22"/>
            </w:pPr>
            <w:r>
              <w:rPr>
                <w:spacing w:val="-1"/>
              </w:rPr>
              <w:t>十三、交通运输支出</w:t>
            </w:r>
          </w:p>
        </w:tc>
        <w:tc>
          <w:tcPr>
            <w:tcW w:w="990" w:type="dxa"/>
            <w:vAlign w:val="top"/>
          </w:tcPr>
          <w:p w14:paraId="4C48C2C0">
            <w:pPr>
              <w:pStyle w:val="6"/>
              <w:spacing w:before="55" w:line="217" w:lineRule="auto"/>
              <w:ind w:left="389"/>
            </w:pPr>
            <w:r>
              <w:rPr>
                <w:spacing w:val="-4"/>
              </w:rPr>
              <w:t>45</w:t>
            </w:r>
          </w:p>
        </w:tc>
        <w:tc>
          <w:tcPr>
            <w:tcW w:w="1244" w:type="dxa"/>
            <w:vAlign w:val="top"/>
          </w:tcPr>
          <w:p w14:paraId="0E59E7A9">
            <w:pPr>
              <w:rPr>
                <w:rFonts w:ascii="Arial"/>
                <w:sz w:val="21"/>
              </w:rPr>
            </w:pPr>
          </w:p>
        </w:tc>
        <w:tc>
          <w:tcPr>
            <w:tcW w:w="1245" w:type="dxa"/>
            <w:vAlign w:val="top"/>
          </w:tcPr>
          <w:p w14:paraId="0DA10F5D">
            <w:pPr>
              <w:rPr>
                <w:rFonts w:ascii="Arial"/>
                <w:sz w:val="21"/>
              </w:rPr>
            </w:pPr>
          </w:p>
        </w:tc>
        <w:tc>
          <w:tcPr>
            <w:tcW w:w="1394" w:type="dxa"/>
            <w:vAlign w:val="top"/>
          </w:tcPr>
          <w:p w14:paraId="6E6D43D3">
            <w:pPr>
              <w:rPr>
                <w:rFonts w:ascii="Arial"/>
                <w:sz w:val="21"/>
              </w:rPr>
            </w:pPr>
          </w:p>
        </w:tc>
        <w:tc>
          <w:tcPr>
            <w:tcW w:w="1489" w:type="dxa"/>
            <w:vAlign w:val="top"/>
          </w:tcPr>
          <w:p w14:paraId="3B1470DA">
            <w:pPr>
              <w:rPr>
                <w:rFonts w:ascii="Arial"/>
                <w:sz w:val="21"/>
              </w:rPr>
            </w:pPr>
          </w:p>
        </w:tc>
      </w:tr>
    </w:tbl>
    <w:p w14:paraId="0303EE18">
      <w:pPr>
        <w:rPr>
          <w:rFonts w:ascii="Arial"/>
          <w:sz w:val="21"/>
        </w:rPr>
      </w:pPr>
    </w:p>
    <w:p w14:paraId="28A393F3">
      <w:pPr>
        <w:rPr>
          <w:rFonts w:ascii="Arial" w:hAnsi="Arial" w:eastAsia="Arial" w:cs="Arial"/>
          <w:sz w:val="21"/>
          <w:szCs w:val="21"/>
        </w:rPr>
        <w:sectPr>
          <w:footerReference r:id="rId15" w:type="default"/>
          <w:pgSz w:w="16839" w:h="11906"/>
          <w:pgMar w:top="1012" w:right="842" w:bottom="1156" w:left="862" w:header="0" w:footer="994" w:gutter="0"/>
          <w:cols w:space="720" w:num="1"/>
        </w:sectPr>
      </w:pPr>
    </w:p>
    <w:p w14:paraId="16900538">
      <w:pPr>
        <w:spacing w:before="21"/>
      </w:pPr>
    </w:p>
    <w:p w14:paraId="3917C979">
      <w:pPr>
        <w:spacing w:before="21"/>
      </w:pPr>
    </w:p>
    <w:p w14:paraId="55FEB5DE">
      <w:pPr>
        <w:spacing w:before="21"/>
      </w:pPr>
    </w:p>
    <w:tbl>
      <w:tblPr>
        <w:tblStyle w:val="5"/>
        <w:tblW w:w="151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29"/>
        <w:gridCol w:w="984"/>
        <w:gridCol w:w="1244"/>
        <w:gridCol w:w="3509"/>
        <w:gridCol w:w="990"/>
        <w:gridCol w:w="1244"/>
        <w:gridCol w:w="1245"/>
        <w:gridCol w:w="1394"/>
        <w:gridCol w:w="1489"/>
      </w:tblGrid>
      <w:tr w14:paraId="25F537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3029" w:type="dxa"/>
            <w:tcBorders>
              <w:top w:val="nil"/>
            </w:tcBorders>
            <w:vAlign w:val="top"/>
          </w:tcPr>
          <w:p w14:paraId="6BFA8541">
            <w:pPr>
              <w:rPr>
                <w:rFonts w:ascii="Arial"/>
                <w:sz w:val="21"/>
              </w:rPr>
            </w:pPr>
          </w:p>
        </w:tc>
        <w:tc>
          <w:tcPr>
            <w:tcW w:w="984" w:type="dxa"/>
            <w:tcBorders>
              <w:top w:val="nil"/>
            </w:tcBorders>
            <w:vAlign w:val="top"/>
          </w:tcPr>
          <w:p w14:paraId="6E12DEE6">
            <w:pPr>
              <w:pStyle w:val="6"/>
              <w:spacing w:before="61" w:line="218" w:lineRule="auto"/>
              <w:ind w:left="403"/>
            </w:pPr>
            <w:r>
              <w:rPr>
                <w:spacing w:val="-13"/>
              </w:rPr>
              <w:t>14</w:t>
            </w:r>
          </w:p>
        </w:tc>
        <w:tc>
          <w:tcPr>
            <w:tcW w:w="1244" w:type="dxa"/>
            <w:tcBorders>
              <w:top w:val="nil"/>
            </w:tcBorders>
            <w:vAlign w:val="top"/>
          </w:tcPr>
          <w:p w14:paraId="124D8EA0">
            <w:pPr>
              <w:rPr>
                <w:rFonts w:ascii="Arial"/>
                <w:sz w:val="21"/>
              </w:rPr>
            </w:pPr>
          </w:p>
        </w:tc>
        <w:tc>
          <w:tcPr>
            <w:tcW w:w="3509" w:type="dxa"/>
            <w:tcBorders>
              <w:top w:val="nil"/>
            </w:tcBorders>
            <w:vAlign w:val="top"/>
          </w:tcPr>
          <w:p w14:paraId="1E50F632">
            <w:pPr>
              <w:pStyle w:val="6"/>
              <w:spacing w:before="61" w:line="218" w:lineRule="auto"/>
              <w:ind w:left="22"/>
            </w:pPr>
            <w:r>
              <w:rPr>
                <w:spacing w:val="-1"/>
              </w:rPr>
              <w:t>十四、资源勘探工业信息等支出</w:t>
            </w:r>
          </w:p>
        </w:tc>
        <w:tc>
          <w:tcPr>
            <w:tcW w:w="990" w:type="dxa"/>
            <w:tcBorders>
              <w:top w:val="nil"/>
            </w:tcBorders>
            <w:vAlign w:val="top"/>
          </w:tcPr>
          <w:p w14:paraId="1403C684">
            <w:pPr>
              <w:pStyle w:val="6"/>
              <w:spacing w:before="61" w:line="218" w:lineRule="auto"/>
              <w:ind w:left="389"/>
            </w:pPr>
            <w:r>
              <w:rPr>
                <w:spacing w:val="-4"/>
              </w:rPr>
              <w:t>46</w:t>
            </w:r>
          </w:p>
        </w:tc>
        <w:tc>
          <w:tcPr>
            <w:tcW w:w="1244" w:type="dxa"/>
            <w:tcBorders>
              <w:top w:val="nil"/>
            </w:tcBorders>
            <w:vAlign w:val="top"/>
          </w:tcPr>
          <w:p w14:paraId="42665D83">
            <w:pPr>
              <w:rPr>
                <w:rFonts w:ascii="Arial"/>
                <w:sz w:val="21"/>
              </w:rPr>
            </w:pPr>
          </w:p>
        </w:tc>
        <w:tc>
          <w:tcPr>
            <w:tcW w:w="1245" w:type="dxa"/>
            <w:tcBorders>
              <w:top w:val="nil"/>
            </w:tcBorders>
            <w:vAlign w:val="top"/>
          </w:tcPr>
          <w:p w14:paraId="46769DFD">
            <w:pPr>
              <w:rPr>
                <w:rFonts w:ascii="Arial"/>
                <w:sz w:val="21"/>
              </w:rPr>
            </w:pPr>
          </w:p>
        </w:tc>
        <w:tc>
          <w:tcPr>
            <w:tcW w:w="1394" w:type="dxa"/>
            <w:tcBorders>
              <w:top w:val="nil"/>
            </w:tcBorders>
            <w:vAlign w:val="top"/>
          </w:tcPr>
          <w:p w14:paraId="7F072AC8">
            <w:pPr>
              <w:rPr>
                <w:rFonts w:ascii="Arial"/>
                <w:sz w:val="21"/>
              </w:rPr>
            </w:pPr>
          </w:p>
        </w:tc>
        <w:tc>
          <w:tcPr>
            <w:tcW w:w="1489" w:type="dxa"/>
            <w:tcBorders>
              <w:top w:val="nil"/>
            </w:tcBorders>
            <w:vAlign w:val="top"/>
          </w:tcPr>
          <w:p w14:paraId="50379279">
            <w:pPr>
              <w:rPr>
                <w:rFonts w:ascii="Arial"/>
                <w:sz w:val="21"/>
              </w:rPr>
            </w:pPr>
          </w:p>
        </w:tc>
      </w:tr>
      <w:tr w14:paraId="4AE40B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749843F4">
            <w:pPr>
              <w:rPr>
                <w:rFonts w:ascii="Arial"/>
                <w:sz w:val="21"/>
              </w:rPr>
            </w:pPr>
          </w:p>
        </w:tc>
        <w:tc>
          <w:tcPr>
            <w:tcW w:w="984" w:type="dxa"/>
            <w:vAlign w:val="top"/>
          </w:tcPr>
          <w:p w14:paraId="7F1DF4B9">
            <w:pPr>
              <w:pStyle w:val="6"/>
              <w:spacing w:before="51" w:line="219" w:lineRule="auto"/>
              <w:ind w:left="403"/>
            </w:pPr>
            <w:r>
              <w:rPr>
                <w:spacing w:val="-13"/>
              </w:rPr>
              <w:t>15</w:t>
            </w:r>
          </w:p>
        </w:tc>
        <w:tc>
          <w:tcPr>
            <w:tcW w:w="1244" w:type="dxa"/>
            <w:vAlign w:val="top"/>
          </w:tcPr>
          <w:p w14:paraId="71802EE0">
            <w:pPr>
              <w:rPr>
                <w:rFonts w:ascii="Arial"/>
                <w:sz w:val="21"/>
              </w:rPr>
            </w:pPr>
          </w:p>
        </w:tc>
        <w:tc>
          <w:tcPr>
            <w:tcW w:w="3509" w:type="dxa"/>
            <w:vAlign w:val="top"/>
          </w:tcPr>
          <w:p w14:paraId="0FBB6433">
            <w:pPr>
              <w:pStyle w:val="6"/>
              <w:spacing w:before="51" w:line="219" w:lineRule="auto"/>
              <w:ind w:left="22"/>
            </w:pPr>
            <w:r>
              <w:rPr>
                <w:spacing w:val="-1"/>
              </w:rPr>
              <w:t>十五、商业服务业等支出</w:t>
            </w:r>
          </w:p>
        </w:tc>
        <w:tc>
          <w:tcPr>
            <w:tcW w:w="990" w:type="dxa"/>
            <w:vAlign w:val="top"/>
          </w:tcPr>
          <w:p w14:paraId="424A1A71">
            <w:pPr>
              <w:pStyle w:val="6"/>
              <w:spacing w:before="51" w:line="219" w:lineRule="auto"/>
              <w:ind w:left="389"/>
            </w:pPr>
            <w:r>
              <w:rPr>
                <w:spacing w:val="-4"/>
              </w:rPr>
              <w:t>47</w:t>
            </w:r>
          </w:p>
        </w:tc>
        <w:tc>
          <w:tcPr>
            <w:tcW w:w="1244" w:type="dxa"/>
            <w:vAlign w:val="top"/>
          </w:tcPr>
          <w:p w14:paraId="3BD76770">
            <w:pPr>
              <w:rPr>
                <w:rFonts w:ascii="Arial"/>
                <w:sz w:val="21"/>
              </w:rPr>
            </w:pPr>
          </w:p>
        </w:tc>
        <w:tc>
          <w:tcPr>
            <w:tcW w:w="1245" w:type="dxa"/>
            <w:vAlign w:val="top"/>
          </w:tcPr>
          <w:p w14:paraId="573368A5">
            <w:pPr>
              <w:rPr>
                <w:rFonts w:ascii="Arial"/>
                <w:sz w:val="21"/>
              </w:rPr>
            </w:pPr>
          </w:p>
        </w:tc>
        <w:tc>
          <w:tcPr>
            <w:tcW w:w="1394" w:type="dxa"/>
            <w:vAlign w:val="top"/>
          </w:tcPr>
          <w:p w14:paraId="498B009A">
            <w:pPr>
              <w:rPr>
                <w:rFonts w:ascii="Arial"/>
                <w:sz w:val="21"/>
              </w:rPr>
            </w:pPr>
          </w:p>
        </w:tc>
        <w:tc>
          <w:tcPr>
            <w:tcW w:w="1489" w:type="dxa"/>
            <w:vAlign w:val="top"/>
          </w:tcPr>
          <w:p w14:paraId="57B7FB10">
            <w:pPr>
              <w:rPr>
                <w:rFonts w:ascii="Arial"/>
                <w:sz w:val="21"/>
              </w:rPr>
            </w:pPr>
          </w:p>
        </w:tc>
      </w:tr>
      <w:tr w14:paraId="6812E5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3029" w:type="dxa"/>
            <w:vAlign w:val="top"/>
          </w:tcPr>
          <w:p w14:paraId="74CD578D">
            <w:pPr>
              <w:rPr>
                <w:rFonts w:ascii="Arial"/>
                <w:sz w:val="21"/>
              </w:rPr>
            </w:pPr>
          </w:p>
        </w:tc>
        <w:tc>
          <w:tcPr>
            <w:tcW w:w="984" w:type="dxa"/>
            <w:vAlign w:val="top"/>
          </w:tcPr>
          <w:p w14:paraId="53BD8602">
            <w:pPr>
              <w:pStyle w:val="6"/>
              <w:spacing w:before="52" w:line="217" w:lineRule="auto"/>
              <w:ind w:left="403"/>
            </w:pPr>
            <w:r>
              <w:rPr>
                <w:spacing w:val="-13"/>
              </w:rPr>
              <w:t>16</w:t>
            </w:r>
          </w:p>
        </w:tc>
        <w:tc>
          <w:tcPr>
            <w:tcW w:w="1244" w:type="dxa"/>
            <w:vAlign w:val="top"/>
          </w:tcPr>
          <w:p w14:paraId="5C3CB52D">
            <w:pPr>
              <w:rPr>
                <w:rFonts w:ascii="Arial"/>
                <w:sz w:val="21"/>
              </w:rPr>
            </w:pPr>
          </w:p>
        </w:tc>
        <w:tc>
          <w:tcPr>
            <w:tcW w:w="3509" w:type="dxa"/>
            <w:vAlign w:val="top"/>
          </w:tcPr>
          <w:p w14:paraId="7462594E">
            <w:pPr>
              <w:pStyle w:val="6"/>
              <w:spacing w:before="52" w:line="217" w:lineRule="auto"/>
              <w:ind w:left="22"/>
            </w:pPr>
            <w:r>
              <w:rPr>
                <w:spacing w:val="-2"/>
              </w:rPr>
              <w:t>十六、金融支出</w:t>
            </w:r>
          </w:p>
        </w:tc>
        <w:tc>
          <w:tcPr>
            <w:tcW w:w="990" w:type="dxa"/>
            <w:vAlign w:val="top"/>
          </w:tcPr>
          <w:p w14:paraId="5A3FAA30">
            <w:pPr>
              <w:pStyle w:val="6"/>
              <w:spacing w:before="52" w:line="217" w:lineRule="auto"/>
              <w:ind w:left="389"/>
            </w:pPr>
            <w:r>
              <w:rPr>
                <w:spacing w:val="-4"/>
              </w:rPr>
              <w:t>48</w:t>
            </w:r>
          </w:p>
        </w:tc>
        <w:tc>
          <w:tcPr>
            <w:tcW w:w="1244" w:type="dxa"/>
            <w:vAlign w:val="top"/>
          </w:tcPr>
          <w:p w14:paraId="38667FD5">
            <w:pPr>
              <w:rPr>
                <w:rFonts w:ascii="Arial"/>
                <w:sz w:val="21"/>
              </w:rPr>
            </w:pPr>
          </w:p>
        </w:tc>
        <w:tc>
          <w:tcPr>
            <w:tcW w:w="1245" w:type="dxa"/>
            <w:vAlign w:val="top"/>
          </w:tcPr>
          <w:p w14:paraId="22B17A97">
            <w:pPr>
              <w:rPr>
                <w:rFonts w:ascii="Arial"/>
                <w:sz w:val="21"/>
              </w:rPr>
            </w:pPr>
          </w:p>
        </w:tc>
        <w:tc>
          <w:tcPr>
            <w:tcW w:w="1394" w:type="dxa"/>
            <w:vAlign w:val="top"/>
          </w:tcPr>
          <w:p w14:paraId="223284AA">
            <w:pPr>
              <w:rPr>
                <w:rFonts w:ascii="Arial"/>
                <w:sz w:val="21"/>
              </w:rPr>
            </w:pPr>
          </w:p>
        </w:tc>
        <w:tc>
          <w:tcPr>
            <w:tcW w:w="1489" w:type="dxa"/>
            <w:vAlign w:val="top"/>
          </w:tcPr>
          <w:p w14:paraId="56623190">
            <w:pPr>
              <w:rPr>
                <w:rFonts w:ascii="Arial"/>
                <w:sz w:val="21"/>
              </w:rPr>
            </w:pPr>
          </w:p>
        </w:tc>
      </w:tr>
      <w:tr w14:paraId="7D7A7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2AC76523">
            <w:pPr>
              <w:rPr>
                <w:rFonts w:ascii="Arial"/>
                <w:sz w:val="21"/>
              </w:rPr>
            </w:pPr>
          </w:p>
        </w:tc>
        <w:tc>
          <w:tcPr>
            <w:tcW w:w="984" w:type="dxa"/>
            <w:vAlign w:val="top"/>
          </w:tcPr>
          <w:p w14:paraId="663C10E5">
            <w:pPr>
              <w:pStyle w:val="6"/>
              <w:spacing w:before="53" w:line="217" w:lineRule="auto"/>
              <w:ind w:left="403"/>
            </w:pPr>
            <w:r>
              <w:rPr>
                <w:spacing w:val="-13"/>
              </w:rPr>
              <w:t>17</w:t>
            </w:r>
          </w:p>
        </w:tc>
        <w:tc>
          <w:tcPr>
            <w:tcW w:w="1244" w:type="dxa"/>
            <w:vAlign w:val="top"/>
          </w:tcPr>
          <w:p w14:paraId="529BBE38">
            <w:pPr>
              <w:rPr>
                <w:rFonts w:ascii="Arial"/>
                <w:sz w:val="21"/>
              </w:rPr>
            </w:pPr>
          </w:p>
        </w:tc>
        <w:tc>
          <w:tcPr>
            <w:tcW w:w="3509" w:type="dxa"/>
            <w:vAlign w:val="top"/>
          </w:tcPr>
          <w:p w14:paraId="3135B96D">
            <w:pPr>
              <w:pStyle w:val="6"/>
              <w:spacing w:before="53" w:line="217" w:lineRule="auto"/>
              <w:ind w:left="22"/>
            </w:pPr>
            <w:r>
              <w:rPr>
                <w:spacing w:val="-1"/>
              </w:rPr>
              <w:t>十七、援助其他地区支出</w:t>
            </w:r>
          </w:p>
        </w:tc>
        <w:tc>
          <w:tcPr>
            <w:tcW w:w="990" w:type="dxa"/>
            <w:vAlign w:val="top"/>
          </w:tcPr>
          <w:p w14:paraId="46284531">
            <w:pPr>
              <w:pStyle w:val="6"/>
              <w:spacing w:before="53" w:line="217" w:lineRule="auto"/>
              <w:ind w:left="389"/>
            </w:pPr>
            <w:r>
              <w:rPr>
                <w:spacing w:val="-4"/>
              </w:rPr>
              <w:t>49</w:t>
            </w:r>
          </w:p>
        </w:tc>
        <w:tc>
          <w:tcPr>
            <w:tcW w:w="1244" w:type="dxa"/>
            <w:vAlign w:val="top"/>
          </w:tcPr>
          <w:p w14:paraId="660E81E8">
            <w:pPr>
              <w:rPr>
                <w:rFonts w:ascii="Arial"/>
                <w:sz w:val="21"/>
              </w:rPr>
            </w:pPr>
          </w:p>
        </w:tc>
        <w:tc>
          <w:tcPr>
            <w:tcW w:w="1245" w:type="dxa"/>
            <w:vAlign w:val="top"/>
          </w:tcPr>
          <w:p w14:paraId="0CB817FA">
            <w:pPr>
              <w:rPr>
                <w:rFonts w:ascii="Arial"/>
                <w:sz w:val="21"/>
              </w:rPr>
            </w:pPr>
          </w:p>
        </w:tc>
        <w:tc>
          <w:tcPr>
            <w:tcW w:w="1394" w:type="dxa"/>
            <w:vAlign w:val="top"/>
          </w:tcPr>
          <w:p w14:paraId="7AF2B96E">
            <w:pPr>
              <w:rPr>
                <w:rFonts w:ascii="Arial"/>
                <w:sz w:val="21"/>
              </w:rPr>
            </w:pPr>
          </w:p>
        </w:tc>
        <w:tc>
          <w:tcPr>
            <w:tcW w:w="1489" w:type="dxa"/>
            <w:vAlign w:val="top"/>
          </w:tcPr>
          <w:p w14:paraId="58B24EB2">
            <w:pPr>
              <w:rPr>
                <w:rFonts w:ascii="Arial"/>
                <w:sz w:val="21"/>
              </w:rPr>
            </w:pPr>
          </w:p>
        </w:tc>
      </w:tr>
      <w:tr w14:paraId="737AE1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3029" w:type="dxa"/>
            <w:vAlign w:val="top"/>
          </w:tcPr>
          <w:p w14:paraId="123ADBBC">
            <w:pPr>
              <w:rPr>
                <w:rFonts w:ascii="Arial"/>
                <w:sz w:val="21"/>
              </w:rPr>
            </w:pPr>
          </w:p>
        </w:tc>
        <w:tc>
          <w:tcPr>
            <w:tcW w:w="984" w:type="dxa"/>
            <w:vAlign w:val="top"/>
          </w:tcPr>
          <w:p w14:paraId="6219FF22">
            <w:pPr>
              <w:pStyle w:val="6"/>
              <w:spacing w:before="52" w:line="217" w:lineRule="auto"/>
              <w:ind w:left="403"/>
            </w:pPr>
            <w:r>
              <w:rPr>
                <w:spacing w:val="-13"/>
              </w:rPr>
              <w:t>18</w:t>
            </w:r>
          </w:p>
        </w:tc>
        <w:tc>
          <w:tcPr>
            <w:tcW w:w="1244" w:type="dxa"/>
            <w:vAlign w:val="top"/>
          </w:tcPr>
          <w:p w14:paraId="7BCC815C">
            <w:pPr>
              <w:rPr>
                <w:rFonts w:ascii="Arial"/>
                <w:sz w:val="21"/>
              </w:rPr>
            </w:pPr>
          </w:p>
        </w:tc>
        <w:tc>
          <w:tcPr>
            <w:tcW w:w="3509" w:type="dxa"/>
            <w:vAlign w:val="top"/>
          </w:tcPr>
          <w:p w14:paraId="3A9548B5">
            <w:pPr>
              <w:pStyle w:val="6"/>
              <w:spacing w:before="52" w:line="217" w:lineRule="auto"/>
              <w:ind w:left="22"/>
            </w:pPr>
            <w:r>
              <w:rPr>
                <w:spacing w:val="-4"/>
              </w:rPr>
              <w:t>十八、</w:t>
            </w:r>
            <w:r>
              <w:rPr>
                <w:spacing w:val="-63"/>
              </w:rPr>
              <w:t xml:space="preserve"> </w:t>
            </w:r>
            <w:r>
              <w:rPr>
                <w:spacing w:val="-4"/>
              </w:rPr>
              <w:t>自然资源海洋气象等支出</w:t>
            </w:r>
          </w:p>
        </w:tc>
        <w:tc>
          <w:tcPr>
            <w:tcW w:w="990" w:type="dxa"/>
            <w:vAlign w:val="top"/>
          </w:tcPr>
          <w:p w14:paraId="02D4120E">
            <w:pPr>
              <w:pStyle w:val="6"/>
              <w:spacing w:before="52" w:line="217" w:lineRule="auto"/>
              <w:ind w:left="395"/>
            </w:pPr>
            <w:r>
              <w:rPr>
                <w:spacing w:val="-7"/>
              </w:rPr>
              <w:t>50</w:t>
            </w:r>
          </w:p>
        </w:tc>
        <w:tc>
          <w:tcPr>
            <w:tcW w:w="1244" w:type="dxa"/>
            <w:vAlign w:val="top"/>
          </w:tcPr>
          <w:p w14:paraId="0A78C369">
            <w:pPr>
              <w:rPr>
                <w:rFonts w:ascii="Arial"/>
                <w:sz w:val="21"/>
              </w:rPr>
            </w:pPr>
          </w:p>
        </w:tc>
        <w:tc>
          <w:tcPr>
            <w:tcW w:w="1245" w:type="dxa"/>
            <w:vAlign w:val="top"/>
          </w:tcPr>
          <w:p w14:paraId="18A3EB26">
            <w:pPr>
              <w:rPr>
                <w:rFonts w:ascii="Arial"/>
                <w:sz w:val="21"/>
              </w:rPr>
            </w:pPr>
          </w:p>
        </w:tc>
        <w:tc>
          <w:tcPr>
            <w:tcW w:w="1394" w:type="dxa"/>
            <w:vAlign w:val="top"/>
          </w:tcPr>
          <w:p w14:paraId="30F4F7EC">
            <w:pPr>
              <w:rPr>
                <w:rFonts w:ascii="Arial"/>
                <w:sz w:val="21"/>
              </w:rPr>
            </w:pPr>
          </w:p>
        </w:tc>
        <w:tc>
          <w:tcPr>
            <w:tcW w:w="1489" w:type="dxa"/>
            <w:vAlign w:val="top"/>
          </w:tcPr>
          <w:p w14:paraId="7914F1F5">
            <w:pPr>
              <w:rPr>
                <w:rFonts w:ascii="Arial"/>
                <w:sz w:val="21"/>
              </w:rPr>
            </w:pPr>
          </w:p>
        </w:tc>
      </w:tr>
      <w:tr w14:paraId="00F97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737235D8">
            <w:pPr>
              <w:rPr>
                <w:rFonts w:ascii="Arial"/>
                <w:sz w:val="21"/>
              </w:rPr>
            </w:pPr>
          </w:p>
        </w:tc>
        <w:tc>
          <w:tcPr>
            <w:tcW w:w="984" w:type="dxa"/>
            <w:vAlign w:val="top"/>
          </w:tcPr>
          <w:p w14:paraId="7ACC2587">
            <w:pPr>
              <w:pStyle w:val="6"/>
              <w:spacing w:before="53" w:line="217" w:lineRule="auto"/>
              <w:ind w:left="403"/>
            </w:pPr>
            <w:r>
              <w:rPr>
                <w:spacing w:val="-13"/>
              </w:rPr>
              <w:t>19</w:t>
            </w:r>
          </w:p>
        </w:tc>
        <w:tc>
          <w:tcPr>
            <w:tcW w:w="1244" w:type="dxa"/>
            <w:vAlign w:val="top"/>
          </w:tcPr>
          <w:p w14:paraId="30ECF95D">
            <w:pPr>
              <w:rPr>
                <w:rFonts w:ascii="Arial"/>
                <w:sz w:val="21"/>
              </w:rPr>
            </w:pPr>
          </w:p>
        </w:tc>
        <w:tc>
          <w:tcPr>
            <w:tcW w:w="3509" w:type="dxa"/>
            <w:vAlign w:val="top"/>
          </w:tcPr>
          <w:p w14:paraId="6A2FECC9">
            <w:pPr>
              <w:pStyle w:val="6"/>
              <w:spacing w:before="53" w:line="217" w:lineRule="auto"/>
              <w:ind w:left="22"/>
            </w:pPr>
            <w:r>
              <w:rPr>
                <w:spacing w:val="-1"/>
              </w:rPr>
              <w:t>十九、住房保障支出</w:t>
            </w:r>
          </w:p>
        </w:tc>
        <w:tc>
          <w:tcPr>
            <w:tcW w:w="990" w:type="dxa"/>
            <w:vAlign w:val="top"/>
          </w:tcPr>
          <w:p w14:paraId="4F84E306">
            <w:pPr>
              <w:pStyle w:val="6"/>
              <w:spacing w:before="53" w:line="217" w:lineRule="auto"/>
              <w:ind w:left="395"/>
            </w:pPr>
            <w:r>
              <w:rPr>
                <w:spacing w:val="-7"/>
              </w:rPr>
              <w:t>51</w:t>
            </w:r>
          </w:p>
        </w:tc>
        <w:tc>
          <w:tcPr>
            <w:tcW w:w="1244" w:type="dxa"/>
            <w:vAlign w:val="top"/>
          </w:tcPr>
          <w:p w14:paraId="5E47F3E5">
            <w:pPr>
              <w:rPr>
                <w:rFonts w:ascii="Arial"/>
                <w:sz w:val="21"/>
              </w:rPr>
            </w:pPr>
          </w:p>
        </w:tc>
        <w:tc>
          <w:tcPr>
            <w:tcW w:w="1245" w:type="dxa"/>
            <w:vAlign w:val="top"/>
          </w:tcPr>
          <w:p w14:paraId="4D7664DA">
            <w:pPr>
              <w:rPr>
                <w:rFonts w:ascii="Arial"/>
                <w:sz w:val="21"/>
              </w:rPr>
            </w:pPr>
          </w:p>
        </w:tc>
        <w:tc>
          <w:tcPr>
            <w:tcW w:w="1394" w:type="dxa"/>
            <w:vAlign w:val="top"/>
          </w:tcPr>
          <w:p w14:paraId="44593108">
            <w:pPr>
              <w:rPr>
                <w:rFonts w:ascii="Arial"/>
                <w:sz w:val="21"/>
              </w:rPr>
            </w:pPr>
          </w:p>
        </w:tc>
        <w:tc>
          <w:tcPr>
            <w:tcW w:w="1489" w:type="dxa"/>
            <w:vAlign w:val="top"/>
          </w:tcPr>
          <w:p w14:paraId="57EC242F">
            <w:pPr>
              <w:rPr>
                <w:rFonts w:ascii="Arial"/>
                <w:sz w:val="21"/>
              </w:rPr>
            </w:pPr>
          </w:p>
        </w:tc>
      </w:tr>
      <w:tr w14:paraId="5C9E9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6D3C01E3">
            <w:pPr>
              <w:rPr>
                <w:rFonts w:ascii="Arial"/>
                <w:sz w:val="21"/>
              </w:rPr>
            </w:pPr>
          </w:p>
        </w:tc>
        <w:tc>
          <w:tcPr>
            <w:tcW w:w="984" w:type="dxa"/>
            <w:vAlign w:val="top"/>
          </w:tcPr>
          <w:p w14:paraId="02F78C42">
            <w:pPr>
              <w:pStyle w:val="6"/>
              <w:spacing w:before="54" w:line="216" w:lineRule="auto"/>
              <w:ind w:left="389"/>
            </w:pPr>
            <w:r>
              <w:rPr>
                <w:spacing w:val="-6"/>
              </w:rPr>
              <w:t>20</w:t>
            </w:r>
          </w:p>
        </w:tc>
        <w:tc>
          <w:tcPr>
            <w:tcW w:w="1244" w:type="dxa"/>
            <w:vAlign w:val="top"/>
          </w:tcPr>
          <w:p w14:paraId="022BC0A8">
            <w:pPr>
              <w:rPr>
                <w:rFonts w:ascii="Arial"/>
                <w:sz w:val="21"/>
              </w:rPr>
            </w:pPr>
          </w:p>
        </w:tc>
        <w:tc>
          <w:tcPr>
            <w:tcW w:w="3509" w:type="dxa"/>
            <w:vAlign w:val="top"/>
          </w:tcPr>
          <w:p w14:paraId="207D84AC">
            <w:pPr>
              <w:pStyle w:val="6"/>
              <w:spacing w:before="54" w:line="216" w:lineRule="auto"/>
              <w:ind w:left="24"/>
            </w:pPr>
            <w:r>
              <w:rPr>
                <w:spacing w:val="-1"/>
              </w:rPr>
              <w:t>二十、粮油物资储备支出</w:t>
            </w:r>
          </w:p>
        </w:tc>
        <w:tc>
          <w:tcPr>
            <w:tcW w:w="990" w:type="dxa"/>
            <w:vAlign w:val="top"/>
          </w:tcPr>
          <w:p w14:paraId="42DED0F5">
            <w:pPr>
              <w:pStyle w:val="6"/>
              <w:spacing w:before="54" w:line="216" w:lineRule="auto"/>
              <w:ind w:left="395"/>
            </w:pPr>
            <w:r>
              <w:rPr>
                <w:spacing w:val="-7"/>
              </w:rPr>
              <w:t>52</w:t>
            </w:r>
          </w:p>
        </w:tc>
        <w:tc>
          <w:tcPr>
            <w:tcW w:w="1244" w:type="dxa"/>
            <w:vAlign w:val="top"/>
          </w:tcPr>
          <w:p w14:paraId="02BE8926">
            <w:pPr>
              <w:rPr>
                <w:rFonts w:ascii="Arial"/>
                <w:sz w:val="21"/>
              </w:rPr>
            </w:pPr>
          </w:p>
        </w:tc>
        <w:tc>
          <w:tcPr>
            <w:tcW w:w="1245" w:type="dxa"/>
            <w:vAlign w:val="top"/>
          </w:tcPr>
          <w:p w14:paraId="4739E89A">
            <w:pPr>
              <w:rPr>
                <w:rFonts w:ascii="Arial"/>
                <w:sz w:val="21"/>
              </w:rPr>
            </w:pPr>
          </w:p>
        </w:tc>
        <w:tc>
          <w:tcPr>
            <w:tcW w:w="1394" w:type="dxa"/>
            <w:vAlign w:val="top"/>
          </w:tcPr>
          <w:p w14:paraId="16CF253A">
            <w:pPr>
              <w:rPr>
                <w:rFonts w:ascii="Arial"/>
                <w:sz w:val="21"/>
              </w:rPr>
            </w:pPr>
          </w:p>
        </w:tc>
        <w:tc>
          <w:tcPr>
            <w:tcW w:w="1489" w:type="dxa"/>
            <w:vAlign w:val="top"/>
          </w:tcPr>
          <w:p w14:paraId="4559F025">
            <w:pPr>
              <w:rPr>
                <w:rFonts w:ascii="Arial"/>
                <w:sz w:val="21"/>
              </w:rPr>
            </w:pPr>
          </w:p>
        </w:tc>
      </w:tr>
      <w:tr w14:paraId="1C6F83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3029" w:type="dxa"/>
            <w:vAlign w:val="top"/>
          </w:tcPr>
          <w:p w14:paraId="366DCE82">
            <w:pPr>
              <w:rPr>
                <w:rFonts w:ascii="Arial"/>
                <w:sz w:val="21"/>
              </w:rPr>
            </w:pPr>
          </w:p>
        </w:tc>
        <w:tc>
          <w:tcPr>
            <w:tcW w:w="984" w:type="dxa"/>
            <w:vAlign w:val="top"/>
          </w:tcPr>
          <w:p w14:paraId="7A145787">
            <w:pPr>
              <w:pStyle w:val="6"/>
              <w:spacing w:before="54" w:line="215" w:lineRule="auto"/>
              <w:ind w:left="389"/>
            </w:pPr>
            <w:r>
              <w:rPr>
                <w:spacing w:val="-6"/>
              </w:rPr>
              <w:t>21</w:t>
            </w:r>
          </w:p>
        </w:tc>
        <w:tc>
          <w:tcPr>
            <w:tcW w:w="1244" w:type="dxa"/>
            <w:vAlign w:val="top"/>
          </w:tcPr>
          <w:p w14:paraId="0E569DE5">
            <w:pPr>
              <w:rPr>
                <w:rFonts w:ascii="Arial"/>
                <w:sz w:val="21"/>
              </w:rPr>
            </w:pPr>
          </w:p>
        </w:tc>
        <w:tc>
          <w:tcPr>
            <w:tcW w:w="3509" w:type="dxa"/>
            <w:vAlign w:val="top"/>
          </w:tcPr>
          <w:p w14:paraId="3F548237">
            <w:pPr>
              <w:pStyle w:val="6"/>
              <w:spacing w:before="54" w:line="215" w:lineRule="auto"/>
              <w:ind w:left="24"/>
            </w:pPr>
            <w:r>
              <w:rPr>
                <w:spacing w:val="-1"/>
              </w:rPr>
              <w:t>二十一、国有资本经营预算支出</w:t>
            </w:r>
          </w:p>
        </w:tc>
        <w:tc>
          <w:tcPr>
            <w:tcW w:w="990" w:type="dxa"/>
            <w:vAlign w:val="top"/>
          </w:tcPr>
          <w:p w14:paraId="57B5DC3B">
            <w:pPr>
              <w:pStyle w:val="6"/>
              <w:spacing w:before="54" w:line="215" w:lineRule="auto"/>
              <w:ind w:left="395"/>
            </w:pPr>
            <w:r>
              <w:rPr>
                <w:spacing w:val="-7"/>
              </w:rPr>
              <w:t>53</w:t>
            </w:r>
          </w:p>
        </w:tc>
        <w:tc>
          <w:tcPr>
            <w:tcW w:w="1244" w:type="dxa"/>
            <w:vAlign w:val="top"/>
          </w:tcPr>
          <w:p w14:paraId="2747A8F4">
            <w:pPr>
              <w:rPr>
                <w:rFonts w:ascii="Arial"/>
                <w:sz w:val="21"/>
              </w:rPr>
            </w:pPr>
          </w:p>
        </w:tc>
        <w:tc>
          <w:tcPr>
            <w:tcW w:w="1245" w:type="dxa"/>
            <w:vAlign w:val="top"/>
          </w:tcPr>
          <w:p w14:paraId="33C56EDD">
            <w:pPr>
              <w:rPr>
                <w:rFonts w:ascii="Arial"/>
                <w:sz w:val="21"/>
              </w:rPr>
            </w:pPr>
          </w:p>
        </w:tc>
        <w:tc>
          <w:tcPr>
            <w:tcW w:w="1394" w:type="dxa"/>
            <w:vAlign w:val="top"/>
          </w:tcPr>
          <w:p w14:paraId="281F3A5A">
            <w:pPr>
              <w:rPr>
                <w:rFonts w:ascii="Arial"/>
                <w:sz w:val="21"/>
              </w:rPr>
            </w:pPr>
          </w:p>
        </w:tc>
        <w:tc>
          <w:tcPr>
            <w:tcW w:w="1489" w:type="dxa"/>
            <w:vAlign w:val="top"/>
          </w:tcPr>
          <w:p w14:paraId="615F3DC1">
            <w:pPr>
              <w:rPr>
                <w:rFonts w:ascii="Arial"/>
                <w:sz w:val="21"/>
              </w:rPr>
            </w:pPr>
          </w:p>
        </w:tc>
      </w:tr>
      <w:tr w14:paraId="7A7A49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2FE92A16">
            <w:pPr>
              <w:rPr>
                <w:rFonts w:ascii="Arial"/>
                <w:sz w:val="21"/>
              </w:rPr>
            </w:pPr>
          </w:p>
        </w:tc>
        <w:tc>
          <w:tcPr>
            <w:tcW w:w="984" w:type="dxa"/>
            <w:vAlign w:val="top"/>
          </w:tcPr>
          <w:p w14:paraId="0A59F4B6">
            <w:pPr>
              <w:pStyle w:val="6"/>
              <w:spacing w:before="54" w:line="216" w:lineRule="auto"/>
              <w:ind w:left="389"/>
            </w:pPr>
            <w:r>
              <w:rPr>
                <w:spacing w:val="-6"/>
              </w:rPr>
              <w:t>22</w:t>
            </w:r>
          </w:p>
        </w:tc>
        <w:tc>
          <w:tcPr>
            <w:tcW w:w="1244" w:type="dxa"/>
            <w:vAlign w:val="top"/>
          </w:tcPr>
          <w:p w14:paraId="6F0C9E3E">
            <w:pPr>
              <w:rPr>
                <w:rFonts w:ascii="Arial"/>
                <w:sz w:val="21"/>
              </w:rPr>
            </w:pPr>
          </w:p>
        </w:tc>
        <w:tc>
          <w:tcPr>
            <w:tcW w:w="3509" w:type="dxa"/>
            <w:vAlign w:val="top"/>
          </w:tcPr>
          <w:p w14:paraId="6E251E23">
            <w:pPr>
              <w:pStyle w:val="6"/>
              <w:spacing w:before="54" w:line="216" w:lineRule="auto"/>
              <w:ind w:left="24"/>
            </w:pPr>
            <w:r>
              <w:rPr>
                <w:spacing w:val="-1"/>
              </w:rPr>
              <w:t>二十二、灾害防治及应急管理支出</w:t>
            </w:r>
          </w:p>
        </w:tc>
        <w:tc>
          <w:tcPr>
            <w:tcW w:w="990" w:type="dxa"/>
            <w:vAlign w:val="top"/>
          </w:tcPr>
          <w:p w14:paraId="1B61071E">
            <w:pPr>
              <w:pStyle w:val="6"/>
              <w:spacing w:before="54" w:line="216" w:lineRule="auto"/>
              <w:ind w:left="395"/>
            </w:pPr>
            <w:r>
              <w:rPr>
                <w:spacing w:val="-7"/>
              </w:rPr>
              <w:t>54</w:t>
            </w:r>
          </w:p>
        </w:tc>
        <w:tc>
          <w:tcPr>
            <w:tcW w:w="1244" w:type="dxa"/>
            <w:vAlign w:val="top"/>
          </w:tcPr>
          <w:p w14:paraId="679330EB">
            <w:pPr>
              <w:rPr>
                <w:rFonts w:ascii="Arial"/>
                <w:sz w:val="21"/>
              </w:rPr>
            </w:pPr>
          </w:p>
        </w:tc>
        <w:tc>
          <w:tcPr>
            <w:tcW w:w="1245" w:type="dxa"/>
            <w:vAlign w:val="top"/>
          </w:tcPr>
          <w:p w14:paraId="41AFA3A9">
            <w:pPr>
              <w:rPr>
                <w:rFonts w:ascii="Arial"/>
                <w:sz w:val="21"/>
              </w:rPr>
            </w:pPr>
          </w:p>
        </w:tc>
        <w:tc>
          <w:tcPr>
            <w:tcW w:w="1394" w:type="dxa"/>
            <w:vAlign w:val="top"/>
          </w:tcPr>
          <w:p w14:paraId="470033AD">
            <w:pPr>
              <w:rPr>
                <w:rFonts w:ascii="Arial"/>
                <w:sz w:val="21"/>
              </w:rPr>
            </w:pPr>
          </w:p>
        </w:tc>
        <w:tc>
          <w:tcPr>
            <w:tcW w:w="1489" w:type="dxa"/>
            <w:vAlign w:val="top"/>
          </w:tcPr>
          <w:p w14:paraId="2CE20A8E">
            <w:pPr>
              <w:rPr>
                <w:rFonts w:ascii="Arial"/>
                <w:sz w:val="21"/>
              </w:rPr>
            </w:pPr>
          </w:p>
        </w:tc>
      </w:tr>
      <w:tr w14:paraId="16125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3029" w:type="dxa"/>
            <w:vAlign w:val="top"/>
          </w:tcPr>
          <w:p w14:paraId="1016C29E">
            <w:pPr>
              <w:rPr>
                <w:rFonts w:ascii="Arial"/>
                <w:sz w:val="21"/>
              </w:rPr>
            </w:pPr>
          </w:p>
        </w:tc>
        <w:tc>
          <w:tcPr>
            <w:tcW w:w="984" w:type="dxa"/>
            <w:vAlign w:val="top"/>
          </w:tcPr>
          <w:p w14:paraId="0074A7DF">
            <w:pPr>
              <w:pStyle w:val="6"/>
              <w:spacing w:before="53" w:line="216" w:lineRule="auto"/>
              <w:ind w:left="389"/>
            </w:pPr>
            <w:r>
              <w:rPr>
                <w:spacing w:val="-6"/>
              </w:rPr>
              <w:t>23</w:t>
            </w:r>
          </w:p>
        </w:tc>
        <w:tc>
          <w:tcPr>
            <w:tcW w:w="1244" w:type="dxa"/>
            <w:vAlign w:val="top"/>
          </w:tcPr>
          <w:p w14:paraId="50CF2B98">
            <w:pPr>
              <w:rPr>
                <w:rFonts w:ascii="Arial"/>
                <w:sz w:val="21"/>
              </w:rPr>
            </w:pPr>
          </w:p>
        </w:tc>
        <w:tc>
          <w:tcPr>
            <w:tcW w:w="3509" w:type="dxa"/>
            <w:vAlign w:val="top"/>
          </w:tcPr>
          <w:p w14:paraId="5C809152">
            <w:pPr>
              <w:pStyle w:val="6"/>
              <w:spacing w:before="53" w:line="216" w:lineRule="auto"/>
              <w:ind w:left="24"/>
            </w:pPr>
            <w:r>
              <w:rPr>
                <w:spacing w:val="-2"/>
              </w:rPr>
              <w:t>二十三、其他支出</w:t>
            </w:r>
          </w:p>
        </w:tc>
        <w:tc>
          <w:tcPr>
            <w:tcW w:w="990" w:type="dxa"/>
            <w:vAlign w:val="top"/>
          </w:tcPr>
          <w:p w14:paraId="01C5F52D">
            <w:pPr>
              <w:pStyle w:val="6"/>
              <w:spacing w:before="53" w:line="216" w:lineRule="auto"/>
              <w:ind w:left="395"/>
            </w:pPr>
            <w:r>
              <w:rPr>
                <w:spacing w:val="-7"/>
              </w:rPr>
              <w:t>55</w:t>
            </w:r>
          </w:p>
        </w:tc>
        <w:tc>
          <w:tcPr>
            <w:tcW w:w="1244" w:type="dxa"/>
            <w:vAlign w:val="top"/>
          </w:tcPr>
          <w:p w14:paraId="2AE651E6">
            <w:pPr>
              <w:rPr>
                <w:rFonts w:ascii="Arial"/>
                <w:sz w:val="21"/>
              </w:rPr>
            </w:pPr>
          </w:p>
        </w:tc>
        <w:tc>
          <w:tcPr>
            <w:tcW w:w="1245" w:type="dxa"/>
            <w:vAlign w:val="top"/>
          </w:tcPr>
          <w:p w14:paraId="40C9EC8B">
            <w:pPr>
              <w:rPr>
                <w:rFonts w:ascii="Arial"/>
                <w:sz w:val="21"/>
              </w:rPr>
            </w:pPr>
          </w:p>
        </w:tc>
        <w:tc>
          <w:tcPr>
            <w:tcW w:w="1394" w:type="dxa"/>
            <w:vAlign w:val="top"/>
          </w:tcPr>
          <w:p w14:paraId="7E848487">
            <w:pPr>
              <w:rPr>
                <w:rFonts w:ascii="Arial"/>
                <w:sz w:val="21"/>
              </w:rPr>
            </w:pPr>
          </w:p>
        </w:tc>
        <w:tc>
          <w:tcPr>
            <w:tcW w:w="1489" w:type="dxa"/>
            <w:vAlign w:val="top"/>
          </w:tcPr>
          <w:p w14:paraId="722C5B99">
            <w:pPr>
              <w:rPr>
                <w:rFonts w:ascii="Arial"/>
                <w:sz w:val="21"/>
              </w:rPr>
            </w:pPr>
          </w:p>
        </w:tc>
      </w:tr>
      <w:tr w14:paraId="509103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43A1B9EC">
            <w:pPr>
              <w:rPr>
                <w:rFonts w:ascii="Arial"/>
                <w:sz w:val="21"/>
              </w:rPr>
            </w:pPr>
          </w:p>
        </w:tc>
        <w:tc>
          <w:tcPr>
            <w:tcW w:w="984" w:type="dxa"/>
            <w:vAlign w:val="top"/>
          </w:tcPr>
          <w:p w14:paraId="3662CCEC">
            <w:pPr>
              <w:pStyle w:val="6"/>
              <w:spacing w:before="56" w:line="214" w:lineRule="auto"/>
              <w:ind w:left="389"/>
            </w:pPr>
            <w:r>
              <w:rPr>
                <w:spacing w:val="-6"/>
              </w:rPr>
              <w:t>24</w:t>
            </w:r>
          </w:p>
        </w:tc>
        <w:tc>
          <w:tcPr>
            <w:tcW w:w="1244" w:type="dxa"/>
            <w:vAlign w:val="top"/>
          </w:tcPr>
          <w:p w14:paraId="30A572DE">
            <w:pPr>
              <w:rPr>
                <w:rFonts w:ascii="Arial"/>
                <w:sz w:val="21"/>
              </w:rPr>
            </w:pPr>
          </w:p>
        </w:tc>
        <w:tc>
          <w:tcPr>
            <w:tcW w:w="3509" w:type="dxa"/>
            <w:vAlign w:val="top"/>
          </w:tcPr>
          <w:p w14:paraId="30CE9D0A">
            <w:pPr>
              <w:pStyle w:val="6"/>
              <w:spacing w:before="56" w:line="214" w:lineRule="auto"/>
              <w:ind w:left="24"/>
            </w:pPr>
            <w:r>
              <w:rPr>
                <w:spacing w:val="-2"/>
              </w:rPr>
              <w:t>二十四、债务还本支出</w:t>
            </w:r>
          </w:p>
        </w:tc>
        <w:tc>
          <w:tcPr>
            <w:tcW w:w="990" w:type="dxa"/>
            <w:vAlign w:val="top"/>
          </w:tcPr>
          <w:p w14:paraId="5B000A9D">
            <w:pPr>
              <w:pStyle w:val="6"/>
              <w:spacing w:before="56" w:line="214" w:lineRule="auto"/>
              <w:ind w:left="395"/>
            </w:pPr>
            <w:r>
              <w:rPr>
                <w:spacing w:val="-7"/>
              </w:rPr>
              <w:t>56</w:t>
            </w:r>
          </w:p>
        </w:tc>
        <w:tc>
          <w:tcPr>
            <w:tcW w:w="1244" w:type="dxa"/>
            <w:vAlign w:val="top"/>
          </w:tcPr>
          <w:p w14:paraId="40FFA9A4">
            <w:pPr>
              <w:rPr>
                <w:rFonts w:ascii="Arial"/>
                <w:sz w:val="21"/>
              </w:rPr>
            </w:pPr>
          </w:p>
        </w:tc>
        <w:tc>
          <w:tcPr>
            <w:tcW w:w="1245" w:type="dxa"/>
            <w:vAlign w:val="top"/>
          </w:tcPr>
          <w:p w14:paraId="365D26FB">
            <w:pPr>
              <w:rPr>
                <w:rFonts w:ascii="Arial"/>
                <w:sz w:val="21"/>
              </w:rPr>
            </w:pPr>
          </w:p>
        </w:tc>
        <w:tc>
          <w:tcPr>
            <w:tcW w:w="1394" w:type="dxa"/>
            <w:vAlign w:val="top"/>
          </w:tcPr>
          <w:p w14:paraId="08DC01F6">
            <w:pPr>
              <w:rPr>
                <w:rFonts w:ascii="Arial"/>
                <w:sz w:val="21"/>
              </w:rPr>
            </w:pPr>
          </w:p>
        </w:tc>
        <w:tc>
          <w:tcPr>
            <w:tcW w:w="1489" w:type="dxa"/>
            <w:vAlign w:val="top"/>
          </w:tcPr>
          <w:p w14:paraId="6A8A989D">
            <w:pPr>
              <w:rPr>
                <w:rFonts w:ascii="Arial"/>
                <w:sz w:val="21"/>
              </w:rPr>
            </w:pPr>
          </w:p>
        </w:tc>
      </w:tr>
      <w:tr w14:paraId="5F80A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3DE6BC17">
            <w:pPr>
              <w:rPr>
                <w:rFonts w:ascii="Arial"/>
                <w:sz w:val="21"/>
              </w:rPr>
            </w:pPr>
          </w:p>
        </w:tc>
        <w:tc>
          <w:tcPr>
            <w:tcW w:w="984" w:type="dxa"/>
            <w:vAlign w:val="top"/>
          </w:tcPr>
          <w:p w14:paraId="6F10A987">
            <w:pPr>
              <w:pStyle w:val="6"/>
              <w:spacing w:before="55" w:line="215" w:lineRule="auto"/>
              <w:ind w:left="389"/>
            </w:pPr>
            <w:r>
              <w:rPr>
                <w:spacing w:val="-6"/>
              </w:rPr>
              <w:t>25</w:t>
            </w:r>
          </w:p>
        </w:tc>
        <w:tc>
          <w:tcPr>
            <w:tcW w:w="1244" w:type="dxa"/>
            <w:vAlign w:val="top"/>
          </w:tcPr>
          <w:p w14:paraId="2755F965">
            <w:pPr>
              <w:rPr>
                <w:rFonts w:ascii="Arial"/>
                <w:sz w:val="21"/>
              </w:rPr>
            </w:pPr>
          </w:p>
        </w:tc>
        <w:tc>
          <w:tcPr>
            <w:tcW w:w="3509" w:type="dxa"/>
            <w:vAlign w:val="top"/>
          </w:tcPr>
          <w:p w14:paraId="55F5EA0E">
            <w:pPr>
              <w:pStyle w:val="6"/>
              <w:spacing w:before="55" w:line="215" w:lineRule="auto"/>
              <w:ind w:left="24"/>
            </w:pPr>
            <w:r>
              <w:rPr>
                <w:spacing w:val="-2"/>
              </w:rPr>
              <w:t>二十五、债务付息支出</w:t>
            </w:r>
          </w:p>
        </w:tc>
        <w:tc>
          <w:tcPr>
            <w:tcW w:w="990" w:type="dxa"/>
            <w:vAlign w:val="top"/>
          </w:tcPr>
          <w:p w14:paraId="4BD83835">
            <w:pPr>
              <w:pStyle w:val="6"/>
              <w:spacing w:before="55" w:line="215" w:lineRule="auto"/>
              <w:ind w:left="395"/>
            </w:pPr>
            <w:r>
              <w:rPr>
                <w:spacing w:val="-7"/>
              </w:rPr>
              <w:t>57</w:t>
            </w:r>
          </w:p>
        </w:tc>
        <w:tc>
          <w:tcPr>
            <w:tcW w:w="1244" w:type="dxa"/>
            <w:vAlign w:val="top"/>
          </w:tcPr>
          <w:p w14:paraId="6177200D">
            <w:pPr>
              <w:rPr>
                <w:rFonts w:ascii="Arial"/>
                <w:sz w:val="21"/>
              </w:rPr>
            </w:pPr>
          </w:p>
        </w:tc>
        <w:tc>
          <w:tcPr>
            <w:tcW w:w="1245" w:type="dxa"/>
            <w:vAlign w:val="top"/>
          </w:tcPr>
          <w:p w14:paraId="1A8A1774">
            <w:pPr>
              <w:rPr>
                <w:rFonts w:ascii="Arial"/>
                <w:sz w:val="21"/>
              </w:rPr>
            </w:pPr>
          </w:p>
        </w:tc>
        <w:tc>
          <w:tcPr>
            <w:tcW w:w="1394" w:type="dxa"/>
            <w:vAlign w:val="top"/>
          </w:tcPr>
          <w:p w14:paraId="22C46DE6">
            <w:pPr>
              <w:rPr>
                <w:rFonts w:ascii="Arial"/>
                <w:sz w:val="21"/>
              </w:rPr>
            </w:pPr>
          </w:p>
        </w:tc>
        <w:tc>
          <w:tcPr>
            <w:tcW w:w="1489" w:type="dxa"/>
            <w:vAlign w:val="top"/>
          </w:tcPr>
          <w:p w14:paraId="2CAE4703">
            <w:pPr>
              <w:rPr>
                <w:rFonts w:ascii="Arial"/>
                <w:sz w:val="21"/>
              </w:rPr>
            </w:pPr>
          </w:p>
        </w:tc>
      </w:tr>
      <w:tr w14:paraId="1E70B4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23E088CB">
            <w:pPr>
              <w:rPr>
                <w:rFonts w:ascii="Arial"/>
                <w:sz w:val="21"/>
              </w:rPr>
            </w:pPr>
          </w:p>
        </w:tc>
        <w:tc>
          <w:tcPr>
            <w:tcW w:w="984" w:type="dxa"/>
            <w:vAlign w:val="top"/>
          </w:tcPr>
          <w:p w14:paraId="24769665">
            <w:pPr>
              <w:pStyle w:val="6"/>
              <w:spacing w:before="55" w:line="215" w:lineRule="auto"/>
              <w:ind w:left="389"/>
            </w:pPr>
            <w:r>
              <w:rPr>
                <w:spacing w:val="-6"/>
              </w:rPr>
              <w:t>26</w:t>
            </w:r>
          </w:p>
        </w:tc>
        <w:tc>
          <w:tcPr>
            <w:tcW w:w="1244" w:type="dxa"/>
            <w:vAlign w:val="top"/>
          </w:tcPr>
          <w:p w14:paraId="188661CF">
            <w:pPr>
              <w:rPr>
                <w:rFonts w:ascii="Arial"/>
                <w:sz w:val="21"/>
              </w:rPr>
            </w:pPr>
          </w:p>
        </w:tc>
        <w:tc>
          <w:tcPr>
            <w:tcW w:w="3509" w:type="dxa"/>
            <w:vAlign w:val="top"/>
          </w:tcPr>
          <w:p w14:paraId="6681D537">
            <w:pPr>
              <w:pStyle w:val="6"/>
              <w:spacing w:before="55" w:line="215" w:lineRule="auto"/>
              <w:ind w:left="24"/>
            </w:pPr>
            <w:r>
              <w:rPr>
                <w:spacing w:val="-1"/>
              </w:rPr>
              <w:t>二十六、抗疫特别国债安排的支出</w:t>
            </w:r>
          </w:p>
        </w:tc>
        <w:tc>
          <w:tcPr>
            <w:tcW w:w="990" w:type="dxa"/>
            <w:vAlign w:val="top"/>
          </w:tcPr>
          <w:p w14:paraId="7C80DF5C">
            <w:pPr>
              <w:pStyle w:val="6"/>
              <w:spacing w:before="55" w:line="215" w:lineRule="auto"/>
              <w:ind w:left="395"/>
            </w:pPr>
            <w:r>
              <w:rPr>
                <w:spacing w:val="-7"/>
              </w:rPr>
              <w:t>58</w:t>
            </w:r>
          </w:p>
        </w:tc>
        <w:tc>
          <w:tcPr>
            <w:tcW w:w="1244" w:type="dxa"/>
            <w:vAlign w:val="top"/>
          </w:tcPr>
          <w:p w14:paraId="007EB90E">
            <w:pPr>
              <w:rPr>
                <w:rFonts w:ascii="Arial"/>
                <w:sz w:val="21"/>
              </w:rPr>
            </w:pPr>
          </w:p>
        </w:tc>
        <w:tc>
          <w:tcPr>
            <w:tcW w:w="1245" w:type="dxa"/>
            <w:vAlign w:val="top"/>
          </w:tcPr>
          <w:p w14:paraId="4570F69E">
            <w:pPr>
              <w:rPr>
                <w:rFonts w:ascii="Arial"/>
                <w:sz w:val="21"/>
              </w:rPr>
            </w:pPr>
          </w:p>
        </w:tc>
        <w:tc>
          <w:tcPr>
            <w:tcW w:w="1394" w:type="dxa"/>
            <w:vAlign w:val="top"/>
          </w:tcPr>
          <w:p w14:paraId="5F3910B7">
            <w:pPr>
              <w:rPr>
                <w:rFonts w:ascii="Arial"/>
                <w:sz w:val="21"/>
              </w:rPr>
            </w:pPr>
          </w:p>
        </w:tc>
        <w:tc>
          <w:tcPr>
            <w:tcW w:w="1489" w:type="dxa"/>
            <w:vAlign w:val="top"/>
          </w:tcPr>
          <w:p w14:paraId="6E44BDE0">
            <w:pPr>
              <w:rPr>
                <w:rFonts w:ascii="Arial"/>
                <w:sz w:val="21"/>
              </w:rPr>
            </w:pPr>
          </w:p>
        </w:tc>
      </w:tr>
      <w:tr w14:paraId="3FFC73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3A3938E9">
            <w:pPr>
              <w:pStyle w:val="6"/>
              <w:spacing w:before="54" w:line="216" w:lineRule="auto"/>
              <w:ind w:left="858"/>
            </w:pPr>
            <w:r>
              <w:rPr>
                <w:b/>
                <w:bCs/>
                <w:spacing w:val="-4"/>
              </w:rPr>
              <w:t>本年收入合计</w:t>
            </w:r>
          </w:p>
        </w:tc>
        <w:tc>
          <w:tcPr>
            <w:tcW w:w="984" w:type="dxa"/>
            <w:vAlign w:val="top"/>
          </w:tcPr>
          <w:p w14:paraId="69DBDB57">
            <w:pPr>
              <w:pStyle w:val="6"/>
              <w:spacing w:before="54" w:line="216" w:lineRule="auto"/>
              <w:ind w:left="389"/>
            </w:pPr>
            <w:r>
              <w:rPr>
                <w:spacing w:val="-6"/>
              </w:rPr>
              <w:t>27</w:t>
            </w:r>
          </w:p>
        </w:tc>
        <w:tc>
          <w:tcPr>
            <w:tcW w:w="1244" w:type="dxa"/>
            <w:vAlign w:val="top"/>
          </w:tcPr>
          <w:p w14:paraId="43AEE120">
            <w:pPr>
              <w:pStyle w:val="6"/>
              <w:spacing w:before="54" w:line="216" w:lineRule="auto"/>
              <w:ind w:left="298"/>
            </w:pPr>
            <w:r>
              <w:rPr>
                <w:spacing w:val="-2"/>
              </w:rPr>
              <w:t>205.93</w:t>
            </w:r>
          </w:p>
        </w:tc>
        <w:tc>
          <w:tcPr>
            <w:tcW w:w="3509" w:type="dxa"/>
            <w:vAlign w:val="top"/>
          </w:tcPr>
          <w:p w14:paraId="26E9997D">
            <w:pPr>
              <w:pStyle w:val="6"/>
              <w:spacing w:before="54" w:line="216" w:lineRule="auto"/>
              <w:ind w:left="1097"/>
            </w:pPr>
            <w:r>
              <w:rPr>
                <w:b/>
                <w:bCs/>
                <w:spacing w:val="-4"/>
              </w:rPr>
              <w:t>本年支出合计</w:t>
            </w:r>
          </w:p>
        </w:tc>
        <w:tc>
          <w:tcPr>
            <w:tcW w:w="990" w:type="dxa"/>
            <w:vAlign w:val="top"/>
          </w:tcPr>
          <w:p w14:paraId="05522980">
            <w:pPr>
              <w:pStyle w:val="6"/>
              <w:spacing w:before="54" w:line="216" w:lineRule="auto"/>
              <w:ind w:left="395"/>
            </w:pPr>
            <w:r>
              <w:rPr>
                <w:spacing w:val="-7"/>
              </w:rPr>
              <w:t>59</w:t>
            </w:r>
          </w:p>
        </w:tc>
        <w:tc>
          <w:tcPr>
            <w:tcW w:w="1244" w:type="dxa"/>
            <w:vAlign w:val="top"/>
          </w:tcPr>
          <w:p w14:paraId="46BAD9E2">
            <w:pPr>
              <w:pStyle w:val="6"/>
              <w:spacing w:before="54" w:line="216" w:lineRule="auto"/>
              <w:ind w:left="300"/>
            </w:pPr>
            <w:r>
              <w:rPr>
                <w:spacing w:val="-2"/>
              </w:rPr>
              <w:t>205.93</w:t>
            </w:r>
          </w:p>
        </w:tc>
        <w:tc>
          <w:tcPr>
            <w:tcW w:w="1245" w:type="dxa"/>
            <w:vAlign w:val="top"/>
          </w:tcPr>
          <w:p w14:paraId="14B764C7">
            <w:pPr>
              <w:pStyle w:val="6"/>
              <w:spacing w:before="54" w:line="216" w:lineRule="auto"/>
              <w:ind w:left="302"/>
            </w:pPr>
            <w:r>
              <w:rPr>
                <w:spacing w:val="-2"/>
              </w:rPr>
              <w:t>205.93</w:t>
            </w:r>
          </w:p>
        </w:tc>
        <w:tc>
          <w:tcPr>
            <w:tcW w:w="1394" w:type="dxa"/>
            <w:vAlign w:val="top"/>
          </w:tcPr>
          <w:p w14:paraId="3AE5DD3F">
            <w:pPr>
              <w:rPr>
                <w:rFonts w:ascii="Arial"/>
                <w:sz w:val="21"/>
              </w:rPr>
            </w:pPr>
          </w:p>
        </w:tc>
        <w:tc>
          <w:tcPr>
            <w:tcW w:w="1489" w:type="dxa"/>
            <w:vAlign w:val="top"/>
          </w:tcPr>
          <w:p w14:paraId="50971B55">
            <w:pPr>
              <w:rPr>
                <w:rFonts w:ascii="Arial"/>
                <w:sz w:val="21"/>
              </w:rPr>
            </w:pPr>
          </w:p>
        </w:tc>
      </w:tr>
      <w:tr w14:paraId="19EA4315">
        <w:tblPrEx>
          <w:tblCellMar>
            <w:top w:w="0" w:type="dxa"/>
            <w:left w:w="0" w:type="dxa"/>
            <w:bottom w:w="0" w:type="dxa"/>
            <w:right w:w="0" w:type="dxa"/>
          </w:tblCellMar>
        </w:tblPrEx>
        <w:trPr>
          <w:trHeight w:val="322" w:hRule="atLeast"/>
        </w:trPr>
        <w:tc>
          <w:tcPr>
            <w:tcW w:w="3029" w:type="dxa"/>
            <w:vAlign w:val="top"/>
          </w:tcPr>
          <w:p w14:paraId="23705257">
            <w:pPr>
              <w:pStyle w:val="6"/>
              <w:spacing w:before="56" w:line="214" w:lineRule="auto"/>
              <w:ind w:left="23"/>
            </w:pPr>
            <w:r>
              <w:rPr>
                <w:spacing w:val="-1"/>
              </w:rPr>
              <w:t>年初财政拨款结转和结余</w:t>
            </w:r>
          </w:p>
        </w:tc>
        <w:tc>
          <w:tcPr>
            <w:tcW w:w="984" w:type="dxa"/>
            <w:vAlign w:val="top"/>
          </w:tcPr>
          <w:p w14:paraId="7B410006">
            <w:pPr>
              <w:pStyle w:val="6"/>
              <w:spacing w:before="56" w:line="214" w:lineRule="auto"/>
              <w:ind w:left="389"/>
            </w:pPr>
            <w:r>
              <w:rPr>
                <w:spacing w:val="-6"/>
              </w:rPr>
              <w:t>28</w:t>
            </w:r>
          </w:p>
        </w:tc>
        <w:tc>
          <w:tcPr>
            <w:tcW w:w="1244" w:type="dxa"/>
            <w:vAlign w:val="top"/>
          </w:tcPr>
          <w:p w14:paraId="239508FD">
            <w:pPr>
              <w:rPr>
                <w:rFonts w:ascii="Arial"/>
                <w:sz w:val="21"/>
              </w:rPr>
            </w:pPr>
          </w:p>
        </w:tc>
        <w:tc>
          <w:tcPr>
            <w:tcW w:w="3509" w:type="dxa"/>
            <w:vAlign w:val="top"/>
          </w:tcPr>
          <w:p w14:paraId="0593C8E3">
            <w:pPr>
              <w:pStyle w:val="6"/>
              <w:spacing w:before="56" w:line="214" w:lineRule="auto"/>
              <w:ind w:left="22"/>
            </w:pPr>
            <w:r>
              <w:rPr>
                <w:spacing w:val="-1"/>
              </w:rPr>
              <w:t>年末财政拨款结转和结余</w:t>
            </w:r>
          </w:p>
        </w:tc>
        <w:tc>
          <w:tcPr>
            <w:tcW w:w="990" w:type="dxa"/>
            <w:vAlign w:val="top"/>
          </w:tcPr>
          <w:p w14:paraId="74310DFC">
            <w:pPr>
              <w:pStyle w:val="6"/>
              <w:spacing w:before="56" w:line="214" w:lineRule="auto"/>
              <w:ind w:left="392"/>
            </w:pPr>
            <w:r>
              <w:rPr>
                <w:spacing w:val="-5"/>
              </w:rPr>
              <w:t>60</w:t>
            </w:r>
          </w:p>
        </w:tc>
        <w:tc>
          <w:tcPr>
            <w:tcW w:w="1244" w:type="dxa"/>
            <w:vAlign w:val="top"/>
          </w:tcPr>
          <w:p w14:paraId="6F83D252">
            <w:pPr>
              <w:rPr>
                <w:rFonts w:ascii="Arial"/>
                <w:sz w:val="21"/>
              </w:rPr>
            </w:pPr>
          </w:p>
        </w:tc>
        <w:tc>
          <w:tcPr>
            <w:tcW w:w="1245" w:type="dxa"/>
            <w:vAlign w:val="top"/>
          </w:tcPr>
          <w:p w14:paraId="67AD760C">
            <w:pPr>
              <w:rPr>
                <w:rFonts w:ascii="Arial"/>
                <w:sz w:val="21"/>
              </w:rPr>
            </w:pPr>
          </w:p>
        </w:tc>
        <w:tc>
          <w:tcPr>
            <w:tcW w:w="1394" w:type="dxa"/>
            <w:vAlign w:val="top"/>
          </w:tcPr>
          <w:p w14:paraId="4CCCA021">
            <w:pPr>
              <w:rPr>
                <w:rFonts w:ascii="Arial"/>
                <w:sz w:val="21"/>
              </w:rPr>
            </w:pPr>
          </w:p>
        </w:tc>
        <w:tc>
          <w:tcPr>
            <w:tcW w:w="1489" w:type="dxa"/>
            <w:vAlign w:val="top"/>
          </w:tcPr>
          <w:p w14:paraId="3F7935B4">
            <w:pPr>
              <w:rPr>
                <w:rFonts w:ascii="Arial"/>
                <w:sz w:val="21"/>
              </w:rPr>
            </w:pPr>
          </w:p>
        </w:tc>
      </w:tr>
      <w:tr w14:paraId="3C51C9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4C7E31CC">
            <w:pPr>
              <w:pStyle w:val="6"/>
              <w:spacing w:before="55" w:line="215" w:lineRule="auto"/>
              <w:ind w:left="25"/>
            </w:pPr>
            <w:r>
              <w:rPr>
                <w:spacing w:val="-2"/>
              </w:rPr>
              <w:t>一般公共预算财政拨款</w:t>
            </w:r>
          </w:p>
        </w:tc>
        <w:tc>
          <w:tcPr>
            <w:tcW w:w="984" w:type="dxa"/>
            <w:vAlign w:val="top"/>
          </w:tcPr>
          <w:p w14:paraId="5E9E36F7">
            <w:pPr>
              <w:pStyle w:val="6"/>
              <w:spacing w:before="55" w:line="215" w:lineRule="auto"/>
              <w:ind w:left="389"/>
            </w:pPr>
            <w:r>
              <w:rPr>
                <w:spacing w:val="-6"/>
              </w:rPr>
              <w:t>29</w:t>
            </w:r>
          </w:p>
        </w:tc>
        <w:tc>
          <w:tcPr>
            <w:tcW w:w="1244" w:type="dxa"/>
            <w:vAlign w:val="top"/>
          </w:tcPr>
          <w:p w14:paraId="378A6D2D">
            <w:pPr>
              <w:rPr>
                <w:rFonts w:ascii="Arial"/>
                <w:sz w:val="21"/>
              </w:rPr>
            </w:pPr>
          </w:p>
        </w:tc>
        <w:tc>
          <w:tcPr>
            <w:tcW w:w="3509" w:type="dxa"/>
            <w:vAlign w:val="top"/>
          </w:tcPr>
          <w:p w14:paraId="3CF23237">
            <w:pPr>
              <w:rPr>
                <w:rFonts w:ascii="Arial"/>
                <w:sz w:val="21"/>
              </w:rPr>
            </w:pPr>
          </w:p>
        </w:tc>
        <w:tc>
          <w:tcPr>
            <w:tcW w:w="990" w:type="dxa"/>
            <w:vAlign w:val="top"/>
          </w:tcPr>
          <w:p w14:paraId="685DE2D7">
            <w:pPr>
              <w:pStyle w:val="6"/>
              <w:spacing w:before="55" w:line="215" w:lineRule="auto"/>
              <w:ind w:left="392"/>
            </w:pPr>
            <w:r>
              <w:rPr>
                <w:spacing w:val="-5"/>
              </w:rPr>
              <w:t>61</w:t>
            </w:r>
          </w:p>
        </w:tc>
        <w:tc>
          <w:tcPr>
            <w:tcW w:w="1244" w:type="dxa"/>
            <w:vAlign w:val="top"/>
          </w:tcPr>
          <w:p w14:paraId="7EE9F54C">
            <w:pPr>
              <w:rPr>
                <w:rFonts w:ascii="Arial"/>
                <w:sz w:val="21"/>
              </w:rPr>
            </w:pPr>
          </w:p>
        </w:tc>
        <w:tc>
          <w:tcPr>
            <w:tcW w:w="1245" w:type="dxa"/>
            <w:vAlign w:val="top"/>
          </w:tcPr>
          <w:p w14:paraId="11DD6E3E">
            <w:pPr>
              <w:rPr>
                <w:rFonts w:ascii="Arial"/>
                <w:sz w:val="21"/>
              </w:rPr>
            </w:pPr>
          </w:p>
        </w:tc>
        <w:tc>
          <w:tcPr>
            <w:tcW w:w="1394" w:type="dxa"/>
            <w:vAlign w:val="top"/>
          </w:tcPr>
          <w:p w14:paraId="78CFB714">
            <w:pPr>
              <w:rPr>
                <w:rFonts w:ascii="Arial"/>
                <w:sz w:val="21"/>
              </w:rPr>
            </w:pPr>
          </w:p>
        </w:tc>
        <w:tc>
          <w:tcPr>
            <w:tcW w:w="1489" w:type="dxa"/>
            <w:vAlign w:val="top"/>
          </w:tcPr>
          <w:p w14:paraId="2C5C6467">
            <w:pPr>
              <w:rPr>
                <w:rFonts w:ascii="Arial"/>
                <w:sz w:val="21"/>
              </w:rPr>
            </w:pPr>
          </w:p>
        </w:tc>
      </w:tr>
      <w:tr w14:paraId="076B2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765389D6">
            <w:pPr>
              <w:pStyle w:val="6"/>
              <w:spacing w:before="55" w:line="215" w:lineRule="auto"/>
              <w:ind w:left="21"/>
            </w:pPr>
            <w:r>
              <w:rPr>
                <w:spacing w:val="-1"/>
              </w:rPr>
              <w:t>政府性基金预算财政拨款</w:t>
            </w:r>
          </w:p>
        </w:tc>
        <w:tc>
          <w:tcPr>
            <w:tcW w:w="984" w:type="dxa"/>
            <w:vAlign w:val="top"/>
          </w:tcPr>
          <w:p w14:paraId="3CFE4C69">
            <w:pPr>
              <w:pStyle w:val="6"/>
              <w:spacing w:before="55" w:line="215" w:lineRule="auto"/>
              <w:ind w:left="391"/>
            </w:pPr>
            <w:r>
              <w:rPr>
                <w:spacing w:val="-7"/>
              </w:rPr>
              <w:t>30</w:t>
            </w:r>
          </w:p>
        </w:tc>
        <w:tc>
          <w:tcPr>
            <w:tcW w:w="1244" w:type="dxa"/>
            <w:vAlign w:val="top"/>
          </w:tcPr>
          <w:p w14:paraId="652A9FAD">
            <w:pPr>
              <w:rPr>
                <w:rFonts w:ascii="Arial"/>
                <w:sz w:val="21"/>
              </w:rPr>
            </w:pPr>
          </w:p>
        </w:tc>
        <w:tc>
          <w:tcPr>
            <w:tcW w:w="3509" w:type="dxa"/>
            <w:vAlign w:val="top"/>
          </w:tcPr>
          <w:p w14:paraId="7F3D1551">
            <w:pPr>
              <w:rPr>
                <w:rFonts w:ascii="Arial"/>
                <w:sz w:val="21"/>
              </w:rPr>
            </w:pPr>
          </w:p>
        </w:tc>
        <w:tc>
          <w:tcPr>
            <w:tcW w:w="990" w:type="dxa"/>
            <w:vAlign w:val="top"/>
          </w:tcPr>
          <w:p w14:paraId="279A213D">
            <w:pPr>
              <w:pStyle w:val="6"/>
              <w:spacing w:before="55" w:line="215" w:lineRule="auto"/>
              <w:ind w:left="392"/>
            </w:pPr>
            <w:r>
              <w:rPr>
                <w:spacing w:val="-5"/>
              </w:rPr>
              <w:t>62</w:t>
            </w:r>
          </w:p>
        </w:tc>
        <w:tc>
          <w:tcPr>
            <w:tcW w:w="1244" w:type="dxa"/>
            <w:vAlign w:val="top"/>
          </w:tcPr>
          <w:p w14:paraId="75270047">
            <w:pPr>
              <w:rPr>
                <w:rFonts w:ascii="Arial"/>
                <w:sz w:val="21"/>
              </w:rPr>
            </w:pPr>
          </w:p>
        </w:tc>
        <w:tc>
          <w:tcPr>
            <w:tcW w:w="1245" w:type="dxa"/>
            <w:vAlign w:val="top"/>
          </w:tcPr>
          <w:p w14:paraId="565202A0">
            <w:pPr>
              <w:rPr>
                <w:rFonts w:ascii="Arial"/>
                <w:sz w:val="21"/>
              </w:rPr>
            </w:pPr>
          </w:p>
        </w:tc>
        <w:tc>
          <w:tcPr>
            <w:tcW w:w="1394" w:type="dxa"/>
            <w:vAlign w:val="top"/>
          </w:tcPr>
          <w:p w14:paraId="40C6952E">
            <w:pPr>
              <w:rPr>
                <w:rFonts w:ascii="Arial"/>
                <w:sz w:val="21"/>
              </w:rPr>
            </w:pPr>
          </w:p>
        </w:tc>
        <w:tc>
          <w:tcPr>
            <w:tcW w:w="1489" w:type="dxa"/>
            <w:vAlign w:val="top"/>
          </w:tcPr>
          <w:p w14:paraId="2A901645">
            <w:pPr>
              <w:rPr>
                <w:rFonts w:ascii="Arial"/>
                <w:sz w:val="21"/>
              </w:rPr>
            </w:pPr>
          </w:p>
        </w:tc>
      </w:tr>
      <w:tr w14:paraId="5852A3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3029" w:type="dxa"/>
            <w:vAlign w:val="top"/>
          </w:tcPr>
          <w:p w14:paraId="76F21CE8">
            <w:pPr>
              <w:pStyle w:val="6"/>
              <w:spacing w:before="54" w:line="216" w:lineRule="auto"/>
              <w:ind w:left="43"/>
            </w:pPr>
            <w:r>
              <w:rPr>
                <w:spacing w:val="-3"/>
              </w:rPr>
              <w:t>国有资本经营预算财政拨款</w:t>
            </w:r>
          </w:p>
        </w:tc>
        <w:tc>
          <w:tcPr>
            <w:tcW w:w="984" w:type="dxa"/>
            <w:vAlign w:val="top"/>
          </w:tcPr>
          <w:p w14:paraId="1A310560">
            <w:pPr>
              <w:pStyle w:val="6"/>
              <w:spacing w:before="54" w:line="216" w:lineRule="auto"/>
              <w:ind w:left="391"/>
            </w:pPr>
            <w:r>
              <w:rPr>
                <w:spacing w:val="-7"/>
              </w:rPr>
              <w:t>31</w:t>
            </w:r>
          </w:p>
        </w:tc>
        <w:tc>
          <w:tcPr>
            <w:tcW w:w="1244" w:type="dxa"/>
            <w:vAlign w:val="top"/>
          </w:tcPr>
          <w:p w14:paraId="7EA75FD9">
            <w:pPr>
              <w:rPr>
                <w:rFonts w:ascii="Arial"/>
                <w:sz w:val="21"/>
              </w:rPr>
            </w:pPr>
          </w:p>
        </w:tc>
        <w:tc>
          <w:tcPr>
            <w:tcW w:w="3509" w:type="dxa"/>
            <w:vAlign w:val="top"/>
          </w:tcPr>
          <w:p w14:paraId="479CA473">
            <w:pPr>
              <w:rPr>
                <w:rFonts w:ascii="Arial"/>
                <w:sz w:val="21"/>
              </w:rPr>
            </w:pPr>
          </w:p>
        </w:tc>
        <w:tc>
          <w:tcPr>
            <w:tcW w:w="990" w:type="dxa"/>
            <w:vAlign w:val="top"/>
          </w:tcPr>
          <w:p w14:paraId="1744E239">
            <w:pPr>
              <w:pStyle w:val="6"/>
              <w:spacing w:before="54" w:line="216" w:lineRule="auto"/>
              <w:ind w:left="392"/>
            </w:pPr>
            <w:r>
              <w:rPr>
                <w:spacing w:val="-5"/>
              </w:rPr>
              <w:t>63</w:t>
            </w:r>
          </w:p>
        </w:tc>
        <w:tc>
          <w:tcPr>
            <w:tcW w:w="1244" w:type="dxa"/>
            <w:vAlign w:val="top"/>
          </w:tcPr>
          <w:p w14:paraId="14E92AA0">
            <w:pPr>
              <w:rPr>
                <w:rFonts w:ascii="Arial"/>
                <w:sz w:val="21"/>
              </w:rPr>
            </w:pPr>
          </w:p>
        </w:tc>
        <w:tc>
          <w:tcPr>
            <w:tcW w:w="1245" w:type="dxa"/>
            <w:vAlign w:val="top"/>
          </w:tcPr>
          <w:p w14:paraId="27C37CF8">
            <w:pPr>
              <w:rPr>
                <w:rFonts w:ascii="Arial"/>
                <w:sz w:val="21"/>
              </w:rPr>
            </w:pPr>
          </w:p>
        </w:tc>
        <w:tc>
          <w:tcPr>
            <w:tcW w:w="1394" w:type="dxa"/>
            <w:vAlign w:val="top"/>
          </w:tcPr>
          <w:p w14:paraId="28FC3EA3">
            <w:pPr>
              <w:rPr>
                <w:rFonts w:ascii="Arial"/>
                <w:sz w:val="21"/>
              </w:rPr>
            </w:pPr>
          </w:p>
        </w:tc>
        <w:tc>
          <w:tcPr>
            <w:tcW w:w="1489" w:type="dxa"/>
            <w:vAlign w:val="top"/>
          </w:tcPr>
          <w:p w14:paraId="08C143B2">
            <w:pPr>
              <w:rPr>
                <w:rFonts w:ascii="Arial"/>
                <w:sz w:val="21"/>
              </w:rPr>
            </w:pPr>
          </w:p>
        </w:tc>
      </w:tr>
      <w:tr w14:paraId="2EFB5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3029" w:type="dxa"/>
            <w:vAlign w:val="top"/>
          </w:tcPr>
          <w:p w14:paraId="63273175">
            <w:pPr>
              <w:pStyle w:val="6"/>
              <w:spacing w:before="57" w:line="217" w:lineRule="auto"/>
              <w:ind w:left="1304"/>
            </w:pPr>
            <w:r>
              <w:rPr>
                <w:b/>
                <w:bCs/>
                <w:spacing w:val="-9"/>
              </w:rPr>
              <w:t>总计</w:t>
            </w:r>
          </w:p>
        </w:tc>
        <w:tc>
          <w:tcPr>
            <w:tcW w:w="984" w:type="dxa"/>
            <w:vAlign w:val="top"/>
          </w:tcPr>
          <w:p w14:paraId="156205F4">
            <w:pPr>
              <w:pStyle w:val="6"/>
              <w:spacing w:before="57" w:line="217" w:lineRule="auto"/>
              <w:ind w:left="391"/>
            </w:pPr>
            <w:r>
              <w:rPr>
                <w:spacing w:val="-7"/>
              </w:rPr>
              <w:t>32</w:t>
            </w:r>
          </w:p>
        </w:tc>
        <w:tc>
          <w:tcPr>
            <w:tcW w:w="1244" w:type="dxa"/>
            <w:vAlign w:val="top"/>
          </w:tcPr>
          <w:p w14:paraId="2BDBE733">
            <w:pPr>
              <w:pStyle w:val="6"/>
              <w:spacing w:before="57" w:line="217" w:lineRule="auto"/>
              <w:ind w:left="298"/>
            </w:pPr>
            <w:r>
              <w:rPr>
                <w:spacing w:val="-2"/>
              </w:rPr>
              <w:t>205.93</w:t>
            </w:r>
          </w:p>
        </w:tc>
        <w:tc>
          <w:tcPr>
            <w:tcW w:w="3509" w:type="dxa"/>
            <w:vAlign w:val="top"/>
          </w:tcPr>
          <w:p w14:paraId="540905A8">
            <w:pPr>
              <w:pStyle w:val="6"/>
              <w:spacing w:before="57" w:line="217" w:lineRule="auto"/>
              <w:ind w:left="1546"/>
            </w:pPr>
            <w:r>
              <w:rPr>
                <w:b/>
                <w:bCs/>
                <w:spacing w:val="-9"/>
              </w:rPr>
              <w:t>总计</w:t>
            </w:r>
          </w:p>
        </w:tc>
        <w:tc>
          <w:tcPr>
            <w:tcW w:w="990" w:type="dxa"/>
            <w:vAlign w:val="top"/>
          </w:tcPr>
          <w:p w14:paraId="670A6C70">
            <w:pPr>
              <w:pStyle w:val="6"/>
              <w:spacing w:before="57" w:line="217" w:lineRule="auto"/>
              <w:ind w:left="392"/>
            </w:pPr>
            <w:r>
              <w:rPr>
                <w:spacing w:val="-5"/>
              </w:rPr>
              <w:t>64</w:t>
            </w:r>
          </w:p>
        </w:tc>
        <w:tc>
          <w:tcPr>
            <w:tcW w:w="1244" w:type="dxa"/>
            <w:vAlign w:val="top"/>
          </w:tcPr>
          <w:p w14:paraId="03897BAA">
            <w:pPr>
              <w:pStyle w:val="6"/>
              <w:spacing w:before="57" w:line="217" w:lineRule="auto"/>
              <w:ind w:left="300"/>
            </w:pPr>
            <w:r>
              <w:rPr>
                <w:spacing w:val="-2"/>
              </w:rPr>
              <w:t>205.93</w:t>
            </w:r>
          </w:p>
        </w:tc>
        <w:tc>
          <w:tcPr>
            <w:tcW w:w="1245" w:type="dxa"/>
            <w:vAlign w:val="top"/>
          </w:tcPr>
          <w:p w14:paraId="6D6C8FBF">
            <w:pPr>
              <w:pStyle w:val="6"/>
              <w:spacing w:before="57" w:line="217" w:lineRule="auto"/>
              <w:ind w:left="302"/>
            </w:pPr>
            <w:r>
              <w:rPr>
                <w:spacing w:val="-2"/>
              </w:rPr>
              <w:t>205.93</w:t>
            </w:r>
          </w:p>
        </w:tc>
        <w:tc>
          <w:tcPr>
            <w:tcW w:w="1394" w:type="dxa"/>
            <w:vAlign w:val="top"/>
          </w:tcPr>
          <w:p w14:paraId="7AC4AF04">
            <w:pPr>
              <w:rPr>
                <w:rFonts w:ascii="Arial"/>
                <w:sz w:val="21"/>
              </w:rPr>
            </w:pPr>
          </w:p>
        </w:tc>
        <w:tc>
          <w:tcPr>
            <w:tcW w:w="1489" w:type="dxa"/>
            <w:vAlign w:val="top"/>
          </w:tcPr>
          <w:p w14:paraId="032D0C30">
            <w:pPr>
              <w:rPr>
                <w:rFonts w:ascii="Arial"/>
                <w:sz w:val="21"/>
              </w:rPr>
            </w:pPr>
          </w:p>
        </w:tc>
      </w:tr>
    </w:tbl>
    <w:p w14:paraId="5DA204CA">
      <w:pPr>
        <w:rPr>
          <w:rFonts w:ascii="Arial"/>
          <w:sz w:val="21"/>
        </w:rPr>
      </w:pPr>
    </w:p>
    <w:p w14:paraId="361DE3F1">
      <w:pPr>
        <w:rPr>
          <w:rFonts w:ascii="Arial" w:hAnsi="Arial" w:eastAsia="Arial" w:cs="Arial"/>
          <w:sz w:val="21"/>
          <w:szCs w:val="21"/>
        </w:rPr>
        <w:sectPr>
          <w:footerReference r:id="rId16" w:type="default"/>
          <w:pgSz w:w="16839" w:h="11906"/>
          <w:pgMar w:top="1012" w:right="842" w:bottom="1156" w:left="862" w:header="0" w:footer="994" w:gutter="0"/>
          <w:cols w:space="720" w:num="1"/>
        </w:sectPr>
      </w:pPr>
    </w:p>
    <w:p w14:paraId="3C4FEA1A">
      <w:pPr>
        <w:spacing w:line="299" w:lineRule="auto"/>
        <w:rPr>
          <w:rFonts w:ascii="Arial"/>
          <w:sz w:val="21"/>
        </w:rPr>
      </w:pPr>
    </w:p>
    <w:p w14:paraId="27C9ABAC">
      <w:pPr>
        <w:spacing w:line="299" w:lineRule="auto"/>
        <w:rPr>
          <w:rFonts w:ascii="Arial"/>
          <w:sz w:val="21"/>
        </w:rPr>
      </w:pPr>
    </w:p>
    <w:p w14:paraId="5A2F842B">
      <w:pPr>
        <w:spacing w:line="299" w:lineRule="auto"/>
        <w:rPr>
          <w:rFonts w:ascii="Arial"/>
          <w:sz w:val="21"/>
        </w:rPr>
      </w:pPr>
    </w:p>
    <w:p w14:paraId="6B94C96C">
      <w:pPr>
        <w:spacing w:before="101" w:line="222" w:lineRule="auto"/>
        <w:ind w:left="894"/>
        <w:outlineLvl w:val="1"/>
        <w:rPr>
          <w:rFonts w:ascii="黑体" w:hAnsi="黑体" w:eastAsia="黑体" w:cs="黑体"/>
          <w:sz w:val="31"/>
          <w:szCs w:val="31"/>
        </w:rPr>
      </w:pPr>
      <w:r>
        <w:rPr>
          <w:rFonts w:ascii="黑体" w:hAnsi="黑体" w:eastAsia="黑体" w:cs="黑体"/>
          <w:spacing w:val="8"/>
          <w:sz w:val="31"/>
          <w:szCs w:val="31"/>
        </w:rPr>
        <w:t>五、一般公共预算财政拨款支出决算表</w:t>
      </w:r>
    </w:p>
    <w:p w14:paraId="666A49D2">
      <w:pPr>
        <w:spacing w:before="172" w:line="219" w:lineRule="auto"/>
        <w:ind w:left="4976"/>
        <w:outlineLvl w:val="0"/>
        <w:rPr>
          <w:rFonts w:ascii="宋体" w:hAnsi="宋体" w:eastAsia="宋体" w:cs="宋体"/>
          <w:sz w:val="30"/>
          <w:szCs w:val="30"/>
        </w:rPr>
      </w:pPr>
      <w:r>
        <w:rPr>
          <w:rFonts w:ascii="宋体" w:hAnsi="宋体" w:eastAsia="宋体" w:cs="宋体"/>
          <w:spacing w:val="-2"/>
          <w:sz w:val="30"/>
          <w:szCs w:val="30"/>
        </w:rPr>
        <w:t>一般公共预算财政拨款支出决算表</w:t>
      </w:r>
    </w:p>
    <w:p w14:paraId="52B6E07A">
      <w:pPr>
        <w:pStyle w:val="2"/>
        <w:spacing w:before="184" w:line="287" w:lineRule="auto"/>
        <w:ind w:left="30" w:right="20" w:firstLine="13484"/>
        <w:rPr>
          <w:rFonts w:ascii="宋体" w:hAnsi="宋体" w:eastAsia="宋体" w:cs="宋体"/>
          <w:sz w:val="19"/>
          <w:szCs w:val="19"/>
        </w:rPr>
      </w:pPr>
      <w:r>
        <w:rPr>
          <w:rFonts w:ascii="宋体" w:hAnsi="宋体" w:eastAsia="宋体" w:cs="宋体"/>
          <w:spacing w:val="1"/>
          <w:sz w:val="19"/>
          <w:szCs w:val="19"/>
        </w:rPr>
        <w:t>公开</w:t>
      </w:r>
      <w:r>
        <w:rPr>
          <w:rFonts w:ascii="宋体" w:hAnsi="宋体" w:eastAsia="宋体" w:cs="宋体"/>
          <w:spacing w:val="-32"/>
          <w:sz w:val="19"/>
          <w:szCs w:val="19"/>
        </w:rPr>
        <w:t xml:space="preserve"> </w:t>
      </w:r>
      <w:r>
        <w:rPr>
          <w:rFonts w:ascii="宋体" w:hAnsi="宋体" w:eastAsia="宋体" w:cs="宋体"/>
          <w:spacing w:val="1"/>
          <w:sz w:val="19"/>
          <w:szCs w:val="19"/>
        </w:rPr>
        <w:t>05</w:t>
      </w:r>
      <w:r>
        <w:rPr>
          <w:rFonts w:ascii="宋体" w:hAnsi="宋体" w:eastAsia="宋体" w:cs="宋体"/>
          <w:spacing w:val="-39"/>
          <w:sz w:val="19"/>
          <w:szCs w:val="19"/>
        </w:rPr>
        <w:t xml:space="preserve"> </w:t>
      </w:r>
      <w:r>
        <w:rPr>
          <w:rFonts w:ascii="宋体" w:hAnsi="宋体" w:eastAsia="宋体" w:cs="宋体"/>
          <w:spacing w:val="1"/>
          <w:sz w:val="19"/>
          <w:szCs w:val="19"/>
        </w:rPr>
        <w:t>表</w:t>
      </w:r>
      <w:r>
        <w:rPr>
          <w:rFonts w:ascii="宋体" w:hAnsi="宋体" w:eastAsia="宋体" w:cs="宋体"/>
          <w:spacing w:val="5"/>
          <w:sz w:val="19"/>
          <w:szCs w:val="19"/>
        </w:rPr>
        <w:t xml:space="preserve">部门：    </w:t>
      </w:r>
      <w:r>
        <w:rPr>
          <w:spacing w:val="5"/>
          <w:sz w:val="19"/>
          <w:szCs w:val="19"/>
        </w:rPr>
        <w:t xml:space="preserve">黄石港区统计局                                                </w:t>
      </w:r>
      <w:r>
        <w:rPr>
          <w:rFonts w:ascii="Arial" w:hAnsi="Arial" w:eastAsia="Arial" w:cs="Arial"/>
          <w:spacing w:val="5"/>
          <w:sz w:val="19"/>
          <w:szCs w:val="19"/>
        </w:rPr>
        <w:t xml:space="preserve">2024 </w:t>
      </w:r>
      <w:r>
        <w:rPr>
          <w:spacing w:val="5"/>
          <w:sz w:val="19"/>
          <w:szCs w:val="19"/>
        </w:rPr>
        <w:t xml:space="preserve">年度                    </w:t>
      </w:r>
      <w:r>
        <w:rPr>
          <w:spacing w:val="4"/>
          <w:sz w:val="19"/>
          <w:szCs w:val="19"/>
        </w:rPr>
        <w:t xml:space="preserve">                              </w:t>
      </w:r>
      <w:r>
        <w:rPr>
          <w:rFonts w:ascii="宋体" w:hAnsi="宋体" w:eastAsia="宋体" w:cs="宋体"/>
          <w:spacing w:val="4"/>
          <w:sz w:val="19"/>
          <w:szCs w:val="19"/>
        </w:rPr>
        <w:t>金额单位：万元</w:t>
      </w:r>
    </w:p>
    <w:tbl>
      <w:tblPr>
        <w:tblStyle w:val="5"/>
        <w:tblW w:w="144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8"/>
        <w:gridCol w:w="3155"/>
        <w:gridCol w:w="2205"/>
        <w:gridCol w:w="2438"/>
        <w:gridCol w:w="5620"/>
      </w:tblGrid>
      <w:tr w14:paraId="3275A9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4153" w:type="dxa"/>
            <w:gridSpan w:val="2"/>
            <w:vAlign w:val="top"/>
          </w:tcPr>
          <w:p w14:paraId="0B57B150">
            <w:pPr>
              <w:pStyle w:val="6"/>
              <w:spacing w:before="80" w:line="221" w:lineRule="auto"/>
              <w:ind w:left="1866"/>
            </w:pPr>
            <w:r>
              <w:rPr>
                <w:spacing w:val="-6"/>
              </w:rPr>
              <w:t>项目</w:t>
            </w:r>
          </w:p>
        </w:tc>
        <w:tc>
          <w:tcPr>
            <w:tcW w:w="10263" w:type="dxa"/>
            <w:gridSpan w:val="3"/>
            <w:vAlign w:val="top"/>
          </w:tcPr>
          <w:p w14:paraId="7CF818B3">
            <w:pPr>
              <w:pStyle w:val="6"/>
              <w:spacing w:before="80" w:line="219" w:lineRule="auto"/>
              <w:ind w:left="4696"/>
            </w:pPr>
            <w:r>
              <w:rPr>
                <w:spacing w:val="-3"/>
              </w:rPr>
              <w:t>本年支出</w:t>
            </w:r>
          </w:p>
        </w:tc>
      </w:tr>
      <w:tr w14:paraId="39CC6B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2" w:hRule="atLeast"/>
        </w:trPr>
        <w:tc>
          <w:tcPr>
            <w:tcW w:w="998" w:type="dxa"/>
            <w:vAlign w:val="top"/>
          </w:tcPr>
          <w:p w14:paraId="15437EDC">
            <w:pPr>
              <w:pStyle w:val="6"/>
              <w:spacing w:before="238" w:line="263" w:lineRule="auto"/>
              <w:ind w:left="65" w:right="55" w:firstLine="3"/>
            </w:pPr>
            <w:r>
              <w:rPr>
                <w:spacing w:val="-3"/>
              </w:rPr>
              <w:t>功能分类</w:t>
            </w:r>
            <w:r>
              <w:rPr>
                <w:spacing w:val="-2"/>
              </w:rPr>
              <w:t>科目编码</w:t>
            </w:r>
          </w:p>
        </w:tc>
        <w:tc>
          <w:tcPr>
            <w:tcW w:w="3155" w:type="dxa"/>
            <w:vAlign w:val="top"/>
          </w:tcPr>
          <w:p w14:paraId="1DEAC764">
            <w:pPr>
              <w:spacing w:line="320" w:lineRule="auto"/>
              <w:rPr>
                <w:rFonts w:ascii="Arial"/>
                <w:sz w:val="21"/>
              </w:rPr>
            </w:pPr>
          </w:p>
          <w:p w14:paraId="41C655AA">
            <w:pPr>
              <w:pStyle w:val="6"/>
              <w:spacing w:before="71" w:line="219" w:lineRule="auto"/>
              <w:ind w:left="1143"/>
            </w:pPr>
            <w:r>
              <w:rPr>
                <w:spacing w:val="-2"/>
              </w:rPr>
              <w:t>科目名称</w:t>
            </w:r>
          </w:p>
        </w:tc>
        <w:tc>
          <w:tcPr>
            <w:tcW w:w="2205" w:type="dxa"/>
            <w:vAlign w:val="top"/>
          </w:tcPr>
          <w:p w14:paraId="639722B2">
            <w:pPr>
              <w:spacing w:line="319" w:lineRule="auto"/>
              <w:rPr>
                <w:rFonts w:ascii="Arial"/>
                <w:sz w:val="21"/>
              </w:rPr>
            </w:pPr>
          </w:p>
          <w:p w14:paraId="4D0F520B">
            <w:pPr>
              <w:pStyle w:val="6"/>
              <w:spacing w:before="71" w:line="222" w:lineRule="auto"/>
              <w:ind w:left="893"/>
            </w:pPr>
            <w:r>
              <w:rPr>
                <w:spacing w:val="-7"/>
              </w:rPr>
              <w:t>小计</w:t>
            </w:r>
          </w:p>
        </w:tc>
        <w:tc>
          <w:tcPr>
            <w:tcW w:w="2438" w:type="dxa"/>
            <w:vAlign w:val="top"/>
          </w:tcPr>
          <w:p w14:paraId="4931F2F5">
            <w:pPr>
              <w:spacing w:line="320" w:lineRule="auto"/>
              <w:rPr>
                <w:rFonts w:ascii="Arial"/>
                <w:sz w:val="21"/>
              </w:rPr>
            </w:pPr>
          </w:p>
          <w:p w14:paraId="7F176146">
            <w:pPr>
              <w:pStyle w:val="6"/>
              <w:spacing w:before="71" w:line="219" w:lineRule="auto"/>
              <w:ind w:left="784"/>
            </w:pPr>
            <w:r>
              <w:rPr>
                <w:spacing w:val="-2"/>
              </w:rPr>
              <w:t>基本支出</w:t>
            </w:r>
          </w:p>
        </w:tc>
        <w:tc>
          <w:tcPr>
            <w:tcW w:w="5620" w:type="dxa"/>
            <w:vAlign w:val="top"/>
          </w:tcPr>
          <w:p w14:paraId="15912171">
            <w:pPr>
              <w:spacing w:line="319" w:lineRule="auto"/>
              <w:rPr>
                <w:rFonts w:ascii="Arial"/>
                <w:sz w:val="21"/>
              </w:rPr>
            </w:pPr>
          </w:p>
          <w:p w14:paraId="2FFB291B">
            <w:pPr>
              <w:pStyle w:val="6"/>
              <w:spacing w:before="71" w:line="221" w:lineRule="auto"/>
              <w:ind w:left="2379"/>
            </w:pPr>
            <w:r>
              <w:rPr>
                <w:spacing w:val="-3"/>
              </w:rPr>
              <w:t>项目支出</w:t>
            </w:r>
          </w:p>
        </w:tc>
      </w:tr>
      <w:tr w14:paraId="43989C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4153" w:type="dxa"/>
            <w:gridSpan w:val="2"/>
            <w:vAlign w:val="top"/>
          </w:tcPr>
          <w:p w14:paraId="1F9247BB">
            <w:pPr>
              <w:pStyle w:val="6"/>
              <w:spacing w:before="58" w:line="220" w:lineRule="auto"/>
              <w:ind w:left="1862"/>
            </w:pPr>
            <w:r>
              <w:rPr>
                <w:spacing w:val="-4"/>
              </w:rPr>
              <w:t>栏次</w:t>
            </w:r>
          </w:p>
        </w:tc>
        <w:tc>
          <w:tcPr>
            <w:tcW w:w="2205" w:type="dxa"/>
            <w:vAlign w:val="top"/>
          </w:tcPr>
          <w:p w14:paraId="0CA571DE">
            <w:pPr>
              <w:pStyle w:val="6"/>
              <w:spacing w:before="57" w:line="221" w:lineRule="auto"/>
              <w:ind w:left="1069"/>
            </w:pPr>
            <w:r>
              <w:t>1</w:t>
            </w:r>
          </w:p>
        </w:tc>
        <w:tc>
          <w:tcPr>
            <w:tcW w:w="2438" w:type="dxa"/>
            <w:vAlign w:val="top"/>
          </w:tcPr>
          <w:p w14:paraId="10CCA914">
            <w:pPr>
              <w:pStyle w:val="6"/>
              <w:spacing w:before="57" w:line="221" w:lineRule="auto"/>
              <w:ind w:left="1173"/>
            </w:pPr>
            <w:r>
              <w:t>2</w:t>
            </w:r>
          </w:p>
        </w:tc>
        <w:tc>
          <w:tcPr>
            <w:tcW w:w="5620" w:type="dxa"/>
            <w:vAlign w:val="top"/>
          </w:tcPr>
          <w:p w14:paraId="43B76C2F">
            <w:pPr>
              <w:pStyle w:val="6"/>
              <w:spacing w:before="57" w:line="221" w:lineRule="auto"/>
              <w:ind w:left="2764"/>
            </w:pPr>
            <w:r>
              <w:t>3</w:t>
            </w:r>
          </w:p>
        </w:tc>
      </w:tr>
      <w:tr w14:paraId="0669A9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4153" w:type="dxa"/>
            <w:gridSpan w:val="2"/>
            <w:vAlign w:val="top"/>
          </w:tcPr>
          <w:p w14:paraId="4526D2EB">
            <w:pPr>
              <w:pStyle w:val="6"/>
              <w:spacing w:before="57" w:line="221" w:lineRule="auto"/>
              <w:ind w:left="1863"/>
            </w:pPr>
            <w:r>
              <w:rPr>
                <w:spacing w:val="-4"/>
              </w:rPr>
              <w:t>合计</w:t>
            </w:r>
          </w:p>
        </w:tc>
        <w:tc>
          <w:tcPr>
            <w:tcW w:w="2205" w:type="dxa"/>
            <w:vAlign w:val="top"/>
          </w:tcPr>
          <w:p w14:paraId="01792BFD">
            <w:pPr>
              <w:pStyle w:val="6"/>
              <w:spacing w:before="57" w:line="221" w:lineRule="auto"/>
              <w:ind w:left="777"/>
            </w:pPr>
            <w:r>
              <w:rPr>
                <w:b/>
                <w:bCs/>
                <w:spacing w:val="-4"/>
              </w:rPr>
              <w:t>205.93</w:t>
            </w:r>
          </w:p>
        </w:tc>
        <w:tc>
          <w:tcPr>
            <w:tcW w:w="2438" w:type="dxa"/>
            <w:vAlign w:val="top"/>
          </w:tcPr>
          <w:p w14:paraId="72663EBB">
            <w:pPr>
              <w:pStyle w:val="6"/>
              <w:spacing w:before="57" w:line="221" w:lineRule="auto"/>
              <w:ind w:left="908"/>
            </w:pPr>
            <w:r>
              <w:rPr>
                <w:b/>
                <w:bCs/>
                <w:spacing w:val="-6"/>
              </w:rPr>
              <w:t>111.03</w:t>
            </w:r>
          </w:p>
        </w:tc>
        <w:tc>
          <w:tcPr>
            <w:tcW w:w="5620" w:type="dxa"/>
            <w:vAlign w:val="top"/>
          </w:tcPr>
          <w:p w14:paraId="087552A9">
            <w:pPr>
              <w:pStyle w:val="6"/>
              <w:spacing w:before="57" w:line="221" w:lineRule="auto"/>
              <w:ind w:left="2595"/>
            </w:pPr>
            <w:r>
              <w:rPr>
                <w:b/>
                <w:bCs/>
                <w:spacing w:val="-4"/>
              </w:rPr>
              <w:t>94.9</w:t>
            </w:r>
          </w:p>
        </w:tc>
      </w:tr>
      <w:tr w14:paraId="1CB751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998" w:type="dxa"/>
            <w:vAlign w:val="top"/>
          </w:tcPr>
          <w:p w14:paraId="6027BA04">
            <w:pPr>
              <w:pStyle w:val="6"/>
              <w:spacing w:before="57" w:line="220" w:lineRule="auto"/>
              <w:ind w:left="26"/>
            </w:pPr>
            <w:r>
              <w:rPr>
                <w:spacing w:val="-2"/>
              </w:rPr>
              <w:t>2010501</w:t>
            </w:r>
          </w:p>
        </w:tc>
        <w:tc>
          <w:tcPr>
            <w:tcW w:w="3155" w:type="dxa"/>
            <w:vAlign w:val="top"/>
          </w:tcPr>
          <w:p w14:paraId="7D992AD7">
            <w:pPr>
              <w:pStyle w:val="6"/>
              <w:spacing w:before="57" w:line="220" w:lineRule="auto"/>
              <w:ind w:left="23"/>
            </w:pPr>
            <w:r>
              <w:rPr>
                <w:spacing w:val="-3"/>
              </w:rPr>
              <w:t>行政运行</w:t>
            </w:r>
          </w:p>
        </w:tc>
        <w:tc>
          <w:tcPr>
            <w:tcW w:w="2205" w:type="dxa"/>
            <w:vAlign w:val="top"/>
          </w:tcPr>
          <w:p w14:paraId="25D58174">
            <w:pPr>
              <w:pStyle w:val="6"/>
              <w:spacing w:before="57" w:line="220" w:lineRule="auto"/>
              <w:ind w:right="10"/>
              <w:jc w:val="right"/>
            </w:pPr>
            <w:r>
              <w:rPr>
                <w:spacing w:val="-2"/>
              </w:rPr>
              <w:t>95.93</w:t>
            </w:r>
          </w:p>
        </w:tc>
        <w:tc>
          <w:tcPr>
            <w:tcW w:w="2438" w:type="dxa"/>
            <w:vAlign w:val="top"/>
          </w:tcPr>
          <w:p w14:paraId="53228BD5">
            <w:pPr>
              <w:pStyle w:val="6"/>
              <w:spacing w:before="57" w:line="220" w:lineRule="auto"/>
              <w:ind w:right="8"/>
              <w:jc w:val="right"/>
            </w:pPr>
            <w:r>
              <w:rPr>
                <w:spacing w:val="-2"/>
              </w:rPr>
              <w:t>95.93</w:t>
            </w:r>
          </w:p>
        </w:tc>
        <w:tc>
          <w:tcPr>
            <w:tcW w:w="5620" w:type="dxa"/>
            <w:vAlign w:val="top"/>
          </w:tcPr>
          <w:p w14:paraId="42DF477B">
            <w:pPr>
              <w:rPr>
                <w:rFonts w:ascii="Arial"/>
                <w:sz w:val="21"/>
              </w:rPr>
            </w:pPr>
          </w:p>
        </w:tc>
      </w:tr>
      <w:tr w14:paraId="62D57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998" w:type="dxa"/>
            <w:vAlign w:val="top"/>
          </w:tcPr>
          <w:p w14:paraId="7E69D873">
            <w:pPr>
              <w:pStyle w:val="6"/>
              <w:spacing w:before="58" w:line="220" w:lineRule="auto"/>
              <w:ind w:left="26"/>
            </w:pPr>
            <w:r>
              <w:rPr>
                <w:spacing w:val="-2"/>
              </w:rPr>
              <w:t>2010505</w:t>
            </w:r>
          </w:p>
        </w:tc>
        <w:tc>
          <w:tcPr>
            <w:tcW w:w="3155" w:type="dxa"/>
            <w:vAlign w:val="top"/>
          </w:tcPr>
          <w:p w14:paraId="581B5F0E">
            <w:pPr>
              <w:pStyle w:val="6"/>
              <w:spacing w:before="58" w:line="220" w:lineRule="auto"/>
              <w:ind w:left="20"/>
            </w:pPr>
            <w:r>
              <w:rPr>
                <w:spacing w:val="-2"/>
              </w:rPr>
              <w:t>专项统计业务</w:t>
            </w:r>
          </w:p>
        </w:tc>
        <w:tc>
          <w:tcPr>
            <w:tcW w:w="2205" w:type="dxa"/>
            <w:vAlign w:val="top"/>
          </w:tcPr>
          <w:p w14:paraId="21AF4EB0">
            <w:pPr>
              <w:pStyle w:val="6"/>
              <w:spacing w:before="58" w:line="220" w:lineRule="auto"/>
              <w:ind w:right="10"/>
              <w:jc w:val="right"/>
            </w:pPr>
            <w:r>
              <w:rPr>
                <w:spacing w:val="-5"/>
              </w:rPr>
              <w:t>16.66</w:t>
            </w:r>
          </w:p>
        </w:tc>
        <w:tc>
          <w:tcPr>
            <w:tcW w:w="2438" w:type="dxa"/>
            <w:vAlign w:val="top"/>
          </w:tcPr>
          <w:p w14:paraId="62689582">
            <w:pPr>
              <w:pStyle w:val="6"/>
              <w:spacing w:before="58" w:line="220" w:lineRule="auto"/>
              <w:ind w:right="8"/>
              <w:jc w:val="right"/>
            </w:pPr>
            <w:r>
              <w:rPr>
                <w:spacing w:val="-5"/>
              </w:rPr>
              <w:t>10.12</w:t>
            </w:r>
          </w:p>
        </w:tc>
        <w:tc>
          <w:tcPr>
            <w:tcW w:w="5620" w:type="dxa"/>
            <w:vAlign w:val="top"/>
          </w:tcPr>
          <w:p w14:paraId="62509799">
            <w:pPr>
              <w:pStyle w:val="6"/>
              <w:spacing w:before="58" w:line="220" w:lineRule="auto"/>
              <w:ind w:right="12"/>
              <w:jc w:val="right"/>
            </w:pPr>
            <w:r>
              <w:rPr>
                <w:spacing w:val="-3"/>
              </w:rPr>
              <w:t>6.55</w:t>
            </w:r>
          </w:p>
        </w:tc>
      </w:tr>
      <w:tr w14:paraId="0D55D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998" w:type="dxa"/>
            <w:vAlign w:val="top"/>
          </w:tcPr>
          <w:p w14:paraId="6DA9D84E">
            <w:pPr>
              <w:pStyle w:val="6"/>
              <w:spacing w:before="59" w:line="219" w:lineRule="auto"/>
              <w:ind w:left="26"/>
            </w:pPr>
            <w:r>
              <w:rPr>
                <w:spacing w:val="-2"/>
              </w:rPr>
              <w:t>2010507</w:t>
            </w:r>
          </w:p>
        </w:tc>
        <w:tc>
          <w:tcPr>
            <w:tcW w:w="3155" w:type="dxa"/>
            <w:vAlign w:val="top"/>
          </w:tcPr>
          <w:p w14:paraId="2A6971F5">
            <w:pPr>
              <w:pStyle w:val="6"/>
              <w:spacing w:before="59" w:line="219" w:lineRule="auto"/>
              <w:ind w:left="20"/>
            </w:pPr>
            <w:r>
              <w:rPr>
                <w:spacing w:val="-2"/>
              </w:rPr>
              <w:t>专项普查活动</w:t>
            </w:r>
          </w:p>
        </w:tc>
        <w:tc>
          <w:tcPr>
            <w:tcW w:w="2205" w:type="dxa"/>
            <w:vAlign w:val="top"/>
          </w:tcPr>
          <w:p w14:paraId="556B880F">
            <w:pPr>
              <w:pStyle w:val="6"/>
              <w:spacing w:before="59" w:line="219" w:lineRule="auto"/>
              <w:ind w:right="10"/>
              <w:jc w:val="right"/>
            </w:pPr>
            <w:r>
              <w:rPr>
                <w:spacing w:val="-3"/>
              </w:rPr>
              <w:t>77.75</w:t>
            </w:r>
          </w:p>
        </w:tc>
        <w:tc>
          <w:tcPr>
            <w:tcW w:w="2438" w:type="dxa"/>
            <w:vAlign w:val="top"/>
          </w:tcPr>
          <w:p w14:paraId="57FED9A5">
            <w:pPr>
              <w:rPr>
                <w:rFonts w:ascii="Arial"/>
                <w:sz w:val="21"/>
              </w:rPr>
            </w:pPr>
          </w:p>
        </w:tc>
        <w:tc>
          <w:tcPr>
            <w:tcW w:w="5620" w:type="dxa"/>
            <w:vAlign w:val="top"/>
          </w:tcPr>
          <w:p w14:paraId="0895BE16">
            <w:pPr>
              <w:pStyle w:val="6"/>
              <w:spacing w:before="59" w:line="219" w:lineRule="auto"/>
              <w:ind w:right="12"/>
              <w:jc w:val="right"/>
            </w:pPr>
            <w:r>
              <w:rPr>
                <w:spacing w:val="-3"/>
              </w:rPr>
              <w:t>77.75</w:t>
            </w:r>
          </w:p>
        </w:tc>
      </w:tr>
      <w:tr w14:paraId="0CA986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998" w:type="dxa"/>
            <w:vAlign w:val="top"/>
          </w:tcPr>
          <w:p w14:paraId="23311E9D">
            <w:pPr>
              <w:pStyle w:val="6"/>
              <w:spacing w:before="60" w:line="218" w:lineRule="auto"/>
              <w:ind w:left="26"/>
            </w:pPr>
            <w:r>
              <w:rPr>
                <w:spacing w:val="-2"/>
              </w:rPr>
              <w:t>2010508</w:t>
            </w:r>
          </w:p>
        </w:tc>
        <w:tc>
          <w:tcPr>
            <w:tcW w:w="3155" w:type="dxa"/>
            <w:vAlign w:val="top"/>
          </w:tcPr>
          <w:p w14:paraId="6E815E98">
            <w:pPr>
              <w:pStyle w:val="6"/>
              <w:spacing w:before="60" w:line="218" w:lineRule="auto"/>
              <w:ind w:left="25"/>
            </w:pPr>
            <w:r>
              <w:rPr>
                <w:spacing w:val="-3"/>
              </w:rPr>
              <w:t>统计抽样调查</w:t>
            </w:r>
          </w:p>
        </w:tc>
        <w:tc>
          <w:tcPr>
            <w:tcW w:w="2205" w:type="dxa"/>
            <w:vAlign w:val="top"/>
          </w:tcPr>
          <w:p w14:paraId="7F1B3C66">
            <w:pPr>
              <w:pStyle w:val="6"/>
              <w:spacing w:before="60" w:line="218" w:lineRule="auto"/>
              <w:ind w:right="10"/>
              <w:jc w:val="right"/>
            </w:pPr>
            <w:r>
              <w:rPr>
                <w:spacing w:val="-2"/>
              </w:rPr>
              <w:t>9.96</w:t>
            </w:r>
          </w:p>
        </w:tc>
        <w:tc>
          <w:tcPr>
            <w:tcW w:w="2438" w:type="dxa"/>
            <w:vAlign w:val="top"/>
          </w:tcPr>
          <w:p w14:paraId="67499A7B">
            <w:pPr>
              <w:pStyle w:val="6"/>
              <w:spacing w:before="60" w:line="218" w:lineRule="auto"/>
              <w:ind w:right="10"/>
              <w:jc w:val="right"/>
            </w:pPr>
            <w:r>
              <w:rPr>
                <w:spacing w:val="-3"/>
              </w:rPr>
              <w:t>2.68</w:t>
            </w:r>
          </w:p>
        </w:tc>
        <w:tc>
          <w:tcPr>
            <w:tcW w:w="5620" w:type="dxa"/>
            <w:vAlign w:val="top"/>
          </w:tcPr>
          <w:p w14:paraId="6CD80776">
            <w:pPr>
              <w:pStyle w:val="6"/>
              <w:spacing w:before="60" w:line="218" w:lineRule="auto"/>
              <w:ind w:right="12"/>
              <w:jc w:val="right"/>
            </w:pPr>
            <w:r>
              <w:rPr>
                <w:spacing w:val="-4"/>
              </w:rPr>
              <w:t>7.28</w:t>
            </w:r>
          </w:p>
        </w:tc>
      </w:tr>
      <w:tr w14:paraId="5B391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998" w:type="dxa"/>
            <w:vAlign w:val="top"/>
          </w:tcPr>
          <w:p w14:paraId="772F9DAA">
            <w:pPr>
              <w:pStyle w:val="6"/>
              <w:spacing w:before="71" w:line="229" w:lineRule="auto"/>
              <w:ind w:left="26"/>
            </w:pPr>
            <w:r>
              <w:rPr>
                <w:spacing w:val="-2"/>
              </w:rPr>
              <w:t>2010599</w:t>
            </w:r>
          </w:p>
        </w:tc>
        <w:tc>
          <w:tcPr>
            <w:tcW w:w="3155" w:type="dxa"/>
            <w:vAlign w:val="top"/>
          </w:tcPr>
          <w:p w14:paraId="05270C1E">
            <w:pPr>
              <w:pStyle w:val="6"/>
              <w:spacing w:before="70" w:line="220" w:lineRule="auto"/>
              <w:ind w:left="20"/>
            </w:pPr>
            <w:r>
              <w:rPr>
                <w:spacing w:val="-1"/>
              </w:rPr>
              <w:t>其他统计信息事务支出</w:t>
            </w:r>
          </w:p>
        </w:tc>
        <w:tc>
          <w:tcPr>
            <w:tcW w:w="2205" w:type="dxa"/>
            <w:vAlign w:val="top"/>
          </w:tcPr>
          <w:p w14:paraId="2C3A545C">
            <w:pPr>
              <w:pStyle w:val="6"/>
              <w:spacing w:before="71" w:line="229" w:lineRule="auto"/>
              <w:ind w:right="10"/>
              <w:jc w:val="right"/>
            </w:pPr>
            <w:r>
              <w:rPr>
                <w:spacing w:val="-3"/>
              </w:rPr>
              <w:t>5.64</w:t>
            </w:r>
          </w:p>
        </w:tc>
        <w:tc>
          <w:tcPr>
            <w:tcW w:w="2438" w:type="dxa"/>
            <w:vAlign w:val="top"/>
          </w:tcPr>
          <w:p w14:paraId="2908D226">
            <w:pPr>
              <w:pStyle w:val="6"/>
              <w:spacing w:before="71" w:line="229" w:lineRule="auto"/>
              <w:ind w:right="10"/>
              <w:jc w:val="right"/>
            </w:pPr>
            <w:r>
              <w:rPr>
                <w:spacing w:val="-3"/>
              </w:rPr>
              <w:t>2.31</w:t>
            </w:r>
          </w:p>
        </w:tc>
        <w:tc>
          <w:tcPr>
            <w:tcW w:w="5620" w:type="dxa"/>
            <w:vAlign w:val="top"/>
          </w:tcPr>
          <w:p w14:paraId="0AAE4846">
            <w:pPr>
              <w:pStyle w:val="6"/>
              <w:spacing w:before="71" w:line="229" w:lineRule="auto"/>
              <w:ind w:right="12"/>
              <w:jc w:val="right"/>
            </w:pPr>
            <w:r>
              <w:rPr>
                <w:spacing w:val="-3"/>
              </w:rPr>
              <w:t>3.33</w:t>
            </w:r>
          </w:p>
        </w:tc>
      </w:tr>
    </w:tbl>
    <w:p w14:paraId="12E2C110">
      <w:pPr>
        <w:rPr>
          <w:rFonts w:ascii="Arial"/>
          <w:sz w:val="21"/>
        </w:rPr>
      </w:pPr>
    </w:p>
    <w:p w14:paraId="576E7861">
      <w:pPr>
        <w:rPr>
          <w:rFonts w:ascii="Arial" w:hAnsi="Arial" w:eastAsia="Arial" w:cs="Arial"/>
          <w:sz w:val="21"/>
          <w:szCs w:val="21"/>
        </w:rPr>
        <w:sectPr>
          <w:footerReference r:id="rId17" w:type="default"/>
          <w:pgSz w:w="16839" w:h="11906"/>
          <w:pgMar w:top="1012" w:right="1208" w:bottom="1156" w:left="1208" w:header="0" w:footer="994" w:gutter="0"/>
          <w:cols w:space="720" w:num="1"/>
        </w:sectPr>
      </w:pPr>
    </w:p>
    <w:p w14:paraId="44E73ABE">
      <w:pPr>
        <w:spacing w:line="299" w:lineRule="auto"/>
        <w:rPr>
          <w:rFonts w:ascii="Arial"/>
          <w:sz w:val="21"/>
        </w:rPr>
      </w:pPr>
    </w:p>
    <w:p w14:paraId="147CA887">
      <w:pPr>
        <w:spacing w:line="299" w:lineRule="auto"/>
        <w:rPr>
          <w:rFonts w:ascii="Arial"/>
          <w:sz w:val="21"/>
        </w:rPr>
      </w:pPr>
    </w:p>
    <w:p w14:paraId="7E3507E7">
      <w:pPr>
        <w:spacing w:line="299" w:lineRule="auto"/>
        <w:rPr>
          <w:rFonts w:ascii="Arial"/>
          <w:sz w:val="21"/>
        </w:rPr>
      </w:pPr>
    </w:p>
    <w:p w14:paraId="2D769C89">
      <w:pPr>
        <w:spacing w:before="101" w:line="222" w:lineRule="auto"/>
        <w:ind w:left="1460"/>
        <w:outlineLvl w:val="1"/>
        <w:rPr>
          <w:rFonts w:ascii="黑体" w:hAnsi="黑体" w:eastAsia="黑体" w:cs="黑体"/>
          <w:sz w:val="31"/>
          <w:szCs w:val="31"/>
        </w:rPr>
      </w:pPr>
      <w:r>
        <w:rPr>
          <w:rFonts w:ascii="黑体" w:hAnsi="黑体" w:eastAsia="黑体" w:cs="黑体"/>
          <w:spacing w:val="9"/>
          <w:sz w:val="31"/>
          <w:szCs w:val="31"/>
        </w:rPr>
        <w:t>六、一般公共预算财政拨款基本支出决算明细表</w:t>
      </w:r>
    </w:p>
    <w:p w14:paraId="45E6ABDB">
      <w:pPr>
        <w:spacing w:before="168" w:line="219" w:lineRule="auto"/>
        <w:ind w:left="4944"/>
        <w:outlineLvl w:val="0"/>
        <w:rPr>
          <w:rFonts w:ascii="宋体" w:hAnsi="宋体" w:eastAsia="宋体" w:cs="宋体"/>
          <w:sz w:val="30"/>
          <w:szCs w:val="30"/>
        </w:rPr>
      </w:pPr>
      <w:r>
        <w:rPr>
          <w:rFonts w:ascii="宋体" w:hAnsi="宋体" w:eastAsia="宋体" w:cs="宋体"/>
          <w:spacing w:val="-1"/>
          <w:sz w:val="30"/>
          <w:szCs w:val="30"/>
        </w:rPr>
        <w:t>一般公共预算财政拨款基本支出决算明细表</w:t>
      </w:r>
    </w:p>
    <w:p w14:paraId="155BA13F">
      <w:pPr>
        <w:pStyle w:val="2"/>
        <w:spacing w:before="178" w:line="282" w:lineRule="auto"/>
        <w:ind w:left="29" w:right="22" w:firstLine="14622"/>
        <w:rPr>
          <w:rFonts w:ascii="宋体" w:hAnsi="宋体" w:eastAsia="宋体" w:cs="宋体"/>
          <w:sz w:val="19"/>
          <w:szCs w:val="19"/>
        </w:rPr>
      </w:pPr>
      <w:r>
        <w:rPr>
          <w:rFonts w:ascii="宋体" w:hAnsi="宋体" w:eastAsia="宋体" w:cs="宋体"/>
          <w:spacing w:val="1"/>
          <w:sz w:val="19"/>
          <w:szCs w:val="19"/>
        </w:rPr>
        <w:t>公开</w:t>
      </w:r>
      <w:r>
        <w:rPr>
          <w:rFonts w:ascii="宋体" w:hAnsi="宋体" w:eastAsia="宋体" w:cs="宋体"/>
          <w:spacing w:val="-34"/>
          <w:sz w:val="19"/>
          <w:szCs w:val="19"/>
        </w:rPr>
        <w:t xml:space="preserve"> </w:t>
      </w:r>
      <w:r>
        <w:rPr>
          <w:rFonts w:ascii="宋体" w:hAnsi="宋体" w:eastAsia="宋体" w:cs="宋体"/>
          <w:spacing w:val="1"/>
          <w:sz w:val="19"/>
          <w:szCs w:val="19"/>
        </w:rPr>
        <w:t>06</w:t>
      </w:r>
      <w:r>
        <w:rPr>
          <w:rFonts w:ascii="宋体" w:hAnsi="宋体" w:eastAsia="宋体" w:cs="宋体"/>
          <w:spacing w:val="-39"/>
          <w:sz w:val="19"/>
          <w:szCs w:val="19"/>
        </w:rPr>
        <w:t xml:space="preserve"> </w:t>
      </w:r>
      <w:r>
        <w:rPr>
          <w:rFonts w:ascii="宋体" w:hAnsi="宋体" w:eastAsia="宋体" w:cs="宋体"/>
          <w:spacing w:val="1"/>
          <w:sz w:val="19"/>
          <w:szCs w:val="19"/>
        </w:rPr>
        <w:t>表</w:t>
      </w:r>
      <w:r>
        <w:rPr>
          <w:rFonts w:ascii="宋体" w:hAnsi="宋体" w:eastAsia="宋体" w:cs="宋体"/>
          <w:spacing w:val="5"/>
          <w:sz w:val="19"/>
          <w:szCs w:val="19"/>
        </w:rPr>
        <w:t>部门：</w:t>
      </w:r>
      <w:r>
        <w:rPr>
          <w:rFonts w:ascii="宋体" w:hAnsi="宋体" w:eastAsia="宋体" w:cs="宋体"/>
          <w:spacing w:val="64"/>
          <w:sz w:val="19"/>
          <w:szCs w:val="19"/>
        </w:rPr>
        <w:t xml:space="preserve"> </w:t>
      </w:r>
      <w:r>
        <w:rPr>
          <w:spacing w:val="5"/>
          <w:sz w:val="19"/>
          <w:szCs w:val="19"/>
        </w:rPr>
        <w:t xml:space="preserve">黄石港区统计局                                               </w:t>
      </w:r>
      <w:r>
        <w:rPr>
          <w:rFonts w:ascii="Arial" w:hAnsi="Arial" w:eastAsia="Arial" w:cs="Arial"/>
          <w:spacing w:val="5"/>
          <w:sz w:val="19"/>
          <w:szCs w:val="19"/>
        </w:rPr>
        <w:t xml:space="preserve">2024 </w:t>
      </w:r>
      <w:r>
        <w:rPr>
          <w:spacing w:val="5"/>
          <w:sz w:val="19"/>
          <w:szCs w:val="19"/>
        </w:rPr>
        <w:t xml:space="preserve">年度            </w:t>
      </w:r>
      <w:r>
        <w:rPr>
          <w:spacing w:val="4"/>
          <w:sz w:val="19"/>
          <w:szCs w:val="19"/>
        </w:rPr>
        <w:t xml:space="preserve">                                                     </w:t>
      </w:r>
      <w:r>
        <w:rPr>
          <w:rFonts w:ascii="宋体" w:hAnsi="宋体" w:eastAsia="宋体" w:cs="宋体"/>
          <w:spacing w:val="4"/>
          <w:sz w:val="19"/>
          <w:szCs w:val="19"/>
        </w:rPr>
        <w:t>金额单位：万元</w:t>
      </w:r>
    </w:p>
    <w:tbl>
      <w:tblPr>
        <w:tblStyle w:val="5"/>
        <w:tblW w:w="155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9"/>
        <w:gridCol w:w="3524"/>
        <w:gridCol w:w="1242"/>
        <w:gridCol w:w="1293"/>
        <w:gridCol w:w="2276"/>
        <w:gridCol w:w="1349"/>
        <w:gridCol w:w="810"/>
        <w:gridCol w:w="3126"/>
        <w:gridCol w:w="1193"/>
      </w:tblGrid>
      <w:tr w14:paraId="40BC0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5505" w:type="dxa"/>
            <w:gridSpan w:val="3"/>
            <w:vAlign w:val="top"/>
          </w:tcPr>
          <w:p w14:paraId="00D0C31A">
            <w:pPr>
              <w:pStyle w:val="6"/>
              <w:spacing w:before="66" w:line="218" w:lineRule="auto"/>
              <w:ind w:left="2321"/>
            </w:pPr>
            <w:r>
              <w:rPr>
                <w:spacing w:val="-3"/>
              </w:rPr>
              <w:t>人员经费</w:t>
            </w:r>
          </w:p>
        </w:tc>
        <w:tc>
          <w:tcPr>
            <w:tcW w:w="10047" w:type="dxa"/>
            <w:gridSpan w:val="6"/>
            <w:vAlign w:val="top"/>
          </w:tcPr>
          <w:p w14:paraId="4C575A7F">
            <w:pPr>
              <w:pStyle w:val="6"/>
              <w:spacing w:before="66" w:line="218" w:lineRule="auto"/>
              <w:ind w:left="4595"/>
            </w:pPr>
            <w:r>
              <w:rPr>
                <w:spacing w:val="-4"/>
              </w:rPr>
              <w:t>公用经费</w:t>
            </w:r>
          </w:p>
        </w:tc>
      </w:tr>
      <w:tr w14:paraId="052A5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739" w:type="dxa"/>
            <w:vAlign w:val="top"/>
          </w:tcPr>
          <w:p w14:paraId="29F525C5">
            <w:pPr>
              <w:pStyle w:val="6"/>
              <w:spacing w:before="55" w:line="241" w:lineRule="auto"/>
              <w:ind w:left="264" w:right="37" w:hanging="219"/>
            </w:pPr>
            <w:r>
              <w:rPr>
                <w:spacing w:val="-3"/>
              </w:rPr>
              <w:t>科目编</w:t>
            </w:r>
            <w:r>
              <w:t>码</w:t>
            </w:r>
          </w:p>
        </w:tc>
        <w:tc>
          <w:tcPr>
            <w:tcW w:w="3524" w:type="dxa"/>
            <w:vAlign w:val="top"/>
          </w:tcPr>
          <w:p w14:paraId="44AF83BF">
            <w:pPr>
              <w:pStyle w:val="6"/>
              <w:spacing w:before="211" w:line="219" w:lineRule="auto"/>
              <w:ind w:left="1326"/>
            </w:pPr>
            <w:r>
              <w:rPr>
                <w:spacing w:val="-2"/>
              </w:rPr>
              <w:t>科目名称</w:t>
            </w:r>
          </w:p>
        </w:tc>
        <w:tc>
          <w:tcPr>
            <w:tcW w:w="1242" w:type="dxa"/>
            <w:vAlign w:val="top"/>
          </w:tcPr>
          <w:p w14:paraId="03344821">
            <w:pPr>
              <w:pStyle w:val="6"/>
              <w:spacing w:before="210" w:line="220" w:lineRule="auto"/>
              <w:ind w:left="303"/>
            </w:pPr>
            <w:r>
              <w:rPr>
                <w:spacing w:val="-5"/>
              </w:rPr>
              <w:t>决算数</w:t>
            </w:r>
          </w:p>
        </w:tc>
        <w:tc>
          <w:tcPr>
            <w:tcW w:w="1293" w:type="dxa"/>
            <w:vAlign w:val="top"/>
          </w:tcPr>
          <w:p w14:paraId="0ED87EFF">
            <w:pPr>
              <w:pStyle w:val="6"/>
              <w:spacing w:before="211" w:line="219" w:lineRule="auto"/>
              <w:ind w:left="211"/>
            </w:pPr>
            <w:r>
              <w:rPr>
                <w:spacing w:val="-2"/>
              </w:rPr>
              <w:t>科目编码</w:t>
            </w:r>
          </w:p>
        </w:tc>
        <w:tc>
          <w:tcPr>
            <w:tcW w:w="2276" w:type="dxa"/>
            <w:vAlign w:val="top"/>
          </w:tcPr>
          <w:p w14:paraId="1C9A17FC">
            <w:pPr>
              <w:pStyle w:val="6"/>
              <w:spacing w:before="211" w:line="219" w:lineRule="auto"/>
              <w:ind w:left="703"/>
            </w:pPr>
            <w:r>
              <w:rPr>
                <w:spacing w:val="-2"/>
              </w:rPr>
              <w:t>科目名称</w:t>
            </w:r>
          </w:p>
        </w:tc>
        <w:tc>
          <w:tcPr>
            <w:tcW w:w="1349" w:type="dxa"/>
            <w:vAlign w:val="top"/>
          </w:tcPr>
          <w:p w14:paraId="7756A7EE">
            <w:pPr>
              <w:pStyle w:val="6"/>
              <w:spacing w:before="210" w:line="220" w:lineRule="auto"/>
              <w:ind w:left="357"/>
            </w:pPr>
            <w:r>
              <w:rPr>
                <w:spacing w:val="-5"/>
              </w:rPr>
              <w:t>决算数</w:t>
            </w:r>
          </w:p>
        </w:tc>
        <w:tc>
          <w:tcPr>
            <w:tcW w:w="810" w:type="dxa"/>
            <w:vAlign w:val="top"/>
          </w:tcPr>
          <w:p w14:paraId="02798A8E">
            <w:pPr>
              <w:pStyle w:val="6"/>
              <w:spacing w:before="55" w:line="241" w:lineRule="auto"/>
              <w:ind w:left="300" w:right="72" w:hanging="219"/>
            </w:pPr>
            <w:r>
              <w:rPr>
                <w:spacing w:val="-3"/>
              </w:rPr>
              <w:t>科目编</w:t>
            </w:r>
            <w:r>
              <w:t>码</w:t>
            </w:r>
          </w:p>
        </w:tc>
        <w:tc>
          <w:tcPr>
            <w:tcW w:w="3126" w:type="dxa"/>
            <w:vAlign w:val="top"/>
          </w:tcPr>
          <w:p w14:paraId="4A478AC5">
            <w:pPr>
              <w:pStyle w:val="6"/>
              <w:spacing w:before="211" w:line="219" w:lineRule="auto"/>
              <w:ind w:left="1131"/>
            </w:pPr>
            <w:r>
              <w:rPr>
                <w:spacing w:val="-2"/>
              </w:rPr>
              <w:t>科目名称</w:t>
            </w:r>
          </w:p>
        </w:tc>
        <w:tc>
          <w:tcPr>
            <w:tcW w:w="1193" w:type="dxa"/>
            <w:vAlign w:val="top"/>
          </w:tcPr>
          <w:p w14:paraId="53925E59">
            <w:pPr>
              <w:pStyle w:val="6"/>
              <w:spacing w:before="210" w:line="220" w:lineRule="auto"/>
              <w:ind w:left="280"/>
            </w:pPr>
            <w:r>
              <w:rPr>
                <w:spacing w:val="-5"/>
              </w:rPr>
              <w:t>决算数</w:t>
            </w:r>
          </w:p>
        </w:tc>
      </w:tr>
      <w:tr w14:paraId="660CD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6758235A">
            <w:pPr>
              <w:pStyle w:val="6"/>
              <w:spacing w:before="52" w:line="218" w:lineRule="auto"/>
              <w:ind w:left="27"/>
            </w:pPr>
            <w:r>
              <w:rPr>
                <w:spacing w:val="-4"/>
              </w:rPr>
              <w:t>301</w:t>
            </w:r>
          </w:p>
        </w:tc>
        <w:tc>
          <w:tcPr>
            <w:tcW w:w="3524" w:type="dxa"/>
            <w:vAlign w:val="top"/>
          </w:tcPr>
          <w:p w14:paraId="19204431">
            <w:pPr>
              <w:pStyle w:val="6"/>
              <w:spacing w:before="52" w:line="218" w:lineRule="auto"/>
              <w:ind w:left="21"/>
            </w:pPr>
            <w:r>
              <w:rPr>
                <w:spacing w:val="-2"/>
              </w:rPr>
              <w:t>工资福利支出</w:t>
            </w:r>
          </w:p>
        </w:tc>
        <w:tc>
          <w:tcPr>
            <w:tcW w:w="1242" w:type="dxa"/>
            <w:vAlign w:val="top"/>
          </w:tcPr>
          <w:p w14:paraId="70E5A528">
            <w:pPr>
              <w:pStyle w:val="6"/>
              <w:spacing w:before="52" w:line="218" w:lineRule="auto"/>
              <w:ind w:left="352"/>
            </w:pPr>
            <w:r>
              <w:rPr>
                <w:spacing w:val="-2"/>
              </w:rPr>
              <w:t>88.98</w:t>
            </w:r>
          </w:p>
        </w:tc>
        <w:tc>
          <w:tcPr>
            <w:tcW w:w="1293" w:type="dxa"/>
            <w:vAlign w:val="top"/>
          </w:tcPr>
          <w:p w14:paraId="0A669A86">
            <w:pPr>
              <w:pStyle w:val="6"/>
              <w:spacing w:before="52" w:line="218" w:lineRule="auto"/>
              <w:ind w:left="23"/>
            </w:pPr>
            <w:r>
              <w:rPr>
                <w:spacing w:val="-4"/>
              </w:rPr>
              <w:t>302</w:t>
            </w:r>
          </w:p>
        </w:tc>
        <w:tc>
          <w:tcPr>
            <w:tcW w:w="2276" w:type="dxa"/>
            <w:vAlign w:val="top"/>
          </w:tcPr>
          <w:p w14:paraId="5EE389D6">
            <w:pPr>
              <w:pStyle w:val="6"/>
              <w:spacing w:before="52" w:line="218" w:lineRule="auto"/>
              <w:ind w:left="24"/>
            </w:pPr>
            <w:r>
              <w:rPr>
                <w:spacing w:val="-2"/>
              </w:rPr>
              <w:t>商品和服务支出</w:t>
            </w:r>
          </w:p>
        </w:tc>
        <w:tc>
          <w:tcPr>
            <w:tcW w:w="1349" w:type="dxa"/>
            <w:vAlign w:val="top"/>
          </w:tcPr>
          <w:p w14:paraId="70619237">
            <w:pPr>
              <w:pStyle w:val="6"/>
              <w:spacing w:before="52" w:line="218" w:lineRule="auto"/>
              <w:ind w:left="408"/>
            </w:pPr>
            <w:r>
              <w:rPr>
                <w:spacing w:val="-2"/>
              </w:rPr>
              <w:t>20.13</w:t>
            </w:r>
          </w:p>
        </w:tc>
        <w:tc>
          <w:tcPr>
            <w:tcW w:w="810" w:type="dxa"/>
            <w:vAlign w:val="top"/>
          </w:tcPr>
          <w:p w14:paraId="3A36761C">
            <w:pPr>
              <w:pStyle w:val="6"/>
              <w:spacing w:before="52" w:line="218" w:lineRule="auto"/>
              <w:ind w:left="25"/>
            </w:pPr>
            <w:r>
              <w:rPr>
                <w:spacing w:val="-4"/>
              </w:rPr>
              <w:t>307</w:t>
            </w:r>
          </w:p>
        </w:tc>
        <w:tc>
          <w:tcPr>
            <w:tcW w:w="3126" w:type="dxa"/>
            <w:vAlign w:val="top"/>
          </w:tcPr>
          <w:p w14:paraId="253D6A0C">
            <w:pPr>
              <w:pStyle w:val="6"/>
              <w:spacing w:before="52" w:line="218" w:lineRule="auto"/>
              <w:ind w:left="23"/>
            </w:pPr>
            <w:r>
              <w:rPr>
                <w:spacing w:val="-1"/>
              </w:rPr>
              <w:t>债务利息及费用支出</w:t>
            </w:r>
          </w:p>
        </w:tc>
        <w:tc>
          <w:tcPr>
            <w:tcW w:w="1193" w:type="dxa"/>
            <w:vAlign w:val="top"/>
          </w:tcPr>
          <w:p w14:paraId="7E398FB1">
            <w:pPr>
              <w:rPr>
                <w:rFonts w:ascii="Arial"/>
                <w:sz w:val="21"/>
              </w:rPr>
            </w:pPr>
          </w:p>
        </w:tc>
      </w:tr>
      <w:tr w14:paraId="5AD6D9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119FA155">
            <w:pPr>
              <w:pStyle w:val="6"/>
              <w:spacing w:before="52" w:line="218" w:lineRule="auto"/>
              <w:ind w:left="27"/>
            </w:pPr>
            <w:r>
              <w:rPr>
                <w:spacing w:val="-3"/>
              </w:rPr>
              <w:t>30101</w:t>
            </w:r>
          </w:p>
        </w:tc>
        <w:tc>
          <w:tcPr>
            <w:tcW w:w="3524" w:type="dxa"/>
            <w:vAlign w:val="top"/>
          </w:tcPr>
          <w:p w14:paraId="247F2F4C">
            <w:pPr>
              <w:pStyle w:val="6"/>
              <w:spacing w:before="52" w:line="218" w:lineRule="auto"/>
              <w:ind w:left="18"/>
            </w:pPr>
            <w:r>
              <w:rPr>
                <w:spacing w:val="-2"/>
              </w:rPr>
              <w:t>基本工资</w:t>
            </w:r>
          </w:p>
        </w:tc>
        <w:tc>
          <w:tcPr>
            <w:tcW w:w="1242" w:type="dxa"/>
            <w:vAlign w:val="top"/>
          </w:tcPr>
          <w:p w14:paraId="250C11E0">
            <w:pPr>
              <w:pStyle w:val="6"/>
              <w:spacing w:before="52" w:line="218" w:lineRule="auto"/>
              <w:ind w:left="367"/>
            </w:pPr>
            <w:r>
              <w:rPr>
                <w:spacing w:val="-5"/>
              </w:rPr>
              <w:t>18.67</w:t>
            </w:r>
          </w:p>
        </w:tc>
        <w:tc>
          <w:tcPr>
            <w:tcW w:w="1293" w:type="dxa"/>
            <w:vAlign w:val="top"/>
          </w:tcPr>
          <w:p w14:paraId="66475992">
            <w:pPr>
              <w:pStyle w:val="6"/>
              <w:spacing w:before="52" w:line="218" w:lineRule="auto"/>
              <w:ind w:left="23"/>
            </w:pPr>
            <w:r>
              <w:rPr>
                <w:spacing w:val="-3"/>
              </w:rPr>
              <w:t>30201</w:t>
            </w:r>
          </w:p>
        </w:tc>
        <w:tc>
          <w:tcPr>
            <w:tcW w:w="2276" w:type="dxa"/>
            <w:vAlign w:val="top"/>
          </w:tcPr>
          <w:p w14:paraId="15092717">
            <w:pPr>
              <w:pStyle w:val="6"/>
              <w:spacing w:before="52" w:line="218" w:lineRule="auto"/>
              <w:ind w:left="24"/>
            </w:pPr>
            <w:r>
              <w:rPr>
                <w:spacing w:val="-4"/>
              </w:rPr>
              <w:t>办公费</w:t>
            </w:r>
          </w:p>
        </w:tc>
        <w:tc>
          <w:tcPr>
            <w:tcW w:w="1349" w:type="dxa"/>
            <w:vAlign w:val="top"/>
          </w:tcPr>
          <w:p w14:paraId="647E7D9F">
            <w:pPr>
              <w:pStyle w:val="6"/>
              <w:spacing w:before="52" w:line="218" w:lineRule="auto"/>
              <w:ind w:left="462"/>
            </w:pPr>
            <w:r>
              <w:rPr>
                <w:spacing w:val="-3"/>
              </w:rPr>
              <w:t>0.45</w:t>
            </w:r>
          </w:p>
        </w:tc>
        <w:tc>
          <w:tcPr>
            <w:tcW w:w="810" w:type="dxa"/>
            <w:vAlign w:val="top"/>
          </w:tcPr>
          <w:p w14:paraId="338E118F">
            <w:pPr>
              <w:pStyle w:val="6"/>
              <w:spacing w:before="52" w:line="218" w:lineRule="auto"/>
              <w:ind w:left="25"/>
            </w:pPr>
            <w:r>
              <w:rPr>
                <w:spacing w:val="-3"/>
              </w:rPr>
              <w:t>30701</w:t>
            </w:r>
          </w:p>
        </w:tc>
        <w:tc>
          <w:tcPr>
            <w:tcW w:w="3126" w:type="dxa"/>
            <w:vAlign w:val="top"/>
          </w:tcPr>
          <w:p w14:paraId="3D0D699C">
            <w:pPr>
              <w:pStyle w:val="6"/>
              <w:spacing w:before="52" w:line="218" w:lineRule="auto"/>
              <w:ind w:left="44"/>
            </w:pPr>
            <w:r>
              <w:rPr>
                <w:spacing w:val="-5"/>
              </w:rPr>
              <w:t>国内债务付息</w:t>
            </w:r>
          </w:p>
        </w:tc>
        <w:tc>
          <w:tcPr>
            <w:tcW w:w="1193" w:type="dxa"/>
            <w:vAlign w:val="top"/>
          </w:tcPr>
          <w:p w14:paraId="15E2AA09">
            <w:pPr>
              <w:rPr>
                <w:rFonts w:ascii="Arial"/>
                <w:sz w:val="21"/>
              </w:rPr>
            </w:pPr>
          </w:p>
        </w:tc>
      </w:tr>
      <w:tr w14:paraId="551441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39" w:type="dxa"/>
            <w:vAlign w:val="top"/>
          </w:tcPr>
          <w:p w14:paraId="075A0110">
            <w:pPr>
              <w:pStyle w:val="6"/>
              <w:spacing w:before="53" w:line="216" w:lineRule="auto"/>
              <w:ind w:left="27"/>
            </w:pPr>
            <w:r>
              <w:rPr>
                <w:spacing w:val="-3"/>
              </w:rPr>
              <w:t>30102</w:t>
            </w:r>
          </w:p>
        </w:tc>
        <w:tc>
          <w:tcPr>
            <w:tcW w:w="3524" w:type="dxa"/>
            <w:vAlign w:val="top"/>
          </w:tcPr>
          <w:p w14:paraId="42BE6B87">
            <w:pPr>
              <w:pStyle w:val="6"/>
              <w:spacing w:before="53" w:line="216" w:lineRule="auto"/>
              <w:ind w:left="18"/>
            </w:pPr>
            <w:r>
              <w:rPr>
                <w:spacing w:val="-2"/>
              </w:rPr>
              <w:t>津贴补贴</w:t>
            </w:r>
          </w:p>
        </w:tc>
        <w:tc>
          <w:tcPr>
            <w:tcW w:w="1242" w:type="dxa"/>
            <w:vAlign w:val="top"/>
          </w:tcPr>
          <w:p w14:paraId="08451C1C">
            <w:pPr>
              <w:pStyle w:val="6"/>
              <w:spacing w:before="53" w:line="216" w:lineRule="auto"/>
              <w:ind w:left="367"/>
            </w:pPr>
            <w:r>
              <w:rPr>
                <w:spacing w:val="-5"/>
              </w:rPr>
              <w:t>12.52</w:t>
            </w:r>
          </w:p>
        </w:tc>
        <w:tc>
          <w:tcPr>
            <w:tcW w:w="1293" w:type="dxa"/>
            <w:vAlign w:val="top"/>
          </w:tcPr>
          <w:p w14:paraId="64CB7A7A">
            <w:pPr>
              <w:pStyle w:val="6"/>
              <w:spacing w:before="53" w:line="216" w:lineRule="auto"/>
              <w:ind w:left="23"/>
            </w:pPr>
            <w:r>
              <w:rPr>
                <w:spacing w:val="-3"/>
              </w:rPr>
              <w:t>30202</w:t>
            </w:r>
          </w:p>
        </w:tc>
        <w:tc>
          <w:tcPr>
            <w:tcW w:w="2276" w:type="dxa"/>
            <w:vAlign w:val="top"/>
          </w:tcPr>
          <w:p w14:paraId="52F42024">
            <w:pPr>
              <w:pStyle w:val="6"/>
              <w:spacing w:before="53" w:line="216" w:lineRule="auto"/>
              <w:ind w:left="37"/>
            </w:pPr>
            <w:r>
              <w:rPr>
                <w:spacing w:val="-9"/>
              </w:rPr>
              <w:t>印刷费</w:t>
            </w:r>
          </w:p>
        </w:tc>
        <w:tc>
          <w:tcPr>
            <w:tcW w:w="1349" w:type="dxa"/>
            <w:vAlign w:val="top"/>
          </w:tcPr>
          <w:p w14:paraId="5A7E176E">
            <w:pPr>
              <w:rPr>
                <w:rFonts w:ascii="Arial"/>
                <w:sz w:val="21"/>
              </w:rPr>
            </w:pPr>
          </w:p>
        </w:tc>
        <w:tc>
          <w:tcPr>
            <w:tcW w:w="810" w:type="dxa"/>
            <w:vAlign w:val="top"/>
          </w:tcPr>
          <w:p w14:paraId="436FA059">
            <w:pPr>
              <w:pStyle w:val="6"/>
              <w:spacing w:before="53" w:line="216" w:lineRule="auto"/>
              <w:ind w:left="25"/>
            </w:pPr>
            <w:r>
              <w:rPr>
                <w:spacing w:val="-3"/>
              </w:rPr>
              <w:t>30702</w:t>
            </w:r>
          </w:p>
        </w:tc>
        <w:tc>
          <w:tcPr>
            <w:tcW w:w="3126" w:type="dxa"/>
            <w:vAlign w:val="top"/>
          </w:tcPr>
          <w:p w14:paraId="6F494833">
            <w:pPr>
              <w:pStyle w:val="6"/>
              <w:spacing w:before="53" w:line="216" w:lineRule="auto"/>
              <w:ind w:left="44"/>
            </w:pPr>
            <w:r>
              <w:rPr>
                <w:spacing w:val="-5"/>
              </w:rPr>
              <w:t>国外债务付息</w:t>
            </w:r>
          </w:p>
        </w:tc>
        <w:tc>
          <w:tcPr>
            <w:tcW w:w="1193" w:type="dxa"/>
            <w:vAlign w:val="top"/>
          </w:tcPr>
          <w:p w14:paraId="7E9CD399">
            <w:pPr>
              <w:rPr>
                <w:rFonts w:ascii="Arial"/>
                <w:sz w:val="21"/>
              </w:rPr>
            </w:pPr>
          </w:p>
        </w:tc>
      </w:tr>
      <w:tr w14:paraId="52C69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5EB8F45D">
            <w:pPr>
              <w:pStyle w:val="6"/>
              <w:spacing w:before="54" w:line="216" w:lineRule="auto"/>
              <w:ind w:left="27"/>
            </w:pPr>
            <w:r>
              <w:rPr>
                <w:spacing w:val="-3"/>
              </w:rPr>
              <w:t>30103</w:t>
            </w:r>
          </w:p>
        </w:tc>
        <w:tc>
          <w:tcPr>
            <w:tcW w:w="3524" w:type="dxa"/>
            <w:vAlign w:val="top"/>
          </w:tcPr>
          <w:p w14:paraId="6239855D">
            <w:pPr>
              <w:pStyle w:val="6"/>
              <w:spacing w:before="54" w:line="216" w:lineRule="auto"/>
              <w:ind w:left="20"/>
            </w:pPr>
            <w:r>
              <w:rPr>
                <w:spacing w:val="-5"/>
              </w:rPr>
              <w:t>奖金</w:t>
            </w:r>
          </w:p>
        </w:tc>
        <w:tc>
          <w:tcPr>
            <w:tcW w:w="1242" w:type="dxa"/>
            <w:vAlign w:val="top"/>
          </w:tcPr>
          <w:p w14:paraId="2E699022">
            <w:pPr>
              <w:pStyle w:val="6"/>
              <w:spacing w:before="54" w:line="216" w:lineRule="auto"/>
              <w:ind w:left="407"/>
            </w:pPr>
            <w:r>
              <w:rPr>
                <w:spacing w:val="-2"/>
              </w:rPr>
              <w:t>8.47</w:t>
            </w:r>
          </w:p>
        </w:tc>
        <w:tc>
          <w:tcPr>
            <w:tcW w:w="1293" w:type="dxa"/>
            <w:vAlign w:val="top"/>
          </w:tcPr>
          <w:p w14:paraId="6E7F45BB">
            <w:pPr>
              <w:pStyle w:val="6"/>
              <w:spacing w:before="54" w:line="216" w:lineRule="auto"/>
              <w:ind w:left="23"/>
            </w:pPr>
            <w:r>
              <w:rPr>
                <w:spacing w:val="-3"/>
              </w:rPr>
              <w:t>30203</w:t>
            </w:r>
          </w:p>
        </w:tc>
        <w:tc>
          <w:tcPr>
            <w:tcW w:w="2276" w:type="dxa"/>
            <w:vAlign w:val="top"/>
          </w:tcPr>
          <w:p w14:paraId="7CE4199C">
            <w:pPr>
              <w:pStyle w:val="6"/>
              <w:spacing w:before="54" w:line="216" w:lineRule="auto"/>
              <w:ind w:left="28"/>
            </w:pPr>
            <w:r>
              <w:rPr>
                <w:spacing w:val="-6"/>
              </w:rPr>
              <w:t>咨询费</w:t>
            </w:r>
          </w:p>
        </w:tc>
        <w:tc>
          <w:tcPr>
            <w:tcW w:w="1349" w:type="dxa"/>
            <w:vAlign w:val="top"/>
          </w:tcPr>
          <w:p w14:paraId="62BAF0FF">
            <w:pPr>
              <w:rPr>
                <w:rFonts w:ascii="Arial"/>
                <w:sz w:val="21"/>
              </w:rPr>
            </w:pPr>
          </w:p>
        </w:tc>
        <w:tc>
          <w:tcPr>
            <w:tcW w:w="810" w:type="dxa"/>
            <w:vAlign w:val="top"/>
          </w:tcPr>
          <w:p w14:paraId="284D6B0D">
            <w:pPr>
              <w:pStyle w:val="6"/>
              <w:spacing w:before="54" w:line="216" w:lineRule="auto"/>
              <w:ind w:left="25"/>
            </w:pPr>
            <w:r>
              <w:rPr>
                <w:spacing w:val="-4"/>
              </w:rPr>
              <w:t>310</w:t>
            </w:r>
          </w:p>
        </w:tc>
        <w:tc>
          <w:tcPr>
            <w:tcW w:w="3126" w:type="dxa"/>
            <w:vAlign w:val="top"/>
          </w:tcPr>
          <w:p w14:paraId="6D2D509B">
            <w:pPr>
              <w:pStyle w:val="6"/>
              <w:spacing w:before="54" w:line="216" w:lineRule="auto"/>
              <w:ind w:left="31"/>
            </w:pPr>
            <w:r>
              <w:rPr>
                <w:spacing w:val="-4"/>
              </w:rPr>
              <w:t>资本性支出</w:t>
            </w:r>
          </w:p>
        </w:tc>
        <w:tc>
          <w:tcPr>
            <w:tcW w:w="1193" w:type="dxa"/>
            <w:vAlign w:val="top"/>
          </w:tcPr>
          <w:p w14:paraId="6D20C050">
            <w:pPr>
              <w:pStyle w:val="6"/>
              <w:spacing w:before="54" w:line="216" w:lineRule="auto"/>
              <w:ind w:left="397"/>
            </w:pPr>
            <w:r>
              <w:rPr>
                <w:spacing w:val="-6"/>
              </w:rPr>
              <w:t>1.92</w:t>
            </w:r>
          </w:p>
        </w:tc>
      </w:tr>
      <w:tr w14:paraId="7EB417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2DE9E502">
            <w:pPr>
              <w:pStyle w:val="6"/>
              <w:spacing w:before="53" w:line="217" w:lineRule="auto"/>
              <w:ind w:left="27"/>
            </w:pPr>
            <w:r>
              <w:rPr>
                <w:spacing w:val="-3"/>
              </w:rPr>
              <w:t>30106</w:t>
            </w:r>
          </w:p>
        </w:tc>
        <w:tc>
          <w:tcPr>
            <w:tcW w:w="3524" w:type="dxa"/>
            <w:vAlign w:val="top"/>
          </w:tcPr>
          <w:p w14:paraId="62F32807">
            <w:pPr>
              <w:pStyle w:val="6"/>
              <w:spacing w:before="53" w:line="217" w:lineRule="auto"/>
              <w:ind w:left="19"/>
            </w:pPr>
            <w:r>
              <w:rPr>
                <w:spacing w:val="-2"/>
              </w:rPr>
              <w:t>伙食补助费</w:t>
            </w:r>
          </w:p>
        </w:tc>
        <w:tc>
          <w:tcPr>
            <w:tcW w:w="1242" w:type="dxa"/>
            <w:vAlign w:val="top"/>
          </w:tcPr>
          <w:p w14:paraId="7E6E251C">
            <w:pPr>
              <w:rPr>
                <w:rFonts w:ascii="Arial"/>
                <w:sz w:val="21"/>
              </w:rPr>
            </w:pPr>
          </w:p>
        </w:tc>
        <w:tc>
          <w:tcPr>
            <w:tcW w:w="1293" w:type="dxa"/>
            <w:vAlign w:val="top"/>
          </w:tcPr>
          <w:p w14:paraId="42F582E1">
            <w:pPr>
              <w:pStyle w:val="6"/>
              <w:spacing w:before="53" w:line="217" w:lineRule="auto"/>
              <w:ind w:left="23"/>
            </w:pPr>
            <w:r>
              <w:rPr>
                <w:spacing w:val="-3"/>
              </w:rPr>
              <w:t>30204</w:t>
            </w:r>
          </w:p>
        </w:tc>
        <w:tc>
          <w:tcPr>
            <w:tcW w:w="2276" w:type="dxa"/>
            <w:vAlign w:val="top"/>
          </w:tcPr>
          <w:p w14:paraId="1F4BC0E8">
            <w:pPr>
              <w:pStyle w:val="6"/>
              <w:spacing w:before="53" w:line="217" w:lineRule="auto"/>
              <w:ind w:left="19"/>
            </w:pPr>
            <w:r>
              <w:rPr>
                <w:spacing w:val="-3"/>
              </w:rPr>
              <w:t>手续费</w:t>
            </w:r>
          </w:p>
        </w:tc>
        <w:tc>
          <w:tcPr>
            <w:tcW w:w="1349" w:type="dxa"/>
            <w:vAlign w:val="top"/>
          </w:tcPr>
          <w:p w14:paraId="3D4E7568">
            <w:pPr>
              <w:rPr>
                <w:rFonts w:ascii="Arial"/>
                <w:sz w:val="21"/>
              </w:rPr>
            </w:pPr>
          </w:p>
        </w:tc>
        <w:tc>
          <w:tcPr>
            <w:tcW w:w="810" w:type="dxa"/>
            <w:vAlign w:val="top"/>
          </w:tcPr>
          <w:p w14:paraId="03714D66">
            <w:pPr>
              <w:pStyle w:val="6"/>
              <w:spacing w:before="53" w:line="217" w:lineRule="auto"/>
              <w:ind w:left="25"/>
            </w:pPr>
            <w:r>
              <w:rPr>
                <w:spacing w:val="-3"/>
              </w:rPr>
              <w:t>31001</w:t>
            </w:r>
          </w:p>
        </w:tc>
        <w:tc>
          <w:tcPr>
            <w:tcW w:w="3126" w:type="dxa"/>
            <w:vAlign w:val="top"/>
          </w:tcPr>
          <w:p w14:paraId="101772B8">
            <w:pPr>
              <w:pStyle w:val="6"/>
              <w:spacing w:before="53" w:line="217" w:lineRule="auto"/>
              <w:ind w:left="23"/>
            </w:pPr>
            <w:r>
              <w:rPr>
                <w:spacing w:val="-2"/>
              </w:rPr>
              <w:t>房屋建筑物购建</w:t>
            </w:r>
          </w:p>
        </w:tc>
        <w:tc>
          <w:tcPr>
            <w:tcW w:w="1193" w:type="dxa"/>
            <w:vAlign w:val="top"/>
          </w:tcPr>
          <w:p w14:paraId="3D3E66C4">
            <w:pPr>
              <w:rPr>
                <w:rFonts w:ascii="Arial"/>
                <w:sz w:val="21"/>
              </w:rPr>
            </w:pPr>
          </w:p>
        </w:tc>
      </w:tr>
      <w:tr w14:paraId="0E89A0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3DC801A8">
            <w:pPr>
              <w:pStyle w:val="6"/>
              <w:spacing w:before="53" w:line="217" w:lineRule="auto"/>
              <w:ind w:left="27"/>
            </w:pPr>
            <w:r>
              <w:rPr>
                <w:spacing w:val="-3"/>
              </w:rPr>
              <w:t>30107</w:t>
            </w:r>
          </w:p>
        </w:tc>
        <w:tc>
          <w:tcPr>
            <w:tcW w:w="3524" w:type="dxa"/>
            <w:vAlign w:val="top"/>
          </w:tcPr>
          <w:p w14:paraId="28DD7291">
            <w:pPr>
              <w:pStyle w:val="6"/>
              <w:spacing w:before="53" w:line="217" w:lineRule="auto"/>
              <w:ind w:left="22"/>
            </w:pPr>
            <w:r>
              <w:rPr>
                <w:spacing w:val="-3"/>
              </w:rPr>
              <w:t>绩效工资</w:t>
            </w:r>
          </w:p>
        </w:tc>
        <w:tc>
          <w:tcPr>
            <w:tcW w:w="1242" w:type="dxa"/>
            <w:vAlign w:val="top"/>
          </w:tcPr>
          <w:p w14:paraId="749F24B9">
            <w:pPr>
              <w:pStyle w:val="6"/>
              <w:spacing w:before="53" w:line="217" w:lineRule="auto"/>
              <w:ind w:left="354"/>
            </w:pPr>
            <w:r>
              <w:rPr>
                <w:spacing w:val="-2"/>
              </w:rPr>
              <w:t>22.15</w:t>
            </w:r>
          </w:p>
        </w:tc>
        <w:tc>
          <w:tcPr>
            <w:tcW w:w="1293" w:type="dxa"/>
            <w:vAlign w:val="top"/>
          </w:tcPr>
          <w:p w14:paraId="7DBBD4DA">
            <w:pPr>
              <w:pStyle w:val="6"/>
              <w:spacing w:before="53" w:line="217" w:lineRule="auto"/>
              <w:ind w:left="23"/>
            </w:pPr>
            <w:r>
              <w:rPr>
                <w:spacing w:val="-3"/>
              </w:rPr>
              <w:t>30205</w:t>
            </w:r>
          </w:p>
        </w:tc>
        <w:tc>
          <w:tcPr>
            <w:tcW w:w="2276" w:type="dxa"/>
            <w:vAlign w:val="top"/>
          </w:tcPr>
          <w:p w14:paraId="5BA56E81">
            <w:pPr>
              <w:pStyle w:val="6"/>
              <w:spacing w:before="53" w:line="217" w:lineRule="auto"/>
              <w:ind w:left="22"/>
            </w:pPr>
            <w:r>
              <w:rPr>
                <w:spacing w:val="-5"/>
              </w:rPr>
              <w:t>水费</w:t>
            </w:r>
          </w:p>
        </w:tc>
        <w:tc>
          <w:tcPr>
            <w:tcW w:w="1349" w:type="dxa"/>
            <w:vAlign w:val="top"/>
          </w:tcPr>
          <w:p w14:paraId="3A0C6496">
            <w:pPr>
              <w:rPr>
                <w:rFonts w:ascii="Arial"/>
                <w:sz w:val="21"/>
              </w:rPr>
            </w:pPr>
          </w:p>
        </w:tc>
        <w:tc>
          <w:tcPr>
            <w:tcW w:w="810" w:type="dxa"/>
            <w:vAlign w:val="top"/>
          </w:tcPr>
          <w:p w14:paraId="111F71D2">
            <w:pPr>
              <w:pStyle w:val="6"/>
              <w:spacing w:before="53" w:line="217" w:lineRule="auto"/>
              <w:ind w:left="25"/>
            </w:pPr>
            <w:r>
              <w:rPr>
                <w:spacing w:val="-3"/>
              </w:rPr>
              <w:t>31002</w:t>
            </w:r>
          </w:p>
        </w:tc>
        <w:tc>
          <w:tcPr>
            <w:tcW w:w="3126" w:type="dxa"/>
            <w:vAlign w:val="top"/>
          </w:tcPr>
          <w:p w14:paraId="686AF5A8">
            <w:pPr>
              <w:pStyle w:val="6"/>
              <w:spacing w:before="53" w:line="217" w:lineRule="auto"/>
              <w:ind w:left="26"/>
            </w:pPr>
            <w:r>
              <w:rPr>
                <w:spacing w:val="-2"/>
              </w:rPr>
              <w:t>办公设备购置</w:t>
            </w:r>
          </w:p>
        </w:tc>
        <w:tc>
          <w:tcPr>
            <w:tcW w:w="1193" w:type="dxa"/>
            <w:vAlign w:val="top"/>
          </w:tcPr>
          <w:p w14:paraId="5402BDC1">
            <w:pPr>
              <w:pStyle w:val="6"/>
              <w:spacing w:before="53" w:line="217" w:lineRule="auto"/>
              <w:ind w:left="397"/>
            </w:pPr>
            <w:r>
              <w:rPr>
                <w:spacing w:val="-6"/>
              </w:rPr>
              <w:t>1.92</w:t>
            </w:r>
          </w:p>
        </w:tc>
      </w:tr>
      <w:tr w14:paraId="1664B2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39" w:type="dxa"/>
            <w:vAlign w:val="top"/>
          </w:tcPr>
          <w:p w14:paraId="6E3A41CA">
            <w:pPr>
              <w:pStyle w:val="6"/>
              <w:spacing w:before="54" w:line="215" w:lineRule="auto"/>
              <w:ind w:left="27"/>
            </w:pPr>
            <w:r>
              <w:rPr>
                <w:spacing w:val="-3"/>
              </w:rPr>
              <w:t>30108</w:t>
            </w:r>
          </w:p>
        </w:tc>
        <w:tc>
          <w:tcPr>
            <w:tcW w:w="3524" w:type="dxa"/>
            <w:vAlign w:val="top"/>
          </w:tcPr>
          <w:p w14:paraId="657E616B">
            <w:pPr>
              <w:pStyle w:val="6"/>
              <w:spacing w:before="54" w:line="215" w:lineRule="auto"/>
              <w:ind w:left="17"/>
            </w:pPr>
            <w:r>
              <w:rPr>
                <w:spacing w:val="-1"/>
              </w:rPr>
              <w:t>机关事业单位基本养老保险缴费</w:t>
            </w:r>
          </w:p>
        </w:tc>
        <w:tc>
          <w:tcPr>
            <w:tcW w:w="1242" w:type="dxa"/>
            <w:vAlign w:val="top"/>
          </w:tcPr>
          <w:p w14:paraId="1BCBB6F7">
            <w:pPr>
              <w:pStyle w:val="6"/>
              <w:spacing w:before="54" w:line="215" w:lineRule="auto"/>
              <w:ind w:left="408"/>
            </w:pPr>
            <w:r>
              <w:rPr>
                <w:spacing w:val="-3"/>
              </w:rPr>
              <w:t>6.78</w:t>
            </w:r>
          </w:p>
        </w:tc>
        <w:tc>
          <w:tcPr>
            <w:tcW w:w="1293" w:type="dxa"/>
            <w:vAlign w:val="top"/>
          </w:tcPr>
          <w:p w14:paraId="1CF9A9E5">
            <w:pPr>
              <w:pStyle w:val="6"/>
              <w:spacing w:before="54" w:line="215" w:lineRule="auto"/>
              <w:ind w:left="23"/>
            </w:pPr>
            <w:r>
              <w:rPr>
                <w:spacing w:val="-3"/>
              </w:rPr>
              <w:t>30206</w:t>
            </w:r>
          </w:p>
        </w:tc>
        <w:tc>
          <w:tcPr>
            <w:tcW w:w="2276" w:type="dxa"/>
            <w:vAlign w:val="top"/>
          </w:tcPr>
          <w:p w14:paraId="72F22C3C">
            <w:pPr>
              <w:pStyle w:val="6"/>
              <w:spacing w:before="54" w:line="215" w:lineRule="auto"/>
              <w:ind w:left="45"/>
            </w:pPr>
            <w:r>
              <w:rPr>
                <w:spacing w:val="-17"/>
              </w:rPr>
              <w:t>电费</w:t>
            </w:r>
          </w:p>
        </w:tc>
        <w:tc>
          <w:tcPr>
            <w:tcW w:w="1349" w:type="dxa"/>
            <w:vAlign w:val="top"/>
          </w:tcPr>
          <w:p w14:paraId="5D34070E">
            <w:pPr>
              <w:rPr>
                <w:rFonts w:ascii="Arial"/>
                <w:sz w:val="21"/>
              </w:rPr>
            </w:pPr>
          </w:p>
        </w:tc>
        <w:tc>
          <w:tcPr>
            <w:tcW w:w="810" w:type="dxa"/>
            <w:vAlign w:val="top"/>
          </w:tcPr>
          <w:p w14:paraId="41DAA529">
            <w:pPr>
              <w:pStyle w:val="6"/>
              <w:spacing w:before="54" w:line="215" w:lineRule="auto"/>
              <w:ind w:left="25"/>
            </w:pPr>
            <w:r>
              <w:rPr>
                <w:spacing w:val="-3"/>
              </w:rPr>
              <w:t>31003</w:t>
            </w:r>
          </w:p>
        </w:tc>
        <w:tc>
          <w:tcPr>
            <w:tcW w:w="3126" w:type="dxa"/>
            <w:vAlign w:val="top"/>
          </w:tcPr>
          <w:p w14:paraId="5E2FC4EB">
            <w:pPr>
              <w:pStyle w:val="6"/>
              <w:spacing w:before="54" w:line="215" w:lineRule="auto"/>
              <w:ind w:left="23"/>
            </w:pPr>
            <w:r>
              <w:rPr>
                <w:spacing w:val="-2"/>
              </w:rPr>
              <w:t>专用设备购置</w:t>
            </w:r>
          </w:p>
        </w:tc>
        <w:tc>
          <w:tcPr>
            <w:tcW w:w="1193" w:type="dxa"/>
            <w:vAlign w:val="top"/>
          </w:tcPr>
          <w:p w14:paraId="1EF35F2B">
            <w:pPr>
              <w:rPr>
                <w:rFonts w:ascii="Arial"/>
                <w:sz w:val="21"/>
              </w:rPr>
            </w:pPr>
          </w:p>
        </w:tc>
      </w:tr>
      <w:tr w14:paraId="312E17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779BEA4E">
            <w:pPr>
              <w:pStyle w:val="6"/>
              <w:spacing w:before="55" w:line="215" w:lineRule="auto"/>
              <w:ind w:left="27"/>
            </w:pPr>
            <w:r>
              <w:rPr>
                <w:spacing w:val="-3"/>
              </w:rPr>
              <w:t>30109</w:t>
            </w:r>
          </w:p>
        </w:tc>
        <w:tc>
          <w:tcPr>
            <w:tcW w:w="3524" w:type="dxa"/>
            <w:vAlign w:val="top"/>
          </w:tcPr>
          <w:p w14:paraId="334CDF25">
            <w:pPr>
              <w:pStyle w:val="6"/>
              <w:spacing w:before="55" w:line="215" w:lineRule="auto"/>
              <w:ind w:left="19"/>
            </w:pPr>
            <w:r>
              <w:rPr>
                <w:spacing w:val="-2"/>
              </w:rPr>
              <w:t>职业年金缴费</w:t>
            </w:r>
          </w:p>
        </w:tc>
        <w:tc>
          <w:tcPr>
            <w:tcW w:w="1242" w:type="dxa"/>
            <w:vAlign w:val="top"/>
          </w:tcPr>
          <w:p w14:paraId="5946A804">
            <w:pPr>
              <w:pStyle w:val="6"/>
              <w:spacing w:before="55" w:line="215" w:lineRule="auto"/>
              <w:ind w:left="405"/>
            </w:pPr>
            <w:r>
              <w:rPr>
                <w:spacing w:val="-2"/>
              </w:rPr>
              <w:t>4.89</w:t>
            </w:r>
          </w:p>
        </w:tc>
        <w:tc>
          <w:tcPr>
            <w:tcW w:w="1293" w:type="dxa"/>
            <w:vAlign w:val="top"/>
          </w:tcPr>
          <w:p w14:paraId="0E535AC9">
            <w:pPr>
              <w:pStyle w:val="6"/>
              <w:spacing w:before="55" w:line="215" w:lineRule="auto"/>
              <w:ind w:left="23"/>
            </w:pPr>
            <w:r>
              <w:rPr>
                <w:spacing w:val="-3"/>
              </w:rPr>
              <w:t>30207</w:t>
            </w:r>
          </w:p>
        </w:tc>
        <w:tc>
          <w:tcPr>
            <w:tcW w:w="2276" w:type="dxa"/>
            <w:vAlign w:val="top"/>
          </w:tcPr>
          <w:p w14:paraId="24705CF0">
            <w:pPr>
              <w:pStyle w:val="6"/>
              <w:spacing w:before="55" w:line="215" w:lineRule="auto"/>
              <w:ind w:left="36"/>
            </w:pPr>
            <w:r>
              <w:rPr>
                <w:spacing w:val="-8"/>
              </w:rPr>
              <w:t>邮电费</w:t>
            </w:r>
          </w:p>
        </w:tc>
        <w:tc>
          <w:tcPr>
            <w:tcW w:w="1349" w:type="dxa"/>
            <w:vAlign w:val="top"/>
          </w:tcPr>
          <w:p w14:paraId="7BB0235F">
            <w:pPr>
              <w:pStyle w:val="6"/>
              <w:spacing w:before="55" w:line="215" w:lineRule="auto"/>
              <w:ind w:left="462"/>
            </w:pPr>
            <w:r>
              <w:rPr>
                <w:spacing w:val="-3"/>
              </w:rPr>
              <w:t>0.89</w:t>
            </w:r>
          </w:p>
        </w:tc>
        <w:tc>
          <w:tcPr>
            <w:tcW w:w="810" w:type="dxa"/>
            <w:vAlign w:val="top"/>
          </w:tcPr>
          <w:p w14:paraId="4BDAB660">
            <w:pPr>
              <w:pStyle w:val="6"/>
              <w:spacing w:before="55" w:line="215" w:lineRule="auto"/>
              <w:ind w:left="25"/>
            </w:pPr>
            <w:r>
              <w:rPr>
                <w:spacing w:val="-3"/>
              </w:rPr>
              <w:t>31005</w:t>
            </w:r>
          </w:p>
        </w:tc>
        <w:tc>
          <w:tcPr>
            <w:tcW w:w="3126" w:type="dxa"/>
            <w:vAlign w:val="top"/>
          </w:tcPr>
          <w:p w14:paraId="14113587">
            <w:pPr>
              <w:pStyle w:val="6"/>
              <w:spacing w:before="55" w:line="215" w:lineRule="auto"/>
              <w:ind w:left="22"/>
            </w:pPr>
            <w:r>
              <w:rPr>
                <w:spacing w:val="-2"/>
              </w:rPr>
              <w:t>基础设施建设</w:t>
            </w:r>
          </w:p>
        </w:tc>
        <w:tc>
          <w:tcPr>
            <w:tcW w:w="1193" w:type="dxa"/>
            <w:vAlign w:val="top"/>
          </w:tcPr>
          <w:p w14:paraId="19118F91">
            <w:pPr>
              <w:rPr>
                <w:rFonts w:ascii="Arial"/>
                <w:sz w:val="21"/>
              </w:rPr>
            </w:pPr>
          </w:p>
        </w:tc>
      </w:tr>
      <w:tr w14:paraId="007900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4FD11115">
            <w:pPr>
              <w:pStyle w:val="6"/>
              <w:spacing w:before="54" w:line="216" w:lineRule="auto"/>
              <w:ind w:left="27"/>
            </w:pPr>
            <w:r>
              <w:rPr>
                <w:spacing w:val="-3"/>
              </w:rPr>
              <w:t>30110</w:t>
            </w:r>
          </w:p>
        </w:tc>
        <w:tc>
          <w:tcPr>
            <w:tcW w:w="3524" w:type="dxa"/>
            <w:vAlign w:val="top"/>
          </w:tcPr>
          <w:p w14:paraId="2EDAA888">
            <w:pPr>
              <w:pStyle w:val="6"/>
              <w:spacing w:before="54" w:line="216" w:lineRule="auto"/>
              <w:ind w:left="19"/>
            </w:pPr>
            <w:r>
              <w:rPr>
                <w:spacing w:val="-1"/>
              </w:rPr>
              <w:t>职工基本医疗保险缴费</w:t>
            </w:r>
          </w:p>
        </w:tc>
        <w:tc>
          <w:tcPr>
            <w:tcW w:w="1242" w:type="dxa"/>
            <w:vAlign w:val="top"/>
          </w:tcPr>
          <w:p w14:paraId="52B210CA">
            <w:pPr>
              <w:pStyle w:val="6"/>
              <w:spacing w:before="54" w:line="216" w:lineRule="auto"/>
              <w:ind w:left="412"/>
            </w:pPr>
            <w:r>
              <w:rPr>
                <w:spacing w:val="-4"/>
              </w:rPr>
              <w:t>7.80</w:t>
            </w:r>
          </w:p>
        </w:tc>
        <w:tc>
          <w:tcPr>
            <w:tcW w:w="1293" w:type="dxa"/>
            <w:vAlign w:val="top"/>
          </w:tcPr>
          <w:p w14:paraId="240D1A84">
            <w:pPr>
              <w:pStyle w:val="6"/>
              <w:spacing w:before="54" w:line="216" w:lineRule="auto"/>
              <w:ind w:left="23"/>
            </w:pPr>
            <w:r>
              <w:rPr>
                <w:spacing w:val="-3"/>
              </w:rPr>
              <w:t>30208</w:t>
            </w:r>
          </w:p>
        </w:tc>
        <w:tc>
          <w:tcPr>
            <w:tcW w:w="2276" w:type="dxa"/>
            <w:vAlign w:val="top"/>
          </w:tcPr>
          <w:p w14:paraId="43BE755A">
            <w:pPr>
              <w:pStyle w:val="6"/>
              <w:spacing w:before="54" w:line="216" w:lineRule="auto"/>
              <w:ind w:left="22"/>
            </w:pPr>
            <w:r>
              <w:rPr>
                <w:spacing w:val="-4"/>
              </w:rPr>
              <w:t>取暖费</w:t>
            </w:r>
          </w:p>
        </w:tc>
        <w:tc>
          <w:tcPr>
            <w:tcW w:w="1349" w:type="dxa"/>
            <w:vAlign w:val="top"/>
          </w:tcPr>
          <w:p w14:paraId="27C4EF9F">
            <w:pPr>
              <w:rPr>
                <w:rFonts w:ascii="Arial"/>
                <w:sz w:val="21"/>
              </w:rPr>
            </w:pPr>
          </w:p>
        </w:tc>
        <w:tc>
          <w:tcPr>
            <w:tcW w:w="810" w:type="dxa"/>
            <w:vAlign w:val="top"/>
          </w:tcPr>
          <w:p w14:paraId="4D1256D9">
            <w:pPr>
              <w:pStyle w:val="6"/>
              <w:spacing w:before="54" w:line="216" w:lineRule="auto"/>
              <w:ind w:left="25"/>
            </w:pPr>
            <w:r>
              <w:rPr>
                <w:spacing w:val="-3"/>
              </w:rPr>
              <w:t>31006</w:t>
            </w:r>
          </w:p>
        </w:tc>
        <w:tc>
          <w:tcPr>
            <w:tcW w:w="3126" w:type="dxa"/>
            <w:vAlign w:val="top"/>
          </w:tcPr>
          <w:p w14:paraId="0DA53CD9">
            <w:pPr>
              <w:pStyle w:val="6"/>
              <w:spacing w:before="54" w:line="216" w:lineRule="auto"/>
              <w:ind w:left="25"/>
            </w:pPr>
            <w:r>
              <w:rPr>
                <w:spacing w:val="-3"/>
              </w:rPr>
              <w:t>大型修缮</w:t>
            </w:r>
          </w:p>
        </w:tc>
        <w:tc>
          <w:tcPr>
            <w:tcW w:w="1193" w:type="dxa"/>
            <w:vAlign w:val="top"/>
          </w:tcPr>
          <w:p w14:paraId="5DDED97F">
            <w:pPr>
              <w:rPr>
                <w:rFonts w:ascii="Arial"/>
                <w:sz w:val="21"/>
              </w:rPr>
            </w:pPr>
          </w:p>
        </w:tc>
      </w:tr>
      <w:tr w14:paraId="738F9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41D1B84F">
            <w:pPr>
              <w:pStyle w:val="6"/>
              <w:spacing w:before="54" w:line="216" w:lineRule="auto"/>
              <w:ind w:left="27"/>
            </w:pPr>
            <w:r>
              <w:rPr>
                <w:spacing w:val="-3"/>
              </w:rPr>
              <w:t>30111</w:t>
            </w:r>
          </w:p>
        </w:tc>
        <w:tc>
          <w:tcPr>
            <w:tcW w:w="3524" w:type="dxa"/>
            <w:vAlign w:val="top"/>
          </w:tcPr>
          <w:p w14:paraId="3668D639">
            <w:pPr>
              <w:pStyle w:val="6"/>
              <w:spacing w:before="54" w:line="216" w:lineRule="auto"/>
              <w:ind w:left="25"/>
            </w:pPr>
            <w:r>
              <w:rPr>
                <w:spacing w:val="-2"/>
              </w:rPr>
              <w:t>公务员医疗补助缴费</w:t>
            </w:r>
          </w:p>
        </w:tc>
        <w:tc>
          <w:tcPr>
            <w:tcW w:w="1242" w:type="dxa"/>
            <w:vAlign w:val="top"/>
          </w:tcPr>
          <w:p w14:paraId="2DAFAA13">
            <w:pPr>
              <w:rPr>
                <w:rFonts w:ascii="Arial"/>
                <w:sz w:val="21"/>
              </w:rPr>
            </w:pPr>
          </w:p>
        </w:tc>
        <w:tc>
          <w:tcPr>
            <w:tcW w:w="1293" w:type="dxa"/>
            <w:vAlign w:val="top"/>
          </w:tcPr>
          <w:p w14:paraId="51E45EBA">
            <w:pPr>
              <w:pStyle w:val="6"/>
              <w:spacing w:before="54" w:line="216" w:lineRule="auto"/>
              <w:ind w:left="23"/>
            </w:pPr>
            <w:r>
              <w:rPr>
                <w:spacing w:val="-3"/>
              </w:rPr>
              <w:t>30209</w:t>
            </w:r>
          </w:p>
        </w:tc>
        <w:tc>
          <w:tcPr>
            <w:tcW w:w="2276" w:type="dxa"/>
            <w:vAlign w:val="top"/>
          </w:tcPr>
          <w:p w14:paraId="2D652A2B">
            <w:pPr>
              <w:pStyle w:val="6"/>
              <w:spacing w:before="54" w:line="216" w:lineRule="auto"/>
              <w:ind w:left="19"/>
            </w:pPr>
            <w:r>
              <w:rPr>
                <w:spacing w:val="-2"/>
              </w:rPr>
              <w:t>物业管理费</w:t>
            </w:r>
          </w:p>
        </w:tc>
        <w:tc>
          <w:tcPr>
            <w:tcW w:w="1349" w:type="dxa"/>
            <w:vAlign w:val="top"/>
          </w:tcPr>
          <w:p w14:paraId="31175D5F">
            <w:pPr>
              <w:rPr>
                <w:rFonts w:ascii="Arial"/>
                <w:sz w:val="21"/>
              </w:rPr>
            </w:pPr>
          </w:p>
        </w:tc>
        <w:tc>
          <w:tcPr>
            <w:tcW w:w="810" w:type="dxa"/>
            <w:vAlign w:val="top"/>
          </w:tcPr>
          <w:p w14:paraId="2A3F4988">
            <w:pPr>
              <w:pStyle w:val="6"/>
              <w:spacing w:before="54" w:line="216" w:lineRule="auto"/>
              <w:ind w:left="25"/>
            </w:pPr>
            <w:r>
              <w:rPr>
                <w:spacing w:val="-3"/>
              </w:rPr>
              <w:t>31007</w:t>
            </w:r>
          </w:p>
        </w:tc>
        <w:tc>
          <w:tcPr>
            <w:tcW w:w="3126" w:type="dxa"/>
            <w:vAlign w:val="top"/>
          </w:tcPr>
          <w:p w14:paraId="118A6119">
            <w:pPr>
              <w:pStyle w:val="6"/>
              <w:spacing w:before="54" w:line="216" w:lineRule="auto"/>
              <w:ind w:left="22"/>
            </w:pPr>
            <w:r>
              <w:rPr>
                <w:spacing w:val="-1"/>
              </w:rPr>
              <w:t>信息网络及软件购置更新</w:t>
            </w:r>
          </w:p>
        </w:tc>
        <w:tc>
          <w:tcPr>
            <w:tcW w:w="1193" w:type="dxa"/>
            <w:vAlign w:val="top"/>
          </w:tcPr>
          <w:p w14:paraId="44C72495">
            <w:pPr>
              <w:rPr>
                <w:rFonts w:ascii="Arial"/>
                <w:sz w:val="21"/>
              </w:rPr>
            </w:pPr>
          </w:p>
        </w:tc>
      </w:tr>
      <w:tr w14:paraId="2444CE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39" w:type="dxa"/>
            <w:vAlign w:val="top"/>
          </w:tcPr>
          <w:p w14:paraId="698D1F10">
            <w:pPr>
              <w:pStyle w:val="6"/>
              <w:spacing w:before="55" w:line="214" w:lineRule="auto"/>
              <w:ind w:left="27"/>
            </w:pPr>
            <w:r>
              <w:rPr>
                <w:spacing w:val="-3"/>
              </w:rPr>
              <w:t>30112</w:t>
            </w:r>
          </w:p>
        </w:tc>
        <w:tc>
          <w:tcPr>
            <w:tcW w:w="3524" w:type="dxa"/>
            <w:vAlign w:val="top"/>
          </w:tcPr>
          <w:p w14:paraId="78080FFC">
            <w:pPr>
              <w:pStyle w:val="6"/>
              <w:spacing w:before="55" w:line="214" w:lineRule="auto"/>
              <w:ind w:left="19"/>
            </w:pPr>
            <w:r>
              <w:rPr>
                <w:spacing w:val="-1"/>
              </w:rPr>
              <w:t>其他社会保障缴费</w:t>
            </w:r>
          </w:p>
        </w:tc>
        <w:tc>
          <w:tcPr>
            <w:tcW w:w="1242" w:type="dxa"/>
            <w:vAlign w:val="top"/>
          </w:tcPr>
          <w:p w14:paraId="5F4D1A7C">
            <w:pPr>
              <w:pStyle w:val="6"/>
              <w:spacing w:before="55" w:line="214" w:lineRule="auto"/>
              <w:ind w:left="408"/>
            </w:pPr>
            <w:r>
              <w:rPr>
                <w:spacing w:val="-3"/>
              </w:rPr>
              <w:t>0.04</w:t>
            </w:r>
          </w:p>
        </w:tc>
        <w:tc>
          <w:tcPr>
            <w:tcW w:w="1293" w:type="dxa"/>
            <w:vAlign w:val="top"/>
          </w:tcPr>
          <w:p w14:paraId="0C766301">
            <w:pPr>
              <w:pStyle w:val="6"/>
              <w:spacing w:before="55" w:line="214" w:lineRule="auto"/>
              <w:ind w:left="23"/>
            </w:pPr>
            <w:r>
              <w:rPr>
                <w:spacing w:val="-3"/>
              </w:rPr>
              <w:t>30211</w:t>
            </w:r>
          </w:p>
        </w:tc>
        <w:tc>
          <w:tcPr>
            <w:tcW w:w="2276" w:type="dxa"/>
            <w:vAlign w:val="top"/>
          </w:tcPr>
          <w:p w14:paraId="7BB90629">
            <w:pPr>
              <w:pStyle w:val="6"/>
              <w:spacing w:before="55" w:line="214" w:lineRule="auto"/>
              <w:ind w:left="22"/>
            </w:pPr>
            <w:r>
              <w:rPr>
                <w:spacing w:val="-4"/>
              </w:rPr>
              <w:t>差旅费</w:t>
            </w:r>
          </w:p>
        </w:tc>
        <w:tc>
          <w:tcPr>
            <w:tcW w:w="1349" w:type="dxa"/>
            <w:vAlign w:val="top"/>
          </w:tcPr>
          <w:p w14:paraId="285C2B5E">
            <w:pPr>
              <w:pStyle w:val="6"/>
              <w:spacing w:before="55" w:line="214" w:lineRule="auto"/>
              <w:ind w:left="462"/>
            </w:pPr>
            <w:r>
              <w:rPr>
                <w:spacing w:val="-3"/>
              </w:rPr>
              <w:t>0.50</w:t>
            </w:r>
          </w:p>
        </w:tc>
        <w:tc>
          <w:tcPr>
            <w:tcW w:w="810" w:type="dxa"/>
            <w:vAlign w:val="top"/>
          </w:tcPr>
          <w:p w14:paraId="03FA42F0">
            <w:pPr>
              <w:pStyle w:val="6"/>
              <w:spacing w:before="55" w:line="214" w:lineRule="auto"/>
              <w:ind w:left="25"/>
            </w:pPr>
            <w:r>
              <w:rPr>
                <w:spacing w:val="-3"/>
              </w:rPr>
              <w:t>31008</w:t>
            </w:r>
          </w:p>
        </w:tc>
        <w:tc>
          <w:tcPr>
            <w:tcW w:w="3126" w:type="dxa"/>
            <w:vAlign w:val="top"/>
          </w:tcPr>
          <w:p w14:paraId="6CF631DC">
            <w:pPr>
              <w:pStyle w:val="6"/>
              <w:spacing w:before="55" w:line="214" w:lineRule="auto"/>
              <w:ind w:left="22"/>
            </w:pPr>
            <w:r>
              <w:rPr>
                <w:spacing w:val="-2"/>
              </w:rPr>
              <w:t>物资储备</w:t>
            </w:r>
          </w:p>
        </w:tc>
        <w:tc>
          <w:tcPr>
            <w:tcW w:w="1193" w:type="dxa"/>
            <w:vAlign w:val="top"/>
          </w:tcPr>
          <w:p w14:paraId="605F1774">
            <w:pPr>
              <w:rPr>
                <w:rFonts w:ascii="Arial"/>
                <w:sz w:val="21"/>
              </w:rPr>
            </w:pPr>
          </w:p>
        </w:tc>
      </w:tr>
      <w:tr w14:paraId="609E4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43CFD9CE">
            <w:pPr>
              <w:pStyle w:val="6"/>
              <w:spacing w:before="55" w:line="215" w:lineRule="auto"/>
              <w:ind w:left="27"/>
            </w:pPr>
            <w:r>
              <w:rPr>
                <w:spacing w:val="-3"/>
              </w:rPr>
              <w:t>30113</w:t>
            </w:r>
          </w:p>
        </w:tc>
        <w:tc>
          <w:tcPr>
            <w:tcW w:w="3524" w:type="dxa"/>
            <w:vAlign w:val="top"/>
          </w:tcPr>
          <w:p w14:paraId="1286AA45">
            <w:pPr>
              <w:pStyle w:val="6"/>
              <w:spacing w:before="55" w:line="215" w:lineRule="auto"/>
              <w:ind w:left="17"/>
            </w:pPr>
            <w:r>
              <w:rPr>
                <w:spacing w:val="-2"/>
              </w:rPr>
              <w:t>住房公积金</w:t>
            </w:r>
          </w:p>
        </w:tc>
        <w:tc>
          <w:tcPr>
            <w:tcW w:w="1242" w:type="dxa"/>
            <w:vAlign w:val="top"/>
          </w:tcPr>
          <w:p w14:paraId="6B262DDF">
            <w:pPr>
              <w:pStyle w:val="6"/>
              <w:spacing w:before="55" w:line="215" w:lineRule="auto"/>
              <w:ind w:left="412"/>
            </w:pPr>
            <w:r>
              <w:rPr>
                <w:spacing w:val="-4"/>
              </w:rPr>
              <w:t>7.65</w:t>
            </w:r>
          </w:p>
        </w:tc>
        <w:tc>
          <w:tcPr>
            <w:tcW w:w="1293" w:type="dxa"/>
            <w:vAlign w:val="top"/>
          </w:tcPr>
          <w:p w14:paraId="409924AB">
            <w:pPr>
              <w:pStyle w:val="6"/>
              <w:spacing w:before="55" w:line="215" w:lineRule="auto"/>
              <w:ind w:left="23"/>
            </w:pPr>
            <w:r>
              <w:rPr>
                <w:spacing w:val="-3"/>
              </w:rPr>
              <w:t>30212</w:t>
            </w:r>
          </w:p>
        </w:tc>
        <w:tc>
          <w:tcPr>
            <w:tcW w:w="2276" w:type="dxa"/>
            <w:vAlign w:val="top"/>
          </w:tcPr>
          <w:p w14:paraId="72D6033C">
            <w:pPr>
              <w:pStyle w:val="6"/>
              <w:spacing w:before="55" w:line="215" w:lineRule="auto"/>
              <w:ind w:left="37"/>
            </w:pPr>
            <w:r>
              <w:rPr>
                <w:spacing w:val="-3"/>
              </w:rPr>
              <w:t>因公出国（境）费用</w:t>
            </w:r>
          </w:p>
        </w:tc>
        <w:tc>
          <w:tcPr>
            <w:tcW w:w="1349" w:type="dxa"/>
            <w:vAlign w:val="top"/>
          </w:tcPr>
          <w:p w14:paraId="4E384D87">
            <w:pPr>
              <w:rPr>
                <w:rFonts w:ascii="Arial"/>
                <w:sz w:val="21"/>
              </w:rPr>
            </w:pPr>
          </w:p>
        </w:tc>
        <w:tc>
          <w:tcPr>
            <w:tcW w:w="810" w:type="dxa"/>
            <w:vAlign w:val="top"/>
          </w:tcPr>
          <w:p w14:paraId="0F48E7AE">
            <w:pPr>
              <w:pStyle w:val="6"/>
              <w:spacing w:before="55" w:line="215" w:lineRule="auto"/>
              <w:ind w:left="25"/>
            </w:pPr>
            <w:r>
              <w:rPr>
                <w:spacing w:val="-3"/>
              </w:rPr>
              <w:t>31009</w:t>
            </w:r>
          </w:p>
        </w:tc>
        <w:tc>
          <w:tcPr>
            <w:tcW w:w="3126" w:type="dxa"/>
            <w:vAlign w:val="top"/>
          </w:tcPr>
          <w:p w14:paraId="4747F842">
            <w:pPr>
              <w:pStyle w:val="6"/>
              <w:spacing w:before="55" w:line="215" w:lineRule="auto"/>
              <w:ind w:left="23"/>
            </w:pPr>
            <w:r>
              <w:rPr>
                <w:spacing w:val="-3"/>
              </w:rPr>
              <w:t>土地补偿</w:t>
            </w:r>
          </w:p>
        </w:tc>
        <w:tc>
          <w:tcPr>
            <w:tcW w:w="1193" w:type="dxa"/>
            <w:vAlign w:val="top"/>
          </w:tcPr>
          <w:p w14:paraId="36BAAFD7">
            <w:pPr>
              <w:rPr>
                <w:rFonts w:ascii="Arial"/>
                <w:sz w:val="21"/>
              </w:rPr>
            </w:pPr>
          </w:p>
        </w:tc>
      </w:tr>
      <w:tr w14:paraId="567E6A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06EA8F18">
            <w:pPr>
              <w:pStyle w:val="6"/>
              <w:spacing w:before="55" w:line="215" w:lineRule="auto"/>
              <w:ind w:left="27"/>
            </w:pPr>
            <w:r>
              <w:rPr>
                <w:spacing w:val="-3"/>
              </w:rPr>
              <w:t>30114</w:t>
            </w:r>
          </w:p>
        </w:tc>
        <w:tc>
          <w:tcPr>
            <w:tcW w:w="3524" w:type="dxa"/>
            <w:vAlign w:val="top"/>
          </w:tcPr>
          <w:p w14:paraId="30F91D34">
            <w:pPr>
              <w:pStyle w:val="6"/>
              <w:spacing w:before="55" w:line="215" w:lineRule="auto"/>
              <w:ind w:left="29"/>
            </w:pPr>
            <w:r>
              <w:rPr>
                <w:spacing w:val="-6"/>
              </w:rPr>
              <w:t>医疗费</w:t>
            </w:r>
          </w:p>
        </w:tc>
        <w:tc>
          <w:tcPr>
            <w:tcW w:w="1242" w:type="dxa"/>
            <w:vAlign w:val="top"/>
          </w:tcPr>
          <w:p w14:paraId="39BA3CF2">
            <w:pPr>
              <w:rPr>
                <w:rFonts w:ascii="Arial"/>
                <w:sz w:val="21"/>
              </w:rPr>
            </w:pPr>
          </w:p>
        </w:tc>
        <w:tc>
          <w:tcPr>
            <w:tcW w:w="1293" w:type="dxa"/>
            <w:vAlign w:val="top"/>
          </w:tcPr>
          <w:p w14:paraId="1706D363">
            <w:pPr>
              <w:pStyle w:val="6"/>
              <w:spacing w:before="55" w:line="215" w:lineRule="auto"/>
              <w:ind w:left="23"/>
            </w:pPr>
            <w:r>
              <w:rPr>
                <w:spacing w:val="-3"/>
              </w:rPr>
              <w:t>30213</w:t>
            </w:r>
          </w:p>
        </w:tc>
        <w:tc>
          <w:tcPr>
            <w:tcW w:w="2276" w:type="dxa"/>
            <w:vAlign w:val="top"/>
          </w:tcPr>
          <w:p w14:paraId="1FD7F890">
            <w:pPr>
              <w:pStyle w:val="6"/>
              <w:spacing w:before="55" w:line="215" w:lineRule="auto"/>
              <w:ind w:left="23"/>
            </w:pPr>
            <w:r>
              <w:rPr>
                <w:spacing w:val="1"/>
              </w:rPr>
              <w:t>维修（护）费</w:t>
            </w:r>
          </w:p>
        </w:tc>
        <w:tc>
          <w:tcPr>
            <w:tcW w:w="1349" w:type="dxa"/>
            <w:vAlign w:val="top"/>
          </w:tcPr>
          <w:p w14:paraId="3758F796">
            <w:pPr>
              <w:pStyle w:val="6"/>
              <w:spacing w:before="55" w:line="215" w:lineRule="auto"/>
              <w:ind w:left="462"/>
            </w:pPr>
            <w:r>
              <w:rPr>
                <w:spacing w:val="-3"/>
              </w:rPr>
              <w:t>0.05</w:t>
            </w:r>
          </w:p>
        </w:tc>
        <w:tc>
          <w:tcPr>
            <w:tcW w:w="810" w:type="dxa"/>
            <w:vAlign w:val="top"/>
          </w:tcPr>
          <w:p w14:paraId="4F7559FF">
            <w:pPr>
              <w:pStyle w:val="6"/>
              <w:spacing w:before="55" w:line="215" w:lineRule="auto"/>
              <w:ind w:left="25"/>
            </w:pPr>
            <w:r>
              <w:rPr>
                <w:spacing w:val="-3"/>
              </w:rPr>
              <w:t>31010</w:t>
            </w:r>
          </w:p>
        </w:tc>
        <w:tc>
          <w:tcPr>
            <w:tcW w:w="3126" w:type="dxa"/>
            <w:vAlign w:val="top"/>
          </w:tcPr>
          <w:p w14:paraId="6DA32815">
            <w:pPr>
              <w:pStyle w:val="6"/>
              <w:spacing w:before="55" w:line="215" w:lineRule="auto"/>
              <w:ind w:left="26"/>
            </w:pPr>
            <w:r>
              <w:rPr>
                <w:spacing w:val="-4"/>
              </w:rPr>
              <w:t>安置补助</w:t>
            </w:r>
          </w:p>
        </w:tc>
        <w:tc>
          <w:tcPr>
            <w:tcW w:w="1193" w:type="dxa"/>
            <w:vAlign w:val="top"/>
          </w:tcPr>
          <w:p w14:paraId="3B3B9DD9">
            <w:pPr>
              <w:rPr>
                <w:rFonts w:ascii="Arial"/>
                <w:sz w:val="21"/>
              </w:rPr>
            </w:pPr>
          </w:p>
        </w:tc>
      </w:tr>
      <w:tr w14:paraId="1CB7EC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3FE3E9AA">
            <w:pPr>
              <w:pStyle w:val="6"/>
              <w:spacing w:before="54" w:line="216" w:lineRule="auto"/>
              <w:ind w:left="27"/>
            </w:pPr>
            <w:r>
              <w:rPr>
                <w:spacing w:val="-3"/>
              </w:rPr>
              <w:t>30199</w:t>
            </w:r>
          </w:p>
        </w:tc>
        <w:tc>
          <w:tcPr>
            <w:tcW w:w="3524" w:type="dxa"/>
            <w:vAlign w:val="top"/>
          </w:tcPr>
          <w:p w14:paraId="76B4B7FB">
            <w:pPr>
              <w:pStyle w:val="6"/>
              <w:spacing w:before="54" w:line="216" w:lineRule="auto"/>
              <w:ind w:left="19"/>
            </w:pPr>
            <w:r>
              <w:rPr>
                <w:spacing w:val="-1"/>
              </w:rPr>
              <w:t>其他工资福利支出</w:t>
            </w:r>
          </w:p>
        </w:tc>
        <w:tc>
          <w:tcPr>
            <w:tcW w:w="1242" w:type="dxa"/>
            <w:vAlign w:val="top"/>
          </w:tcPr>
          <w:p w14:paraId="39C59947">
            <w:pPr>
              <w:rPr>
                <w:rFonts w:ascii="Arial"/>
                <w:sz w:val="21"/>
              </w:rPr>
            </w:pPr>
          </w:p>
        </w:tc>
        <w:tc>
          <w:tcPr>
            <w:tcW w:w="1293" w:type="dxa"/>
            <w:vAlign w:val="top"/>
          </w:tcPr>
          <w:p w14:paraId="028E62B9">
            <w:pPr>
              <w:pStyle w:val="6"/>
              <w:spacing w:before="54" w:line="216" w:lineRule="auto"/>
              <w:ind w:left="23"/>
            </w:pPr>
            <w:r>
              <w:rPr>
                <w:spacing w:val="-3"/>
              </w:rPr>
              <w:t>30214</w:t>
            </w:r>
          </w:p>
        </w:tc>
        <w:tc>
          <w:tcPr>
            <w:tcW w:w="2276" w:type="dxa"/>
            <w:vAlign w:val="top"/>
          </w:tcPr>
          <w:p w14:paraId="7847EA5E">
            <w:pPr>
              <w:pStyle w:val="6"/>
              <w:spacing w:before="54" w:line="216" w:lineRule="auto"/>
              <w:ind w:left="21"/>
            </w:pPr>
            <w:r>
              <w:rPr>
                <w:spacing w:val="-3"/>
              </w:rPr>
              <w:t>租赁费</w:t>
            </w:r>
          </w:p>
        </w:tc>
        <w:tc>
          <w:tcPr>
            <w:tcW w:w="1349" w:type="dxa"/>
            <w:vAlign w:val="top"/>
          </w:tcPr>
          <w:p w14:paraId="2D4EEBD3">
            <w:pPr>
              <w:rPr>
                <w:rFonts w:ascii="Arial"/>
                <w:sz w:val="21"/>
              </w:rPr>
            </w:pPr>
          </w:p>
        </w:tc>
        <w:tc>
          <w:tcPr>
            <w:tcW w:w="810" w:type="dxa"/>
            <w:vAlign w:val="top"/>
          </w:tcPr>
          <w:p w14:paraId="47314426">
            <w:pPr>
              <w:pStyle w:val="6"/>
              <w:spacing w:before="54" w:line="216" w:lineRule="auto"/>
              <w:ind w:left="25"/>
            </w:pPr>
            <w:r>
              <w:rPr>
                <w:spacing w:val="-3"/>
              </w:rPr>
              <w:t>31011</w:t>
            </w:r>
          </w:p>
        </w:tc>
        <w:tc>
          <w:tcPr>
            <w:tcW w:w="3126" w:type="dxa"/>
            <w:vAlign w:val="top"/>
          </w:tcPr>
          <w:p w14:paraId="5EA7ACA8">
            <w:pPr>
              <w:pStyle w:val="6"/>
              <w:spacing w:before="54" w:line="216" w:lineRule="auto"/>
              <w:ind w:left="22"/>
            </w:pPr>
            <w:r>
              <w:rPr>
                <w:spacing w:val="-1"/>
              </w:rPr>
              <w:t>地上附着物和青苗补偿</w:t>
            </w:r>
          </w:p>
        </w:tc>
        <w:tc>
          <w:tcPr>
            <w:tcW w:w="1193" w:type="dxa"/>
            <w:vAlign w:val="top"/>
          </w:tcPr>
          <w:p w14:paraId="0D9206C4">
            <w:pPr>
              <w:rPr>
                <w:rFonts w:ascii="Arial"/>
                <w:sz w:val="21"/>
              </w:rPr>
            </w:pPr>
          </w:p>
        </w:tc>
      </w:tr>
      <w:tr w14:paraId="591BBF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3C16141A">
            <w:pPr>
              <w:pStyle w:val="6"/>
              <w:spacing w:before="56" w:line="214" w:lineRule="auto"/>
              <w:ind w:left="27"/>
            </w:pPr>
            <w:r>
              <w:rPr>
                <w:spacing w:val="-4"/>
              </w:rPr>
              <w:t>303</w:t>
            </w:r>
          </w:p>
        </w:tc>
        <w:tc>
          <w:tcPr>
            <w:tcW w:w="3524" w:type="dxa"/>
            <w:vAlign w:val="top"/>
          </w:tcPr>
          <w:p w14:paraId="264CA643">
            <w:pPr>
              <w:pStyle w:val="6"/>
              <w:spacing w:before="56" w:line="214" w:lineRule="auto"/>
              <w:ind w:left="17"/>
            </w:pPr>
            <w:r>
              <w:rPr>
                <w:spacing w:val="-1"/>
              </w:rPr>
              <w:t>对个人和家庭的补助</w:t>
            </w:r>
          </w:p>
        </w:tc>
        <w:tc>
          <w:tcPr>
            <w:tcW w:w="1242" w:type="dxa"/>
            <w:vAlign w:val="top"/>
          </w:tcPr>
          <w:p w14:paraId="5D19B72F">
            <w:pPr>
              <w:rPr>
                <w:rFonts w:ascii="Arial"/>
                <w:sz w:val="21"/>
              </w:rPr>
            </w:pPr>
          </w:p>
        </w:tc>
        <w:tc>
          <w:tcPr>
            <w:tcW w:w="1293" w:type="dxa"/>
            <w:vAlign w:val="top"/>
          </w:tcPr>
          <w:p w14:paraId="217C72B5">
            <w:pPr>
              <w:pStyle w:val="6"/>
              <w:spacing w:before="56" w:line="214" w:lineRule="auto"/>
              <w:ind w:left="23"/>
            </w:pPr>
            <w:r>
              <w:rPr>
                <w:spacing w:val="-3"/>
              </w:rPr>
              <w:t>30215</w:t>
            </w:r>
          </w:p>
        </w:tc>
        <w:tc>
          <w:tcPr>
            <w:tcW w:w="2276" w:type="dxa"/>
            <w:vAlign w:val="top"/>
          </w:tcPr>
          <w:p w14:paraId="350B3ED0">
            <w:pPr>
              <w:pStyle w:val="6"/>
              <w:spacing w:before="56" w:line="214" w:lineRule="auto"/>
              <w:ind w:left="18"/>
            </w:pPr>
            <w:r>
              <w:rPr>
                <w:spacing w:val="-2"/>
              </w:rPr>
              <w:t>会议费</w:t>
            </w:r>
          </w:p>
        </w:tc>
        <w:tc>
          <w:tcPr>
            <w:tcW w:w="1349" w:type="dxa"/>
            <w:vAlign w:val="top"/>
          </w:tcPr>
          <w:p w14:paraId="6BF1C483">
            <w:pPr>
              <w:rPr>
                <w:rFonts w:ascii="Arial"/>
                <w:sz w:val="21"/>
              </w:rPr>
            </w:pPr>
          </w:p>
        </w:tc>
        <w:tc>
          <w:tcPr>
            <w:tcW w:w="810" w:type="dxa"/>
            <w:vAlign w:val="top"/>
          </w:tcPr>
          <w:p w14:paraId="4FA880E9">
            <w:pPr>
              <w:pStyle w:val="6"/>
              <w:spacing w:before="56" w:line="214" w:lineRule="auto"/>
              <w:ind w:left="25"/>
            </w:pPr>
            <w:r>
              <w:rPr>
                <w:spacing w:val="-3"/>
              </w:rPr>
              <w:t>31012</w:t>
            </w:r>
          </w:p>
        </w:tc>
        <w:tc>
          <w:tcPr>
            <w:tcW w:w="3126" w:type="dxa"/>
            <w:vAlign w:val="top"/>
          </w:tcPr>
          <w:p w14:paraId="43E3FD36">
            <w:pPr>
              <w:pStyle w:val="6"/>
              <w:spacing w:before="56" w:line="214" w:lineRule="auto"/>
              <w:ind w:left="22"/>
            </w:pPr>
            <w:r>
              <w:rPr>
                <w:spacing w:val="-2"/>
              </w:rPr>
              <w:t>拆迁补偿</w:t>
            </w:r>
          </w:p>
        </w:tc>
        <w:tc>
          <w:tcPr>
            <w:tcW w:w="1193" w:type="dxa"/>
            <w:vAlign w:val="top"/>
          </w:tcPr>
          <w:p w14:paraId="0219C9AB">
            <w:pPr>
              <w:rPr>
                <w:rFonts w:ascii="Arial"/>
                <w:sz w:val="21"/>
              </w:rPr>
            </w:pPr>
          </w:p>
        </w:tc>
      </w:tr>
      <w:tr w14:paraId="685B9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39" w:type="dxa"/>
            <w:vAlign w:val="top"/>
          </w:tcPr>
          <w:p w14:paraId="0043D240">
            <w:pPr>
              <w:pStyle w:val="6"/>
              <w:spacing w:before="56" w:line="216" w:lineRule="auto"/>
              <w:ind w:left="27"/>
            </w:pPr>
            <w:r>
              <w:rPr>
                <w:spacing w:val="-3"/>
              </w:rPr>
              <w:t>30301</w:t>
            </w:r>
          </w:p>
        </w:tc>
        <w:tc>
          <w:tcPr>
            <w:tcW w:w="3524" w:type="dxa"/>
            <w:vAlign w:val="top"/>
          </w:tcPr>
          <w:p w14:paraId="64EAEB62">
            <w:pPr>
              <w:pStyle w:val="6"/>
              <w:spacing w:before="56" w:line="216" w:lineRule="auto"/>
              <w:ind w:left="22"/>
            </w:pPr>
            <w:r>
              <w:rPr>
                <w:spacing w:val="-4"/>
              </w:rPr>
              <w:t>离休费</w:t>
            </w:r>
          </w:p>
        </w:tc>
        <w:tc>
          <w:tcPr>
            <w:tcW w:w="1242" w:type="dxa"/>
            <w:vAlign w:val="top"/>
          </w:tcPr>
          <w:p w14:paraId="21AEA097">
            <w:pPr>
              <w:rPr>
                <w:rFonts w:ascii="Arial"/>
                <w:sz w:val="21"/>
              </w:rPr>
            </w:pPr>
          </w:p>
        </w:tc>
        <w:tc>
          <w:tcPr>
            <w:tcW w:w="1293" w:type="dxa"/>
            <w:vAlign w:val="top"/>
          </w:tcPr>
          <w:p w14:paraId="6FDBE75E">
            <w:pPr>
              <w:pStyle w:val="6"/>
              <w:spacing w:before="56" w:line="216" w:lineRule="auto"/>
              <w:ind w:left="23"/>
            </w:pPr>
            <w:r>
              <w:rPr>
                <w:spacing w:val="-3"/>
              </w:rPr>
              <w:t>30216</w:t>
            </w:r>
          </w:p>
        </w:tc>
        <w:tc>
          <w:tcPr>
            <w:tcW w:w="2276" w:type="dxa"/>
            <w:vAlign w:val="top"/>
          </w:tcPr>
          <w:p w14:paraId="10D15447">
            <w:pPr>
              <w:pStyle w:val="6"/>
              <w:spacing w:before="56" w:line="216" w:lineRule="auto"/>
              <w:ind w:left="20"/>
            </w:pPr>
            <w:r>
              <w:rPr>
                <w:spacing w:val="-3"/>
              </w:rPr>
              <w:t>培训费</w:t>
            </w:r>
          </w:p>
        </w:tc>
        <w:tc>
          <w:tcPr>
            <w:tcW w:w="1349" w:type="dxa"/>
            <w:vAlign w:val="top"/>
          </w:tcPr>
          <w:p w14:paraId="359EFA47">
            <w:pPr>
              <w:rPr>
                <w:rFonts w:ascii="Arial"/>
                <w:sz w:val="21"/>
              </w:rPr>
            </w:pPr>
          </w:p>
        </w:tc>
        <w:tc>
          <w:tcPr>
            <w:tcW w:w="810" w:type="dxa"/>
            <w:vAlign w:val="top"/>
          </w:tcPr>
          <w:p w14:paraId="73A2871A">
            <w:pPr>
              <w:pStyle w:val="6"/>
              <w:spacing w:before="56" w:line="216" w:lineRule="auto"/>
              <w:ind w:left="25"/>
            </w:pPr>
            <w:r>
              <w:rPr>
                <w:spacing w:val="-3"/>
              </w:rPr>
              <w:t>31013</w:t>
            </w:r>
          </w:p>
        </w:tc>
        <w:tc>
          <w:tcPr>
            <w:tcW w:w="3126" w:type="dxa"/>
            <w:vAlign w:val="top"/>
          </w:tcPr>
          <w:p w14:paraId="591F5280">
            <w:pPr>
              <w:pStyle w:val="6"/>
              <w:spacing w:before="56" w:line="216" w:lineRule="auto"/>
              <w:ind w:left="29"/>
            </w:pPr>
            <w:r>
              <w:rPr>
                <w:spacing w:val="-3"/>
              </w:rPr>
              <w:t>公务用车购置</w:t>
            </w:r>
          </w:p>
        </w:tc>
        <w:tc>
          <w:tcPr>
            <w:tcW w:w="1193" w:type="dxa"/>
            <w:vAlign w:val="top"/>
          </w:tcPr>
          <w:p w14:paraId="21ABB450">
            <w:pPr>
              <w:rPr>
                <w:rFonts w:ascii="Arial"/>
                <w:sz w:val="21"/>
              </w:rPr>
            </w:pPr>
          </w:p>
        </w:tc>
      </w:tr>
    </w:tbl>
    <w:p w14:paraId="2561B381">
      <w:pPr>
        <w:rPr>
          <w:rFonts w:ascii="Arial"/>
          <w:sz w:val="21"/>
        </w:rPr>
      </w:pPr>
    </w:p>
    <w:p w14:paraId="3FB1FC86">
      <w:pPr>
        <w:rPr>
          <w:rFonts w:ascii="Arial" w:hAnsi="Arial" w:eastAsia="Arial" w:cs="Arial"/>
          <w:sz w:val="21"/>
          <w:szCs w:val="21"/>
        </w:rPr>
        <w:sectPr>
          <w:footerReference r:id="rId18" w:type="default"/>
          <w:pgSz w:w="16839" w:h="11906"/>
          <w:pgMar w:top="1012" w:right="640" w:bottom="1156" w:left="640" w:header="0" w:footer="994" w:gutter="0"/>
          <w:cols w:space="720" w:num="1"/>
        </w:sectPr>
      </w:pPr>
    </w:p>
    <w:p w14:paraId="1B0E7BA3">
      <w:pPr>
        <w:spacing w:before="21"/>
      </w:pPr>
    </w:p>
    <w:p w14:paraId="09568539">
      <w:pPr>
        <w:spacing w:before="21"/>
      </w:pPr>
    </w:p>
    <w:p w14:paraId="396842F2">
      <w:pPr>
        <w:spacing w:before="21"/>
      </w:pPr>
    </w:p>
    <w:tbl>
      <w:tblPr>
        <w:tblStyle w:val="5"/>
        <w:tblW w:w="155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9"/>
        <w:gridCol w:w="3524"/>
        <w:gridCol w:w="1242"/>
        <w:gridCol w:w="1293"/>
        <w:gridCol w:w="2276"/>
        <w:gridCol w:w="1349"/>
        <w:gridCol w:w="810"/>
        <w:gridCol w:w="3126"/>
        <w:gridCol w:w="1193"/>
      </w:tblGrid>
      <w:tr w14:paraId="51AA7D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739" w:type="dxa"/>
            <w:tcBorders>
              <w:top w:val="nil"/>
            </w:tcBorders>
            <w:vAlign w:val="top"/>
          </w:tcPr>
          <w:p w14:paraId="677392F4">
            <w:pPr>
              <w:pStyle w:val="6"/>
              <w:spacing w:before="61" w:line="218" w:lineRule="auto"/>
              <w:ind w:left="27"/>
            </w:pPr>
            <w:r>
              <w:rPr>
                <w:spacing w:val="-3"/>
              </w:rPr>
              <w:t>30302</w:t>
            </w:r>
          </w:p>
        </w:tc>
        <w:tc>
          <w:tcPr>
            <w:tcW w:w="3524" w:type="dxa"/>
            <w:tcBorders>
              <w:top w:val="nil"/>
            </w:tcBorders>
            <w:vAlign w:val="top"/>
          </w:tcPr>
          <w:p w14:paraId="52CD4D5F">
            <w:pPr>
              <w:pStyle w:val="6"/>
              <w:spacing w:before="61" w:line="218" w:lineRule="auto"/>
              <w:ind w:left="19"/>
            </w:pPr>
            <w:r>
              <w:rPr>
                <w:spacing w:val="-3"/>
              </w:rPr>
              <w:t>退休费</w:t>
            </w:r>
          </w:p>
        </w:tc>
        <w:tc>
          <w:tcPr>
            <w:tcW w:w="1242" w:type="dxa"/>
            <w:tcBorders>
              <w:top w:val="nil"/>
            </w:tcBorders>
            <w:vAlign w:val="top"/>
          </w:tcPr>
          <w:p w14:paraId="7A503BBE">
            <w:pPr>
              <w:rPr>
                <w:rFonts w:ascii="Arial"/>
                <w:sz w:val="21"/>
              </w:rPr>
            </w:pPr>
          </w:p>
        </w:tc>
        <w:tc>
          <w:tcPr>
            <w:tcW w:w="1293" w:type="dxa"/>
            <w:tcBorders>
              <w:top w:val="nil"/>
            </w:tcBorders>
            <w:vAlign w:val="top"/>
          </w:tcPr>
          <w:p w14:paraId="269F1315">
            <w:pPr>
              <w:pStyle w:val="6"/>
              <w:spacing w:before="61" w:line="218" w:lineRule="auto"/>
              <w:ind w:left="23"/>
            </w:pPr>
            <w:r>
              <w:rPr>
                <w:spacing w:val="-3"/>
              </w:rPr>
              <w:t>30217</w:t>
            </w:r>
          </w:p>
        </w:tc>
        <w:tc>
          <w:tcPr>
            <w:tcW w:w="2276" w:type="dxa"/>
            <w:tcBorders>
              <w:top w:val="nil"/>
            </w:tcBorders>
            <w:vAlign w:val="top"/>
          </w:tcPr>
          <w:p w14:paraId="4294CB87">
            <w:pPr>
              <w:pStyle w:val="6"/>
              <w:spacing w:before="61" w:line="218" w:lineRule="auto"/>
              <w:ind w:left="26"/>
            </w:pPr>
            <w:r>
              <w:rPr>
                <w:spacing w:val="-3"/>
              </w:rPr>
              <w:t>公务接待费</w:t>
            </w:r>
          </w:p>
        </w:tc>
        <w:tc>
          <w:tcPr>
            <w:tcW w:w="1349" w:type="dxa"/>
            <w:tcBorders>
              <w:top w:val="nil"/>
            </w:tcBorders>
            <w:vAlign w:val="top"/>
          </w:tcPr>
          <w:p w14:paraId="7EAEC6D8">
            <w:pPr>
              <w:rPr>
                <w:rFonts w:ascii="Arial"/>
                <w:sz w:val="21"/>
              </w:rPr>
            </w:pPr>
          </w:p>
        </w:tc>
        <w:tc>
          <w:tcPr>
            <w:tcW w:w="810" w:type="dxa"/>
            <w:tcBorders>
              <w:top w:val="nil"/>
            </w:tcBorders>
            <w:vAlign w:val="top"/>
          </w:tcPr>
          <w:p w14:paraId="7B290A13">
            <w:pPr>
              <w:pStyle w:val="6"/>
              <w:spacing w:before="61" w:line="218" w:lineRule="auto"/>
              <w:ind w:left="25"/>
            </w:pPr>
            <w:r>
              <w:rPr>
                <w:spacing w:val="-3"/>
              </w:rPr>
              <w:t>31019</w:t>
            </w:r>
          </w:p>
        </w:tc>
        <w:tc>
          <w:tcPr>
            <w:tcW w:w="3126" w:type="dxa"/>
            <w:tcBorders>
              <w:top w:val="nil"/>
            </w:tcBorders>
            <w:vAlign w:val="top"/>
          </w:tcPr>
          <w:p w14:paraId="6A9CB51D">
            <w:pPr>
              <w:pStyle w:val="6"/>
              <w:spacing w:before="61" w:line="218" w:lineRule="auto"/>
              <w:ind w:left="23"/>
            </w:pPr>
            <w:r>
              <w:rPr>
                <w:spacing w:val="-1"/>
              </w:rPr>
              <w:t>其他交通工具购置</w:t>
            </w:r>
          </w:p>
        </w:tc>
        <w:tc>
          <w:tcPr>
            <w:tcW w:w="1193" w:type="dxa"/>
            <w:tcBorders>
              <w:top w:val="nil"/>
            </w:tcBorders>
            <w:vAlign w:val="top"/>
          </w:tcPr>
          <w:p w14:paraId="14B55E56">
            <w:pPr>
              <w:rPr>
                <w:rFonts w:ascii="Arial"/>
                <w:sz w:val="21"/>
              </w:rPr>
            </w:pPr>
          </w:p>
        </w:tc>
      </w:tr>
      <w:tr w14:paraId="1D4FFC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540B5D1C">
            <w:pPr>
              <w:pStyle w:val="6"/>
              <w:spacing w:before="51" w:line="219" w:lineRule="auto"/>
              <w:ind w:left="27"/>
            </w:pPr>
            <w:r>
              <w:rPr>
                <w:spacing w:val="-3"/>
              </w:rPr>
              <w:t>30303</w:t>
            </w:r>
          </w:p>
        </w:tc>
        <w:tc>
          <w:tcPr>
            <w:tcW w:w="3524" w:type="dxa"/>
            <w:vAlign w:val="top"/>
          </w:tcPr>
          <w:p w14:paraId="2D0973B3">
            <w:pPr>
              <w:pStyle w:val="6"/>
              <w:spacing w:before="51" w:line="219" w:lineRule="auto"/>
              <w:ind w:left="19"/>
            </w:pPr>
            <w:r>
              <w:rPr>
                <w:spacing w:val="1"/>
              </w:rPr>
              <w:t>退职（役）费</w:t>
            </w:r>
          </w:p>
        </w:tc>
        <w:tc>
          <w:tcPr>
            <w:tcW w:w="1242" w:type="dxa"/>
            <w:vAlign w:val="top"/>
          </w:tcPr>
          <w:p w14:paraId="176D083B">
            <w:pPr>
              <w:rPr>
                <w:rFonts w:ascii="Arial"/>
                <w:sz w:val="21"/>
              </w:rPr>
            </w:pPr>
          </w:p>
        </w:tc>
        <w:tc>
          <w:tcPr>
            <w:tcW w:w="1293" w:type="dxa"/>
            <w:vAlign w:val="top"/>
          </w:tcPr>
          <w:p w14:paraId="0B94DC50">
            <w:pPr>
              <w:pStyle w:val="6"/>
              <w:spacing w:before="51" w:line="219" w:lineRule="auto"/>
              <w:ind w:left="23"/>
            </w:pPr>
            <w:r>
              <w:rPr>
                <w:spacing w:val="-3"/>
              </w:rPr>
              <w:t>30218</w:t>
            </w:r>
          </w:p>
        </w:tc>
        <w:tc>
          <w:tcPr>
            <w:tcW w:w="2276" w:type="dxa"/>
            <w:vAlign w:val="top"/>
          </w:tcPr>
          <w:p w14:paraId="626BB0F6">
            <w:pPr>
              <w:pStyle w:val="6"/>
              <w:spacing w:before="51" w:line="219" w:lineRule="auto"/>
              <w:ind w:left="20"/>
            </w:pPr>
            <w:r>
              <w:rPr>
                <w:spacing w:val="-2"/>
              </w:rPr>
              <w:t>专用材料费</w:t>
            </w:r>
          </w:p>
        </w:tc>
        <w:tc>
          <w:tcPr>
            <w:tcW w:w="1349" w:type="dxa"/>
            <w:vAlign w:val="top"/>
          </w:tcPr>
          <w:p w14:paraId="33F5F3BA">
            <w:pPr>
              <w:rPr>
                <w:rFonts w:ascii="Arial"/>
                <w:sz w:val="21"/>
              </w:rPr>
            </w:pPr>
          </w:p>
        </w:tc>
        <w:tc>
          <w:tcPr>
            <w:tcW w:w="810" w:type="dxa"/>
            <w:vAlign w:val="top"/>
          </w:tcPr>
          <w:p w14:paraId="018909D3">
            <w:pPr>
              <w:pStyle w:val="6"/>
              <w:spacing w:before="51" w:line="219" w:lineRule="auto"/>
              <w:ind w:left="25"/>
            </w:pPr>
            <w:r>
              <w:rPr>
                <w:spacing w:val="-3"/>
              </w:rPr>
              <w:t>31021</w:t>
            </w:r>
          </w:p>
        </w:tc>
        <w:tc>
          <w:tcPr>
            <w:tcW w:w="3126" w:type="dxa"/>
            <w:vAlign w:val="top"/>
          </w:tcPr>
          <w:p w14:paraId="7EC4BC26">
            <w:pPr>
              <w:pStyle w:val="6"/>
              <w:spacing w:before="51" w:line="219" w:lineRule="auto"/>
              <w:ind w:left="24"/>
            </w:pPr>
            <w:r>
              <w:rPr>
                <w:spacing w:val="-2"/>
              </w:rPr>
              <w:t>文物和陈列品购置</w:t>
            </w:r>
          </w:p>
        </w:tc>
        <w:tc>
          <w:tcPr>
            <w:tcW w:w="1193" w:type="dxa"/>
            <w:vAlign w:val="top"/>
          </w:tcPr>
          <w:p w14:paraId="18E8B12D">
            <w:pPr>
              <w:rPr>
                <w:rFonts w:ascii="Arial"/>
                <w:sz w:val="21"/>
              </w:rPr>
            </w:pPr>
          </w:p>
        </w:tc>
      </w:tr>
      <w:tr w14:paraId="254A10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39" w:type="dxa"/>
            <w:vAlign w:val="top"/>
          </w:tcPr>
          <w:p w14:paraId="6D1ADB9F">
            <w:pPr>
              <w:pStyle w:val="6"/>
              <w:spacing w:before="52" w:line="217" w:lineRule="auto"/>
              <w:ind w:left="27"/>
            </w:pPr>
            <w:r>
              <w:rPr>
                <w:spacing w:val="-3"/>
              </w:rPr>
              <w:t>30304</w:t>
            </w:r>
          </w:p>
        </w:tc>
        <w:tc>
          <w:tcPr>
            <w:tcW w:w="3524" w:type="dxa"/>
            <w:vAlign w:val="top"/>
          </w:tcPr>
          <w:p w14:paraId="6B9E76BC">
            <w:pPr>
              <w:pStyle w:val="6"/>
              <w:spacing w:before="52" w:line="217" w:lineRule="auto"/>
              <w:ind w:left="17"/>
            </w:pPr>
            <w:r>
              <w:rPr>
                <w:spacing w:val="-2"/>
              </w:rPr>
              <w:t>抚恤金</w:t>
            </w:r>
          </w:p>
        </w:tc>
        <w:tc>
          <w:tcPr>
            <w:tcW w:w="1242" w:type="dxa"/>
            <w:vAlign w:val="top"/>
          </w:tcPr>
          <w:p w14:paraId="26559AEF">
            <w:pPr>
              <w:rPr>
                <w:rFonts w:ascii="Arial"/>
                <w:sz w:val="21"/>
              </w:rPr>
            </w:pPr>
          </w:p>
        </w:tc>
        <w:tc>
          <w:tcPr>
            <w:tcW w:w="1293" w:type="dxa"/>
            <w:vAlign w:val="top"/>
          </w:tcPr>
          <w:p w14:paraId="64708DDF">
            <w:pPr>
              <w:pStyle w:val="6"/>
              <w:spacing w:before="52" w:line="217" w:lineRule="auto"/>
              <w:ind w:left="23"/>
            </w:pPr>
            <w:r>
              <w:rPr>
                <w:spacing w:val="-3"/>
              </w:rPr>
              <w:t>30224</w:t>
            </w:r>
          </w:p>
        </w:tc>
        <w:tc>
          <w:tcPr>
            <w:tcW w:w="2276" w:type="dxa"/>
            <w:vAlign w:val="top"/>
          </w:tcPr>
          <w:p w14:paraId="5E1B0C82">
            <w:pPr>
              <w:pStyle w:val="6"/>
              <w:spacing w:before="52" w:line="217" w:lineRule="auto"/>
              <w:ind w:left="19"/>
            </w:pPr>
            <w:r>
              <w:rPr>
                <w:spacing w:val="-2"/>
              </w:rPr>
              <w:t>被装购置费</w:t>
            </w:r>
          </w:p>
        </w:tc>
        <w:tc>
          <w:tcPr>
            <w:tcW w:w="1349" w:type="dxa"/>
            <w:vAlign w:val="top"/>
          </w:tcPr>
          <w:p w14:paraId="367FA94F">
            <w:pPr>
              <w:rPr>
                <w:rFonts w:ascii="Arial"/>
                <w:sz w:val="21"/>
              </w:rPr>
            </w:pPr>
          </w:p>
        </w:tc>
        <w:tc>
          <w:tcPr>
            <w:tcW w:w="810" w:type="dxa"/>
            <w:vAlign w:val="top"/>
          </w:tcPr>
          <w:p w14:paraId="095F1FFA">
            <w:pPr>
              <w:pStyle w:val="6"/>
              <w:spacing w:before="52" w:line="217" w:lineRule="auto"/>
              <w:ind w:left="25"/>
            </w:pPr>
            <w:r>
              <w:rPr>
                <w:spacing w:val="-3"/>
              </w:rPr>
              <w:t>31022</w:t>
            </w:r>
          </w:p>
        </w:tc>
        <w:tc>
          <w:tcPr>
            <w:tcW w:w="3126" w:type="dxa"/>
            <w:vAlign w:val="top"/>
          </w:tcPr>
          <w:p w14:paraId="7B3B897E">
            <w:pPr>
              <w:pStyle w:val="6"/>
              <w:spacing w:before="52" w:line="217" w:lineRule="auto"/>
              <w:ind w:left="24"/>
            </w:pPr>
            <w:r>
              <w:rPr>
                <w:spacing w:val="-2"/>
              </w:rPr>
              <w:t>无形资产购置</w:t>
            </w:r>
          </w:p>
        </w:tc>
        <w:tc>
          <w:tcPr>
            <w:tcW w:w="1193" w:type="dxa"/>
            <w:vAlign w:val="top"/>
          </w:tcPr>
          <w:p w14:paraId="516DFFDA">
            <w:pPr>
              <w:rPr>
                <w:rFonts w:ascii="Arial"/>
                <w:sz w:val="21"/>
              </w:rPr>
            </w:pPr>
          </w:p>
        </w:tc>
      </w:tr>
      <w:tr w14:paraId="20A384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1E15BE7E">
            <w:pPr>
              <w:pStyle w:val="6"/>
              <w:spacing w:before="53" w:line="217" w:lineRule="auto"/>
              <w:ind w:left="27"/>
            </w:pPr>
            <w:r>
              <w:rPr>
                <w:spacing w:val="-3"/>
              </w:rPr>
              <w:t>30305</w:t>
            </w:r>
          </w:p>
        </w:tc>
        <w:tc>
          <w:tcPr>
            <w:tcW w:w="3524" w:type="dxa"/>
            <w:vAlign w:val="top"/>
          </w:tcPr>
          <w:p w14:paraId="2C3CFA66">
            <w:pPr>
              <w:pStyle w:val="6"/>
              <w:spacing w:before="53" w:line="217" w:lineRule="auto"/>
              <w:ind w:left="20"/>
            </w:pPr>
            <w:r>
              <w:rPr>
                <w:spacing w:val="-3"/>
              </w:rPr>
              <w:t>生活补助</w:t>
            </w:r>
          </w:p>
        </w:tc>
        <w:tc>
          <w:tcPr>
            <w:tcW w:w="1242" w:type="dxa"/>
            <w:vAlign w:val="top"/>
          </w:tcPr>
          <w:p w14:paraId="3BF4B7BD">
            <w:pPr>
              <w:rPr>
                <w:rFonts w:ascii="Arial"/>
                <w:sz w:val="21"/>
              </w:rPr>
            </w:pPr>
          </w:p>
        </w:tc>
        <w:tc>
          <w:tcPr>
            <w:tcW w:w="1293" w:type="dxa"/>
            <w:vAlign w:val="top"/>
          </w:tcPr>
          <w:p w14:paraId="199549CA">
            <w:pPr>
              <w:pStyle w:val="6"/>
              <w:spacing w:before="53" w:line="217" w:lineRule="auto"/>
              <w:ind w:left="23"/>
            </w:pPr>
            <w:r>
              <w:rPr>
                <w:spacing w:val="-3"/>
              </w:rPr>
              <w:t>30225</w:t>
            </w:r>
          </w:p>
        </w:tc>
        <w:tc>
          <w:tcPr>
            <w:tcW w:w="2276" w:type="dxa"/>
            <w:vAlign w:val="top"/>
          </w:tcPr>
          <w:p w14:paraId="1C7AC2D2">
            <w:pPr>
              <w:pStyle w:val="6"/>
              <w:spacing w:before="53" w:line="217" w:lineRule="auto"/>
              <w:ind w:left="20"/>
            </w:pPr>
            <w:r>
              <w:rPr>
                <w:spacing w:val="-2"/>
              </w:rPr>
              <w:t>专用燃料费</w:t>
            </w:r>
          </w:p>
        </w:tc>
        <w:tc>
          <w:tcPr>
            <w:tcW w:w="1349" w:type="dxa"/>
            <w:vAlign w:val="top"/>
          </w:tcPr>
          <w:p w14:paraId="373A18DF">
            <w:pPr>
              <w:rPr>
                <w:rFonts w:ascii="Arial"/>
                <w:sz w:val="21"/>
              </w:rPr>
            </w:pPr>
          </w:p>
        </w:tc>
        <w:tc>
          <w:tcPr>
            <w:tcW w:w="810" w:type="dxa"/>
            <w:vAlign w:val="top"/>
          </w:tcPr>
          <w:p w14:paraId="32045FB5">
            <w:pPr>
              <w:pStyle w:val="6"/>
              <w:spacing w:before="53" w:line="217" w:lineRule="auto"/>
              <w:ind w:left="25"/>
            </w:pPr>
            <w:r>
              <w:rPr>
                <w:spacing w:val="-3"/>
              </w:rPr>
              <w:t>31099</w:t>
            </w:r>
          </w:p>
        </w:tc>
        <w:tc>
          <w:tcPr>
            <w:tcW w:w="3126" w:type="dxa"/>
            <w:vAlign w:val="top"/>
          </w:tcPr>
          <w:p w14:paraId="4BA3868F">
            <w:pPr>
              <w:pStyle w:val="6"/>
              <w:spacing w:before="53" w:line="217" w:lineRule="auto"/>
              <w:ind w:left="23"/>
            </w:pPr>
            <w:r>
              <w:rPr>
                <w:spacing w:val="-2"/>
              </w:rPr>
              <w:t>其他资本性支出</w:t>
            </w:r>
          </w:p>
        </w:tc>
        <w:tc>
          <w:tcPr>
            <w:tcW w:w="1193" w:type="dxa"/>
            <w:vAlign w:val="top"/>
          </w:tcPr>
          <w:p w14:paraId="448C3578">
            <w:pPr>
              <w:rPr>
                <w:rFonts w:ascii="Arial"/>
                <w:sz w:val="21"/>
              </w:rPr>
            </w:pPr>
          </w:p>
        </w:tc>
      </w:tr>
      <w:tr w14:paraId="620923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39" w:type="dxa"/>
            <w:vAlign w:val="top"/>
          </w:tcPr>
          <w:p w14:paraId="49530CC1">
            <w:pPr>
              <w:pStyle w:val="6"/>
              <w:spacing w:before="52" w:line="217" w:lineRule="auto"/>
              <w:ind w:left="27"/>
            </w:pPr>
            <w:r>
              <w:rPr>
                <w:spacing w:val="-3"/>
              </w:rPr>
              <w:t>30306</w:t>
            </w:r>
          </w:p>
        </w:tc>
        <w:tc>
          <w:tcPr>
            <w:tcW w:w="3524" w:type="dxa"/>
            <w:vAlign w:val="top"/>
          </w:tcPr>
          <w:p w14:paraId="76D7CEA0">
            <w:pPr>
              <w:pStyle w:val="6"/>
              <w:spacing w:before="52" w:line="217" w:lineRule="auto"/>
              <w:ind w:left="20"/>
            </w:pPr>
            <w:r>
              <w:rPr>
                <w:spacing w:val="-3"/>
              </w:rPr>
              <w:t>救济费</w:t>
            </w:r>
          </w:p>
        </w:tc>
        <w:tc>
          <w:tcPr>
            <w:tcW w:w="1242" w:type="dxa"/>
            <w:vAlign w:val="top"/>
          </w:tcPr>
          <w:p w14:paraId="3C96602B">
            <w:pPr>
              <w:rPr>
                <w:rFonts w:ascii="Arial"/>
                <w:sz w:val="21"/>
              </w:rPr>
            </w:pPr>
          </w:p>
        </w:tc>
        <w:tc>
          <w:tcPr>
            <w:tcW w:w="1293" w:type="dxa"/>
            <w:vAlign w:val="top"/>
          </w:tcPr>
          <w:p w14:paraId="5D0A6939">
            <w:pPr>
              <w:pStyle w:val="6"/>
              <w:spacing w:before="52" w:line="217" w:lineRule="auto"/>
              <w:ind w:left="23"/>
            </w:pPr>
            <w:r>
              <w:rPr>
                <w:spacing w:val="-3"/>
              </w:rPr>
              <w:t>30226</w:t>
            </w:r>
          </w:p>
        </w:tc>
        <w:tc>
          <w:tcPr>
            <w:tcW w:w="2276" w:type="dxa"/>
            <w:vAlign w:val="top"/>
          </w:tcPr>
          <w:p w14:paraId="34E28575">
            <w:pPr>
              <w:pStyle w:val="6"/>
              <w:spacing w:before="52" w:line="217" w:lineRule="auto"/>
              <w:ind w:left="25"/>
            </w:pPr>
            <w:r>
              <w:rPr>
                <w:spacing w:val="-5"/>
              </w:rPr>
              <w:t>劳务费</w:t>
            </w:r>
          </w:p>
        </w:tc>
        <w:tc>
          <w:tcPr>
            <w:tcW w:w="1349" w:type="dxa"/>
            <w:vAlign w:val="top"/>
          </w:tcPr>
          <w:p w14:paraId="1F1D9743">
            <w:pPr>
              <w:pStyle w:val="6"/>
              <w:spacing w:before="52" w:line="217" w:lineRule="auto"/>
              <w:ind w:left="421"/>
            </w:pPr>
            <w:r>
              <w:rPr>
                <w:spacing w:val="-5"/>
              </w:rPr>
              <w:t>15.39</w:t>
            </w:r>
          </w:p>
        </w:tc>
        <w:tc>
          <w:tcPr>
            <w:tcW w:w="810" w:type="dxa"/>
            <w:vAlign w:val="top"/>
          </w:tcPr>
          <w:p w14:paraId="79496DC0">
            <w:pPr>
              <w:pStyle w:val="6"/>
              <w:spacing w:before="52" w:line="217" w:lineRule="auto"/>
              <w:ind w:left="25"/>
            </w:pPr>
            <w:r>
              <w:rPr>
                <w:spacing w:val="-4"/>
              </w:rPr>
              <w:t>399</w:t>
            </w:r>
          </w:p>
        </w:tc>
        <w:tc>
          <w:tcPr>
            <w:tcW w:w="3126" w:type="dxa"/>
            <w:vAlign w:val="top"/>
          </w:tcPr>
          <w:p w14:paraId="139DE1DC">
            <w:pPr>
              <w:pStyle w:val="6"/>
              <w:spacing w:before="52" w:line="217" w:lineRule="auto"/>
              <w:ind w:left="23"/>
            </w:pPr>
            <w:r>
              <w:rPr>
                <w:spacing w:val="-3"/>
              </w:rPr>
              <w:t>其他支出</w:t>
            </w:r>
          </w:p>
        </w:tc>
        <w:tc>
          <w:tcPr>
            <w:tcW w:w="1193" w:type="dxa"/>
            <w:vAlign w:val="top"/>
          </w:tcPr>
          <w:p w14:paraId="3CAEBFDB">
            <w:pPr>
              <w:rPr>
                <w:rFonts w:ascii="Arial"/>
                <w:sz w:val="21"/>
              </w:rPr>
            </w:pPr>
          </w:p>
        </w:tc>
      </w:tr>
      <w:tr w14:paraId="76E27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644B7663">
            <w:pPr>
              <w:pStyle w:val="6"/>
              <w:spacing w:before="53" w:line="217" w:lineRule="auto"/>
              <w:ind w:left="27"/>
            </w:pPr>
            <w:r>
              <w:rPr>
                <w:spacing w:val="-3"/>
              </w:rPr>
              <w:t>30307</w:t>
            </w:r>
          </w:p>
        </w:tc>
        <w:tc>
          <w:tcPr>
            <w:tcW w:w="3524" w:type="dxa"/>
            <w:vAlign w:val="top"/>
          </w:tcPr>
          <w:p w14:paraId="1C0A80C1">
            <w:pPr>
              <w:pStyle w:val="6"/>
              <w:spacing w:before="53" w:line="217" w:lineRule="auto"/>
              <w:ind w:left="29"/>
            </w:pPr>
            <w:r>
              <w:rPr>
                <w:spacing w:val="-4"/>
              </w:rPr>
              <w:t>医疗费补助</w:t>
            </w:r>
          </w:p>
        </w:tc>
        <w:tc>
          <w:tcPr>
            <w:tcW w:w="1242" w:type="dxa"/>
            <w:vAlign w:val="top"/>
          </w:tcPr>
          <w:p w14:paraId="648D580F">
            <w:pPr>
              <w:rPr>
                <w:rFonts w:ascii="Arial"/>
                <w:sz w:val="21"/>
              </w:rPr>
            </w:pPr>
          </w:p>
        </w:tc>
        <w:tc>
          <w:tcPr>
            <w:tcW w:w="1293" w:type="dxa"/>
            <w:vAlign w:val="top"/>
          </w:tcPr>
          <w:p w14:paraId="3444EAF8">
            <w:pPr>
              <w:pStyle w:val="6"/>
              <w:spacing w:before="53" w:line="217" w:lineRule="auto"/>
              <w:ind w:left="23"/>
            </w:pPr>
            <w:r>
              <w:rPr>
                <w:spacing w:val="-3"/>
              </w:rPr>
              <w:t>30227</w:t>
            </w:r>
          </w:p>
        </w:tc>
        <w:tc>
          <w:tcPr>
            <w:tcW w:w="2276" w:type="dxa"/>
            <w:vAlign w:val="top"/>
          </w:tcPr>
          <w:p w14:paraId="3436A78B">
            <w:pPr>
              <w:pStyle w:val="6"/>
              <w:spacing w:before="53" w:line="217" w:lineRule="auto"/>
              <w:ind w:left="18"/>
            </w:pPr>
            <w:r>
              <w:rPr>
                <w:spacing w:val="-2"/>
              </w:rPr>
              <w:t>委托业务费</w:t>
            </w:r>
          </w:p>
        </w:tc>
        <w:tc>
          <w:tcPr>
            <w:tcW w:w="1349" w:type="dxa"/>
            <w:vAlign w:val="top"/>
          </w:tcPr>
          <w:p w14:paraId="29197E13">
            <w:pPr>
              <w:pStyle w:val="6"/>
              <w:spacing w:before="53" w:line="217" w:lineRule="auto"/>
              <w:ind w:left="462"/>
            </w:pPr>
            <w:r>
              <w:rPr>
                <w:spacing w:val="-3"/>
              </w:rPr>
              <w:t>0.51</w:t>
            </w:r>
          </w:p>
        </w:tc>
        <w:tc>
          <w:tcPr>
            <w:tcW w:w="810" w:type="dxa"/>
            <w:vAlign w:val="top"/>
          </w:tcPr>
          <w:p w14:paraId="1D996165">
            <w:pPr>
              <w:pStyle w:val="6"/>
              <w:spacing w:before="53" w:line="217" w:lineRule="auto"/>
              <w:ind w:left="25"/>
            </w:pPr>
            <w:r>
              <w:rPr>
                <w:spacing w:val="-3"/>
              </w:rPr>
              <w:t>39906</w:t>
            </w:r>
          </w:p>
        </w:tc>
        <w:tc>
          <w:tcPr>
            <w:tcW w:w="3126" w:type="dxa"/>
            <w:vAlign w:val="top"/>
          </w:tcPr>
          <w:p w14:paraId="7AD820B3">
            <w:pPr>
              <w:pStyle w:val="6"/>
              <w:spacing w:before="53" w:line="217" w:lineRule="auto"/>
              <w:ind w:left="23"/>
            </w:pPr>
            <w:r>
              <w:rPr>
                <w:spacing w:val="-4"/>
              </w:rPr>
              <w:t>赠与</w:t>
            </w:r>
          </w:p>
        </w:tc>
        <w:tc>
          <w:tcPr>
            <w:tcW w:w="1193" w:type="dxa"/>
            <w:vAlign w:val="top"/>
          </w:tcPr>
          <w:p w14:paraId="1B101002">
            <w:pPr>
              <w:rPr>
                <w:rFonts w:ascii="Arial"/>
                <w:sz w:val="21"/>
              </w:rPr>
            </w:pPr>
          </w:p>
        </w:tc>
      </w:tr>
      <w:tr w14:paraId="20D45B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102E1474">
            <w:pPr>
              <w:pStyle w:val="6"/>
              <w:spacing w:before="54" w:line="216" w:lineRule="auto"/>
              <w:ind w:left="27"/>
            </w:pPr>
            <w:r>
              <w:rPr>
                <w:spacing w:val="-3"/>
              </w:rPr>
              <w:t>30308</w:t>
            </w:r>
          </w:p>
        </w:tc>
        <w:tc>
          <w:tcPr>
            <w:tcW w:w="3524" w:type="dxa"/>
            <w:vAlign w:val="top"/>
          </w:tcPr>
          <w:p w14:paraId="6F74C60E">
            <w:pPr>
              <w:pStyle w:val="6"/>
              <w:spacing w:before="54" w:line="216" w:lineRule="auto"/>
              <w:ind w:left="18"/>
            </w:pPr>
            <w:r>
              <w:rPr>
                <w:spacing w:val="-3"/>
              </w:rPr>
              <w:t>助学金</w:t>
            </w:r>
          </w:p>
        </w:tc>
        <w:tc>
          <w:tcPr>
            <w:tcW w:w="1242" w:type="dxa"/>
            <w:vAlign w:val="top"/>
          </w:tcPr>
          <w:p w14:paraId="1F56A0B4">
            <w:pPr>
              <w:rPr>
                <w:rFonts w:ascii="Arial"/>
                <w:sz w:val="21"/>
              </w:rPr>
            </w:pPr>
          </w:p>
        </w:tc>
        <w:tc>
          <w:tcPr>
            <w:tcW w:w="1293" w:type="dxa"/>
            <w:vAlign w:val="top"/>
          </w:tcPr>
          <w:p w14:paraId="6FEDD31C">
            <w:pPr>
              <w:pStyle w:val="6"/>
              <w:spacing w:before="54" w:line="216" w:lineRule="auto"/>
              <w:ind w:left="23"/>
            </w:pPr>
            <w:r>
              <w:rPr>
                <w:spacing w:val="-3"/>
              </w:rPr>
              <w:t>30228</w:t>
            </w:r>
          </w:p>
        </w:tc>
        <w:tc>
          <w:tcPr>
            <w:tcW w:w="2276" w:type="dxa"/>
            <w:vAlign w:val="top"/>
          </w:tcPr>
          <w:p w14:paraId="0F876EA6">
            <w:pPr>
              <w:pStyle w:val="6"/>
              <w:spacing w:before="54" w:line="216" w:lineRule="auto"/>
              <w:ind w:left="22"/>
            </w:pPr>
            <w:r>
              <w:rPr>
                <w:spacing w:val="-3"/>
              </w:rPr>
              <w:t>工会经费</w:t>
            </w:r>
          </w:p>
        </w:tc>
        <w:tc>
          <w:tcPr>
            <w:tcW w:w="1349" w:type="dxa"/>
            <w:vAlign w:val="top"/>
          </w:tcPr>
          <w:p w14:paraId="5D36051A">
            <w:pPr>
              <w:pStyle w:val="6"/>
              <w:spacing w:before="54" w:line="216" w:lineRule="auto"/>
              <w:ind w:left="476"/>
            </w:pPr>
            <w:r>
              <w:rPr>
                <w:spacing w:val="-6"/>
              </w:rPr>
              <w:t>1.50</w:t>
            </w:r>
          </w:p>
        </w:tc>
        <w:tc>
          <w:tcPr>
            <w:tcW w:w="810" w:type="dxa"/>
            <w:vAlign w:val="top"/>
          </w:tcPr>
          <w:p w14:paraId="4EB0C6C7">
            <w:pPr>
              <w:pStyle w:val="6"/>
              <w:spacing w:before="54" w:line="216" w:lineRule="auto"/>
              <w:ind w:left="25"/>
            </w:pPr>
            <w:r>
              <w:rPr>
                <w:spacing w:val="-3"/>
              </w:rPr>
              <w:t>39907</w:t>
            </w:r>
          </w:p>
        </w:tc>
        <w:tc>
          <w:tcPr>
            <w:tcW w:w="3126" w:type="dxa"/>
            <w:vAlign w:val="top"/>
          </w:tcPr>
          <w:p w14:paraId="5451343E">
            <w:pPr>
              <w:pStyle w:val="6"/>
              <w:spacing w:before="54" w:line="216" w:lineRule="auto"/>
              <w:ind w:left="44"/>
            </w:pPr>
            <w:r>
              <w:rPr>
                <w:spacing w:val="-4"/>
              </w:rPr>
              <w:t>国家赔偿费用支出</w:t>
            </w:r>
          </w:p>
        </w:tc>
        <w:tc>
          <w:tcPr>
            <w:tcW w:w="1193" w:type="dxa"/>
            <w:vAlign w:val="top"/>
          </w:tcPr>
          <w:p w14:paraId="0B6FBFB7">
            <w:pPr>
              <w:rPr>
                <w:rFonts w:ascii="Arial"/>
                <w:sz w:val="21"/>
              </w:rPr>
            </w:pPr>
          </w:p>
        </w:tc>
      </w:tr>
      <w:tr w14:paraId="77D477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39" w:type="dxa"/>
            <w:vAlign w:val="top"/>
          </w:tcPr>
          <w:p w14:paraId="521964B0">
            <w:pPr>
              <w:pStyle w:val="6"/>
              <w:spacing w:before="210"/>
              <w:ind w:left="27"/>
            </w:pPr>
            <w:r>
              <w:rPr>
                <w:spacing w:val="-3"/>
              </w:rPr>
              <w:t>30309</w:t>
            </w:r>
          </w:p>
        </w:tc>
        <w:tc>
          <w:tcPr>
            <w:tcW w:w="3524" w:type="dxa"/>
            <w:vAlign w:val="top"/>
          </w:tcPr>
          <w:p w14:paraId="4C0A4FE5">
            <w:pPr>
              <w:pStyle w:val="6"/>
              <w:spacing w:before="210" w:line="220" w:lineRule="auto"/>
              <w:ind w:left="20"/>
            </w:pPr>
            <w:r>
              <w:rPr>
                <w:spacing w:val="-3"/>
              </w:rPr>
              <w:t>奖励金</w:t>
            </w:r>
          </w:p>
        </w:tc>
        <w:tc>
          <w:tcPr>
            <w:tcW w:w="1242" w:type="dxa"/>
            <w:vAlign w:val="top"/>
          </w:tcPr>
          <w:p w14:paraId="2D9D3162">
            <w:pPr>
              <w:rPr>
                <w:rFonts w:ascii="Arial"/>
                <w:sz w:val="21"/>
              </w:rPr>
            </w:pPr>
          </w:p>
        </w:tc>
        <w:tc>
          <w:tcPr>
            <w:tcW w:w="1293" w:type="dxa"/>
            <w:vAlign w:val="top"/>
          </w:tcPr>
          <w:p w14:paraId="298DADAE">
            <w:pPr>
              <w:pStyle w:val="6"/>
              <w:spacing w:before="210"/>
              <w:ind w:left="23"/>
            </w:pPr>
            <w:r>
              <w:rPr>
                <w:spacing w:val="-3"/>
              </w:rPr>
              <w:t>30229</w:t>
            </w:r>
          </w:p>
        </w:tc>
        <w:tc>
          <w:tcPr>
            <w:tcW w:w="2276" w:type="dxa"/>
            <w:vAlign w:val="top"/>
          </w:tcPr>
          <w:p w14:paraId="426AC8DC">
            <w:pPr>
              <w:pStyle w:val="6"/>
              <w:spacing w:before="210" w:line="221" w:lineRule="auto"/>
              <w:ind w:left="18"/>
            </w:pPr>
            <w:r>
              <w:rPr>
                <w:spacing w:val="-2"/>
              </w:rPr>
              <w:t>福利费</w:t>
            </w:r>
          </w:p>
        </w:tc>
        <w:tc>
          <w:tcPr>
            <w:tcW w:w="1349" w:type="dxa"/>
            <w:vAlign w:val="top"/>
          </w:tcPr>
          <w:p w14:paraId="0E255407">
            <w:pPr>
              <w:rPr>
                <w:rFonts w:ascii="Arial"/>
                <w:sz w:val="21"/>
              </w:rPr>
            </w:pPr>
          </w:p>
        </w:tc>
        <w:tc>
          <w:tcPr>
            <w:tcW w:w="810" w:type="dxa"/>
            <w:vAlign w:val="top"/>
          </w:tcPr>
          <w:p w14:paraId="676892FB">
            <w:pPr>
              <w:pStyle w:val="6"/>
              <w:spacing w:before="210"/>
              <w:ind w:left="25"/>
            </w:pPr>
            <w:r>
              <w:rPr>
                <w:spacing w:val="-3"/>
              </w:rPr>
              <w:t>39908</w:t>
            </w:r>
          </w:p>
        </w:tc>
        <w:tc>
          <w:tcPr>
            <w:tcW w:w="3126" w:type="dxa"/>
            <w:vAlign w:val="top"/>
          </w:tcPr>
          <w:p w14:paraId="4F9EB0E0">
            <w:pPr>
              <w:pStyle w:val="6"/>
              <w:spacing w:before="53" w:line="239" w:lineRule="auto"/>
              <w:ind w:left="24" w:right="25" w:hanging="3"/>
            </w:pPr>
            <w:r>
              <w:rPr>
                <w:spacing w:val="-1"/>
              </w:rPr>
              <w:t>对民间非营利组织和群众性自治</w:t>
            </w:r>
            <w:r>
              <w:rPr>
                <w:spacing w:val="-3"/>
              </w:rPr>
              <w:t>组织补贴</w:t>
            </w:r>
          </w:p>
        </w:tc>
        <w:tc>
          <w:tcPr>
            <w:tcW w:w="1193" w:type="dxa"/>
            <w:vAlign w:val="top"/>
          </w:tcPr>
          <w:p w14:paraId="729F249D">
            <w:pPr>
              <w:rPr>
                <w:rFonts w:ascii="Arial"/>
                <w:sz w:val="21"/>
              </w:rPr>
            </w:pPr>
          </w:p>
        </w:tc>
      </w:tr>
      <w:tr w14:paraId="4AFAC8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39" w:type="dxa"/>
            <w:vAlign w:val="top"/>
          </w:tcPr>
          <w:p w14:paraId="51087FFD">
            <w:pPr>
              <w:pStyle w:val="6"/>
              <w:spacing w:before="54" w:line="215" w:lineRule="auto"/>
              <w:ind w:left="27"/>
            </w:pPr>
            <w:r>
              <w:rPr>
                <w:spacing w:val="-3"/>
              </w:rPr>
              <w:t>30310</w:t>
            </w:r>
          </w:p>
        </w:tc>
        <w:tc>
          <w:tcPr>
            <w:tcW w:w="3524" w:type="dxa"/>
            <w:vAlign w:val="top"/>
          </w:tcPr>
          <w:p w14:paraId="2B5843F3">
            <w:pPr>
              <w:pStyle w:val="6"/>
              <w:spacing w:before="54" w:line="215" w:lineRule="auto"/>
              <w:ind w:left="18"/>
            </w:pPr>
            <w:r>
              <w:rPr>
                <w:spacing w:val="-1"/>
              </w:rPr>
              <w:t>个人农业生产补贴</w:t>
            </w:r>
          </w:p>
        </w:tc>
        <w:tc>
          <w:tcPr>
            <w:tcW w:w="1242" w:type="dxa"/>
            <w:vAlign w:val="top"/>
          </w:tcPr>
          <w:p w14:paraId="007E4D58">
            <w:pPr>
              <w:rPr>
                <w:rFonts w:ascii="Arial"/>
                <w:sz w:val="21"/>
              </w:rPr>
            </w:pPr>
          </w:p>
        </w:tc>
        <w:tc>
          <w:tcPr>
            <w:tcW w:w="1293" w:type="dxa"/>
            <w:vAlign w:val="top"/>
          </w:tcPr>
          <w:p w14:paraId="74EEB96B">
            <w:pPr>
              <w:pStyle w:val="6"/>
              <w:spacing w:before="54" w:line="215" w:lineRule="auto"/>
              <w:ind w:left="23"/>
            </w:pPr>
            <w:r>
              <w:rPr>
                <w:spacing w:val="-3"/>
              </w:rPr>
              <w:t>30231</w:t>
            </w:r>
          </w:p>
        </w:tc>
        <w:tc>
          <w:tcPr>
            <w:tcW w:w="2276" w:type="dxa"/>
            <w:vAlign w:val="top"/>
          </w:tcPr>
          <w:p w14:paraId="3265FA2A">
            <w:pPr>
              <w:pStyle w:val="6"/>
              <w:spacing w:before="54" w:line="215" w:lineRule="auto"/>
              <w:ind w:left="26"/>
            </w:pPr>
            <w:r>
              <w:rPr>
                <w:spacing w:val="-2"/>
              </w:rPr>
              <w:t>公务用车运行维护费</w:t>
            </w:r>
          </w:p>
        </w:tc>
        <w:tc>
          <w:tcPr>
            <w:tcW w:w="1349" w:type="dxa"/>
            <w:vAlign w:val="top"/>
          </w:tcPr>
          <w:p w14:paraId="1401AB67">
            <w:pPr>
              <w:rPr>
                <w:rFonts w:ascii="Arial"/>
                <w:sz w:val="21"/>
              </w:rPr>
            </w:pPr>
          </w:p>
        </w:tc>
        <w:tc>
          <w:tcPr>
            <w:tcW w:w="810" w:type="dxa"/>
            <w:vAlign w:val="top"/>
          </w:tcPr>
          <w:p w14:paraId="5B87DC33">
            <w:pPr>
              <w:pStyle w:val="6"/>
              <w:spacing w:before="54" w:line="215" w:lineRule="auto"/>
              <w:ind w:left="25"/>
            </w:pPr>
            <w:r>
              <w:rPr>
                <w:spacing w:val="-3"/>
              </w:rPr>
              <w:t>39999</w:t>
            </w:r>
          </w:p>
        </w:tc>
        <w:tc>
          <w:tcPr>
            <w:tcW w:w="3126" w:type="dxa"/>
            <w:vAlign w:val="top"/>
          </w:tcPr>
          <w:p w14:paraId="0AB188E4">
            <w:pPr>
              <w:pStyle w:val="6"/>
              <w:spacing w:before="54" w:line="215" w:lineRule="auto"/>
              <w:ind w:left="23"/>
            </w:pPr>
            <w:r>
              <w:rPr>
                <w:spacing w:val="-3"/>
              </w:rPr>
              <w:t>其他支出</w:t>
            </w:r>
          </w:p>
        </w:tc>
        <w:tc>
          <w:tcPr>
            <w:tcW w:w="1193" w:type="dxa"/>
            <w:vAlign w:val="top"/>
          </w:tcPr>
          <w:p w14:paraId="67BCE373">
            <w:pPr>
              <w:rPr>
                <w:rFonts w:ascii="Arial"/>
                <w:sz w:val="21"/>
              </w:rPr>
            </w:pPr>
          </w:p>
        </w:tc>
      </w:tr>
      <w:tr w14:paraId="0F86A7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6E7CC702">
            <w:pPr>
              <w:pStyle w:val="6"/>
              <w:spacing w:before="54" w:line="216" w:lineRule="auto"/>
              <w:ind w:left="27"/>
            </w:pPr>
            <w:r>
              <w:rPr>
                <w:spacing w:val="-3"/>
              </w:rPr>
              <w:t>30311</w:t>
            </w:r>
          </w:p>
        </w:tc>
        <w:tc>
          <w:tcPr>
            <w:tcW w:w="3524" w:type="dxa"/>
            <w:vAlign w:val="top"/>
          </w:tcPr>
          <w:p w14:paraId="5B97AC03">
            <w:pPr>
              <w:pStyle w:val="6"/>
              <w:spacing w:before="54" w:line="216" w:lineRule="auto"/>
              <w:ind w:left="17"/>
            </w:pPr>
            <w:r>
              <w:rPr>
                <w:spacing w:val="-1"/>
              </w:rPr>
              <w:t>代缴社会保险费</w:t>
            </w:r>
          </w:p>
        </w:tc>
        <w:tc>
          <w:tcPr>
            <w:tcW w:w="1242" w:type="dxa"/>
            <w:vAlign w:val="top"/>
          </w:tcPr>
          <w:p w14:paraId="74511691">
            <w:pPr>
              <w:rPr>
                <w:rFonts w:ascii="Arial"/>
                <w:sz w:val="21"/>
              </w:rPr>
            </w:pPr>
          </w:p>
        </w:tc>
        <w:tc>
          <w:tcPr>
            <w:tcW w:w="1293" w:type="dxa"/>
            <w:vAlign w:val="top"/>
          </w:tcPr>
          <w:p w14:paraId="25EEB7E8">
            <w:pPr>
              <w:pStyle w:val="6"/>
              <w:spacing w:before="54" w:line="216" w:lineRule="auto"/>
              <w:ind w:left="23"/>
            </w:pPr>
            <w:r>
              <w:rPr>
                <w:spacing w:val="-3"/>
              </w:rPr>
              <w:t>30239</w:t>
            </w:r>
          </w:p>
        </w:tc>
        <w:tc>
          <w:tcPr>
            <w:tcW w:w="2276" w:type="dxa"/>
            <w:vAlign w:val="top"/>
          </w:tcPr>
          <w:p w14:paraId="47BF896C">
            <w:pPr>
              <w:pStyle w:val="6"/>
              <w:spacing w:before="54" w:line="216" w:lineRule="auto"/>
              <w:ind w:left="20"/>
            </w:pPr>
            <w:r>
              <w:rPr>
                <w:spacing w:val="-2"/>
              </w:rPr>
              <w:t>其他交通费用</w:t>
            </w:r>
          </w:p>
        </w:tc>
        <w:tc>
          <w:tcPr>
            <w:tcW w:w="1349" w:type="dxa"/>
            <w:vAlign w:val="top"/>
          </w:tcPr>
          <w:p w14:paraId="493B8D0F">
            <w:pPr>
              <w:rPr>
                <w:rFonts w:ascii="Arial"/>
                <w:sz w:val="21"/>
              </w:rPr>
            </w:pPr>
          </w:p>
        </w:tc>
        <w:tc>
          <w:tcPr>
            <w:tcW w:w="810" w:type="dxa"/>
            <w:vAlign w:val="top"/>
          </w:tcPr>
          <w:p w14:paraId="31E0F95E">
            <w:pPr>
              <w:rPr>
                <w:rFonts w:ascii="Arial"/>
                <w:sz w:val="21"/>
              </w:rPr>
            </w:pPr>
          </w:p>
        </w:tc>
        <w:tc>
          <w:tcPr>
            <w:tcW w:w="3126" w:type="dxa"/>
            <w:vAlign w:val="top"/>
          </w:tcPr>
          <w:p w14:paraId="1CC54499">
            <w:pPr>
              <w:rPr>
                <w:rFonts w:ascii="Arial"/>
                <w:sz w:val="21"/>
              </w:rPr>
            </w:pPr>
          </w:p>
        </w:tc>
        <w:tc>
          <w:tcPr>
            <w:tcW w:w="1193" w:type="dxa"/>
            <w:vAlign w:val="top"/>
          </w:tcPr>
          <w:p w14:paraId="5118BC4E">
            <w:pPr>
              <w:rPr>
                <w:rFonts w:ascii="Arial"/>
                <w:sz w:val="21"/>
              </w:rPr>
            </w:pPr>
          </w:p>
        </w:tc>
      </w:tr>
      <w:tr w14:paraId="39730D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7E2D95DA">
            <w:pPr>
              <w:pStyle w:val="6"/>
              <w:spacing w:before="56" w:line="214" w:lineRule="auto"/>
              <w:ind w:left="27"/>
            </w:pPr>
            <w:r>
              <w:rPr>
                <w:spacing w:val="-3"/>
              </w:rPr>
              <w:t>30399</w:t>
            </w:r>
          </w:p>
        </w:tc>
        <w:tc>
          <w:tcPr>
            <w:tcW w:w="3524" w:type="dxa"/>
            <w:vAlign w:val="top"/>
          </w:tcPr>
          <w:p w14:paraId="19571CEB">
            <w:pPr>
              <w:pStyle w:val="6"/>
              <w:spacing w:before="56" w:line="214" w:lineRule="auto"/>
              <w:ind w:left="19"/>
            </w:pPr>
            <w:r>
              <w:rPr>
                <w:spacing w:val="-1"/>
              </w:rPr>
              <w:t>其他对个人和家庭的补助</w:t>
            </w:r>
          </w:p>
        </w:tc>
        <w:tc>
          <w:tcPr>
            <w:tcW w:w="1242" w:type="dxa"/>
            <w:vAlign w:val="top"/>
          </w:tcPr>
          <w:p w14:paraId="62DE2535">
            <w:pPr>
              <w:rPr>
                <w:rFonts w:ascii="Arial"/>
                <w:sz w:val="21"/>
              </w:rPr>
            </w:pPr>
          </w:p>
        </w:tc>
        <w:tc>
          <w:tcPr>
            <w:tcW w:w="1293" w:type="dxa"/>
            <w:vAlign w:val="top"/>
          </w:tcPr>
          <w:p w14:paraId="4EBC3E0F">
            <w:pPr>
              <w:pStyle w:val="6"/>
              <w:spacing w:before="56" w:line="214" w:lineRule="auto"/>
              <w:ind w:left="23"/>
            </w:pPr>
            <w:r>
              <w:rPr>
                <w:spacing w:val="-3"/>
              </w:rPr>
              <w:t>30240</w:t>
            </w:r>
          </w:p>
        </w:tc>
        <w:tc>
          <w:tcPr>
            <w:tcW w:w="2276" w:type="dxa"/>
            <w:vAlign w:val="top"/>
          </w:tcPr>
          <w:p w14:paraId="19C8D9EB">
            <w:pPr>
              <w:pStyle w:val="6"/>
              <w:spacing w:before="56" w:line="214" w:lineRule="auto"/>
              <w:ind w:left="18"/>
            </w:pPr>
            <w:r>
              <w:rPr>
                <w:spacing w:val="-1"/>
              </w:rPr>
              <w:t>税金及附加费用</w:t>
            </w:r>
          </w:p>
        </w:tc>
        <w:tc>
          <w:tcPr>
            <w:tcW w:w="1349" w:type="dxa"/>
            <w:vAlign w:val="top"/>
          </w:tcPr>
          <w:p w14:paraId="26AC540E">
            <w:pPr>
              <w:rPr>
                <w:rFonts w:ascii="Arial"/>
                <w:sz w:val="21"/>
              </w:rPr>
            </w:pPr>
          </w:p>
        </w:tc>
        <w:tc>
          <w:tcPr>
            <w:tcW w:w="810" w:type="dxa"/>
            <w:vAlign w:val="top"/>
          </w:tcPr>
          <w:p w14:paraId="4DB68FFC">
            <w:pPr>
              <w:rPr>
                <w:rFonts w:ascii="Arial"/>
                <w:sz w:val="21"/>
              </w:rPr>
            </w:pPr>
          </w:p>
        </w:tc>
        <w:tc>
          <w:tcPr>
            <w:tcW w:w="3126" w:type="dxa"/>
            <w:vAlign w:val="top"/>
          </w:tcPr>
          <w:p w14:paraId="396D18A8">
            <w:pPr>
              <w:rPr>
                <w:rFonts w:ascii="Arial"/>
                <w:sz w:val="21"/>
              </w:rPr>
            </w:pPr>
          </w:p>
        </w:tc>
        <w:tc>
          <w:tcPr>
            <w:tcW w:w="1193" w:type="dxa"/>
            <w:vAlign w:val="top"/>
          </w:tcPr>
          <w:p w14:paraId="35258A56">
            <w:pPr>
              <w:rPr>
                <w:rFonts w:ascii="Arial"/>
                <w:sz w:val="21"/>
              </w:rPr>
            </w:pPr>
          </w:p>
        </w:tc>
      </w:tr>
      <w:tr w14:paraId="7F6ADB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39" w:type="dxa"/>
            <w:vAlign w:val="top"/>
          </w:tcPr>
          <w:p w14:paraId="66499B44">
            <w:pPr>
              <w:rPr>
                <w:rFonts w:ascii="Arial"/>
                <w:sz w:val="21"/>
              </w:rPr>
            </w:pPr>
          </w:p>
        </w:tc>
        <w:tc>
          <w:tcPr>
            <w:tcW w:w="3524" w:type="dxa"/>
            <w:vAlign w:val="top"/>
          </w:tcPr>
          <w:p w14:paraId="1A0E6557">
            <w:pPr>
              <w:rPr>
                <w:rFonts w:ascii="Arial"/>
                <w:sz w:val="21"/>
              </w:rPr>
            </w:pPr>
          </w:p>
        </w:tc>
        <w:tc>
          <w:tcPr>
            <w:tcW w:w="1242" w:type="dxa"/>
            <w:vAlign w:val="top"/>
          </w:tcPr>
          <w:p w14:paraId="4ADF5BC5">
            <w:pPr>
              <w:rPr>
                <w:rFonts w:ascii="Arial"/>
                <w:sz w:val="21"/>
              </w:rPr>
            </w:pPr>
          </w:p>
        </w:tc>
        <w:tc>
          <w:tcPr>
            <w:tcW w:w="1293" w:type="dxa"/>
            <w:vAlign w:val="top"/>
          </w:tcPr>
          <w:p w14:paraId="26048817">
            <w:pPr>
              <w:pStyle w:val="6"/>
              <w:spacing w:before="55" w:line="215" w:lineRule="auto"/>
              <w:ind w:left="23"/>
            </w:pPr>
            <w:r>
              <w:rPr>
                <w:spacing w:val="-3"/>
              </w:rPr>
              <w:t>30299</w:t>
            </w:r>
          </w:p>
        </w:tc>
        <w:tc>
          <w:tcPr>
            <w:tcW w:w="2276" w:type="dxa"/>
            <w:vAlign w:val="top"/>
          </w:tcPr>
          <w:p w14:paraId="2F0A56DB">
            <w:pPr>
              <w:pStyle w:val="6"/>
              <w:spacing w:before="55" w:line="215" w:lineRule="auto"/>
              <w:ind w:left="20"/>
            </w:pPr>
            <w:r>
              <w:rPr>
                <w:spacing w:val="-1"/>
              </w:rPr>
              <w:t>其他商品和服务支出</w:t>
            </w:r>
          </w:p>
        </w:tc>
        <w:tc>
          <w:tcPr>
            <w:tcW w:w="1349" w:type="dxa"/>
            <w:vAlign w:val="top"/>
          </w:tcPr>
          <w:p w14:paraId="3DAEFB38">
            <w:pPr>
              <w:pStyle w:val="6"/>
              <w:spacing w:before="55" w:line="215" w:lineRule="auto"/>
              <w:ind w:left="462"/>
            </w:pPr>
            <w:r>
              <w:rPr>
                <w:spacing w:val="-3"/>
              </w:rPr>
              <w:t>0.84</w:t>
            </w:r>
          </w:p>
        </w:tc>
        <w:tc>
          <w:tcPr>
            <w:tcW w:w="810" w:type="dxa"/>
            <w:vAlign w:val="top"/>
          </w:tcPr>
          <w:p w14:paraId="059EC7E3">
            <w:pPr>
              <w:rPr>
                <w:rFonts w:ascii="Arial"/>
                <w:sz w:val="21"/>
              </w:rPr>
            </w:pPr>
          </w:p>
        </w:tc>
        <w:tc>
          <w:tcPr>
            <w:tcW w:w="3126" w:type="dxa"/>
            <w:vAlign w:val="top"/>
          </w:tcPr>
          <w:p w14:paraId="04B7C8D5">
            <w:pPr>
              <w:rPr>
                <w:rFonts w:ascii="Arial"/>
                <w:sz w:val="21"/>
              </w:rPr>
            </w:pPr>
          </w:p>
        </w:tc>
        <w:tc>
          <w:tcPr>
            <w:tcW w:w="1193" w:type="dxa"/>
            <w:vAlign w:val="top"/>
          </w:tcPr>
          <w:p w14:paraId="7031483B">
            <w:pPr>
              <w:rPr>
                <w:rFonts w:ascii="Arial"/>
                <w:sz w:val="21"/>
              </w:rPr>
            </w:pPr>
          </w:p>
        </w:tc>
      </w:tr>
      <w:tr w14:paraId="3BA3A9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4263" w:type="dxa"/>
            <w:gridSpan w:val="2"/>
            <w:vAlign w:val="top"/>
          </w:tcPr>
          <w:p w14:paraId="794D9F72">
            <w:pPr>
              <w:pStyle w:val="6"/>
              <w:spacing w:before="56" w:line="218" w:lineRule="auto"/>
              <w:ind w:left="1479"/>
            </w:pPr>
            <w:r>
              <w:rPr>
                <w:spacing w:val="-2"/>
              </w:rPr>
              <w:t>人员经费合计</w:t>
            </w:r>
          </w:p>
        </w:tc>
        <w:tc>
          <w:tcPr>
            <w:tcW w:w="1242" w:type="dxa"/>
            <w:vAlign w:val="top"/>
          </w:tcPr>
          <w:p w14:paraId="13340D09">
            <w:pPr>
              <w:pStyle w:val="6"/>
              <w:spacing w:before="56" w:line="218" w:lineRule="auto"/>
              <w:ind w:right="10"/>
              <w:jc w:val="right"/>
            </w:pPr>
            <w:r>
              <w:rPr>
                <w:spacing w:val="-2"/>
              </w:rPr>
              <w:t>88.98</w:t>
            </w:r>
          </w:p>
        </w:tc>
        <w:tc>
          <w:tcPr>
            <w:tcW w:w="8854" w:type="dxa"/>
            <w:gridSpan w:val="5"/>
            <w:vAlign w:val="top"/>
          </w:tcPr>
          <w:p w14:paraId="620E4F94">
            <w:pPr>
              <w:pStyle w:val="6"/>
              <w:spacing w:before="56" w:line="218" w:lineRule="auto"/>
              <w:ind w:left="3779"/>
            </w:pPr>
            <w:r>
              <w:rPr>
                <w:spacing w:val="-3"/>
              </w:rPr>
              <w:t>公用经费合计</w:t>
            </w:r>
          </w:p>
        </w:tc>
        <w:tc>
          <w:tcPr>
            <w:tcW w:w="1193" w:type="dxa"/>
            <w:vAlign w:val="top"/>
          </w:tcPr>
          <w:p w14:paraId="6B2AE90F">
            <w:pPr>
              <w:pStyle w:val="6"/>
              <w:spacing w:before="56" w:line="218" w:lineRule="auto"/>
              <w:ind w:left="331"/>
            </w:pPr>
            <w:r>
              <w:rPr>
                <w:spacing w:val="-2"/>
              </w:rPr>
              <w:t>22.05</w:t>
            </w:r>
          </w:p>
        </w:tc>
      </w:tr>
    </w:tbl>
    <w:p w14:paraId="3B56D8B4">
      <w:pPr>
        <w:spacing w:line="253" w:lineRule="auto"/>
        <w:rPr>
          <w:rFonts w:ascii="Arial"/>
          <w:sz w:val="21"/>
        </w:rPr>
      </w:pPr>
    </w:p>
    <w:p w14:paraId="451989D3">
      <w:pPr>
        <w:spacing w:line="253" w:lineRule="auto"/>
        <w:rPr>
          <w:rFonts w:ascii="Arial"/>
          <w:sz w:val="21"/>
        </w:rPr>
      </w:pPr>
    </w:p>
    <w:p w14:paraId="32CD024A">
      <w:pPr>
        <w:spacing w:line="254" w:lineRule="auto"/>
        <w:rPr>
          <w:rFonts w:ascii="Arial"/>
          <w:sz w:val="21"/>
        </w:rPr>
      </w:pPr>
    </w:p>
    <w:p w14:paraId="5CEA04EB">
      <w:pPr>
        <w:spacing w:line="254" w:lineRule="auto"/>
        <w:rPr>
          <w:rFonts w:ascii="Arial"/>
          <w:sz w:val="21"/>
        </w:rPr>
      </w:pPr>
    </w:p>
    <w:p w14:paraId="14DA298C">
      <w:pPr>
        <w:spacing w:line="254" w:lineRule="auto"/>
        <w:rPr>
          <w:rFonts w:ascii="Arial"/>
          <w:sz w:val="21"/>
        </w:rPr>
      </w:pPr>
    </w:p>
    <w:p w14:paraId="1A17F534">
      <w:pPr>
        <w:spacing w:before="100" w:line="223" w:lineRule="auto"/>
        <w:ind w:left="822"/>
        <w:outlineLvl w:val="1"/>
        <w:rPr>
          <w:rFonts w:ascii="黑体" w:hAnsi="黑体" w:eastAsia="黑体" w:cs="黑体"/>
          <w:sz w:val="31"/>
          <w:szCs w:val="31"/>
        </w:rPr>
      </w:pPr>
      <w:r>
        <w:rPr>
          <w:rFonts w:ascii="黑体" w:hAnsi="黑体" w:eastAsia="黑体" w:cs="黑体"/>
          <w:spacing w:val="8"/>
          <w:sz w:val="31"/>
          <w:szCs w:val="31"/>
        </w:rPr>
        <w:t>七、政府性基金预算财政拨款收入支出决算表</w:t>
      </w:r>
    </w:p>
    <w:p w14:paraId="36F8243F">
      <w:pPr>
        <w:spacing w:line="351" w:lineRule="auto"/>
        <w:rPr>
          <w:rFonts w:ascii="Arial"/>
          <w:sz w:val="21"/>
        </w:rPr>
      </w:pPr>
    </w:p>
    <w:p w14:paraId="0E7D8E23">
      <w:pPr>
        <w:spacing w:before="97" w:line="219" w:lineRule="auto"/>
        <w:ind w:left="5216"/>
        <w:outlineLvl w:val="0"/>
        <w:rPr>
          <w:rFonts w:ascii="宋体" w:hAnsi="宋体" w:eastAsia="宋体" w:cs="宋体"/>
          <w:sz w:val="30"/>
          <w:szCs w:val="30"/>
        </w:rPr>
      </w:pPr>
      <w:r>
        <w:rPr>
          <w:rFonts w:ascii="宋体" w:hAnsi="宋体" w:eastAsia="宋体" w:cs="宋体"/>
          <w:spacing w:val="-1"/>
          <w:sz w:val="30"/>
          <w:szCs w:val="30"/>
        </w:rPr>
        <w:t>政府性基金预算财政拨款收入支出决算表</w:t>
      </w:r>
    </w:p>
    <w:p w14:paraId="39E2D758">
      <w:pPr>
        <w:pStyle w:val="2"/>
        <w:spacing w:before="177" w:line="283" w:lineRule="auto"/>
        <w:ind w:left="430" w:right="166" w:firstLine="14074"/>
        <w:rPr>
          <w:rFonts w:ascii="宋体" w:hAnsi="宋体" w:eastAsia="宋体" w:cs="宋体"/>
          <w:sz w:val="19"/>
          <w:szCs w:val="19"/>
        </w:rPr>
      </w:pPr>
      <w:r>
        <w:rPr>
          <w:rFonts w:ascii="宋体" w:hAnsi="宋体" w:eastAsia="宋体" w:cs="宋体"/>
          <w:spacing w:val="1"/>
          <w:sz w:val="19"/>
          <w:szCs w:val="19"/>
        </w:rPr>
        <w:t>公开</w:t>
      </w:r>
      <w:r>
        <w:rPr>
          <w:rFonts w:ascii="宋体" w:hAnsi="宋体" w:eastAsia="宋体" w:cs="宋体"/>
          <w:spacing w:val="-34"/>
          <w:sz w:val="19"/>
          <w:szCs w:val="19"/>
        </w:rPr>
        <w:t xml:space="preserve"> </w:t>
      </w:r>
      <w:r>
        <w:rPr>
          <w:rFonts w:ascii="宋体" w:hAnsi="宋体" w:eastAsia="宋体" w:cs="宋体"/>
          <w:spacing w:val="1"/>
          <w:sz w:val="19"/>
          <w:szCs w:val="19"/>
        </w:rPr>
        <w:t>07</w:t>
      </w:r>
      <w:r>
        <w:rPr>
          <w:rFonts w:ascii="宋体" w:hAnsi="宋体" w:eastAsia="宋体" w:cs="宋体"/>
          <w:spacing w:val="-37"/>
          <w:sz w:val="19"/>
          <w:szCs w:val="19"/>
        </w:rPr>
        <w:t xml:space="preserve"> </w:t>
      </w:r>
      <w:r>
        <w:rPr>
          <w:rFonts w:ascii="宋体" w:hAnsi="宋体" w:eastAsia="宋体" w:cs="宋体"/>
          <w:spacing w:val="1"/>
          <w:sz w:val="19"/>
          <w:szCs w:val="19"/>
        </w:rPr>
        <w:t>表</w:t>
      </w:r>
      <w:r>
        <w:rPr>
          <w:rFonts w:ascii="宋体" w:hAnsi="宋体" w:eastAsia="宋体" w:cs="宋体"/>
          <w:spacing w:val="4"/>
          <w:sz w:val="19"/>
          <w:szCs w:val="19"/>
        </w:rPr>
        <w:t>部门：</w:t>
      </w:r>
      <w:r>
        <w:rPr>
          <w:rFonts w:ascii="宋体" w:hAnsi="宋体" w:eastAsia="宋体" w:cs="宋体"/>
          <w:spacing w:val="1"/>
          <w:sz w:val="19"/>
          <w:szCs w:val="19"/>
        </w:rPr>
        <w:t xml:space="preserve">      </w:t>
      </w:r>
      <w:r>
        <w:rPr>
          <w:spacing w:val="4"/>
          <w:sz w:val="19"/>
          <w:szCs w:val="19"/>
        </w:rPr>
        <w:t xml:space="preserve">黄石港区统计局                                                </w:t>
      </w:r>
      <w:r>
        <w:rPr>
          <w:rFonts w:ascii="Arial" w:hAnsi="Arial" w:eastAsia="Arial" w:cs="Arial"/>
          <w:spacing w:val="4"/>
          <w:sz w:val="19"/>
          <w:szCs w:val="19"/>
        </w:rPr>
        <w:t xml:space="preserve">2024 </w:t>
      </w:r>
      <w:r>
        <w:rPr>
          <w:spacing w:val="4"/>
          <w:sz w:val="19"/>
          <w:szCs w:val="19"/>
        </w:rPr>
        <w:t xml:space="preserve">年度                                                       </w:t>
      </w:r>
      <w:r>
        <w:rPr>
          <w:rFonts w:ascii="宋体" w:hAnsi="宋体" w:eastAsia="宋体" w:cs="宋体"/>
          <w:spacing w:val="4"/>
          <w:sz w:val="19"/>
          <w:szCs w:val="19"/>
        </w:rPr>
        <w:t>金额单位：万元</w:t>
      </w:r>
    </w:p>
    <w:tbl>
      <w:tblPr>
        <w:tblStyle w:val="5"/>
        <w:tblW w:w="15004" w:type="dxa"/>
        <w:tblInd w:w="40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53"/>
        <w:gridCol w:w="1546"/>
        <w:gridCol w:w="1547"/>
        <w:gridCol w:w="4639"/>
        <w:gridCol w:w="4619"/>
      </w:tblGrid>
      <w:tr w14:paraId="2DCCB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2653" w:type="dxa"/>
            <w:vAlign w:val="top"/>
          </w:tcPr>
          <w:p w14:paraId="17AF7328">
            <w:pPr>
              <w:pStyle w:val="6"/>
              <w:spacing w:before="66" w:line="216" w:lineRule="auto"/>
              <w:ind w:left="1115"/>
            </w:pPr>
            <w:r>
              <w:rPr>
                <w:spacing w:val="-6"/>
              </w:rPr>
              <w:t>项目</w:t>
            </w:r>
          </w:p>
        </w:tc>
        <w:tc>
          <w:tcPr>
            <w:tcW w:w="1546" w:type="dxa"/>
            <w:vAlign w:val="top"/>
          </w:tcPr>
          <w:p w14:paraId="3764131E">
            <w:pPr>
              <w:pStyle w:val="6"/>
              <w:spacing w:before="66" w:line="216" w:lineRule="auto"/>
              <w:ind w:left="118"/>
            </w:pPr>
            <w:r>
              <w:rPr>
                <w:spacing w:val="-2"/>
              </w:rPr>
              <w:t>年初结转和结</w:t>
            </w:r>
          </w:p>
        </w:tc>
        <w:tc>
          <w:tcPr>
            <w:tcW w:w="1547" w:type="dxa"/>
            <w:vAlign w:val="top"/>
          </w:tcPr>
          <w:p w14:paraId="7491C74B">
            <w:pPr>
              <w:pStyle w:val="6"/>
              <w:spacing w:before="66" w:line="216" w:lineRule="auto"/>
              <w:ind w:left="338"/>
            </w:pPr>
            <w:r>
              <w:rPr>
                <w:spacing w:val="-3"/>
              </w:rPr>
              <w:t>本年收入</w:t>
            </w:r>
          </w:p>
        </w:tc>
        <w:tc>
          <w:tcPr>
            <w:tcW w:w="4639" w:type="dxa"/>
            <w:vAlign w:val="top"/>
          </w:tcPr>
          <w:p w14:paraId="475A8855">
            <w:pPr>
              <w:pStyle w:val="6"/>
              <w:spacing w:before="66" w:line="216" w:lineRule="auto"/>
              <w:ind w:left="1885"/>
            </w:pPr>
            <w:r>
              <w:rPr>
                <w:spacing w:val="-3"/>
              </w:rPr>
              <w:t>本年支出</w:t>
            </w:r>
          </w:p>
        </w:tc>
        <w:tc>
          <w:tcPr>
            <w:tcW w:w="4619" w:type="dxa"/>
            <w:vAlign w:val="top"/>
          </w:tcPr>
          <w:p w14:paraId="038FCEAE">
            <w:pPr>
              <w:pStyle w:val="6"/>
              <w:spacing w:before="66" w:line="216" w:lineRule="auto"/>
              <w:ind w:left="1546"/>
            </w:pPr>
            <w:r>
              <w:rPr>
                <w:spacing w:val="-2"/>
              </w:rPr>
              <w:t>年末结转和结余</w:t>
            </w:r>
          </w:p>
        </w:tc>
      </w:tr>
    </w:tbl>
    <w:p w14:paraId="1A06DD57">
      <w:pPr>
        <w:rPr>
          <w:rFonts w:ascii="Arial"/>
          <w:sz w:val="21"/>
        </w:rPr>
      </w:pPr>
    </w:p>
    <w:p w14:paraId="38F064B6">
      <w:pPr>
        <w:rPr>
          <w:rFonts w:ascii="Arial" w:hAnsi="Arial" w:eastAsia="Arial" w:cs="Arial"/>
          <w:sz w:val="21"/>
          <w:szCs w:val="21"/>
        </w:rPr>
        <w:sectPr>
          <w:footerReference r:id="rId19" w:type="default"/>
          <w:pgSz w:w="16839" w:h="11906"/>
          <w:pgMar w:top="1012" w:right="640" w:bottom="1156" w:left="640" w:header="0" w:footer="994" w:gutter="0"/>
          <w:cols w:space="720" w:num="1"/>
        </w:sectPr>
      </w:pPr>
    </w:p>
    <w:p w14:paraId="4EEA9714">
      <w:pPr>
        <w:spacing w:before="21"/>
      </w:pPr>
    </w:p>
    <w:p w14:paraId="6F5914B1">
      <w:pPr>
        <w:spacing w:before="21"/>
      </w:pPr>
    </w:p>
    <w:p w14:paraId="58D76C40">
      <w:pPr>
        <w:spacing w:before="21"/>
      </w:pPr>
    </w:p>
    <w:tbl>
      <w:tblPr>
        <w:tblStyle w:val="5"/>
        <w:tblW w:w="15004" w:type="dxa"/>
        <w:tblInd w:w="6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7"/>
        <w:gridCol w:w="1496"/>
        <w:gridCol w:w="1546"/>
        <w:gridCol w:w="1547"/>
        <w:gridCol w:w="1546"/>
        <w:gridCol w:w="1547"/>
        <w:gridCol w:w="1546"/>
        <w:gridCol w:w="4619"/>
      </w:tblGrid>
      <w:tr w14:paraId="29ECA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rPr>
        <w:tc>
          <w:tcPr>
            <w:tcW w:w="1157" w:type="dxa"/>
            <w:tcBorders>
              <w:top w:val="nil"/>
            </w:tcBorders>
            <w:vAlign w:val="top"/>
          </w:tcPr>
          <w:p w14:paraId="3BB395FB">
            <w:pPr>
              <w:pStyle w:val="6"/>
              <w:spacing w:before="240" w:line="264" w:lineRule="auto"/>
              <w:ind w:left="296" w:right="24" w:hanging="259"/>
            </w:pPr>
            <w:r>
              <w:rPr>
                <w:spacing w:val="-3"/>
              </w:rPr>
              <w:t>功能分类科</w:t>
            </w:r>
            <w:r>
              <w:rPr>
                <w:spacing w:val="-17"/>
              </w:rPr>
              <w:t>目编码</w:t>
            </w:r>
          </w:p>
        </w:tc>
        <w:tc>
          <w:tcPr>
            <w:tcW w:w="1496" w:type="dxa"/>
            <w:tcBorders>
              <w:top w:val="nil"/>
            </w:tcBorders>
            <w:vAlign w:val="top"/>
          </w:tcPr>
          <w:p w14:paraId="69AC2ED1">
            <w:pPr>
              <w:spacing w:line="323" w:lineRule="auto"/>
              <w:rPr>
                <w:rFonts w:ascii="Arial"/>
                <w:sz w:val="21"/>
              </w:rPr>
            </w:pPr>
          </w:p>
          <w:p w14:paraId="200FCC59">
            <w:pPr>
              <w:pStyle w:val="6"/>
              <w:spacing w:before="72" w:line="219" w:lineRule="auto"/>
              <w:ind w:left="312"/>
            </w:pPr>
            <w:r>
              <w:rPr>
                <w:spacing w:val="-2"/>
              </w:rPr>
              <w:t>科目名称</w:t>
            </w:r>
          </w:p>
        </w:tc>
        <w:tc>
          <w:tcPr>
            <w:tcW w:w="1546" w:type="dxa"/>
            <w:vAlign w:val="top"/>
          </w:tcPr>
          <w:p w14:paraId="1255237B">
            <w:pPr>
              <w:pStyle w:val="6"/>
              <w:spacing w:before="65" w:line="221" w:lineRule="auto"/>
              <w:ind w:left="667"/>
            </w:pPr>
            <w:r>
              <w:t>余</w:t>
            </w:r>
          </w:p>
        </w:tc>
        <w:tc>
          <w:tcPr>
            <w:tcW w:w="1547" w:type="dxa"/>
            <w:vAlign w:val="top"/>
          </w:tcPr>
          <w:p w14:paraId="24F38E59">
            <w:pPr>
              <w:rPr>
                <w:rFonts w:ascii="Arial"/>
                <w:sz w:val="21"/>
              </w:rPr>
            </w:pPr>
          </w:p>
        </w:tc>
        <w:tc>
          <w:tcPr>
            <w:tcW w:w="1546" w:type="dxa"/>
            <w:tcBorders>
              <w:top w:val="nil"/>
            </w:tcBorders>
            <w:vAlign w:val="top"/>
          </w:tcPr>
          <w:p w14:paraId="6DF36B2B">
            <w:pPr>
              <w:spacing w:line="322" w:lineRule="auto"/>
              <w:rPr>
                <w:rFonts w:ascii="Arial"/>
                <w:sz w:val="21"/>
              </w:rPr>
            </w:pPr>
          </w:p>
          <w:p w14:paraId="4CD95DDE">
            <w:pPr>
              <w:pStyle w:val="6"/>
              <w:spacing w:before="72" w:line="222" w:lineRule="auto"/>
              <w:ind w:left="565"/>
            </w:pPr>
            <w:r>
              <w:rPr>
                <w:spacing w:val="-7"/>
              </w:rPr>
              <w:t>小计</w:t>
            </w:r>
          </w:p>
        </w:tc>
        <w:tc>
          <w:tcPr>
            <w:tcW w:w="1547" w:type="dxa"/>
            <w:tcBorders>
              <w:top w:val="nil"/>
            </w:tcBorders>
            <w:vAlign w:val="top"/>
          </w:tcPr>
          <w:p w14:paraId="315FC203">
            <w:pPr>
              <w:spacing w:line="323" w:lineRule="auto"/>
              <w:rPr>
                <w:rFonts w:ascii="Arial"/>
                <w:sz w:val="21"/>
              </w:rPr>
            </w:pPr>
          </w:p>
          <w:p w14:paraId="3EA6FDD6">
            <w:pPr>
              <w:pStyle w:val="6"/>
              <w:spacing w:before="72" w:line="219" w:lineRule="auto"/>
              <w:ind w:left="338"/>
            </w:pPr>
            <w:r>
              <w:rPr>
                <w:spacing w:val="-2"/>
              </w:rPr>
              <w:t>基本支出</w:t>
            </w:r>
          </w:p>
        </w:tc>
        <w:tc>
          <w:tcPr>
            <w:tcW w:w="1546" w:type="dxa"/>
            <w:tcBorders>
              <w:top w:val="nil"/>
            </w:tcBorders>
            <w:vAlign w:val="top"/>
          </w:tcPr>
          <w:p w14:paraId="2CD3212F">
            <w:pPr>
              <w:spacing w:line="322" w:lineRule="auto"/>
              <w:rPr>
                <w:rFonts w:ascii="Arial"/>
                <w:sz w:val="21"/>
              </w:rPr>
            </w:pPr>
          </w:p>
          <w:p w14:paraId="0198CBFD">
            <w:pPr>
              <w:pStyle w:val="6"/>
              <w:spacing w:before="72" w:line="221" w:lineRule="auto"/>
              <w:ind w:left="342"/>
            </w:pPr>
            <w:r>
              <w:rPr>
                <w:spacing w:val="-3"/>
              </w:rPr>
              <w:t>项目支出</w:t>
            </w:r>
          </w:p>
        </w:tc>
        <w:tc>
          <w:tcPr>
            <w:tcW w:w="4619" w:type="dxa"/>
            <w:vAlign w:val="top"/>
          </w:tcPr>
          <w:p w14:paraId="78A2E24C">
            <w:pPr>
              <w:rPr>
                <w:rFonts w:ascii="Arial"/>
                <w:sz w:val="21"/>
              </w:rPr>
            </w:pPr>
          </w:p>
        </w:tc>
      </w:tr>
      <w:tr w14:paraId="2D54AB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2653" w:type="dxa"/>
            <w:gridSpan w:val="2"/>
            <w:vAlign w:val="top"/>
          </w:tcPr>
          <w:p w14:paraId="082E5661">
            <w:pPr>
              <w:pStyle w:val="6"/>
              <w:spacing w:before="52" w:line="217" w:lineRule="auto"/>
              <w:ind w:left="1111"/>
            </w:pPr>
            <w:r>
              <w:rPr>
                <w:spacing w:val="-4"/>
              </w:rPr>
              <w:t>栏次</w:t>
            </w:r>
          </w:p>
        </w:tc>
        <w:tc>
          <w:tcPr>
            <w:tcW w:w="1546" w:type="dxa"/>
            <w:vAlign w:val="top"/>
          </w:tcPr>
          <w:p w14:paraId="43A1755F">
            <w:pPr>
              <w:pStyle w:val="6"/>
              <w:spacing w:before="52" w:line="217" w:lineRule="auto"/>
              <w:ind w:left="738"/>
            </w:pPr>
            <w:r>
              <w:t>1</w:t>
            </w:r>
          </w:p>
        </w:tc>
        <w:tc>
          <w:tcPr>
            <w:tcW w:w="1547" w:type="dxa"/>
            <w:vAlign w:val="top"/>
          </w:tcPr>
          <w:p w14:paraId="1D2714CB">
            <w:pPr>
              <w:pStyle w:val="6"/>
              <w:spacing w:before="52" w:line="217" w:lineRule="auto"/>
              <w:ind w:left="726"/>
            </w:pPr>
            <w:r>
              <w:t>2</w:t>
            </w:r>
          </w:p>
        </w:tc>
        <w:tc>
          <w:tcPr>
            <w:tcW w:w="1546" w:type="dxa"/>
            <w:vAlign w:val="top"/>
          </w:tcPr>
          <w:p w14:paraId="0AC9E906">
            <w:pPr>
              <w:pStyle w:val="6"/>
              <w:spacing w:before="52" w:line="217" w:lineRule="auto"/>
              <w:ind w:left="727"/>
            </w:pPr>
            <w:r>
              <w:t>3</w:t>
            </w:r>
          </w:p>
        </w:tc>
        <w:tc>
          <w:tcPr>
            <w:tcW w:w="1547" w:type="dxa"/>
            <w:vAlign w:val="top"/>
          </w:tcPr>
          <w:p w14:paraId="64BB9DD6">
            <w:pPr>
              <w:pStyle w:val="6"/>
              <w:spacing w:before="52" w:line="217" w:lineRule="auto"/>
              <w:ind w:left="723"/>
            </w:pPr>
            <w:r>
              <w:t>4</w:t>
            </w:r>
          </w:p>
        </w:tc>
        <w:tc>
          <w:tcPr>
            <w:tcW w:w="1546" w:type="dxa"/>
            <w:vAlign w:val="top"/>
          </w:tcPr>
          <w:p w14:paraId="31CE6A16">
            <w:pPr>
              <w:pStyle w:val="6"/>
              <w:spacing w:before="52" w:line="217" w:lineRule="auto"/>
              <w:ind w:left="727"/>
            </w:pPr>
            <w:r>
              <w:t>5</w:t>
            </w:r>
          </w:p>
        </w:tc>
        <w:tc>
          <w:tcPr>
            <w:tcW w:w="4619" w:type="dxa"/>
            <w:vAlign w:val="top"/>
          </w:tcPr>
          <w:p w14:paraId="6DBAE860">
            <w:pPr>
              <w:pStyle w:val="6"/>
              <w:spacing w:before="52" w:line="217" w:lineRule="auto"/>
              <w:ind w:left="2262"/>
            </w:pPr>
            <w:r>
              <w:t>6</w:t>
            </w:r>
          </w:p>
        </w:tc>
      </w:tr>
      <w:tr w14:paraId="6D2707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2653" w:type="dxa"/>
            <w:gridSpan w:val="2"/>
            <w:vAlign w:val="top"/>
          </w:tcPr>
          <w:p w14:paraId="53603298">
            <w:pPr>
              <w:pStyle w:val="6"/>
              <w:spacing w:before="54" w:line="215" w:lineRule="auto"/>
              <w:ind w:left="1112"/>
            </w:pPr>
            <w:r>
              <w:rPr>
                <w:spacing w:val="-4"/>
              </w:rPr>
              <w:t>合计</w:t>
            </w:r>
          </w:p>
        </w:tc>
        <w:tc>
          <w:tcPr>
            <w:tcW w:w="1546" w:type="dxa"/>
            <w:vAlign w:val="top"/>
          </w:tcPr>
          <w:p w14:paraId="5DC3E9CE">
            <w:pPr>
              <w:rPr>
                <w:rFonts w:ascii="Arial"/>
                <w:sz w:val="21"/>
              </w:rPr>
            </w:pPr>
          </w:p>
        </w:tc>
        <w:tc>
          <w:tcPr>
            <w:tcW w:w="1547" w:type="dxa"/>
            <w:vAlign w:val="top"/>
          </w:tcPr>
          <w:p w14:paraId="101E6F0C">
            <w:pPr>
              <w:rPr>
                <w:rFonts w:ascii="Arial"/>
                <w:sz w:val="21"/>
              </w:rPr>
            </w:pPr>
          </w:p>
        </w:tc>
        <w:tc>
          <w:tcPr>
            <w:tcW w:w="1546" w:type="dxa"/>
            <w:vAlign w:val="top"/>
          </w:tcPr>
          <w:p w14:paraId="4B66361E">
            <w:pPr>
              <w:rPr>
                <w:rFonts w:ascii="Arial"/>
                <w:sz w:val="21"/>
              </w:rPr>
            </w:pPr>
          </w:p>
        </w:tc>
        <w:tc>
          <w:tcPr>
            <w:tcW w:w="1547" w:type="dxa"/>
            <w:vAlign w:val="top"/>
          </w:tcPr>
          <w:p w14:paraId="1C0C696C">
            <w:pPr>
              <w:rPr>
                <w:rFonts w:ascii="Arial"/>
                <w:sz w:val="21"/>
              </w:rPr>
            </w:pPr>
          </w:p>
        </w:tc>
        <w:tc>
          <w:tcPr>
            <w:tcW w:w="1546" w:type="dxa"/>
            <w:vAlign w:val="top"/>
          </w:tcPr>
          <w:p w14:paraId="7EAC37CA">
            <w:pPr>
              <w:rPr>
                <w:rFonts w:ascii="Arial"/>
                <w:sz w:val="21"/>
              </w:rPr>
            </w:pPr>
          </w:p>
        </w:tc>
        <w:tc>
          <w:tcPr>
            <w:tcW w:w="4619" w:type="dxa"/>
            <w:vAlign w:val="top"/>
          </w:tcPr>
          <w:p w14:paraId="1D56909B">
            <w:pPr>
              <w:rPr>
                <w:rFonts w:ascii="Arial"/>
                <w:sz w:val="21"/>
              </w:rPr>
            </w:pPr>
          </w:p>
        </w:tc>
      </w:tr>
      <w:tr w14:paraId="177781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157" w:type="dxa"/>
            <w:vAlign w:val="top"/>
          </w:tcPr>
          <w:p w14:paraId="34F5A39F">
            <w:pPr>
              <w:rPr>
                <w:rFonts w:ascii="Arial"/>
                <w:sz w:val="21"/>
              </w:rPr>
            </w:pPr>
          </w:p>
        </w:tc>
        <w:tc>
          <w:tcPr>
            <w:tcW w:w="1496" w:type="dxa"/>
            <w:vAlign w:val="top"/>
          </w:tcPr>
          <w:p w14:paraId="6B9C0FC7">
            <w:pPr>
              <w:rPr>
                <w:rFonts w:ascii="Arial"/>
                <w:sz w:val="21"/>
              </w:rPr>
            </w:pPr>
          </w:p>
        </w:tc>
        <w:tc>
          <w:tcPr>
            <w:tcW w:w="1546" w:type="dxa"/>
            <w:vAlign w:val="top"/>
          </w:tcPr>
          <w:p w14:paraId="13AD7658">
            <w:pPr>
              <w:rPr>
                <w:rFonts w:ascii="Arial"/>
                <w:sz w:val="21"/>
              </w:rPr>
            </w:pPr>
          </w:p>
        </w:tc>
        <w:tc>
          <w:tcPr>
            <w:tcW w:w="1547" w:type="dxa"/>
            <w:vAlign w:val="top"/>
          </w:tcPr>
          <w:p w14:paraId="0D131422">
            <w:pPr>
              <w:rPr>
                <w:rFonts w:ascii="Arial"/>
                <w:sz w:val="21"/>
              </w:rPr>
            </w:pPr>
          </w:p>
        </w:tc>
        <w:tc>
          <w:tcPr>
            <w:tcW w:w="1546" w:type="dxa"/>
            <w:vAlign w:val="top"/>
          </w:tcPr>
          <w:p w14:paraId="519C34D9">
            <w:pPr>
              <w:rPr>
                <w:rFonts w:ascii="Arial"/>
                <w:sz w:val="21"/>
              </w:rPr>
            </w:pPr>
          </w:p>
        </w:tc>
        <w:tc>
          <w:tcPr>
            <w:tcW w:w="1547" w:type="dxa"/>
            <w:vAlign w:val="top"/>
          </w:tcPr>
          <w:p w14:paraId="57713AA8">
            <w:pPr>
              <w:rPr>
                <w:rFonts w:ascii="Arial"/>
                <w:sz w:val="21"/>
              </w:rPr>
            </w:pPr>
          </w:p>
        </w:tc>
        <w:tc>
          <w:tcPr>
            <w:tcW w:w="1546" w:type="dxa"/>
            <w:vAlign w:val="top"/>
          </w:tcPr>
          <w:p w14:paraId="4963E4B0">
            <w:pPr>
              <w:rPr>
                <w:rFonts w:ascii="Arial"/>
                <w:sz w:val="21"/>
              </w:rPr>
            </w:pPr>
          </w:p>
        </w:tc>
        <w:tc>
          <w:tcPr>
            <w:tcW w:w="4619" w:type="dxa"/>
            <w:vAlign w:val="top"/>
          </w:tcPr>
          <w:p w14:paraId="46A8F286">
            <w:pPr>
              <w:rPr>
                <w:rFonts w:ascii="Arial"/>
                <w:sz w:val="21"/>
              </w:rPr>
            </w:pPr>
          </w:p>
        </w:tc>
      </w:tr>
      <w:tr w14:paraId="7DEB92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157" w:type="dxa"/>
            <w:vAlign w:val="top"/>
          </w:tcPr>
          <w:p w14:paraId="7C684088">
            <w:pPr>
              <w:rPr>
                <w:rFonts w:ascii="Arial"/>
                <w:sz w:val="21"/>
              </w:rPr>
            </w:pPr>
          </w:p>
        </w:tc>
        <w:tc>
          <w:tcPr>
            <w:tcW w:w="1496" w:type="dxa"/>
            <w:vAlign w:val="top"/>
          </w:tcPr>
          <w:p w14:paraId="24D0D635">
            <w:pPr>
              <w:rPr>
                <w:rFonts w:ascii="Arial"/>
                <w:sz w:val="21"/>
              </w:rPr>
            </w:pPr>
          </w:p>
        </w:tc>
        <w:tc>
          <w:tcPr>
            <w:tcW w:w="1546" w:type="dxa"/>
            <w:vAlign w:val="top"/>
          </w:tcPr>
          <w:p w14:paraId="7442DA04">
            <w:pPr>
              <w:rPr>
                <w:rFonts w:ascii="Arial"/>
                <w:sz w:val="21"/>
              </w:rPr>
            </w:pPr>
          </w:p>
        </w:tc>
        <w:tc>
          <w:tcPr>
            <w:tcW w:w="1547" w:type="dxa"/>
            <w:vAlign w:val="top"/>
          </w:tcPr>
          <w:p w14:paraId="31F477F7">
            <w:pPr>
              <w:rPr>
                <w:rFonts w:ascii="Arial"/>
                <w:sz w:val="21"/>
              </w:rPr>
            </w:pPr>
          </w:p>
        </w:tc>
        <w:tc>
          <w:tcPr>
            <w:tcW w:w="1546" w:type="dxa"/>
            <w:vAlign w:val="top"/>
          </w:tcPr>
          <w:p w14:paraId="798F40FE">
            <w:pPr>
              <w:rPr>
                <w:rFonts w:ascii="Arial"/>
                <w:sz w:val="21"/>
              </w:rPr>
            </w:pPr>
          </w:p>
        </w:tc>
        <w:tc>
          <w:tcPr>
            <w:tcW w:w="1547" w:type="dxa"/>
            <w:vAlign w:val="top"/>
          </w:tcPr>
          <w:p w14:paraId="36704243">
            <w:pPr>
              <w:rPr>
                <w:rFonts w:ascii="Arial"/>
                <w:sz w:val="21"/>
              </w:rPr>
            </w:pPr>
          </w:p>
        </w:tc>
        <w:tc>
          <w:tcPr>
            <w:tcW w:w="1546" w:type="dxa"/>
            <w:vAlign w:val="top"/>
          </w:tcPr>
          <w:p w14:paraId="3805C0FF">
            <w:pPr>
              <w:rPr>
                <w:rFonts w:ascii="Arial"/>
                <w:sz w:val="21"/>
              </w:rPr>
            </w:pPr>
          </w:p>
        </w:tc>
        <w:tc>
          <w:tcPr>
            <w:tcW w:w="4619" w:type="dxa"/>
            <w:vAlign w:val="top"/>
          </w:tcPr>
          <w:p w14:paraId="33D0EDD3">
            <w:pPr>
              <w:rPr>
                <w:rFonts w:ascii="Arial"/>
                <w:sz w:val="21"/>
              </w:rPr>
            </w:pPr>
          </w:p>
        </w:tc>
      </w:tr>
    </w:tbl>
    <w:p w14:paraId="368FC72A">
      <w:pPr>
        <w:pStyle w:val="2"/>
        <w:spacing w:before="157" w:line="220" w:lineRule="auto"/>
        <w:ind w:left="475"/>
      </w:pPr>
      <w:r>
        <w:rPr>
          <w:spacing w:val="11"/>
        </w:rPr>
        <w:t>注：本部门</w:t>
      </w:r>
      <w:r>
        <w:rPr>
          <w:rFonts w:ascii="Times New Roman" w:hAnsi="Times New Roman" w:eastAsia="Times New Roman" w:cs="Times New Roman"/>
          <w:spacing w:val="11"/>
        </w:rPr>
        <w:t xml:space="preserve">2024 </w:t>
      </w:r>
      <w:r>
        <w:rPr>
          <w:spacing w:val="11"/>
        </w:rPr>
        <w:t>年度无政府性基金预算财</w:t>
      </w:r>
      <w:r>
        <w:rPr>
          <w:spacing w:val="10"/>
        </w:rPr>
        <w:t>政拨款收入支出。</w:t>
      </w:r>
    </w:p>
    <w:p w14:paraId="31AD5F45">
      <w:pPr>
        <w:spacing w:before="314" w:line="223" w:lineRule="auto"/>
        <w:ind w:left="1110"/>
        <w:outlineLvl w:val="1"/>
        <w:rPr>
          <w:rFonts w:ascii="黑体" w:hAnsi="黑体" w:eastAsia="黑体" w:cs="黑体"/>
          <w:sz w:val="31"/>
          <w:szCs w:val="31"/>
        </w:rPr>
      </w:pPr>
      <w:r>
        <w:rPr>
          <w:rFonts w:ascii="黑体" w:hAnsi="黑体" w:eastAsia="黑体" w:cs="黑体"/>
          <w:spacing w:val="9"/>
          <w:sz w:val="31"/>
          <w:szCs w:val="31"/>
        </w:rPr>
        <w:t>八、国有资本经营预算财政拨款支出决算表</w:t>
      </w:r>
    </w:p>
    <w:p w14:paraId="20CFB027">
      <w:pPr>
        <w:spacing w:before="174" w:line="219" w:lineRule="auto"/>
        <w:ind w:left="4924"/>
        <w:outlineLvl w:val="0"/>
        <w:rPr>
          <w:rFonts w:ascii="宋体" w:hAnsi="宋体" w:eastAsia="宋体" w:cs="宋体"/>
          <w:sz w:val="30"/>
          <w:szCs w:val="30"/>
        </w:rPr>
      </w:pPr>
      <w:r>
        <w:rPr>
          <w:rFonts w:ascii="宋体" w:hAnsi="宋体" w:eastAsia="宋体" w:cs="宋体"/>
          <w:spacing w:val="-3"/>
          <w:sz w:val="30"/>
          <w:szCs w:val="30"/>
        </w:rPr>
        <w:t>国有资本经营预算财政拨款支出决算表</w:t>
      </w:r>
    </w:p>
    <w:p w14:paraId="0153FAEB">
      <w:pPr>
        <w:pStyle w:val="2"/>
        <w:spacing w:before="200" w:line="294" w:lineRule="auto"/>
        <w:ind w:left="29" w:right="219" w:firstLine="13933"/>
        <w:rPr>
          <w:rFonts w:ascii="宋体" w:hAnsi="宋体" w:eastAsia="宋体" w:cs="宋体"/>
          <w:sz w:val="19"/>
          <w:szCs w:val="19"/>
        </w:rPr>
      </w:pPr>
      <w:r>
        <w:rPr>
          <w:rFonts w:ascii="宋体" w:hAnsi="宋体" w:eastAsia="宋体" w:cs="宋体"/>
          <w:spacing w:val="1"/>
          <w:sz w:val="19"/>
          <w:szCs w:val="19"/>
        </w:rPr>
        <w:t>公开</w:t>
      </w:r>
      <w:r>
        <w:rPr>
          <w:rFonts w:ascii="宋体" w:hAnsi="宋体" w:eastAsia="宋体" w:cs="宋体"/>
          <w:spacing w:val="-32"/>
          <w:sz w:val="19"/>
          <w:szCs w:val="19"/>
        </w:rPr>
        <w:t xml:space="preserve"> </w:t>
      </w:r>
      <w:r>
        <w:rPr>
          <w:rFonts w:ascii="宋体" w:hAnsi="宋体" w:eastAsia="宋体" w:cs="宋体"/>
          <w:spacing w:val="1"/>
          <w:sz w:val="19"/>
          <w:szCs w:val="19"/>
        </w:rPr>
        <w:t>08</w:t>
      </w:r>
      <w:r>
        <w:rPr>
          <w:rFonts w:ascii="宋体" w:hAnsi="宋体" w:eastAsia="宋体" w:cs="宋体"/>
          <w:spacing w:val="-39"/>
          <w:sz w:val="19"/>
          <w:szCs w:val="19"/>
        </w:rPr>
        <w:t xml:space="preserve"> </w:t>
      </w:r>
      <w:r>
        <w:rPr>
          <w:rFonts w:ascii="宋体" w:hAnsi="宋体" w:eastAsia="宋体" w:cs="宋体"/>
          <w:spacing w:val="1"/>
          <w:sz w:val="19"/>
          <w:szCs w:val="19"/>
        </w:rPr>
        <w:t>表</w:t>
      </w:r>
      <w:r>
        <w:rPr>
          <w:rFonts w:ascii="宋体" w:hAnsi="宋体" w:eastAsia="宋体" w:cs="宋体"/>
          <w:spacing w:val="5"/>
          <w:sz w:val="19"/>
          <w:szCs w:val="19"/>
        </w:rPr>
        <w:t>部门：</w:t>
      </w:r>
      <w:r>
        <w:rPr>
          <w:rFonts w:ascii="宋体" w:hAnsi="宋体" w:eastAsia="宋体" w:cs="宋体"/>
          <w:sz w:val="19"/>
          <w:szCs w:val="19"/>
        </w:rPr>
        <w:t xml:space="preserve">            </w:t>
      </w:r>
      <w:r>
        <w:rPr>
          <w:spacing w:val="5"/>
          <w:sz w:val="19"/>
          <w:szCs w:val="19"/>
        </w:rPr>
        <w:t xml:space="preserve">黄石港区统计局                                 </w:t>
      </w:r>
      <w:r>
        <w:rPr>
          <w:rFonts w:ascii="Arial" w:hAnsi="Arial" w:eastAsia="Arial" w:cs="Arial"/>
          <w:spacing w:val="5"/>
          <w:sz w:val="19"/>
          <w:szCs w:val="19"/>
        </w:rPr>
        <w:t xml:space="preserve">2024 </w:t>
      </w:r>
      <w:r>
        <w:rPr>
          <w:spacing w:val="5"/>
          <w:sz w:val="19"/>
          <w:szCs w:val="19"/>
        </w:rPr>
        <w:t xml:space="preserve">年度                                         </w:t>
      </w:r>
      <w:r>
        <w:rPr>
          <w:spacing w:val="4"/>
          <w:sz w:val="19"/>
          <w:szCs w:val="19"/>
        </w:rPr>
        <w:t xml:space="preserve">                     </w:t>
      </w:r>
      <w:r>
        <w:rPr>
          <w:rFonts w:ascii="宋体" w:hAnsi="宋体" w:eastAsia="宋体" w:cs="宋体"/>
          <w:spacing w:val="4"/>
          <w:sz w:val="19"/>
          <w:szCs w:val="19"/>
        </w:rPr>
        <w:t>金额单位：万元</w:t>
      </w:r>
    </w:p>
    <w:tbl>
      <w:tblPr>
        <w:tblStyle w:val="5"/>
        <w:tblW w:w="148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20"/>
        <w:gridCol w:w="4649"/>
        <w:gridCol w:w="1807"/>
        <w:gridCol w:w="1346"/>
        <w:gridCol w:w="5342"/>
      </w:tblGrid>
      <w:tr w14:paraId="524223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6369" w:type="dxa"/>
            <w:gridSpan w:val="2"/>
            <w:vAlign w:val="top"/>
          </w:tcPr>
          <w:p w14:paraId="5C3EEBFA">
            <w:pPr>
              <w:pStyle w:val="6"/>
              <w:spacing w:before="95" w:line="221" w:lineRule="auto"/>
              <w:ind w:left="2975"/>
            </w:pPr>
            <w:r>
              <w:rPr>
                <w:spacing w:val="-6"/>
              </w:rPr>
              <w:t>项目</w:t>
            </w:r>
          </w:p>
        </w:tc>
        <w:tc>
          <w:tcPr>
            <w:tcW w:w="8495" w:type="dxa"/>
            <w:gridSpan w:val="3"/>
            <w:vAlign w:val="top"/>
          </w:tcPr>
          <w:p w14:paraId="4EEADCCD">
            <w:pPr>
              <w:pStyle w:val="6"/>
              <w:spacing w:before="96" w:line="219" w:lineRule="auto"/>
              <w:ind w:left="3813"/>
            </w:pPr>
            <w:r>
              <w:rPr>
                <w:spacing w:val="-3"/>
              </w:rPr>
              <w:t>本年支出</w:t>
            </w:r>
          </w:p>
        </w:tc>
      </w:tr>
      <w:tr w14:paraId="5DFE2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1720" w:type="dxa"/>
            <w:vAlign w:val="top"/>
          </w:tcPr>
          <w:p w14:paraId="1843CD5B">
            <w:pPr>
              <w:pStyle w:val="6"/>
              <w:spacing w:before="254" w:line="266" w:lineRule="auto"/>
              <w:ind w:left="755" w:right="85" w:hanging="655"/>
            </w:pPr>
            <w:r>
              <w:rPr>
                <w:spacing w:val="-2"/>
              </w:rPr>
              <w:t>功能分类科目编</w:t>
            </w:r>
            <w:r>
              <w:t>码</w:t>
            </w:r>
          </w:p>
        </w:tc>
        <w:tc>
          <w:tcPr>
            <w:tcW w:w="4649" w:type="dxa"/>
            <w:vAlign w:val="top"/>
          </w:tcPr>
          <w:p w14:paraId="367C1A8E">
            <w:pPr>
              <w:spacing w:line="337" w:lineRule="auto"/>
              <w:rPr>
                <w:rFonts w:ascii="Arial"/>
                <w:sz w:val="21"/>
              </w:rPr>
            </w:pPr>
          </w:p>
          <w:p w14:paraId="2B33DD35">
            <w:pPr>
              <w:pStyle w:val="6"/>
              <w:spacing w:before="72" w:line="219" w:lineRule="auto"/>
              <w:ind w:left="1888"/>
            </w:pPr>
            <w:r>
              <w:rPr>
                <w:spacing w:val="-2"/>
              </w:rPr>
              <w:t>科目名称</w:t>
            </w:r>
          </w:p>
        </w:tc>
        <w:tc>
          <w:tcPr>
            <w:tcW w:w="1807" w:type="dxa"/>
            <w:vAlign w:val="top"/>
          </w:tcPr>
          <w:p w14:paraId="57D30FCE">
            <w:pPr>
              <w:spacing w:line="336" w:lineRule="auto"/>
              <w:rPr>
                <w:rFonts w:ascii="Arial"/>
                <w:sz w:val="21"/>
              </w:rPr>
            </w:pPr>
          </w:p>
          <w:p w14:paraId="1E484C45">
            <w:pPr>
              <w:pStyle w:val="6"/>
              <w:spacing w:before="72" w:line="222" w:lineRule="auto"/>
              <w:ind w:left="691"/>
            </w:pPr>
            <w:r>
              <w:rPr>
                <w:spacing w:val="-4"/>
              </w:rPr>
              <w:t>合计</w:t>
            </w:r>
          </w:p>
        </w:tc>
        <w:tc>
          <w:tcPr>
            <w:tcW w:w="1346" w:type="dxa"/>
            <w:vAlign w:val="top"/>
          </w:tcPr>
          <w:p w14:paraId="21A5AEC4">
            <w:pPr>
              <w:spacing w:line="337" w:lineRule="auto"/>
              <w:rPr>
                <w:rFonts w:ascii="Arial"/>
                <w:sz w:val="21"/>
              </w:rPr>
            </w:pPr>
          </w:p>
          <w:p w14:paraId="3C9B785D">
            <w:pPr>
              <w:pStyle w:val="6"/>
              <w:spacing w:before="72" w:line="219" w:lineRule="auto"/>
              <w:ind w:left="239"/>
            </w:pPr>
            <w:r>
              <w:rPr>
                <w:spacing w:val="-2"/>
              </w:rPr>
              <w:t>基本支出</w:t>
            </w:r>
          </w:p>
        </w:tc>
        <w:tc>
          <w:tcPr>
            <w:tcW w:w="5342" w:type="dxa"/>
            <w:vAlign w:val="top"/>
          </w:tcPr>
          <w:p w14:paraId="2449B1F9">
            <w:pPr>
              <w:spacing w:line="337" w:lineRule="auto"/>
              <w:rPr>
                <w:rFonts w:ascii="Arial"/>
                <w:sz w:val="21"/>
              </w:rPr>
            </w:pPr>
          </w:p>
          <w:p w14:paraId="7DFF7764">
            <w:pPr>
              <w:pStyle w:val="6"/>
              <w:spacing w:before="71" w:line="221" w:lineRule="auto"/>
              <w:ind w:left="2240"/>
            </w:pPr>
            <w:r>
              <w:rPr>
                <w:spacing w:val="-3"/>
              </w:rPr>
              <w:t>项目支出</w:t>
            </w:r>
          </w:p>
        </w:tc>
      </w:tr>
      <w:tr w14:paraId="6E8261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6369" w:type="dxa"/>
            <w:gridSpan w:val="2"/>
            <w:vAlign w:val="top"/>
          </w:tcPr>
          <w:p w14:paraId="42D0DD3D">
            <w:pPr>
              <w:pStyle w:val="6"/>
              <w:spacing w:before="65" w:line="220" w:lineRule="auto"/>
              <w:ind w:left="2972"/>
            </w:pPr>
            <w:r>
              <w:rPr>
                <w:spacing w:val="-4"/>
              </w:rPr>
              <w:t>栏次</w:t>
            </w:r>
          </w:p>
        </w:tc>
        <w:tc>
          <w:tcPr>
            <w:tcW w:w="1807" w:type="dxa"/>
            <w:vAlign w:val="top"/>
          </w:tcPr>
          <w:p w14:paraId="1B1ED242">
            <w:pPr>
              <w:pStyle w:val="6"/>
              <w:spacing w:before="64" w:line="225" w:lineRule="auto"/>
              <w:ind w:left="872"/>
            </w:pPr>
            <w:r>
              <w:t>1</w:t>
            </w:r>
          </w:p>
        </w:tc>
        <w:tc>
          <w:tcPr>
            <w:tcW w:w="1346" w:type="dxa"/>
            <w:vAlign w:val="top"/>
          </w:tcPr>
          <w:p w14:paraId="7D4E4FD9">
            <w:pPr>
              <w:pStyle w:val="6"/>
              <w:spacing w:before="64" w:line="225" w:lineRule="auto"/>
              <w:ind w:left="628"/>
            </w:pPr>
            <w:r>
              <w:t>2</w:t>
            </w:r>
          </w:p>
        </w:tc>
        <w:tc>
          <w:tcPr>
            <w:tcW w:w="5342" w:type="dxa"/>
            <w:vAlign w:val="top"/>
          </w:tcPr>
          <w:p w14:paraId="563C93AC">
            <w:pPr>
              <w:pStyle w:val="6"/>
              <w:spacing w:before="64" w:line="225" w:lineRule="auto"/>
              <w:ind w:left="2625"/>
            </w:pPr>
            <w:r>
              <w:t>3</w:t>
            </w:r>
          </w:p>
        </w:tc>
      </w:tr>
      <w:tr w14:paraId="7270DC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6369" w:type="dxa"/>
            <w:gridSpan w:val="2"/>
            <w:vAlign w:val="top"/>
          </w:tcPr>
          <w:p w14:paraId="7561ABA3">
            <w:pPr>
              <w:pStyle w:val="6"/>
              <w:spacing w:before="64" w:line="222" w:lineRule="auto"/>
              <w:ind w:left="2973"/>
            </w:pPr>
            <w:r>
              <w:rPr>
                <w:spacing w:val="-4"/>
              </w:rPr>
              <w:t>合计</w:t>
            </w:r>
          </w:p>
        </w:tc>
        <w:tc>
          <w:tcPr>
            <w:tcW w:w="1807" w:type="dxa"/>
            <w:vAlign w:val="top"/>
          </w:tcPr>
          <w:p w14:paraId="3C1739FE">
            <w:pPr>
              <w:rPr>
                <w:rFonts w:ascii="Arial"/>
                <w:sz w:val="21"/>
              </w:rPr>
            </w:pPr>
          </w:p>
        </w:tc>
        <w:tc>
          <w:tcPr>
            <w:tcW w:w="1346" w:type="dxa"/>
            <w:vAlign w:val="top"/>
          </w:tcPr>
          <w:p w14:paraId="5275B504">
            <w:pPr>
              <w:rPr>
                <w:rFonts w:ascii="Arial"/>
                <w:sz w:val="21"/>
              </w:rPr>
            </w:pPr>
          </w:p>
        </w:tc>
        <w:tc>
          <w:tcPr>
            <w:tcW w:w="5342" w:type="dxa"/>
            <w:vAlign w:val="top"/>
          </w:tcPr>
          <w:p w14:paraId="0B0920BE">
            <w:pPr>
              <w:rPr>
                <w:rFonts w:ascii="Arial"/>
                <w:sz w:val="21"/>
              </w:rPr>
            </w:pPr>
          </w:p>
        </w:tc>
      </w:tr>
      <w:tr w14:paraId="28E5B3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720" w:type="dxa"/>
            <w:vAlign w:val="top"/>
          </w:tcPr>
          <w:p w14:paraId="6D0161D0">
            <w:pPr>
              <w:rPr>
                <w:rFonts w:ascii="Arial"/>
                <w:sz w:val="21"/>
              </w:rPr>
            </w:pPr>
          </w:p>
        </w:tc>
        <w:tc>
          <w:tcPr>
            <w:tcW w:w="4649" w:type="dxa"/>
            <w:vAlign w:val="top"/>
          </w:tcPr>
          <w:p w14:paraId="37E79CA1">
            <w:pPr>
              <w:rPr>
                <w:rFonts w:ascii="Arial"/>
                <w:sz w:val="21"/>
              </w:rPr>
            </w:pPr>
          </w:p>
        </w:tc>
        <w:tc>
          <w:tcPr>
            <w:tcW w:w="1807" w:type="dxa"/>
            <w:vAlign w:val="top"/>
          </w:tcPr>
          <w:p w14:paraId="2DE86D2D">
            <w:pPr>
              <w:rPr>
                <w:rFonts w:ascii="Arial"/>
                <w:sz w:val="21"/>
              </w:rPr>
            </w:pPr>
          </w:p>
        </w:tc>
        <w:tc>
          <w:tcPr>
            <w:tcW w:w="1346" w:type="dxa"/>
            <w:vAlign w:val="top"/>
          </w:tcPr>
          <w:p w14:paraId="7E5AE19B">
            <w:pPr>
              <w:rPr>
                <w:rFonts w:ascii="Arial"/>
                <w:sz w:val="21"/>
              </w:rPr>
            </w:pPr>
          </w:p>
        </w:tc>
        <w:tc>
          <w:tcPr>
            <w:tcW w:w="5342" w:type="dxa"/>
            <w:vAlign w:val="top"/>
          </w:tcPr>
          <w:p w14:paraId="24BAE308">
            <w:pPr>
              <w:rPr>
                <w:rFonts w:ascii="Arial"/>
                <w:sz w:val="21"/>
              </w:rPr>
            </w:pPr>
          </w:p>
        </w:tc>
      </w:tr>
      <w:tr w14:paraId="6D0AD4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1720" w:type="dxa"/>
            <w:vAlign w:val="top"/>
          </w:tcPr>
          <w:p w14:paraId="4DA590F0">
            <w:pPr>
              <w:rPr>
                <w:rFonts w:ascii="Arial"/>
                <w:sz w:val="21"/>
              </w:rPr>
            </w:pPr>
          </w:p>
        </w:tc>
        <w:tc>
          <w:tcPr>
            <w:tcW w:w="4649" w:type="dxa"/>
            <w:vAlign w:val="top"/>
          </w:tcPr>
          <w:p w14:paraId="56DE9C5B">
            <w:pPr>
              <w:rPr>
                <w:rFonts w:ascii="Arial"/>
                <w:sz w:val="21"/>
              </w:rPr>
            </w:pPr>
          </w:p>
        </w:tc>
        <w:tc>
          <w:tcPr>
            <w:tcW w:w="1807" w:type="dxa"/>
            <w:vAlign w:val="top"/>
          </w:tcPr>
          <w:p w14:paraId="46FEB6BF">
            <w:pPr>
              <w:rPr>
                <w:rFonts w:ascii="Arial"/>
                <w:sz w:val="21"/>
              </w:rPr>
            </w:pPr>
          </w:p>
        </w:tc>
        <w:tc>
          <w:tcPr>
            <w:tcW w:w="1346" w:type="dxa"/>
            <w:vAlign w:val="top"/>
          </w:tcPr>
          <w:p w14:paraId="6924BF47">
            <w:pPr>
              <w:rPr>
                <w:rFonts w:ascii="Arial"/>
                <w:sz w:val="21"/>
              </w:rPr>
            </w:pPr>
          </w:p>
        </w:tc>
        <w:tc>
          <w:tcPr>
            <w:tcW w:w="5342" w:type="dxa"/>
            <w:vAlign w:val="top"/>
          </w:tcPr>
          <w:p w14:paraId="3C8A421C">
            <w:pPr>
              <w:rPr>
                <w:rFonts w:ascii="Arial"/>
                <w:sz w:val="21"/>
              </w:rPr>
            </w:pPr>
          </w:p>
        </w:tc>
      </w:tr>
    </w:tbl>
    <w:p w14:paraId="6FB440F4">
      <w:pPr>
        <w:pStyle w:val="2"/>
        <w:spacing w:before="155" w:line="222" w:lineRule="auto"/>
        <w:ind w:left="475"/>
      </w:pPr>
      <w:r>
        <w:rPr>
          <w:spacing w:val="11"/>
        </w:rPr>
        <w:t>注：本部门</w:t>
      </w:r>
      <w:r>
        <w:rPr>
          <w:rFonts w:ascii="Times New Roman" w:hAnsi="Times New Roman" w:eastAsia="Times New Roman" w:cs="Times New Roman"/>
          <w:spacing w:val="11"/>
        </w:rPr>
        <w:t xml:space="preserve">2024 </w:t>
      </w:r>
      <w:r>
        <w:rPr>
          <w:spacing w:val="11"/>
        </w:rPr>
        <w:t>年度无国有资本经营</w:t>
      </w:r>
      <w:r>
        <w:rPr>
          <w:spacing w:val="10"/>
        </w:rPr>
        <w:t>预算财政拨款支出。</w:t>
      </w:r>
    </w:p>
    <w:p w14:paraId="5B4AAAE7">
      <w:pPr>
        <w:spacing w:line="222" w:lineRule="auto"/>
        <w:sectPr>
          <w:footerReference r:id="rId20" w:type="default"/>
          <w:pgSz w:w="16839" w:h="11906"/>
          <w:pgMar w:top="1012" w:right="786" w:bottom="1156" w:left="984" w:header="0" w:footer="994" w:gutter="0"/>
          <w:cols w:space="720" w:num="1"/>
        </w:sectPr>
      </w:pPr>
    </w:p>
    <w:p w14:paraId="01041016">
      <w:pPr>
        <w:spacing w:line="299" w:lineRule="auto"/>
        <w:rPr>
          <w:rFonts w:ascii="Arial"/>
          <w:sz w:val="21"/>
        </w:rPr>
      </w:pPr>
    </w:p>
    <w:p w14:paraId="109B000A">
      <w:pPr>
        <w:spacing w:line="299" w:lineRule="auto"/>
        <w:rPr>
          <w:rFonts w:ascii="Arial"/>
          <w:sz w:val="21"/>
        </w:rPr>
      </w:pPr>
    </w:p>
    <w:p w14:paraId="78A01AC0">
      <w:pPr>
        <w:spacing w:line="299" w:lineRule="auto"/>
        <w:rPr>
          <w:rFonts w:ascii="Arial"/>
          <w:sz w:val="21"/>
        </w:rPr>
      </w:pPr>
    </w:p>
    <w:p w14:paraId="0BCE7661">
      <w:pPr>
        <w:spacing w:before="101" w:line="223" w:lineRule="auto"/>
        <w:ind w:left="1287"/>
        <w:outlineLvl w:val="1"/>
        <w:rPr>
          <w:rFonts w:ascii="黑体" w:hAnsi="黑体" w:eastAsia="黑体" w:cs="黑体"/>
          <w:sz w:val="31"/>
          <w:szCs w:val="31"/>
        </w:rPr>
      </w:pPr>
      <w:r>
        <w:rPr>
          <w:rFonts w:ascii="黑体" w:hAnsi="黑体" w:eastAsia="黑体" w:cs="黑体"/>
          <w:spacing w:val="6"/>
          <w:sz w:val="31"/>
          <w:szCs w:val="31"/>
        </w:rPr>
        <w:t>九、财政拨款“三公</w:t>
      </w:r>
      <w:r>
        <w:rPr>
          <w:rFonts w:ascii="黑体" w:hAnsi="黑体" w:eastAsia="黑体" w:cs="黑体"/>
          <w:spacing w:val="-109"/>
          <w:sz w:val="31"/>
          <w:szCs w:val="31"/>
        </w:rPr>
        <w:t xml:space="preserve"> </w:t>
      </w:r>
      <w:r>
        <w:rPr>
          <w:rFonts w:ascii="黑体" w:hAnsi="黑体" w:eastAsia="黑体" w:cs="黑体"/>
          <w:spacing w:val="6"/>
          <w:sz w:val="31"/>
          <w:szCs w:val="31"/>
        </w:rPr>
        <w:t>”经费支出决算表</w:t>
      </w:r>
    </w:p>
    <w:p w14:paraId="2B3E0568">
      <w:pPr>
        <w:spacing w:before="168" w:line="219" w:lineRule="auto"/>
        <w:ind w:left="5368"/>
        <w:outlineLvl w:val="0"/>
        <w:rPr>
          <w:rFonts w:ascii="宋体" w:hAnsi="宋体" w:eastAsia="宋体" w:cs="宋体"/>
          <w:sz w:val="30"/>
          <w:szCs w:val="30"/>
        </w:rPr>
      </w:pPr>
      <w:r>
        <w:rPr>
          <w:rFonts w:ascii="宋体" w:hAnsi="宋体" w:eastAsia="宋体" w:cs="宋体"/>
          <w:spacing w:val="-4"/>
          <w:sz w:val="30"/>
          <w:szCs w:val="30"/>
        </w:rPr>
        <w:t>财政拨款“三公</w:t>
      </w:r>
      <w:r>
        <w:rPr>
          <w:rFonts w:ascii="宋体" w:hAnsi="宋体" w:eastAsia="宋体" w:cs="宋体"/>
          <w:spacing w:val="-104"/>
          <w:sz w:val="30"/>
          <w:szCs w:val="30"/>
        </w:rPr>
        <w:t xml:space="preserve"> </w:t>
      </w:r>
      <w:r>
        <w:rPr>
          <w:rFonts w:ascii="宋体" w:hAnsi="宋体" w:eastAsia="宋体" w:cs="宋体"/>
          <w:spacing w:val="-4"/>
          <w:sz w:val="30"/>
          <w:szCs w:val="30"/>
        </w:rPr>
        <w:t>”经费支出决算表</w:t>
      </w:r>
    </w:p>
    <w:p w14:paraId="2DE210FA">
      <w:pPr>
        <w:pStyle w:val="2"/>
        <w:spacing w:before="177" w:line="282" w:lineRule="auto"/>
        <w:ind w:left="30" w:right="21" w:firstLine="14276"/>
        <w:rPr>
          <w:rFonts w:ascii="宋体" w:hAnsi="宋体" w:eastAsia="宋体" w:cs="宋体"/>
          <w:sz w:val="19"/>
          <w:szCs w:val="19"/>
        </w:rPr>
      </w:pPr>
      <w:r>
        <w:rPr>
          <w:rFonts w:ascii="宋体" w:hAnsi="宋体" w:eastAsia="宋体" w:cs="宋体"/>
          <w:spacing w:val="1"/>
          <w:sz w:val="19"/>
          <w:szCs w:val="19"/>
        </w:rPr>
        <w:t>公开</w:t>
      </w:r>
      <w:r>
        <w:rPr>
          <w:rFonts w:ascii="宋体" w:hAnsi="宋体" w:eastAsia="宋体" w:cs="宋体"/>
          <w:spacing w:val="-34"/>
          <w:sz w:val="19"/>
          <w:szCs w:val="19"/>
        </w:rPr>
        <w:t xml:space="preserve"> </w:t>
      </w:r>
      <w:r>
        <w:rPr>
          <w:rFonts w:ascii="宋体" w:hAnsi="宋体" w:eastAsia="宋体" w:cs="宋体"/>
          <w:spacing w:val="1"/>
          <w:sz w:val="19"/>
          <w:szCs w:val="19"/>
        </w:rPr>
        <w:t>09</w:t>
      </w:r>
      <w:r>
        <w:rPr>
          <w:rFonts w:ascii="宋体" w:hAnsi="宋体" w:eastAsia="宋体" w:cs="宋体"/>
          <w:spacing w:val="-39"/>
          <w:sz w:val="19"/>
          <w:szCs w:val="19"/>
        </w:rPr>
        <w:t xml:space="preserve"> </w:t>
      </w:r>
      <w:r>
        <w:rPr>
          <w:rFonts w:ascii="宋体" w:hAnsi="宋体" w:eastAsia="宋体" w:cs="宋体"/>
          <w:spacing w:val="1"/>
          <w:sz w:val="19"/>
          <w:szCs w:val="19"/>
        </w:rPr>
        <w:t>表</w:t>
      </w:r>
      <w:r>
        <w:rPr>
          <w:rFonts w:ascii="宋体" w:hAnsi="宋体" w:eastAsia="宋体" w:cs="宋体"/>
          <w:spacing w:val="5"/>
          <w:sz w:val="19"/>
          <w:szCs w:val="19"/>
        </w:rPr>
        <w:t xml:space="preserve">部门：   </w:t>
      </w:r>
      <w:r>
        <w:rPr>
          <w:spacing w:val="5"/>
          <w:sz w:val="19"/>
          <w:szCs w:val="19"/>
        </w:rPr>
        <w:t xml:space="preserve">黄石港区统计局                                                   </w:t>
      </w:r>
      <w:r>
        <w:rPr>
          <w:rFonts w:ascii="Arial" w:hAnsi="Arial" w:eastAsia="Arial" w:cs="Arial"/>
          <w:spacing w:val="5"/>
          <w:sz w:val="19"/>
          <w:szCs w:val="19"/>
        </w:rPr>
        <w:t xml:space="preserve">2024 </w:t>
      </w:r>
      <w:r>
        <w:rPr>
          <w:spacing w:val="5"/>
          <w:sz w:val="19"/>
          <w:szCs w:val="19"/>
        </w:rPr>
        <w:t xml:space="preserve">年度                </w:t>
      </w:r>
      <w:r>
        <w:rPr>
          <w:spacing w:val="4"/>
          <w:sz w:val="19"/>
          <w:szCs w:val="19"/>
        </w:rPr>
        <w:t xml:space="preserve">                                        </w:t>
      </w:r>
      <w:r>
        <w:rPr>
          <w:rFonts w:ascii="宋体" w:hAnsi="宋体" w:eastAsia="宋体" w:cs="宋体"/>
          <w:spacing w:val="4"/>
          <w:sz w:val="19"/>
          <w:szCs w:val="19"/>
        </w:rPr>
        <w:t>金额单位：万元</w:t>
      </w:r>
    </w:p>
    <w:tbl>
      <w:tblPr>
        <w:tblStyle w:val="5"/>
        <w:tblW w:w="152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6"/>
        <w:gridCol w:w="1185"/>
        <w:gridCol w:w="990"/>
        <w:gridCol w:w="1409"/>
        <w:gridCol w:w="1454"/>
        <w:gridCol w:w="1380"/>
        <w:gridCol w:w="1140"/>
        <w:gridCol w:w="1424"/>
        <w:gridCol w:w="1394"/>
        <w:gridCol w:w="1320"/>
        <w:gridCol w:w="1361"/>
        <w:gridCol w:w="1264"/>
      </w:tblGrid>
      <w:tr w14:paraId="695E3B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304" w:type="dxa"/>
            <w:gridSpan w:val="6"/>
            <w:vAlign w:val="top"/>
          </w:tcPr>
          <w:p w14:paraId="2C4FD75A">
            <w:pPr>
              <w:pStyle w:val="6"/>
              <w:spacing w:before="66" w:line="218" w:lineRule="auto"/>
              <w:ind w:left="3330"/>
            </w:pPr>
            <w:r>
              <w:rPr>
                <w:spacing w:val="-3"/>
              </w:rPr>
              <w:t>预算数</w:t>
            </w:r>
          </w:p>
        </w:tc>
        <w:tc>
          <w:tcPr>
            <w:tcW w:w="7903" w:type="dxa"/>
            <w:gridSpan w:val="6"/>
            <w:vAlign w:val="top"/>
          </w:tcPr>
          <w:p w14:paraId="6CAE06FB">
            <w:pPr>
              <w:pStyle w:val="6"/>
              <w:spacing w:before="66" w:line="218" w:lineRule="auto"/>
              <w:ind w:left="3632"/>
            </w:pPr>
            <w:r>
              <w:rPr>
                <w:spacing w:val="-5"/>
              </w:rPr>
              <w:t>决算数</w:t>
            </w:r>
          </w:p>
        </w:tc>
      </w:tr>
      <w:tr w14:paraId="3AA2AE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86" w:type="dxa"/>
            <w:vMerge w:val="restart"/>
            <w:tcBorders>
              <w:bottom w:val="nil"/>
            </w:tcBorders>
            <w:vAlign w:val="top"/>
          </w:tcPr>
          <w:p w14:paraId="2B21B8CC">
            <w:pPr>
              <w:spacing w:line="297" w:lineRule="auto"/>
              <w:rPr>
                <w:rFonts w:ascii="Arial"/>
                <w:sz w:val="21"/>
              </w:rPr>
            </w:pPr>
          </w:p>
          <w:p w14:paraId="755E7478">
            <w:pPr>
              <w:pStyle w:val="6"/>
              <w:spacing w:before="72" w:line="222" w:lineRule="auto"/>
              <w:ind w:left="229"/>
            </w:pPr>
            <w:r>
              <w:rPr>
                <w:spacing w:val="-4"/>
              </w:rPr>
              <w:t>合计</w:t>
            </w:r>
          </w:p>
        </w:tc>
        <w:tc>
          <w:tcPr>
            <w:tcW w:w="1185" w:type="dxa"/>
            <w:vMerge w:val="restart"/>
            <w:tcBorders>
              <w:bottom w:val="nil"/>
            </w:tcBorders>
            <w:vAlign w:val="top"/>
          </w:tcPr>
          <w:p w14:paraId="40D84408">
            <w:pPr>
              <w:pStyle w:val="6"/>
              <w:spacing w:before="215" w:line="264" w:lineRule="auto"/>
              <w:ind w:left="162" w:right="151" w:firstLine="10"/>
            </w:pPr>
            <w:r>
              <w:rPr>
                <w:spacing w:val="-7"/>
              </w:rPr>
              <w:t>因公出国</w:t>
            </w:r>
            <w:r>
              <w:rPr>
                <w:spacing w:val="-4"/>
              </w:rPr>
              <w:t>（境）费</w:t>
            </w:r>
          </w:p>
        </w:tc>
        <w:tc>
          <w:tcPr>
            <w:tcW w:w="3853" w:type="dxa"/>
            <w:gridSpan w:val="3"/>
            <w:vAlign w:val="top"/>
          </w:tcPr>
          <w:p w14:paraId="6EF499F3">
            <w:pPr>
              <w:pStyle w:val="6"/>
              <w:spacing w:before="52" w:line="217" w:lineRule="auto"/>
              <w:ind w:left="837"/>
            </w:pPr>
            <w:r>
              <w:rPr>
                <w:spacing w:val="-2"/>
              </w:rPr>
              <w:t>公务用车购置及运行费</w:t>
            </w:r>
          </w:p>
        </w:tc>
        <w:tc>
          <w:tcPr>
            <w:tcW w:w="1380" w:type="dxa"/>
            <w:vMerge w:val="restart"/>
            <w:tcBorders>
              <w:bottom w:val="nil"/>
            </w:tcBorders>
            <w:vAlign w:val="top"/>
          </w:tcPr>
          <w:p w14:paraId="2DE4FF41">
            <w:pPr>
              <w:spacing w:line="298" w:lineRule="auto"/>
              <w:rPr>
                <w:rFonts w:ascii="Arial"/>
                <w:sz w:val="21"/>
              </w:rPr>
            </w:pPr>
          </w:p>
          <w:p w14:paraId="5E278B96">
            <w:pPr>
              <w:pStyle w:val="6"/>
              <w:spacing w:before="71" w:line="220" w:lineRule="auto"/>
              <w:ind w:left="152"/>
            </w:pPr>
            <w:r>
              <w:rPr>
                <w:spacing w:val="-3"/>
              </w:rPr>
              <w:t>公务接待费</w:t>
            </w:r>
          </w:p>
        </w:tc>
        <w:tc>
          <w:tcPr>
            <w:tcW w:w="1140" w:type="dxa"/>
            <w:vMerge w:val="restart"/>
            <w:tcBorders>
              <w:bottom w:val="nil"/>
            </w:tcBorders>
            <w:vAlign w:val="top"/>
          </w:tcPr>
          <w:p w14:paraId="3BF67D1D">
            <w:pPr>
              <w:spacing w:line="297" w:lineRule="auto"/>
              <w:rPr>
                <w:rFonts w:ascii="Arial"/>
                <w:sz w:val="21"/>
              </w:rPr>
            </w:pPr>
          </w:p>
          <w:p w14:paraId="3DA85D22">
            <w:pPr>
              <w:pStyle w:val="6"/>
              <w:spacing w:before="72" w:line="222" w:lineRule="auto"/>
              <w:ind w:left="357"/>
            </w:pPr>
            <w:r>
              <w:rPr>
                <w:spacing w:val="-4"/>
              </w:rPr>
              <w:t>合计</w:t>
            </w:r>
          </w:p>
        </w:tc>
        <w:tc>
          <w:tcPr>
            <w:tcW w:w="1424" w:type="dxa"/>
            <w:vMerge w:val="restart"/>
            <w:tcBorders>
              <w:bottom w:val="nil"/>
            </w:tcBorders>
            <w:vAlign w:val="top"/>
          </w:tcPr>
          <w:p w14:paraId="77330253">
            <w:pPr>
              <w:pStyle w:val="6"/>
              <w:spacing w:before="215" w:line="264" w:lineRule="auto"/>
              <w:ind w:left="586" w:hanging="548"/>
            </w:pPr>
            <w:r>
              <w:rPr>
                <w:spacing w:val="-23"/>
              </w:rPr>
              <w:t>因公出国（境）</w:t>
            </w:r>
            <w:r>
              <w:t>费</w:t>
            </w:r>
          </w:p>
        </w:tc>
        <w:tc>
          <w:tcPr>
            <w:tcW w:w="4075" w:type="dxa"/>
            <w:gridSpan w:val="3"/>
            <w:vAlign w:val="top"/>
          </w:tcPr>
          <w:p w14:paraId="543470B9">
            <w:pPr>
              <w:pStyle w:val="6"/>
              <w:spacing w:before="52" w:line="217" w:lineRule="auto"/>
              <w:ind w:left="951"/>
            </w:pPr>
            <w:r>
              <w:rPr>
                <w:spacing w:val="-2"/>
              </w:rPr>
              <w:t>公务用车购置及运行费</w:t>
            </w:r>
          </w:p>
        </w:tc>
        <w:tc>
          <w:tcPr>
            <w:tcW w:w="1264" w:type="dxa"/>
            <w:vMerge w:val="restart"/>
            <w:tcBorders>
              <w:bottom w:val="nil"/>
            </w:tcBorders>
            <w:vAlign w:val="top"/>
          </w:tcPr>
          <w:p w14:paraId="7DFD57F3">
            <w:pPr>
              <w:spacing w:line="298" w:lineRule="auto"/>
              <w:rPr>
                <w:rFonts w:ascii="Arial"/>
                <w:sz w:val="21"/>
              </w:rPr>
            </w:pPr>
          </w:p>
          <w:p w14:paraId="2DA62DB0">
            <w:pPr>
              <w:pStyle w:val="6"/>
              <w:spacing w:before="71" w:line="220" w:lineRule="auto"/>
              <w:ind w:left="94"/>
            </w:pPr>
            <w:r>
              <w:rPr>
                <w:spacing w:val="-3"/>
              </w:rPr>
              <w:t>公务接待费</w:t>
            </w:r>
          </w:p>
        </w:tc>
      </w:tr>
      <w:tr w14:paraId="1207D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886" w:type="dxa"/>
            <w:vMerge w:val="continue"/>
            <w:tcBorders>
              <w:top w:val="nil"/>
            </w:tcBorders>
            <w:vAlign w:val="top"/>
          </w:tcPr>
          <w:p w14:paraId="12DC5C07">
            <w:pPr>
              <w:rPr>
                <w:rFonts w:ascii="Arial"/>
                <w:sz w:val="21"/>
              </w:rPr>
            </w:pPr>
          </w:p>
        </w:tc>
        <w:tc>
          <w:tcPr>
            <w:tcW w:w="1185" w:type="dxa"/>
            <w:vMerge w:val="continue"/>
            <w:tcBorders>
              <w:top w:val="nil"/>
            </w:tcBorders>
            <w:vAlign w:val="top"/>
          </w:tcPr>
          <w:p w14:paraId="2CFB48B2">
            <w:pPr>
              <w:rPr>
                <w:rFonts w:ascii="Arial"/>
                <w:sz w:val="21"/>
              </w:rPr>
            </w:pPr>
          </w:p>
        </w:tc>
        <w:tc>
          <w:tcPr>
            <w:tcW w:w="990" w:type="dxa"/>
            <w:vAlign w:val="top"/>
          </w:tcPr>
          <w:p w14:paraId="48EDA7A1">
            <w:pPr>
              <w:pStyle w:val="6"/>
              <w:spacing w:before="208" w:line="222" w:lineRule="auto"/>
              <w:ind w:left="284"/>
            </w:pPr>
            <w:r>
              <w:rPr>
                <w:spacing w:val="-7"/>
              </w:rPr>
              <w:t>小计</w:t>
            </w:r>
          </w:p>
        </w:tc>
        <w:tc>
          <w:tcPr>
            <w:tcW w:w="1409" w:type="dxa"/>
            <w:vAlign w:val="top"/>
          </w:tcPr>
          <w:p w14:paraId="65E3E8B6">
            <w:pPr>
              <w:pStyle w:val="6"/>
              <w:spacing w:before="52" w:line="239" w:lineRule="auto"/>
              <w:ind w:left="610" w:right="42" w:hanging="554"/>
            </w:pPr>
            <w:r>
              <w:rPr>
                <w:spacing w:val="-3"/>
              </w:rPr>
              <w:t>公务用车购置</w:t>
            </w:r>
            <w:r>
              <w:t>费</w:t>
            </w:r>
          </w:p>
        </w:tc>
        <w:tc>
          <w:tcPr>
            <w:tcW w:w="1454" w:type="dxa"/>
            <w:vAlign w:val="top"/>
          </w:tcPr>
          <w:p w14:paraId="49FC3EF8">
            <w:pPr>
              <w:pStyle w:val="6"/>
              <w:spacing w:before="52" w:line="239" w:lineRule="auto"/>
              <w:ind w:left="634" w:right="64" w:hanging="554"/>
            </w:pPr>
            <w:r>
              <w:rPr>
                <w:spacing w:val="-3"/>
              </w:rPr>
              <w:t>公务用车运行</w:t>
            </w:r>
            <w:r>
              <w:t>费</w:t>
            </w:r>
          </w:p>
        </w:tc>
        <w:tc>
          <w:tcPr>
            <w:tcW w:w="1380" w:type="dxa"/>
            <w:vMerge w:val="continue"/>
            <w:tcBorders>
              <w:top w:val="nil"/>
            </w:tcBorders>
            <w:vAlign w:val="top"/>
          </w:tcPr>
          <w:p w14:paraId="03A4C46F">
            <w:pPr>
              <w:rPr>
                <w:rFonts w:ascii="Arial"/>
                <w:sz w:val="21"/>
              </w:rPr>
            </w:pPr>
          </w:p>
        </w:tc>
        <w:tc>
          <w:tcPr>
            <w:tcW w:w="1140" w:type="dxa"/>
            <w:vMerge w:val="continue"/>
            <w:tcBorders>
              <w:top w:val="nil"/>
            </w:tcBorders>
            <w:vAlign w:val="top"/>
          </w:tcPr>
          <w:p w14:paraId="02D0B8C3">
            <w:pPr>
              <w:rPr>
                <w:rFonts w:ascii="Arial"/>
                <w:sz w:val="21"/>
              </w:rPr>
            </w:pPr>
          </w:p>
        </w:tc>
        <w:tc>
          <w:tcPr>
            <w:tcW w:w="1424" w:type="dxa"/>
            <w:vMerge w:val="continue"/>
            <w:tcBorders>
              <w:top w:val="nil"/>
            </w:tcBorders>
            <w:vAlign w:val="top"/>
          </w:tcPr>
          <w:p w14:paraId="7E9CEFFA">
            <w:pPr>
              <w:rPr>
                <w:rFonts w:ascii="Arial"/>
                <w:sz w:val="21"/>
              </w:rPr>
            </w:pPr>
          </w:p>
        </w:tc>
        <w:tc>
          <w:tcPr>
            <w:tcW w:w="1394" w:type="dxa"/>
            <w:vAlign w:val="top"/>
          </w:tcPr>
          <w:p w14:paraId="038F6E8E">
            <w:pPr>
              <w:pStyle w:val="6"/>
              <w:spacing w:before="208" w:line="222" w:lineRule="auto"/>
              <w:ind w:left="489"/>
            </w:pPr>
            <w:r>
              <w:rPr>
                <w:spacing w:val="-7"/>
              </w:rPr>
              <w:t>小计</w:t>
            </w:r>
          </w:p>
        </w:tc>
        <w:tc>
          <w:tcPr>
            <w:tcW w:w="1320" w:type="dxa"/>
            <w:vAlign w:val="top"/>
          </w:tcPr>
          <w:p w14:paraId="59040F14">
            <w:pPr>
              <w:pStyle w:val="6"/>
              <w:spacing w:before="52" w:line="239" w:lineRule="auto"/>
              <w:ind w:left="445" w:right="102" w:hanging="320"/>
            </w:pPr>
            <w:r>
              <w:rPr>
                <w:spacing w:val="-3"/>
              </w:rPr>
              <w:t>公务用车购置费</w:t>
            </w:r>
          </w:p>
        </w:tc>
        <w:tc>
          <w:tcPr>
            <w:tcW w:w="1361" w:type="dxa"/>
            <w:vAlign w:val="top"/>
          </w:tcPr>
          <w:p w14:paraId="047C8280">
            <w:pPr>
              <w:pStyle w:val="6"/>
              <w:spacing w:before="52" w:line="239" w:lineRule="auto"/>
              <w:ind w:left="588" w:right="16" w:hanging="554"/>
            </w:pPr>
            <w:r>
              <w:rPr>
                <w:spacing w:val="-3"/>
              </w:rPr>
              <w:t>公务用车运行</w:t>
            </w:r>
            <w:r>
              <w:t>费</w:t>
            </w:r>
          </w:p>
        </w:tc>
        <w:tc>
          <w:tcPr>
            <w:tcW w:w="1264" w:type="dxa"/>
            <w:vMerge w:val="continue"/>
            <w:tcBorders>
              <w:top w:val="nil"/>
            </w:tcBorders>
            <w:vAlign w:val="top"/>
          </w:tcPr>
          <w:p w14:paraId="2D85BEEB">
            <w:pPr>
              <w:rPr>
                <w:rFonts w:ascii="Arial"/>
                <w:sz w:val="21"/>
              </w:rPr>
            </w:pPr>
          </w:p>
        </w:tc>
      </w:tr>
      <w:tr w14:paraId="31F6E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86" w:type="dxa"/>
            <w:vAlign w:val="top"/>
          </w:tcPr>
          <w:p w14:paraId="3F4F2F20">
            <w:pPr>
              <w:pStyle w:val="6"/>
              <w:spacing w:before="53" w:line="216" w:lineRule="auto"/>
              <w:ind w:left="410"/>
            </w:pPr>
            <w:r>
              <w:t>1</w:t>
            </w:r>
          </w:p>
        </w:tc>
        <w:tc>
          <w:tcPr>
            <w:tcW w:w="1185" w:type="dxa"/>
            <w:vAlign w:val="top"/>
          </w:tcPr>
          <w:p w14:paraId="58343A42">
            <w:pPr>
              <w:pStyle w:val="6"/>
              <w:spacing w:before="53" w:line="216" w:lineRule="auto"/>
              <w:ind w:left="544"/>
            </w:pPr>
            <w:r>
              <w:t>2</w:t>
            </w:r>
          </w:p>
        </w:tc>
        <w:tc>
          <w:tcPr>
            <w:tcW w:w="990" w:type="dxa"/>
            <w:vAlign w:val="top"/>
          </w:tcPr>
          <w:p w14:paraId="69A54B2E">
            <w:pPr>
              <w:pStyle w:val="6"/>
              <w:spacing w:before="53" w:line="216" w:lineRule="auto"/>
              <w:ind w:left="448"/>
            </w:pPr>
            <w:r>
              <w:t>3</w:t>
            </w:r>
          </w:p>
        </w:tc>
        <w:tc>
          <w:tcPr>
            <w:tcW w:w="1409" w:type="dxa"/>
            <w:vAlign w:val="top"/>
          </w:tcPr>
          <w:p w14:paraId="10E19B6E">
            <w:pPr>
              <w:pStyle w:val="6"/>
              <w:spacing w:before="53" w:line="216" w:lineRule="auto"/>
              <w:ind w:left="653"/>
            </w:pPr>
            <w:r>
              <w:t>4</w:t>
            </w:r>
          </w:p>
        </w:tc>
        <w:tc>
          <w:tcPr>
            <w:tcW w:w="1454" w:type="dxa"/>
            <w:vAlign w:val="top"/>
          </w:tcPr>
          <w:p w14:paraId="270392CD">
            <w:pPr>
              <w:pStyle w:val="6"/>
              <w:spacing w:before="53" w:line="216" w:lineRule="auto"/>
              <w:ind w:left="682"/>
            </w:pPr>
            <w:r>
              <w:t>5</w:t>
            </w:r>
          </w:p>
        </w:tc>
        <w:tc>
          <w:tcPr>
            <w:tcW w:w="1380" w:type="dxa"/>
            <w:vAlign w:val="top"/>
          </w:tcPr>
          <w:p w14:paraId="2AD25961">
            <w:pPr>
              <w:pStyle w:val="6"/>
              <w:spacing w:before="53" w:line="216" w:lineRule="auto"/>
              <w:ind w:left="641"/>
            </w:pPr>
            <w:r>
              <w:t>6</w:t>
            </w:r>
          </w:p>
        </w:tc>
        <w:tc>
          <w:tcPr>
            <w:tcW w:w="1140" w:type="dxa"/>
            <w:vAlign w:val="top"/>
          </w:tcPr>
          <w:p w14:paraId="72E6CEB8">
            <w:pPr>
              <w:pStyle w:val="6"/>
              <w:spacing w:before="53" w:line="216" w:lineRule="auto"/>
              <w:ind w:left="525"/>
            </w:pPr>
            <w:r>
              <w:t>7</w:t>
            </w:r>
          </w:p>
        </w:tc>
        <w:tc>
          <w:tcPr>
            <w:tcW w:w="1424" w:type="dxa"/>
            <w:vAlign w:val="top"/>
          </w:tcPr>
          <w:p w14:paraId="5616CABF">
            <w:pPr>
              <w:pStyle w:val="6"/>
              <w:spacing w:before="53" w:line="216" w:lineRule="auto"/>
              <w:ind w:left="665"/>
            </w:pPr>
            <w:r>
              <w:t>8</w:t>
            </w:r>
          </w:p>
        </w:tc>
        <w:tc>
          <w:tcPr>
            <w:tcW w:w="1394" w:type="dxa"/>
            <w:vAlign w:val="top"/>
          </w:tcPr>
          <w:p w14:paraId="17C2357D">
            <w:pPr>
              <w:pStyle w:val="6"/>
              <w:spacing w:before="53" w:line="216" w:lineRule="auto"/>
              <w:ind w:left="649"/>
            </w:pPr>
            <w:r>
              <w:t>9</w:t>
            </w:r>
          </w:p>
        </w:tc>
        <w:tc>
          <w:tcPr>
            <w:tcW w:w="1320" w:type="dxa"/>
            <w:vAlign w:val="top"/>
          </w:tcPr>
          <w:p w14:paraId="63C5878E">
            <w:pPr>
              <w:pStyle w:val="6"/>
              <w:spacing w:before="53" w:line="216" w:lineRule="auto"/>
              <w:ind w:left="574"/>
            </w:pPr>
            <w:r>
              <w:rPr>
                <w:spacing w:val="-13"/>
              </w:rPr>
              <w:t>10</w:t>
            </w:r>
          </w:p>
        </w:tc>
        <w:tc>
          <w:tcPr>
            <w:tcW w:w="1361" w:type="dxa"/>
            <w:vAlign w:val="top"/>
          </w:tcPr>
          <w:p w14:paraId="05AC0667">
            <w:pPr>
              <w:pStyle w:val="6"/>
              <w:spacing w:before="53" w:line="216" w:lineRule="auto"/>
              <w:ind w:left="593"/>
            </w:pPr>
            <w:r>
              <w:rPr>
                <w:spacing w:val="-13"/>
              </w:rPr>
              <w:t>11</w:t>
            </w:r>
          </w:p>
        </w:tc>
        <w:tc>
          <w:tcPr>
            <w:tcW w:w="1264" w:type="dxa"/>
            <w:vAlign w:val="top"/>
          </w:tcPr>
          <w:p w14:paraId="3315C481">
            <w:pPr>
              <w:pStyle w:val="6"/>
              <w:spacing w:before="53" w:line="216" w:lineRule="auto"/>
              <w:ind w:left="545"/>
            </w:pPr>
            <w:r>
              <w:rPr>
                <w:spacing w:val="-13"/>
              </w:rPr>
              <w:t>12</w:t>
            </w:r>
          </w:p>
        </w:tc>
      </w:tr>
      <w:tr w14:paraId="19FFEC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886" w:type="dxa"/>
            <w:vAlign w:val="top"/>
          </w:tcPr>
          <w:p w14:paraId="5FA7733E">
            <w:pPr>
              <w:rPr>
                <w:rFonts w:ascii="Arial"/>
                <w:sz w:val="21"/>
              </w:rPr>
            </w:pPr>
          </w:p>
        </w:tc>
        <w:tc>
          <w:tcPr>
            <w:tcW w:w="1185" w:type="dxa"/>
            <w:vAlign w:val="top"/>
          </w:tcPr>
          <w:p w14:paraId="077B5C4F">
            <w:pPr>
              <w:rPr>
                <w:rFonts w:ascii="Arial"/>
                <w:sz w:val="21"/>
              </w:rPr>
            </w:pPr>
          </w:p>
        </w:tc>
        <w:tc>
          <w:tcPr>
            <w:tcW w:w="990" w:type="dxa"/>
            <w:vAlign w:val="top"/>
          </w:tcPr>
          <w:p w14:paraId="474098D4">
            <w:pPr>
              <w:rPr>
                <w:rFonts w:ascii="Arial"/>
                <w:sz w:val="21"/>
              </w:rPr>
            </w:pPr>
          </w:p>
        </w:tc>
        <w:tc>
          <w:tcPr>
            <w:tcW w:w="1409" w:type="dxa"/>
            <w:vAlign w:val="top"/>
          </w:tcPr>
          <w:p w14:paraId="4014A5DA">
            <w:pPr>
              <w:rPr>
                <w:rFonts w:ascii="Arial"/>
                <w:sz w:val="21"/>
              </w:rPr>
            </w:pPr>
          </w:p>
        </w:tc>
        <w:tc>
          <w:tcPr>
            <w:tcW w:w="1454" w:type="dxa"/>
            <w:vAlign w:val="top"/>
          </w:tcPr>
          <w:p w14:paraId="41FDFBDC">
            <w:pPr>
              <w:rPr>
                <w:rFonts w:ascii="Arial"/>
                <w:sz w:val="21"/>
              </w:rPr>
            </w:pPr>
          </w:p>
        </w:tc>
        <w:tc>
          <w:tcPr>
            <w:tcW w:w="1380" w:type="dxa"/>
            <w:vAlign w:val="top"/>
          </w:tcPr>
          <w:p w14:paraId="3AFF0831">
            <w:pPr>
              <w:rPr>
                <w:rFonts w:ascii="Arial"/>
                <w:sz w:val="21"/>
              </w:rPr>
            </w:pPr>
          </w:p>
        </w:tc>
        <w:tc>
          <w:tcPr>
            <w:tcW w:w="1140" w:type="dxa"/>
            <w:vAlign w:val="top"/>
          </w:tcPr>
          <w:p w14:paraId="668B3295">
            <w:pPr>
              <w:rPr>
                <w:rFonts w:ascii="Arial"/>
                <w:sz w:val="21"/>
              </w:rPr>
            </w:pPr>
          </w:p>
        </w:tc>
        <w:tc>
          <w:tcPr>
            <w:tcW w:w="1424" w:type="dxa"/>
            <w:vAlign w:val="top"/>
          </w:tcPr>
          <w:p w14:paraId="24853316">
            <w:pPr>
              <w:rPr>
                <w:rFonts w:ascii="Arial"/>
                <w:sz w:val="21"/>
              </w:rPr>
            </w:pPr>
          </w:p>
        </w:tc>
        <w:tc>
          <w:tcPr>
            <w:tcW w:w="1394" w:type="dxa"/>
            <w:vAlign w:val="top"/>
          </w:tcPr>
          <w:p w14:paraId="047271F8">
            <w:pPr>
              <w:rPr>
                <w:rFonts w:ascii="Arial"/>
                <w:sz w:val="21"/>
              </w:rPr>
            </w:pPr>
          </w:p>
        </w:tc>
        <w:tc>
          <w:tcPr>
            <w:tcW w:w="1320" w:type="dxa"/>
            <w:vAlign w:val="top"/>
          </w:tcPr>
          <w:p w14:paraId="14E82B0B">
            <w:pPr>
              <w:rPr>
                <w:rFonts w:ascii="Arial"/>
                <w:sz w:val="21"/>
              </w:rPr>
            </w:pPr>
          </w:p>
        </w:tc>
        <w:tc>
          <w:tcPr>
            <w:tcW w:w="1361" w:type="dxa"/>
            <w:vAlign w:val="top"/>
          </w:tcPr>
          <w:p w14:paraId="38A31EE2">
            <w:pPr>
              <w:rPr>
                <w:rFonts w:ascii="Arial"/>
                <w:sz w:val="21"/>
              </w:rPr>
            </w:pPr>
          </w:p>
        </w:tc>
        <w:tc>
          <w:tcPr>
            <w:tcW w:w="1264" w:type="dxa"/>
            <w:vAlign w:val="top"/>
          </w:tcPr>
          <w:p w14:paraId="29CBABD6">
            <w:pPr>
              <w:rPr>
                <w:rFonts w:ascii="Arial"/>
                <w:sz w:val="21"/>
              </w:rPr>
            </w:pPr>
          </w:p>
        </w:tc>
      </w:tr>
    </w:tbl>
    <w:p w14:paraId="04E5ECB6">
      <w:pPr>
        <w:pStyle w:val="2"/>
        <w:spacing w:before="155" w:line="222" w:lineRule="auto"/>
        <w:ind w:left="647"/>
      </w:pPr>
      <w:r>
        <w:rPr>
          <w:spacing w:val="11"/>
        </w:rPr>
        <w:t>注：本部门</w:t>
      </w:r>
      <w:r>
        <w:rPr>
          <w:rFonts w:ascii="Times New Roman" w:hAnsi="Times New Roman" w:eastAsia="Times New Roman" w:cs="Times New Roman"/>
          <w:spacing w:val="11"/>
        </w:rPr>
        <w:t xml:space="preserve">2024 </w:t>
      </w:r>
      <w:r>
        <w:rPr>
          <w:spacing w:val="11"/>
        </w:rPr>
        <w:t>年度无财政拨款</w:t>
      </w:r>
      <w:r>
        <w:rPr>
          <w:rFonts w:hint="eastAsia"/>
          <w:spacing w:val="11"/>
          <w:lang w:eastAsia="zh-CN"/>
        </w:rPr>
        <w:t>“三公”经费</w:t>
      </w:r>
      <w:r>
        <w:rPr>
          <w:spacing w:val="10"/>
        </w:rPr>
        <w:t>支出。</w:t>
      </w:r>
    </w:p>
    <w:p w14:paraId="402E10DF">
      <w:pPr>
        <w:spacing w:line="222" w:lineRule="auto"/>
        <w:sectPr>
          <w:footerReference r:id="rId21" w:type="default"/>
          <w:pgSz w:w="16839" w:h="11906"/>
          <w:pgMar w:top="1012" w:right="813" w:bottom="1156" w:left="812" w:header="0" w:footer="994" w:gutter="0"/>
          <w:cols w:space="720" w:num="1"/>
        </w:sectPr>
      </w:pPr>
    </w:p>
    <w:p w14:paraId="71B73460">
      <w:pPr>
        <w:spacing w:line="286" w:lineRule="auto"/>
        <w:rPr>
          <w:rFonts w:ascii="Arial"/>
          <w:sz w:val="21"/>
        </w:rPr>
      </w:pPr>
    </w:p>
    <w:p w14:paraId="6BF4BE20">
      <w:pPr>
        <w:spacing w:line="286" w:lineRule="auto"/>
        <w:rPr>
          <w:rFonts w:ascii="Arial"/>
          <w:sz w:val="21"/>
        </w:rPr>
      </w:pPr>
    </w:p>
    <w:p w14:paraId="56C2242D">
      <w:pPr>
        <w:spacing w:line="287" w:lineRule="auto"/>
        <w:rPr>
          <w:rFonts w:ascii="Arial"/>
          <w:sz w:val="21"/>
        </w:rPr>
      </w:pPr>
    </w:p>
    <w:p w14:paraId="15321FC6">
      <w:pPr>
        <w:spacing w:before="101" w:line="222" w:lineRule="auto"/>
        <w:ind w:left="649"/>
        <w:outlineLvl w:val="0"/>
        <w:rPr>
          <w:rFonts w:ascii="黑体" w:hAnsi="黑体" w:eastAsia="黑体" w:cs="黑体"/>
          <w:sz w:val="31"/>
          <w:szCs w:val="31"/>
        </w:rPr>
      </w:pPr>
      <w:r>
        <w:rPr>
          <w:rFonts w:ascii="黑体" w:hAnsi="黑体" w:eastAsia="黑体" w:cs="黑体"/>
          <w:spacing w:val="6"/>
          <w:sz w:val="31"/>
          <w:szCs w:val="31"/>
        </w:rPr>
        <w:t>第三部分</w:t>
      </w:r>
      <w:r>
        <w:rPr>
          <w:rFonts w:ascii="黑体" w:hAnsi="黑体" w:eastAsia="黑体" w:cs="黑体"/>
          <w:spacing w:val="114"/>
          <w:sz w:val="31"/>
          <w:szCs w:val="31"/>
        </w:rPr>
        <w:t xml:space="preserve"> </w:t>
      </w:r>
      <w:r>
        <w:rPr>
          <w:rFonts w:ascii="黑体" w:hAnsi="黑体" w:eastAsia="黑体" w:cs="黑体"/>
          <w:spacing w:val="6"/>
          <w:sz w:val="31"/>
          <w:szCs w:val="31"/>
        </w:rPr>
        <w:t>黄石港区统计局</w:t>
      </w:r>
      <w:r>
        <w:rPr>
          <w:rFonts w:ascii="黑体" w:hAnsi="黑体" w:eastAsia="黑体" w:cs="黑体"/>
          <w:spacing w:val="-58"/>
          <w:sz w:val="31"/>
          <w:szCs w:val="31"/>
        </w:rPr>
        <w:t xml:space="preserve"> </w:t>
      </w:r>
      <w:r>
        <w:rPr>
          <w:rFonts w:ascii="黑体" w:hAnsi="黑体" w:eastAsia="黑体" w:cs="黑体"/>
          <w:spacing w:val="6"/>
          <w:sz w:val="31"/>
          <w:szCs w:val="31"/>
        </w:rPr>
        <w:t>2024</w:t>
      </w:r>
      <w:r>
        <w:rPr>
          <w:rFonts w:ascii="黑体" w:hAnsi="黑体" w:eastAsia="黑体" w:cs="黑体"/>
          <w:spacing w:val="-55"/>
          <w:sz w:val="31"/>
          <w:szCs w:val="31"/>
        </w:rPr>
        <w:t xml:space="preserve"> </w:t>
      </w:r>
      <w:r>
        <w:rPr>
          <w:rFonts w:ascii="黑体" w:hAnsi="黑体" w:eastAsia="黑体" w:cs="黑体"/>
          <w:spacing w:val="6"/>
          <w:sz w:val="31"/>
          <w:szCs w:val="31"/>
        </w:rPr>
        <w:t>年度部门决算情况</w:t>
      </w:r>
      <w:r>
        <w:rPr>
          <w:rFonts w:ascii="黑体" w:hAnsi="黑体" w:eastAsia="黑体" w:cs="黑体"/>
          <w:spacing w:val="5"/>
          <w:sz w:val="31"/>
          <w:szCs w:val="31"/>
        </w:rPr>
        <w:t>说明</w:t>
      </w:r>
    </w:p>
    <w:p w14:paraId="2599F8D4">
      <w:pPr>
        <w:spacing w:line="321" w:lineRule="auto"/>
        <w:rPr>
          <w:rFonts w:ascii="Arial"/>
          <w:sz w:val="21"/>
        </w:rPr>
      </w:pPr>
    </w:p>
    <w:p w14:paraId="6292CBC9">
      <w:pPr>
        <w:spacing w:before="101" w:line="232" w:lineRule="auto"/>
        <w:ind w:left="645"/>
        <w:rPr>
          <w:rFonts w:ascii="楷体" w:hAnsi="楷体" w:eastAsia="楷体" w:cs="楷体"/>
          <w:sz w:val="31"/>
          <w:szCs w:val="31"/>
        </w:rPr>
      </w:pPr>
      <w:r>
        <w:rPr>
          <w:rFonts w:ascii="楷体" w:hAnsi="楷体" w:eastAsia="楷体" w:cs="楷体"/>
          <w:spacing w:val="8"/>
          <w:sz w:val="31"/>
          <w:szCs w:val="31"/>
        </w:rPr>
        <w:t>一、收入支出决算总体情况说明</w:t>
      </w:r>
    </w:p>
    <w:p w14:paraId="371FBC73">
      <w:pPr>
        <w:pStyle w:val="2"/>
        <w:spacing w:before="171" w:line="333" w:lineRule="auto"/>
        <w:ind w:right="91" w:firstLine="653"/>
      </w:pPr>
      <w:r>
        <w:rPr>
          <w:spacing w:val="3"/>
        </w:rPr>
        <w:t>2024</w:t>
      </w:r>
      <w:r>
        <w:rPr>
          <w:spacing w:val="-44"/>
        </w:rPr>
        <w:t xml:space="preserve"> </w:t>
      </w:r>
      <w:r>
        <w:rPr>
          <w:spacing w:val="3"/>
        </w:rPr>
        <w:t>年度收、支总计均为</w:t>
      </w:r>
      <w:r>
        <w:rPr>
          <w:spacing w:val="3"/>
          <w:u w:val="single" w:color="auto"/>
        </w:rPr>
        <w:t xml:space="preserve"> 214.03</w:t>
      </w:r>
      <w:r>
        <w:rPr>
          <w:spacing w:val="-47"/>
          <w:u w:val="single" w:color="auto"/>
        </w:rPr>
        <w:t xml:space="preserve"> </w:t>
      </w:r>
      <w:r>
        <w:rPr>
          <w:spacing w:val="3"/>
        </w:rPr>
        <w:t>万元。与</w:t>
      </w:r>
      <w:r>
        <w:rPr>
          <w:spacing w:val="-48"/>
        </w:rPr>
        <w:t xml:space="preserve"> </w:t>
      </w:r>
      <w:r>
        <w:rPr>
          <w:spacing w:val="3"/>
        </w:rPr>
        <w:t>2023</w:t>
      </w:r>
      <w:r>
        <w:rPr>
          <w:spacing w:val="-58"/>
        </w:rPr>
        <w:t xml:space="preserve"> </w:t>
      </w:r>
      <w:r>
        <w:rPr>
          <w:spacing w:val="3"/>
        </w:rPr>
        <w:t>年度相比，收、支总计各减少</w:t>
      </w:r>
      <w:r>
        <w:rPr>
          <w:spacing w:val="3"/>
          <w:u w:val="single" w:color="auto"/>
        </w:rPr>
        <w:t xml:space="preserve"> 41.36 </w:t>
      </w:r>
      <w:r>
        <w:rPr>
          <w:spacing w:val="3"/>
        </w:rPr>
        <w:t>万元，减</w:t>
      </w:r>
      <w:r>
        <w:rPr>
          <w:spacing w:val="8"/>
        </w:rPr>
        <w:t>少</w:t>
      </w:r>
      <w:r>
        <w:rPr>
          <w:spacing w:val="8"/>
          <w:u w:val="single" w:color="auto"/>
        </w:rPr>
        <w:t xml:space="preserve"> 16.2</w:t>
      </w:r>
      <w:r>
        <w:rPr>
          <w:spacing w:val="8"/>
        </w:rPr>
        <w:t>%</w:t>
      </w:r>
      <w:r>
        <w:rPr>
          <w:rFonts w:hint="eastAsia"/>
          <w:spacing w:val="8"/>
          <w:lang w:eastAsia="zh-CN"/>
        </w:rPr>
        <w:t>。</w:t>
      </w:r>
      <w:r>
        <w:rPr>
          <w:spacing w:val="8"/>
        </w:rPr>
        <w:t>主要原因是减少了全国第五次经济普查工作经费。</w:t>
      </w:r>
    </w:p>
    <w:p w14:paraId="50776257">
      <w:pPr>
        <w:spacing w:line="232" w:lineRule="auto"/>
        <w:ind w:left="642"/>
        <w:rPr>
          <w:rFonts w:ascii="楷体" w:hAnsi="楷体" w:eastAsia="楷体" w:cs="楷体"/>
          <w:sz w:val="31"/>
          <w:szCs w:val="31"/>
        </w:rPr>
      </w:pPr>
      <w:r>
        <w:rPr>
          <w:rFonts w:ascii="楷体" w:hAnsi="楷体" w:eastAsia="楷体" w:cs="楷体"/>
          <w:spacing w:val="8"/>
          <w:sz w:val="31"/>
          <w:szCs w:val="31"/>
        </w:rPr>
        <w:t>二、收入决算情况说明</w:t>
      </w:r>
    </w:p>
    <w:p w14:paraId="7B7A1754">
      <w:pPr>
        <w:pStyle w:val="2"/>
        <w:spacing w:before="167" w:line="334" w:lineRule="auto"/>
        <w:ind w:right="7" w:firstLine="653"/>
      </w:pPr>
      <w:r>
        <w:rPr>
          <w:spacing w:val="6"/>
        </w:rPr>
        <w:t>2024</w:t>
      </w:r>
      <w:r>
        <w:rPr>
          <w:spacing w:val="-58"/>
        </w:rPr>
        <w:t xml:space="preserve"> </w:t>
      </w:r>
      <w:r>
        <w:rPr>
          <w:spacing w:val="6"/>
        </w:rPr>
        <w:t>年度收入合计</w:t>
      </w:r>
      <w:r>
        <w:rPr>
          <w:spacing w:val="-51"/>
        </w:rPr>
        <w:t xml:space="preserve"> </w:t>
      </w:r>
      <w:r>
        <w:rPr>
          <w:spacing w:val="6"/>
          <w:u w:val="single" w:color="auto"/>
        </w:rPr>
        <w:t>214.03</w:t>
      </w:r>
      <w:r>
        <w:rPr>
          <w:spacing w:val="-47"/>
          <w:u w:val="single" w:color="auto"/>
        </w:rPr>
        <w:t xml:space="preserve"> </w:t>
      </w:r>
      <w:r>
        <w:rPr>
          <w:spacing w:val="6"/>
        </w:rPr>
        <w:t>万元，与</w:t>
      </w:r>
      <w:r>
        <w:rPr>
          <w:spacing w:val="-48"/>
        </w:rPr>
        <w:t xml:space="preserve"> </w:t>
      </w:r>
      <w:r>
        <w:rPr>
          <w:spacing w:val="5"/>
        </w:rPr>
        <w:t>2023</w:t>
      </w:r>
      <w:r>
        <w:rPr>
          <w:spacing w:val="-58"/>
        </w:rPr>
        <w:t xml:space="preserve"> </w:t>
      </w:r>
      <w:r>
        <w:rPr>
          <w:spacing w:val="5"/>
        </w:rPr>
        <w:t>年度相比，收入合计减少</w:t>
      </w:r>
      <w:r>
        <w:rPr>
          <w:spacing w:val="5"/>
          <w:u w:val="single" w:color="auto"/>
        </w:rPr>
        <w:t xml:space="preserve"> 41.36 </w:t>
      </w:r>
      <w:r>
        <w:rPr>
          <w:spacing w:val="5"/>
        </w:rPr>
        <w:t>万元，减少</w:t>
      </w:r>
      <w:r>
        <w:rPr>
          <w:spacing w:val="5"/>
          <w:u w:val="single" w:color="auto"/>
        </w:rPr>
        <w:t xml:space="preserve"> 16.2</w:t>
      </w:r>
      <w:r>
        <w:rPr>
          <w:spacing w:val="5"/>
        </w:rPr>
        <w:t>%。</w:t>
      </w:r>
      <w:r>
        <w:rPr>
          <w:spacing w:val="1"/>
        </w:rPr>
        <w:t>其中：财政拨款收入</w:t>
      </w:r>
      <w:r>
        <w:rPr>
          <w:spacing w:val="1"/>
          <w:u w:val="single" w:color="auto"/>
        </w:rPr>
        <w:t xml:space="preserve"> 205.93 </w:t>
      </w:r>
      <w:r>
        <w:rPr>
          <w:spacing w:val="1"/>
        </w:rPr>
        <w:t>万元，</w:t>
      </w:r>
      <w:r>
        <w:rPr>
          <w:spacing w:val="-79"/>
        </w:rPr>
        <w:t xml:space="preserve"> </w:t>
      </w:r>
      <w:r>
        <w:rPr>
          <w:spacing w:val="1"/>
        </w:rPr>
        <w:t>占本年收入</w:t>
      </w:r>
      <w:r>
        <w:rPr>
          <w:spacing w:val="1"/>
          <w:u w:val="single" w:color="auto"/>
        </w:rPr>
        <w:t xml:space="preserve"> 96.22 </w:t>
      </w:r>
      <w:r>
        <w:rPr>
          <w:spacing w:val="1"/>
        </w:rPr>
        <w:t>%；上级补助收入</w:t>
      </w:r>
      <w:r>
        <w:rPr>
          <w:spacing w:val="41"/>
          <w:u w:val="single" w:color="auto"/>
        </w:rPr>
        <w:t xml:space="preserve"> </w:t>
      </w:r>
      <w:r>
        <w:rPr>
          <w:spacing w:val="1"/>
          <w:u w:val="single" w:color="auto"/>
        </w:rPr>
        <w:t>0</w:t>
      </w:r>
      <w:r>
        <w:rPr>
          <w:spacing w:val="35"/>
          <w:u w:val="single" w:color="auto"/>
        </w:rPr>
        <w:t xml:space="preserve"> </w:t>
      </w:r>
      <w:r>
        <w:t>万元，</w:t>
      </w:r>
      <w:r>
        <w:rPr>
          <w:spacing w:val="-79"/>
        </w:rPr>
        <w:t xml:space="preserve"> </w:t>
      </w:r>
      <w:r>
        <w:t>占本年收入</w:t>
      </w:r>
      <w:r>
        <w:rPr>
          <w:spacing w:val="-38"/>
        </w:rPr>
        <w:t xml:space="preserve"> </w:t>
      </w:r>
      <w:r>
        <w:rPr>
          <w:u w:val="single" w:color="auto"/>
        </w:rPr>
        <w:t xml:space="preserve">0 </w:t>
      </w:r>
      <w:r>
        <w:t>%；</w:t>
      </w:r>
      <w:r>
        <w:rPr>
          <w:spacing w:val="-1"/>
        </w:rPr>
        <w:t>事业收入</w:t>
      </w:r>
      <w:r>
        <w:rPr>
          <w:spacing w:val="47"/>
          <w:u w:val="single" w:color="auto"/>
        </w:rPr>
        <w:t xml:space="preserve"> </w:t>
      </w:r>
      <w:r>
        <w:rPr>
          <w:spacing w:val="-1"/>
          <w:u w:val="single" w:color="auto"/>
        </w:rPr>
        <w:t xml:space="preserve">0 </w:t>
      </w:r>
      <w:r>
        <w:rPr>
          <w:spacing w:val="-1"/>
        </w:rPr>
        <w:t>万元，占本年收入</w:t>
      </w:r>
      <w:r>
        <w:rPr>
          <w:spacing w:val="43"/>
          <w:u w:val="single" w:color="auto"/>
        </w:rPr>
        <w:t xml:space="preserve"> </w:t>
      </w:r>
      <w:r>
        <w:rPr>
          <w:spacing w:val="-1"/>
          <w:u w:val="single" w:color="auto"/>
        </w:rPr>
        <w:t>0</w:t>
      </w:r>
      <w:r>
        <w:rPr>
          <w:spacing w:val="-62"/>
          <w:u w:val="single" w:color="auto"/>
        </w:rPr>
        <w:t xml:space="preserve"> </w:t>
      </w:r>
      <w:r>
        <w:rPr>
          <w:spacing w:val="-1"/>
        </w:rPr>
        <w:t>%；经营收入</w:t>
      </w:r>
      <w:r>
        <w:rPr>
          <w:spacing w:val="40"/>
          <w:u w:val="single" w:color="auto"/>
        </w:rPr>
        <w:t xml:space="preserve"> </w:t>
      </w:r>
      <w:r>
        <w:rPr>
          <w:spacing w:val="-1"/>
          <w:u w:val="single" w:color="auto"/>
        </w:rPr>
        <w:t>0</w:t>
      </w:r>
      <w:r>
        <w:rPr>
          <w:spacing w:val="-44"/>
          <w:u w:val="single" w:color="auto"/>
        </w:rPr>
        <w:t xml:space="preserve"> </w:t>
      </w:r>
      <w:r>
        <w:rPr>
          <w:spacing w:val="-1"/>
        </w:rPr>
        <w:t>万元，占本年收入</w:t>
      </w:r>
      <w:r>
        <w:rPr>
          <w:spacing w:val="43"/>
          <w:u w:val="single" w:color="auto"/>
        </w:rPr>
        <w:t xml:space="preserve"> </w:t>
      </w:r>
      <w:r>
        <w:rPr>
          <w:spacing w:val="-1"/>
          <w:u w:val="single" w:color="auto"/>
        </w:rPr>
        <w:t>0</w:t>
      </w:r>
      <w:r>
        <w:rPr>
          <w:spacing w:val="-62"/>
        </w:rPr>
        <w:t xml:space="preserve"> </w:t>
      </w:r>
      <w:r>
        <w:rPr>
          <w:spacing w:val="-1"/>
        </w:rPr>
        <w:t>%；附属单位上缴收入</w:t>
      </w:r>
      <w:r>
        <w:rPr>
          <w:spacing w:val="-74"/>
        </w:rPr>
        <w:t xml:space="preserve"> </w:t>
      </w:r>
      <w:r>
        <w:rPr>
          <w:spacing w:val="-119"/>
          <w:u w:val="single" w:color="auto"/>
        </w:rPr>
        <w:t xml:space="preserve"> </w:t>
      </w:r>
      <w:r>
        <w:rPr>
          <w:spacing w:val="-1"/>
          <w:u w:val="single" w:color="auto"/>
        </w:rPr>
        <w:t xml:space="preserve">0 </w:t>
      </w:r>
      <w:r>
        <w:rPr>
          <w:spacing w:val="-1"/>
        </w:rPr>
        <w:t>万元，</w:t>
      </w:r>
      <w:r>
        <w:rPr>
          <w:spacing w:val="1"/>
        </w:rPr>
        <w:t>占本年收入</w:t>
      </w:r>
      <w:r>
        <w:rPr>
          <w:spacing w:val="-23"/>
        </w:rPr>
        <w:t xml:space="preserve"> </w:t>
      </w:r>
      <w:r>
        <w:rPr>
          <w:spacing w:val="1"/>
          <w:u w:val="single" w:color="auto"/>
        </w:rPr>
        <w:t xml:space="preserve">0 </w:t>
      </w:r>
      <w:r>
        <w:rPr>
          <w:spacing w:val="1"/>
        </w:rPr>
        <w:t>%；其他收入</w:t>
      </w:r>
      <w:r>
        <w:rPr>
          <w:spacing w:val="1"/>
          <w:u w:val="single" w:color="auto"/>
        </w:rPr>
        <w:t xml:space="preserve"> </w:t>
      </w:r>
      <w:r>
        <w:rPr>
          <w:rFonts w:hint="eastAsia"/>
          <w:spacing w:val="1"/>
          <w:u w:val="single" w:color="auto"/>
          <w:lang w:eastAsia="zh-CN"/>
        </w:rPr>
        <w:t>8.09</w:t>
      </w:r>
      <w:r>
        <w:rPr>
          <w:spacing w:val="-44"/>
          <w:u w:val="single" w:color="auto"/>
        </w:rPr>
        <w:t xml:space="preserve"> </w:t>
      </w:r>
      <w:r>
        <w:rPr>
          <w:spacing w:val="1"/>
        </w:rPr>
        <w:t>万元，</w:t>
      </w:r>
      <w:r>
        <w:rPr>
          <w:spacing w:val="-79"/>
        </w:rPr>
        <w:t xml:space="preserve"> </w:t>
      </w:r>
      <w:r>
        <w:rPr>
          <w:spacing w:val="1"/>
        </w:rPr>
        <w:t>占本年收入</w:t>
      </w:r>
      <w:r>
        <w:rPr>
          <w:spacing w:val="44"/>
          <w:u w:val="single" w:color="auto"/>
        </w:rPr>
        <w:t xml:space="preserve"> </w:t>
      </w:r>
      <w:r>
        <w:rPr>
          <w:spacing w:val="1"/>
          <w:u w:val="single" w:color="auto"/>
        </w:rPr>
        <w:t xml:space="preserve">3.78 </w:t>
      </w:r>
      <w:r>
        <w:rPr>
          <w:spacing w:val="1"/>
        </w:rPr>
        <w:t>%。</w:t>
      </w:r>
    </w:p>
    <w:p w14:paraId="314A9DBF">
      <w:pPr>
        <w:spacing w:before="1" w:line="232" w:lineRule="auto"/>
        <w:ind w:left="635"/>
        <w:rPr>
          <w:rFonts w:ascii="楷体" w:hAnsi="楷体" w:eastAsia="楷体" w:cs="楷体"/>
          <w:sz w:val="31"/>
          <w:szCs w:val="31"/>
        </w:rPr>
      </w:pPr>
      <w:r>
        <w:rPr>
          <w:rFonts w:ascii="楷体" w:hAnsi="楷体" w:eastAsia="楷体" w:cs="楷体"/>
          <w:spacing w:val="9"/>
          <w:sz w:val="31"/>
          <w:szCs w:val="31"/>
        </w:rPr>
        <w:t>三、支出决算情况说明</w:t>
      </w:r>
    </w:p>
    <w:p w14:paraId="5830F7B3">
      <w:pPr>
        <w:pStyle w:val="2"/>
        <w:spacing w:before="170" w:line="334" w:lineRule="auto"/>
        <w:ind w:firstLine="653"/>
        <w:jc w:val="both"/>
      </w:pPr>
      <w:r>
        <w:t>2024</w:t>
      </w:r>
      <w:r>
        <w:rPr>
          <w:spacing w:val="-56"/>
        </w:rPr>
        <w:t xml:space="preserve"> </w:t>
      </w:r>
      <w:r>
        <w:t>年度支出合计</w:t>
      </w:r>
      <w:r>
        <w:rPr>
          <w:spacing w:val="-50"/>
        </w:rPr>
        <w:t xml:space="preserve"> </w:t>
      </w:r>
      <w:r>
        <w:rPr>
          <w:u w:val="single" w:color="auto"/>
        </w:rPr>
        <w:t>214.03</w:t>
      </w:r>
      <w:r>
        <w:rPr>
          <w:spacing w:val="-47"/>
          <w:u w:val="single" w:color="auto"/>
        </w:rPr>
        <w:t xml:space="preserve"> </w:t>
      </w:r>
      <w:r>
        <w:t>万元，与</w:t>
      </w:r>
      <w:r>
        <w:rPr>
          <w:spacing w:val="-49"/>
        </w:rPr>
        <w:t xml:space="preserve"> </w:t>
      </w:r>
      <w:r>
        <w:t>2023</w:t>
      </w:r>
      <w:r>
        <w:rPr>
          <w:spacing w:val="-58"/>
        </w:rPr>
        <w:t xml:space="preserve"> </w:t>
      </w:r>
      <w:r>
        <w:t>年度相比，支出合计减少</w:t>
      </w:r>
      <w:r>
        <w:rPr>
          <w:u w:val="single" w:color="auto"/>
        </w:rPr>
        <w:t xml:space="preserve"> 41.36 </w:t>
      </w:r>
      <w:r>
        <w:t>万元，减少</w:t>
      </w:r>
      <w:r>
        <w:rPr>
          <w:u w:val="single" w:color="auto"/>
        </w:rPr>
        <w:t xml:space="preserve"> 16.2</w:t>
      </w:r>
      <w:r>
        <w:t>%</w:t>
      </w:r>
      <w:r>
        <w:rPr>
          <w:rFonts w:hint="eastAsia"/>
          <w:lang w:eastAsia="zh-CN"/>
        </w:rPr>
        <w:t>，</w:t>
      </w:r>
      <w:r>
        <w:rPr>
          <w:spacing w:val="3"/>
        </w:rPr>
        <w:t>其中：基本支出</w:t>
      </w:r>
      <w:r>
        <w:rPr>
          <w:spacing w:val="3"/>
          <w:u w:val="single" w:color="auto"/>
        </w:rPr>
        <w:t xml:space="preserve"> 117.32 </w:t>
      </w:r>
      <w:r>
        <w:rPr>
          <w:spacing w:val="3"/>
        </w:rPr>
        <w:t>万元，</w:t>
      </w:r>
      <w:r>
        <w:rPr>
          <w:spacing w:val="-79"/>
        </w:rPr>
        <w:t xml:space="preserve"> </w:t>
      </w:r>
      <w:r>
        <w:rPr>
          <w:spacing w:val="3"/>
        </w:rPr>
        <w:t>占本年支出</w:t>
      </w:r>
      <w:r>
        <w:rPr>
          <w:spacing w:val="-44"/>
        </w:rPr>
        <w:t xml:space="preserve"> </w:t>
      </w:r>
      <w:r>
        <w:rPr>
          <w:spacing w:val="3"/>
          <w:u w:val="single" w:color="auto"/>
        </w:rPr>
        <w:t>54.81</w:t>
      </w:r>
      <w:r>
        <w:rPr>
          <w:spacing w:val="-26"/>
        </w:rPr>
        <w:t xml:space="preserve"> </w:t>
      </w:r>
      <w:r>
        <w:rPr>
          <w:spacing w:val="3"/>
        </w:rPr>
        <w:t>%；项目支出</w:t>
      </w:r>
      <w:r>
        <w:rPr>
          <w:spacing w:val="-46"/>
        </w:rPr>
        <w:t xml:space="preserve"> </w:t>
      </w:r>
      <w:r>
        <w:rPr>
          <w:spacing w:val="3"/>
          <w:u w:val="single" w:color="auto"/>
        </w:rPr>
        <w:t>96.7</w:t>
      </w:r>
      <w:r>
        <w:rPr>
          <w:spacing w:val="-45"/>
          <w:u w:val="single" w:color="auto"/>
        </w:rPr>
        <w:t xml:space="preserve"> </w:t>
      </w:r>
      <w:r>
        <w:rPr>
          <w:spacing w:val="3"/>
        </w:rPr>
        <w:t>万元，</w:t>
      </w:r>
      <w:r>
        <w:rPr>
          <w:spacing w:val="-78"/>
        </w:rPr>
        <w:t xml:space="preserve"> </w:t>
      </w:r>
      <w:r>
        <w:rPr>
          <w:spacing w:val="3"/>
        </w:rPr>
        <w:t>占本年支</w:t>
      </w:r>
      <w:r>
        <w:rPr>
          <w:spacing w:val="2"/>
        </w:rPr>
        <w:t>出</w:t>
      </w:r>
      <w:r>
        <w:rPr>
          <w:spacing w:val="2"/>
          <w:u w:val="single" w:color="auto"/>
        </w:rPr>
        <w:t xml:space="preserve"> 45.19</w:t>
      </w:r>
      <w:r>
        <w:rPr>
          <w:spacing w:val="2"/>
        </w:rPr>
        <w:t xml:space="preserve">%；上缴上级支出 </w:t>
      </w:r>
      <w:r>
        <w:rPr>
          <w:spacing w:val="47"/>
          <w:u w:val="single" w:color="auto"/>
        </w:rPr>
        <w:t xml:space="preserve"> </w:t>
      </w:r>
      <w:r>
        <w:rPr>
          <w:spacing w:val="2"/>
          <w:u w:val="single" w:color="auto"/>
        </w:rPr>
        <w:t>0</w:t>
      </w:r>
      <w:r>
        <w:rPr>
          <w:spacing w:val="2"/>
        </w:rPr>
        <w:t xml:space="preserve"> 万元，</w:t>
      </w:r>
      <w:r>
        <w:rPr>
          <w:spacing w:val="-79"/>
        </w:rPr>
        <w:t xml:space="preserve"> </w:t>
      </w:r>
      <w:r>
        <w:rPr>
          <w:spacing w:val="2"/>
        </w:rPr>
        <w:t>占本年支出</w:t>
      </w:r>
      <w:r>
        <w:rPr>
          <w:spacing w:val="43"/>
          <w:u w:val="single" w:color="auto"/>
        </w:rPr>
        <w:t xml:space="preserve"> </w:t>
      </w:r>
      <w:r>
        <w:rPr>
          <w:spacing w:val="2"/>
          <w:u w:val="single" w:color="auto"/>
        </w:rPr>
        <w:t xml:space="preserve">0 </w:t>
      </w:r>
      <w:r>
        <w:rPr>
          <w:spacing w:val="2"/>
        </w:rPr>
        <w:t>%；经营支出</w:t>
      </w:r>
      <w:r>
        <w:rPr>
          <w:spacing w:val="41"/>
        </w:rPr>
        <w:t xml:space="preserve"> </w:t>
      </w:r>
      <w:r>
        <w:rPr>
          <w:spacing w:val="2"/>
          <w:u w:val="single" w:color="auto"/>
        </w:rPr>
        <w:t xml:space="preserve">0 </w:t>
      </w:r>
      <w:r>
        <w:rPr>
          <w:spacing w:val="2"/>
        </w:rPr>
        <w:t>万元，</w:t>
      </w:r>
      <w:r>
        <w:rPr>
          <w:spacing w:val="-78"/>
        </w:rPr>
        <w:t xml:space="preserve"> </w:t>
      </w:r>
      <w:r>
        <w:rPr>
          <w:spacing w:val="2"/>
        </w:rPr>
        <w:t>占本年支出</w:t>
      </w:r>
      <w:r>
        <w:rPr>
          <w:spacing w:val="43"/>
        </w:rPr>
        <w:t xml:space="preserve"> </w:t>
      </w:r>
      <w:r>
        <w:rPr>
          <w:spacing w:val="2"/>
          <w:u w:val="single" w:color="auto"/>
        </w:rPr>
        <w:t xml:space="preserve">0 </w:t>
      </w:r>
      <w:r>
        <w:rPr>
          <w:spacing w:val="2"/>
        </w:rPr>
        <w:t>%；对附属单位补助支出</w:t>
      </w:r>
      <w:r>
        <w:rPr>
          <w:spacing w:val="-4"/>
          <w:u w:val="single" w:color="auto"/>
        </w:rPr>
        <w:t xml:space="preserve">0 </w:t>
      </w:r>
      <w:r>
        <w:rPr>
          <w:spacing w:val="35"/>
        </w:rPr>
        <w:t xml:space="preserve"> </w:t>
      </w:r>
      <w:r>
        <w:rPr>
          <w:spacing w:val="-4"/>
        </w:rPr>
        <w:t>万元，</w:t>
      </w:r>
      <w:r>
        <w:rPr>
          <w:spacing w:val="-79"/>
        </w:rPr>
        <w:t xml:space="preserve"> </w:t>
      </w:r>
      <w:r>
        <w:rPr>
          <w:spacing w:val="-4"/>
        </w:rPr>
        <w:t>占本年支出</w:t>
      </w:r>
      <w:r>
        <w:rPr>
          <w:spacing w:val="41"/>
          <w:u w:val="single" w:color="auto"/>
        </w:rPr>
        <w:t xml:space="preserve"> </w:t>
      </w:r>
      <w:r>
        <w:rPr>
          <w:spacing w:val="-4"/>
          <w:u w:val="single" w:color="auto"/>
        </w:rPr>
        <w:t xml:space="preserve">0  </w:t>
      </w:r>
      <w:r>
        <w:rPr>
          <w:spacing w:val="-142"/>
        </w:rPr>
        <w:t xml:space="preserve"> </w:t>
      </w:r>
      <w:r>
        <w:rPr>
          <w:spacing w:val="-4"/>
        </w:rPr>
        <w:t>%。</w:t>
      </w:r>
    </w:p>
    <w:p w14:paraId="52F7D075">
      <w:pPr>
        <w:spacing w:line="334" w:lineRule="auto"/>
        <w:sectPr>
          <w:footerReference r:id="rId22" w:type="default"/>
          <w:pgSz w:w="16839" w:h="11906"/>
          <w:pgMar w:top="1012" w:right="1350" w:bottom="1156" w:left="1452" w:header="0" w:footer="994" w:gutter="0"/>
          <w:cols w:space="720" w:num="1"/>
        </w:sectPr>
      </w:pPr>
    </w:p>
    <w:p w14:paraId="2F41CCB4">
      <w:pPr>
        <w:spacing w:line="285" w:lineRule="auto"/>
        <w:rPr>
          <w:rFonts w:ascii="Arial"/>
          <w:sz w:val="21"/>
        </w:rPr>
      </w:pPr>
    </w:p>
    <w:p w14:paraId="6B6A9FFB">
      <w:pPr>
        <w:spacing w:line="286" w:lineRule="auto"/>
        <w:rPr>
          <w:rFonts w:ascii="Arial"/>
          <w:sz w:val="21"/>
        </w:rPr>
      </w:pPr>
    </w:p>
    <w:p w14:paraId="48E93A39">
      <w:pPr>
        <w:spacing w:line="286" w:lineRule="auto"/>
        <w:rPr>
          <w:rFonts w:ascii="Arial"/>
          <w:sz w:val="21"/>
        </w:rPr>
      </w:pPr>
    </w:p>
    <w:p w14:paraId="43576233">
      <w:pPr>
        <w:spacing w:before="101" w:line="232" w:lineRule="auto"/>
        <w:ind w:left="657"/>
        <w:rPr>
          <w:rFonts w:ascii="楷体" w:hAnsi="楷体" w:eastAsia="楷体" w:cs="楷体"/>
          <w:sz w:val="31"/>
          <w:szCs w:val="31"/>
        </w:rPr>
      </w:pPr>
      <w:r>
        <w:rPr>
          <w:rFonts w:ascii="楷体" w:hAnsi="楷体" w:eastAsia="楷体" w:cs="楷体"/>
          <w:spacing w:val="8"/>
          <w:sz w:val="31"/>
          <w:szCs w:val="31"/>
        </w:rPr>
        <w:t>四、财政拨款收入支出决算总体情况说明</w:t>
      </w:r>
    </w:p>
    <w:p w14:paraId="66D40FD9">
      <w:pPr>
        <w:pStyle w:val="2"/>
        <w:spacing w:before="170" w:line="333" w:lineRule="auto"/>
        <w:ind w:left="1" w:right="43" w:firstLine="653"/>
      </w:pPr>
      <w:r>
        <w:rPr>
          <w:spacing w:val="7"/>
        </w:rPr>
        <w:t>2024</w:t>
      </w:r>
      <w:r>
        <w:rPr>
          <w:spacing w:val="-59"/>
        </w:rPr>
        <w:t xml:space="preserve"> </w:t>
      </w:r>
      <w:r>
        <w:rPr>
          <w:spacing w:val="7"/>
        </w:rPr>
        <w:t>年度财政拨款收、支总计均为</w:t>
      </w:r>
      <w:r>
        <w:rPr>
          <w:spacing w:val="7"/>
          <w:u w:val="single" w:color="auto"/>
        </w:rPr>
        <w:t xml:space="preserve"> 205.93</w:t>
      </w:r>
      <w:r>
        <w:rPr>
          <w:spacing w:val="-44"/>
          <w:u w:val="single" w:color="auto"/>
        </w:rPr>
        <w:t xml:space="preserve"> </w:t>
      </w:r>
      <w:r>
        <w:rPr>
          <w:spacing w:val="7"/>
        </w:rPr>
        <w:t>万元。与</w:t>
      </w:r>
      <w:r>
        <w:rPr>
          <w:spacing w:val="-48"/>
        </w:rPr>
        <w:t xml:space="preserve"> </w:t>
      </w:r>
      <w:r>
        <w:rPr>
          <w:spacing w:val="7"/>
        </w:rPr>
        <w:t>2023</w:t>
      </w:r>
      <w:r>
        <w:rPr>
          <w:spacing w:val="-56"/>
        </w:rPr>
        <w:t xml:space="preserve"> </w:t>
      </w:r>
      <w:r>
        <w:rPr>
          <w:spacing w:val="7"/>
        </w:rPr>
        <w:t>年度相</w:t>
      </w:r>
      <w:r>
        <w:rPr>
          <w:spacing w:val="6"/>
        </w:rPr>
        <w:t>比，财政拨款收、支总计各减</w:t>
      </w:r>
      <w:r>
        <w:rPr>
          <w:spacing w:val="7"/>
        </w:rPr>
        <w:t>少</w:t>
      </w:r>
      <w:r>
        <w:rPr>
          <w:spacing w:val="-50"/>
        </w:rPr>
        <w:t xml:space="preserve"> </w:t>
      </w:r>
      <w:r>
        <w:rPr>
          <w:spacing w:val="7"/>
          <w:u w:val="single" w:color="auto"/>
        </w:rPr>
        <w:t xml:space="preserve">45.2 </w:t>
      </w:r>
      <w:r>
        <w:rPr>
          <w:spacing w:val="7"/>
        </w:rPr>
        <w:t>万元，减少</w:t>
      </w:r>
      <w:r>
        <w:rPr>
          <w:spacing w:val="-40"/>
        </w:rPr>
        <w:t xml:space="preserve"> </w:t>
      </w:r>
      <w:r>
        <w:rPr>
          <w:spacing w:val="7"/>
          <w:u w:val="single" w:color="auto"/>
        </w:rPr>
        <w:t>18</w:t>
      </w:r>
      <w:r>
        <w:rPr>
          <w:spacing w:val="7"/>
        </w:rPr>
        <w:t>%。主要原因是减少了</w:t>
      </w:r>
      <w:r>
        <w:rPr>
          <w:spacing w:val="6"/>
        </w:rPr>
        <w:t>全国第五次经济普查工作经费。</w:t>
      </w:r>
    </w:p>
    <w:p w14:paraId="4E5D8387">
      <w:pPr>
        <w:pStyle w:val="2"/>
        <w:spacing w:before="1" w:line="334" w:lineRule="auto"/>
        <w:ind w:left="12" w:firstLine="642"/>
        <w:jc w:val="both"/>
      </w:pPr>
      <w:r>
        <w:rPr>
          <w:spacing w:val="5"/>
        </w:rPr>
        <w:t>2024</w:t>
      </w:r>
      <w:r>
        <w:rPr>
          <w:spacing w:val="-58"/>
        </w:rPr>
        <w:t xml:space="preserve"> </w:t>
      </w:r>
      <w:r>
        <w:rPr>
          <w:spacing w:val="5"/>
        </w:rPr>
        <w:t>年度财政拨款收入中，一般公共预算财政</w:t>
      </w:r>
      <w:r>
        <w:rPr>
          <w:spacing w:val="4"/>
        </w:rPr>
        <w:t>拨款收入</w:t>
      </w:r>
      <w:r>
        <w:rPr>
          <w:spacing w:val="4"/>
          <w:u w:val="single" w:color="auto"/>
        </w:rPr>
        <w:t xml:space="preserve"> 205.93</w:t>
      </w:r>
      <w:r>
        <w:rPr>
          <w:spacing w:val="-45"/>
          <w:u w:val="single" w:color="auto"/>
        </w:rPr>
        <w:t xml:space="preserve"> </w:t>
      </w:r>
      <w:r>
        <w:rPr>
          <w:spacing w:val="4"/>
        </w:rPr>
        <w:t>万元，</w:t>
      </w:r>
      <w:r>
        <w:rPr>
          <w:spacing w:val="-82"/>
        </w:rPr>
        <w:t xml:space="preserve"> </w:t>
      </w:r>
      <w:r>
        <w:rPr>
          <w:spacing w:val="4"/>
        </w:rPr>
        <w:t>比</w:t>
      </w:r>
      <w:r>
        <w:rPr>
          <w:spacing w:val="-48"/>
        </w:rPr>
        <w:t xml:space="preserve"> </w:t>
      </w:r>
      <w:r>
        <w:rPr>
          <w:spacing w:val="4"/>
        </w:rPr>
        <w:t>2023</w:t>
      </w:r>
      <w:r>
        <w:rPr>
          <w:spacing w:val="-58"/>
        </w:rPr>
        <w:t xml:space="preserve"> </w:t>
      </w:r>
      <w:r>
        <w:rPr>
          <w:spacing w:val="4"/>
        </w:rPr>
        <w:t>年度决算数减少</w:t>
      </w:r>
      <w:r>
        <w:rPr>
          <w:spacing w:val="6"/>
          <w:u w:val="single" w:color="auto"/>
        </w:rPr>
        <w:t>45.17</w:t>
      </w:r>
      <w:r>
        <w:rPr>
          <w:spacing w:val="-44"/>
          <w:u w:val="single" w:color="auto"/>
        </w:rPr>
        <w:t xml:space="preserve"> </w:t>
      </w:r>
      <w:r>
        <w:rPr>
          <w:spacing w:val="6"/>
        </w:rPr>
        <w:t>万元。主要原因</w:t>
      </w:r>
      <w:r>
        <w:rPr>
          <w:rFonts w:hint="eastAsia"/>
          <w:spacing w:val="6"/>
          <w:lang w:eastAsia="zh-CN"/>
        </w:rPr>
        <w:t>是减少</w:t>
      </w:r>
      <w:r>
        <w:rPr>
          <w:spacing w:val="6"/>
        </w:rPr>
        <w:t>了全国第五次经济普查工作经费。政府性基金预</w:t>
      </w:r>
      <w:r>
        <w:rPr>
          <w:spacing w:val="5"/>
        </w:rPr>
        <w:t xml:space="preserve">算财政拨款收入 </w:t>
      </w:r>
      <w:r>
        <w:rPr>
          <w:spacing w:val="5"/>
          <w:u w:val="single" w:color="auto"/>
        </w:rPr>
        <w:t>0</w:t>
      </w:r>
      <w:r>
        <w:rPr>
          <w:spacing w:val="-45"/>
          <w:u w:val="single" w:color="auto"/>
        </w:rPr>
        <w:t xml:space="preserve"> </w:t>
      </w:r>
      <w:r>
        <w:rPr>
          <w:spacing w:val="5"/>
        </w:rPr>
        <w:t>万元，</w:t>
      </w:r>
      <w:r>
        <w:rPr>
          <w:spacing w:val="4"/>
        </w:rPr>
        <w:t>比</w:t>
      </w:r>
      <w:r>
        <w:rPr>
          <w:spacing w:val="-42"/>
        </w:rPr>
        <w:t xml:space="preserve"> </w:t>
      </w:r>
      <w:r>
        <w:rPr>
          <w:spacing w:val="4"/>
        </w:rPr>
        <w:t>2023</w:t>
      </w:r>
      <w:r>
        <w:rPr>
          <w:spacing w:val="-58"/>
        </w:rPr>
        <w:t xml:space="preserve"> </w:t>
      </w:r>
      <w:r>
        <w:rPr>
          <w:spacing w:val="4"/>
        </w:rPr>
        <w:t xml:space="preserve">年度决算数增加（减少） </w:t>
      </w:r>
      <w:r>
        <w:rPr>
          <w:spacing w:val="-120"/>
          <w:u w:val="single" w:color="auto"/>
        </w:rPr>
        <w:t xml:space="preserve"> </w:t>
      </w:r>
      <w:r>
        <w:rPr>
          <w:spacing w:val="4"/>
          <w:u w:val="single" w:color="auto"/>
        </w:rPr>
        <w:t>0</w:t>
      </w:r>
      <w:r>
        <w:rPr>
          <w:spacing w:val="-44"/>
          <w:u w:val="single" w:color="auto"/>
        </w:rPr>
        <w:t xml:space="preserve"> </w:t>
      </w:r>
      <w:r>
        <w:rPr>
          <w:spacing w:val="4"/>
        </w:rPr>
        <w:t>万元。增加（减少）主要原因是无。</w:t>
      </w:r>
      <w:r>
        <w:rPr>
          <w:spacing w:val="-92"/>
        </w:rPr>
        <w:t xml:space="preserve"> </w:t>
      </w:r>
      <w:r>
        <w:rPr>
          <w:spacing w:val="4"/>
        </w:rPr>
        <w:t>国有资本经营预算财政拨款收入</w:t>
      </w:r>
      <w:r>
        <w:rPr>
          <w:spacing w:val="41"/>
        </w:rPr>
        <w:t xml:space="preserve"> </w:t>
      </w:r>
      <w:r>
        <w:rPr>
          <w:spacing w:val="4"/>
          <w:u w:val="single" w:color="auto"/>
        </w:rPr>
        <w:t xml:space="preserve">0 </w:t>
      </w:r>
      <w:r>
        <w:rPr>
          <w:spacing w:val="4"/>
        </w:rPr>
        <w:t>万元，</w:t>
      </w:r>
      <w:r>
        <w:rPr>
          <w:spacing w:val="-82"/>
        </w:rPr>
        <w:t xml:space="preserve"> </w:t>
      </w:r>
      <w:r>
        <w:rPr>
          <w:spacing w:val="4"/>
        </w:rPr>
        <w:t>比</w:t>
      </w:r>
      <w:r>
        <w:rPr>
          <w:spacing w:val="-51"/>
        </w:rPr>
        <w:t xml:space="preserve"> </w:t>
      </w:r>
      <w:r>
        <w:rPr>
          <w:spacing w:val="4"/>
        </w:rPr>
        <w:t>2023</w:t>
      </w:r>
      <w:r>
        <w:rPr>
          <w:spacing w:val="-58"/>
        </w:rPr>
        <w:t xml:space="preserve"> </w:t>
      </w:r>
      <w:r>
        <w:rPr>
          <w:spacing w:val="4"/>
        </w:rPr>
        <w:t xml:space="preserve">年度决算数增加（减少） </w:t>
      </w:r>
      <w:r>
        <w:rPr>
          <w:spacing w:val="-119"/>
          <w:u w:val="single" w:color="auto"/>
        </w:rPr>
        <w:t xml:space="preserve"> </w:t>
      </w:r>
      <w:r>
        <w:rPr>
          <w:spacing w:val="4"/>
          <w:u w:val="single" w:color="auto"/>
        </w:rPr>
        <w:t>0</w:t>
      </w:r>
      <w:r>
        <w:rPr>
          <w:spacing w:val="4"/>
        </w:rPr>
        <w:t xml:space="preserve"> 万元</w:t>
      </w:r>
      <w:r>
        <w:rPr>
          <w:spacing w:val="3"/>
        </w:rPr>
        <w:t>。增加（减少）主要原因是无。</w:t>
      </w:r>
    </w:p>
    <w:p w14:paraId="5C1C58AB">
      <w:pPr>
        <w:spacing w:line="451" w:lineRule="auto"/>
        <w:rPr>
          <w:rFonts w:ascii="Arial"/>
          <w:sz w:val="21"/>
        </w:rPr>
      </w:pPr>
    </w:p>
    <w:p w14:paraId="503467E5">
      <w:pPr>
        <w:spacing w:before="101" w:line="232" w:lineRule="auto"/>
        <w:ind w:left="644"/>
        <w:rPr>
          <w:rFonts w:ascii="楷体" w:hAnsi="楷体" w:eastAsia="楷体" w:cs="楷体"/>
          <w:sz w:val="31"/>
          <w:szCs w:val="31"/>
        </w:rPr>
      </w:pPr>
      <w:r>
        <w:rPr>
          <w:rFonts w:ascii="楷体" w:hAnsi="楷体" w:eastAsia="楷体" w:cs="楷体"/>
          <w:spacing w:val="9"/>
          <w:sz w:val="31"/>
          <w:szCs w:val="31"/>
        </w:rPr>
        <w:t>五、一般公共预算财政拨款支出决算情况说明</w:t>
      </w:r>
    </w:p>
    <w:p w14:paraId="1168A247">
      <w:pPr>
        <w:spacing w:before="173" w:line="223" w:lineRule="auto"/>
        <w:ind w:left="634"/>
        <w:rPr>
          <w:rFonts w:ascii="楷体" w:hAnsi="楷体" w:eastAsia="楷体" w:cs="楷体"/>
          <w:sz w:val="31"/>
          <w:szCs w:val="31"/>
        </w:rPr>
      </w:pPr>
      <w:r>
        <w:rPr>
          <w:rFonts w:ascii="楷体" w:hAnsi="楷体" w:eastAsia="楷体" w:cs="楷体"/>
          <w:spacing w:val="9"/>
          <w:sz w:val="31"/>
          <w:szCs w:val="31"/>
        </w:rPr>
        <w:t>（一）一般公共预算财政拨款支出决算总体情况。</w:t>
      </w:r>
    </w:p>
    <w:p w14:paraId="5C2C66E3">
      <w:pPr>
        <w:pStyle w:val="2"/>
        <w:spacing w:before="183" w:line="334" w:lineRule="auto"/>
        <w:ind w:right="43" w:firstLine="654"/>
        <w:jc w:val="both"/>
      </w:pPr>
      <w:r>
        <w:rPr>
          <w:spacing w:val="5"/>
        </w:rPr>
        <w:t>2024</w:t>
      </w:r>
      <w:r>
        <w:rPr>
          <w:spacing w:val="-58"/>
        </w:rPr>
        <w:t xml:space="preserve"> </w:t>
      </w:r>
      <w:r>
        <w:rPr>
          <w:spacing w:val="5"/>
        </w:rPr>
        <w:t>年度一般公共预算财政拨款支出</w:t>
      </w:r>
      <w:r>
        <w:rPr>
          <w:spacing w:val="5"/>
          <w:u w:val="single" w:color="auto"/>
        </w:rPr>
        <w:t xml:space="preserve"> 205.93</w:t>
      </w:r>
      <w:r>
        <w:rPr>
          <w:spacing w:val="-44"/>
          <w:u w:val="single" w:color="auto"/>
        </w:rPr>
        <w:t xml:space="preserve"> </w:t>
      </w:r>
      <w:r>
        <w:rPr>
          <w:spacing w:val="5"/>
        </w:rPr>
        <w:t>万元，</w:t>
      </w:r>
      <w:r>
        <w:rPr>
          <w:spacing w:val="-79"/>
        </w:rPr>
        <w:t xml:space="preserve"> </w:t>
      </w:r>
      <w:r>
        <w:rPr>
          <w:spacing w:val="5"/>
        </w:rPr>
        <w:t>占本年支出合</w:t>
      </w:r>
      <w:r>
        <w:rPr>
          <w:spacing w:val="4"/>
        </w:rPr>
        <w:t>计的</w:t>
      </w:r>
      <w:r>
        <w:rPr>
          <w:spacing w:val="4"/>
          <w:u w:val="single" w:color="auto"/>
        </w:rPr>
        <w:t xml:space="preserve">  96.21 </w:t>
      </w:r>
      <w:r>
        <w:rPr>
          <w:spacing w:val="4"/>
        </w:rPr>
        <w:t xml:space="preserve"> %。与</w:t>
      </w:r>
      <w:r>
        <w:rPr>
          <w:spacing w:val="-48"/>
        </w:rPr>
        <w:t xml:space="preserve"> </w:t>
      </w:r>
      <w:r>
        <w:rPr>
          <w:spacing w:val="4"/>
        </w:rPr>
        <w:t>2023</w:t>
      </w:r>
      <w:r>
        <w:rPr>
          <w:spacing w:val="-58"/>
        </w:rPr>
        <w:t xml:space="preserve"> </w:t>
      </w:r>
      <w:r>
        <w:rPr>
          <w:spacing w:val="4"/>
        </w:rPr>
        <w:t>年</w:t>
      </w:r>
      <w:r>
        <w:rPr>
          <w:spacing w:val="10"/>
        </w:rPr>
        <w:t>度相比，一般公共预算财政拨款支出减少</w:t>
      </w:r>
      <w:r>
        <w:rPr>
          <w:spacing w:val="10"/>
          <w:u w:val="single" w:color="auto"/>
        </w:rPr>
        <w:t xml:space="preserve"> </w:t>
      </w:r>
      <w:r>
        <w:rPr>
          <w:spacing w:val="9"/>
          <w:u w:val="single" w:color="auto"/>
        </w:rPr>
        <w:t xml:space="preserve">45.2 </w:t>
      </w:r>
      <w:r>
        <w:rPr>
          <w:spacing w:val="9"/>
        </w:rPr>
        <w:t>万元，减少</w:t>
      </w:r>
      <w:r>
        <w:rPr>
          <w:spacing w:val="9"/>
          <w:u w:val="single" w:color="auto"/>
        </w:rPr>
        <w:t xml:space="preserve"> 18 </w:t>
      </w:r>
      <w:r>
        <w:rPr>
          <w:spacing w:val="9"/>
        </w:rPr>
        <w:t>%。主要原因是减少了全国第五次经</w:t>
      </w:r>
      <w:r>
        <w:rPr>
          <w:spacing w:val="7"/>
        </w:rPr>
        <w:t>济普查工作经费。</w:t>
      </w:r>
    </w:p>
    <w:p w14:paraId="57FB4DD6">
      <w:pPr>
        <w:spacing w:line="334" w:lineRule="auto"/>
        <w:sectPr>
          <w:footerReference r:id="rId23" w:type="default"/>
          <w:pgSz w:w="16839" w:h="11906"/>
          <w:pgMar w:top="1012" w:right="1396" w:bottom="1156" w:left="1451" w:header="0" w:footer="994" w:gutter="0"/>
          <w:cols w:space="720" w:num="1"/>
        </w:sectPr>
      </w:pPr>
    </w:p>
    <w:p w14:paraId="0B582DFF">
      <w:pPr>
        <w:spacing w:line="286" w:lineRule="auto"/>
        <w:rPr>
          <w:rFonts w:ascii="Arial"/>
          <w:sz w:val="21"/>
        </w:rPr>
      </w:pPr>
    </w:p>
    <w:p w14:paraId="3654AE70">
      <w:pPr>
        <w:spacing w:line="286" w:lineRule="auto"/>
        <w:rPr>
          <w:rFonts w:ascii="Arial"/>
          <w:sz w:val="21"/>
        </w:rPr>
      </w:pPr>
    </w:p>
    <w:p w14:paraId="70FBBFCF">
      <w:pPr>
        <w:spacing w:line="287" w:lineRule="auto"/>
        <w:rPr>
          <w:rFonts w:ascii="Arial"/>
          <w:sz w:val="21"/>
        </w:rPr>
      </w:pPr>
    </w:p>
    <w:p w14:paraId="3B7F0CE7">
      <w:pPr>
        <w:spacing w:before="101" w:line="223" w:lineRule="auto"/>
        <w:ind w:left="632"/>
        <w:rPr>
          <w:rFonts w:ascii="楷体" w:hAnsi="楷体" w:eastAsia="楷体" w:cs="楷体"/>
          <w:sz w:val="31"/>
          <w:szCs w:val="31"/>
        </w:rPr>
      </w:pPr>
      <w:r>
        <w:rPr>
          <w:rFonts w:ascii="楷体" w:hAnsi="楷体" w:eastAsia="楷体" w:cs="楷体"/>
          <w:spacing w:val="9"/>
          <w:sz w:val="31"/>
          <w:szCs w:val="31"/>
        </w:rPr>
        <w:t>（二）一般公共预算财政拨款支出决算结构情况。</w:t>
      </w:r>
    </w:p>
    <w:p w14:paraId="335C8A83">
      <w:pPr>
        <w:pStyle w:val="2"/>
        <w:spacing w:before="184" w:line="222" w:lineRule="auto"/>
        <w:ind w:left="653"/>
      </w:pPr>
      <w:r>
        <w:rPr>
          <w:spacing w:val="7"/>
        </w:rPr>
        <w:t>2024</w:t>
      </w:r>
      <w:r>
        <w:rPr>
          <w:spacing w:val="-59"/>
        </w:rPr>
        <w:t xml:space="preserve"> </w:t>
      </w:r>
      <w:r>
        <w:rPr>
          <w:spacing w:val="7"/>
        </w:rPr>
        <w:t>年度一般公共预算财政拨款支出</w:t>
      </w:r>
      <w:r>
        <w:rPr>
          <w:spacing w:val="7"/>
          <w:u w:val="single" w:color="auto"/>
        </w:rPr>
        <w:t xml:space="preserve"> 205.93 </w:t>
      </w:r>
      <w:r>
        <w:rPr>
          <w:spacing w:val="7"/>
        </w:rPr>
        <w:t>万元，主要用于以下方面：</w:t>
      </w:r>
    </w:p>
    <w:p w14:paraId="3E0E26AC">
      <w:pPr>
        <w:pStyle w:val="2"/>
        <w:spacing w:before="186" w:line="222" w:lineRule="auto"/>
        <w:ind w:left="660"/>
      </w:pPr>
      <w:r>
        <w:rPr>
          <w:spacing w:val="5"/>
        </w:rPr>
        <w:t>1.一般公共服务（类）支出</w:t>
      </w:r>
      <w:r>
        <w:rPr>
          <w:spacing w:val="5"/>
          <w:u w:val="single" w:color="auto"/>
        </w:rPr>
        <w:t xml:space="preserve"> 205.93 </w:t>
      </w:r>
      <w:r>
        <w:rPr>
          <w:spacing w:val="5"/>
        </w:rPr>
        <w:t>万元，</w:t>
      </w:r>
      <w:r>
        <w:rPr>
          <w:spacing w:val="-78"/>
        </w:rPr>
        <w:t xml:space="preserve"> </w:t>
      </w:r>
      <w:r>
        <w:rPr>
          <w:spacing w:val="5"/>
        </w:rPr>
        <w:t>占</w:t>
      </w:r>
      <w:r>
        <w:rPr>
          <w:spacing w:val="38"/>
          <w:u w:val="single" w:color="auto"/>
        </w:rPr>
        <w:t xml:space="preserve"> </w:t>
      </w:r>
      <w:r>
        <w:rPr>
          <w:spacing w:val="5"/>
          <w:u w:val="single" w:color="auto"/>
        </w:rPr>
        <w:t>10</w:t>
      </w:r>
      <w:r>
        <w:rPr>
          <w:spacing w:val="4"/>
          <w:u w:val="single" w:color="auto"/>
        </w:rPr>
        <w:t xml:space="preserve">0 </w:t>
      </w:r>
      <w:r>
        <w:rPr>
          <w:spacing w:val="4"/>
        </w:rPr>
        <w:t>%。</w:t>
      </w:r>
      <w:r>
        <w:rPr>
          <w:rFonts w:hint="eastAsia"/>
          <w:spacing w:val="4"/>
          <w:lang w:eastAsia="zh-CN"/>
        </w:rPr>
        <w:t>主要</w:t>
      </w:r>
      <w:r>
        <w:rPr>
          <w:spacing w:val="4"/>
        </w:rPr>
        <w:t>用于统计信息事务。</w:t>
      </w:r>
    </w:p>
    <w:p w14:paraId="3CD993B8">
      <w:pPr>
        <w:spacing w:before="189" w:line="223" w:lineRule="auto"/>
        <w:ind w:left="632"/>
        <w:rPr>
          <w:rFonts w:ascii="楷体" w:hAnsi="楷体" w:eastAsia="楷体" w:cs="楷体"/>
          <w:sz w:val="31"/>
          <w:szCs w:val="31"/>
        </w:rPr>
      </w:pPr>
      <w:r>
        <w:rPr>
          <w:rFonts w:ascii="楷体" w:hAnsi="楷体" w:eastAsia="楷体" w:cs="楷体"/>
          <w:spacing w:val="6"/>
          <w:sz w:val="31"/>
          <w:szCs w:val="31"/>
        </w:rPr>
        <w:t>（</w:t>
      </w:r>
      <w:r>
        <w:rPr>
          <w:rFonts w:ascii="楷体" w:hAnsi="楷体" w:eastAsia="楷体" w:cs="楷体"/>
          <w:spacing w:val="-83"/>
          <w:sz w:val="31"/>
          <w:szCs w:val="31"/>
        </w:rPr>
        <w:t xml:space="preserve"> </w:t>
      </w:r>
      <w:r>
        <w:rPr>
          <w:rFonts w:ascii="楷体" w:hAnsi="楷体" w:eastAsia="楷体" w:cs="楷体"/>
          <w:spacing w:val="6"/>
          <w:sz w:val="31"/>
          <w:szCs w:val="31"/>
        </w:rPr>
        <w:t>三）一般公共预算财政拨款支出决算具体情况。</w:t>
      </w:r>
    </w:p>
    <w:p w14:paraId="7A90DC97">
      <w:pPr>
        <w:pStyle w:val="2"/>
        <w:spacing w:before="185" w:line="327" w:lineRule="auto"/>
        <w:ind w:left="3" w:firstLine="649"/>
      </w:pPr>
      <w:r>
        <w:rPr>
          <w:spacing w:val="8"/>
        </w:rPr>
        <w:t>2024</w:t>
      </w:r>
      <w:r>
        <w:rPr>
          <w:spacing w:val="-58"/>
        </w:rPr>
        <w:t xml:space="preserve"> </w:t>
      </w:r>
      <w:r>
        <w:rPr>
          <w:spacing w:val="8"/>
        </w:rPr>
        <w:t>年度一般公共预算财政拨款支出年初预</w:t>
      </w:r>
      <w:r>
        <w:rPr>
          <w:spacing w:val="7"/>
        </w:rPr>
        <w:t xml:space="preserve">算为 </w:t>
      </w:r>
      <w:r>
        <w:rPr>
          <w:spacing w:val="7"/>
          <w:u w:val="single" w:color="auto"/>
        </w:rPr>
        <w:t xml:space="preserve">94.25 </w:t>
      </w:r>
      <w:r>
        <w:rPr>
          <w:spacing w:val="7"/>
        </w:rPr>
        <w:t>万元，支出决算为</w:t>
      </w:r>
      <w:r>
        <w:rPr>
          <w:spacing w:val="7"/>
          <w:u w:val="single" w:color="auto"/>
        </w:rPr>
        <w:t xml:space="preserve"> 205.93</w:t>
      </w:r>
      <w:r>
        <w:rPr>
          <w:spacing w:val="-44"/>
          <w:u w:val="single" w:color="auto"/>
        </w:rPr>
        <w:t xml:space="preserve"> </w:t>
      </w:r>
      <w:r>
        <w:rPr>
          <w:spacing w:val="7"/>
        </w:rPr>
        <w:t>万元，完成</w:t>
      </w:r>
      <w:r>
        <w:rPr>
          <w:spacing w:val="6"/>
        </w:rPr>
        <w:t>年初预算的</w:t>
      </w:r>
      <w:r>
        <w:rPr>
          <w:spacing w:val="6"/>
          <w:u w:val="single" w:color="auto"/>
        </w:rPr>
        <w:t xml:space="preserve"> 218.49</w:t>
      </w:r>
      <w:r>
        <w:rPr>
          <w:spacing w:val="6"/>
        </w:rPr>
        <w:t>%。其中：</w:t>
      </w:r>
    </w:p>
    <w:p w14:paraId="54EF6641">
      <w:pPr>
        <w:pStyle w:val="2"/>
        <w:spacing w:line="221" w:lineRule="auto"/>
        <w:ind w:left="660"/>
      </w:pPr>
      <w:r>
        <w:rPr>
          <w:spacing w:val="8"/>
        </w:rPr>
        <w:t>1.一般公共服务支出（类）统计信息事务（款）行政运行（项）</w:t>
      </w:r>
    </w:p>
    <w:p w14:paraId="7889DA4E">
      <w:pPr>
        <w:pStyle w:val="2"/>
        <w:spacing w:before="251" w:line="372" w:lineRule="auto"/>
        <w:ind w:firstLine="644"/>
      </w:pPr>
      <w:r>
        <w:rPr>
          <w:spacing w:val="4"/>
        </w:rPr>
        <w:t>年初预算为</w:t>
      </w:r>
      <w:r>
        <w:rPr>
          <w:spacing w:val="-46"/>
        </w:rPr>
        <w:t xml:space="preserve"> </w:t>
      </w:r>
      <w:r>
        <w:rPr>
          <w:spacing w:val="4"/>
        </w:rPr>
        <w:t>94.25</w:t>
      </w:r>
      <w:r>
        <w:rPr>
          <w:spacing w:val="-47"/>
        </w:rPr>
        <w:t xml:space="preserve"> </w:t>
      </w:r>
      <w:r>
        <w:rPr>
          <w:spacing w:val="4"/>
        </w:rPr>
        <w:t>万元，支出决算为</w:t>
      </w:r>
      <w:r>
        <w:rPr>
          <w:spacing w:val="-46"/>
        </w:rPr>
        <w:t xml:space="preserve"> </w:t>
      </w:r>
      <w:r>
        <w:rPr>
          <w:spacing w:val="4"/>
        </w:rPr>
        <w:t>95.93</w:t>
      </w:r>
      <w:r>
        <w:rPr>
          <w:spacing w:val="-44"/>
        </w:rPr>
        <w:t xml:space="preserve"> </w:t>
      </w:r>
      <w:r>
        <w:rPr>
          <w:spacing w:val="4"/>
        </w:rPr>
        <w:t>万元，完成年初预算的</w:t>
      </w:r>
      <w:r>
        <w:rPr>
          <w:spacing w:val="-41"/>
        </w:rPr>
        <w:t xml:space="preserve"> </w:t>
      </w:r>
      <w:r>
        <w:rPr>
          <w:spacing w:val="4"/>
        </w:rPr>
        <w:t>101.78%。支出决</w:t>
      </w:r>
      <w:r>
        <w:rPr>
          <w:spacing w:val="3"/>
        </w:rPr>
        <w:t>算数大于年</w:t>
      </w:r>
      <w:r>
        <w:rPr>
          <w:spacing w:val="8"/>
        </w:rPr>
        <w:t>初预算数的主要原因是增加了人员经费。</w:t>
      </w:r>
    </w:p>
    <w:p w14:paraId="48BFAB92">
      <w:pPr>
        <w:pStyle w:val="2"/>
        <w:spacing w:before="1" w:line="221" w:lineRule="auto"/>
        <w:ind w:left="635"/>
      </w:pPr>
      <w:r>
        <w:rPr>
          <w:rFonts w:ascii="Times New Roman" w:hAnsi="Times New Roman" w:eastAsia="Times New Roman" w:cs="Times New Roman"/>
          <w:spacing w:val="8"/>
        </w:rPr>
        <w:t>2.</w:t>
      </w:r>
      <w:r>
        <w:rPr>
          <w:rFonts w:ascii="Times New Roman" w:hAnsi="Times New Roman" w:eastAsia="Times New Roman" w:cs="Times New Roman"/>
          <w:spacing w:val="-43"/>
        </w:rPr>
        <w:t xml:space="preserve"> </w:t>
      </w:r>
      <w:r>
        <w:rPr>
          <w:spacing w:val="8"/>
        </w:rPr>
        <w:t>一般公共服务支出（类）统计信息事务（款）专项统计业务（项）</w:t>
      </w:r>
    </w:p>
    <w:p w14:paraId="3A27CA6F">
      <w:pPr>
        <w:pStyle w:val="2"/>
        <w:spacing w:before="274" w:line="327" w:lineRule="auto"/>
        <w:ind w:left="3" w:firstLine="640"/>
      </w:pPr>
      <w:r>
        <w:rPr>
          <w:spacing w:val="3"/>
        </w:rPr>
        <w:t>年初预算为</w:t>
      </w:r>
      <w:r>
        <w:rPr>
          <w:spacing w:val="-35"/>
        </w:rPr>
        <w:t xml:space="preserve"> </w:t>
      </w:r>
      <w:r>
        <w:rPr>
          <w:spacing w:val="3"/>
        </w:rPr>
        <w:t>0</w:t>
      </w:r>
      <w:r>
        <w:rPr>
          <w:spacing w:val="-45"/>
        </w:rPr>
        <w:t xml:space="preserve"> </w:t>
      </w:r>
      <w:r>
        <w:rPr>
          <w:spacing w:val="3"/>
        </w:rPr>
        <w:t>万元，支出决算为</w:t>
      </w:r>
      <w:r>
        <w:rPr>
          <w:spacing w:val="-40"/>
        </w:rPr>
        <w:t xml:space="preserve"> </w:t>
      </w:r>
      <w:r>
        <w:rPr>
          <w:spacing w:val="3"/>
        </w:rPr>
        <w:t>16.66</w:t>
      </w:r>
      <w:r>
        <w:rPr>
          <w:spacing w:val="-45"/>
        </w:rPr>
        <w:t xml:space="preserve"> </w:t>
      </w:r>
      <w:r>
        <w:rPr>
          <w:spacing w:val="3"/>
        </w:rPr>
        <w:t>万元。支出决算数大于年初预算数的主要原因是增加了专</w:t>
      </w:r>
      <w:r>
        <w:rPr>
          <w:spacing w:val="7"/>
        </w:rPr>
        <w:t>项统计业务，年中追加预算。</w:t>
      </w:r>
    </w:p>
    <w:p w14:paraId="66148D51">
      <w:pPr>
        <w:pStyle w:val="2"/>
        <w:spacing w:before="1" w:line="221" w:lineRule="auto"/>
        <w:ind w:left="641"/>
      </w:pPr>
      <w:r>
        <w:rPr>
          <w:rFonts w:ascii="Times New Roman" w:hAnsi="Times New Roman" w:eastAsia="Times New Roman" w:cs="Times New Roman"/>
          <w:spacing w:val="8"/>
        </w:rPr>
        <w:t>3.</w:t>
      </w:r>
      <w:r>
        <w:rPr>
          <w:rFonts w:ascii="Times New Roman" w:hAnsi="Times New Roman" w:eastAsia="Times New Roman" w:cs="Times New Roman"/>
          <w:spacing w:val="-45"/>
        </w:rPr>
        <w:t xml:space="preserve"> </w:t>
      </w:r>
      <w:r>
        <w:rPr>
          <w:spacing w:val="8"/>
        </w:rPr>
        <w:t>一般公共服务支出（类）统计信息事务（款）专项普查活</w:t>
      </w:r>
      <w:r>
        <w:rPr>
          <w:spacing w:val="7"/>
        </w:rPr>
        <w:t>动（项）</w:t>
      </w:r>
    </w:p>
    <w:p w14:paraId="09E91B14">
      <w:pPr>
        <w:pStyle w:val="2"/>
        <w:spacing w:before="271" w:line="222" w:lineRule="auto"/>
        <w:jc w:val="right"/>
      </w:pPr>
      <w:r>
        <w:rPr>
          <w:spacing w:val="6"/>
        </w:rPr>
        <w:t>年初预算为</w:t>
      </w:r>
      <w:r>
        <w:rPr>
          <w:spacing w:val="-39"/>
        </w:rPr>
        <w:t xml:space="preserve"> </w:t>
      </w:r>
      <w:r>
        <w:rPr>
          <w:spacing w:val="6"/>
        </w:rPr>
        <w:t>87.67</w:t>
      </w:r>
      <w:r>
        <w:rPr>
          <w:spacing w:val="-45"/>
        </w:rPr>
        <w:t xml:space="preserve"> </w:t>
      </w:r>
      <w:r>
        <w:rPr>
          <w:spacing w:val="6"/>
        </w:rPr>
        <w:t>万元，支出决算为</w:t>
      </w:r>
      <w:r>
        <w:rPr>
          <w:spacing w:val="-43"/>
        </w:rPr>
        <w:t xml:space="preserve"> </w:t>
      </w:r>
      <w:r>
        <w:rPr>
          <w:spacing w:val="6"/>
        </w:rPr>
        <w:t>77.75</w:t>
      </w:r>
      <w:r>
        <w:rPr>
          <w:spacing w:val="-45"/>
        </w:rPr>
        <w:t xml:space="preserve"> </w:t>
      </w:r>
      <w:r>
        <w:rPr>
          <w:spacing w:val="6"/>
        </w:rPr>
        <w:t>万元，完成年初预算的 88.68%。支出决算数小于年</w:t>
      </w:r>
    </w:p>
    <w:p w14:paraId="4A167C3F">
      <w:pPr>
        <w:spacing w:line="222" w:lineRule="auto"/>
        <w:sectPr>
          <w:footerReference r:id="rId24" w:type="default"/>
          <w:pgSz w:w="16839" w:h="11906"/>
          <w:pgMar w:top="1012" w:right="1442" w:bottom="1156" w:left="1452" w:header="0" w:footer="994" w:gutter="0"/>
          <w:cols w:space="720" w:num="1"/>
        </w:sectPr>
      </w:pPr>
    </w:p>
    <w:p w14:paraId="69292C77">
      <w:pPr>
        <w:spacing w:line="286" w:lineRule="auto"/>
        <w:rPr>
          <w:rFonts w:ascii="Arial"/>
          <w:sz w:val="21"/>
        </w:rPr>
      </w:pPr>
    </w:p>
    <w:p w14:paraId="17AED56A">
      <w:pPr>
        <w:spacing w:line="286" w:lineRule="auto"/>
        <w:rPr>
          <w:rFonts w:ascii="Arial"/>
          <w:sz w:val="21"/>
        </w:rPr>
      </w:pPr>
    </w:p>
    <w:p w14:paraId="30B02639">
      <w:pPr>
        <w:spacing w:line="286" w:lineRule="auto"/>
        <w:rPr>
          <w:rFonts w:ascii="Arial"/>
          <w:sz w:val="21"/>
        </w:rPr>
      </w:pPr>
    </w:p>
    <w:p w14:paraId="0F2A9F7A">
      <w:pPr>
        <w:pStyle w:val="2"/>
        <w:spacing w:before="101" w:line="219" w:lineRule="auto"/>
      </w:pPr>
      <w:r>
        <w:rPr>
          <w:spacing w:val="7"/>
        </w:rPr>
        <w:t>初预算数的主要原因是部分经费尚未支付完成结转到</w:t>
      </w:r>
      <w:r>
        <w:rPr>
          <w:spacing w:val="-41"/>
        </w:rPr>
        <w:t xml:space="preserve"> </w:t>
      </w:r>
      <w:r>
        <w:rPr>
          <w:spacing w:val="7"/>
        </w:rPr>
        <w:t>2025</w:t>
      </w:r>
      <w:r>
        <w:rPr>
          <w:spacing w:val="-58"/>
        </w:rPr>
        <w:t xml:space="preserve"> </w:t>
      </w:r>
      <w:r>
        <w:rPr>
          <w:spacing w:val="7"/>
        </w:rPr>
        <w:t>年度支付。</w:t>
      </w:r>
    </w:p>
    <w:p w14:paraId="37372270">
      <w:pPr>
        <w:pStyle w:val="2"/>
        <w:spacing w:before="169" w:line="220" w:lineRule="auto"/>
        <w:ind w:left="633"/>
      </w:pPr>
      <w:r>
        <w:rPr>
          <w:rFonts w:ascii="Times New Roman" w:hAnsi="Times New Roman" w:eastAsia="Times New Roman" w:cs="Times New Roman"/>
          <w:spacing w:val="8"/>
        </w:rPr>
        <w:t>4.</w:t>
      </w:r>
      <w:r>
        <w:rPr>
          <w:rFonts w:ascii="Times New Roman" w:hAnsi="Times New Roman" w:eastAsia="Times New Roman" w:cs="Times New Roman"/>
          <w:spacing w:val="-41"/>
        </w:rPr>
        <w:t xml:space="preserve"> </w:t>
      </w:r>
      <w:r>
        <w:rPr>
          <w:spacing w:val="8"/>
        </w:rPr>
        <w:t>一般公共服务支出（类）统计信息事务（款）统计抽样调查（项）</w:t>
      </w:r>
    </w:p>
    <w:p w14:paraId="4E468617">
      <w:pPr>
        <w:pStyle w:val="2"/>
        <w:spacing w:before="275" w:line="333" w:lineRule="auto"/>
        <w:ind w:left="7" w:right="83" w:firstLine="636"/>
      </w:pPr>
      <w:r>
        <w:rPr>
          <w:spacing w:val="7"/>
        </w:rPr>
        <w:t>年初预算为</w:t>
      </w:r>
      <w:r>
        <w:rPr>
          <w:spacing w:val="-39"/>
        </w:rPr>
        <w:t xml:space="preserve"> </w:t>
      </w:r>
      <w:r>
        <w:rPr>
          <w:spacing w:val="7"/>
        </w:rPr>
        <w:t>0</w:t>
      </w:r>
      <w:r>
        <w:rPr>
          <w:spacing w:val="-42"/>
        </w:rPr>
        <w:t xml:space="preserve"> </w:t>
      </w:r>
      <w:r>
        <w:rPr>
          <w:spacing w:val="7"/>
        </w:rPr>
        <w:t>万元，支出决算为</w:t>
      </w:r>
      <w:r>
        <w:rPr>
          <w:spacing w:val="-45"/>
        </w:rPr>
        <w:t xml:space="preserve"> </w:t>
      </w:r>
      <w:r>
        <w:rPr>
          <w:spacing w:val="7"/>
        </w:rPr>
        <w:t>9.96</w:t>
      </w:r>
      <w:r>
        <w:rPr>
          <w:spacing w:val="-45"/>
        </w:rPr>
        <w:t xml:space="preserve"> </w:t>
      </w:r>
      <w:r>
        <w:rPr>
          <w:spacing w:val="7"/>
        </w:rPr>
        <w:t>万元。支出决算数大于年初预算数的主</w:t>
      </w:r>
      <w:r>
        <w:rPr>
          <w:spacing w:val="6"/>
        </w:rPr>
        <w:t>要原因是增加了统</w:t>
      </w:r>
      <w:r>
        <w:rPr>
          <w:spacing w:val="7"/>
        </w:rPr>
        <w:t>计抽样调查经费，年中追加预算。</w:t>
      </w:r>
    </w:p>
    <w:p w14:paraId="6A80D710">
      <w:pPr>
        <w:pStyle w:val="2"/>
        <w:spacing w:before="6" w:line="333" w:lineRule="auto"/>
        <w:ind w:left="3" w:firstLine="653"/>
        <w:jc w:val="both"/>
      </w:pPr>
      <w:r>
        <w:rPr>
          <w:spacing w:val="5"/>
        </w:rPr>
        <w:t>5.  一般公共服务支出（类）统计信息</w:t>
      </w:r>
      <w:r>
        <w:rPr>
          <w:spacing w:val="4"/>
        </w:rPr>
        <w:t>事务（款）其他统计信息事务支出（项）年初预算为</w:t>
      </w:r>
      <w:r>
        <w:rPr>
          <w:spacing w:val="-41"/>
        </w:rPr>
        <w:t xml:space="preserve"> </w:t>
      </w:r>
      <w:r>
        <w:rPr>
          <w:spacing w:val="4"/>
        </w:rPr>
        <w:t>0</w:t>
      </w:r>
      <w:r>
        <w:rPr>
          <w:spacing w:val="-44"/>
        </w:rPr>
        <w:t xml:space="preserve"> </w:t>
      </w:r>
      <w:r>
        <w:rPr>
          <w:spacing w:val="4"/>
        </w:rPr>
        <w:t>万元，支出决算为</w:t>
      </w:r>
      <w:r>
        <w:rPr>
          <w:spacing w:val="-45"/>
        </w:rPr>
        <w:t xml:space="preserve"> </w:t>
      </w:r>
      <w:r>
        <w:rPr>
          <w:spacing w:val="4"/>
        </w:rPr>
        <w:t>5.64</w:t>
      </w:r>
      <w:r>
        <w:rPr>
          <w:spacing w:val="-44"/>
        </w:rPr>
        <w:t xml:space="preserve"> </w:t>
      </w:r>
      <w:r>
        <w:rPr>
          <w:spacing w:val="4"/>
        </w:rPr>
        <w:t>万元。支出决算数大于年初</w:t>
      </w:r>
      <w:r>
        <w:rPr>
          <w:spacing w:val="3"/>
        </w:rPr>
        <w:t>预算数的主要原因是增加了统计信息事务支出经费，</w:t>
      </w:r>
      <w:r>
        <w:rPr>
          <w:spacing w:val="6"/>
        </w:rPr>
        <w:t>年中追加预算。</w:t>
      </w:r>
    </w:p>
    <w:p w14:paraId="77646EF7">
      <w:pPr>
        <w:spacing w:line="454" w:lineRule="auto"/>
        <w:rPr>
          <w:rFonts w:ascii="Arial"/>
          <w:sz w:val="21"/>
        </w:rPr>
      </w:pPr>
    </w:p>
    <w:p w14:paraId="6B1E83BB">
      <w:pPr>
        <w:spacing w:before="100" w:line="231" w:lineRule="auto"/>
        <w:ind w:left="649"/>
        <w:rPr>
          <w:rFonts w:ascii="楷体" w:hAnsi="楷体" w:eastAsia="楷体" w:cs="楷体"/>
          <w:sz w:val="31"/>
          <w:szCs w:val="31"/>
        </w:rPr>
      </w:pPr>
      <w:r>
        <w:rPr>
          <w:rFonts w:ascii="楷体" w:hAnsi="楷体" w:eastAsia="楷体" w:cs="楷体"/>
          <w:spacing w:val="9"/>
          <w:sz w:val="31"/>
          <w:szCs w:val="31"/>
        </w:rPr>
        <w:t>六、一般公共预算财政拨款基本支出决算情况</w:t>
      </w:r>
      <w:r>
        <w:rPr>
          <w:rFonts w:ascii="楷体" w:hAnsi="楷体" w:eastAsia="楷体" w:cs="楷体"/>
          <w:spacing w:val="8"/>
          <w:sz w:val="31"/>
          <w:szCs w:val="31"/>
        </w:rPr>
        <w:t>说明</w:t>
      </w:r>
    </w:p>
    <w:p w14:paraId="0895634C">
      <w:pPr>
        <w:pStyle w:val="2"/>
        <w:spacing w:before="173" w:line="222" w:lineRule="auto"/>
        <w:ind w:left="653"/>
      </w:pPr>
      <w:r>
        <w:rPr>
          <w:spacing w:val="5"/>
        </w:rPr>
        <w:t>2024</w:t>
      </w:r>
      <w:r>
        <w:rPr>
          <w:spacing w:val="-58"/>
        </w:rPr>
        <w:t xml:space="preserve"> </w:t>
      </w:r>
      <w:r>
        <w:rPr>
          <w:spacing w:val="5"/>
        </w:rPr>
        <w:t>年度一般公共预算财政拨款基本支出</w:t>
      </w:r>
      <w:r>
        <w:rPr>
          <w:spacing w:val="-43"/>
        </w:rPr>
        <w:t xml:space="preserve"> </w:t>
      </w:r>
      <w:r>
        <w:rPr>
          <w:spacing w:val="5"/>
          <w:u w:val="single" w:color="auto"/>
        </w:rPr>
        <w:t>111.</w:t>
      </w:r>
      <w:r>
        <w:rPr>
          <w:spacing w:val="4"/>
          <w:u w:val="single" w:color="auto"/>
        </w:rPr>
        <w:t>03</w:t>
      </w:r>
      <w:r>
        <w:rPr>
          <w:spacing w:val="-44"/>
          <w:u w:val="single" w:color="auto"/>
        </w:rPr>
        <w:t xml:space="preserve"> </w:t>
      </w:r>
      <w:r>
        <w:rPr>
          <w:spacing w:val="4"/>
        </w:rPr>
        <w:t>万元，其中：</w:t>
      </w:r>
    </w:p>
    <w:p w14:paraId="2C0B6940">
      <w:pPr>
        <w:pStyle w:val="2"/>
        <w:spacing w:before="190" w:line="333" w:lineRule="auto"/>
        <w:ind w:left="5" w:right="81" w:firstLine="638"/>
      </w:pPr>
      <w:r>
        <w:rPr>
          <w:spacing w:val="10"/>
        </w:rPr>
        <w:t>人员经费 88.98 万元，主要包括：基本工资、津贴补贴</w:t>
      </w:r>
      <w:r>
        <w:rPr>
          <w:spacing w:val="9"/>
        </w:rPr>
        <w:t>、奖金、伙食补助费、绩效工资、机关</w:t>
      </w:r>
      <w:r>
        <w:rPr>
          <w:spacing w:val="7"/>
        </w:rPr>
        <w:t>事业单位基本养老保险缴费、职业年金缴费、职工基本医疗保险缴费、公务员医</w:t>
      </w:r>
      <w:r>
        <w:rPr>
          <w:spacing w:val="6"/>
        </w:rPr>
        <w:t>疗补助缴费、其他社会保障缴费、住房公积金、</w:t>
      </w:r>
      <w:r>
        <w:rPr>
          <w:spacing w:val="-84"/>
        </w:rPr>
        <w:t xml:space="preserve"> </w:t>
      </w:r>
      <w:r>
        <w:rPr>
          <w:spacing w:val="6"/>
        </w:rPr>
        <w:t>医疗费、其他工资福利支出。</w:t>
      </w:r>
    </w:p>
    <w:p w14:paraId="0358A35A">
      <w:pPr>
        <w:pStyle w:val="2"/>
        <w:spacing w:before="1" w:line="221" w:lineRule="auto"/>
        <w:ind w:left="639"/>
      </w:pPr>
      <w:r>
        <w:rPr>
          <w:spacing w:val="5"/>
        </w:rPr>
        <w:t>公用经费</w:t>
      </w:r>
      <w:r>
        <w:rPr>
          <w:spacing w:val="-35"/>
        </w:rPr>
        <w:t xml:space="preserve"> </w:t>
      </w:r>
      <w:r>
        <w:rPr>
          <w:spacing w:val="5"/>
        </w:rPr>
        <w:t>22.05</w:t>
      </w:r>
      <w:r>
        <w:rPr>
          <w:spacing w:val="-44"/>
        </w:rPr>
        <w:t xml:space="preserve"> </w:t>
      </w:r>
      <w:r>
        <w:rPr>
          <w:spacing w:val="5"/>
        </w:rPr>
        <w:t>万元，主要包括：办公费、印刷费、咨询费、手续费、水费、电费、邮电费、物</w:t>
      </w:r>
    </w:p>
    <w:p w14:paraId="1191FC4A">
      <w:pPr>
        <w:spacing w:line="221" w:lineRule="auto"/>
        <w:sectPr>
          <w:footerReference r:id="rId25" w:type="default"/>
          <w:pgSz w:w="16839" w:h="11906"/>
          <w:pgMar w:top="1012" w:right="1358" w:bottom="1156" w:left="1452" w:header="0" w:footer="994" w:gutter="0"/>
          <w:cols w:space="720" w:num="1"/>
        </w:sectPr>
      </w:pPr>
    </w:p>
    <w:p w14:paraId="33C9DFEC">
      <w:pPr>
        <w:spacing w:line="285" w:lineRule="auto"/>
        <w:rPr>
          <w:rFonts w:ascii="Arial"/>
          <w:sz w:val="21"/>
        </w:rPr>
      </w:pPr>
    </w:p>
    <w:p w14:paraId="3635763C">
      <w:pPr>
        <w:spacing w:line="286" w:lineRule="auto"/>
        <w:rPr>
          <w:rFonts w:ascii="Arial"/>
          <w:sz w:val="21"/>
        </w:rPr>
      </w:pPr>
    </w:p>
    <w:p w14:paraId="5F03332D">
      <w:pPr>
        <w:spacing w:line="286" w:lineRule="auto"/>
        <w:rPr>
          <w:rFonts w:ascii="Arial"/>
          <w:sz w:val="21"/>
        </w:rPr>
      </w:pPr>
    </w:p>
    <w:p w14:paraId="5661E852">
      <w:pPr>
        <w:pStyle w:val="2"/>
        <w:spacing w:before="101" w:line="334" w:lineRule="auto"/>
        <w:ind w:left="15" w:hanging="9"/>
      </w:pPr>
      <w:r>
        <w:rPr>
          <w:spacing w:val="7"/>
        </w:rPr>
        <w:t>业管理费、差旅费、维修</w:t>
      </w:r>
      <w:r>
        <w:rPr>
          <w:rFonts w:hint="eastAsia"/>
          <w:spacing w:val="7"/>
          <w:lang w:eastAsia="zh-CN"/>
        </w:rPr>
        <w:t>（</w:t>
      </w:r>
      <w:r>
        <w:rPr>
          <w:spacing w:val="7"/>
        </w:rPr>
        <w:t>护</w:t>
      </w:r>
      <w:r>
        <w:rPr>
          <w:rFonts w:hint="eastAsia"/>
          <w:spacing w:val="7"/>
          <w:lang w:eastAsia="zh-CN"/>
        </w:rPr>
        <w:t>）</w:t>
      </w:r>
      <w:r>
        <w:rPr>
          <w:spacing w:val="7"/>
        </w:rPr>
        <w:t>费、劳务费、委</w:t>
      </w:r>
      <w:r>
        <w:rPr>
          <w:spacing w:val="6"/>
        </w:rPr>
        <w:t>托业务费、工会经费、福利费、其他交通费用、税金及附加费用、其他商品和服务支出。</w:t>
      </w:r>
    </w:p>
    <w:p w14:paraId="6E561F2C">
      <w:pPr>
        <w:spacing w:line="454" w:lineRule="auto"/>
        <w:rPr>
          <w:rFonts w:ascii="Arial"/>
          <w:sz w:val="21"/>
        </w:rPr>
      </w:pPr>
    </w:p>
    <w:p w14:paraId="69155F48">
      <w:pPr>
        <w:spacing w:before="101" w:line="232" w:lineRule="auto"/>
        <w:ind w:left="639"/>
        <w:rPr>
          <w:rFonts w:ascii="楷体" w:hAnsi="楷体" w:eastAsia="楷体" w:cs="楷体"/>
          <w:sz w:val="31"/>
          <w:szCs w:val="31"/>
        </w:rPr>
      </w:pPr>
      <w:r>
        <w:rPr>
          <w:rFonts w:ascii="楷体" w:hAnsi="楷体" w:eastAsia="楷体" w:cs="楷体"/>
          <w:spacing w:val="9"/>
          <w:sz w:val="31"/>
          <w:szCs w:val="31"/>
        </w:rPr>
        <w:t>七、政府性基金预算财政拨款收入支出决算情况说明</w:t>
      </w:r>
    </w:p>
    <w:p w14:paraId="52727D7F">
      <w:pPr>
        <w:pStyle w:val="2"/>
        <w:spacing w:before="171" w:line="220" w:lineRule="auto"/>
        <w:ind w:left="633"/>
      </w:pPr>
      <w:r>
        <w:rPr>
          <w:spacing w:val="9"/>
        </w:rPr>
        <w:t>本单位当年无政府性基金预算财政拨款收入支出</w:t>
      </w:r>
    </w:p>
    <w:p w14:paraId="3920F1AD">
      <w:pPr>
        <w:spacing w:line="322" w:lineRule="auto"/>
        <w:rPr>
          <w:rFonts w:ascii="Arial"/>
          <w:sz w:val="21"/>
        </w:rPr>
      </w:pPr>
    </w:p>
    <w:p w14:paraId="33A6ED88">
      <w:pPr>
        <w:spacing w:line="322" w:lineRule="auto"/>
        <w:rPr>
          <w:rFonts w:ascii="Arial"/>
          <w:sz w:val="21"/>
        </w:rPr>
      </w:pPr>
    </w:p>
    <w:p w14:paraId="025CFA01">
      <w:pPr>
        <w:spacing w:before="101" w:line="231" w:lineRule="auto"/>
        <w:ind w:left="636"/>
        <w:rPr>
          <w:rFonts w:ascii="楷体" w:hAnsi="楷体" w:eastAsia="楷体" w:cs="楷体"/>
          <w:sz w:val="31"/>
          <w:szCs w:val="31"/>
        </w:rPr>
      </w:pPr>
      <w:r>
        <w:rPr>
          <w:rFonts w:ascii="楷体" w:hAnsi="楷体" w:eastAsia="楷体" w:cs="楷体"/>
          <w:spacing w:val="9"/>
          <w:sz w:val="31"/>
          <w:szCs w:val="31"/>
        </w:rPr>
        <w:t>八、国有资本经营预算财政拨款支出决算情况说明</w:t>
      </w:r>
    </w:p>
    <w:p w14:paraId="6B65D4C0">
      <w:pPr>
        <w:pStyle w:val="2"/>
        <w:spacing w:before="173" w:line="220" w:lineRule="auto"/>
        <w:ind w:left="633"/>
      </w:pPr>
      <w:r>
        <w:rPr>
          <w:spacing w:val="9"/>
        </w:rPr>
        <w:t>本单位当年无政府性基金预算财政拨款收入支出</w:t>
      </w:r>
    </w:p>
    <w:p w14:paraId="3ED322D5">
      <w:pPr>
        <w:spacing w:line="322" w:lineRule="auto"/>
        <w:rPr>
          <w:rFonts w:ascii="Arial"/>
          <w:sz w:val="21"/>
        </w:rPr>
      </w:pPr>
    </w:p>
    <w:p w14:paraId="52A314CE">
      <w:pPr>
        <w:spacing w:line="322" w:lineRule="auto"/>
        <w:rPr>
          <w:rFonts w:ascii="Arial"/>
          <w:sz w:val="21"/>
        </w:rPr>
      </w:pPr>
    </w:p>
    <w:p w14:paraId="57A62CA5">
      <w:pPr>
        <w:spacing w:before="101" w:line="231" w:lineRule="auto"/>
        <w:ind w:left="635"/>
        <w:rPr>
          <w:rFonts w:ascii="楷体" w:hAnsi="楷体" w:eastAsia="楷体" w:cs="楷体"/>
          <w:sz w:val="31"/>
          <w:szCs w:val="31"/>
        </w:rPr>
      </w:pPr>
      <w:r>
        <w:rPr>
          <w:rFonts w:ascii="楷体" w:hAnsi="楷体" w:eastAsia="楷体" w:cs="楷体"/>
          <w:spacing w:val="6"/>
          <w:sz w:val="31"/>
          <w:szCs w:val="31"/>
        </w:rPr>
        <w:t>九、财政拨款“三公</w:t>
      </w:r>
      <w:r>
        <w:rPr>
          <w:rFonts w:ascii="楷体" w:hAnsi="楷体" w:eastAsia="楷体" w:cs="楷体"/>
          <w:spacing w:val="-93"/>
          <w:sz w:val="31"/>
          <w:szCs w:val="31"/>
        </w:rPr>
        <w:t xml:space="preserve"> </w:t>
      </w:r>
      <w:r>
        <w:rPr>
          <w:rFonts w:ascii="楷体" w:hAnsi="楷体" w:eastAsia="楷体" w:cs="楷体"/>
          <w:spacing w:val="6"/>
          <w:sz w:val="31"/>
          <w:szCs w:val="31"/>
        </w:rPr>
        <w:t>”经费支出决算情况说明</w:t>
      </w:r>
    </w:p>
    <w:p w14:paraId="4C2D0B86">
      <w:pPr>
        <w:spacing w:before="171" w:line="231" w:lineRule="auto"/>
        <w:ind w:left="658"/>
        <w:rPr>
          <w:rFonts w:ascii="楷体" w:hAnsi="楷体" w:eastAsia="楷体" w:cs="楷体"/>
          <w:sz w:val="31"/>
          <w:szCs w:val="31"/>
        </w:rPr>
      </w:pPr>
      <w:r>
        <w:rPr>
          <w:rFonts w:ascii="楷体" w:hAnsi="楷体" w:eastAsia="楷体" w:cs="楷体"/>
          <w:spacing w:val="5"/>
          <w:sz w:val="31"/>
          <w:szCs w:val="31"/>
        </w:rPr>
        <w:t>（一）</w:t>
      </w:r>
      <w:r>
        <w:rPr>
          <w:rFonts w:ascii="楷体" w:hAnsi="楷体" w:eastAsia="楷体" w:cs="楷体"/>
          <w:spacing w:val="-126"/>
          <w:sz w:val="31"/>
          <w:szCs w:val="31"/>
        </w:rPr>
        <w:t xml:space="preserve"> </w:t>
      </w:r>
      <w:r>
        <w:rPr>
          <w:rFonts w:ascii="楷体" w:hAnsi="楷体" w:eastAsia="楷体" w:cs="楷体"/>
          <w:spacing w:val="5"/>
          <w:sz w:val="31"/>
          <w:szCs w:val="31"/>
        </w:rPr>
        <w:t>“三公</w:t>
      </w:r>
      <w:r>
        <w:rPr>
          <w:rFonts w:ascii="楷体" w:hAnsi="楷体" w:eastAsia="楷体" w:cs="楷体"/>
          <w:spacing w:val="-110"/>
          <w:sz w:val="31"/>
          <w:szCs w:val="31"/>
        </w:rPr>
        <w:t xml:space="preserve"> </w:t>
      </w:r>
      <w:r>
        <w:rPr>
          <w:rFonts w:ascii="楷体" w:hAnsi="楷体" w:eastAsia="楷体" w:cs="楷体"/>
          <w:spacing w:val="5"/>
          <w:sz w:val="31"/>
          <w:szCs w:val="31"/>
        </w:rPr>
        <w:t>”经费财政拨款支出决算总体情况说明</w:t>
      </w:r>
    </w:p>
    <w:p w14:paraId="6C879854">
      <w:pPr>
        <w:pStyle w:val="2"/>
        <w:spacing w:before="174" w:line="334" w:lineRule="auto"/>
        <w:ind w:right="2" w:firstLine="645"/>
        <w:jc w:val="both"/>
      </w:pPr>
      <w:r>
        <w:rPr>
          <w:spacing w:val="2"/>
        </w:rPr>
        <w:t>2024</w:t>
      </w:r>
      <w:r>
        <w:rPr>
          <w:spacing w:val="-58"/>
        </w:rPr>
        <w:t xml:space="preserve"> </w:t>
      </w:r>
      <w:r>
        <w:rPr>
          <w:spacing w:val="2"/>
        </w:rPr>
        <w:t>年度</w:t>
      </w:r>
      <w:r>
        <w:rPr>
          <w:spacing w:val="-112"/>
        </w:rPr>
        <w:t xml:space="preserve"> </w:t>
      </w:r>
      <w:r>
        <w:rPr>
          <w:spacing w:val="2"/>
        </w:rPr>
        <w:t>“</w:t>
      </w:r>
      <w:r>
        <w:rPr>
          <w:spacing w:val="-119"/>
        </w:rPr>
        <w:t xml:space="preserve"> </w:t>
      </w:r>
      <w:r>
        <w:rPr>
          <w:rFonts w:hint="eastAsia"/>
          <w:spacing w:val="-119"/>
          <w:lang w:eastAsia="zh-CN"/>
        </w:rPr>
        <w:t>“三公”经费</w:t>
      </w:r>
      <w:r>
        <w:rPr>
          <w:spacing w:val="2"/>
        </w:rPr>
        <w:t>财政拨款支出预算为</w:t>
      </w:r>
      <w:r>
        <w:rPr>
          <w:spacing w:val="41"/>
          <w:u w:val="single" w:color="auto"/>
        </w:rPr>
        <w:t xml:space="preserve"> </w:t>
      </w:r>
      <w:r>
        <w:rPr>
          <w:spacing w:val="2"/>
          <w:u w:val="single" w:color="auto"/>
        </w:rPr>
        <w:t xml:space="preserve">0 </w:t>
      </w:r>
      <w:r>
        <w:rPr>
          <w:spacing w:val="2"/>
        </w:rPr>
        <w:t>万元，支出</w:t>
      </w:r>
      <w:r>
        <w:rPr>
          <w:spacing w:val="1"/>
        </w:rPr>
        <w:t>决算为</w:t>
      </w:r>
      <w:r>
        <w:rPr>
          <w:spacing w:val="43"/>
          <w:u w:val="single" w:color="auto"/>
        </w:rPr>
        <w:t xml:space="preserve"> </w:t>
      </w:r>
      <w:r>
        <w:rPr>
          <w:spacing w:val="1"/>
          <w:u w:val="single" w:color="auto"/>
        </w:rPr>
        <w:t>0</w:t>
      </w:r>
      <w:r>
        <w:rPr>
          <w:spacing w:val="-45"/>
          <w:u w:val="single" w:color="auto"/>
        </w:rPr>
        <w:t xml:space="preserve"> </w:t>
      </w:r>
      <w:r>
        <w:rPr>
          <w:spacing w:val="1"/>
        </w:rPr>
        <w:t>万元，完成预算的</w:t>
      </w:r>
      <w:r>
        <w:rPr>
          <w:spacing w:val="44"/>
          <w:u w:val="single" w:color="auto"/>
        </w:rPr>
        <w:t xml:space="preserve"> </w:t>
      </w:r>
      <w:r>
        <w:rPr>
          <w:spacing w:val="1"/>
          <w:u w:val="single" w:color="auto"/>
        </w:rPr>
        <w:t>0</w:t>
      </w:r>
      <w:r>
        <w:rPr>
          <w:spacing w:val="-62"/>
          <w:u w:val="single" w:color="auto"/>
        </w:rPr>
        <w:t xml:space="preserve"> </w:t>
      </w:r>
      <w:r>
        <w:rPr>
          <w:spacing w:val="1"/>
        </w:rPr>
        <w:t>%。较</w:t>
      </w:r>
      <w:r>
        <w:rPr>
          <w:spacing w:val="9"/>
        </w:rPr>
        <w:t>上年增加（减少）</w:t>
      </w:r>
      <w:r>
        <w:rPr>
          <w:spacing w:val="9"/>
          <w:u w:val="single" w:color="auto"/>
        </w:rPr>
        <w:t xml:space="preserve"> 0 </w:t>
      </w:r>
      <w:r>
        <w:rPr>
          <w:spacing w:val="9"/>
        </w:rPr>
        <w:t>万元，增长（下降）</w:t>
      </w:r>
      <w:r>
        <w:rPr>
          <w:spacing w:val="9"/>
          <w:u w:val="single" w:color="auto"/>
        </w:rPr>
        <w:t xml:space="preserve"> 0</w:t>
      </w:r>
      <w:r>
        <w:rPr>
          <w:spacing w:val="35"/>
          <w:u w:val="single" w:color="auto"/>
        </w:rPr>
        <w:t xml:space="preserve"> </w:t>
      </w:r>
      <w:r>
        <w:rPr>
          <w:spacing w:val="9"/>
        </w:rPr>
        <w:t>%。决算数等于全年预算数的主要原因：本部门</w:t>
      </w:r>
      <w:r>
        <w:rPr>
          <w:rFonts w:hint="eastAsia"/>
          <w:spacing w:val="9"/>
          <w:lang w:eastAsia="zh-CN"/>
        </w:rPr>
        <w:t>当年</w:t>
      </w:r>
      <w:r>
        <w:rPr>
          <w:spacing w:val="8"/>
        </w:rPr>
        <w:t>无此预算</w:t>
      </w:r>
      <w:r>
        <w:rPr>
          <w:rFonts w:hint="eastAsia"/>
          <w:spacing w:val="8"/>
          <w:lang w:eastAsia="zh-CN"/>
        </w:rPr>
        <w:t>，无</w:t>
      </w:r>
      <w:r>
        <w:rPr>
          <w:spacing w:val="8"/>
        </w:rPr>
        <w:t>支出。决算数较上年无变化。</w:t>
      </w:r>
    </w:p>
    <w:p w14:paraId="7A0C68C9">
      <w:pPr>
        <w:spacing w:line="334" w:lineRule="auto"/>
        <w:sectPr>
          <w:footerReference r:id="rId26" w:type="default"/>
          <w:pgSz w:w="16839" w:h="11906"/>
          <w:pgMar w:top="1012" w:right="1439" w:bottom="1156" w:left="1460" w:header="0" w:footer="994" w:gutter="0"/>
          <w:cols w:space="720" w:num="1"/>
        </w:sectPr>
      </w:pPr>
    </w:p>
    <w:p w14:paraId="322E9504">
      <w:pPr>
        <w:spacing w:line="285" w:lineRule="auto"/>
        <w:rPr>
          <w:rFonts w:ascii="Arial"/>
          <w:sz w:val="21"/>
        </w:rPr>
      </w:pPr>
    </w:p>
    <w:p w14:paraId="00A9AB5F">
      <w:pPr>
        <w:spacing w:line="286" w:lineRule="auto"/>
        <w:rPr>
          <w:rFonts w:ascii="Arial"/>
          <w:sz w:val="21"/>
        </w:rPr>
      </w:pPr>
    </w:p>
    <w:p w14:paraId="43D5CC81">
      <w:pPr>
        <w:spacing w:line="286" w:lineRule="auto"/>
        <w:rPr>
          <w:rFonts w:ascii="Arial"/>
          <w:sz w:val="21"/>
        </w:rPr>
      </w:pPr>
    </w:p>
    <w:p w14:paraId="6C97DAF8">
      <w:pPr>
        <w:spacing w:before="100" w:line="231" w:lineRule="auto"/>
        <w:ind w:left="670"/>
        <w:rPr>
          <w:rFonts w:ascii="楷体" w:hAnsi="楷体" w:eastAsia="楷体" w:cs="楷体"/>
          <w:sz w:val="31"/>
          <w:szCs w:val="31"/>
        </w:rPr>
      </w:pPr>
      <w:r>
        <w:rPr>
          <w:rFonts w:ascii="楷体" w:hAnsi="楷体" w:eastAsia="楷体" w:cs="楷体"/>
          <w:spacing w:val="5"/>
          <w:sz w:val="31"/>
          <w:szCs w:val="31"/>
        </w:rPr>
        <w:t>（二）</w:t>
      </w:r>
      <w:r>
        <w:rPr>
          <w:rFonts w:ascii="楷体" w:hAnsi="楷体" w:eastAsia="楷体" w:cs="楷体"/>
          <w:spacing w:val="-126"/>
          <w:sz w:val="31"/>
          <w:szCs w:val="31"/>
        </w:rPr>
        <w:t xml:space="preserve"> </w:t>
      </w:r>
      <w:r>
        <w:rPr>
          <w:rFonts w:ascii="楷体" w:hAnsi="楷体" w:eastAsia="楷体" w:cs="楷体"/>
          <w:spacing w:val="5"/>
          <w:sz w:val="31"/>
          <w:szCs w:val="31"/>
        </w:rPr>
        <w:t>“三公</w:t>
      </w:r>
      <w:r>
        <w:rPr>
          <w:rFonts w:ascii="楷体" w:hAnsi="楷体" w:eastAsia="楷体" w:cs="楷体"/>
          <w:spacing w:val="-110"/>
          <w:sz w:val="31"/>
          <w:szCs w:val="31"/>
        </w:rPr>
        <w:t xml:space="preserve"> </w:t>
      </w:r>
      <w:r>
        <w:rPr>
          <w:rFonts w:ascii="楷体" w:hAnsi="楷体" w:eastAsia="楷体" w:cs="楷体"/>
          <w:spacing w:val="5"/>
          <w:sz w:val="31"/>
          <w:szCs w:val="31"/>
        </w:rPr>
        <w:t>”经费财政拨款支出决算具体情况说明</w:t>
      </w:r>
    </w:p>
    <w:p w14:paraId="16A5D764">
      <w:pPr>
        <w:pStyle w:val="2"/>
        <w:spacing w:before="175" w:line="333" w:lineRule="auto"/>
        <w:ind w:left="3" w:right="64" w:firstLine="660"/>
        <w:jc w:val="both"/>
      </w:pPr>
      <w:r>
        <w:rPr>
          <w:spacing w:val="-5"/>
        </w:rPr>
        <w:t>1.因公出国</w:t>
      </w:r>
      <w:r>
        <w:rPr>
          <w:rFonts w:hint="eastAsia"/>
          <w:spacing w:val="-5"/>
          <w:lang w:eastAsia="zh-CN"/>
        </w:rPr>
        <w:t>（</w:t>
      </w:r>
      <w:r>
        <w:rPr>
          <w:spacing w:val="-5"/>
        </w:rPr>
        <w:t>境</w:t>
      </w:r>
      <w:r>
        <w:rPr>
          <w:rFonts w:hint="eastAsia"/>
          <w:spacing w:val="-5"/>
          <w:lang w:eastAsia="zh-CN"/>
        </w:rPr>
        <w:t>）</w:t>
      </w:r>
      <w:r>
        <w:rPr>
          <w:spacing w:val="-5"/>
        </w:rPr>
        <w:t>费预算为</w:t>
      </w:r>
      <w:r>
        <w:rPr>
          <w:spacing w:val="-5"/>
          <w:u w:val="single" w:color="auto"/>
        </w:rPr>
        <w:t xml:space="preserve">  0  </w:t>
      </w:r>
      <w:r>
        <w:rPr>
          <w:spacing w:val="-116"/>
        </w:rPr>
        <w:t xml:space="preserve"> </w:t>
      </w:r>
      <w:r>
        <w:rPr>
          <w:spacing w:val="-5"/>
        </w:rPr>
        <w:t>万元，支出决算为</w:t>
      </w:r>
      <w:r>
        <w:rPr>
          <w:spacing w:val="16"/>
          <w:u w:val="single" w:color="auto"/>
        </w:rPr>
        <w:t xml:space="preserve">   </w:t>
      </w:r>
      <w:r>
        <w:rPr>
          <w:spacing w:val="-5"/>
          <w:u w:val="single" w:color="auto"/>
        </w:rPr>
        <w:t>0</w:t>
      </w:r>
      <w:r>
        <w:rPr>
          <w:spacing w:val="40"/>
          <w:u w:val="single" w:color="auto"/>
        </w:rPr>
        <w:t xml:space="preserve"> </w:t>
      </w:r>
      <w:r>
        <w:rPr>
          <w:spacing w:val="-5"/>
        </w:rPr>
        <w:t>万元，完成预算的</w:t>
      </w:r>
      <w:r>
        <w:rPr>
          <w:spacing w:val="23"/>
          <w:u w:val="single" w:color="auto"/>
        </w:rPr>
        <w:t xml:space="preserve">  </w:t>
      </w:r>
      <w:r>
        <w:rPr>
          <w:spacing w:val="-5"/>
          <w:u w:val="single" w:color="auto"/>
        </w:rPr>
        <w:t xml:space="preserve">0  </w:t>
      </w:r>
      <w:r>
        <w:rPr>
          <w:spacing w:val="-142"/>
        </w:rPr>
        <w:t xml:space="preserve"> </w:t>
      </w:r>
      <w:r>
        <w:rPr>
          <w:spacing w:val="-5"/>
        </w:rPr>
        <w:t>%。较上年增加（减</w:t>
      </w:r>
      <w:r>
        <w:rPr>
          <w:spacing w:val="4"/>
        </w:rPr>
        <w:t>少）</w:t>
      </w:r>
      <w:r>
        <w:rPr>
          <w:spacing w:val="4"/>
          <w:u w:val="single" w:color="auto"/>
        </w:rPr>
        <w:t xml:space="preserve">  0  </w:t>
      </w:r>
      <w:r>
        <w:rPr>
          <w:spacing w:val="-125"/>
        </w:rPr>
        <w:t xml:space="preserve"> </w:t>
      </w:r>
      <w:r>
        <w:rPr>
          <w:spacing w:val="4"/>
        </w:rPr>
        <w:t>万元，增长（下降）</w:t>
      </w:r>
      <w:r>
        <w:rPr>
          <w:spacing w:val="4"/>
          <w:u w:val="single" w:color="auto"/>
        </w:rPr>
        <w:t xml:space="preserve"> 0   </w:t>
      </w:r>
      <w:r>
        <w:rPr>
          <w:spacing w:val="-142"/>
        </w:rPr>
        <w:t xml:space="preserve"> </w:t>
      </w:r>
      <w:r>
        <w:rPr>
          <w:spacing w:val="4"/>
        </w:rPr>
        <w:t>%。决算数等于全年预算数的主要原因：我单位无此预</w:t>
      </w:r>
      <w:r>
        <w:rPr>
          <w:spacing w:val="3"/>
        </w:rPr>
        <w:t>算无支出。</w:t>
      </w:r>
      <w:r>
        <w:rPr>
          <w:spacing w:val="9"/>
        </w:rPr>
        <w:t>决算数较上年无变化的主要原因</w:t>
      </w:r>
      <w:r>
        <w:rPr>
          <w:rFonts w:hint="eastAsia"/>
          <w:spacing w:val="9"/>
          <w:lang w:eastAsia="zh-CN"/>
        </w:rPr>
        <w:t>是：我</w:t>
      </w:r>
      <w:r>
        <w:rPr>
          <w:spacing w:val="9"/>
        </w:rPr>
        <w:t>单位无此预算</w:t>
      </w:r>
      <w:r>
        <w:rPr>
          <w:rFonts w:hint="eastAsia"/>
          <w:spacing w:val="9"/>
          <w:lang w:eastAsia="zh-CN"/>
        </w:rPr>
        <w:t>，无</w:t>
      </w:r>
      <w:r>
        <w:rPr>
          <w:spacing w:val="9"/>
        </w:rPr>
        <w:t>支出。</w:t>
      </w:r>
    </w:p>
    <w:p w14:paraId="381ED3D8">
      <w:pPr>
        <w:pStyle w:val="2"/>
        <w:spacing w:line="222" w:lineRule="auto"/>
        <w:ind w:left="643"/>
      </w:pPr>
      <w:r>
        <w:rPr>
          <w:spacing w:val="6"/>
        </w:rPr>
        <w:t>全年支出涉及出国（境）团组</w:t>
      </w:r>
      <w:r>
        <w:rPr>
          <w:spacing w:val="6"/>
          <w:u w:val="single" w:color="auto"/>
        </w:rPr>
        <w:t xml:space="preserve">   0 </w:t>
      </w:r>
      <w:r>
        <w:rPr>
          <w:spacing w:val="6"/>
        </w:rPr>
        <w:t>个，累计</w:t>
      </w:r>
      <w:r>
        <w:rPr>
          <w:spacing w:val="13"/>
          <w:u w:val="single" w:color="auto"/>
        </w:rPr>
        <w:t xml:space="preserve">    </w:t>
      </w:r>
      <w:r>
        <w:rPr>
          <w:spacing w:val="6"/>
          <w:u w:val="single" w:color="auto"/>
        </w:rPr>
        <w:t>0</w:t>
      </w:r>
      <w:r>
        <w:rPr>
          <w:spacing w:val="-56"/>
          <w:u w:val="single" w:color="auto"/>
        </w:rPr>
        <w:t xml:space="preserve"> </w:t>
      </w:r>
      <w:r>
        <w:rPr>
          <w:spacing w:val="5"/>
        </w:rPr>
        <w:t>人次。</w:t>
      </w:r>
    </w:p>
    <w:p w14:paraId="42047270">
      <w:pPr>
        <w:pStyle w:val="2"/>
        <w:spacing w:before="188" w:line="333" w:lineRule="auto"/>
        <w:ind w:right="153" w:firstLine="657"/>
        <w:jc w:val="both"/>
      </w:pPr>
      <w:r>
        <w:rPr>
          <w:spacing w:val="3"/>
        </w:rPr>
        <w:t>2.公务用车购置及运行费预算为</w:t>
      </w:r>
      <w:r>
        <w:rPr>
          <w:spacing w:val="3"/>
          <w:u w:val="single" w:color="auto"/>
        </w:rPr>
        <w:t xml:space="preserve">  0 </w:t>
      </w:r>
      <w:r>
        <w:rPr>
          <w:spacing w:val="3"/>
        </w:rPr>
        <w:t>万元，支出决算为</w:t>
      </w:r>
      <w:r>
        <w:rPr>
          <w:spacing w:val="40"/>
          <w:u w:val="single" w:color="auto"/>
        </w:rPr>
        <w:t xml:space="preserve"> </w:t>
      </w:r>
      <w:r>
        <w:rPr>
          <w:spacing w:val="3"/>
          <w:u w:val="single" w:color="auto"/>
        </w:rPr>
        <w:t xml:space="preserve">0   </w:t>
      </w:r>
      <w:r>
        <w:rPr>
          <w:spacing w:val="-125"/>
        </w:rPr>
        <w:t xml:space="preserve"> </w:t>
      </w:r>
      <w:r>
        <w:rPr>
          <w:spacing w:val="3"/>
        </w:rPr>
        <w:t>万元，完成预算的</w:t>
      </w:r>
      <w:r>
        <w:rPr>
          <w:spacing w:val="41"/>
          <w:u w:val="single" w:color="auto"/>
        </w:rPr>
        <w:t xml:space="preserve"> </w:t>
      </w:r>
      <w:r>
        <w:rPr>
          <w:spacing w:val="3"/>
          <w:u w:val="single" w:color="auto"/>
        </w:rPr>
        <w:t xml:space="preserve">0    </w:t>
      </w:r>
      <w:r>
        <w:rPr>
          <w:spacing w:val="-142"/>
        </w:rPr>
        <w:t xml:space="preserve"> </w:t>
      </w:r>
      <w:r>
        <w:rPr>
          <w:spacing w:val="3"/>
        </w:rPr>
        <w:t>%；较上年</w:t>
      </w:r>
      <w:r>
        <w:rPr>
          <w:spacing w:val="5"/>
        </w:rPr>
        <w:t>增加（减少）</w:t>
      </w:r>
      <w:r>
        <w:rPr>
          <w:spacing w:val="5"/>
          <w:u w:val="single" w:color="auto"/>
        </w:rPr>
        <w:t xml:space="preserve">  0  </w:t>
      </w:r>
      <w:r>
        <w:rPr>
          <w:spacing w:val="-113"/>
        </w:rPr>
        <w:t xml:space="preserve"> </w:t>
      </w:r>
      <w:r>
        <w:rPr>
          <w:spacing w:val="5"/>
        </w:rPr>
        <w:t>万元，增长（下降）</w:t>
      </w:r>
      <w:r>
        <w:rPr>
          <w:spacing w:val="5"/>
          <w:u w:val="single" w:color="auto"/>
        </w:rPr>
        <w:t xml:space="preserve">   0  </w:t>
      </w:r>
      <w:r>
        <w:rPr>
          <w:spacing w:val="-141"/>
        </w:rPr>
        <w:t xml:space="preserve"> </w:t>
      </w:r>
      <w:r>
        <w:rPr>
          <w:spacing w:val="5"/>
        </w:rPr>
        <w:t>%。决算数等于预算数的主要原因：我单位无此预算无</w:t>
      </w:r>
      <w:r>
        <w:rPr>
          <w:spacing w:val="9"/>
        </w:rPr>
        <w:t>支出。决算数较上年无变化的主要原因：我单位无此预算无支出。其中：</w:t>
      </w:r>
    </w:p>
    <w:p w14:paraId="5499897E">
      <w:pPr>
        <w:pStyle w:val="2"/>
        <w:spacing w:before="1" w:line="219" w:lineRule="auto"/>
        <w:ind w:left="711"/>
      </w:pPr>
      <w:r>
        <w:rPr>
          <w:rFonts w:hint="eastAsia"/>
          <w:spacing w:val="4"/>
          <w:lang w:eastAsia="zh-CN"/>
        </w:rPr>
        <w:t>（1）</w:t>
      </w:r>
      <w:r>
        <w:rPr>
          <w:spacing w:val="4"/>
        </w:rPr>
        <w:t>公务用车购置费支出</w:t>
      </w:r>
      <w:r>
        <w:rPr>
          <w:spacing w:val="4"/>
          <w:u w:val="single" w:color="auto"/>
        </w:rPr>
        <w:t xml:space="preserve">  0  </w:t>
      </w:r>
      <w:r>
        <w:rPr>
          <w:spacing w:val="-125"/>
        </w:rPr>
        <w:t xml:space="preserve"> </w:t>
      </w:r>
      <w:r>
        <w:rPr>
          <w:spacing w:val="4"/>
        </w:rPr>
        <w:t>万元。本年度购置</w:t>
      </w:r>
      <w:r>
        <w:rPr>
          <w:rFonts w:hint="eastAsia"/>
          <w:spacing w:val="4"/>
          <w:lang w:eastAsia="zh-CN"/>
        </w:rPr>
        <w:t>（</w:t>
      </w:r>
      <w:r>
        <w:rPr>
          <w:spacing w:val="4"/>
        </w:rPr>
        <w:t>更新</w:t>
      </w:r>
      <w:r>
        <w:rPr>
          <w:rFonts w:hint="eastAsia"/>
          <w:spacing w:val="4"/>
          <w:lang w:eastAsia="zh-CN"/>
        </w:rPr>
        <w:t>）</w:t>
      </w:r>
      <w:r>
        <w:rPr>
          <w:spacing w:val="4"/>
        </w:rPr>
        <w:t>公</w:t>
      </w:r>
      <w:r>
        <w:rPr>
          <w:spacing w:val="3"/>
        </w:rPr>
        <w:t>务用车</w:t>
      </w:r>
      <w:r>
        <w:rPr>
          <w:spacing w:val="22"/>
          <w:u w:val="single" w:color="auto"/>
        </w:rPr>
        <w:t xml:space="preserve">  </w:t>
      </w:r>
      <w:r>
        <w:rPr>
          <w:spacing w:val="3"/>
          <w:u w:val="single" w:color="auto"/>
        </w:rPr>
        <w:t xml:space="preserve">0  </w:t>
      </w:r>
      <w:r>
        <w:rPr>
          <w:spacing w:val="-142"/>
        </w:rPr>
        <w:t xml:space="preserve"> </w:t>
      </w:r>
      <w:r>
        <w:rPr>
          <w:spacing w:val="3"/>
        </w:rPr>
        <w:t>辆。</w:t>
      </w:r>
    </w:p>
    <w:p w14:paraId="4657110B">
      <w:pPr>
        <w:pStyle w:val="2"/>
        <w:spacing w:before="193" w:line="333" w:lineRule="auto"/>
        <w:ind w:left="13" w:right="156" w:firstLine="698"/>
      </w:pPr>
      <w:r>
        <w:rPr>
          <w:rFonts w:hint="eastAsia"/>
          <w:spacing w:val="2"/>
          <w:lang w:eastAsia="zh-CN"/>
        </w:rPr>
        <w:t>（2）</w:t>
      </w:r>
      <w:r>
        <w:rPr>
          <w:spacing w:val="2"/>
        </w:rPr>
        <w:t>公务用车运行费支出</w:t>
      </w:r>
      <w:r>
        <w:rPr>
          <w:spacing w:val="2"/>
          <w:u w:val="single" w:color="auto"/>
        </w:rPr>
        <w:t xml:space="preserve">  0  </w:t>
      </w:r>
      <w:r>
        <w:rPr>
          <w:spacing w:val="-123"/>
        </w:rPr>
        <w:t xml:space="preserve"> </w:t>
      </w:r>
      <w:r>
        <w:rPr>
          <w:spacing w:val="2"/>
        </w:rPr>
        <w:t>万元。</w:t>
      </w:r>
      <w:r>
        <w:rPr>
          <w:rFonts w:hint="eastAsia"/>
          <w:spacing w:val="2"/>
          <w:lang w:eastAsia="zh-CN"/>
        </w:rPr>
        <w:t>截至</w:t>
      </w:r>
      <w:r>
        <w:rPr>
          <w:spacing w:val="-48"/>
        </w:rPr>
        <w:t xml:space="preserve"> </w:t>
      </w:r>
      <w:r>
        <w:rPr>
          <w:spacing w:val="2"/>
        </w:rPr>
        <w:t>2023</w:t>
      </w:r>
      <w:r>
        <w:rPr>
          <w:spacing w:val="-56"/>
        </w:rPr>
        <w:t xml:space="preserve"> </w:t>
      </w:r>
      <w:r>
        <w:rPr>
          <w:spacing w:val="2"/>
        </w:rPr>
        <w:t>年</w:t>
      </w:r>
      <w:r>
        <w:rPr>
          <w:spacing w:val="-41"/>
        </w:rPr>
        <w:t xml:space="preserve"> </w:t>
      </w:r>
      <w:r>
        <w:rPr>
          <w:spacing w:val="2"/>
        </w:rPr>
        <w:t>12</w:t>
      </w:r>
      <w:r>
        <w:rPr>
          <w:spacing w:val="-45"/>
        </w:rPr>
        <w:t xml:space="preserve"> </w:t>
      </w:r>
      <w:r>
        <w:rPr>
          <w:spacing w:val="2"/>
        </w:rPr>
        <w:t>月</w:t>
      </w:r>
      <w:r>
        <w:rPr>
          <w:spacing w:val="-36"/>
        </w:rPr>
        <w:t xml:space="preserve"> </w:t>
      </w:r>
      <w:r>
        <w:rPr>
          <w:spacing w:val="2"/>
        </w:rPr>
        <w:t>31 日，开支财政拨款的公务用车保有量</w:t>
      </w:r>
      <w:r>
        <w:rPr>
          <w:spacing w:val="-12"/>
        </w:rPr>
        <w:t>为</w:t>
      </w:r>
      <w:r>
        <w:rPr>
          <w:spacing w:val="23"/>
          <w:u w:val="single" w:color="auto"/>
        </w:rPr>
        <w:t xml:space="preserve">  </w:t>
      </w:r>
      <w:r>
        <w:rPr>
          <w:spacing w:val="-12"/>
          <w:u w:val="single" w:color="auto"/>
        </w:rPr>
        <w:t>0</w:t>
      </w:r>
      <w:r>
        <w:rPr>
          <w:spacing w:val="5"/>
          <w:u w:val="single" w:color="auto"/>
        </w:rPr>
        <w:t xml:space="preserve">  </w:t>
      </w:r>
      <w:r>
        <w:rPr>
          <w:spacing w:val="-142"/>
        </w:rPr>
        <w:t xml:space="preserve"> </w:t>
      </w:r>
      <w:r>
        <w:rPr>
          <w:spacing w:val="-12"/>
        </w:rPr>
        <w:t>辆。</w:t>
      </w:r>
    </w:p>
    <w:p w14:paraId="53E9C175">
      <w:pPr>
        <w:pStyle w:val="2"/>
        <w:spacing w:before="2" w:line="333" w:lineRule="auto"/>
        <w:ind w:left="21" w:firstLine="648"/>
      </w:pPr>
      <w:r>
        <w:rPr>
          <w:spacing w:val="-1"/>
        </w:rPr>
        <w:t>3.公务接待费预算为</w:t>
      </w:r>
      <w:r>
        <w:rPr>
          <w:spacing w:val="-1"/>
          <w:u w:val="single" w:color="auto"/>
        </w:rPr>
        <w:t xml:space="preserve">  0  </w:t>
      </w:r>
      <w:r>
        <w:rPr>
          <w:spacing w:val="-125"/>
        </w:rPr>
        <w:t xml:space="preserve"> </w:t>
      </w:r>
      <w:r>
        <w:rPr>
          <w:spacing w:val="-1"/>
        </w:rPr>
        <w:t>万元，支出决算为</w:t>
      </w:r>
      <w:r>
        <w:rPr>
          <w:spacing w:val="23"/>
          <w:u w:val="single" w:color="auto"/>
        </w:rPr>
        <w:t xml:space="preserve">  </w:t>
      </w:r>
      <w:r>
        <w:rPr>
          <w:spacing w:val="-1"/>
          <w:u w:val="single" w:color="auto"/>
        </w:rPr>
        <w:t xml:space="preserve">0  </w:t>
      </w:r>
      <w:r>
        <w:rPr>
          <w:spacing w:val="-124"/>
        </w:rPr>
        <w:t xml:space="preserve"> </w:t>
      </w:r>
      <w:r>
        <w:rPr>
          <w:spacing w:val="-1"/>
        </w:rPr>
        <w:t>万元，完成预</w:t>
      </w:r>
      <w:r>
        <w:rPr>
          <w:spacing w:val="-2"/>
        </w:rPr>
        <w:t>算的</w:t>
      </w:r>
      <w:r>
        <w:rPr>
          <w:spacing w:val="23"/>
          <w:u w:val="single" w:color="auto"/>
        </w:rPr>
        <w:t xml:space="preserve">  </w:t>
      </w:r>
      <w:r>
        <w:rPr>
          <w:spacing w:val="-2"/>
          <w:u w:val="single" w:color="auto"/>
        </w:rPr>
        <w:t xml:space="preserve">0  </w:t>
      </w:r>
      <w:r>
        <w:rPr>
          <w:spacing w:val="-142"/>
        </w:rPr>
        <w:t xml:space="preserve"> </w:t>
      </w:r>
      <w:r>
        <w:rPr>
          <w:spacing w:val="-2"/>
        </w:rPr>
        <w:t>%，较上年增加（减少）</w:t>
      </w:r>
      <w:r>
        <w:rPr>
          <w:rFonts w:hint="eastAsia"/>
          <w:spacing w:val="-2"/>
          <w:lang w:eastAsia="zh-CN"/>
        </w:rPr>
        <w:t xml:space="preserve"> 0万元</w:t>
      </w:r>
      <w:r>
        <w:rPr>
          <w:spacing w:val="8"/>
        </w:rPr>
        <w:t>，增长（下降）</w:t>
      </w:r>
      <w:r>
        <w:rPr>
          <w:spacing w:val="8"/>
          <w:u w:val="single" w:color="auto"/>
        </w:rPr>
        <w:t xml:space="preserve">  0 </w:t>
      </w:r>
      <w:r>
        <w:rPr>
          <w:spacing w:val="8"/>
        </w:rPr>
        <w:t>%。决算数等于预算数的主要原因：我单位无此预算无支出。其中：</w:t>
      </w:r>
    </w:p>
    <w:p w14:paraId="442E490E">
      <w:pPr>
        <w:pStyle w:val="2"/>
        <w:spacing w:before="2" w:line="221" w:lineRule="auto"/>
        <w:ind w:left="659"/>
      </w:pPr>
      <w:r>
        <w:rPr>
          <w:spacing w:val="5"/>
        </w:rPr>
        <w:t>外宾接待支出</w:t>
      </w:r>
      <w:r>
        <w:rPr>
          <w:spacing w:val="5"/>
          <w:u w:val="single" w:color="auto"/>
        </w:rPr>
        <w:t xml:space="preserve">  0  </w:t>
      </w:r>
      <w:r>
        <w:rPr>
          <w:spacing w:val="-125"/>
        </w:rPr>
        <w:t xml:space="preserve"> </w:t>
      </w:r>
      <w:r>
        <w:rPr>
          <w:spacing w:val="5"/>
        </w:rPr>
        <w:t>万元。2023</w:t>
      </w:r>
      <w:r>
        <w:rPr>
          <w:spacing w:val="-58"/>
        </w:rPr>
        <w:t xml:space="preserve"> </w:t>
      </w:r>
      <w:r>
        <w:rPr>
          <w:spacing w:val="5"/>
        </w:rPr>
        <w:t>年共接待来访团组</w:t>
      </w:r>
      <w:r>
        <w:rPr>
          <w:spacing w:val="5"/>
          <w:u w:val="single" w:color="auto"/>
        </w:rPr>
        <w:t xml:space="preserve">   0</w:t>
      </w:r>
      <w:r>
        <w:rPr>
          <w:spacing w:val="20"/>
          <w:u w:val="single" w:color="auto"/>
        </w:rPr>
        <w:t xml:space="preserve"> </w:t>
      </w:r>
      <w:r>
        <w:rPr>
          <w:spacing w:val="5"/>
        </w:rPr>
        <w:t>个、</w:t>
      </w:r>
      <w:r>
        <w:rPr>
          <w:spacing w:val="13"/>
          <w:u w:val="single" w:color="auto"/>
        </w:rPr>
        <w:t xml:space="preserve">    </w:t>
      </w:r>
      <w:r>
        <w:rPr>
          <w:spacing w:val="5"/>
          <w:u w:val="single" w:color="auto"/>
        </w:rPr>
        <w:t>0</w:t>
      </w:r>
      <w:r>
        <w:rPr>
          <w:spacing w:val="24"/>
          <w:u w:val="single" w:color="auto"/>
        </w:rPr>
        <w:t xml:space="preserve"> </w:t>
      </w:r>
      <w:r>
        <w:rPr>
          <w:spacing w:val="5"/>
        </w:rPr>
        <w:t>人次（不</w:t>
      </w:r>
      <w:r>
        <w:rPr>
          <w:spacing w:val="4"/>
        </w:rPr>
        <w:t>包括陪同人员）。</w:t>
      </w:r>
    </w:p>
    <w:p w14:paraId="4E273760">
      <w:pPr>
        <w:spacing w:line="221" w:lineRule="auto"/>
        <w:sectPr>
          <w:footerReference r:id="rId27" w:type="default"/>
          <w:pgSz w:w="16839" w:h="11906"/>
          <w:pgMar w:top="1012" w:right="1285" w:bottom="1156" w:left="1448" w:header="0" w:footer="994" w:gutter="0"/>
          <w:cols w:space="720" w:num="1"/>
        </w:sectPr>
      </w:pPr>
    </w:p>
    <w:p w14:paraId="4B3D4555">
      <w:pPr>
        <w:spacing w:line="286" w:lineRule="auto"/>
        <w:rPr>
          <w:rFonts w:ascii="Arial"/>
          <w:sz w:val="21"/>
        </w:rPr>
      </w:pPr>
    </w:p>
    <w:p w14:paraId="3D1A8AA2">
      <w:pPr>
        <w:spacing w:line="286" w:lineRule="auto"/>
        <w:rPr>
          <w:rFonts w:ascii="Arial"/>
          <w:sz w:val="21"/>
        </w:rPr>
      </w:pPr>
    </w:p>
    <w:p w14:paraId="2C13FED5">
      <w:pPr>
        <w:spacing w:line="286" w:lineRule="auto"/>
        <w:rPr>
          <w:rFonts w:ascii="Arial"/>
          <w:sz w:val="21"/>
        </w:rPr>
      </w:pPr>
    </w:p>
    <w:p w14:paraId="53DF5F84">
      <w:pPr>
        <w:pStyle w:val="2"/>
        <w:spacing w:before="101" w:line="222" w:lineRule="auto"/>
        <w:jc w:val="right"/>
      </w:pPr>
      <w:r>
        <w:rPr>
          <w:spacing w:val="-4"/>
        </w:rPr>
        <w:t>国内公务接待支出</w:t>
      </w:r>
      <w:r>
        <w:rPr>
          <w:spacing w:val="-4"/>
          <w:u w:val="single" w:color="auto"/>
        </w:rPr>
        <w:t xml:space="preserve">  0  </w:t>
      </w:r>
      <w:r>
        <w:rPr>
          <w:spacing w:val="-118"/>
        </w:rPr>
        <w:t xml:space="preserve"> </w:t>
      </w:r>
      <w:r>
        <w:rPr>
          <w:spacing w:val="-4"/>
        </w:rPr>
        <w:t>万元。2023</w:t>
      </w:r>
      <w:r>
        <w:rPr>
          <w:spacing w:val="-58"/>
        </w:rPr>
        <w:t xml:space="preserve"> </w:t>
      </w:r>
      <w:r>
        <w:rPr>
          <w:spacing w:val="-4"/>
        </w:rPr>
        <w:t>年共接待国内来访团组</w:t>
      </w:r>
      <w:r>
        <w:rPr>
          <w:spacing w:val="41"/>
          <w:u w:val="single" w:color="auto"/>
        </w:rPr>
        <w:t xml:space="preserve"> </w:t>
      </w:r>
      <w:r>
        <w:rPr>
          <w:spacing w:val="-4"/>
          <w:u w:val="single" w:color="auto"/>
        </w:rPr>
        <w:t xml:space="preserve">0 </w:t>
      </w:r>
      <w:r>
        <w:rPr>
          <w:spacing w:val="-4"/>
        </w:rPr>
        <w:t>个，</w:t>
      </w:r>
      <w:r>
        <w:rPr>
          <w:spacing w:val="40"/>
          <w:u w:val="single" w:color="auto"/>
        </w:rPr>
        <w:t xml:space="preserve"> </w:t>
      </w:r>
      <w:r>
        <w:rPr>
          <w:spacing w:val="-4"/>
          <w:u w:val="single" w:color="auto"/>
        </w:rPr>
        <w:t xml:space="preserve">0  </w:t>
      </w:r>
      <w:r>
        <w:rPr>
          <w:spacing w:val="-139"/>
        </w:rPr>
        <w:t xml:space="preserve"> </w:t>
      </w:r>
      <w:r>
        <w:rPr>
          <w:spacing w:val="-4"/>
        </w:rPr>
        <w:t>人次（不包括陪同人员）。</w:t>
      </w:r>
    </w:p>
    <w:p w14:paraId="4A212555">
      <w:pPr>
        <w:spacing w:line="319" w:lineRule="auto"/>
        <w:rPr>
          <w:rFonts w:ascii="Arial"/>
          <w:sz w:val="21"/>
        </w:rPr>
      </w:pPr>
    </w:p>
    <w:p w14:paraId="28A0D237">
      <w:pPr>
        <w:spacing w:line="320" w:lineRule="auto"/>
        <w:rPr>
          <w:rFonts w:ascii="Arial"/>
          <w:sz w:val="21"/>
        </w:rPr>
      </w:pPr>
    </w:p>
    <w:p w14:paraId="6EABBD93">
      <w:pPr>
        <w:spacing w:before="101" w:line="231" w:lineRule="auto"/>
        <w:ind w:left="649"/>
        <w:rPr>
          <w:rFonts w:ascii="楷体" w:hAnsi="楷体" w:eastAsia="楷体" w:cs="楷体"/>
          <w:sz w:val="31"/>
          <w:szCs w:val="31"/>
        </w:rPr>
      </w:pPr>
      <w:r>
        <w:rPr>
          <w:rFonts w:ascii="楷体" w:hAnsi="楷体" w:eastAsia="楷体" w:cs="楷体"/>
          <w:spacing w:val="8"/>
          <w:sz w:val="31"/>
          <w:szCs w:val="31"/>
        </w:rPr>
        <w:t>十、机关运行经费支出说明</w:t>
      </w:r>
    </w:p>
    <w:p w14:paraId="7619C8A2">
      <w:pPr>
        <w:pStyle w:val="2"/>
        <w:spacing w:before="176" w:line="333" w:lineRule="auto"/>
        <w:ind w:left="13" w:right="117" w:firstLine="627"/>
      </w:pPr>
      <w:r>
        <w:rPr>
          <w:spacing w:val="2"/>
        </w:rPr>
        <w:t>本部门 2024</w:t>
      </w:r>
      <w:r>
        <w:rPr>
          <w:spacing w:val="-43"/>
        </w:rPr>
        <w:t xml:space="preserve"> </w:t>
      </w:r>
      <w:r>
        <w:rPr>
          <w:spacing w:val="2"/>
        </w:rPr>
        <w:t>年度机关运行经费支出</w:t>
      </w:r>
      <w:r>
        <w:rPr>
          <w:spacing w:val="-48"/>
        </w:rPr>
        <w:t xml:space="preserve"> </w:t>
      </w:r>
      <w:r>
        <w:rPr>
          <w:spacing w:val="2"/>
        </w:rPr>
        <w:t>22.05</w:t>
      </w:r>
      <w:r>
        <w:rPr>
          <w:spacing w:val="-45"/>
        </w:rPr>
        <w:t xml:space="preserve"> </w:t>
      </w:r>
      <w:r>
        <w:rPr>
          <w:spacing w:val="2"/>
        </w:rPr>
        <w:t>万元，</w:t>
      </w:r>
      <w:r>
        <w:rPr>
          <w:spacing w:val="-82"/>
        </w:rPr>
        <w:t xml:space="preserve"> </w:t>
      </w:r>
      <w:r>
        <w:rPr>
          <w:spacing w:val="2"/>
        </w:rPr>
        <w:t>比上年决算数减少</w:t>
      </w:r>
      <w:r>
        <w:rPr>
          <w:spacing w:val="-50"/>
        </w:rPr>
        <w:t xml:space="preserve"> </w:t>
      </w:r>
      <w:r>
        <w:rPr>
          <w:spacing w:val="2"/>
        </w:rPr>
        <w:t>4.45</w:t>
      </w:r>
      <w:r>
        <w:rPr>
          <w:spacing w:val="-44"/>
        </w:rPr>
        <w:t xml:space="preserve"> </w:t>
      </w:r>
      <w:r>
        <w:rPr>
          <w:spacing w:val="2"/>
        </w:rPr>
        <w:t>万元，降低 16.79%。</w:t>
      </w:r>
      <w:r>
        <w:rPr>
          <w:spacing w:val="8"/>
        </w:rPr>
        <w:t>主要原因是：减少了下级事业单位劳务费。</w:t>
      </w:r>
    </w:p>
    <w:p w14:paraId="1CBBD4F2">
      <w:pPr>
        <w:spacing w:line="455" w:lineRule="auto"/>
        <w:rPr>
          <w:rFonts w:ascii="Arial"/>
          <w:sz w:val="21"/>
        </w:rPr>
      </w:pPr>
    </w:p>
    <w:p w14:paraId="4A98E6BD">
      <w:pPr>
        <w:spacing w:before="101" w:line="233" w:lineRule="auto"/>
        <w:ind w:left="649"/>
        <w:rPr>
          <w:rFonts w:ascii="楷体" w:hAnsi="楷体" w:eastAsia="楷体" w:cs="楷体"/>
          <w:sz w:val="31"/>
          <w:szCs w:val="31"/>
        </w:rPr>
      </w:pPr>
      <w:r>
        <w:rPr>
          <w:rFonts w:ascii="楷体" w:hAnsi="楷体" w:eastAsia="楷体" w:cs="楷体"/>
          <w:spacing w:val="7"/>
          <w:sz w:val="31"/>
          <w:szCs w:val="31"/>
        </w:rPr>
        <w:t>十一、政府采购支出说明</w:t>
      </w:r>
    </w:p>
    <w:p w14:paraId="21EA4705">
      <w:pPr>
        <w:pStyle w:val="2"/>
        <w:spacing w:before="167" w:line="334" w:lineRule="auto"/>
        <w:ind w:right="7" w:firstLine="640"/>
        <w:jc w:val="both"/>
      </w:pPr>
      <w:r>
        <w:rPr>
          <w:spacing w:val="8"/>
        </w:rPr>
        <w:t>本部门 2024</w:t>
      </w:r>
      <w:r>
        <w:rPr>
          <w:spacing w:val="-58"/>
        </w:rPr>
        <w:t xml:space="preserve"> </w:t>
      </w:r>
      <w:r>
        <w:rPr>
          <w:spacing w:val="8"/>
        </w:rPr>
        <w:t>年度政府采购支出总额 0 万元，其</w:t>
      </w:r>
      <w:r>
        <w:rPr>
          <w:spacing w:val="7"/>
        </w:rPr>
        <w:t>中：政府采购货物支出</w:t>
      </w:r>
      <w:r>
        <w:rPr>
          <w:spacing w:val="44"/>
        </w:rPr>
        <w:t xml:space="preserve"> </w:t>
      </w:r>
      <w:r>
        <w:rPr>
          <w:spacing w:val="7"/>
        </w:rPr>
        <w:t>0</w:t>
      </w:r>
      <w:r>
        <w:rPr>
          <w:spacing w:val="-45"/>
        </w:rPr>
        <w:t xml:space="preserve"> </w:t>
      </w:r>
      <w:r>
        <w:rPr>
          <w:spacing w:val="7"/>
        </w:rPr>
        <w:t>万元、政府采购工程</w:t>
      </w:r>
      <w:r>
        <w:rPr>
          <w:spacing w:val="-4"/>
        </w:rPr>
        <w:t>支出</w:t>
      </w:r>
      <w:r>
        <w:rPr>
          <w:spacing w:val="41"/>
        </w:rPr>
        <w:t xml:space="preserve"> </w:t>
      </w:r>
      <w:r>
        <w:rPr>
          <w:spacing w:val="-4"/>
        </w:rPr>
        <w:t>0</w:t>
      </w:r>
      <w:r>
        <w:rPr>
          <w:spacing w:val="-45"/>
        </w:rPr>
        <w:t xml:space="preserve"> </w:t>
      </w:r>
      <w:r>
        <w:rPr>
          <w:spacing w:val="-4"/>
        </w:rPr>
        <w:t>万元、政府采购服务支出</w:t>
      </w:r>
      <w:r>
        <w:rPr>
          <w:spacing w:val="41"/>
        </w:rPr>
        <w:t xml:space="preserve"> </w:t>
      </w:r>
      <w:r>
        <w:rPr>
          <w:spacing w:val="-4"/>
        </w:rPr>
        <w:t>0</w:t>
      </w:r>
      <w:r>
        <w:rPr>
          <w:spacing w:val="37"/>
        </w:rPr>
        <w:t xml:space="preserve"> </w:t>
      </w:r>
      <w:r>
        <w:rPr>
          <w:spacing w:val="-4"/>
        </w:rPr>
        <w:t>万元。授予中小企业合同金额</w:t>
      </w:r>
      <w:r>
        <w:rPr>
          <w:spacing w:val="-40"/>
        </w:rPr>
        <w:t xml:space="preserve"> </w:t>
      </w:r>
      <w:r>
        <w:rPr>
          <w:spacing w:val="-4"/>
        </w:rPr>
        <w:t>0</w:t>
      </w:r>
      <w:r>
        <w:rPr>
          <w:spacing w:val="-45"/>
        </w:rPr>
        <w:t xml:space="preserve"> </w:t>
      </w:r>
      <w:r>
        <w:rPr>
          <w:spacing w:val="-4"/>
        </w:rPr>
        <w:t>万元，占政府采购支出总</w:t>
      </w:r>
      <w:r>
        <w:rPr>
          <w:spacing w:val="-5"/>
        </w:rPr>
        <w:t>额的</w:t>
      </w:r>
      <w:r>
        <w:rPr>
          <w:spacing w:val="-38"/>
        </w:rPr>
        <w:t xml:space="preserve"> </w:t>
      </w:r>
      <w:r>
        <w:rPr>
          <w:spacing w:val="-5"/>
        </w:rPr>
        <w:t>0%，</w:t>
      </w:r>
      <w:r>
        <w:rPr>
          <w:spacing w:val="8"/>
        </w:rPr>
        <w:t>其中：授予小微企业合同金额</w:t>
      </w:r>
      <w:r>
        <w:rPr>
          <w:spacing w:val="-36"/>
        </w:rPr>
        <w:t xml:space="preserve"> </w:t>
      </w:r>
      <w:r>
        <w:rPr>
          <w:spacing w:val="8"/>
        </w:rPr>
        <w:t>0</w:t>
      </w:r>
      <w:r>
        <w:rPr>
          <w:spacing w:val="-42"/>
        </w:rPr>
        <w:t xml:space="preserve"> </w:t>
      </w:r>
      <w:r>
        <w:rPr>
          <w:spacing w:val="8"/>
        </w:rPr>
        <w:t>万元，</w:t>
      </w:r>
      <w:r>
        <w:rPr>
          <w:spacing w:val="-74"/>
        </w:rPr>
        <w:t xml:space="preserve"> </w:t>
      </w:r>
      <w:r>
        <w:rPr>
          <w:spacing w:val="8"/>
        </w:rPr>
        <w:t>占授予中小企业合同金</w:t>
      </w:r>
      <w:r>
        <w:rPr>
          <w:spacing w:val="7"/>
        </w:rPr>
        <w:t>额的</w:t>
      </w:r>
      <w:r>
        <w:rPr>
          <w:spacing w:val="-36"/>
        </w:rPr>
        <w:t xml:space="preserve"> </w:t>
      </w:r>
      <w:r>
        <w:rPr>
          <w:spacing w:val="7"/>
        </w:rPr>
        <w:t>0%；货物采购授予中小企业合同</w:t>
      </w:r>
      <w:r>
        <w:rPr>
          <w:spacing w:val="9"/>
        </w:rPr>
        <w:t>金额占货物支出金额的</w:t>
      </w:r>
      <w:r>
        <w:rPr>
          <w:spacing w:val="-39"/>
        </w:rPr>
        <w:t xml:space="preserve"> </w:t>
      </w:r>
      <w:r>
        <w:rPr>
          <w:spacing w:val="9"/>
        </w:rPr>
        <w:t>0%，工程采购授予中小</w:t>
      </w:r>
      <w:r>
        <w:rPr>
          <w:spacing w:val="8"/>
        </w:rPr>
        <w:t>企业合同金额占工程支出金额的</w:t>
      </w:r>
      <w:r>
        <w:rPr>
          <w:spacing w:val="-40"/>
        </w:rPr>
        <w:t xml:space="preserve"> </w:t>
      </w:r>
      <w:r>
        <w:rPr>
          <w:spacing w:val="8"/>
        </w:rPr>
        <w:t>0%，服务采购授予中</w:t>
      </w:r>
      <w:r>
        <w:rPr>
          <w:spacing w:val="6"/>
        </w:rPr>
        <w:t>小企业合同金额占服务支出金额的</w:t>
      </w:r>
      <w:r>
        <w:rPr>
          <w:spacing w:val="-37"/>
        </w:rPr>
        <w:t xml:space="preserve"> </w:t>
      </w:r>
      <w:r>
        <w:rPr>
          <w:spacing w:val="6"/>
        </w:rPr>
        <w:t>0%。</w:t>
      </w:r>
    </w:p>
    <w:p w14:paraId="72D68415">
      <w:pPr>
        <w:spacing w:line="452" w:lineRule="auto"/>
        <w:rPr>
          <w:rFonts w:ascii="Arial"/>
          <w:sz w:val="21"/>
        </w:rPr>
      </w:pPr>
    </w:p>
    <w:p w14:paraId="5B768DE6">
      <w:pPr>
        <w:spacing w:before="100" w:line="229" w:lineRule="auto"/>
        <w:ind w:left="649"/>
        <w:rPr>
          <w:rFonts w:ascii="楷体" w:hAnsi="楷体" w:eastAsia="楷体" w:cs="楷体"/>
          <w:sz w:val="31"/>
          <w:szCs w:val="31"/>
        </w:rPr>
      </w:pPr>
      <w:r>
        <w:rPr>
          <w:rFonts w:ascii="楷体" w:hAnsi="楷体" w:eastAsia="楷体" w:cs="楷体"/>
          <w:spacing w:val="8"/>
          <w:sz w:val="31"/>
          <w:szCs w:val="31"/>
        </w:rPr>
        <w:t>十二、国有资产占用情况说明</w:t>
      </w:r>
    </w:p>
    <w:p w14:paraId="377587F9">
      <w:pPr>
        <w:spacing w:line="229" w:lineRule="auto"/>
        <w:rPr>
          <w:rFonts w:ascii="楷体" w:hAnsi="楷体" w:eastAsia="楷体" w:cs="楷体"/>
          <w:sz w:val="31"/>
          <w:szCs w:val="31"/>
        </w:rPr>
        <w:sectPr>
          <w:footerReference r:id="rId28" w:type="default"/>
          <w:pgSz w:w="16839" w:h="11906"/>
          <w:pgMar w:top="1012" w:right="1350" w:bottom="1156" w:left="1452" w:header="0" w:footer="994" w:gutter="0"/>
          <w:cols w:space="720" w:num="1"/>
        </w:sectPr>
      </w:pPr>
    </w:p>
    <w:p w14:paraId="757F2E92">
      <w:pPr>
        <w:spacing w:line="285" w:lineRule="auto"/>
        <w:rPr>
          <w:rFonts w:ascii="Arial"/>
          <w:sz w:val="21"/>
        </w:rPr>
      </w:pPr>
    </w:p>
    <w:p w14:paraId="46CED95F">
      <w:pPr>
        <w:spacing w:line="285" w:lineRule="auto"/>
        <w:rPr>
          <w:rFonts w:ascii="Arial"/>
          <w:sz w:val="21"/>
        </w:rPr>
      </w:pPr>
    </w:p>
    <w:p w14:paraId="3227F31E">
      <w:pPr>
        <w:spacing w:line="286" w:lineRule="auto"/>
        <w:rPr>
          <w:rFonts w:ascii="Arial"/>
          <w:sz w:val="21"/>
        </w:rPr>
      </w:pPr>
    </w:p>
    <w:p w14:paraId="439D76F0">
      <w:pPr>
        <w:pStyle w:val="2"/>
        <w:spacing w:before="101" w:line="334" w:lineRule="auto"/>
        <w:ind w:right="57" w:firstLine="645"/>
        <w:jc w:val="both"/>
      </w:pPr>
      <w:r>
        <w:rPr>
          <w:spacing w:val="5"/>
        </w:rPr>
        <w:t>截至</w:t>
      </w:r>
      <w:r>
        <w:rPr>
          <w:spacing w:val="-46"/>
        </w:rPr>
        <w:t xml:space="preserve"> </w:t>
      </w:r>
      <w:r>
        <w:rPr>
          <w:spacing w:val="5"/>
        </w:rPr>
        <w:t>2024</w:t>
      </w:r>
      <w:r>
        <w:rPr>
          <w:spacing w:val="-54"/>
        </w:rPr>
        <w:t xml:space="preserve"> </w:t>
      </w:r>
      <w:r>
        <w:rPr>
          <w:spacing w:val="5"/>
        </w:rPr>
        <w:t>年</w:t>
      </w:r>
      <w:r>
        <w:rPr>
          <w:spacing w:val="51"/>
        </w:rPr>
        <w:t xml:space="preserve"> </w:t>
      </w:r>
      <w:r>
        <w:rPr>
          <w:spacing w:val="5"/>
        </w:rPr>
        <w:t>12</w:t>
      </w:r>
      <w:r>
        <w:rPr>
          <w:spacing w:val="-44"/>
        </w:rPr>
        <w:t xml:space="preserve"> </w:t>
      </w:r>
      <w:r>
        <w:rPr>
          <w:spacing w:val="5"/>
        </w:rPr>
        <w:t>月</w:t>
      </w:r>
      <w:r>
        <w:rPr>
          <w:spacing w:val="-31"/>
        </w:rPr>
        <w:t xml:space="preserve"> </w:t>
      </w:r>
      <w:r>
        <w:rPr>
          <w:spacing w:val="5"/>
        </w:rPr>
        <w:t>31 日，部门（单位）共有车</w:t>
      </w:r>
      <w:r>
        <w:rPr>
          <w:spacing w:val="4"/>
        </w:rPr>
        <w:t>辆</w:t>
      </w:r>
      <w:r>
        <w:rPr>
          <w:spacing w:val="51"/>
        </w:rPr>
        <w:t xml:space="preserve"> </w:t>
      </w:r>
      <w:r>
        <w:rPr>
          <w:spacing w:val="4"/>
        </w:rPr>
        <w:t>0</w:t>
      </w:r>
      <w:r>
        <w:rPr>
          <w:spacing w:val="-58"/>
        </w:rPr>
        <w:t xml:space="preserve"> </w:t>
      </w:r>
      <w:r>
        <w:rPr>
          <w:spacing w:val="4"/>
        </w:rPr>
        <w:t>辆，其中，副省级及以上领导干部用车</w:t>
      </w:r>
      <w:r>
        <w:rPr>
          <w:spacing w:val="53"/>
        </w:rPr>
        <w:t xml:space="preserve"> </w:t>
      </w:r>
      <w:r>
        <w:rPr>
          <w:spacing w:val="4"/>
        </w:rPr>
        <w:t>0</w:t>
      </w:r>
      <w:r>
        <w:rPr>
          <w:spacing w:val="5"/>
        </w:rPr>
        <w:t>辆、主要负责人用车</w:t>
      </w:r>
      <w:r>
        <w:rPr>
          <w:spacing w:val="-33"/>
        </w:rPr>
        <w:t xml:space="preserve"> </w:t>
      </w:r>
      <w:r>
        <w:rPr>
          <w:spacing w:val="5"/>
        </w:rPr>
        <w:t>0</w:t>
      </w:r>
      <w:r>
        <w:rPr>
          <w:spacing w:val="-62"/>
        </w:rPr>
        <w:t xml:space="preserve"> </w:t>
      </w:r>
      <w:r>
        <w:rPr>
          <w:spacing w:val="5"/>
        </w:rPr>
        <w:t>辆、机要通信用车</w:t>
      </w:r>
      <w:r>
        <w:rPr>
          <w:spacing w:val="-40"/>
        </w:rPr>
        <w:t xml:space="preserve"> </w:t>
      </w:r>
      <w:r>
        <w:rPr>
          <w:spacing w:val="5"/>
        </w:rPr>
        <w:t>0</w:t>
      </w:r>
      <w:r>
        <w:rPr>
          <w:spacing w:val="-62"/>
        </w:rPr>
        <w:t xml:space="preserve"> </w:t>
      </w:r>
      <w:r>
        <w:rPr>
          <w:spacing w:val="5"/>
        </w:rPr>
        <w:t>辆、应急保障用车</w:t>
      </w:r>
      <w:r>
        <w:rPr>
          <w:spacing w:val="-41"/>
        </w:rPr>
        <w:t xml:space="preserve"> </w:t>
      </w:r>
      <w:r>
        <w:rPr>
          <w:spacing w:val="5"/>
        </w:rPr>
        <w:t>0 辆、执法执勤用车 0 辆、特种专业</w:t>
      </w:r>
      <w:r>
        <w:rPr>
          <w:spacing w:val="1"/>
        </w:rPr>
        <w:t>技术用车</w:t>
      </w:r>
      <w:r>
        <w:rPr>
          <w:spacing w:val="-39"/>
        </w:rPr>
        <w:t xml:space="preserve"> </w:t>
      </w:r>
      <w:r>
        <w:rPr>
          <w:spacing w:val="1"/>
        </w:rPr>
        <w:t>0</w:t>
      </w:r>
      <w:r>
        <w:rPr>
          <w:spacing w:val="-62"/>
        </w:rPr>
        <w:t xml:space="preserve"> </w:t>
      </w:r>
      <w:r>
        <w:rPr>
          <w:spacing w:val="1"/>
        </w:rPr>
        <w:t>辆、离退休干部服务用车</w:t>
      </w:r>
      <w:r>
        <w:rPr>
          <w:spacing w:val="-38"/>
        </w:rPr>
        <w:t xml:space="preserve"> </w:t>
      </w:r>
      <w:r>
        <w:rPr>
          <w:spacing w:val="1"/>
        </w:rPr>
        <w:t>0</w:t>
      </w:r>
      <w:r>
        <w:rPr>
          <w:spacing w:val="-62"/>
        </w:rPr>
        <w:t xml:space="preserve"> </w:t>
      </w:r>
      <w:r>
        <w:rPr>
          <w:spacing w:val="1"/>
        </w:rPr>
        <w:t>辆、其他用车</w:t>
      </w:r>
      <w:r>
        <w:rPr>
          <w:spacing w:val="41"/>
        </w:rPr>
        <w:t xml:space="preserve"> </w:t>
      </w:r>
      <w:r>
        <w:rPr>
          <w:spacing w:val="1"/>
        </w:rPr>
        <w:t>0 辆，其他用车主要是</w:t>
      </w:r>
      <w:r>
        <w:rPr>
          <w:spacing w:val="-103"/>
        </w:rPr>
        <w:t xml:space="preserve"> </w:t>
      </w:r>
      <w:r>
        <w:rPr>
          <w:spacing w:val="1"/>
        </w:rPr>
        <w:t>…</w:t>
      </w:r>
      <w:r>
        <w:rPr>
          <w:spacing w:val="-102"/>
        </w:rPr>
        <w:t xml:space="preserve"> </w:t>
      </w:r>
      <w:r>
        <w:rPr>
          <w:rFonts w:hint="eastAsia"/>
          <w:spacing w:val="-102"/>
          <w:lang w:eastAsia="zh-CN"/>
        </w:rPr>
        <w:t>…</w:t>
      </w:r>
      <w:r>
        <w:rPr>
          <w:spacing w:val="1"/>
        </w:rPr>
        <w:t>单位价值 100 万</w:t>
      </w:r>
      <w:r>
        <w:rPr>
          <w:spacing w:val="-2"/>
        </w:rPr>
        <w:t>元以上设备</w:t>
      </w:r>
      <w:r>
        <w:rPr>
          <w:spacing w:val="47"/>
        </w:rPr>
        <w:t xml:space="preserve"> </w:t>
      </w:r>
      <w:r>
        <w:rPr>
          <w:spacing w:val="-2"/>
        </w:rPr>
        <w:t>0</w:t>
      </w:r>
      <w:r>
        <w:rPr>
          <w:spacing w:val="57"/>
        </w:rPr>
        <w:t xml:space="preserve"> </w:t>
      </w:r>
      <w:r>
        <w:rPr>
          <w:spacing w:val="-2"/>
        </w:rPr>
        <w:t>台（套）。</w:t>
      </w:r>
    </w:p>
    <w:p w14:paraId="6AA546F9">
      <w:pPr>
        <w:spacing w:line="452" w:lineRule="auto"/>
        <w:rPr>
          <w:rFonts w:ascii="Arial"/>
          <w:sz w:val="21"/>
        </w:rPr>
      </w:pPr>
    </w:p>
    <w:p w14:paraId="054E6843">
      <w:pPr>
        <w:spacing w:before="101" w:line="232" w:lineRule="auto"/>
        <w:ind w:left="649"/>
        <w:rPr>
          <w:rFonts w:ascii="楷体" w:hAnsi="楷体" w:eastAsia="楷体" w:cs="楷体"/>
          <w:sz w:val="31"/>
          <w:szCs w:val="31"/>
        </w:rPr>
      </w:pPr>
      <w:r>
        <w:rPr>
          <w:rFonts w:ascii="楷体" w:hAnsi="楷体" w:eastAsia="楷体" w:cs="楷体"/>
          <w:spacing w:val="7"/>
          <w:sz w:val="31"/>
          <w:szCs w:val="31"/>
        </w:rPr>
        <w:t>十三、预算绩效情况说明</w:t>
      </w:r>
    </w:p>
    <w:p w14:paraId="7F700C9A">
      <w:pPr>
        <w:pStyle w:val="2"/>
        <w:spacing w:before="173" w:line="220" w:lineRule="auto"/>
        <w:ind w:left="632"/>
      </w:pPr>
      <w:r>
        <w:rPr>
          <w:spacing w:val="4"/>
        </w:rPr>
        <w:t>（</w:t>
      </w:r>
      <w:r>
        <w:rPr>
          <w:spacing w:val="-75"/>
        </w:rPr>
        <w:t xml:space="preserve"> </w:t>
      </w:r>
      <w:r>
        <w:rPr>
          <w:spacing w:val="4"/>
        </w:rPr>
        <w:t>一）预算绩效管理工作开展情况。</w:t>
      </w:r>
    </w:p>
    <w:p w14:paraId="0848A427">
      <w:pPr>
        <w:pStyle w:val="2"/>
        <w:spacing w:before="187" w:line="334" w:lineRule="auto"/>
        <w:ind w:left="20" w:right="56" w:firstLine="616"/>
      </w:pPr>
      <w:r>
        <w:rPr>
          <w:spacing w:val="9"/>
        </w:rPr>
        <w:t>根据预算绩效管理要求，本部门组织对</w:t>
      </w:r>
      <w:r>
        <w:rPr>
          <w:spacing w:val="-44"/>
        </w:rPr>
        <w:t xml:space="preserve"> </w:t>
      </w:r>
      <w:r>
        <w:rPr>
          <w:spacing w:val="9"/>
        </w:rPr>
        <w:t>2024</w:t>
      </w:r>
      <w:r>
        <w:rPr>
          <w:spacing w:val="-56"/>
        </w:rPr>
        <w:t xml:space="preserve"> </w:t>
      </w:r>
      <w:r>
        <w:rPr>
          <w:spacing w:val="9"/>
        </w:rPr>
        <w:t>年度一般公共预算项目支出全面开展绩效自评，共</w:t>
      </w:r>
      <w:r>
        <w:t>涉及项目</w:t>
      </w:r>
      <w:r>
        <w:rPr>
          <w:spacing w:val="-40"/>
        </w:rPr>
        <w:t xml:space="preserve"> </w:t>
      </w:r>
      <w:r>
        <w:t>1</w:t>
      </w:r>
      <w:r>
        <w:rPr>
          <w:spacing w:val="-59"/>
        </w:rPr>
        <w:t xml:space="preserve"> </w:t>
      </w:r>
      <w:r>
        <w:t>个，资金</w:t>
      </w:r>
      <w:r>
        <w:rPr>
          <w:spacing w:val="-48"/>
        </w:rPr>
        <w:t xml:space="preserve"> </w:t>
      </w:r>
      <w:r>
        <w:rPr>
          <w:rFonts w:hint="eastAsia"/>
          <w:spacing w:val="-48"/>
          <w:lang w:eastAsia="zh-CN"/>
        </w:rPr>
        <w:t>77.75</w:t>
      </w:r>
      <w:r>
        <w:rPr>
          <w:spacing w:val="-45"/>
        </w:rPr>
        <w:t xml:space="preserve"> </w:t>
      </w:r>
      <w:r>
        <w:t>万元，</w:t>
      </w:r>
      <w:r>
        <w:rPr>
          <w:spacing w:val="-78"/>
        </w:rPr>
        <w:t xml:space="preserve"> </w:t>
      </w:r>
      <w:r>
        <w:t>占项目支出总额的</w:t>
      </w:r>
      <w:r>
        <w:rPr>
          <w:spacing w:val="-41"/>
        </w:rPr>
        <w:t xml:space="preserve"> </w:t>
      </w:r>
      <w:r>
        <w:t>100</w:t>
      </w:r>
      <w:r>
        <w:rPr>
          <w:spacing w:val="23"/>
        </w:rPr>
        <w:t>％，</w:t>
      </w:r>
      <w:r>
        <w:t>预算总金额为</w:t>
      </w:r>
      <w:r>
        <w:rPr>
          <w:spacing w:val="-46"/>
        </w:rPr>
        <w:t xml:space="preserve"> </w:t>
      </w:r>
      <w:r>
        <w:t>87.67</w:t>
      </w:r>
      <w:r>
        <w:rPr>
          <w:spacing w:val="-44"/>
        </w:rPr>
        <w:t xml:space="preserve"> </w:t>
      </w:r>
      <w:r>
        <w:t>万元。</w:t>
      </w:r>
    </w:p>
    <w:p w14:paraId="51D5D954">
      <w:pPr>
        <w:pStyle w:val="2"/>
        <w:spacing w:before="1" w:line="221" w:lineRule="auto"/>
        <w:ind w:left="644"/>
      </w:pPr>
      <w:r>
        <w:rPr>
          <w:spacing w:val="9"/>
        </w:rPr>
        <w:t>组织开展部门整体绩效评价，从评价情况来看</w:t>
      </w:r>
      <w:r>
        <w:rPr>
          <w:rFonts w:hint="eastAsia"/>
          <w:spacing w:val="9"/>
          <w:lang w:eastAsia="zh-CN"/>
        </w:rPr>
        <w:t>，</w:t>
      </w:r>
      <w:r>
        <w:rPr>
          <w:spacing w:val="9"/>
        </w:rPr>
        <w:t>本单位的整体预算支出情况良好。</w:t>
      </w:r>
    </w:p>
    <w:p w14:paraId="7A7B61A0">
      <w:pPr>
        <w:pStyle w:val="2"/>
        <w:spacing w:before="187" w:line="222" w:lineRule="auto"/>
        <w:ind w:left="632"/>
      </w:pPr>
      <w:r>
        <w:rPr>
          <w:spacing w:val="4"/>
        </w:rPr>
        <w:t>（</w:t>
      </w:r>
      <w:r>
        <w:rPr>
          <w:spacing w:val="-70"/>
        </w:rPr>
        <w:t xml:space="preserve"> </w:t>
      </w:r>
      <w:r>
        <w:rPr>
          <w:spacing w:val="4"/>
        </w:rPr>
        <w:t>二）部门决算中项目绩效自评结果。</w:t>
      </w:r>
    </w:p>
    <w:p w14:paraId="61EFE3DC">
      <w:pPr>
        <w:pStyle w:val="2"/>
        <w:spacing w:before="187" w:line="334" w:lineRule="auto"/>
        <w:ind w:left="17" w:firstLine="639"/>
        <w:jc w:val="both"/>
      </w:pPr>
      <w:r>
        <w:rPr>
          <w:spacing w:val="4"/>
        </w:rPr>
        <w:t>第五次全国经济普查项目绩效自评综述：项目全年预算数为</w:t>
      </w:r>
      <w:r>
        <w:rPr>
          <w:spacing w:val="-33"/>
        </w:rPr>
        <w:t xml:space="preserve"> </w:t>
      </w:r>
      <w:r>
        <w:rPr>
          <w:spacing w:val="4"/>
        </w:rPr>
        <w:t>87.67</w:t>
      </w:r>
      <w:r>
        <w:rPr>
          <w:spacing w:val="-47"/>
        </w:rPr>
        <w:t xml:space="preserve"> </w:t>
      </w:r>
      <w:r>
        <w:rPr>
          <w:spacing w:val="4"/>
        </w:rPr>
        <w:t>万元，执行数为</w:t>
      </w:r>
      <w:r>
        <w:rPr>
          <w:spacing w:val="-46"/>
        </w:rPr>
        <w:t xml:space="preserve"> </w:t>
      </w:r>
      <w:r>
        <w:rPr>
          <w:rFonts w:hint="eastAsia"/>
          <w:spacing w:val="-46"/>
          <w:lang w:eastAsia="zh-CN"/>
        </w:rPr>
        <w:t>77.75</w:t>
      </w:r>
      <w:r>
        <w:rPr>
          <w:spacing w:val="-44"/>
        </w:rPr>
        <w:t xml:space="preserve"> </w:t>
      </w:r>
      <w:r>
        <w:rPr>
          <w:spacing w:val="4"/>
        </w:rPr>
        <w:t>万元，</w:t>
      </w:r>
      <w:r>
        <w:rPr>
          <w:spacing w:val="11"/>
        </w:rPr>
        <w:t>完成预算</w:t>
      </w:r>
      <w:r>
        <w:rPr>
          <w:spacing w:val="-46"/>
        </w:rPr>
        <w:t xml:space="preserve"> </w:t>
      </w:r>
      <w:r>
        <w:rPr>
          <w:spacing w:val="11"/>
        </w:rPr>
        <w:t>90.97%。主要产出和效益：一是数据质量</w:t>
      </w:r>
      <w:r>
        <w:rPr>
          <w:spacing w:val="10"/>
        </w:rPr>
        <w:t>符合预期。严格按照国家及省市统一部署，顺利</w:t>
      </w:r>
      <w:r>
        <w:rPr>
          <w:spacing w:val="8"/>
        </w:rPr>
        <w:t>完成了全区范围内从事第二、三产业活动的全部法人单位、产业活动单位和个体</w:t>
      </w:r>
      <w:r>
        <w:rPr>
          <w:spacing w:val="7"/>
        </w:rPr>
        <w:t>经营户的普查登记、</w:t>
      </w:r>
    </w:p>
    <w:p w14:paraId="53CD9B8E">
      <w:pPr>
        <w:spacing w:line="334" w:lineRule="auto"/>
        <w:sectPr>
          <w:footerReference r:id="rId29" w:type="default"/>
          <w:pgSz w:w="16839" w:h="11906"/>
          <w:pgMar w:top="1012" w:right="1383" w:bottom="1156" w:left="1452" w:header="0" w:footer="994" w:gutter="0"/>
          <w:cols w:space="720" w:num="1"/>
        </w:sectPr>
      </w:pPr>
    </w:p>
    <w:p w14:paraId="06E4AF65">
      <w:pPr>
        <w:spacing w:line="289" w:lineRule="auto"/>
        <w:rPr>
          <w:rFonts w:ascii="Arial"/>
          <w:sz w:val="21"/>
        </w:rPr>
      </w:pPr>
    </w:p>
    <w:p w14:paraId="64C30624">
      <w:pPr>
        <w:spacing w:line="289" w:lineRule="auto"/>
        <w:rPr>
          <w:rFonts w:ascii="Arial"/>
          <w:sz w:val="21"/>
        </w:rPr>
      </w:pPr>
    </w:p>
    <w:p w14:paraId="68018C8D">
      <w:pPr>
        <w:spacing w:line="289" w:lineRule="auto"/>
        <w:rPr>
          <w:rFonts w:ascii="Arial"/>
          <w:sz w:val="21"/>
        </w:rPr>
      </w:pPr>
    </w:p>
    <w:p w14:paraId="6A396992">
      <w:pPr>
        <w:pStyle w:val="2"/>
        <w:spacing w:before="101" w:line="333" w:lineRule="auto"/>
        <w:ind w:firstLine="8"/>
        <w:jc w:val="both"/>
      </w:pPr>
      <w:r>
        <w:rPr>
          <w:spacing w:val="7"/>
        </w:rPr>
        <w:t>数据审核与上报工作。普查过程规范有序，普查员培训到位，确保</w:t>
      </w:r>
      <w:r>
        <w:rPr>
          <w:spacing w:val="6"/>
        </w:rPr>
        <w:t>了源头数据的真实性和准确性，普</w:t>
      </w:r>
      <w:r>
        <w:rPr>
          <w:spacing w:val="7"/>
        </w:rPr>
        <w:t>查数据顺利通过上级验收，全面摸清了我区第二、三产业的发展规模、布局和效益，为</w:t>
      </w:r>
      <w:r>
        <w:rPr>
          <w:rFonts w:hint="eastAsia"/>
          <w:spacing w:val="7"/>
          <w:lang w:eastAsia="zh-CN"/>
        </w:rPr>
        <w:t>区委、区政府</w:t>
      </w:r>
      <w:r>
        <w:rPr>
          <w:spacing w:val="6"/>
        </w:rPr>
        <w:t>宏</w:t>
      </w:r>
      <w:r>
        <w:rPr>
          <w:spacing w:val="7"/>
        </w:rPr>
        <w:t>观决策提供了坚实的数据支撑</w:t>
      </w:r>
      <w:r>
        <w:rPr>
          <w:rFonts w:hint="eastAsia"/>
          <w:spacing w:val="7"/>
          <w:lang w:eastAsia="zh-CN"/>
        </w:rPr>
        <w:t>。</w:t>
      </w:r>
      <w:r>
        <w:rPr>
          <w:spacing w:val="7"/>
        </w:rPr>
        <w:t>二是普查成果有效应用，社会效益初步显现。普查获取的</w:t>
      </w:r>
      <w:r>
        <w:rPr>
          <w:spacing w:val="6"/>
        </w:rPr>
        <w:t>丰富数据</w:t>
      </w:r>
      <w:r>
        <w:rPr>
          <w:spacing w:val="7"/>
        </w:rPr>
        <w:t>已开始服务于我区经济社会发展规划、产业政策制定、营商环境优化等多项中心工作。</w:t>
      </w:r>
      <w:r>
        <w:rPr>
          <w:spacing w:val="6"/>
        </w:rPr>
        <w:t>通过普查，加</w:t>
      </w:r>
      <w:r>
        <w:rPr>
          <w:spacing w:val="7"/>
        </w:rPr>
        <w:t>强了对各类市场主体的宣传和服务，提升了统计部门的社会认知度，同时也为各类企业</w:t>
      </w:r>
      <w:r>
        <w:rPr>
          <w:spacing w:val="6"/>
        </w:rPr>
        <w:t>、研究机构了</w:t>
      </w:r>
      <w:r>
        <w:rPr>
          <w:spacing w:val="7"/>
        </w:rPr>
        <w:t>解区域经济结构、把握市场动态提供了权威信息参考，社会效益显著。发现的问题及原</w:t>
      </w:r>
      <w:r>
        <w:rPr>
          <w:spacing w:val="6"/>
        </w:rPr>
        <w:t>因：一是部分</w:t>
      </w:r>
      <w:r>
        <w:rPr>
          <w:spacing w:val="7"/>
        </w:rPr>
        <w:t>普查对象配合度有待提高，数据填报存在一定困难。原因主要在于部分小微企业、个体</w:t>
      </w:r>
      <w:r>
        <w:rPr>
          <w:spacing w:val="6"/>
        </w:rPr>
        <w:t>经营户对经济</w:t>
      </w:r>
      <w:r>
        <w:rPr>
          <w:spacing w:val="7"/>
        </w:rPr>
        <w:t>普查的重要性认识不足，存在顾虑；同时，部分普查对象财务制度不健全，准确填报相</w:t>
      </w:r>
      <w:r>
        <w:rPr>
          <w:spacing w:val="6"/>
        </w:rPr>
        <w:t>关数据存在客</w:t>
      </w:r>
      <w:r>
        <w:rPr>
          <w:spacing w:val="7"/>
        </w:rPr>
        <w:t>观难度，增加了普查员沟通和核实的工作量；二是普查员队伍稳定性与专业性面临挑战</w:t>
      </w:r>
      <w:r>
        <w:rPr>
          <w:spacing w:val="6"/>
        </w:rPr>
        <w:t>。原因在于普</w:t>
      </w:r>
      <w:r>
        <w:rPr>
          <w:spacing w:val="7"/>
        </w:rPr>
        <w:t>查工作阶段性较强，聘用的普查员多为临时抽调或社会招聘，部分人员对统计指标理解</w:t>
      </w:r>
      <w:r>
        <w:rPr>
          <w:spacing w:val="6"/>
        </w:rPr>
        <w:t>不够深入，且</w:t>
      </w:r>
      <w:r>
        <w:rPr>
          <w:spacing w:val="7"/>
        </w:rPr>
        <w:t>在工作过程中可能因个人原因离职，影响了部分环节的工作连续性和数据质量的稳定性</w:t>
      </w:r>
      <w:r>
        <w:rPr>
          <w:spacing w:val="6"/>
        </w:rPr>
        <w:t>。下一步改进</w:t>
      </w:r>
      <w:r>
        <w:rPr>
          <w:spacing w:val="7"/>
        </w:rPr>
        <w:t>措施：一是加强宣传引导与部门协同，优化普查环境。在今后的普查及相关调查工作中</w:t>
      </w:r>
      <w:r>
        <w:rPr>
          <w:spacing w:val="6"/>
        </w:rPr>
        <w:t>，将进一步创</w:t>
      </w:r>
      <w:r>
        <w:rPr>
          <w:spacing w:val="7"/>
        </w:rPr>
        <w:t>新宣传方式，结合典型案例解读普查意义和法律法规，提升普查对象的配合意愿。同时</w:t>
      </w:r>
      <w:r>
        <w:rPr>
          <w:spacing w:val="6"/>
        </w:rPr>
        <w:t>，加强与市场</w:t>
      </w:r>
      <w:r>
        <w:rPr>
          <w:spacing w:val="8"/>
        </w:rPr>
        <w:t>监管、税务等部门的协作，共享基础信息，提前研判可能存在的填报难点，提供更具针对性的指导。</w:t>
      </w:r>
    </w:p>
    <w:p w14:paraId="032D96AB">
      <w:pPr>
        <w:spacing w:line="333" w:lineRule="auto"/>
        <w:sectPr>
          <w:footerReference r:id="rId30" w:type="default"/>
          <w:pgSz w:w="16839" w:h="11906"/>
          <w:pgMar w:top="1012" w:right="1389" w:bottom="1156" w:left="1452" w:header="0" w:footer="994" w:gutter="0"/>
          <w:cols w:space="720" w:num="1"/>
        </w:sectPr>
      </w:pPr>
    </w:p>
    <w:p w14:paraId="5658821B">
      <w:pPr>
        <w:spacing w:line="286" w:lineRule="auto"/>
        <w:rPr>
          <w:rFonts w:ascii="Arial"/>
          <w:sz w:val="21"/>
        </w:rPr>
      </w:pPr>
    </w:p>
    <w:p w14:paraId="090E5AD0">
      <w:pPr>
        <w:spacing w:line="286" w:lineRule="auto"/>
        <w:rPr>
          <w:rFonts w:ascii="Arial"/>
          <w:sz w:val="21"/>
        </w:rPr>
      </w:pPr>
    </w:p>
    <w:p w14:paraId="224FC15B">
      <w:pPr>
        <w:spacing w:line="287" w:lineRule="auto"/>
        <w:rPr>
          <w:rFonts w:ascii="Arial"/>
          <w:sz w:val="21"/>
        </w:rPr>
      </w:pPr>
    </w:p>
    <w:p w14:paraId="6E9E121F">
      <w:pPr>
        <w:pStyle w:val="2"/>
        <w:spacing w:before="101" w:line="222" w:lineRule="auto"/>
        <w:ind w:left="632"/>
      </w:pPr>
      <w:r>
        <w:rPr>
          <w:spacing w:val="3"/>
        </w:rPr>
        <w:t>（</w:t>
      </w:r>
      <w:r>
        <w:rPr>
          <w:spacing w:val="-74"/>
        </w:rPr>
        <w:t xml:space="preserve"> </w:t>
      </w:r>
      <w:r>
        <w:rPr>
          <w:spacing w:val="3"/>
        </w:rPr>
        <w:t>三）绩效评价结果应用情况。</w:t>
      </w:r>
    </w:p>
    <w:p w14:paraId="02B69EA8">
      <w:pPr>
        <w:pStyle w:val="2"/>
        <w:spacing w:before="185" w:line="334" w:lineRule="auto"/>
        <w:ind w:firstLine="644"/>
      </w:pPr>
      <w:r>
        <w:rPr>
          <w:spacing w:val="4"/>
        </w:rPr>
        <w:t>组织开展</w:t>
      </w:r>
      <w:r>
        <w:rPr>
          <w:spacing w:val="-51"/>
        </w:rPr>
        <w:t xml:space="preserve"> </w:t>
      </w:r>
      <w:r>
        <w:rPr>
          <w:spacing w:val="4"/>
        </w:rPr>
        <w:t>2024</w:t>
      </w:r>
      <w:r>
        <w:rPr>
          <w:spacing w:val="-58"/>
        </w:rPr>
        <w:t xml:space="preserve"> </w:t>
      </w:r>
      <w:r>
        <w:rPr>
          <w:spacing w:val="4"/>
        </w:rPr>
        <w:t>年度部门整体支出绩效自评。评价结果显示，</w:t>
      </w:r>
      <w:r>
        <w:rPr>
          <w:spacing w:val="3"/>
        </w:rPr>
        <w:t>黄石港区统计局整体绩效目标完成，</w:t>
      </w:r>
      <w:r>
        <w:rPr>
          <w:spacing w:val="7"/>
        </w:rPr>
        <w:t>达到了预期绩效目标。</w:t>
      </w:r>
    </w:p>
    <w:p w14:paraId="5E86789C">
      <w:pPr>
        <w:spacing w:line="347" w:lineRule="auto"/>
        <w:rPr>
          <w:rFonts w:ascii="Arial"/>
          <w:sz w:val="21"/>
        </w:rPr>
      </w:pPr>
    </w:p>
    <w:p w14:paraId="3CD467DA">
      <w:pPr>
        <w:spacing w:line="347" w:lineRule="auto"/>
        <w:rPr>
          <w:rFonts w:ascii="Arial"/>
          <w:sz w:val="21"/>
        </w:rPr>
      </w:pPr>
    </w:p>
    <w:p w14:paraId="7755EF3E">
      <w:pPr>
        <w:spacing w:before="100" w:line="222" w:lineRule="auto"/>
        <w:ind w:left="649"/>
        <w:outlineLvl w:val="0"/>
        <w:rPr>
          <w:rFonts w:ascii="黑体" w:hAnsi="黑体" w:eastAsia="黑体" w:cs="黑体"/>
          <w:sz w:val="31"/>
          <w:szCs w:val="31"/>
        </w:rPr>
      </w:pPr>
      <w:r>
        <w:rPr>
          <w:rFonts w:ascii="黑体" w:hAnsi="黑体" w:eastAsia="黑体" w:cs="黑体"/>
          <w:spacing w:val="8"/>
          <w:sz w:val="31"/>
          <w:szCs w:val="31"/>
        </w:rPr>
        <w:t>第四部分 专项支出、转移支付支出情况说明</w:t>
      </w:r>
    </w:p>
    <w:p w14:paraId="388E75B7">
      <w:pPr>
        <w:spacing w:line="324" w:lineRule="auto"/>
        <w:rPr>
          <w:rFonts w:ascii="Arial"/>
          <w:sz w:val="21"/>
        </w:rPr>
      </w:pPr>
    </w:p>
    <w:p w14:paraId="6ABA18AE">
      <w:pPr>
        <w:pStyle w:val="2"/>
        <w:spacing w:before="100" w:line="334" w:lineRule="auto"/>
        <w:ind w:left="3" w:right="83" w:firstLine="636"/>
      </w:pPr>
      <w:r>
        <w:rPr>
          <w:spacing w:val="7"/>
        </w:rPr>
        <w:t>本次第五次全国经济普查专项经费的使用，严格按照预算批复和资</w:t>
      </w:r>
      <w:r>
        <w:rPr>
          <w:spacing w:val="6"/>
        </w:rPr>
        <w:t>金管理办法执行，支出结构合</w:t>
      </w:r>
      <w:r>
        <w:rPr>
          <w:spacing w:val="9"/>
        </w:rPr>
        <w:t>理，资金投向精准，确保了普查工作的圆满完成，达到了预期绩效目标。</w:t>
      </w:r>
    </w:p>
    <w:p w14:paraId="0465512D">
      <w:pPr>
        <w:spacing w:before="239" w:line="222" w:lineRule="auto"/>
        <w:ind w:left="649"/>
        <w:outlineLvl w:val="0"/>
        <w:rPr>
          <w:rFonts w:ascii="黑体" w:hAnsi="黑体" w:eastAsia="黑体" w:cs="黑体"/>
          <w:sz w:val="31"/>
          <w:szCs w:val="31"/>
        </w:rPr>
      </w:pPr>
      <w:r>
        <w:rPr>
          <w:rFonts w:ascii="黑体" w:hAnsi="黑体" w:eastAsia="黑体" w:cs="黑体"/>
          <w:spacing w:val="7"/>
          <w:sz w:val="31"/>
          <w:szCs w:val="31"/>
        </w:rPr>
        <w:t>第五部分  其他需要说明的情况</w:t>
      </w:r>
    </w:p>
    <w:p w14:paraId="636EE415">
      <w:pPr>
        <w:spacing w:line="322" w:lineRule="auto"/>
        <w:rPr>
          <w:rFonts w:ascii="Arial"/>
          <w:sz w:val="21"/>
        </w:rPr>
      </w:pPr>
    </w:p>
    <w:p w14:paraId="1A60EA79">
      <w:pPr>
        <w:pStyle w:val="2"/>
        <w:spacing w:before="101" w:line="222" w:lineRule="auto"/>
        <w:ind w:left="650"/>
      </w:pPr>
      <w:r>
        <w:rPr>
          <w:spacing w:val="7"/>
        </w:rPr>
        <w:t>无其他需要说明的情况</w:t>
      </w:r>
    </w:p>
    <w:p w14:paraId="541A4C8E">
      <w:pPr>
        <w:spacing w:line="326" w:lineRule="auto"/>
        <w:rPr>
          <w:rFonts w:ascii="Arial"/>
          <w:sz w:val="21"/>
        </w:rPr>
      </w:pPr>
    </w:p>
    <w:p w14:paraId="6281B8B1">
      <w:pPr>
        <w:spacing w:before="102" w:line="223" w:lineRule="auto"/>
        <w:ind w:left="649"/>
        <w:outlineLvl w:val="0"/>
        <w:rPr>
          <w:rFonts w:ascii="黑体" w:hAnsi="黑体" w:eastAsia="黑体" w:cs="黑体"/>
          <w:sz w:val="31"/>
          <w:szCs w:val="31"/>
        </w:rPr>
      </w:pPr>
      <w:r>
        <w:rPr>
          <w:rFonts w:ascii="黑体" w:hAnsi="黑体" w:eastAsia="黑体" w:cs="黑体"/>
          <w:spacing w:val="6"/>
          <w:sz w:val="31"/>
          <w:szCs w:val="31"/>
        </w:rPr>
        <w:t>第六部分  名词解释</w:t>
      </w:r>
    </w:p>
    <w:p w14:paraId="7DE076D9">
      <w:pPr>
        <w:spacing w:line="299" w:lineRule="auto"/>
        <w:rPr>
          <w:rFonts w:ascii="Arial"/>
          <w:sz w:val="21"/>
        </w:rPr>
      </w:pPr>
    </w:p>
    <w:p w14:paraId="67A9BD8E">
      <w:pPr>
        <w:pStyle w:val="2"/>
        <w:spacing w:before="101" w:line="222" w:lineRule="auto"/>
        <w:ind w:left="708"/>
      </w:pPr>
      <w:r>
        <w:rPr>
          <w:rFonts w:hint="eastAsia"/>
          <w:spacing w:val="11"/>
          <w:lang w:eastAsia="zh-CN"/>
        </w:rPr>
        <w:t>（一）</w:t>
      </w:r>
      <w:r>
        <w:rPr>
          <w:spacing w:val="11"/>
        </w:rPr>
        <w:t>一般公共预算财政拨款收入：指区级财政一般公共预算当年拨付的资金。</w:t>
      </w:r>
    </w:p>
    <w:p w14:paraId="76D761A6">
      <w:pPr>
        <w:pStyle w:val="2"/>
        <w:spacing w:before="253" w:line="220" w:lineRule="auto"/>
        <w:ind w:left="708"/>
      </w:pPr>
      <w:r>
        <w:rPr>
          <w:rFonts w:hint="eastAsia"/>
          <w:spacing w:val="9"/>
          <w:lang w:eastAsia="zh-CN"/>
        </w:rPr>
        <w:t>（二）</w:t>
      </w:r>
      <w:r>
        <w:rPr>
          <w:spacing w:val="9"/>
        </w:rPr>
        <w:t>政府性基金预算财政拨款收入：指区</w:t>
      </w:r>
      <w:r>
        <w:rPr>
          <w:spacing w:val="8"/>
        </w:rPr>
        <w:t>级财政政府性基金预算当年拨付的资金。</w:t>
      </w:r>
    </w:p>
    <w:p w14:paraId="3F36585F">
      <w:pPr>
        <w:spacing w:line="220" w:lineRule="auto"/>
        <w:sectPr>
          <w:footerReference r:id="rId31" w:type="default"/>
          <w:pgSz w:w="16839" w:h="11906"/>
          <w:pgMar w:top="1012" w:right="1358" w:bottom="1156" w:left="1452" w:header="0" w:footer="994" w:gutter="0"/>
          <w:cols w:space="720" w:num="1"/>
        </w:sectPr>
      </w:pPr>
    </w:p>
    <w:p w14:paraId="12638E38">
      <w:pPr>
        <w:spacing w:line="244" w:lineRule="auto"/>
        <w:rPr>
          <w:rFonts w:ascii="Arial"/>
          <w:sz w:val="21"/>
        </w:rPr>
      </w:pPr>
    </w:p>
    <w:p w14:paraId="722F7395">
      <w:pPr>
        <w:spacing w:line="244" w:lineRule="auto"/>
        <w:rPr>
          <w:rFonts w:ascii="Arial"/>
          <w:sz w:val="21"/>
        </w:rPr>
      </w:pPr>
    </w:p>
    <w:p w14:paraId="3927532D">
      <w:pPr>
        <w:spacing w:line="244" w:lineRule="auto"/>
        <w:rPr>
          <w:rFonts w:ascii="Arial"/>
          <w:sz w:val="21"/>
        </w:rPr>
      </w:pPr>
    </w:p>
    <w:p w14:paraId="03AFD9C5">
      <w:pPr>
        <w:pStyle w:val="2"/>
        <w:spacing w:before="100" w:line="222" w:lineRule="auto"/>
        <w:ind w:left="708"/>
      </w:pPr>
      <w:r>
        <w:rPr>
          <w:rFonts w:hint="eastAsia"/>
          <w:spacing w:val="7"/>
          <w:lang w:eastAsia="zh-CN"/>
        </w:rPr>
        <w:t>（三）</w:t>
      </w:r>
      <w:r>
        <w:rPr>
          <w:spacing w:val="7"/>
        </w:rPr>
        <w:t>国有资本经营预算财政拨款收入：指区级财政国有资本经营预算当年拨付的资金。</w:t>
      </w:r>
    </w:p>
    <w:p w14:paraId="5F0304A2">
      <w:pPr>
        <w:pStyle w:val="2"/>
        <w:spacing w:before="249" w:line="221" w:lineRule="auto"/>
        <w:ind w:left="708"/>
      </w:pPr>
      <w:r>
        <w:rPr>
          <w:rFonts w:hint="eastAsia"/>
          <w:spacing w:val="7"/>
          <w:lang w:eastAsia="zh-CN"/>
        </w:rPr>
        <w:t>（四）</w:t>
      </w:r>
      <w:r>
        <w:rPr>
          <w:spacing w:val="7"/>
        </w:rPr>
        <w:t>上级补助收入：指从事业单位主管部门和上级单位取得的非财政补助收入。</w:t>
      </w:r>
    </w:p>
    <w:p w14:paraId="6D73D7F3">
      <w:pPr>
        <w:pStyle w:val="2"/>
        <w:spacing w:before="252" w:line="221" w:lineRule="auto"/>
        <w:ind w:left="708"/>
      </w:pPr>
      <w:r>
        <w:rPr>
          <w:rFonts w:hint="eastAsia"/>
          <w:spacing w:val="7"/>
          <w:lang w:eastAsia="zh-CN"/>
        </w:rPr>
        <w:t>（五）</w:t>
      </w:r>
      <w:r>
        <w:rPr>
          <w:spacing w:val="7"/>
        </w:rPr>
        <w:t>事业收入：指事业单位开展专业业务活动及其辅助活动</w:t>
      </w:r>
      <w:r>
        <w:rPr>
          <w:spacing w:val="6"/>
        </w:rPr>
        <w:t>取得的收入。</w:t>
      </w:r>
    </w:p>
    <w:p w14:paraId="1C9FAEED">
      <w:pPr>
        <w:pStyle w:val="2"/>
        <w:spacing w:before="250" w:line="371" w:lineRule="auto"/>
        <w:ind w:left="2" w:right="277" w:firstLine="705"/>
      </w:pPr>
      <w:r>
        <w:rPr>
          <w:rFonts w:hint="eastAsia"/>
          <w:spacing w:val="5"/>
          <w:lang w:eastAsia="zh-CN"/>
        </w:rPr>
        <w:t>（六）</w:t>
      </w:r>
      <w:r>
        <w:rPr>
          <w:spacing w:val="5"/>
        </w:rPr>
        <w:t>经营收入：指事业单位在专业业务活动及其辅助活动之外开展非独立核算经营活动取得</w:t>
      </w:r>
      <w:r>
        <w:rPr>
          <w:spacing w:val="4"/>
        </w:rPr>
        <w:t>的收</w:t>
      </w:r>
      <w:r>
        <w:rPr>
          <w:spacing w:val="-3"/>
        </w:rPr>
        <w:t>入。</w:t>
      </w:r>
    </w:p>
    <w:p w14:paraId="187F248F">
      <w:pPr>
        <w:pStyle w:val="2"/>
        <w:spacing w:before="3" w:line="370" w:lineRule="auto"/>
        <w:ind w:left="2" w:firstLine="705"/>
      </w:pPr>
      <w:r>
        <w:rPr>
          <w:rFonts w:hint="eastAsia"/>
          <w:spacing w:val="4"/>
          <w:lang w:eastAsia="zh-CN"/>
        </w:rPr>
        <w:t>（七）</w:t>
      </w:r>
      <w:r>
        <w:rPr>
          <w:spacing w:val="4"/>
        </w:rPr>
        <w:t>其他收入：指单位取得的除上述“</w:t>
      </w:r>
      <w:r>
        <w:rPr>
          <w:spacing w:val="-113"/>
        </w:rPr>
        <w:t xml:space="preserve"> </w:t>
      </w:r>
      <w:r>
        <w:rPr>
          <w:spacing w:val="4"/>
        </w:rPr>
        <w:t>一般公共预算财政拨款收入</w:t>
      </w:r>
      <w:r>
        <w:rPr>
          <w:rFonts w:hint="eastAsia"/>
          <w:spacing w:val="4"/>
          <w:lang w:eastAsia="zh-CN"/>
        </w:rPr>
        <w:t>”“</w:t>
      </w:r>
      <w:r>
        <w:rPr>
          <w:spacing w:val="4"/>
        </w:rPr>
        <w:t>政府性基金预算财政拨</w:t>
      </w:r>
      <w:r>
        <w:rPr>
          <w:spacing w:val="3"/>
        </w:rPr>
        <w:t>款收入”</w:t>
      </w:r>
      <w:r>
        <w:rPr>
          <w:spacing w:val="-116"/>
        </w:rPr>
        <w:t xml:space="preserve"> </w:t>
      </w:r>
      <w:r>
        <w:rPr>
          <w:spacing w:val="3"/>
        </w:rPr>
        <w:t>、</w:t>
      </w:r>
      <w:r>
        <w:rPr>
          <w:spacing w:val="-89"/>
        </w:rPr>
        <w:t xml:space="preserve"> </w:t>
      </w:r>
      <w:r>
        <w:rPr>
          <w:spacing w:val="3"/>
        </w:rPr>
        <w:t>“</w:t>
      </w:r>
      <w:r>
        <w:rPr>
          <w:spacing w:val="-115"/>
        </w:rPr>
        <w:t xml:space="preserve"> </w:t>
      </w:r>
      <w:r>
        <w:rPr>
          <w:spacing w:val="3"/>
        </w:rPr>
        <w:t>国有资本经营预算财政拨款收入”</w:t>
      </w:r>
      <w:r>
        <w:rPr>
          <w:spacing w:val="-116"/>
        </w:rPr>
        <w:t xml:space="preserve"> </w:t>
      </w:r>
      <w:r>
        <w:rPr>
          <w:spacing w:val="3"/>
        </w:rPr>
        <w:t>、</w:t>
      </w:r>
      <w:r>
        <w:rPr>
          <w:spacing w:val="-91"/>
        </w:rPr>
        <w:t xml:space="preserve"> </w:t>
      </w:r>
      <w:r>
        <w:rPr>
          <w:spacing w:val="3"/>
        </w:rPr>
        <w:t>“上级补助收入”</w:t>
      </w:r>
      <w:r>
        <w:rPr>
          <w:spacing w:val="-116"/>
        </w:rPr>
        <w:t xml:space="preserve"> </w:t>
      </w:r>
      <w:r>
        <w:rPr>
          <w:spacing w:val="3"/>
        </w:rPr>
        <w:t>、</w:t>
      </w:r>
      <w:r>
        <w:rPr>
          <w:spacing w:val="-91"/>
        </w:rPr>
        <w:t xml:space="preserve"> </w:t>
      </w:r>
      <w:r>
        <w:rPr>
          <w:spacing w:val="3"/>
        </w:rPr>
        <w:t>“事</w:t>
      </w:r>
      <w:r>
        <w:rPr>
          <w:spacing w:val="2"/>
        </w:rPr>
        <w:t>业收入”</w:t>
      </w:r>
      <w:r>
        <w:rPr>
          <w:spacing w:val="-117"/>
        </w:rPr>
        <w:t xml:space="preserve"> </w:t>
      </w:r>
      <w:r>
        <w:rPr>
          <w:spacing w:val="2"/>
        </w:rPr>
        <w:t>、</w:t>
      </w:r>
      <w:r>
        <w:rPr>
          <w:spacing w:val="-88"/>
        </w:rPr>
        <w:t xml:space="preserve"> </w:t>
      </w:r>
      <w:r>
        <w:rPr>
          <w:spacing w:val="2"/>
        </w:rPr>
        <w:t>“经营收入”等收入以外的各项收入。（该项名词解释中“上述</w:t>
      </w:r>
      <w:r>
        <w:rPr>
          <w:rFonts w:hint="eastAsia"/>
          <w:spacing w:val="2"/>
          <w:lang w:eastAsia="zh-CN"/>
        </w:rPr>
        <w:t>等</w:t>
      </w:r>
      <w:r>
        <w:rPr>
          <w:spacing w:val="2"/>
        </w:rPr>
        <w:t>收入</w:t>
      </w:r>
      <w:r>
        <w:rPr>
          <w:spacing w:val="-99"/>
        </w:rPr>
        <w:t xml:space="preserve"> </w:t>
      </w:r>
      <w:r>
        <w:rPr>
          <w:spacing w:val="2"/>
        </w:rPr>
        <w:t>”请依据部门收入的实际情况进行解释）</w:t>
      </w:r>
    </w:p>
    <w:p w14:paraId="465D84C5">
      <w:pPr>
        <w:pStyle w:val="2"/>
        <w:spacing w:before="3" w:line="370" w:lineRule="auto"/>
        <w:ind w:left="2" w:right="277" w:firstLine="705"/>
      </w:pPr>
      <w:r>
        <w:rPr>
          <w:rFonts w:hint="eastAsia"/>
          <w:spacing w:val="5"/>
          <w:lang w:eastAsia="zh-CN"/>
        </w:rPr>
        <w:t>（八）</w:t>
      </w:r>
      <w:r>
        <w:rPr>
          <w:spacing w:val="5"/>
        </w:rPr>
        <w:t>使用非财政拨款结余：指事业单位使用以前年度积累的非财政拨款结余弥补当年收支差额的</w:t>
      </w:r>
      <w:r>
        <w:rPr>
          <w:spacing w:val="1"/>
        </w:rPr>
        <w:t>金额。</w:t>
      </w:r>
    </w:p>
    <w:p w14:paraId="1372052B">
      <w:pPr>
        <w:pStyle w:val="2"/>
        <w:spacing w:before="3" w:line="370" w:lineRule="auto"/>
        <w:ind w:right="231" w:firstLine="708"/>
      </w:pPr>
      <w:r>
        <w:rPr>
          <w:rFonts w:hint="eastAsia"/>
          <w:spacing w:val="6"/>
          <w:lang w:eastAsia="zh-CN"/>
        </w:rPr>
        <w:t>（九）</w:t>
      </w:r>
      <w:r>
        <w:rPr>
          <w:spacing w:val="6"/>
        </w:rPr>
        <w:t>年初结转和结余：指单位以前年度尚未完成、结转到本年仍按原规定用途继续使用的资金，</w:t>
      </w:r>
      <w:r>
        <w:rPr>
          <w:spacing w:val="3"/>
        </w:rPr>
        <w:t>或项目已完成等产生的结余资金。</w:t>
      </w:r>
    </w:p>
    <w:p w14:paraId="1919676F">
      <w:pPr>
        <w:pStyle w:val="2"/>
        <w:spacing w:before="1" w:line="221" w:lineRule="auto"/>
        <w:ind w:left="708"/>
      </w:pPr>
      <w:r>
        <w:rPr>
          <w:rFonts w:hint="eastAsia"/>
          <w:spacing w:val="5"/>
          <w:lang w:eastAsia="zh-CN"/>
        </w:rPr>
        <w:t>（十）</w:t>
      </w:r>
      <w:r>
        <w:rPr>
          <w:spacing w:val="5"/>
        </w:rPr>
        <w:t>本部门使用的支出功能分类科目</w:t>
      </w:r>
      <w:r>
        <w:rPr>
          <w:rFonts w:hint="eastAsia"/>
          <w:spacing w:val="5"/>
          <w:lang w:eastAsia="zh-CN"/>
        </w:rPr>
        <w:t>（</w:t>
      </w:r>
      <w:r>
        <w:rPr>
          <w:spacing w:val="5"/>
        </w:rPr>
        <w:t>到项级</w:t>
      </w:r>
      <w:r>
        <w:rPr>
          <w:rFonts w:hint="eastAsia"/>
          <w:spacing w:val="5"/>
          <w:lang w:eastAsia="zh-CN"/>
        </w:rPr>
        <w:t>）</w:t>
      </w:r>
    </w:p>
    <w:p w14:paraId="4BA9A8CF">
      <w:pPr>
        <w:spacing w:line="221" w:lineRule="auto"/>
        <w:sectPr>
          <w:footerReference r:id="rId32" w:type="default"/>
          <w:pgSz w:w="16839" w:h="11906"/>
          <w:pgMar w:top="1012" w:right="1164" w:bottom="1156" w:left="1452" w:header="0" w:footer="994" w:gutter="0"/>
          <w:cols w:space="720" w:num="1"/>
        </w:sectPr>
      </w:pPr>
    </w:p>
    <w:p w14:paraId="63CDBB85">
      <w:pPr>
        <w:spacing w:line="244" w:lineRule="auto"/>
        <w:rPr>
          <w:rFonts w:ascii="Arial"/>
          <w:sz w:val="21"/>
        </w:rPr>
      </w:pPr>
    </w:p>
    <w:p w14:paraId="4D591888">
      <w:pPr>
        <w:spacing w:line="245" w:lineRule="auto"/>
        <w:rPr>
          <w:rFonts w:ascii="Arial"/>
          <w:sz w:val="21"/>
        </w:rPr>
      </w:pPr>
    </w:p>
    <w:p w14:paraId="7B2466FA">
      <w:pPr>
        <w:spacing w:line="245" w:lineRule="auto"/>
        <w:rPr>
          <w:rFonts w:ascii="Arial"/>
          <w:sz w:val="21"/>
        </w:rPr>
      </w:pPr>
    </w:p>
    <w:p w14:paraId="3792796B">
      <w:pPr>
        <w:pStyle w:val="2"/>
        <w:spacing w:before="100" w:line="370" w:lineRule="auto"/>
        <w:ind w:left="19" w:right="50" w:firstLine="637"/>
      </w:pPr>
      <w:r>
        <w:rPr>
          <w:spacing w:val="6"/>
        </w:rPr>
        <w:t>1.一般公共服务支出（类）统计信息事务（款）行政运行（项</w:t>
      </w:r>
      <w:r>
        <w:rPr>
          <w:spacing w:val="8"/>
        </w:rPr>
        <w:t>）：</w:t>
      </w:r>
      <w:r>
        <w:rPr>
          <w:spacing w:val="6"/>
        </w:rPr>
        <w:t>反映行政单位（包括实行公务员管理的事业单位）的基本支出。</w:t>
      </w:r>
    </w:p>
    <w:p w14:paraId="0DBC4EE5">
      <w:pPr>
        <w:pStyle w:val="2"/>
        <w:spacing w:before="3" w:line="370" w:lineRule="auto"/>
        <w:ind w:left="12" w:right="53" w:firstLine="636"/>
      </w:pPr>
      <w:r>
        <w:rPr>
          <w:spacing w:val="7"/>
        </w:rPr>
        <w:t>2.一般公共服务支出（类）统计信息事务</w:t>
      </w:r>
      <w:r>
        <w:rPr>
          <w:spacing w:val="6"/>
        </w:rPr>
        <w:t>（款）一般行政管理事务（项</w:t>
      </w:r>
      <w:r>
        <w:rPr>
          <w:spacing w:val="2"/>
        </w:rPr>
        <w:t>）：</w:t>
      </w:r>
      <w:r>
        <w:rPr>
          <w:spacing w:val="6"/>
        </w:rPr>
        <w:t>反映行政单位（包括</w:t>
      </w:r>
      <w:r>
        <w:rPr>
          <w:spacing w:val="8"/>
        </w:rPr>
        <w:t>实行公务员管理的事业单位）未单独设置项级科目的其他项目支出。</w:t>
      </w:r>
    </w:p>
    <w:p w14:paraId="05F2C60F">
      <w:pPr>
        <w:pStyle w:val="2"/>
        <w:spacing w:before="2" w:line="370" w:lineRule="auto"/>
        <w:ind w:left="18" w:right="53" w:firstLine="643"/>
      </w:pPr>
      <w:r>
        <w:rPr>
          <w:spacing w:val="6"/>
        </w:rPr>
        <w:t>3.一般公共服务支出（类）统计信息事务（款）其他统计信息事务支出（项</w:t>
      </w:r>
      <w:r>
        <w:rPr>
          <w:spacing w:val="5"/>
        </w:rPr>
        <w:t>）：</w:t>
      </w:r>
      <w:r>
        <w:rPr>
          <w:spacing w:val="6"/>
        </w:rPr>
        <w:t>反映其他统计信</w:t>
      </w:r>
      <w:r>
        <w:rPr>
          <w:spacing w:val="2"/>
        </w:rPr>
        <w:t>息事务支出。</w:t>
      </w:r>
    </w:p>
    <w:p w14:paraId="6D632D34">
      <w:pPr>
        <w:pStyle w:val="2"/>
        <w:spacing w:before="3" w:line="370" w:lineRule="auto"/>
        <w:ind w:right="50" w:firstLine="704"/>
      </w:pPr>
      <w:r>
        <w:rPr>
          <w:rFonts w:hint="eastAsia"/>
          <w:spacing w:val="5"/>
          <w:lang w:eastAsia="zh-CN"/>
        </w:rPr>
        <w:t>（十一）</w:t>
      </w:r>
      <w:r>
        <w:rPr>
          <w:spacing w:val="5"/>
        </w:rPr>
        <w:t>结余分配：指事业单位按照会计制度规定缴纳的企业所得税、提取的专用结余以及转入非</w:t>
      </w:r>
      <w:r>
        <w:rPr>
          <w:spacing w:val="7"/>
        </w:rPr>
        <w:t>财政拨款结余的金额等。</w:t>
      </w:r>
    </w:p>
    <w:p w14:paraId="0F91FED9">
      <w:pPr>
        <w:pStyle w:val="2"/>
        <w:spacing w:before="2" w:line="370" w:lineRule="auto"/>
        <w:ind w:left="3" w:right="53" w:firstLine="700"/>
      </w:pPr>
      <w:r>
        <w:rPr>
          <w:rFonts w:hint="eastAsia"/>
          <w:spacing w:val="3"/>
          <w:lang w:eastAsia="zh-CN"/>
        </w:rPr>
        <w:t>（十二）</w:t>
      </w:r>
      <w:r>
        <w:rPr>
          <w:spacing w:val="3"/>
        </w:rPr>
        <w:t>年末结转和结余：指单位按有关规定结转到下年或以后年度继续使用的资金，或项目已完</w:t>
      </w:r>
      <w:r>
        <w:rPr>
          <w:spacing w:val="6"/>
        </w:rPr>
        <w:t>成等产生的结余资金。</w:t>
      </w:r>
    </w:p>
    <w:p w14:paraId="4DF9EACD">
      <w:pPr>
        <w:pStyle w:val="2"/>
        <w:spacing w:before="1" w:line="218" w:lineRule="auto"/>
        <w:ind w:left="704"/>
      </w:pPr>
      <w:r>
        <w:rPr>
          <w:rFonts w:hint="eastAsia"/>
          <w:spacing w:val="8"/>
          <w:lang w:eastAsia="zh-CN"/>
        </w:rPr>
        <w:t>（十三）</w:t>
      </w:r>
      <w:r>
        <w:rPr>
          <w:spacing w:val="8"/>
        </w:rPr>
        <w:t>基本支出：指为保障机构正常运转、完成日常</w:t>
      </w:r>
      <w:r>
        <w:rPr>
          <w:spacing w:val="7"/>
        </w:rPr>
        <w:t>工作任务而发生的人员支出和公用支出。</w:t>
      </w:r>
    </w:p>
    <w:p w14:paraId="546997A1">
      <w:pPr>
        <w:pStyle w:val="2"/>
        <w:spacing w:before="253" w:line="220" w:lineRule="auto"/>
        <w:ind w:left="704"/>
      </w:pPr>
      <w:r>
        <w:rPr>
          <w:rFonts w:hint="eastAsia"/>
          <w:spacing w:val="7"/>
          <w:lang w:eastAsia="zh-CN"/>
        </w:rPr>
        <w:t>（十四）</w:t>
      </w:r>
      <w:r>
        <w:rPr>
          <w:spacing w:val="7"/>
        </w:rPr>
        <w:t>项目支出：指在基本支出之外为完成特定行政任务或事业发展目标所发生的支出。</w:t>
      </w:r>
    </w:p>
    <w:p w14:paraId="1412DAE2">
      <w:pPr>
        <w:pStyle w:val="2"/>
        <w:spacing w:before="255" w:line="220" w:lineRule="auto"/>
        <w:jc w:val="right"/>
      </w:pPr>
      <w:r>
        <w:rPr>
          <w:rFonts w:hint="eastAsia"/>
          <w:spacing w:val="6"/>
          <w:lang w:eastAsia="zh-CN"/>
        </w:rPr>
        <w:t>（十五）</w:t>
      </w:r>
      <w:r>
        <w:rPr>
          <w:spacing w:val="6"/>
        </w:rPr>
        <w:t>经营支出：指事业单位在专业活动及辅助活动之外开展非独立核算经营活动发生的支出。</w:t>
      </w:r>
    </w:p>
    <w:p w14:paraId="2365C731">
      <w:pPr>
        <w:spacing w:line="220" w:lineRule="auto"/>
        <w:sectPr>
          <w:footerReference r:id="rId33" w:type="default"/>
          <w:pgSz w:w="16839" w:h="11906"/>
          <w:pgMar w:top="1012" w:right="1389" w:bottom="1156" w:left="1456" w:header="0" w:footer="994" w:gutter="0"/>
          <w:cols w:space="720" w:num="1"/>
        </w:sectPr>
      </w:pPr>
    </w:p>
    <w:p w14:paraId="771F880A">
      <w:pPr>
        <w:spacing w:line="243" w:lineRule="auto"/>
        <w:rPr>
          <w:rFonts w:ascii="Arial"/>
          <w:sz w:val="21"/>
        </w:rPr>
      </w:pPr>
    </w:p>
    <w:p w14:paraId="5F47B1D2">
      <w:pPr>
        <w:spacing w:line="243" w:lineRule="auto"/>
        <w:rPr>
          <w:rFonts w:ascii="Arial"/>
          <w:sz w:val="21"/>
        </w:rPr>
      </w:pPr>
    </w:p>
    <w:p w14:paraId="0DC6D331">
      <w:pPr>
        <w:spacing w:line="243" w:lineRule="auto"/>
        <w:rPr>
          <w:rFonts w:ascii="Arial"/>
          <w:sz w:val="21"/>
        </w:rPr>
      </w:pPr>
    </w:p>
    <w:p w14:paraId="18BA10C1">
      <w:pPr>
        <w:pStyle w:val="2"/>
        <w:spacing w:before="100" w:line="371" w:lineRule="auto"/>
        <w:ind w:left="2" w:firstLine="701"/>
      </w:pPr>
      <w:r>
        <w:rPr>
          <w:rFonts w:hint="eastAsia"/>
          <w:spacing w:val="3"/>
          <w:lang w:eastAsia="zh-CN"/>
        </w:rPr>
        <w:t>（十六）</w:t>
      </w:r>
      <w:r>
        <w:rPr>
          <w:spacing w:val="3"/>
        </w:rPr>
        <w:t>“</w:t>
      </w:r>
      <w:r>
        <w:rPr>
          <w:spacing w:val="-102"/>
        </w:rPr>
        <w:t xml:space="preserve"> </w:t>
      </w:r>
      <w:r>
        <w:rPr>
          <w:rFonts w:hint="eastAsia"/>
          <w:spacing w:val="-102"/>
          <w:lang w:eastAsia="zh-CN"/>
        </w:rPr>
        <w:t>“三公”经费</w:t>
      </w:r>
      <w:r>
        <w:rPr>
          <w:spacing w:val="3"/>
        </w:rPr>
        <w:t>：纳入财政一般公共预算管理的“</w:t>
      </w:r>
      <w:r>
        <w:rPr>
          <w:spacing w:val="-121"/>
        </w:rPr>
        <w:t xml:space="preserve"> </w:t>
      </w:r>
      <w:r>
        <w:rPr>
          <w:rFonts w:hint="eastAsia"/>
          <w:spacing w:val="-121"/>
          <w:lang w:eastAsia="zh-CN"/>
        </w:rPr>
        <w:t>“三公”经费</w:t>
      </w:r>
      <w:r>
        <w:rPr>
          <w:spacing w:val="3"/>
        </w:rPr>
        <w:t>，是指市直部门用一般公共预</w:t>
      </w:r>
      <w:r>
        <w:rPr>
          <w:spacing w:val="7"/>
        </w:rPr>
        <w:t>算财政拨款安排的因公出国</w:t>
      </w:r>
      <w:r>
        <w:rPr>
          <w:rFonts w:hint="eastAsia"/>
          <w:spacing w:val="7"/>
          <w:lang w:eastAsia="zh-CN"/>
        </w:rPr>
        <w:t>（</w:t>
      </w:r>
      <w:r>
        <w:rPr>
          <w:spacing w:val="7"/>
        </w:rPr>
        <w:t>境</w:t>
      </w:r>
      <w:r>
        <w:rPr>
          <w:rFonts w:hint="eastAsia"/>
          <w:spacing w:val="7"/>
          <w:lang w:eastAsia="zh-CN"/>
        </w:rPr>
        <w:t>）</w:t>
      </w:r>
      <w:r>
        <w:rPr>
          <w:spacing w:val="7"/>
        </w:rPr>
        <w:t>费、公务</w:t>
      </w:r>
      <w:r>
        <w:rPr>
          <w:spacing w:val="6"/>
        </w:rPr>
        <w:t>用车购置及运行费和公务接待费。其中，因公出国</w:t>
      </w:r>
      <w:r>
        <w:rPr>
          <w:rFonts w:hint="eastAsia"/>
          <w:spacing w:val="6"/>
          <w:lang w:eastAsia="zh-CN"/>
        </w:rPr>
        <w:t>（</w:t>
      </w:r>
      <w:r>
        <w:rPr>
          <w:spacing w:val="6"/>
        </w:rPr>
        <w:t>境</w:t>
      </w:r>
      <w:r>
        <w:rPr>
          <w:rFonts w:hint="eastAsia"/>
          <w:spacing w:val="6"/>
          <w:lang w:eastAsia="zh-CN"/>
        </w:rPr>
        <w:t>）</w:t>
      </w:r>
      <w:r>
        <w:rPr>
          <w:spacing w:val="6"/>
        </w:rPr>
        <w:t>费反</w:t>
      </w:r>
      <w:r>
        <w:rPr>
          <w:spacing w:val="7"/>
        </w:rPr>
        <w:t>映单位公务出国</w:t>
      </w:r>
      <w:r>
        <w:rPr>
          <w:rFonts w:hint="eastAsia"/>
          <w:spacing w:val="7"/>
          <w:lang w:eastAsia="zh-CN"/>
        </w:rPr>
        <w:t>（</w:t>
      </w:r>
      <w:r>
        <w:rPr>
          <w:spacing w:val="7"/>
        </w:rPr>
        <w:t>境</w:t>
      </w:r>
      <w:r>
        <w:rPr>
          <w:rFonts w:hint="eastAsia"/>
          <w:spacing w:val="7"/>
          <w:lang w:eastAsia="zh-CN"/>
        </w:rPr>
        <w:t>）</w:t>
      </w:r>
      <w:r>
        <w:rPr>
          <w:spacing w:val="7"/>
        </w:rPr>
        <w:t>的国际旅费、国外城市间交通费、</w:t>
      </w:r>
      <w:r>
        <w:rPr>
          <w:spacing w:val="6"/>
        </w:rPr>
        <w:t>住宿费、伙食费、培训费、公杂费等支出；公</w:t>
      </w:r>
      <w:r>
        <w:rPr>
          <w:spacing w:val="7"/>
        </w:rPr>
        <w:t>务用车购置及运行费反映单位公务用车购置支出</w:t>
      </w:r>
      <w:r>
        <w:rPr>
          <w:rFonts w:hint="eastAsia"/>
          <w:spacing w:val="7"/>
          <w:lang w:eastAsia="zh-CN"/>
        </w:rPr>
        <w:t>（</w:t>
      </w:r>
      <w:r>
        <w:rPr>
          <w:spacing w:val="7"/>
        </w:rPr>
        <w:t>含车辆</w:t>
      </w:r>
      <w:r>
        <w:rPr>
          <w:spacing w:val="6"/>
        </w:rPr>
        <w:t>购置税、牌照费</w:t>
      </w:r>
      <w:r>
        <w:rPr>
          <w:rFonts w:hint="eastAsia"/>
          <w:spacing w:val="6"/>
          <w:lang w:eastAsia="zh-CN"/>
        </w:rPr>
        <w:t>）</w:t>
      </w:r>
      <w:r>
        <w:rPr>
          <w:spacing w:val="6"/>
        </w:rPr>
        <w:t>及燃料费、维修费、过桥过</w:t>
      </w:r>
      <w:r>
        <w:rPr>
          <w:spacing w:val="7"/>
        </w:rPr>
        <w:t>路费、保险费、安全奖励费用等支出；公务接待费反映单位按</w:t>
      </w:r>
      <w:r>
        <w:rPr>
          <w:spacing w:val="6"/>
        </w:rPr>
        <w:t>规定开支的各类公务接待</w:t>
      </w:r>
      <w:r>
        <w:rPr>
          <w:rFonts w:hint="eastAsia"/>
          <w:spacing w:val="6"/>
          <w:lang w:eastAsia="zh-CN"/>
        </w:rPr>
        <w:t>（</w:t>
      </w:r>
      <w:r>
        <w:rPr>
          <w:spacing w:val="6"/>
        </w:rPr>
        <w:t>含外宾接待</w:t>
      </w:r>
      <w:r>
        <w:rPr>
          <w:rFonts w:hint="eastAsia"/>
          <w:spacing w:val="6"/>
          <w:lang w:eastAsia="zh-CN"/>
        </w:rPr>
        <w:t>）</w:t>
      </w:r>
      <w:r>
        <w:rPr>
          <w:spacing w:val="-1"/>
        </w:rPr>
        <w:t>费用。</w:t>
      </w:r>
    </w:p>
    <w:p w14:paraId="57E8F8D6">
      <w:pPr>
        <w:pStyle w:val="2"/>
        <w:spacing w:before="6" w:line="370" w:lineRule="auto"/>
        <w:ind w:right="2" w:firstLine="704"/>
      </w:pPr>
      <w:r>
        <w:rPr>
          <w:rFonts w:hint="eastAsia"/>
          <w:spacing w:val="5"/>
          <w:lang w:eastAsia="zh-CN"/>
        </w:rPr>
        <w:t>（十七）</w:t>
      </w:r>
      <w:r>
        <w:rPr>
          <w:spacing w:val="5"/>
        </w:rPr>
        <w:t>机关运行经费：指为保障行政单位（包括参照公务员法管理的事业单位）运行用于购买货物和服务的各项资金，包括办公费、印刷费、邮电费、差旅费、会议费、福利费、</w:t>
      </w:r>
      <w:r>
        <w:rPr>
          <w:spacing w:val="-77"/>
        </w:rPr>
        <w:t xml:space="preserve"> </w:t>
      </w:r>
      <w:r>
        <w:rPr>
          <w:spacing w:val="5"/>
        </w:rPr>
        <w:t>日常维修费、专用</w:t>
      </w:r>
      <w:r>
        <w:rPr>
          <w:spacing w:val="7"/>
        </w:rPr>
        <w:t>材料及一般设备购置费、办公用房水电费、办公用房取暖费、办公用房物业管</w:t>
      </w:r>
      <w:r>
        <w:rPr>
          <w:spacing w:val="6"/>
        </w:rPr>
        <w:t>理费、公务用车运行维护费以及其他费用。</w:t>
      </w:r>
    </w:p>
    <w:p w14:paraId="1B551302">
      <w:pPr>
        <w:spacing w:line="264" w:lineRule="auto"/>
        <w:rPr>
          <w:rFonts w:ascii="Arial"/>
          <w:sz w:val="21"/>
        </w:rPr>
      </w:pPr>
    </w:p>
    <w:p w14:paraId="3AD9B790">
      <w:pPr>
        <w:spacing w:line="265" w:lineRule="auto"/>
        <w:rPr>
          <w:rFonts w:ascii="Arial"/>
          <w:sz w:val="21"/>
        </w:rPr>
      </w:pPr>
    </w:p>
    <w:p w14:paraId="34097484">
      <w:pPr>
        <w:spacing w:line="265" w:lineRule="auto"/>
        <w:rPr>
          <w:rFonts w:ascii="Arial"/>
          <w:sz w:val="21"/>
        </w:rPr>
      </w:pPr>
    </w:p>
    <w:p w14:paraId="417F4EEB">
      <w:pPr>
        <w:spacing w:line="265" w:lineRule="auto"/>
        <w:rPr>
          <w:rFonts w:ascii="Arial"/>
          <w:sz w:val="21"/>
        </w:rPr>
      </w:pPr>
    </w:p>
    <w:p w14:paraId="11124F09">
      <w:pPr>
        <w:spacing w:before="100" w:line="223" w:lineRule="auto"/>
        <w:ind w:left="645"/>
        <w:rPr>
          <w:rFonts w:ascii="黑体" w:hAnsi="黑体" w:eastAsia="黑体" w:cs="黑体"/>
          <w:sz w:val="31"/>
          <w:szCs w:val="31"/>
        </w:rPr>
      </w:pPr>
      <w:r>
        <w:rPr>
          <w:rFonts w:ascii="黑体" w:hAnsi="黑体" w:eastAsia="黑体" w:cs="黑体"/>
          <w:sz w:val="31"/>
          <w:szCs w:val="31"/>
        </w:rPr>
        <w:t>第七部分</w:t>
      </w:r>
      <w:r>
        <w:rPr>
          <w:rFonts w:ascii="黑体" w:hAnsi="黑体" w:eastAsia="黑体" w:cs="黑体"/>
          <w:spacing w:val="22"/>
          <w:sz w:val="31"/>
          <w:szCs w:val="31"/>
        </w:rPr>
        <w:t xml:space="preserve">  </w:t>
      </w:r>
      <w:r>
        <w:rPr>
          <w:rFonts w:ascii="黑体" w:hAnsi="黑体" w:eastAsia="黑体" w:cs="黑体"/>
          <w:sz w:val="31"/>
          <w:szCs w:val="31"/>
        </w:rPr>
        <w:t>附件</w:t>
      </w:r>
    </w:p>
    <w:p w14:paraId="1DC068AB">
      <w:pPr>
        <w:spacing w:line="223" w:lineRule="auto"/>
        <w:rPr>
          <w:rFonts w:ascii="黑体" w:hAnsi="黑体" w:eastAsia="黑体" w:cs="黑体"/>
          <w:sz w:val="31"/>
          <w:szCs w:val="31"/>
        </w:rPr>
        <w:sectPr>
          <w:footerReference r:id="rId34" w:type="default"/>
          <w:pgSz w:w="16839" w:h="11906"/>
          <w:pgMar w:top="1012" w:right="1439" w:bottom="1156" w:left="1456" w:header="0" w:footer="994" w:gutter="0"/>
          <w:cols w:space="720" w:num="1"/>
        </w:sectPr>
      </w:pPr>
    </w:p>
    <w:p w14:paraId="41E5281F">
      <w:pPr>
        <w:spacing w:line="297" w:lineRule="auto"/>
        <w:rPr>
          <w:rFonts w:ascii="Arial"/>
          <w:sz w:val="21"/>
        </w:rPr>
      </w:pPr>
    </w:p>
    <w:p w14:paraId="24F80FDF">
      <w:pPr>
        <w:spacing w:line="297" w:lineRule="auto"/>
        <w:rPr>
          <w:rFonts w:ascii="Arial"/>
          <w:sz w:val="21"/>
        </w:rPr>
      </w:pPr>
    </w:p>
    <w:p w14:paraId="1C44CAF0">
      <w:pPr>
        <w:spacing w:line="298" w:lineRule="auto"/>
        <w:rPr>
          <w:rFonts w:ascii="Arial"/>
          <w:sz w:val="21"/>
        </w:rPr>
      </w:pPr>
    </w:p>
    <w:p w14:paraId="2DA6BB0F">
      <w:pPr>
        <w:spacing w:before="113" w:line="495" w:lineRule="exact"/>
        <w:ind w:left="3743"/>
        <w:outlineLvl w:val="1"/>
        <w:rPr>
          <w:rFonts w:ascii="宋体" w:hAnsi="宋体" w:eastAsia="宋体" w:cs="宋体"/>
          <w:sz w:val="35"/>
          <w:szCs w:val="35"/>
        </w:rPr>
      </w:pPr>
      <w:r>
        <w:rPr>
          <w:rFonts w:ascii="宋体" w:hAnsi="宋体" w:eastAsia="宋体" w:cs="宋体"/>
          <w:b/>
          <w:bCs/>
          <w:spacing w:val="4"/>
          <w:position w:val="2"/>
          <w:sz w:val="35"/>
          <w:szCs w:val="35"/>
        </w:rPr>
        <w:t>黄石港区</w:t>
      </w:r>
      <w:r>
        <w:rPr>
          <w:rFonts w:ascii="宋体" w:hAnsi="宋体" w:eastAsia="宋体" w:cs="宋体"/>
          <w:spacing w:val="-80"/>
          <w:position w:val="2"/>
          <w:sz w:val="35"/>
          <w:szCs w:val="35"/>
        </w:rPr>
        <w:t xml:space="preserve"> </w:t>
      </w:r>
      <w:r>
        <w:rPr>
          <w:rFonts w:ascii="宋体" w:hAnsi="宋体" w:eastAsia="宋体" w:cs="宋体"/>
          <w:b/>
          <w:bCs/>
          <w:spacing w:val="4"/>
          <w:position w:val="2"/>
          <w:sz w:val="35"/>
          <w:szCs w:val="35"/>
        </w:rPr>
        <w:t>2024</w:t>
      </w:r>
      <w:r>
        <w:rPr>
          <w:rFonts w:ascii="宋体" w:hAnsi="宋体" w:eastAsia="宋体" w:cs="宋体"/>
          <w:spacing w:val="-76"/>
          <w:position w:val="2"/>
          <w:sz w:val="35"/>
          <w:szCs w:val="35"/>
        </w:rPr>
        <w:t xml:space="preserve"> </w:t>
      </w:r>
      <w:r>
        <w:rPr>
          <w:rFonts w:ascii="宋体" w:hAnsi="宋体" w:eastAsia="宋体" w:cs="宋体"/>
          <w:b/>
          <w:bCs/>
          <w:spacing w:val="4"/>
          <w:position w:val="2"/>
          <w:sz w:val="35"/>
          <w:szCs w:val="35"/>
        </w:rPr>
        <w:t>年度部门整体绩效自评表</w:t>
      </w:r>
    </w:p>
    <w:p w14:paraId="75F7BDAC">
      <w:pPr>
        <w:spacing w:before="255" w:line="219" w:lineRule="auto"/>
        <w:ind w:left="121"/>
        <w:rPr>
          <w:rFonts w:ascii="宋体" w:hAnsi="宋体" w:eastAsia="宋体" w:cs="宋体"/>
          <w:sz w:val="18"/>
          <w:szCs w:val="18"/>
        </w:rPr>
      </w:pPr>
      <w:r>
        <w:rPr>
          <w:rFonts w:ascii="宋体" w:hAnsi="宋体" w:eastAsia="宋体" w:cs="宋体"/>
          <w:sz w:val="18"/>
          <w:szCs w:val="18"/>
        </w:rPr>
        <w:t xml:space="preserve">单位（盖章）                                                                             </w:t>
      </w:r>
      <w:r>
        <w:rPr>
          <w:rFonts w:ascii="宋体" w:hAnsi="宋体" w:eastAsia="宋体" w:cs="宋体"/>
          <w:spacing w:val="-1"/>
          <w:sz w:val="18"/>
          <w:szCs w:val="18"/>
        </w:rPr>
        <w:t xml:space="preserve">                                                    单位：万元</w:t>
      </w:r>
    </w:p>
    <w:p w14:paraId="7A34C133">
      <w:pPr>
        <w:spacing w:line="59" w:lineRule="exact"/>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7EA735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2896" w:type="dxa"/>
            <w:gridSpan w:val="2"/>
            <w:vAlign w:val="top"/>
          </w:tcPr>
          <w:p w14:paraId="66BCFC18">
            <w:pPr>
              <w:pStyle w:val="6"/>
              <w:spacing w:before="226" w:line="219" w:lineRule="auto"/>
              <w:ind w:left="2072"/>
              <w:rPr>
                <w:sz w:val="18"/>
                <w:szCs w:val="18"/>
              </w:rPr>
            </w:pPr>
            <w:r>
              <w:rPr>
                <w:spacing w:val="-3"/>
                <w:sz w:val="18"/>
                <w:szCs w:val="18"/>
              </w:rPr>
              <w:t>填报单位</w:t>
            </w:r>
          </w:p>
        </w:tc>
        <w:tc>
          <w:tcPr>
            <w:tcW w:w="2463" w:type="dxa"/>
            <w:gridSpan w:val="2"/>
            <w:vAlign w:val="top"/>
          </w:tcPr>
          <w:p w14:paraId="760D2F62">
            <w:pPr>
              <w:pStyle w:val="6"/>
              <w:spacing w:before="226" w:line="219" w:lineRule="auto"/>
              <w:ind w:left="333"/>
              <w:rPr>
                <w:sz w:val="18"/>
                <w:szCs w:val="18"/>
              </w:rPr>
            </w:pPr>
            <w:r>
              <w:rPr>
                <w:spacing w:val="-1"/>
                <w:sz w:val="18"/>
                <w:szCs w:val="18"/>
              </w:rPr>
              <w:t>黄石市黄石港区统计局</w:t>
            </w:r>
          </w:p>
        </w:tc>
        <w:tc>
          <w:tcPr>
            <w:tcW w:w="3649" w:type="dxa"/>
            <w:vAlign w:val="top"/>
          </w:tcPr>
          <w:p w14:paraId="28BD9152">
            <w:pPr>
              <w:pStyle w:val="6"/>
              <w:spacing w:before="226" w:line="219" w:lineRule="auto"/>
              <w:ind w:left="2829"/>
              <w:rPr>
                <w:sz w:val="18"/>
                <w:szCs w:val="18"/>
              </w:rPr>
            </w:pPr>
            <w:r>
              <w:rPr>
                <w:spacing w:val="-3"/>
                <w:sz w:val="18"/>
                <w:szCs w:val="18"/>
              </w:rPr>
              <w:t>填报日期</w:t>
            </w:r>
          </w:p>
        </w:tc>
        <w:tc>
          <w:tcPr>
            <w:tcW w:w="4756" w:type="dxa"/>
            <w:vAlign w:val="top"/>
          </w:tcPr>
          <w:p w14:paraId="2BFA00DB">
            <w:pPr>
              <w:pStyle w:val="6"/>
              <w:spacing w:before="196" w:line="239" w:lineRule="auto"/>
              <w:ind w:left="1787"/>
              <w:rPr>
                <w:sz w:val="24"/>
                <w:szCs w:val="24"/>
              </w:rPr>
            </w:pPr>
            <w:r>
              <w:rPr>
                <w:spacing w:val="-2"/>
                <w:sz w:val="24"/>
                <w:szCs w:val="24"/>
              </w:rPr>
              <w:t>2025.09.15</w:t>
            </w:r>
          </w:p>
        </w:tc>
      </w:tr>
      <w:tr w14:paraId="2A4151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2896" w:type="dxa"/>
            <w:gridSpan w:val="2"/>
            <w:vAlign w:val="top"/>
          </w:tcPr>
          <w:p w14:paraId="3D91D784">
            <w:pPr>
              <w:pStyle w:val="6"/>
              <w:spacing w:before="193" w:line="219" w:lineRule="auto"/>
              <w:ind w:left="1531"/>
              <w:rPr>
                <w:sz w:val="18"/>
                <w:szCs w:val="18"/>
              </w:rPr>
            </w:pPr>
            <w:r>
              <w:rPr>
                <w:spacing w:val="-2"/>
                <w:sz w:val="18"/>
                <w:szCs w:val="18"/>
              </w:rPr>
              <w:t>基本支出决算数</w:t>
            </w:r>
          </w:p>
        </w:tc>
        <w:tc>
          <w:tcPr>
            <w:tcW w:w="2463" w:type="dxa"/>
            <w:gridSpan w:val="2"/>
            <w:vAlign w:val="top"/>
          </w:tcPr>
          <w:p w14:paraId="14181072">
            <w:pPr>
              <w:pStyle w:val="6"/>
              <w:spacing w:before="191" w:line="239" w:lineRule="auto"/>
              <w:ind w:left="979"/>
              <w:rPr>
                <w:sz w:val="18"/>
                <w:szCs w:val="18"/>
              </w:rPr>
            </w:pPr>
            <w:r>
              <w:rPr>
                <w:spacing w:val="-4"/>
                <w:sz w:val="18"/>
                <w:szCs w:val="18"/>
              </w:rPr>
              <w:t>117.32</w:t>
            </w:r>
          </w:p>
        </w:tc>
        <w:tc>
          <w:tcPr>
            <w:tcW w:w="3649" w:type="dxa"/>
            <w:vAlign w:val="top"/>
          </w:tcPr>
          <w:p w14:paraId="5CEED589">
            <w:pPr>
              <w:pStyle w:val="6"/>
              <w:spacing w:before="194" w:line="219" w:lineRule="auto"/>
              <w:ind w:left="2290"/>
              <w:rPr>
                <w:sz w:val="18"/>
                <w:szCs w:val="18"/>
              </w:rPr>
            </w:pPr>
            <w:r>
              <w:rPr>
                <w:spacing w:val="-2"/>
                <w:sz w:val="18"/>
                <w:szCs w:val="18"/>
              </w:rPr>
              <w:t>项目支出决算数</w:t>
            </w:r>
          </w:p>
        </w:tc>
        <w:tc>
          <w:tcPr>
            <w:tcW w:w="4756" w:type="dxa"/>
            <w:vAlign w:val="top"/>
          </w:tcPr>
          <w:p w14:paraId="525C41C8">
            <w:pPr>
              <w:pStyle w:val="6"/>
              <w:spacing w:before="191" w:line="239" w:lineRule="auto"/>
              <w:ind w:left="2203"/>
              <w:rPr>
                <w:sz w:val="18"/>
                <w:szCs w:val="18"/>
              </w:rPr>
            </w:pPr>
            <w:r>
              <w:rPr>
                <w:spacing w:val="-2"/>
                <w:sz w:val="18"/>
                <w:szCs w:val="18"/>
              </w:rPr>
              <w:t>96.7</w:t>
            </w:r>
          </w:p>
        </w:tc>
      </w:tr>
      <w:tr w14:paraId="7CE39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655" w:type="dxa"/>
            <w:vAlign w:val="top"/>
          </w:tcPr>
          <w:p w14:paraId="2E3B0C1D">
            <w:pPr>
              <w:spacing w:before="216" w:line="225" w:lineRule="auto"/>
              <w:ind w:left="418"/>
              <w:rPr>
                <w:rFonts w:ascii="黑体" w:hAnsi="黑体" w:eastAsia="黑体" w:cs="黑体"/>
                <w:sz w:val="20"/>
                <w:szCs w:val="20"/>
              </w:rPr>
            </w:pPr>
            <w:r>
              <w:rPr>
                <w:rFonts w:ascii="黑体" w:hAnsi="黑体" w:eastAsia="黑体" w:cs="黑体"/>
                <w:spacing w:val="5"/>
                <w:sz w:val="20"/>
                <w:szCs w:val="20"/>
              </w:rPr>
              <w:t>一级指标</w:t>
            </w:r>
          </w:p>
        </w:tc>
        <w:tc>
          <w:tcPr>
            <w:tcW w:w="1241" w:type="dxa"/>
            <w:vAlign w:val="top"/>
          </w:tcPr>
          <w:p w14:paraId="7C431B19">
            <w:pPr>
              <w:spacing w:before="216" w:line="225" w:lineRule="auto"/>
              <w:ind w:left="209"/>
              <w:rPr>
                <w:rFonts w:ascii="黑体" w:hAnsi="黑体" w:eastAsia="黑体" w:cs="黑体"/>
                <w:sz w:val="20"/>
                <w:szCs w:val="20"/>
              </w:rPr>
            </w:pPr>
            <w:r>
              <w:rPr>
                <w:rFonts w:ascii="黑体" w:hAnsi="黑体" w:eastAsia="黑体" w:cs="黑体"/>
                <w:spacing w:val="5"/>
                <w:sz w:val="20"/>
                <w:szCs w:val="20"/>
              </w:rPr>
              <w:t>二级指标</w:t>
            </w:r>
          </w:p>
        </w:tc>
        <w:tc>
          <w:tcPr>
            <w:tcW w:w="1451" w:type="dxa"/>
            <w:vAlign w:val="top"/>
          </w:tcPr>
          <w:p w14:paraId="264F096F">
            <w:pPr>
              <w:spacing w:before="216" w:line="225" w:lineRule="auto"/>
              <w:ind w:left="319"/>
              <w:rPr>
                <w:rFonts w:ascii="黑体" w:hAnsi="黑体" w:eastAsia="黑体" w:cs="黑体"/>
                <w:sz w:val="20"/>
                <w:szCs w:val="20"/>
              </w:rPr>
            </w:pPr>
            <w:r>
              <w:rPr>
                <w:rFonts w:ascii="黑体" w:hAnsi="黑体" w:eastAsia="黑体" w:cs="黑体"/>
                <w:spacing w:val="5"/>
                <w:sz w:val="20"/>
                <w:szCs w:val="20"/>
              </w:rPr>
              <w:t>三级指标</w:t>
            </w:r>
          </w:p>
        </w:tc>
        <w:tc>
          <w:tcPr>
            <w:tcW w:w="1012" w:type="dxa"/>
            <w:vAlign w:val="top"/>
          </w:tcPr>
          <w:p w14:paraId="64263363">
            <w:pPr>
              <w:spacing w:before="216" w:line="226" w:lineRule="auto"/>
              <w:ind w:left="227"/>
              <w:rPr>
                <w:rFonts w:ascii="黑体" w:hAnsi="黑体" w:eastAsia="黑体" w:cs="黑体"/>
                <w:sz w:val="20"/>
                <w:szCs w:val="20"/>
              </w:rPr>
            </w:pPr>
            <w:r>
              <w:rPr>
                <w:rFonts w:ascii="黑体" w:hAnsi="黑体" w:eastAsia="黑体" w:cs="黑体"/>
                <w:spacing w:val="-3"/>
                <w:sz w:val="20"/>
                <w:szCs w:val="20"/>
              </w:rPr>
              <w:t>自评分</w:t>
            </w:r>
          </w:p>
        </w:tc>
        <w:tc>
          <w:tcPr>
            <w:tcW w:w="3649" w:type="dxa"/>
            <w:vAlign w:val="top"/>
          </w:tcPr>
          <w:p w14:paraId="3964F749">
            <w:pPr>
              <w:spacing w:before="215" w:line="227" w:lineRule="auto"/>
              <w:ind w:left="1412"/>
              <w:rPr>
                <w:rFonts w:ascii="黑体" w:hAnsi="黑体" w:eastAsia="黑体" w:cs="黑体"/>
                <w:sz w:val="20"/>
                <w:szCs w:val="20"/>
              </w:rPr>
            </w:pPr>
            <w:r>
              <w:rPr>
                <w:rFonts w:ascii="黑体" w:hAnsi="黑体" w:eastAsia="黑体" w:cs="黑体"/>
                <w:spacing w:val="6"/>
                <w:sz w:val="20"/>
                <w:szCs w:val="20"/>
              </w:rPr>
              <w:t>指标解释</w:t>
            </w:r>
          </w:p>
        </w:tc>
        <w:tc>
          <w:tcPr>
            <w:tcW w:w="4756" w:type="dxa"/>
            <w:vAlign w:val="top"/>
          </w:tcPr>
          <w:p w14:paraId="4D8D6480">
            <w:pPr>
              <w:spacing w:before="216" w:line="225" w:lineRule="auto"/>
              <w:ind w:left="1965"/>
              <w:rPr>
                <w:rFonts w:ascii="黑体" w:hAnsi="黑体" w:eastAsia="黑体" w:cs="黑体"/>
                <w:sz w:val="20"/>
                <w:szCs w:val="20"/>
              </w:rPr>
            </w:pPr>
            <w:r>
              <w:rPr>
                <w:rFonts w:ascii="黑体" w:hAnsi="黑体" w:eastAsia="黑体" w:cs="黑体"/>
                <w:spacing w:val="6"/>
                <w:sz w:val="20"/>
                <w:szCs w:val="20"/>
              </w:rPr>
              <w:t>指标说明</w:t>
            </w:r>
          </w:p>
        </w:tc>
      </w:tr>
      <w:tr w14:paraId="2517A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9" w:hRule="atLeast"/>
        </w:trPr>
        <w:tc>
          <w:tcPr>
            <w:tcW w:w="1655" w:type="dxa"/>
            <w:vMerge w:val="restart"/>
            <w:tcBorders>
              <w:bottom w:val="nil"/>
            </w:tcBorders>
            <w:vAlign w:val="top"/>
          </w:tcPr>
          <w:p w14:paraId="2A4F9D83">
            <w:pPr>
              <w:spacing w:line="253" w:lineRule="auto"/>
              <w:rPr>
                <w:rFonts w:ascii="Arial"/>
                <w:sz w:val="21"/>
              </w:rPr>
            </w:pPr>
          </w:p>
          <w:p w14:paraId="0E2A0993">
            <w:pPr>
              <w:spacing w:line="253" w:lineRule="auto"/>
              <w:rPr>
                <w:rFonts w:ascii="Arial"/>
                <w:sz w:val="21"/>
              </w:rPr>
            </w:pPr>
          </w:p>
          <w:p w14:paraId="27D77F36">
            <w:pPr>
              <w:spacing w:line="254" w:lineRule="auto"/>
              <w:rPr>
                <w:rFonts w:ascii="Arial"/>
                <w:sz w:val="21"/>
              </w:rPr>
            </w:pPr>
          </w:p>
          <w:p w14:paraId="7F7CFAA2">
            <w:pPr>
              <w:spacing w:line="254" w:lineRule="auto"/>
              <w:rPr>
                <w:rFonts w:ascii="Arial"/>
                <w:sz w:val="21"/>
              </w:rPr>
            </w:pPr>
          </w:p>
          <w:p w14:paraId="3C2EF9FD">
            <w:pPr>
              <w:spacing w:line="254" w:lineRule="auto"/>
              <w:rPr>
                <w:rFonts w:ascii="Arial"/>
                <w:sz w:val="21"/>
              </w:rPr>
            </w:pPr>
          </w:p>
          <w:p w14:paraId="5712BB8D">
            <w:pPr>
              <w:spacing w:line="254" w:lineRule="auto"/>
              <w:rPr>
                <w:rFonts w:ascii="Arial"/>
                <w:sz w:val="21"/>
              </w:rPr>
            </w:pPr>
          </w:p>
          <w:p w14:paraId="45516188">
            <w:pPr>
              <w:spacing w:line="254" w:lineRule="auto"/>
              <w:rPr>
                <w:rFonts w:ascii="Arial"/>
                <w:sz w:val="21"/>
              </w:rPr>
            </w:pPr>
          </w:p>
          <w:p w14:paraId="7EBF05C1">
            <w:pPr>
              <w:spacing w:line="254" w:lineRule="auto"/>
              <w:rPr>
                <w:rFonts w:ascii="Arial"/>
                <w:sz w:val="21"/>
              </w:rPr>
            </w:pPr>
          </w:p>
          <w:p w14:paraId="155D5B55">
            <w:pPr>
              <w:spacing w:line="254" w:lineRule="auto"/>
              <w:rPr>
                <w:rFonts w:ascii="Arial"/>
                <w:sz w:val="21"/>
              </w:rPr>
            </w:pPr>
          </w:p>
          <w:p w14:paraId="36DD8545">
            <w:pPr>
              <w:pStyle w:val="6"/>
              <w:spacing w:before="58" w:line="220" w:lineRule="auto"/>
              <w:ind w:left="227"/>
              <w:rPr>
                <w:sz w:val="18"/>
                <w:szCs w:val="18"/>
              </w:rPr>
            </w:pPr>
            <w:r>
              <w:rPr>
                <w:spacing w:val="-3"/>
                <w:sz w:val="18"/>
                <w:szCs w:val="18"/>
              </w:rPr>
              <w:t>投 入（20</w:t>
            </w:r>
            <w:r>
              <w:rPr>
                <w:spacing w:val="-32"/>
                <w:sz w:val="18"/>
                <w:szCs w:val="18"/>
              </w:rPr>
              <w:t xml:space="preserve"> </w:t>
            </w:r>
            <w:r>
              <w:rPr>
                <w:spacing w:val="-3"/>
                <w:sz w:val="18"/>
                <w:szCs w:val="18"/>
              </w:rPr>
              <w:t>分）</w:t>
            </w:r>
          </w:p>
        </w:tc>
        <w:tc>
          <w:tcPr>
            <w:tcW w:w="1241" w:type="dxa"/>
            <w:vMerge w:val="restart"/>
            <w:tcBorders>
              <w:bottom w:val="nil"/>
            </w:tcBorders>
            <w:vAlign w:val="top"/>
          </w:tcPr>
          <w:p w14:paraId="0B16B82A">
            <w:pPr>
              <w:spacing w:line="265" w:lineRule="auto"/>
              <w:rPr>
                <w:rFonts w:ascii="Arial"/>
                <w:sz w:val="21"/>
              </w:rPr>
            </w:pPr>
          </w:p>
          <w:p w14:paraId="7F813C24">
            <w:pPr>
              <w:spacing w:line="265" w:lineRule="auto"/>
              <w:rPr>
                <w:rFonts w:ascii="Arial"/>
                <w:sz w:val="21"/>
              </w:rPr>
            </w:pPr>
          </w:p>
          <w:p w14:paraId="1054A73F">
            <w:pPr>
              <w:spacing w:line="265" w:lineRule="auto"/>
              <w:rPr>
                <w:rFonts w:ascii="Arial"/>
                <w:sz w:val="21"/>
              </w:rPr>
            </w:pPr>
          </w:p>
          <w:p w14:paraId="6BF86C68">
            <w:pPr>
              <w:spacing w:line="265" w:lineRule="auto"/>
              <w:rPr>
                <w:rFonts w:ascii="Arial"/>
                <w:sz w:val="21"/>
              </w:rPr>
            </w:pPr>
          </w:p>
          <w:p w14:paraId="697A860A">
            <w:pPr>
              <w:spacing w:line="265" w:lineRule="auto"/>
              <w:rPr>
                <w:rFonts w:ascii="Arial"/>
                <w:sz w:val="21"/>
              </w:rPr>
            </w:pPr>
          </w:p>
          <w:p w14:paraId="2F72170D">
            <w:pPr>
              <w:pStyle w:val="6"/>
              <w:spacing w:before="59" w:line="220" w:lineRule="auto"/>
              <w:ind w:left="145"/>
              <w:rPr>
                <w:sz w:val="18"/>
                <w:szCs w:val="18"/>
              </w:rPr>
            </w:pPr>
            <w:r>
              <w:rPr>
                <w:spacing w:val="-7"/>
                <w:sz w:val="18"/>
                <w:szCs w:val="18"/>
              </w:rPr>
              <w:t>目标设定（5</w:t>
            </w:r>
          </w:p>
          <w:p w14:paraId="51738213">
            <w:pPr>
              <w:pStyle w:val="6"/>
              <w:spacing w:before="97" w:line="220" w:lineRule="auto"/>
              <w:ind w:left="444"/>
              <w:rPr>
                <w:sz w:val="18"/>
                <w:szCs w:val="18"/>
              </w:rPr>
            </w:pPr>
            <w:r>
              <w:rPr>
                <w:spacing w:val="-5"/>
                <w:sz w:val="18"/>
                <w:szCs w:val="18"/>
              </w:rPr>
              <w:t>分）</w:t>
            </w:r>
          </w:p>
        </w:tc>
        <w:tc>
          <w:tcPr>
            <w:tcW w:w="1451" w:type="dxa"/>
            <w:vAlign w:val="top"/>
          </w:tcPr>
          <w:p w14:paraId="0BEF23AA">
            <w:pPr>
              <w:spacing w:line="257" w:lineRule="auto"/>
              <w:rPr>
                <w:rFonts w:ascii="Arial"/>
                <w:sz w:val="21"/>
              </w:rPr>
            </w:pPr>
          </w:p>
          <w:p w14:paraId="4CD49E12">
            <w:pPr>
              <w:spacing w:line="258" w:lineRule="auto"/>
              <w:rPr>
                <w:rFonts w:ascii="Arial"/>
                <w:sz w:val="21"/>
              </w:rPr>
            </w:pPr>
          </w:p>
          <w:p w14:paraId="2229226A">
            <w:pPr>
              <w:pStyle w:val="6"/>
              <w:spacing w:before="58" w:line="322" w:lineRule="auto"/>
              <w:ind w:left="302" w:right="182" w:hanging="109"/>
              <w:rPr>
                <w:sz w:val="18"/>
                <w:szCs w:val="18"/>
              </w:rPr>
            </w:pPr>
            <w:r>
              <w:rPr>
                <w:spacing w:val="-2"/>
                <w:sz w:val="18"/>
                <w:szCs w:val="18"/>
              </w:rPr>
              <w:t>绩效目标合理</w:t>
            </w:r>
            <w:r>
              <w:rPr>
                <w:spacing w:val="-4"/>
                <w:sz w:val="18"/>
                <w:szCs w:val="18"/>
              </w:rPr>
              <w:t>性（2</w:t>
            </w:r>
            <w:r>
              <w:rPr>
                <w:spacing w:val="-34"/>
                <w:sz w:val="18"/>
                <w:szCs w:val="18"/>
              </w:rPr>
              <w:t xml:space="preserve"> </w:t>
            </w:r>
            <w:r>
              <w:rPr>
                <w:spacing w:val="-4"/>
                <w:sz w:val="18"/>
                <w:szCs w:val="18"/>
              </w:rPr>
              <w:t>分）</w:t>
            </w:r>
          </w:p>
        </w:tc>
        <w:tc>
          <w:tcPr>
            <w:tcW w:w="1012" w:type="dxa"/>
            <w:vAlign w:val="top"/>
          </w:tcPr>
          <w:p w14:paraId="57F2F9E4">
            <w:pPr>
              <w:spacing w:line="333" w:lineRule="auto"/>
              <w:rPr>
                <w:rFonts w:ascii="Arial"/>
                <w:sz w:val="21"/>
              </w:rPr>
            </w:pPr>
          </w:p>
          <w:p w14:paraId="36434CC5">
            <w:pPr>
              <w:spacing w:line="334" w:lineRule="auto"/>
              <w:rPr>
                <w:rFonts w:ascii="Arial"/>
                <w:sz w:val="21"/>
              </w:rPr>
            </w:pPr>
          </w:p>
          <w:p w14:paraId="62655BD2">
            <w:pPr>
              <w:pStyle w:val="6"/>
              <w:spacing w:before="58" w:line="241" w:lineRule="auto"/>
              <w:ind w:left="467"/>
              <w:rPr>
                <w:sz w:val="18"/>
                <w:szCs w:val="18"/>
              </w:rPr>
            </w:pPr>
            <w:r>
              <w:rPr>
                <w:color w:val="333333"/>
                <w:sz w:val="18"/>
                <w:szCs w:val="18"/>
              </w:rPr>
              <w:t>2</w:t>
            </w:r>
          </w:p>
        </w:tc>
        <w:tc>
          <w:tcPr>
            <w:tcW w:w="3649" w:type="dxa"/>
            <w:vAlign w:val="top"/>
          </w:tcPr>
          <w:p w14:paraId="33A23CA1">
            <w:pPr>
              <w:pStyle w:val="6"/>
              <w:spacing w:before="264" w:line="321" w:lineRule="auto"/>
              <w:ind w:left="113" w:right="103" w:firstLine="2"/>
              <w:jc w:val="both"/>
              <w:rPr>
                <w:sz w:val="18"/>
                <w:szCs w:val="18"/>
              </w:rPr>
            </w:pPr>
            <w:r>
              <w:rPr>
                <w:sz w:val="18"/>
                <w:szCs w:val="18"/>
              </w:rPr>
              <w:t>部门所设立的整体绩效目标依据是否充分，是否符合客观实际，用以反映和考核部门整体绩效目标与部门履职、年度工作任务的相</w:t>
            </w:r>
            <w:r>
              <w:rPr>
                <w:spacing w:val="-2"/>
                <w:sz w:val="18"/>
                <w:szCs w:val="18"/>
              </w:rPr>
              <w:t>符性情况。</w:t>
            </w:r>
          </w:p>
        </w:tc>
        <w:tc>
          <w:tcPr>
            <w:tcW w:w="4756" w:type="dxa"/>
            <w:vAlign w:val="top"/>
          </w:tcPr>
          <w:p w14:paraId="5D233B7B">
            <w:pPr>
              <w:spacing w:line="360" w:lineRule="auto"/>
              <w:rPr>
                <w:rFonts w:ascii="Arial"/>
                <w:sz w:val="21"/>
              </w:rPr>
            </w:pPr>
          </w:p>
          <w:p w14:paraId="37E1C8A1">
            <w:pPr>
              <w:pStyle w:val="6"/>
              <w:spacing w:before="59" w:line="321" w:lineRule="auto"/>
              <w:ind w:left="115" w:right="106" w:hanging="2"/>
              <w:jc w:val="both"/>
              <w:rPr>
                <w:sz w:val="18"/>
                <w:szCs w:val="18"/>
              </w:rPr>
            </w:pPr>
            <w:r>
              <w:rPr>
                <w:spacing w:val="2"/>
                <w:sz w:val="18"/>
                <w:szCs w:val="18"/>
              </w:rPr>
              <w:t>①符合国家法律法规、国民经济和社会发展总体规划</w:t>
            </w:r>
            <w:r>
              <w:rPr>
                <w:spacing w:val="1"/>
                <w:sz w:val="18"/>
                <w:szCs w:val="18"/>
              </w:rPr>
              <w:t>计1</w:t>
            </w:r>
            <w:r>
              <w:rPr>
                <w:spacing w:val="-1"/>
                <w:sz w:val="18"/>
                <w:szCs w:val="18"/>
              </w:rPr>
              <w:t>分；②符合部门“三定”方案确定的职责计0.5分；③是</w:t>
            </w:r>
            <w:r>
              <w:rPr>
                <w:spacing w:val="1"/>
                <w:sz w:val="18"/>
                <w:szCs w:val="18"/>
              </w:rPr>
              <w:t>否符合部门制定的中长期实施规划计0.5分。</w:t>
            </w:r>
          </w:p>
        </w:tc>
      </w:tr>
      <w:tr w14:paraId="510B1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9" w:hRule="atLeast"/>
        </w:trPr>
        <w:tc>
          <w:tcPr>
            <w:tcW w:w="1655" w:type="dxa"/>
            <w:vMerge w:val="continue"/>
            <w:tcBorders>
              <w:top w:val="nil"/>
              <w:bottom w:val="nil"/>
            </w:tcBorders>
            <w:vAlign w:val="top"/>
          </w:tcPr>
          <w:p w14:paraId="44603B72">
            <w:pPr>
              <w:rPr>
                <w:rFonts w:ascii="Arial"/>
                <w:sz w:val="21"/>
              </w:rPr>
            </w:pPr>
          </w:p>
        </w:tc>
        <w:tc>
          <w:tcPr>
            <w:tcW w:w="1241" w:type="dxa"/>
            <w:vMerge w:val="continue"/>
            <w:tcBorders>
              <w:top w:val="nil"/>
            </w:tcBorders>
            <w:vAlign w:val="top"/>
          </w:tcPr>
          <w:p w14:paraId="28983329">
            <w:pPr>
              <w:rPr>
                <w:rFonts w:ascii="Arial"/>
                <w:sz w:val="21"/>
              </w:rPr>
            </w:pPr>
          </w:p>
        </w:tc>
        <w:tc>
          <w:tcPr>
            <w:tcW w:w="1451" w:type="dxa"/>
            <w:vAlign w:val="top"/>
          </w:tcPr>
          <w:p w14:paraId="2791157B">
            <w:pPr>
              <w:spacing w:line="255" w:lineRule="auto"/>
              <w:rPr>
                <w:rFonts w:ascii="Arial"/>
                <w:sz w:val="21"/>
              </w:rPr>
            </w:pPr>
          </w:p>
          <w:p w14:paraId="5E66AB55">
            <w:pPr>
              <w:spacing w:line="255" w:lineRule="auto"/>
              <w:rPr>
                <w:rFonts w:ascii="Arial"/>
                <w:sz w:val="21"/>
              </w:rPr>
            </w:pPr>
          </w:p>
          <w:p w14:paraId="00C1B41D">
            <w:pPr>
              <w:pStyle w:val="6"/>
              <w:spacing w:before="59" w:line="322" w:lineRule="auto"/>
              <w:ind w:left="302" w:right="182" w:hanging="109"/>
              <w:rPr>
                <w:sz w:val="18"/>
                <w:szCs w:val="18"/>
              </w:rPr>
            </w:pPr>
            <w:r>
              <w:rPr>
                <w:spacing w:val="-2"/>
                <w:sz w:val="18"/>
                <w:szCs w:val="18"/>
              </w:rPr>
              <w:t>绩效指标明确</w:t>
            </w:r>
            <w:r>
              <w:rPr>
                <w:spacing w:val="-4"/>
                <w:sz w:val="18"/>
                <w:szCs w:val="18"/>
              </w:rPr>
              <w:t>性（3</w:t>
            </w:r>
            <w:r>
              <w:rPr>
                <w:spacing w:val="-34"/>
                <w:sz w:val="18"/>
                <w:szCs w:val="18"/>
              </w:rPr>
              <w:t xml:space="preserve"> </w:t>
            </w:r>
            <w:r>
              <w:rPr>
                <w:spacing w:val="-4"/>
                <w:sz w:val="18"/>
                <w:szCs w:val="18"/>
              </w:rPr>
              <w:t>分）</w:t>
            </w:r>
          </w:p>
        </w:tc>
        <w:tc>
          <w:tcPr>
            <w:tcW w:w="1012" w:type="dxa"/>
            <w:vAlign w:val="top"/>
          </w:tcPr>
          <w:p w14:paraId="15CCE692">
            <w:pPr>
              <w:spacing w:line="332" w:lineRule="auto"/>
              <w:rPr>
                <w:rFonts w:ascii="Arial"/>
                <w:sz w:val="21"/>
              </w:rPr>
            </w:pPr>
          </w:p>
          <w:p w14:paraId="4510970C">
            <w:pPr>
              <w:spacing w:line="332" w:lineRule="auto"/>
              <w:rPr>
                <w:rFonts w:ascii="Arial"/>
                <w:sz w:val="21"/>
              </w:rPr>
            </w:pPr>
          </w:p>
          <w:p w14:paraId="6026E4AC">
            <w:pPr>
              <w:pStyle w:val="6"/>
              <w:spacing w:before="58"/>
              <w:ind w:left="468"/>
              <w:rPr>
                <w:sz w:val="18"/>
                <w:szCs w:val="18"/>
              </w:rPr>
            </w:pPr>
            <w:r>
              <w:rPr>
                <w:sz w:val="18"/>
                <w:szCs w:val="18"/>
              </w:rPr>
              <w:t>3</w:t>
            </w:r>
          </w:p>
        </w:tc>
        <w:tc>
          <w:tcPr>
            <w:tcW w:w="3649" w:type="dxa"/>
            <w:vAlign w:val="top"/>
          </w:tcPr>
          <w:p w14:paraId="17311A1E">
            <w:pPr>
              <w:spacing w:line="355" w:lineRule="auto"/>
              <w:rPr>
                <w:rFonts w:ascii="Arial"/>
                <w:sz w:val="21"/>
              </w:rPr>
            </w:pPr>
          </w:p>
          <w:p w14:paraId="0D494590">
            <w:pPr>
              <w:pStyle w:val="6"/>
              <w:spacing w:before="59" w:line="321" w:lineRule="auto"/>
              <w:ind w:left="118" w:right="103" w:hanging="3"/>
              <w:jc w:val="both"/>
              <w:rPr>
                <w:sz w:val="18"/>
                <w:szCs w:val="18"/>
              </w:rPr>
            </w:pPr>
            <w:r>
              <w:rPr>
                <w:sz w:val="18"/>
                <w:szCs w:val="18"/>
              </w:rPr>
              <w:t>部门依据整体绩效目标所设定的绩效指标是否清晰、细化、可衡量，用以反映和考核部</w:t>
            </w:r>
            <w:r>
              <w:rPr>
                <w:spacing w:val="-1"/>
                <w:sz w:val="18"/>
                <w:szCs w:val="18"/>
              </w:rPr>
              <w:t>门整体绩效目标的明细化情况。</w:t>
            </w:r>
          </w:p>
        </w:tc>
        <w:tc>
          <w:tcPr>
            <w:tcW w:w="4756" w:type="dxa"/>
            <w:vAlign w:val="top"/>
          </w:tcPr>
          <w:p w14:paraId="1781D28E">
            <w:pPr>
              <w:pStyle w:val="6"/>
              <w:spacing w:before="259" w:line="321" w:lineRule="auto"/>
              <w:ind w:left="113" w:right="106"/>
              <w:jc w:val="both"/>
              <w:rPr>
                <w:sz w:val="18"/>
                <w:szCs w:val="18"/>
              </w:rPr>
            </w:pPr>
            <w:r>
              <w:rPr>
                <w:spacing w:val="2"/>
                <w:sz w:val="18"/>
                <w:szCs w:val="18"/>
              </w:rPr>
              <w:t>①将部门整体的绩效目标细化分解为具体的工作任务</w:t>
            </w:r>
            <w:r>
              <w:rPr>
                <w:spacing w:val="1"/>
                <w:sz w:val="18"/>
                <w:szCs w:val="18"/>
              </w:rPr>
              <w:t>计</w:t>
            </w:r>
            <w:r>
              <w:rPr>
                <w:spacing w:val="-19"/>
                <w:sz w:val="18"/>
                <w:szCs w:val="18"/>
              </w:rPr>
              <w:t xml:space="preserve"> </w:t>
            </w:r>
            <w:r>
              <w:rPr>
                <w:spacing w:val="1"/>
                <w:sz w:val="18"/>
                <w:szCs w:val="18"/>
              </w:rPr>
              <w:t>1</w:t>
            </w:r>
            <w:r>
              <w:rPr>
                <w:sz w:val="18"/>
                <w:szCs w:val="18"/>
              </w:rPr>
              <w:t>分；②通过清晰、可衡量的指标值予以体现计</w:t>
            </w:r>
            <w:r>
              <w:rPr>
                <w:spacing w:val="-25"/>
                <w:sz w:val="18"/>
                <w:szCs w:val="18"/>
              </w:rPr>
              <w:t xml:space="preserve"> </w:t>
            </w:r>
            <w:r>
              <w:rPr>
                <w:sz w:val="18"/>
                <w:szCs w:val="18"/>
              </w:rPr>
              <w:t>0.5</w:t>
            </w:r>
            <w:r>
              <w:rPr>
                <w:spacing w:val="-37"/>
                <w:sz w:val="18"/>
                <w:szCs w:val="18"/>
              </w:rPr>
              <w:t xml:space="preserve"> </w:t>
            </w:r>
            <w:r>
              <w:rPr>
                <w:sz w:val="18"/>
                <w:szCs w:val="18"/>
              </w:rPr>
              <w:t>分。③与部门年度的任务数或计划数相对应计</w:t>
            </w:r>
            <w:r>
              <w:rPr>
                <w:spacing w:val="-28"/>
                <w:sz w:val="18"/>
                <w:szCs w:val="18"/>
              </w:rPr>
              <w:t xml:space="preserve"> </w:t>
            </w:r>
            <w:r>
              <w:rPr>
                <w:sz w:val="18"/>
                <w:szCs w:val="18"/>
              </w:rPr>
              <w:t>0.5</w:t>
            </w:r>
            <w:r>
              <w:rPr>
                <w:spacing w:val="-36"/>
                <w:sz w:val="18"/>
                <w:szCs w:val="18"/>
              </w:rPr>
              <w:t xml:space="preserve"> </w:t>
            </w:r>
            <w:r>
              <w:rPr>
                <w:sz w:val="18"/>
                <w:szCs w:val="18"/>
              </w:rPr>
              <w:t>分；④与本年</w:t>
            </w:r>
            <w:r>
              <w:rPr>
                <w:spacing w:val="-3"/>
                <w:sz w:val="18"/>
                <w:szCs w:val="18"/>
              </w:rPr>
              <w:t>度部门预算资金相匹配计</w:t>
            </w:r>
            <w:r>
              <w:rPr>
                <w:spacing w:val="-22"/>
                <w:sz w:val="18"/>
                <w:szCs w:val="18"/>
              </w:rPr>
              <w:t xml:space="preserve"> </w:t>
            </w:r>
            <w:r>
              <w:rPr>
                <w:spacing w:val="-3"/>
                <w:sz w:val="18"/>
                <w:szCs w:val="18"/>
              </w:rPr>
              <w:t>1</w:t>
            </w:r>
            <w:r>
              <w:rPr>
                <w:spacing w:val="-34"/>
                <w:sz w:val="18"/>
                <w:szCs w:val="18"/>
              </w:rPr>
              <w:t xml:space="preserve"> </w:t>
            </w:r>
            <w:r>
              <w:rPr>
                <w:spacing w:val="-3"/>
                <w:sz w:val="18"/>
                <w:szCs w:val="18"/>
              </w:rPr>
              <w:t>分。</w:t>
            </w:r>
          </w:p>
        </w:tc>
      </w:tr>
      <w:tr w14:paraId="508353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2" w:hRule="atLeast"/>
        </w:trPr>
        <w:tc>
          <w:tcPr>
            <w:tcW w:w="1655" w:type="dxa"/>
            <w:vMerge w:val="continue"/>
            <w:tcBorders>
              <w:top w:val="nil"/>
            </w:tcBorders>
            <w:vAlign w:val="top"/>
          </w:tcPr>
          <w:p w14:paraId="7FB5157A">
            <w:pPr>
              <w:rPr>
                <w:rFonts w:ascii="Arial"/>
                <w:sz w:val="21"/>
              </w:rPr>
            </w:pPr>
          </w:p>
        </w:tc>
        <w:tc>
          <w:tcPr>
            <w:tcW w:w="1241" w:type="dxa"/>
            <w:vAlign w:val="top"/>
          </w:tcPr>
          <w:p w14:paraId="23447387">
            <w:pPr>
              <w:spacing w:line="250" w:lineRule="auto"/>
              <w:rPr>
                <w:rFonts w:ascii="Arial"/>
                <w:sz w:val="21"/>
              </w:rPr>
            </w:pPr>
          </w:p>
          <w:p w14:paraId="1D3B202A">
            <w:pPr>
              <w:spacing w:line="250" w:lineRule="auto"/>
              <w:rPr>
                <w:rFonts w:ascii="Arial"/>
                <w:sz w:val="21"/>
              </w:rPr>
            </w:pPr>
          </w:p>
          <w:p w14:paraId="4E7024E4">
            <w:pPr>
              <w:pStyle w:val="6"/>
              <w:spacing w:before="59" w:line="219" w:lineRule="auto"/>
              <w:ind w:left="113"/>
              <w:rPr>
                <w:sz w:val="18"/>
                <w:szCs w:val="18"/>
              </w:rPr>
            </w:pPr>
            <w:r>
              <w:rPr>
                <w:spacing w:val="-9"/>
                <w:sz w:val="18"/>
                <w:szCs w:val="18"/>
              </w:rPr>
              <w:t>预算配置（15</w:t>
            </w:r>
          </w:p>
          <w:p w14:paraId="7020C0E8">
            <w:pPr>
              <w:pStyle w:val="6"/>
              <w:spacing w:before="98" w:line="220" w:lineRule="auto"/>
              <w:ind w:left="444"/>
              <w:rPr>
                <w:sz w:val="18"/>
                <w:szCs w:val="18"/>
              </w:rPr>
            </w:pPr>
            <w:r>
              <w:rPr>
                <w:spacing w:val="-5"/>
                <w:sz w:val="18"/>
                <w:szCs w:val="18"/>
              </w:rPr>
              <w:t>分）</w:t>
            </w:r>
          </w:p>
        </w:tc>
        <w:tc>
          <w:tcPr>
            <w:tcW w:w="1451" w:type="dxa"/>
            <w:vAlign w:val="top"/>
          </w:tcPr>
          <w:p w14:paraId="33B4FAD1">
            <w:pPr>
              <w:spacing w:line="250" w:lineRule="auto"/>
              <w:rPr>
                <w:rFonts w:ascii="Arial"/>
                <w:sz w:val="21"/>
              </w:rPr>
            </w:pPr>
          </w:p>
          <w:p w14:paraId="073F354D">
            <w:pPr>
              <w:spacing w:line="250" w:lineRule="auto"/>
              <w:rPr>
                <w:rFonts w:ascii="Arial"/>
                <w:sz w:val="21"/>
              </w:rPr>
            </w:pPr>
          </w:p>
          <w:p w14:paraId="3EEC7836">
            <w:pPr>
              <w:pStyle w:val="6"/>
              <w:spacing w:before="59" w:line="322" w:lineRule="auto"/>
              <w:ind w:left="301" w:right="182" w:hanging="112"/>
              <w:rPr>
                <w:sz w:val="18"/>
                <w:szCs w:val="18"/>
              </w:rPr>
            </w:pPr>
            <w:r>
              <w:rPr>
                <w:spacing w:val="-2"/>
                <w:sz w:val="18"/>
                <w:szCs w:val="18"/>
              </w:rPr>
              <w:t>在职人员控制</w:t>
            </w:r>
            <w:r>
              <w:rPr>
                <w:spacing w:val="-4"/>
                <w:sz w:val="18"/>
                <w:szCs w:val="18"/>
              </w:rPr>
              <w:t>率（5</w:t>
            </w:r>
            <w:r>
              <w:rPr>
                <w:spacing w:val="-33"/>
                <w:sz w:val="18"/>
                <w:szCs w:val="18"/>
              </w:rPr>
              <w:t xml:space="preserve"> </w:t>
            </w:r>
            <w:r>
              <w:rPr>
                <w:spacing w:val="-4"/>
                <w:sz w:val="18"/>
                <w:szCs w:val="18"/>
              </w:rPr>
              <w:t>分）</w:t>
            </w:r>
          </w:p>
        </w:tc>
        <w:tc>
          <w:tcPr>
            <w:tcW w:w="1012" w:type="dxa"/>
            <w:vAlign w:val="top"/>
          </w:tcPr>
          <w:p w14:paraId="4AF0D7CE">
            <w:pPr>
              <w:spacing w:line="327" w:lineRule="auto"/>
              <w:rPr>
                <w:rFonts w:ascii="Arial"/>
                <w:sz w:val="21"/>
              </w:rPr>
            </w:pPr>
          </w:p>
          <w:p w14:paraId="016766E1">
            <w:pPr>
              <w:spacing w:line="328" w:lineRule="auto"/>
              <w:rPr>
                <w:rFonts w:ascii="Arial"/>
                <w:sz w:val="21"/>
              </w:rPr>
            </w:pPr>
          </w:p>
          <w:p w14:paraId="6E161D64">
            <w:pPr>
              <w:pStyle w:val="6"/>
              <w:spacing w:before="58"/>
              <w:ind w:left="468"/>
              <w:rPr>
                <w:sz w:val="18"/>
                <w:szCs w:val="18"/>
              </w:rPr>
            </w:pPr>
            <w:r>
              <w:rPr>
                <w:sz w:val="18"/>
                <w:szCs w:val="18"/>
              </w:rPr>
              <w:t>5</w:t>
            </w:r>
          </w:p>
        </w:tc>
        <w:tc>
          <w:tcPr>
            <w:tcW w:w="3649" w:type="dxa"/>
            <w:vAlign w:val="top"/>
          </w:tcPr>
          <w:p w14:paraId="07473604">
            <w:pPr>
              <w:spacing w:line="344" w:lineRule="auto"/>
              <w:rPr>
                <w:rFonts w:ascii="Arial"/>
                <w:sz w:val="21"/>
              </w:rPr>
            </w:pPr>
          </w:p>
          <w:p w14:paraId="60B39E90">
            <w:pPr>
              <w:pStyle w:val="6"/>
              <w:spacing w:before="58" w:line="322" w:lineRule="auto"/>
              <w:ind w:left="112" w:right="103" w:firstLine="2"/>
              <w:jc w:val="both"/>
              <w:rPr>
                <w:sz w:val="18"/>
                <w:szCs w:val="18"/>
              </w:rPr>
            </w:pPr>
            <w:r>
              <w:rPr>
                <w:spacing w:val="10"/>
                <w:sz w:val="18"/>
                <w:szCs w:val="18"/>
              </w:rPr>
              <w:t>部门本年度实际在职人员数与编制数的比</w:t>
            </w:r>
            <w:r>
              <w:rPr>
                <w:sz w:val="18"/>
                <w:szCs w:val="18"/>
              </w:rPr>
              <w:t>率，用以反映和考核部门对人员成本的控制</w:t>
            </w:r>
            <w:r>
              <w:rPr>
                <w:spacing w:val="-3"/>
                <w:sz w:val="18"/>
                <w:szCs w:val="18"/>
              </w:rPr>
              <w:t>程度。</w:t>
            </w:r>
          </w:p>
        </w:tc>
        <w:tc>
          <w:tcPr>
            <w:tcW w:w="4756" w:type="dxa"/>
            <w:vAlign w:val="top"/>
          </w:tcPr>
          <w:p w14:paraId="3D175979">
            <w:pPr>
              <w:pStyle w:val="6"/>
              <w:spacing w:before="249" w:line="321" w:lineRule="auto"/>
              <w:ind w:left="113" w:right="62"/>
              <w:jc w:val="both"/>
              <w:rPr>
                <w:sz w:val="18"/>
                <w:szCs w:val="18"/>
              </w:rPr>
            </w:pPr>
            <w:r>
              <w:rPr>
                <w:sz w:val="18"/>
                <w:szCs w:val="18"/>
              </w:rPr>
              <w:t>在职人员控制率=（在职人员数/编制数）</w:t>
            </w:r>
            <w:r>
              <w:rPr>
                <w:spacing w:val="-53"/>
                <w:sz w:val="18"/>
                <w:szCs w:val="18"/>
              </w:rPr>
              <w:t xml:space="preserve"> </w:t>
            </w:r>
            <w:r>
              <w:rPr>
                <w:spacing w:val="-1"/>
                <w:sz w:val="18"/>
                <w:szCs w:val="18"/>
              </w:rPr>
              <w:t>×100%小于或等于</w:t>
            </w:r>
            <w:r>
              <w:rPr>
                <w:spacing w:val="-23"/>
                <w:sz w:val="18"/>
                <w:szCs w:val="18"/>
              </w:rPr>
              <w:t xml:space="preserve"> </w:t>
            </w:r>
            <w:r>
              <w:rPr>
                <w:spacing w:val="-1"/>
                <w:sz w:val="18"/>
                <w:szCs w:val="18"/>
              </w:rPr>
              <w:t>1</w:t>
            </w:r>
            <w:r>
              <w:rPr>
                <w:spacing w:val="-36"/>
                <w:sz w:val="18"/>
                <w:szCs w:val="18"/>
              </w:rPr>
              <w:t xml:space="preserve"> </w:t>
            </w:r>
            <w:r>
              <w:rPr>
                <w:spacing w:val="-1"/>
                <w:sz w:val="18"/>
                <w:szCs w:val="18"/>
              </w:rPr>
              <w:t>计</w:t>
            </w:r>
            <w:r>
              <w:rPr>
                <w:spacing w:val="-34"/>
                <w:sz w:val="18"/>
                <w:szCs w:val="18"/>
              </w:rPr>
              <w:t xml:space="preserve"> </w:t>
            </w:r>
            <w:r>
              <w:rPr>
                <w:spacing w:val="-1"/>
                <w:sz w:val="18"/>
                <w:szCs w:val="18"/>
              </w:rPr>
              <w:t>5</w:t>
            </w:r>
            <w:r>
              <w:rPr>
                <w:spacing w:val="-34"/>
                <w:sz w:val="18"/>
                <w:szCs w:val="18"/>
              </w:rPr>
              <w:t xml:space="preserve"> </w:t>
            </w:r>
            <w:r>
              <w:rPr>
                <w:spacing w:val="-1"/>
                <w:sz w:val="18"/>
                <w:szCs w:val="18"/>
              </w:rPr>
              <w:t>分，否则按比例计分。在职人员数：部门实际在</w:t>
            </w:r>
            <w:r>
              <w:rPr>
                <w:spacing w:val="-4"/>
                <w:sz w:val="18"/>
                <w:szCs w:val="18"/>
              </w:rPr>
              <w:t>职人数，以财政部确定的部门决算编制口径为准。编</w:t>
            </w:r>
            <w:r>
              <w:rPr>
                <w:spacing w:val="-5"/>
                <w:sz w:val="18"/>
                <w:szCs w:val="18"/>
              </w:rPr>
              <w:t>制数：</w:t>
            </w:r>
            <w:r>
              <w:rPr>
                <w:spacing w:val="-1"/>
                <w:sz w:val="18"/>
                <w:szCs w:val="18"/>
              </w:rPr>
              <w:t>机构编制部门核定批复的部门的人员编制数。</w:t>
            </w:r>
          </w:p>
        </w:tc>
      </w:tr>
    </w:tbl>
    <w:p w14:paraId="23B674BD">
      <w:pPr>
        <w:rPr>
          <w:rFonts w:ascii="Arial"/>
          <w:sz w:val="21"/>
        </w:rPr>
      </w:pPr>
    </w:p>
    <w:p w14:paraId="2F9D2F85">
      <w:pPr>
        <w:rPr>
          <w:rFonts w:ascii="Arial" w:hAnsi="Arial" w:eastAsia="Arial" w:cs="Arial"/>
          <w:sz w:val="21"/>
          <w:szCs w:val="21"/>
        </w:rPr>
        <w:sectPr>
          <w:footerReference r:id="rId35" w:type="default"/>
          <w:pgSz w:w="16839" w:h="11906"/>
          <w:pgMar w:top="1012" w:right="1648" w:bottom="1156" w:left="1420" w:header="0" w:footer="994" w:gutter="0"/>
          <w:cols w:space="720" w:num="1"/>
        </w:sectPr>
      </w:pPr>
    </w:p>
    <w:p w14:paraId="723BEE21">
      <w:pPr>
        <w:spacing w:before="21"/>
      </w:pPr>
    </w:p>
    <w:p w14:paraId="6E6574AB">
      <w:pPr>
        <w:spacing w:before="21"/>
      </w:pPr>
    </w:p>
    <w:p w14:paraId="4C10C25C">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36483C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2" w:hRule="atLeast"/>
        </w:trPr>
        <w:tc>
          <w:tcPr>
            <w:tcW w:w="1655" w:type="dxa"/>
            <w:vMerge w:val="restart"/>
            <w:tcBorders>
              <w:bottom w:val="nil"/>
            </w:tcBorders>
            <w:vAlign w:val="top"/>
          </w:tcPr>
          <w:p w14:paraId="3409E0D4">
            <w:pPr>
              <w:rPr>
                <w:rFonts w:ascii="Arial"/>
                <w:sz w:val="21"/>
              </w:rPr>
            </w:pPr>
          </w:p>
        </w:tc>
        <w:tc>
          <w:tcPr>
            <w:tcW w:w="1241" w:type="dxa"/>
            <w:vMerge w:val="restart"/>
            <w:tcBorders>
              <w:bottom w:val="nil"/>
            </w:tcBorders>
            <w:vAlign w:val="top"/>
          </w:tcPr>
          <w:p w14:paraId="60C5E021">
            <w:pPr>
              <w:rPr>
                <w:rFonts w:ascii="Arial"/>
                <w:sz w:val="21"/>
              </w:rPr>
            </w:pPr>
          </w:p>
        </w:tc>
        <w:tc>
          <w:tcPr>
            <w:tcW w:w="1451" w:type="dxa"/>
            <w:vAlign w:val="top"/>
          </w:tcPr>
          <w:p w14:paraId="721428C6">
            <w:pPr>
              <w:spacing w:line="329" w:lineRule="auto"/>
              <w:rPr>
                <w:rFonts w:ascii="Arial"/>
                <w:sz w:val="21"/>
              </w:rPr>
            </w:pPr>
          </w:p>
          <w:p w14:paraId="3AC52556">
            <w:pPr>
              <w:spacing w:line="330" w:lineRule="auto"/>
              <w:rPr>
                <w:rFonts w:ascii="Arial"/>
                <w:sz w:val="21"/>
              </w:rPr>
            </w:pPr>
          </w:p>
          <w:p w14:paraId="6019D9CA">
            <w:pPr>
              <w:pStyle w:val="6"/>
              <w:spacing w:before="59" w:line="322" w:lineRule="auto"/>
              <w:ind w:left="212" w:right="105" w:hanging="109"/>
              <w:rPr>
                <w:sz w:val="18"/>
                <w:szCs w:val="18"/>
              </w:rPr>
            </w:pPr>
            <w:r>
              <w:rPr>
                <w:spacing w:val="-7"/>
                <w:sz w:val="18"/>
                <w:szCs w:val="18"/>
              </w:rPr>
              <w:t>“</w:t>
            </w:r>
            <w:r>
              <w:rPr>
                <w:rFonts w:hint="eastAsia"/>
                <w:spacing w:val="-7"/>
                <w:sz w:val="18"/>
                <w:szCs w:val="18"/>
                <w:lang w:eastAsia="zh-CN"/>
              </w:rPr>
              <w:t>‘三公’经费</w:t>
            </w:r>
            <w:r>
              <w:rPr>
                <w:spacing w:val="-66"/>
                <w:sz w:val="18"/>
                <w:szCs w:val="18"/>
              </w:rPr>
              <w:t xml:space="preserve"> </w:t>
            </w:r>
            <w:r>
              <w:rPr>
                <w:spacing w:val="-7"/>
                <w:sz w:val="18"/>
                <w:szCs w:val="18"/>
              </w:rPr>
              <w:t>”变</w:t>
            </w:r>
            <w:r>
              <w:rPr>
                <w:spacing w:val="-3"/>
                <w:sz w:val="18"/>
                <w:szCs w:val="18"/>
              </w:rPr>
              <w:t>动率（5</w:t>
            </w:r>
            <w:r>
              <w:rPr>
                <w:spacing w:val="-37"/>
                <w:sz w:val="18"/>
                <w:szCs w:val="18"/>
              </w:rPr>
              <w:t xml:space="preserve"> </w:t>
            </w:r>
            <w:r>
              <w:rPr>
                <w:spacing w:val="-3"/>
                <w:sz w:val="18"/>
                <w:szCs w:val="18"/>
              </w:rPr>
              <w:t>分）</w:t>
            </w:r>
          </w:p>
        </w:tc>
        <w:tc>
          <w:tcPr>
            <w:tcW w:w="1012" w:type="dxa"/>
            <w:vAlign w:val="top"/>
          </w:tcPr>
          <w:p w14:paraId="7E066C82">
            <w:pPr>
              <w:spacing w:line="271" w:lineRule="auto"/>
              <w:rPr>
                <w:rFonts w:ascii="Arial"/>
                <w:sz w:val="21"/>
              </w:rPr>
            </w:pPr>
          </w:p>
          <w:p w14:paraId="39075825">
            <w:pPr>
              <w:spacing w:line="271" w:lineRule="auto"/>
              <w:rPr>
                <w:rFonts w:ascii="Arial"/>
                <w:sz w:val="21"/>
              </w:rPr>
            </w:pPr>
          </w:p>
          <w:p w14:paraId="68B45EA4">
            <w:pPr>
              <w:spacing w:line="272" w:lineRule="auto"/>
              <w:rPr>
                <w:rFonts w:ascii="Arial"/>
                <w:sz w:val="21"/>
              </w:rPr>
            </w:pPr>
          </w:p>
          <w:p w14:paraId="333737A2">
            <w:pPr>
              <w:pStyle w:val="6"/>
              <w:spacing w:before="58"/>
              <w:ind w:left="468"/>
              <w:rPr>
                <w:sz w:val="18"/>
                <w:szCs w:val="18"/>
              </w:rPr>
            </w:pPr>
            <w:r>
              <w:rPr>
                <w:sz w:val="18"/>
                <w:szCs w:val="18"/>
              </w:rPr>
              <w:t>5</w:t>
            </w:r>
          </w:p>
        </w:tc>
        <w:tc>
          <w:tcPr>
            <w:tcW w:w="3649" w:type="dxa"/>
            <w:vAlign w:val="top"/>
          </w:tcPr>
          <w:p w14:paraId="2A3E972F">
            <w:pPr>
              <w:spacing w:line="252" w:lineRule="auto"/>
              <w:rPr>
                <w:rFonts w:ascii="Arial"/>
                <w:sz w:val="21"/>
              </w:rPr>
            </w:pPr>
          </w:p>
          <w:p w14:paraId="0944F9C6">
            <w:pPr>
              <w:spacing w:line="253" w:lineRule="auto"/>
              <w:rPr>
                <w:rFonts w:ascii="Arial"/>
                <w:sz w:val="21"/>
              </w:rPr>
            </w:pPr>
          </w:p>
          <w:p w14:paraId="7E9ED0FE">
            <w:pPr>
              <w:pStyle w:val="6"/>
              <w:spacing w:before="58" w:line="321" w:lineRule="auto"/>
              <w:ind w:left="115" w:right="103"/>
              <w:jc w:val="both"/>
              <w:rPr>
                <w:sz w:val="18"/>
                <w:szCs w:val="18"/>
              </w:rPr>
            </w:pPr>
            <w:r>
              <w:rPr>
                <w:spacing w:val="-10"/>
                <w:sz w:val="18"/>
                <w:szCs w:val="18"/>
              </w:rPr>
              <w:t>部门本年度“</w:t>
            </w:r>
            <w:r>
              <w:rPr>
                <w:rFonts w:hint="eastAsia"/>
                <w:spacing w:val="-10"/>
                <w:sz w:val="18"/>
                <w:szCs w:val="18"/>
                <w:lang w:eastAsia="zh-CN"/>
              </w:rPr>
              <w:t>‘三公’经费</w:t>
            </w:r>
            <w:r>
              <w:rPr>
                <w:spacing w:val="-10"/>
                <w:sz w:val="18"/>
                <w:szCs w:val="18"/>
              </w:rPr>
              <w:t>”预算数与上年度“</w:t>
            </w:r>
            <w:r>
              <w:rPr>
                <w:rFonts w:hint="eastAsia"/>
                <w:spacing w:val="-10"/>
                <w:sz w:val="18"/>
                <w:szCs w:val="18"/>
                <w:lang w:eastAsia="zh-CN"/>
              </w:rPr>
              <w:t>‘三公’经费</w:t>
            </w:r>
            <w:r>
              <w:rPr>
                <w:spacing w:val="-1"/>
                <w:sz w:val="18"/>
                <w:szCs w:val="18"/>
              </w:rPr>
              <w:t>”预算数的变动比率，用以反映和考核部门对控制重点行政成本的努力程度。</w:t>
            </w:r>
          </w:p>
        </w:tc>
        <w:tc>
          <w:tcPr>
            <w:tcW w:w="4756" w:type="dxa"/>
            <w:vAlign w:val="top"/>
          </w:tcPr>
          <w:p w14:paraId="4551315C">
            <w:pPr>
              <w:pStyle w:val="6"/>
              <w:spacing w:before="253" w:line="321" w:lineRule="auto"/>
              <w:ind w:left="107" w:right="107"/>
              <w:jc w:val="both"/>
              <w:rPr>
                <w:sz w:val="18"/>
                <w:szCs w:val="18"/>
              </w:rPr>
            </w:pPr>
            <w:r>
              <w:rPr>
                <w:spacing w:val="-4"/>
                <w:sz w:val="18"/>
                <w:szCs w:val="18"/>
              </w:rPr>
              <w:t>“</w:t>
            </w:r>
            <w:r>
              <w:rPr>
                <w:rFonts w:hint="eastAsia"/>
                <w:spacing w:val="-4"/>
                <w:sz w:val="18"/>
                <w:szCs w:val="18"/>
                <w:lang w:eastAsia="zh-CN"/>
              </w:rPr>
              <w:t>‘三公’经费</w:t>
            </w:r>
            <w:r>
              <w:rPr>
                <w:spacing w:val="-4"/>
                <w:sz w:val="18"/>
                <w:szCs w:val="18"/>
              </w:rPr>
              <w:t>”变动率=[（本年度“</w:t>
            </w:r>
            <w:r>
              <w:rPr>
                <w:rFonts w:hint="eastAsia"/>
                <w:spacing w:val="-4"/>
                <w:sz w:val="18"/>
                <w:szCs w:val="18"/>
                <w:lang w:eastAsia="zh-CN"/>
              </w:rPr>
              <w:t>‘三公’经费</w:t>
            </w:r>
            <w:r>
              <w:rPr>
                <w:spacing w:val="-4"/>
                <w:sz w:val="18"/>
                <w:szCs w:val="18"/>
              </w:rPr>
              <w:t>”总额-上年度</w:t>
            </w:r>
            <w:r>
              <w:rPr>
                <w:spacing w:val="-2"/>
                <w:sz w:val="18"/>
                <w:szCs w:val="18"/>
              </w:rPr>
              <w:t>“</w:t>
            </w:r>
            <w:r>
              <w:rPr>
                <w:rFonts w:hint="eastAsia"/>
                <w:spacing w:val="-2"/>
                <w:sz w:val="18"/>
                <w:szCs w:val="18"/>
                <w:lang w:eastAsia="zh-CN"/>
              </w:rPr>
              <w:t>‘三公’经费</w:t>
            </w:r>
            <w:r>
              <w:rPr>
                <w:spacing w:val="-2"/>
                <w:sz w:val="18"/>
                <w:szCs w:val="18"/>
              </w:rPr>
              <w:t>”总额）/上年度“</w:t>
            </w:r>
            <w:r>
              <w:rPr>
                <w:rFonts w:hint="eastAsia"/>
                <w:spacing w:val="-2"/>
                <w:sz w:val="18"/>
                <w:szCs w:val="18"/>
                <w:lang w:eastAsia="zh-CN"/>
              </w:rPr>
              <w:t>‘三公’经费</w:t>
            </w:r>
            <w:r>
              <w:rPr>
                <w:spacing w:val="-2"/>
                <w:sz w:val="18"/>
                <w:szCs w:val="18"/>
              </w:rPr>
              <w:t>”总额]×</w:t>
            </w:r>
            <w:r>
              <w:rPr>
                <w:spacing w:val="-67"/>
                <w:sz w:val="18"/>
                <w:szCs w:val="18"/>
              </w:rPr>
              <w:t xml:space="preserve"> </w:t>
            </w:r>
            <w:r>
              <w:rPr>
                <w:spacing w:val="-2"/>
                <w:sz w:val="18"/>
                <w:szCs w:val="18"/>
              </w:rPr>
              <w:t>100%。</w:t>
            </w:r>
            <w:r>
              <w:rPr>
                <w:spacing w:val="-1"/>
                <w:sz w:val="18"/>
                <w:szCs w:val="18"/>
              </w:rPr>
              <w:t>下降的计</w:t>
            </w:r>
            <w:r>
              <w:rPr>
                <w:spacing w:val="-25"/>
                <w:sz w:val="18"/>
                <w:szCs w:val="18"/>
              </w:rPr>
              <w:t xml:space="preserve"> </w:t>
            </w:r>
            <w:r>
              <w:rPr>
                <w:spacing w:val="-1"/>
                <w:sz w:val="18"/>
                <w:szCs w:val="18"/>
              </w:rPr>
              <w:t>5</w:t>
            </w:r>
            <w:r>
              <w:rPr>
                <w:spacing w:val="-34"/>
                <w:sz w:val="18"/>
                <w:szCs w:val="18"/>
              </w:rPr>
              <w:t xml:space="preserve"> </w:t>
            </w:r>
            <w:r>
              <w:rPr>
                <w:spacing w:val="-1"/>
                <w:sz w:val="18"/>
                <w:szCs w:val="18"/>
              </w:rPr>
              <w:t>分，增加的按比例扣减。“</w:t>
            </w:r>
            <w:r>
              <w:rPr>
                <w:rFonts w:hint="eastAsia"/>
                <w:spacing w:val="-1"/>
                <w:sz w:val="18"/>
                <w:szCs w:val="18"/>
                <w:lang w:eastAsia="zh-CN"/>
              </w:rPr>
              <w:t>‘三公’经费</w:t>
            </w:r>
            <w:r>
              <w:rPr>
                <w:spacing w:val="-1"/>
                <w:sz w:val="18"/>
                <w:szCs w:val="18"/>
              </w:rPr>
              <w:t>”：年度</w:t>
            </w:r>
            <w:r>
              <w:rPr>
                <w:spacing w:val="1"/>
                <w:sz w:val="18"/>
                <w:szCs w:val="18"/>
              </w:rPr>
              <w:t>预算安排的因公出国（境）费、公务车辆购置及运行费和</w:t>
            </w:r>
            <w:r>
              <w:rPr>
                <w:sz w:val="18"/>
                <w:szCs w:val="18"/>
              </w:rPr>
              <w:t>公务招待费。</w:t>
            </w:r>
          </w:p>
        </w:tc>
      </w:tr>
      <w:tr w14:paraId="0A2CC9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6" w:hRule="atLeast"/>
        </w:trPr>
        <w:tc>
          <w:tcPr>
            <w:tcW w:w="1655" w:type="dxa"/>
            <w:vMerge w:val="continue"/>
            <w:tcBorders>
              <w:top w:val="nil"/>
            </w:tcBorders>
            <w:vAlign w:val="top"/>
          </w:tcPr>
          <w:p w14:paraId="7DDC3027">
            <w:pPr>
              <w:rPr>
                <w:rFonts w:ascii="Arial"/>
                <w:sz w:val="21"/>
              </w:rPr>
            </w:pPr>
          </w:p>
        </w:tc>
        <w:tc>
          <w:tcPr>
            <w:tcW w:w="1241" w:type="dxa"/>
            <w:vMerge w:val="continue"/>
            <w:tcBorders>
              <w:top w:val="nil"/>
            </w:tcBorders>
            <w:vAlign w:val="top"/>
          </w:tcPr>
          <w:p w14:paraId="5828D35E">
            <w:pPr>
              <w:rPr>
                <w:rFonts w:ascii="Arial"/>
                <w:sz w:val="21"/>
              </w:rPr>
            </w:pPr>
          </w:p>
        </w:tc>
        <w:tc>
          <w:tcPr>
            <w:tcW w:w="1451" w:type="dxa"/>
            <w:vAlign w:val="top"/>
          </w:tcPr>
          <w:p w14:paraId="0895F695">
            <w:pPr>
              <w:spacing w:line="271" w:lineRule="auto"/>
              <w:rPr>
                <w:rFonts w:ascii="Arial"/>
                <w:sz w:val="21"/>
              </w:rPr>
            </w:pPr>
          </w:p>
          <w:p w14:paraId="585AF9BE">
            <w:pPr>
              <w:spacing w:line="271" w:lineRule="auto"/>
              <w:rPr>
                <w:rFonts w:ascii="Arial"/>
                <w:sz w:val="21"/>
              </w:rPr>
            </w:pPr>
          </w:p>
          <w:p w14:paraId="435285A3">
            <w:pPr>
              <w:spacing w:line="272" w:lineRule="auto"/>
              <w:rPr>
                <w:rFonts w:ascii="Arial"/>
                <w:sz w:val="21"/>
              </w:rPr>
            </w:pPr>
          </w:p>
          <w:p w14:paraId="3B85E1EE">
            <w:pPr>
              <w:pStyle w:val="6"/>
              <w:spacing w:before="59" w:line="322" w:lineRule="auto"/>
              <w:ind w:left="302" w:right="182" w:hanging="111"/>
              <w:rPr>
                <w:sz w:val="18"/>
                <w:szCs w:val="18"/>
              </w:rPr>
            </w:pPr>
            <w:r>
              <w:rPr>
                <w:spacing w:val="-2"/>
                <w:sz w:val="18"/>
                <w:szCs w:val="18"/>
              </w:rPr>
              <w:t>重点支出安排</w:t>
            </w:r>
            <w:r>
              <w:rPr>
                <w:spacing w:val="-4"/>
                <w:sz w:val="18"/>
                <w:szCs w:val="18"/>
              </w:rPr>
              <w:t>率（5</w:t>
            </w:r>
            <w:r>
              <w:rPr>
                <w:spacing w:val="-33"/>
                <w:sz w:val="18"/>
                <w:szCs w:val="18"/>
              </w:rPr>
              <w:t xml:space="preserve"> </w:t>
            </w:r>
            <w:r>
              <w:rPr>
                <w:spacing w:val="-4"/>
                <w:sz w:val="18"/>
                <w:szCs w:val="18"/>
              </w:rPr>
              <w:t>分）</w:t>
            </w:r>
          </w:p>
        </w:tc>
        <w:tc>
          <w:tcPr>
            <w:tcW w:w="1012" w:type="dxa"/>
            <w:vAlign w:val="top"/>
          </w:tcPr>
          <w:p w14:paraId="6BB68C6E">
            <w:pPr>
              <w:spacing w:line="242" w:lineRule="auto"/>
              <w:rPr>
                <w:rFonts w:ascii="Arial"/>
                <w:sz w:val="21"/>
              </w:rPr>
            </w:pPr>
          </w:p>
          <w:p w14:paraId="750A69CA">
            <w:pPr>
              <w:spacing w:line="242" w:lineRule="auto"/>
              <w:rPr>
                <w:rFonts w:ascii="Arial"/>
                <w:sz w:val="21"/>
              </w:rPr>
            </w:pPr>
          </w:p>
          <w:p w14:paraId="0255D75B">
            <w:pPr>
              <w:spacing w:line="242" w:lineRule="auto"/>
              <w:rPr>
                <w:rFonts w:ascii="Arial"/>
                <w:sz w:val="21"/>
              </w:rPr>
            </w:pPr>
          </w:p>
          <w:p w14:paraId="26C704C3">
            <w:pPr>
              <w:spacing w:line="243" w:lineRule="auto"/>
              <w:rPr>
                <w:rFonts w:ascii="Arial"/>
                <w:sz w:val="21"/>
              </w:rPr>
            </w:pPr>
          </w:p>
          <w:p w14:paraId="4DB9A214">
            <w:pPr>
              <w:pStyle w:val="6"/>
              <w:spacing w:before="58"/>
              <w:ind w:left="468"/>
              <w:rPr>
                <w:sz w:val="18"/>
                <w:szCs w:val="18"/>
              </w:rPr>
            </w:pPr>
            <w:r>
              <w:rPr>
                <w:sz w:val="18"/>
                <w:szCs w:val="18"/>
              </w:rPr>
              <w:t>5</w:t>
            </w:r>
          </w:p>
        </w:tc>
        <w:tc>
          <w:tcPr>
            <w:tcW w:w="3649" w:type="dxa"/>
            <w:vAlign w:val="top"/>
          </w:tcPr>
          <w:p w14:paraId="1170FBAA">
            <w:pPr>
              <w:spacing w:line="330" w:lineRule="auto"/>
              <w:rPr>
                <w:rFonts w:ascii="Arial"/>
                <w:sz w:val="21"/>
              </w:rPr>
            </w:pPr>
          </w:p>
          <w:p w14:paraId="3D1D82ED">
            <w:pPr>
              <w:spacing w:line="330" w:lineRule="auto"/>
              <w:rPr>
                <w:rFonts w:ascii="Arial"/>
                <w:sz w:val="21"/>
              </w:rPr>
            </w:pPr>
          </w:p>
          <w:p w14:paraId="6819B783">
            <w:pPr>
              <w:pStyle w:val="6"/>
              <w:spacing w:before="59" w:line="321" w:lineRule="auto"/>
              <w:ind w:left="115" w:right="117"/>
              <w:jc w:val="both"/>
              <w:rPr>
                <w:sz w:val="18"/>
                <w:szCs w:val="18"/>
              </w:rPr>
            </w:pPr>
            <w:r>
              <w:rPr>
                <w:spacing w:val="-1"/>
                <w:sz w:val="18"/>
                <w:szCs w:val="18"/>
              </w:rPr>
              <w:t>部门本年度预算安排的重点项目支出与部门项目总支出的比率，用以反映和考核部门对履行主要职责或完成重点任务的保障程度。</w:t>
            </w:r>
          </w:p>
        </w:tc>
        <w:tc>
          <w:tcPr>
            <w:tcW w:w="4756" w:type="dxa"/>
            <w:vAlign w:val="top"/>
          </w:tcPr>
          <w:p w14:paraId="64BB839C">
            <w:pPr>
              <w:spacing w:line="348" w:lineRule="auto"/>
              <w:rPr>
                <w:rFonts w:ascii="Arial"/>
                <w:sz w:val="21"/>
              </w:rPr>
            </w:pPr>
          </w:p>
          <w:p w14:paraId="58DD1921">
            <w:pPr>
              <w:pStyle w:val="6"/>
              <w:spacing w:before="59" w:line="321" w:lineRule="auto"/>
              <w:ind w:left="114" w:right="143"/>
              <w:rPr>
                <w:sz w:val="18"/>
                <w:szCs w:val="18"/>
              </w:rPr>
            </w:pPr>
            <w:r>
              <w:rPr>
                <w:spacing w:val="-2"/>
                <w:sz w:val="18"/>
                <w:szCs w:val="18"/>
              </w:rPr>
              <w:t>重点支出安排率=（重点项目支出/项目总支出）</w:t>
            </w:r>
            <w:r>
              <w:rPr>
                <w:spacing w:val="-58"/>
                <w:sz w:val="18"/>
                <w:szCs w:val="18"/>
              </w:rPr>
              <w:t xml:space="preserve"> </w:t>
            </w:r>
            <w:r>
              <w:rPr>
                <w:spacing w:val="-3"/>
                <w:sz w:val="18"/>
                <w:szCs w:val="18"/>
              </w:rPr>
              <w:t>×</w:t>
            </w:r>
            <w:r>
              <w:rPr>
                <w:spacing w:val="-69"/>
                <w:sz w:val="18"/>
                <w:szCs w:val="18"/>
              </w:rPr>
              <w:t xml:space="preserve"> </w:t>
            </w:r>
            <w:r>
              <w:rPr>
                <w:spacing w:val="-3"/>
                <w:sz w:val="18"/>
                <w:szCs w:val="18"/>
              </w:rPr>
              <w:t>100%。</w:t>
            </w:r>
            <w:r>
              <w:rPr>
                <w:spacing w:val="1"/>
                <w:sz w:val="18"/>
                <w:szCs w:val="18"/>
              </w:rPr>
              <w:t>实际得分=支出安排率*5分。重点项目支出：部门年度预</w:t>
            </w:r>
            <w:r>
              <w:rPr>
                <w:spacing w:val="-1"/>
                <w:sz w:val="18"/>
                <w:szCs w:val="18"/>
              </w:rPr>
              <w:t>算安排的，与本部门履职和发展密切相关、具有明显社会和经济影响、</w:t>
            </w:r>
            <w:r>
              <w:rPr>
                <w:rFonts w:hint="eastAsia"/>
                <w:spacing w:val="-1"/>
                <w:sz w:val="18"/>
                <w:szCs w:val="18"/>
                <w:lang w:eastAsia="zh-CN"/>
              </w:rPr>
              <w:t>党委、政府</w:t>
            </w:r>
            <w:r>
              <w:rPr>
                <w:spacing w:val="-1"/>
                <w:sz w:val="18"/>
                <w:szCs w:val="18"/>
              </w:rPr>
              <w:t>关心或社会比较关注的项目支出总额。项目总支出：部门年度预算安排的项目支出总额。</w:t>
            </w:r>
          </w:p>
        </w:tc>
      </w:tr>
      <w:tr w14:paraId="3DE6A4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655" w:type="dxa"/>
            <w:vMerge w:val="restart"/>
            <w:tcBorders>
              <w:bottom w:val="nil"/>
            </w:tcBorders>
            <w:vAlign w:val="top"/>
          </w:tcPr>
          <w:p w14:paraId="5B8B34B9">
            <w:pPr>
              <w:spacing w:line="269" w:lineRule="auto"/>
              <w:rPr>
                <w:rFonts w:ascii="Arial"/>
                <w:sz w:val="21"/>
              </w:rPr>
            </w:pPr>
          </w:p>
          <w:p w14:paraId="31004461">
            <w:pPr>
              <w:spacing w:line="269" w:lineRule="auto"/>
              <w:rPr>
                <w:rFonts w:ascii="Arial"/>
                <w:sz w:val="21"/>
              </w:rPr>
            </w:pPr>
          </w:p>
          <w:p w14:paraId="4B2BE7BB">
            <w:pPr>
              <w:spacing w:line="269" w:lineRule="auto"/>
              <w:rPr>
                <w:rFonts w:ascii="Arial"/>
                <w:sz w:val="21"/>
              </w:rPr>
            </w:pPr>
          </w:p>
          <w:p w14:paraId="3D00242D">
            <w:pPr>
              <w:spacing w:line="269" w:lineRule="auto"/>
              <w:rPr>
                <w:rFonts w:ascii="Arial"/>
                <w:sz w:val="21"/>
              </w:rPr>
            </w:pPr>
          </w:p>
          <w:p w14:paraId="68671C93">
            <w:pPr>
              <w:spacing w:line="270" w:lineRule="auto"/>
              <w:rPr>
                <w:rFonts w:ascii="Arial"/>
                <w:sz w:val="21"/>
              </w:rPr>
            </w:pPr>
          </w:p>
          <w:p w14:paraId="5BBA57C6">
            <w:pPr>
              <w:spacing w:line="270" w:lineRule="auto"/>
              <w:rPr>
                <w:rFonts w:ascii="Arial"/>
                <w:sz w:val="21"/>
              </w:rPr>
            </w:pPr>
          </w:p>
          <w:p w14:paraId="78EBBE02">
            <w:pPr>
              <w:pStyle w:val="6"/>
              <w:spacing w:before="59" w:line="224" w:lineRule="auto"/>
              <w:ind w:left="269"/>
              <w:rPr>
                <w:sz w:val="18"/>
                <w:szCs w:val="18"/>
              </w:rPr>
            </w:pPr>
            <w:r>
              <w:rPr>
                <w:spacing w:val="-2"/>
                <w:sz w:val="18"/>
                <w:szCs w:val="18"/>
              </w:rPr>
              <w:t>过 程（</w:t>
            </w:r>
            <w:r>
              <w:rPr>
                <w:rFonts w:ascii="仿宋" w:hAnsi="仿宋" w:eastAsia="仿宋" w:cs="仿宋"/>
                <w:spacing w:val="-2"/>
                <w:sz w:val="18"/>
                <w:szCs w:val="18"/>
              </w:rPr>
              <w:t>30</w:t>
            </w:r>
            <w:r>
              <w:rPr>
                <w:rFonts w:ascii="仿宋" w:hAnsi="仿宋" w:eastAsia="仿宋" w:cs="仿宋"/>
                <w:spacing w:val="-36"/>
                <w:sz w:val="18"/>
                <w:szCs w:val="18"/>
              </w:rPr>
              <w:t xml:space="preserve"> </w:t>
            </w:r>
            <w:r>
              <w:rPr>
                <w:spacing w:val="-2"/>
                <w:sz w:val="18"/>
                <w:szCs w:val="18"/>
              </w:rPr>
              <w:t>分）</w:t>
            </w:r>
          </w:p>
        </w:tc>
        <w:tc>
          <w:tcPr>
            <w:tcW w:w="1241" w:type="dxa"/>
            <w:vMerge w:val="restart"/>
            <w:tcBorders>
              <w:bottom w:val="nil"/>
            </w:tcBorders>
            <w:vAlign w:val="top"/>
          </w:tcPr>
          <w:p w14:paraId="66CB9120">
            <w:pPr>
              <w:spacing w:line="243" w:lineRule="auto"/>
              <w:rPr>
                <w:rFonts w:ascii="Arial"/>
                <w:sz w:val="21"/>
              </w:rPr>
            </w:pPr>
          </w:p>
          <w:p w14:paraId="50725C98">
            <w:pPr>
              <w:spacing w:line="243" w:lineRule="auto"/>
              <w:rPr>
                <w:rFonts w:ascii="Arial"/>
                <w:sz w:val="21"/>
              </w:rPr>
            </w:pPr>
          </w:p>
          <w:p w14:paraId="3559E3B6">
            <w:pPr>
              <w:spacing w:line="243" w:lineRule="auto"/>
              <w:rPr>
                <w:rFonts w:ascii="Arial"/>
                <w:sz w:val="21"/>
              </w:rPr>
            </w:pPr>
          </w:p>
          <w:p w14:paraId="26B8C436">
            <w:pPr>
              <w:spacing w:line="244" w:lineRule="auto"/>
              <w:rPr>
                <w:rFonts w:ascii="Arial"/>
                <w:sz w:val="21"/>
              </w:rPr>
            </w:pPr>
          </w:p>
          <w:p w14:paraId="413A21F3">
            <w:pPr>
              <w:spacing w:line="244" w:lineRule="auto"/>
              <w:rPr>
                <w:rFonts w:ascii="Arial"/>
                <w:sz w:val="21"/>
              </w:rPr>
            </w:pPr>
          </w:p>
          <w:p w14:paraId="0FA0054D">
            <w:pPr>
              <w:spacing w:line="244" w:lineRule="auto"/>
              <w:rPr>
                <w:rFonts w:ascii="Arial"/>
                <w:sz w:val="21"/>
              </w:rPr>
            </w:pPr>
          </w:p>
          <w:p w14:paraId="65F62964">
            <w:pPr>
              <w:pStyle w:val="6"/>
              <w:spacing w:before="58" w:line="219" w:lineRule="auto"/>
              <w:ind w:left="113"/>
              <w:rPr>
                <w:sz w:val="18"/>
                <w:szCs w:val="18"/>
              </w:rPr>
            </w:pPr>
            <w:r>
              <w:rPr>
                <w:spacing w:val="-9"/>
                <w:sz w:val="18"/>
                <w:szCs w:val="18"/>
              </w:rPr>
              <w:t>预算执行（20</w:t>
            </w:r>
          </w:p>
          <w:p w14:paraId="29EA5EEE">
            <w:pPr>
              <w:pStyle w:val="6"/>
              <w:spacing w:before="98" w:line="220" w:lineRule="auto"/>
              <w:ind w:left="444"/>
              <w:rPr>
                <w:sz w:val="18"/>
                <w:szCs w:val="18"/>
              </w:rPr>
            </w:pPr>
            <w:r>
              <w:rPr>
                <w:spacing w:val="-5"/>
                <w:sz w:val="18"/>
                <w:szCs w:val="18"/>
              </w:rPr>
              <w:t>分）</w:t>
            </w:r>
          </w:p>
        </w:tc>
        <w:tc>
          <w:tcPr>
            <w:tcW w:w="1451" w:type="dxa"/>
            <w:vAlign w:val="top"/>
          </w:tcPr>
          <w:p w14:paraId="7636E7CE">
            <w:pPr>
              <w:spacing w:line="250" w:lineRule="auto"/>
              <w:rPr>
                <w:rFonts w:ascii="Arial"/>
                <w:sz w:val="21"/>
              </w:rPr>
            </w:pPr>
          </w:p>
          <w:p w14:paraId="7E3DF448">
            <w:pPr>
              <w:spacing w:line="250" w:lineRule="auto"/>
              <w:rPr>
                <w:rFonts w:ascii="Arial"/>
                <w:sz w:val="21"/>
              </w:rPr>
            </w:pPr>
          </w:p>
          <w:p w14:paraId="6BF88C98">
            <w:pPr>
              <w:pStyle w:val="6"/>
              <w:spacing w:before="58" w:line="219" w:lineRule="auto"/>
              <w:ind w:left="146"/>
              <w:rPr>
                <w:sz w:val="18"/>
                <w:szCs w:val="18"/>
              </w:rPr>
            </w:pPr>
            <w:r>
              <w:rPr>
                <w:spacing w:val="-2"/>
                <w:sz w:val="18"/>
                <w:szCs w:val="18"/>
              </w:rPr>
              <w:t>预算完成率（4</w:t>
            </w:r>
          </w:p>
          <w:p w14:paraId="53315039">
            <w:pPr>
              <w:pStyle w:val="6"/>
              <w:spacing w:before="98" w:line="220" w:lineRule="auto"/>
              <w:ind w:left="552"/>
              <w:rPr>
                <w:sz w:val="18"/>
                <w:szCs w:val="18"/>
              </w:rPr>
            </w:pPr>
            <w:r>
              <w:rPr>
                <w:spacing w:val="-5"/>
                <w:sz w:val="18"/>
                <w:szCs w:val="18"/>
              </w:rPr>
              <w:t>分）</w:t>
            </w:r>
          </w:p>
        </w:tc>
        <w:tc>
          <w:tcPr>
            <w:tcW w:w="1012" w:type="dxa"/>
            <w:vAlign w:val="top"/>
          </w:tcPr>
          <w:p w14:paraId="109E9832">
            <w:pPr>
              <w:spacing w:line="327" w:lineRule="auto"/>
              <w:rPr>
                <w:rFonts w:ascii="Arial"/>
                <w:sz w:val="21"/>
              </w:rPr>
            </w:pPr>
          </w:p>
          <w:p w14:paraId="531AC4EA">
            <w:pPr>
              <w:spacing w:line="327" w:lineRule="auto"/>
              <w:rPr>
                <w:rFonts w:ascii="Arial"/>
                <w:sz w:val="21"/>
              </w:rPr>
            </w:pPr>
          </w:p>
          <w:p w14:paraId="2E5A3876">
            <w:pPr>
              <w:pStyle w:val="6"/>
              <w:spacing w:before="59" w:line="241" w:lineRule="auto"/>
              <w:ind w:left="464"/>
              <w:rPr>
                <w:sz w:val="18"/>
                <w:szCs w:val="18"/>
              </w:rPr>
            </w:pPr>
            <w:r>
              <w:rPr>
                <w:sz w:val="18"/>
                <w:szCs w:val="18"/>
              </w:rPr>
              <w:t>4</w:t>
            </w:r>
          </w:p>
        </w:tc>
        <w:tc>
          <w:tcPr>
            <w:tcW w:w="3649" w:type="dxa"/>
            <w:vAlign w:val="top"/>
          </w:tcPr>
          <w:p w14:paraId="1C6B94B5">
            <w:pPr>
              <w:spacing w:line="249" w:lineRule="auto"/>
              <w:rPr>
                <w:rFonts w:ascii="Arial"/>
                <w:sz w:val="21"/>
              </w:rPr>
            </w:pPr>
          </w:p>
          <w:p w14:paraId="07F2FBB2">
            <w:pPr>
              <w:spacing w:line="250" w:lineRule="auto"/>
              <w:rPr>
                <w:rFonts w:ascii="Arial"/>
                <w:sz w:val="21"/>
              </w:rPr>
            </w:pPr>
          </w:p>
          <w:p w14:paraId="2D91DE2A">
            <w:pPr>
              <w:pStyle w:val="6"/>
              <w:spacing w:before="59" w:line="322" w:lineRule="auto"/>
              <w:ind w:left="133" w:right="103" w:hanging="18"/>
              <w:rPr>
                <w:sz w:val="18"/>
                <w:szCs w:val="18"/>
              </w:rPr>
            </w:pPr>
            <w:r>
              <w:rPr>
                <w:sz w:val="18"/>
                <w:szCs w:val="18"/>
              </w:rPr>
              <w:t>部门本年度预算完成数与预算数的比率，用</w:t>
            </w:r>
            <w:r>
              <w:rPr>
                <w:spacing w:val="-2"/>
                <w:sz w:val="18"/>
                <w:szCs w:val="18"/>
              </w:rPr>
              <w:t>以反映和考核部门预算完成程度。</w:t>
            </w:r>
          </w:p>
        </w:tc>
        <w:tc>
          <w:tcPr>
            <w:tcW w:w="4756" w:type="dxa"/>
            <w:vAlign w:val="top"/>
          </w:tcPr>
          <w:p w14:paraId="7A6D731A">
            <w:pPr>
              <w:pStyle w:val="6"/>
              <w:spacing w:before="249" w:line="321" w:lineRule="auto"/>
              <w:ind w:left="115" w:right="107"/>
              <w:jc w:val="both"/>
              <w:rPr>
                <w:sz w:val="18"/>
                <w:szCs w:val="18"/>
              </w:rPr>
            </w:pPr>
            <w:r>
              <w:rPr>
                <w:spacing w:val="-1"/>
                <w:sz w:val="18"/>
                <w:szCs w:val="18"/>
              </w:rPr>
              <w:t>预算完成率=（预算完成数/预算数）×</w:t>
            </w:r>
            <w:r>
              <w:rPr>
                <w:spacing w:val="-67"/>
                <w:sz w:val="18"/>
                <w:szCs w:val="18"/>
              </w:rPr>
              <w:t xml:space="preserve"> </w:t>
            </w:r>
            <w:r>
              <w:rPr>
                <w:spacing w:val="-1"/>
                <w:sz w:val="18"/>
                <w:szCs w:val="18"/>
              </w:rPr>
              <w:t>100%。完</w:t>
            </w:r>
            <w:r>
              <w:rPr>
                <w:spacing w:val="-2"/>
                <w:sz w:val="18"/>
                <w:szCs w:val="18"/>
              </w:rPr>
              <w:t>成年初预</w:t>
            </w:r>
            <w:r>
              <w:rPr>
                <w:sz w:val="18"/>
                <w:szCs w:val="18"/>
              </w:rPr>
              <w:t>算计</w:t>
            </w:r>
            <w:r>
              <w:rPr>
                <w:spacing w:val="-29"/>
                <w:sz w:val="18"/>
                <w:szCs w:val="18"/>
              </w:rPr>
              <w:t xml:space="preserve"> </w:t>
            </w:r>
            <w:r>
              <w:rPr>
                <w:sz w:val="18"/>
                <w:szCs w:val="18"/>
              </w:rPr>
              <w:t>4</w:t>
            </w:r>
            <w:r>
              <w:rPr>
                <w:spacing w:val="-37"/>
                <w:sz w:val="18"/>
                <w:szCs w:val="18"/>
              </w:rPr>
              <w:t xml:space="preserve"> </w:t>
            </w:r>
            <w:r>
              <w:rPr>
                <w:sz w:val="18"/>
                <w:szCs w:val="18"/>
              </w:rPr>
              <w:t>分，未完成年初预算按比例扣减</w:t>
            </w:r>
            <w:r>
              <w:rPr>
                <w:rFonts w:hint="eastAsia"/>
                <w:sz w:val="18"/>
                <w:szCs w:val="18"/>
                <w:lang w:eastAsia="zh-CN"/>
              </w:rPr>
              <w:t>。</w:t>
            </w:r>
            <w:r>
              <w:rPr>
                <w:sz w:val="18"/>
                <w:szCs w:val="18"/>
              </w:rPr>
              <w:t>预算完成数：部</w:t>
            </w:r>
            <w:r>
              <w:rPr>
                <w:spacing w:val="1"/>
                <w:sz w:val="18"/>
                <w:szCs w:val="18"/>
              </w:rPr>
              <w:t>门本年度实际完成的预算数。预算数：财政部门批复的本</w:t>
            </w:r>
            <w:r>
              <w:rPr>
                <w:spacing w:val="-1"/>
                <w:sz w:val="18"/>
                <w:szCs w:val="18"/>
              </w:rPr>
              <w:t>年度部门预算数。</w:t>
            </w:r>
          </w:p>
        </w:tc>
      </w:tr>
      <w:tr w14:paraId="65DFFB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1" w:hRule="atLeast"/>
        </w:trPr>
        <w:tc>
          <w:tcPr>
            <w:tcW w:w="1655" w:type="dxa"/>
            <w:vMerge w:val="continue"/>
            <w:tcBorders>
              <w:top w:val="nil"/>
            </w:tcBorders>
            <w:vAlign w:val="top"/>
          </w:tcPr>
          <w:p w14:paraId="38CCFB7A">
            <w:pPr>
              <w:rPr>
                <w:rFonts w:ascii="Arial"/>
                <w:sz w:val="21"/>
              </w:rPr>
            </w:pPr>
          </w:p>
        </w:tc>
        <w:tc>
          <w:tcPr>
            <w:tcW w:w="1241" w:type="dxa"/>
            <w:vMerge w:val="continue"/>
            <w:tcBorders>
              <w:top w:val="nil"/>
            </w:tcBorders>
            <w:vAlign w:val="top"/>
          </w:tcPr>
          <w:p w14:paraId="1A6BBC66">
            <w:pPr>
              <w:rPr>
                <w:rFonts w:ascii="Arial"/>
                <w:sz w:val="21"/>
              </w:rPr>
            </w:pPr>
          </w:p>
        </w:tc>
        <w:tc>
          <w:tcPr>
            <w:tcW w:w="1451" w:type="dxa"/>
            <w:vAlign w:val="top"/>
          </w:tcPr>
          <w:p w14:paraId="19E32C09">
            <w:pPr>
              <w:spacing w:line="330" w:lineRule="auto"/>
              <w:rPr>
                <w:rFonts w:ascii="Arial"/>
                <w:sz w:val="21"/>
              </w:rPr>
            </w:pPr>
          </w:p>
          <w:p w14:paraId="07177A51">
            <w:pPr>
              <w:spacing w:line="331" w:lineRule="auto"/>
              <w:rPr>
                <w:rFonts w:ascii="Arial"/>
                <w:sz w:val="21"/>
              </w:rPr>
            </w:pPr>
          </w:p>
          <w:p w14:paraId="7AE9D8CF">
            <w:pPr>
              <w:pStyle w:val="6"/>
              <w:spacing w:before="58" w:line="219" w:lineRule="auto"/>
              <w:ind w:left="146"/>
              <w:rPr>
                <w:sz w:val="18"/>
                <w:szCs w:val="18"/>
              </w:rPr>
            </w:pPr>
            <w:r>
              <w:rPr>
                <w:spacing w:val="-2"/>
                <w:sz w:val="18"/>
                <w:szCs w:val="18"/>
              </w:rPr>
              <w:t>预算调整率（2</w:t>
            </w:r>
          </w:p>
          <w:p w14:paraId="64260E88">
            <w:pPr>
              <w:pStyle w:val="6"/>
              <w:spacing w:before="98" w:line="220" w:lineRule="auto"/>
              <w:ind w:left="552"/>
              <w:rPr>
                <w:sz w:val="18"/>
                <w:szCs w:val="18"/>
              </w:rPr>
            </w:pPr>
            <w:r>
              <w:rPr>
                <w:spacing w:val="-5"/>
                <w:sz w:val="18"/>
                <w:szCs w:val="18"/>
              </w:rPr>
              <w:t>分）</w:t>
            </w:r>
          </w:p>
        </w:tc>
        <w:tc>
          <w:tcPr>
            <w:tcW w:w="1012" w:type="dxa"/>
            <w:vAlign w:val="top"/>
          </w:tcPr>
          <w:p w14:paraId="4B45BE7E">
            <w:pPr>
              <w:spacing w:line="271" w:lineRule="auto"/>
              <w:rPr>
                <w:rFonts w:ascii="Arial"/>
                <w:sz w:val="21"/>
              </w:rPr>
            </w:pPr>
          </w:p>
          <w:p w14:paraId="2CEBB16C">
            <w:pPr>
              <w:spacing w:line="271" w:lineRule="auto"/>
              <w:rPr>
                <w:rFonts w:ascii="Arial"/>
                <w:sz w:val="21"/>
              </w:rPr>
            </w:pPr>
          </w:p>
          <w:p w14:paraId="32750D8C">
            <w:pPr>
              <w:spacing w:line="271" w:lineRule="auto"/>
              <w:rPr>
                <w:rFonts w:ascii="Arial"/>
                <w:sz w:val="21"/>
              </w:rPr>
            </w:pPr>
          </w:p>
          <w:p w14:paraId="7C708A15">
            <w:pPr>
              <w:pStyle w:val="6"/>
              <w:spacing w:before="58" w:line="241" w:lineRule="auto"/>
              <w:ind w:left="467"/>
              <w:rPr>
                <w:sz w:val="18"/>
                <w:szCs w:val="18"/>
              </w:rPr>
            </w:pPr>
            <w:r>
              <w:rPr>
                <w:sz w:val="18"/>
                <w:szCs w:val="18"/>
              </w:rPr>
              <w:t>2</w:t>
            </w:r>
          </w:p>
        </w:tc>
        <w:tc>
          <w:tcPr>
            <w:tcW w:w="3649" w:type="dxa"/>
            <w:vAlign w:val="top"/>
          </w:tcPr>
          <w:p w14:paraId="638C6CC6">
            <w:pPr>
              <w:spacing w:line="330" w:lineRule="auto"/>
              <w:rPr>
                <w:rFonts w:ascii="Arial"/>
                <w:sz w:val="21"/>
              </w:rPr>
            </w:pPr>
          </w:p>
          <w:p w14:paraId="75E70C29">
            <w:pPr>
              <w:spacing w:line="330" w:lineRule="auto"/>
              <w:rPr>
                <w:rFonts w:ascii="Arial"/>
                <w:sz w:val="21"/>
              </w:rPr>
            </w:pPr>
          </w:p>
          <w:p w14:paraId="0A1E5D44">
            <w:pPr>
              <w:pStyle w:val="6"/>
              <w:spacing w:before="59" w:line="322" w:lineRule="auto"/>
              <w:ind w:left="133" w:right="103" w:hanging="18"/>
              <w:rPr>
                <w:sz w:val="18"/>
                <w:szCs w:val="18"/>
              </w:rPr>
            </w:pPr>
            <w:r>
              <w:rPr>
                <w:sz w:val="18"/>
                <w:szCs w:val="18"/>
              </w:rPr>
              <w:t>部门本年度预算调整数与预算数的比率，用</w:t>
            </w:r>
            <w:r>
              <w:rPr>
                <w:spacing w:val="-2"/>
                <w:sz w:val="18"/>
                <w:szCs w:val="18"/>
              </w:rPr>
              <w:t>以反映和考核部门预算的调整程度。</w:t>
            </w:r>
          </w:p>
        </w:tc>
        <w:tc>
          <w:tcPr>
            <w:tcW w:w="4756" w:type="dxa"/>
            <w:vAlign w:val="top"/>
          </w:tcPr>
          <w:p w14:paraId="18A90FB3">
            <w:pPr>
              <w:pStyle w:val="6"/>
              <w:spacing w:before="253" w:line="321" w:lineRule="auto"/>
              <w:ind w:left="115" w:right="107"/>
              <w:rPr>
                <w:sz w:val="18"/>
                <w:szCs w:val="18"/>
              </w:rPr>
            </w:pPr>
            <w:r>
              <w:rPr>
                <w:spacing w:val="-2"/>
                <w:sz w:val="18"/>
                <w:szCs w:val="18"/>
              </w:rPr>
              <w:t>预算调整率=（预算调整数/预算数）</w:t>
            </w:r>
            <w:r>
              <w:rPr>
                <w:rFonts w:hint="eastAsia"/>
                <w:spacing w:val="-2"/>
                <w:sz w:val="18"/>
                <w:szCs w:val="18"/>
                <w:lang w:eastAsia="zh-CN"/>
              </w:rPr>
              <w:t>× 100%。未调整的计</w:t>
            </w:r>
            <w:r>
              <w:rPr>
                <w:spacing w:val="2"/>
                <w:sz w:val="18"/>
                <w:szCs w:val="18"/>
              </w:rPr>
              <w:t>2</w:t>
            </w:r>
            <w:r>
              <w:rPr>
                <w:spacing w:val="-28"/>
                <w:sz w:val="18"/>
                <w:szCs w:val="18"/>
              </w:rPr>
              <w:t xml:space="preserve"> </w:t>
            </w:r>
            <w:r>
              <w:rPr>
                <w:spacing w:val="2"/>
                <w:sz w:val="18"/>
                <w:szCs w:val="18"/>
              </w:rPr>
              <w:t>分，调整了的除特殊原因外按比例扣减。预算调整数：</w:t>
            </w:r>
            <w:r>
              <w:rPr>
                <w:spacing w:val="1"/>
                <w:sz w:val="18"/>
                <w:szCs w:val="18"/>
              </w:rPr>
              <w:t>部门在本年度内涉及预算的追加、追减或结构调整的资金总和（因落实国家政策、发生不可抗力、上级部门或同级</w:t>
            </w:r>
            <w:r>
              <w:rPr>
                <w:rFonts w:hint="eastAsia"/>
                <w:spacing w:val="1"/>
                <w:sz w:val="18"/>
                <w:szCs w:val="18"/>
                <w:lang w:eastAsia="zh-CN"/>
              </w:rPr>
              <w:t>党委、政府</w:t>
            </w:r>
            <w:r>
              <w:rPr>
                <w:spacing w:val="-1"/>
                <w:sz w:val="18"/>
                <w:szCs w:val="18"/>
              </w:rPr>
              <w:t>临时交办而产生的调整除外）。</w:t>
            </w:r>
          </w:p>
        </w:tc>
      </w:tr>
    </w:tbl>
    <w:p w14:paraId="7A4E22C0">
      <w:pPr>
        <w:rPr>
          <w:rFonts w:ascii="Arial"/>
          <w:sz w:val="21"/>
        </w:rPr>
      </w:pPr>
    </w:p>
    <w:p w14:paraId="4B7D2615">
      <w:pPr>
        <w:rPr>
          <w:rFonts w:ascii="Arial" w:hAnsi="Arial" w:eastAsia="Arial" w:cs="Arial"/>
          <w:sz w:val="21"/>
          <w:szCs w:val="21"/>
        </w:rPr>
        <w:sectPr>
          <w:footerReference r:id="rId36" w:type="default"/>
          <w:pgSz w:w="16839" w:h="11906"/>
          <w:pgMar w:top="1012" w:right="1648" w:bottom="1156" w:left="1420" w:header="0" w:footer="994" w:gutter="0"/>
          <w:cols w:space="720" w:num="1"/>
        </w:sectPr>
      </w:pPr>
    </w:p>
    <w:p w14:paraId="2ED51656">
      <w:pPr>
        <w:spacing w:before="21"/>
      </w:pPr>
    </w:p>
    <w:p w14:paraId="280FA3AA">
      <w:pPr>
        <w:spacing w:before="21"/>
      </w:pPr>
    </w:p>
    <w:p w14:paraId="7AE92A5B">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336946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0" w:hRule="atLeast"/>
        </w:trPr>
        <w:tc>
          <w:tcPr>
            <w:tcW w:w="1655" w:type="dxa"/>
            <w:vAlign w:val="top"/>
          </w:tcPr>
          <w:p w14:paraId="700FF525">
            <w:pPr>
              <w:rPr>
                <w:rFonts w:ascii="Arial"/>
                <w:sz w:val="21"/>
              </w:rPr>
            </w:pPr>
          </w:p>
        </w:tc>
        <w:tc>
          <w:tcPr>
            <w:tcW w:w="1241" w:type="dxa"/>
            <w:vAlign w:val="top"/>
          </w:tcPr>
          <w:p w14:paraId="18605865">
            <w:pPr>
              <w:rPr>
                <w:rFonts w:ascii="Arial"/>
                <w:sz w:val="21"/>
              </w:rPr>
            </w:pPr>
          </w:p>
        </w:tc>
        <w:tc>
          <w:tcPr>
            <w:tcW w:w="1451" w:type="dxa"/>
            <w:vAlign w:val="top"/>
          </w:tcPr>
          <w:p w14:paraId="69AB57BF">
            <w:pPr>
              <w:spacing w:line="244" w:lineRule="auto"/>
              <w:rPr>
                <w:rFonts w:ascii="Arial"/>
                <w:sz w:val="21"/>
              </w:rPr>
            </w:pPr>
          </w:p>
          <w:p w14:paraId="74183B91">
            <w:pPr>
              <w:spacing w:line="244" w:lineRule="auto"/>
              <w:rPr>
                <w:rFonts w:ascii="Arial"/>
                <w:sz w:val="21"/>
              </w:rPr>
            </w:pPr>
          </w:p>
          <w:p w14:paraId="5244AF8A">
            <w:pPr>
              <w:spacing w:line="244" w:lineRule="auto"/>
              <w:rPr>
                <w:rFonts w:ascii="Arial"/>
                <w:sz w:val="21"/>
              </w:rPr>
            </w:pPr>
          </w:p>
          <w:p w14:paraId="62D7C402">
            <w:pPr>
              <w:spacing w:line="245" w:lineRule="auto"/>
              <w:rPr>
                <w:rFonts w:ascii="Arial"/>
                <w:sz w:val="21"/>
              </w:rPr>
            </w:pPr>
          </w:p>
          <w:p w14:paraId="1B7F2506">
            <w:pPr>
              <w:pStyle w:val="6"/>
              <w:spacing w:before="58" w:line="219" w:lineRule="auto"/>
              <w:ind w:left="145"/>
              <w:rPr>
                <w:sz w:val="18"/>
                <w:szCs w:val="18"/>
              </w:rPr>
            </w:pPr>
            <w:r>
              <w:rPr>
                <w:spacing w:val="-2"/>
                <w:sz w:val="18"/>
                <w:szCs w:val="18"/>
              </w:rPr>
              <w:t>支付进度率（2</w:t>
            </w:r>
          </w:p>
          <w:p w14:paraId="5D972129">
            <w:pPr>
              <w:pStyle w:val="6"/>
              <w:spacing w:before="98" w:line="220" w:lineRule="auto"/>
              <w:ind w:left="552"/>
              <w:rPr>
                <w:sz w:val="18"/>
                <w:szCs w:val="18"/>
              </w:rPr>
            </w:pPr>
            <w:r>
              <w:rPr>
                <w:spacing w:val="-5"/>
                <w:sz w:val="18"/>
                <w:szCs w:val="18"/>
              </w:rPr>
              <w:t>分）</w:t>
            </w:r>
          </w:p>
        </w:tc>
        <w:tc>
          <w:tcPr>
            <w:tcW w:w="1012" w:type="dxa"/>
            <w:vAlign w:val="top"/>
          </w:tcPr>
          <w:p w14:paraId="0B0EFDF8">
            <w:pPr>
              <w:spacing w:line="282" w:lineRule="auto"/>
              <w:rPr>
                <w:rFonts w:ascii="Arial"/>
                <w:sz w:val="21"/>
              </w:rPr>
            </w:pPr>
          </w:p>
          <w:p w14:paraId="06A66FF2">
            <w:pPr>
              <w:spacing w:line="283" w:lineRule="auto"/>
              <w:rPr>
                <w:rFonts w:ascii="Arial"/>
                <w:sz w:val="21"/>
              </w:rPr>
            </w:pPr>
          </w:p>
          <w:p w14:paraId="0EB53C0D">
            <w:pPr>
              <w:spacing w:line="283" w:lineRule="auto"/>
              <w:rPr>
                <w:rFonts w:ascii="Arial"/>
                <w:sz w:val="21"/>
              </w:rPr>
            </w:pPr>
          </w:p>
          <w:p w14:paraId="7ED97BA0">
            <w:pPr>
              <w:spacing w:line="283" w:lineRule="auto"/>
              <w:rPr>
                <w:rFonts w:ascii="Arial"/>
                <w:sz w:val="21"/>
              </w:rPr>
            </w:pPr>
          </w:p>
          <w:p w14:paraId="2286DCBA">
            <w:pPr>
              <w:pStyle w:val="6"/>
              <w:spacing w:before="59" w:line="241" w:lineRule="auto"/>
              <w:ind w:left="467"/>
              <w:rPr>
                <w:sz w:val="18"/>
                <w:szCs w:val="18"/>
              </w:rPr>
            </w:pPr>
            <w:r>
              <w:rPr>
                <w:sz w:val="18"/>
                <w:szCs w:val="18"/>
              </w:rPr>
              <w:t>2</w:t>
            </w:r>
          </w:p>
        </w:tc>
        <w:tc>
          <w:tcPr>
            <w:tcW w:w="3649" w:type="dxa"/>
            <w:vAlign w:val="top"/>
          </w:tcPr>
          <w:p w14:paraId="46CB9383">
            <w:pPr>
              <w:spacing w:line="273" w:lineRule="auto"/>
              <w:rPr>
                <w:rFonts w:ascii="Arial"/>
                <w:sz w:val="21"/>
              </w:rPr>
            </w:pPr>
          </w:p>
          <w:p w14:paraId="4262279B">
            <w:pPr>
              <w:spacing w:line="273" w:lineRule="auto"/>
              <w:rPr>
                <w:rFonts w:ascii="Arial"/>
                <w:sz w:val="21"/>
              </w:rPr>
            </w:pPr>
          </w:p>
          <w:p w14:paraId="21BD5D11">
            <w:pPr>
              <w:spacing w:line="274" w:lineRule="auto"/>
              <w:rPr>
                <w:rFonts w:ascii="Arial"/>
                <w:sz w:val="21"/>
              </w:rPr>
            </w:pPr>
          </w:p>
          <w:p w14:paraId="6A46FE16">
            <w:pPr>
              <w:pStyle w:val="6"/>
              <w:spacing w:before="59" w:line="322" w:lineRule="auto"/>
              <w:ind w:left="113" w:right="117" w:firstLine="2"/>
              <w:jc w:val="both"/>
              <w:rPr>
                <w:sz w:val="18"/>
                <w:szCs w:val="18"/>
              </w:rPr>
            </w:pPr>
            <w:r>
              <w:rPr>
                <w:spacing w:val="-1"/>
                <w:sz w:val="18"/>
                <w:szCs w:val="18"/>
              </w:rPr>
              <w:t>部门实际支付进度与既定支付进度的比率，用以反映和考核部门预算执行的及时性和均</w:t>
            </w:r>
            <w:r>
              <w:rPr>
                <w:spacing w:val="-2"/>
                <w:sz w:val="18"/>
                <w:szCs w:val="18"/>
              </w:rPr>
              <w:t>衡性程度。</w:t>
            </w:r>
          </w:p>
        </w:tc>
        <w:tc>
          <w:tcPr>
            <w:tcW w:w="4756" w:type="dxa"/>
            <w:vAlign w:val="top"/>
          </w:tcPr>
          <w:p w14:paraId="760E87C4">
            <w:pPr>
              <w:pStyle w:val="6"/>
              <w:spacing w:before="258" w:line="321" w:lineRule="auto"/>
              <w:ind w:left="114" w:right="143"/>
              <w:jc w:val="both"/>
              <w:rPr>
                <w:sz w:val="18"/>
                <w:szCs w:val="18"/>
              </w:rPr>
            </w:pPr>
            <w:r>
              <w:rPr>
                <w:spacing w:val="-2"/>
                <w:sz w:val="18"/>
                <w:szCs w:val="18"/>
              </w:rPr>
              <w:t>支付进度率=（实际支付进度/既定支付进度）×</w:t>
            </w:r>
            <w:r>
              <w:rPr>
                <w:spacing w:val="-69"/>
                <w:sz w:val="18"/>
                <w:szCs w:val="18"/>
              </w:rPr>
              <w:t xml:space="preserve"> </w:t>
            </w:r>
            <w:r>
              <w:rPr>
                <w:spacing w:val="-3"/>
                <w:sz w:val="18"/>
                <w:szCs w:val="18"/>
              </w:rPr>
              <w:t>100%。完成年终进度的计</w:t>
            </w:r>
            <w:r>
              <w:rPr>
                <w:spacing w:val="-19"/>
                <w:sz w:val="18"/>
                <w:szCs w:val="18"/>
              </w:rPr>
              <w:t xml:space="preserve"> </w:t>
            </w:r>
            <w:r>
              <w:rPr>
                <w:spacing w:val="-3"/>
                <w:sz w:val="18"/>
                <w:szCs w:val="18"/>
              </w:rPr>
              <w:t>1</w:t>
            </w:r>
            <w:r>
              <w:rPr>
                <w:spacing w:val="-34"/>
                <w:sz w:val="18"/>
                <w:szCs w:val="18"/>
              </w:rPr>
              <w:t xml:space="preserve"> </w:t>
            </w:r>
            <w:r>
              <w:rPr>
                <w:spacing w:val="-3"/>
                <w:sz w:val="18"/>
                <w:szCs w:val="18"/>
              </w:rPr>
              <w:t>分，按季度完成预算进度的计</w:t>
            </w:r>
            <w:r>
              <w:rPr>
                <w:spacing w:val="-26"/>
                <w:sz w:val="18"/>
                <w:szCs w:val="18"/>
              </w:rPr>
              <w:t xml:space="preserve"> </w:t>
            </w:r>
            <w:r>
              <w:rPr>
                <w:spacing w:val="-3"/>
                <w:sz w:val="18"/>
                <w:szCs w:val="18"/>
              </w:rPr>
              <w:t>1</w:t>
            </w:r>
            <w:r>
              <w:rPr>
                <w:spacing w:val="-35"/>
                <w:sz w:val="18"/>
                <w:szCs w:val="18"/>
              </w:rPr>
              <w:t xml:space="preserve"> </w:t>
            </w:r>
            <w:r>
              <w:rPr>
                <w:spacing w:val="-3"/>
                <w:sz w:val="18"/>
                <w:szCs w:val="18"/>
              </w:rPr>
              <w:t>分。实</w:t>
            </w:r>
            <w:r>
              <w:rPr>
                <w:spacing w:val="-1"/>
                <w:sz w:val="18"/>
                <w:szCs w:val="18"/>
              </w:rPr>
              <w:t>际支付进度：部门在某一时点的支出预算执行总数与年度支出预算数的比率。既定支付进度：由部门在申报部门整体绩效目标时，参照序时支付进度、前三年支付进度、同级部门平均支付进度水平等确定的，在某一时点应达到的支付进度（比率）。</w:t>
            </w:r>
          </w:p>
        </w:tc>
      </w:tr>
      <w:tr w14:paraId="407475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8" w:hRule="atLeast"/>
        </w:trPr>
        <w:tc>
          <w:tcPr>
            <w:tcW w:w="1655" w:type="dxa"/>
            <w:vMerge w:val="restart"/>
            <w:tcBorders>
              <w:bottom w:val="nil"/>
            </w:tcBorders>
            <w:vAlign w:val="top"/>
          </w:tcPr>
          <w:p w14:paraId="487AB98E">
            <w:pPr>
              <w:spacing w:line="242" w:lineRule="auto"/>
              <w:rPr>
                <w:rFonts w:ascii="Arial"/>
                <w:sz w:val="21"/>
              </w:rPr>
            </w:pPr>
          </w:p>
          <w:p w14:paraId="7BBBA97E">
            <w:pPr>
              <w:spacing w:line="242" w:lineRule="auto"/>
              <w:rPr>
                <w:rFonts w:ascii="Arial"/>
                <w:sz w:val="21"/>
              </w:rPr>
            </w:pPr>
          </w:p>
          <w:p w14:paraId="5A2486EF">
            <w:pPr>
              <w:spacing w:line="242" w:lineRule="auto"/>
              <w:rPr>
                <w:rFonts w:ascii="Arial"/>
                <w:sz w:val="21"/>
              </w:rPr>
            </w:pPr>
          </w:p>
          <w:p w14:paraId="374DF8FD">
            <w:pPr>
              <w:spacing w:line="242" w:lineRule="auto"/>
              <w:rPr>
                <w:rFonts w:ascii="Arial"/>
                <w:sz w:val="21"/>
              </w:rPr>
            </w:pPr>
          </w:p>
          <w:p w14:paraId="5C8FCF8E">
            <w:pPr>
              <w:spacing w:line="243" w:lineRule="auto"/>
              <w:rPr>
                <w:rFonts w:ascii="Arial"/>
                <w:sz w:val="21"/>
              </w:rPr>
            </w:pPr>
          </w:p>
          <w:p w14:paraId="60A8A710">
            <w:pPr>
              <w:spacing w:line="243" w:lineRule="auto"/>
              <w:rPr>
                <w:rFonts w:ascii="Arial"/>
                <w:sz w:val="21"/>
              </w:rPr>
            </w:pPr>
          </w:p>
          <w:p w14:paraId="432CE99B">
            <w:pPr>
              <w:spacing w:line="243" w:lineRule="auto"/>
              <w:rPr>
                <w:rFonts w:ascii="Arial"/>
                <w:sz w:val="21"/>
              </w:rPr>
            </w:pPr>
          </w:p>
          <w:p w14:paraId="55422150">
            <w:pPr>
              <w:spacing w:line="243" w:lineRule="auto"/>
              <w:rPr>
                <w:rFonts w:ascii="Arial"/>
                <w:sz w:val="21"/>
              </w:rPr>
            </w:pPr>
          </w:p>
          <w:p w14:paraId="14333B11">
            <w:pPr>
              <w:pStyle w:val="6"/>
              <w:spacing w:before="59" w:line="220" w:lineRule="auto"/>
              <w:ind w:left="269"/>
              <w:rPr>
                <w:sz w:val="18"/>
                <w:szCs w:val="18"/>
              </w:rPr>
            </w:pPr>
            <w:r>
              <w:rPr>
                <w:spacing w:val="-2"/>
                <w:sz w:val="18"/>
                <w:szCs w:val="18"/>
              </w:rPr>
              <w:t>过 程（30</w:t>
            </w:r>
            <w:r>
              <w:rPr>
                <w:spacing w:val="-36"/>
                <w:sz w:val="18"/>
                <w:szCs w:val="18"/>
              </w:rPr>
              <w:t xml:space="preserve"> </w:t>
            </w:r>
            <w:r>
              <w:rPr>
                <w:spacing w:val="-2"/>
                <w:sz w:val="18"/>
                <w:szCs w:val="18"/>
              </w:rPr>
              <w:t>分）</w:t>
            </w:r>
          </w:p>
        </w:tc>
        <w:tc>
          <w:tcPr>
            <w:tcW w:w="1241" w:type="dxa"/>
            <w:vMerge w:val="restart"/>
            <w:tcBorders>
              <w:bottom w:val="nil"/>
            </w:tcBorders>
            <w:vAlign w:val="top"/>
          </w:tcPr>
          <w:p w14:paraId="423AAA60">
            <w:pPr>
              <w:spacing w:line="255" w:lineRule="auto"/>
              <w:rPr>
                <w:rFonts w:ascii="Arial"/>
                <w:sz w:val="21"/>
              </w:rPr>
            </w:pPr>
          </w:p>
          <w:p w14:paraId="6F54CF11">
            <w:pPr>
              <w:spacing w:line="255" w:lineRule="auto"/>
              <w:rPr>
                <w:rFonts w:ascii="Arial"/>
                <w:sz w:val="21"/>
              </w:rPr>
            </w:pPr>
          </w:p>
          <w:p w14:paraId="6BF374D3">
            <w:pPr>
              <w:spacing w:line="255" w:lineRule="auto"/>
              <w:rPr>
                <w:rFonts w:ascii="Arial"/>
                <w:sz w:val="21"/>
              </w:rPr>
            </w:pPr>
          </w:p>
          <w:p w14:paraId="2944EBBD">
            <w:pPr>
              <w:spacing w:line="255" w:lineRule="auto"/>
              <w:rPr>
                <w:rFonts w:ascii="Arial"/>
                <w:sz w:val="21"/>
              </w:rPr>
            </w:pPr>
          </w:p>
          <w:p w14:paraId="07E38569">
            <w:pPr>
              <w:spacing w:line="255" w:lineRule="auto"/>
              <w:rPr>
                <w:rFonts w:ascii="Arial"/>
                <w:sz w:val="21"/>
              </w:rPr>
            </w:pPr>
          </w:p>
          <w:p w14:paraId="5EB7D006">
            <w:pPr>
              <w:spacing w:line="255" w:lineRule="auto"/>
              <w:rPr>
                <w:rFonts w:ascii="Arial"/>
                <w:sz w:val="21"/>
              </w:rPr>
            </w:pPr>
          </w:p>
          <w:p w14:paraId="409ADA48">
            <w:pPr>
              <w:spacing w:line="255" w:lineRule="auto"/>
              <w:rPr>
                <w:rFonts w:ascii="Arial"/>
                <w:sz w:val="21"/>
              </w:rPr>
            </w:pPr>
          </w:p>
          <w:p w14:paraId="24376EA9">
            <w:pPr>
              <w:pStyle w:val="6"/>
              <w:spacing w:before="59" w:line="219" w:lineRule="auto"/>
              <w:ind w:left="113"/>
              <w:rPr>
                <w:sz w:val="18"/>
                <w:szCs w:val="18"/>
              </w:rPr>
            </w:pPr>
            <w:r>
              <w:rPr>
                <w:spacing w:val="-9"/>
                <w:sz w:val="18"/>
                <w:szCs w:val="18"/>
              </w:rPr>
              <w:t>预算执行（20</w:t>
            </w:r>
          </w:p>
          <w:p w14:paraId="274479F1">
            <w:pPr>
              <w:pStyle w:val="6"/>
              <w:spacing w:before="98" w:line="220" w:lineRule="auto"/>
              <w:ind w:left="444"/>
              <w:rPr>
                <w:sz w:val="18"/>
                <w:szCs w:val="18"/>
              </w:rPr>
            </w:pPr>
            <w:r>
              <w:rPr>
                <w:spacing w:val="-5"/>
                <w:sz w:val="18"/>
                <w:szCs w:val="18"/>
              </w:rPr>
              <w:t>分）</w:t>
            </w:r>
          </w:p>
        </w:tc>
        <w:tc>
          <w:tcPr>
            <w:tcW w:w="1451" w:type="dxa"/>
            <w:vAlign w:val="top"/>
          </w:tcPr>
          <w:p w14:paraId="13B05CBC">
            <w:pPr>
              <w:spacing w:line="248" w:lineRule="auto"/>
              <w:rPr>
                <w:rFonts w:ascii="Arial"/>
                <w:sz w:val="21"/>
              </w:rPr>
            </w:pPr>
          </w:p>
          <w:p w14:paraId="14CF3EE0">
            <w:pPr>
              <w:spacing w:line="249" w:lineRule="auto"/>
              <w:rPr>
                <w:rFonts w:ascii="Arial"/>
                <w:sz w:val="21"/>
              </w:rPr>
            </w:pPr>
          </w:p>
          <w:p w14:paraId="02C6663B">
            <w:pPr>
              <w:pStyle w:val="6"/>
              <w:spacing w:before="59" w:line="322" w:lineRule="auto"/>
              <w:ind w:left="301" w:right="182" w:hanging="107"/>
              <w:rPr>
                <w:sz w:val="18"/>
                <w:szCs w:val="18"/>
              </w:rPr>
            </w:pPr>
            <w:r>
              <w:rPr>
                <w:spacing w:val="-2"/>
                <w:sz w:val="18"/>
                <w:szCs w:val="18"/>
              </w:rPr>
              <w:t>结转结余控制</w:t>
            </w:r>
            <w:r>
              <w:rPr>
                <w:spacing w:val="-4"/>
                <w:sz w:val="18"/>
                <w:szCs w:val="18"/>
              </w:rPr>
              <w:t>率（4</w:t>
            </w:r>
            <w:r>
              <w:rPr>
                <w:spacing w:val="-33"/>
                <w:sz w:val="18"/>
                <w:szCs w:val="18"/>
              </w:rPr>
              <w:t xml:space="preserve"> </w:t>
            </w:r>
            <w:r>
              <w:rPr>
                <w:spacing w:val="-4"/>
                <w:sz w:val="18"/>
                <w:szCs w:val="18"/>
              </w:rPr>
              <w:t>分）</w:t>
            </w:r>
          </w:p>
        </w:tc>
        <w:tc>
          <w:tcPr>
            <w:tcW w:w="1012" w:type="dxa"/>
            <w:vAlign w:val="top"/>
          </w:tcPr>
          <w:p w14:paraId="7ECE7555">
            <w:pPr>
              <w:spacing w:line="326" w:lineRule="auto"/>
              <w:rPr>
                <w:rFonts w:ascii="Arial"/>
                <w:sz w:val="21"/>
              </w:rPr>
            </w:pPr>
          </w:p>
          <w:p w14:paraId="3A8EEB9A">
            <w:pPr>
              <w:spacing w:line="326" w:lineRule="auto"/>
              <w:rPr>
                <w:rFonts w:ascii="Arial"/>
                <w:sz w:val="21"/>
              </w:rPr>
            </w:pPr>
          </w:p>
          <w:p w14:paraId="13FAEFDD">
            <w:pPr>
              <w:pStyle w:val="6"/>
              <w:spacing w:before="59" w:line="241" w:lineRule="auto"/>
              <w:ind w:left="464"/>
              <w:rPr>
                <w:sz w:val="18"/>
                <w:szCs w:val="18"/>
              </w:rPr>
            </w:pPr>
            <w:r>
              <w:rPr>
                <w:sz w:val="18"/>
                <w:szCs w:val="18"/>
              </w:rPr>
              <w:t>4</w:t>
            </w:r>
          </w:p>
        </w:tc>
        <w:tc>
          <w:tcPr>
            <w:tcW w:w="3649" w:type="dxa"/>
            <w:vAlign w:val="top"/>
          </w:tcPr>
          <w:p w14:paraId="0BF88890">
            <w:pPr>
              <w:spacing w:line="341" w:lineRule="auto"/>
              <w:rPr>
                <w:rFonts w:ascii="Arial"/>
                <w:sz w:val="21"/>
              </w:rPr>
            </w:pPr>
          </w:p>
          <w:p w14:paraId="04BB445E">
            <w:pPr>
              <w:pStyle w:val="6"/>
              <w:spacing w:before="58" w:line="322" w:lineRule="auto"/>
              <w:ind w:left="113" w:right="117" w:firstLine="2"/>
              <w:jc w:val="both"/>
              <w:rPr>
                <w:sz w:val="18"/>
                <w:szCs w:val="18"/>
              </w:rPr>
            </w:pPr>
            <w:r>
              <w:rPr>
                <w:spacing w:val="-1"/>
                <w:sz w:val="18"/>
                <w:szCs w:val="18"/>
              </w:rPr>
              <w:t>部门本年度结转结余总额与上年结转结余总额增减比例，用以反映和考核部门对存量资金的实际控制程度。</w:t>
            </w:r>
          </w:p>
        </w:tc>
        <w:tc>
          <w:tcPr>
            <w:tcW w:w="4756" w:type="dxa"/>
            <w:vAlign w:val="top"/>
          </w:tcPr>
          <w:p w14:paraId="06EB1638">
            <w:pPr>
              <w:pStyle w:val="6"/>
              <w:spacing w:before="247" w:line="321" w:lineRule="auto"/>
              <w:ind w:left="113" w:right="33" w:firstLine="5"/>
              <w:jc w:val="both"/>
              <w:rPr>
                <w:sz w:val="18"/>
                <w:szCs w:val="18"/>
              </w:rPr>
            </w:pPr>
            <w:r>
              <w:rPr>
                <w:spacing w:val="-3"/>
                <w:sz w:val="18"/>
                <w:szCs w:val="18"/>
              </w:rPr>
              <w:t>结转结余控制率=（本年结转结余总额-上年结转结余总</w:t>
            </w:r>
            <w:r>
              <w:rPr>
                <w:spacing w:val="-4"/>
                <w:sz w:val="18"/>
                <w:szCs w:val="18"/>
              </w:rPr>
              <w:t>额）</w:t>
            </w:r>
            <w:r>
              <w:rPr>
                <w:rFonts w:hint="eastAsia"/>
                <w:spacing w:val="-4"/>
                <w:sz w:val="18"/>
                <w:szCs w:val="18"/>
                <w:lang w:eastAsia="zh-CN"/>
              </w:rPr>
              <w:t>/上年结转结余总额×100%。低于 15%的计 4 分，每超过 5</w:t>
            </w:r>
            <w:r>
              <w:rPr>
                <w:spacing w:val="-2"/>
                <w:sz w:val="18"/>
                <w:szCs w:val="18"/>
              </w:rPr>
              <w:t>个百分点扣</w:t>
            </w:r>
            <w:r>
              <w:rPr>
                <w:spacing w:val="-14"/>
                <w:sz w:val="18"/>
                <w:szCs w:val="18"/>
              </w:rPr>
              <w:t xml:space="preserve"> </w:t>
            </w:r>
            <w:r>
              <w:rPr>
                <w:spacing w:val="-2"/>
                <w:sz w:val="18"/>
                <w:szCs w:val="18"/>
              </w:rPr>
              <w:t>1</w:t>
            </w:r>
            <w:r>
              <w:rPr>
                <w:spacing w:val="-34"/>
                <w:sz w:val="18"/>
                <w:szCs w:val="18"/>
              </w:rPr>
              <w:t xml:space="preserve"> </w:t>
            </w:r>
            <w:r>
              <w:rPr>
                <w:spacing w:val="-2"/>
                <w:sz w:val="18"/>
                <w:szCs w:val="18"/>
              </w:rPr>
              <w:t>分，扣完为止。结转结余总额：部门本年度</w:t>
            </w:r>
            <w:r>
              <w:rPr>
                <w:spacing w:val="-1"/>
                <w:sz w:val="18"/>
                <w:szCs w:val="18"/>
              </w:rPr>
              <w:t>的结转资金与结余资金之和（以决算数为准）。</w:t>
            </w:r>
          </w:p>
        </w:tc>
      </w:tr>
      <w:tr w14:paraId="0E0D6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continue"/>
            <w:tcBorders>
              <w:top w:val="nil"/>
              <w:bottom w:val="nil"/>
            </w:tcBorders>
            <w:vAlign w:val="top"/>
          </w:tcPr>
          <w:p w14:paraId="4513CD0E">
            <w:pPr>
              <w:rPr>
                <w:rFonts w:ascii="Arial"/>
                <w:sz w:val="21"/>
              </w:rPr>
            </w:pPr>
          </w:p>
        </w:tc>
        <w:tc>
          <w:tcPr>
            <w:tcW w:w="1241" w:type="dxa"/>
            <w:vMerge w:val="continue"/>
            <w:tcBorders>
              <w:top w:val="nil"/>
              <w:bottom w:val="nil"/>
            </w:tcBorders>
            <w:vAlign w:val="top"/>
          </w:tcPr>
          <w:p w14:paraId="56539B72">
            <w:pPr>
              <w:rPr>
                <w:rFonts w:ascii="Arial"/>
                <w:sz w:val="21"/>
              </w:rPr>
            </w:pPr>
          </w:p>
        </w:tc>
        <w:tc>
          <w:tcPr>
            <w:tcW w:w="1451" w:type="dxa"/>
            <w:vAlign w:val="top"/>
          </w:tcPr>
          <w:p w14:paraId="550ED659">
            <w:pPr>
              <w:spacing w:line="342" w:lineRule="auto"/>
              <w:rPr>
                <w:rFonts w:ascii="Arial"/>
                <w:sz w:val="21"/>
              </w:rPr>
            </w:pPr>
          </w:p>
          <w:p w14:paraId="7C549DCD">
            <w:pPr>
              <w:pStyle w:val="6"/>
              <w:spacing w:before="59" w:line="322" w:lineRule="auto"/>
              <w:ind w:left="302" w:right="182" w:hanging="106"/>
              <w:rPr>
                <w:sz w:val="18"/>
                <w:szCs w:val="18"/>
              </w:rPr>
            </w:pPr>
            <w:r>
              <w:rPr>
                <w:spacing w:val="-3"/>
                <w:sz w:val="18"/>
                <w:szCs w:val="18"/>
              </w:rPr>
              <w:t>公用经费控制</w:t>
            </w:r>
            <w:r>
              <w:rPr>
                <w:spacing w:val="-4"/>
                <w:sz w:val="18"/>
                <w:szCs w:val="18"/>
              </w:rPr>
              <w:t>率（2</w:t>
            </w:r>
            <w:r>
              <w:rPr>
                <w:spacing w:val="-33"/>
                <w:sz w:val="18"/>
                <w:szCs w:val="18"/>
              </w:rPr>
              <w:t xml:space="preserve"> </w:t>
            </w:r>
            <w:r>
              <w:rPr>
                <w:spacing w:val="-4"/>
                <w:sz w:val="18"/>
                <w:szCs w:val="18"/>
              </w:rPr>
              <w:t>分）</w:t>
            </w:r>
          </w:p>
        </w:tc>
        <w:tc>
          <w:tcPr>
            <w:tcW w:w="1012" w:type="dxa"/>
            <w:vAlign w:val="top"/>
          </w:tcPr>
          <w:p w14:paraId="3876F6D1">
            <w:pPr>
              <w:spacing w:line="247" w:lineRule="auto"/>
              <w:rPr>
                <w:rFonts w:ascii="Arial"/>
                <w:sz w:val="21"/>
              </w:rPr>
            </w:pPr>
          </w:p>
          <w:p w14:paraId="796EB759">
            <w:pPr>
              <w:spacing w:line="247" w:lineRule="auto"/>
              <w:rPr>
                <w:rFonts w:ascii="Arial"/>
                <w:sz w:val="21"/>
              </w:rPr>
            </w:pPr>
          </w:p>
          <w:p w14:paraId="24140B84">
            <w:pPr>
              <w:pStyle w:val="6"/>
              <w:spacing w:before="59" w:line="241" w:lineRule="auto"/>
              <w:ind w:left="467"/>
              <w:rPr>
                <w:sz w:val="18"/>
                <w:szCs w:val="18"/>
              </w:rPr>
            </w:pPr>
            <w:r>
              <w:rPr>
                <w:sz w:val="18"/>
                <w:szCs w:val="18"/>
              </w:rPr>
              <w:t>2</w:t>
            </w:r>
          </w:p>
        </w:tc>
        <w:tc>
          <w:tcPr>
            <w:tcW w:w="3649" w:type="dxa"/>
            <w:vAlign w:val="top"/>
          </w:tcPr>
          <w:p w14:paraId="58B8B069">
            <w:pPr>
              <w:pStyle w:val="6"/>
              <w:spacing w:before="247" w:line="321" w:lineRule="auto"/>
              <w:ind w:left="115" w:right="117"/>
              <w:jc w:val="both"/>
              <w:rPr>
                <w:sz w:val="18"/>
                <w:szCs w:val="18"/>
              </w:rPr>
            </w:pPr>
            <w:r>
              <w:rPr>
                <w:spacing w:val="-1"/>
                <w:sz w:val="18"/>
                <w:szCs w:val="18"/>
              </w:rPr>
              <w:t>部门本年度实际支出的公用经费总额与预算安排的公用经费总额的比率，用以反映和考核部门对机构运转成本的实际控制程度。</w:t>
            </w:r>
          </w:p>
        </w:tc>
        <w:tc>
          <w:tcPr>
            <w:tcW w:w="4756" w:type="dxa"/>
            <w:vAlign w:val="top"/>
          </w:tcPr>
          <w:p w14:paraId="1AED1653">
            <w:pPr>
              <w:pStyle w:val="6"/>
              <w:spacing w:before="248" w:line="321" w:lineRule="auto"/>
              <w:ind w:left="116" w:right="107" w:firstLine="4"/>
              <w:jc w:val="both"/>
              <w:rPr>
                <w:sz w:val="18"/>
                <w:szCs w:val="18"/>
              </w:rPr>
            </w:pPr>
            <w:r>
              <w:rPr>
                <w:spacing w:val="-1"/>
                <w:sz w:val="18"/>
                <w:szCs w:val="18"/>
              </w:rPr>
              <w:t>公用经费控制率=（实际支出公用经费总额/预算安排公用</w:t>
            </w:r>
            <w:r>
              <w:rPr>
                <w:spacing w:val="-5"/>
                <w:sz w:val="18"/>
                <w:szCs w:val="18"/>
              </w:rPr>
              <w:t>经费总额）×</w:t>
            </w:r>
            <w:r>
              <w:rPr>
                <w:spacing w:val="-70"/>
                <w:sz w:val="18"/>
                <w:szCs w:val="18"/>
              </w:rPr>
              <w:t xml:space="preserve"> </w:t>
            </w:r>
            <w:r>
              <w:rPr>
                <w:spacing w:val="-5"/>
                <w:sz w:val="18"/>
                <w:szCs w:val="18"/>
              </w:rPr>
              <w:t>100%。为</w:t>
            </w:r>
            <w:r>
              <w:rPr>
                <w:spacing w:val="-24"/>
                <w:sz w:val="18"/>
                <w:szCs w:val="18"/>
              </w:rPr>
              <w:t xml:space="preserve"> </w:t>
            </w:r>
            <w:r>
              <w:rPr>
                <w:spacing w:val="-5"/>
                <w:sz w:val="18"/>
                <w:szCs w:val="18"/>
              </w:rPr>
              <w:t>100%的计</w:t>
            </w:r>
            <w:r>
              <w:rPr>
                <w:spacing w:val="-35"/>
                <w:sz w:val="18"/>
                <w:szCs w:val="18"/>
              </w:rPr>
              <w:t xml:space="preserve"> </w:t>
            </w:r>
            <w:r>
              <w:rPr>
                <w:spacing w:val="-5"/>
                <w:sz w:val="18"/>
                <w:szCs w:val="18"/>
              </w:rPr>
              <w:t>2</w:t>
            </w:r>
            <w:r>
              <w:rPr>
                <w:spacing w:val="-36"/>
                <w:sz w:val="18"/>
                <w:szCs w:val="18"/>
              </w:rPr>
              <w:t xml:space="preserve"> </w:t>
            </w:r>
            <w:r>
              <w:rPr>
                <w:spacing w:val="-5"/>
                <w:sz w:val="18"/>
                <w:szCs w:val="18"/>
              </w:rPr>
              <w:t>分，每超过</w:t>
            </w:r>
            <w:r>
              <w:rPr>
                <w:spacing w:val="-27"/>
                <w:sz w:val="18"/>
                <w:szCs w:val="18"/>
              </w:rPr>
              <w:t xml:space="preserve"> </w:t>
            </w:r>
            <w:r>
              <w:rPr>
                <w:spacing w:val="-5"/>
                <w:sz w:val="18"/>
                <w:szCs w:val="18"/>
              </w:rPr>
              <w:t>1</w:t>
            </w:r>
            <w:r>
              <w:rPr>
                <w:spacing w:val="-36"/>
                <w:sz w:val="18"/>
                <w:szCs w:val="18"/>
              </w:rPr>
              <w:t xml:space="preserve"> </w:t>
            </w:r>
            <w:r>
              <w:rPr>
                <w:spacing w:val="-5"/>
                <w:sz w:val="18"/>
                <w:szCs w:val="18"/>
              </w:rPr>
              <w:t>个百分点</w:t>
            </w:r>
            <w:r>
              <w:rPr>
                <w:spacing w:val="-3"/>
                <w:sz w:val="18"/>
                <w:szCs w:val="18"/>
              </w:rPr>
              <w:t>扣</w:t>
            </w:r>
            <w:r>
              <w:rPr>
                <w:spacing w:val="-33"/>
                <w:sz w:val="18"/>
                <w:szCs w:val="18"/>
              </w:rPr>
              <w:t xml:space="preserve"> </w:t>
            </w:r>
            <w:r>
              <w:rPr>
                <w:spacing w:val="-3"/>
                <w:sz w:val="18"/>
                <w:szCs w:val="18"/>
              </w:rPr>
              <w:t>0.1</w:t>
            </w:r>
            <w:r>
              <w:rPr>
                <w:spacing w:val="-34"/>
                <w:sz w:val="18"/>
                <w:szCs w:val="18"/>
              </w:rPr>
              <w:t xml:space="preserve"> </w:t>
            </w:r>
            <w:r>
              <w:rPr>
                <w:spacing w:val="-3"/>
                <w:sz w:val="18"/>
                <w:szCs w:val="18"/>
              </w:rPr>
              <w:t>分，扣完为止。</w:t>
            </w:r>
          </w:p>
        </w:tc>
      </w:tr>
      <w:tr w14:paraId="631861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3" w:hRule="atLeast"/>
        </w:trPr>
        <w:tc>
          <w:tcPr>
            <w:tcW w:w="1655" w:type="dxa"/>
            <w:vMerge w:val="continue"/>
            <w:tcBorders>
              <w:top w:val="nil"/>
            </w:tcBorders>
            <w:vAlign w:val="top"/>
          </w:tcPr>
          <w:p w14:paraId="7105E273">
            <w:pPr>
              <w:rPr>
                <w:rFonts w:ascii="Arial"/>
                <w:sz w:val="21"/>
              </w:rPr>
            </w:pPr>
          </w:p>
        </w:tc>
        <w:tc>
          <w:tcPr>
            <w:tcW w:w="1241" w:type="dxa"/>
            <w:vMerge w:val="continue"/>
            <w:tcBorders>
              <w:top w:val="nil"/>
            </w:tcBorders>
            <w:vAlign w:val="top"/>
          </w:tcPr>
          <w:p w14:paraId="6A707D47">
            <w:pPr>
              <w:rPr>
                <w:rFonts w:ascii="Arial"/>
                <w:sz w:val="21"/>
              </w:rPr>
            </w:pPr>
          </w:p>
        </w:tc>
        <w:tc>
          <w:tcPr>
            <w:tcW w:w="1451" w:type="dxa"/>
            <w:vAlign w:val="top"/>
          </w:tcPr>
          <w:p w14:paraId="1549461B">
            <w:pPr>
              <w:spacing w:line="343" w:lineRule="auto"/>
              <w:rPr>
                <w:rFonts w:ascii="Arial"/>
                <w:sz w:val="21"/>
              </w:rPr>
            </w:pPr>
          </w:p>
          <w:p w14:paraId="14738460">
            <w:pPr>
              <w:pStyle w:val="6"/>
              <w:spacing w:before="59" w:line="322" w:lineRule="auto"/>
              <w:ind w:left="212" w:right="105" w:hanging="109"/>
              <w:rPr>
                <w:sz w:val="18"/>
                <w:szCs w:val="18"/>
              </w:rPr>
            </w:pPr>
            <w:r>
              <w:rPr>
                <w:spacing w:val="-7"/>
                <w:sz w:val="18"/>
                <w:szCs w:val="18"/>
              </w:rPr>
              <w:t>“</w:t>
            </w:r>
            <w:r>
              <w:rPr>
                <w:rFonts w:hint="eastAsia"/>
                <w:spacing w:val="-7"/>
                <w:sz w:val="18"/>
                <w:szCs w:val="18"/>
                <w:lang w:eastAsia="zh-CN"/>
              </w:rPr>
              <w:t>‘三公’经费</w:t>
            </w:r>
            <w:r>
              <w:rPr>
                <w:spacing w:val="-66"/>
                <w:sz w:val="18"/>
                <w:szCs w:val="18"/>
              </w:rPr>
              <w:t xml:space="preserve"> </w:t>
            </w:r>
            <w:r>
              <w:rPr>
                <w:spacing w:val="-7"/>
                <w:sz w:val="18"/>
                <w:szCs w:val="18"/>
              </w:rPr>
              <w:t>”控</w:t>
            </w:r>
            <w:r>
              <w:rPr>
                <w:spacing w:val="-3"/>
                <w:sz w:val="18"/>
                <w:szCs w:val="18"/>
              </w:rPr>
              <w:t>制率（2</w:t>
            </w:r>
            <w:r>
              <w:rPr>
                <w:spacing w:val="-37"/>
                <w:sz w:val="18"/>
                <w:szCs w:val="18"/>
              </w:rPr>
              <w:t xml:space="preserve"> </w:t>
            </w:r>
            <w:r>
              <w:rPr>
                <w:spacing w:val="-3"/>
                <w:sz w:val="18"/>
                <w:szCs w:val="18"/>
              </w:rPr>
              <w:t>分）</w:t>
            </w:r>
          </w:p>
        </w:tc>
        <w:tc>
          <w:tcPr>
            <w:tcW w:w="1012" w:type="dxa"/>
            <w:vAlign w:val="top"/>
          </w:tcPr>
          <w:p w14:paraId="0181B225">
            <w:pPr>
              <w:spacing w:line="247" w:lineRule="auto"/>
              <w:rPr>
                <w:rFonts w:ascii="Arial"/>
                <w:sz w:val="21"/>
              </w:rPr>
            </w:pPr>
          </w:p>
          <w:p w14:paraId="733AE2FC">
            <w:pPr>
              <w:spacing w:line="248" w:lineRule="auto"/>
              <w:rPr>
                <w:rFonts w:ascii="Arial"/>
                <w:sz w:val="21"/>
              </w:rPr>
            </w:pPr>
          </w:p>
          <w:p w14:paraId="249AEFFC">
            <w:pPr>
              <w:pStyle w:val="6"/>
              <w:spacing w:before="59" w:line="241" w:lineRule="auto"/>
              <w:ind w:left="467"/>
              <w:rPr>
                <w:sz w:val="18"/>
                <w:szCs w:val="18"/>
              </w:rPr>
            </w:pPr>
            <w:r>
              <w:rPr>
                <w:sz w:val="18"/>
                <w:szCs w:val="18"/>
              </w:rPr>
              <w:t>2</w:t>
            </w:r>
          </w:p>
        </w:tc>
        <w:tc>
          <w:tcPr>
            <w:tcW w:w="3649" w:type="dxa"/>
            <w:vAlign w:val="top"/>
          </w:tcPr>
          <w:p w14:paraId="2C2DD665">
            <w:pPr>
              <w:pStyle w:val="6"/>
              <w:spacing w:before="246" w:line="322" w:lineRule="auto"/>
              <w:ind w:left="116" w:right="105" w:hanging="1"/>
              <w:jc w:val="both"/>
              <w:rPr>
                <w:sz w:val="18"/>
                <w:szCs w:val="18"/>
              </w:rPr>
            </w:pPr>
            <w:r>
              <w:rPr>
                <w:spacing w:val="-2"/>
                <w:sz w:val="18"/>
                <w:szCs w:val="18"/>
              </w:rPr>
              <w:t>部门本年度“</w:t>
            </w:r>
            <w:r>
              <w:rPr>
                <w:rFonts w:hint="eastAsia"/>
                <w:spacing w:val="-2"/>
                <w:sz w:val="18"/>
                <w:szCs w:val="18"/>
                <w:lang w:eastAsia="zh-CN"/>
              </w:rPr>
              <w:t>‘三公’经费</w:t>
            </w:r>
            <w:r>
              <w:rPr>
                <w:spacing w:val="-51"/>
                <w:sz w:val="18"/>
                <w:szCs w:val="18"/>
              </w:rPr>
              <w:t xml:space="preserve"> </w:t>
            </w:r>
            <w:r>
              <w:rPr>
                <w:spacing w:val="-2"/>
                <w:sz w:val="18"/>
                <w:szCs w:val="18"/>
              </w:rPr>
              <w:t>”实际支出数与预算</w:t>
            </w:r>
            <w:r>
              <w:rPr>
                <w:sz w:val="18"/>
                <w:szCs w:val="18"/>
              </w:rPr>
              <w:t>安排数的比率，用以反映和考核部门对“</w:t>
            </w:r>
            <w:r>
              <w:rPr>
                <w:rFonts w:hint="eastAsia"/>
                <w:sz w:val="18"/>
                <w:szCs w:val="18"/>
                <w:lang w:eastAsia="zh-CN"/>
              </w:rPr>
              <w:t>‘三公’经费</w:t>
            </w:r>
            <w:r>
              <w:rPr>
                <w:spacing w:val="-66"/>
                <w:sz w:val="18"/>
                <w:szCs w:val="18"/>
              </w:rPr>
              <w:t xml:space="preserve"> </w:t>
            </w:r>
            <w:r>
              <w:rPr>
                <w:spacing w:val="-3"/>
                <w:sz w:val="18"/>
                <w:szCs w:val="18"/>
              </w:rPr>
              <w:t>”的实际控制程度。</w:t>
            </w:r>
          </w:p>
        </w:tc>
        <w:tc>
          <w:tcPr>
            <w:tcW w:w="4756" w:type="dxa"/>
            <w:vAlign w:val="top"/>
          </w:tcPr>
          <w:p w14:paraId="4143761D">
            <w:pPr>
              <w:pStyle w:val="6"/>
              <w:spacing w:before="249" w:line="321" w:lineRule="auto"/>
              <w:ind w:left="114" w:right="107" w:hanging="7"/>
              <w:jc w:val="both"/>
              <w:rPr>
                <w:sz w:val="18"/>
                <w:szCs w:val="18"/>
              </w:rPr>
            </w:pPr>
            <w:r>
              <w:rPr>
                <w:spacing w:val="-2"/>
                <w:sz w:val="18"/>
                <w:szCs w:val="18"/>
              </w:rPr>
              <w:t>“</w:t>
            </w:r>
            <w:r>
              <w:rPr>
                <w:rFonts w:hint="eastAsia"/>
                <w:spacing w:val="-2"/>
                <w:sz w:val="18"/>
                <w:szCs w:val="18"/>
                <w:lang w:eastAsia="zh-CN"/>
              </w:rPr>
              <w:t>‘三公’经费</w:t>
            </w:r>
            <w:r>
              <w:rPr>
                <w:spacing w:val="-2"/>
                <w:sz w:val="18"/>
                <w:szCs w:val="18"/>
              </w:rPr>
              <w:t>”控制率=（“</w:t>
            </w:r>
            <w:r>
              <w:rPr>
                <w:rFonts w:hint="eastAsia"/>
                <w:spacing w:val="-2"/>
                <w:sz w:val="18"/>
                <w:szCs w:val="18"/>
                <w:lang w:eastAsia="zh-CN"/>
              </w:rPr>
              <w:t>‘三公’经费</w:t>
            </w:r>
            <w:r>
              <w:rPr>
                <w:spacing w:val="-2"/>
                <w:sz w:val="18"/>
                <w:szCs w:val="18"/>
              </w:rPr>
              <w:t>”实际支出数/“</w:t>
            </w:r>
            <w:r>
              <w:rPr>
                <w:rFonts w:hint="eastAsia"/>
                <w:spacing w:val="-2"/>
                <w:sz w:val="18"/>
                <w:szCs w:val="18"/>
                <w:lang w:eastAsia="zh-CN"/>
              </w:rPr>
              <w:t>‘三公’经费</w:t>
            </w:r>
            <w:r>
              <w:rPr>
                <w:spacing w:val="-5"/>
                <w:sz w:val="18"/>
                <w:szCs w:val="18"/>
              </w:rPr>
              <w:t>”预算安排数）</w:t>
            </w:r>
            <w:r>
              <w:rPr>
                <w:rFonts w:hint="eastAsia"/>
                <w:spacing w:val="-5"/>
                <w:sz w:val="18"/>
                <w:szCs w:val="18"/>
                <w:lang w:eastAsia="zh-CN"/>
              </w:rPr>
              <w:t>× 100%。为 100%的计 2 分，每超过 1</w:t>
            </w:r>
            <w:r>
              <w:rPr>
                <w:spacing w:val="1"/>
                <w:sz w:val="18"/>
                <w:szCs w:val="18"/>
              </w:rPr>
              <w:t>个百分点扣0.5</w:t>
            </w:r>
            <w:r>
              <w:rPr>
                <w:spacing w:val="-24"/>
                <w:sz w:val="18"/>
                <w:szCs w:val="18"/>
              </w:rPr>
              <w:t xml:space="preserve"> </w:t>
            </w:r>
            <w:r>
              <w:rPr>
                <w:spacing w:val="1"/>
                <w:sz w:val="18"/>
                <w:szCs w:val="18"/>
              </w:rPr>
              <w:t>分，扣完为止。</w:t>
            </w:r>
          </w:p>
        </w:tc>
      </w:tr>
    </w:tbl>
    <w:p w14:paraId="6A2F19C4">
      <w:pPr>
        <w:rPr>
          <w:rFonts w:ascii="Arial"/>
          <w:sz w:val="21"/>
        </w:rPr>
      </w:pPr>
    </w:p>
    <w:p w14:paraId="33C27DF9">
      <w:pPr>
        <w:rPr>
          <w:rFonts w:ascii="Arial" w:hAnsi="Arial" w:eastAsia="Arial" w:cs="Arial"/>
          <w:sz w:val="21"/>
          <w:szCs w:val="21"/>
        </w:rPr>
        <w:sectPr>
          <w:footerReference r:id="rId37" w:type="default"/>
          <w:pgSz w:w="16839" w:h="11906"/>
          <w:pgMar w:top="1012" w:right="1648" w:bottom="1156" w:left="1420" w:header="0" w:footer="994" w:gutter="0"/>
          <w:cols w:space="720" w:num="1"/>
        </w:sectPr>
      </w:pPr>
    </w:p>
    <w:p w14:paraId="6D12BA25">
      <w:pPr>
        <w:spacing w:before="21"/>
      </w:pPr>
    </w:p>
    <w:p w14:paraId="312603AA">
      <w:pPr>
        <w:spacing w:before="21"/>
      </w:pPr>
    </w:p>
    <w:p w14:paraId="184DAD38">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5F9BC9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2" w:hRule="atLeast"/>
        </w:trPr>
        <w:tc>
          <w:tcPr>
            <w:tcW w:w="1655" w:type="dxa"/>
            <w:vMerge w:val="restart"/>
            <w:tcBorders>
              <w:bottom w:val="nil"/>
            </w:tcBorders>
            <w:vAlign w:val="top"/>
          </w:tcPr>
          <w:p w14:paraId="538CA068">
            <w:pPr>
              <w:rPr>
                <w:rFonts w:ascii="Arial"/>
                <w:sz w:val="21"/>
              </w:rPr>
            </w:pPr>
          </w:p>
        </w:tc>
        <w:tc>
          <w:tcPr>
            <w:tcW w:w="1241" w:type="dxa"/>
            <w:vAlign w:val="top"/>
          </w:tcPr>
          <w:p w14:paraId="452FA428">
            <w:pPr>
              <w:rPr>
                <w:rFonts w:ascii="Arial"/>
                <w:sz w:val="21"/>
              </w:rPr>
            </w:pPr>
          </w:p>
        </w:tc>
        <w:tc>
          <w:tcPr>
            <w:tcW w:w="1451" w:type="dxa"/>
            <w:vAlign w:val="top"/>
          </w:tcPr>
          <w:p w14:paraId="76A8FA57">
            <w:pPr>
              <w:spacing w:line="329" w:lineRule="auto"/>
              <w:rPr>
                <w:rFonts w:ascii="Arial"/>
                <w:sz w:val="21"/>
              </w:rPr>
            </w:pPr>
          </w:p>
          <w:p w14:paraId="18067721">
            <w:pPr>
              <w:spacing w:line="330" w:lineRule="auto"/>
              <w:rPr>
                <w:rFonts w:ascii="Arial"/>
                <w:sz w:val="21"/>
              </w:rPr>
            </w:pPr>
          </w:p>
          <w:p w14:paraId="4B8F4A4B">
            <w:pPr>
              <w:pStyle w:val="6"/>
              <w:spacing w:before="59" w:line="322" w:lineRule="auto"/>
              <w:ind w:left="301" w:right="182" w:hanging="112"/>
              <w:rPr>
                <w:sz w:val="18"/>
                <w:szCs w:val="18"/>
              </w:rPr>
            </w:pPr>
            <w:r>
              <w:rPr>
                <w:spacing w:val="-2"/>
                <w:sz w:val="18"/>
                <w:szCs w:val="18"/>
              </w:rPr>
              <w:t>政府采购执行</w:t>
            </w:r>
            <w:r>
              <w:rPr>
                <w:spacing w:val="-4"/>
                <w:sz w:val="18"/>
                <w:szCs w:val="18"/>
              </w:rPr>
              <w:t>率（4</w:t>
            </w:r>
            <w:r>
              <w:rPr>
                <w:spacing w:val="-33"/>
                <w:sz w:val="18"/>
                <w:szCs w:val="18"/>
              </w:rPr>
              <w:t xml:space="preserve"> </w:t>
            </w:r>
            <w:r>
              <w:rPr>
                <w:spacing w:val="-4"/>
                <w:sz w:val="18"/>
                <w:szCs w:val="18"/>
              </w:rPr>
              <w:t>分）</w:t>
            </w:r>
          </w:p>
        </w:tc>
        <w:tc>
          <w:tcPr>
            <w:tcW w:w="1012" w:type="dxa"/>
            <w:vAlign w:val="top"/>
          </w:tcPr>
          <w:p w14:paraId="7B250ED6">
            <w:pPr>
              <w:spacing w:line="271" w:lineRule="auto"/>
              <w:rPr>
                <w:rFonts w:ascii="Arial"/>
                <w:sz w:val="21"/>
              </w:rPr>
            </w:pPr>
          </w:p>
          <w:p w14:paraId="3E00F134">
            <w:pPr>
              <w:spacing w:line="271" w:lineRule="auto"/>
              <w:rPr>
                <w:rFonts w:ascii="Arial"/>
                <w:sz w:val="21"/>
              </w:rPr>
            </w:pPr>
          </w:p>
          <w:p w14:paraId="5FAD0A01">
            <w:pPr>
              <w:spacing w:line="272" w:lineRule="auto"/>
              <w:rPr>
                <w:rFonts w:ascii="Arial"/>
                <w:sz w:val="21"/>
              </w:rPr>
            </w:pPr>
          </w:p>
          <w:p w14:paraId="002593BE">
            <w:pPr>
              <w:pStyle w:val="6"/>
              <w:spacing w:before="59" w:line="241" w:lineRule="auto"/>
              <w:ind w:left="464"/>
              <w:rPr>
                <w:sz w:val="18"/>
                <w:szCs w:val="18"/>
              </w:rPr>
            </w:pPr>
            <w:r>
              <w:rPr>
                <w:sz w:val="18"/>
                <w:szCs w:val="18"/>
              </w:rPr>
              <w:t>4</w:t>
            </w:r>
          </w:p>
        </w:tc>
        <w:tc>
          <w:tcPr>
            <w:tcW w:w="3649" w:type="dxa"/>
            <w:vAlign w:val="top"/>
          </w:tcPr>
          <w:p w14:paraId="41B48C68">
            <w:pPr>
              <w:spacing w:line="252" w:lineRule="auto"/>
              <w:rPr>
                <w:rFonts w:ascii="Arial"/>
                <w:sz w:val="21"/>
              </w:rPr>
            </w:pPr>
          </w:p>
          <w:p w14:paraId="7A0191C2">
            <w:pPr>
              <w:spacing w:line="253" w:lineRule="auto"/>
              <w:rPr>
                <w:rFonts w:ascii="Arial"/>
                <w:sz w:val="21"/>
              </w:rPr>
            </w:pPr>
          </w:p>
          <w:p w14:paraId="62F7DCE9">
            <w:pPr>
              <w:pStyle w:val="6"/>
              <w:spacing w:before="59" w:line="321" w:lineRule="auto"/>
              <w:ind w:left="111" w:right="117" w:firstLine="3"/>
              <w:jc w:val="both"/>
              <w:rPr>
                <w:sz w:val="18"/>
                <w:szCs w:val="18"/>
              </w:rPr>
            </w:pPr>
            <w:r>
              <w:rPr>
                <w:spacing w:val="-1"/>
                <w:sz w:val="18"/>
                <w:szCs w:val="18"/>
              </w:rPr>
              <w:t>部门本年度实际政府采购金额与年初政府采购预算的比率，用以反映和考核部门政府采购预算执行情况。</w:t>
            </w:r>
          </w:p>
        </w:tc>
        <w:tc>
          <w:tcPr>
            <w:tcW w:w="4756" w:type="dxa"/>
            <w:vAlign w:val="top"/>
          </w:tcPr>
          <w:p w14:paraId="3EB8B822">
            <w:pPr>
              <w:pStyle w:val="6"/>
              <w:spacing w:before="255" w:line="321" w:lineRule="auto"/>
              <w:ind w:left="113" w:right="143"/>
              <w:jc w:val="both"/>
              <w:rPr>
                <w:sz w:val="18"/>
                <w:szCs w:val="18"/>
              </w:rPr>
            </w:pPr>
            <w:r>
              <w:rPr>
                <w:spacing w:val="-1"/>
                <w:sz w:val="18"/>
                <w:szCs w:val="18"/>
              </w:rPr>
              <w:t>政府采购执行率=（实际政府采购金额/政府采购预算数）</w:t>
            </w:r>
            <w:r>
              <w:rPr>
                <w:spacing w:val="-5"/>
                <w:sz w:val="18"/>
                <w:szCs w:val="18"/>
              </w:rPr>
              <w:t>×</w:t>
            </w:r>
            <w:r>
              <w:rPr>
                <w:spacing w:val="-70"/>
                <w:sz w:val="18"/>
                <w:szCs w:val="18"/>
              </w:rPr>
              <w:t xml:space="preserve"> </w:t>
            </w:r>
            <w:r>
              <w:rPr>
                <w:spacing w:val="-5"/>
                <w:sz w:val="18"/>
                <w:szCs w:val="18"/>
              </w:rPr>
              <w:t>100%，为</w:t>
            </w:r>
            <w:r>
              <w:rPr>
                <w:spacing w:val="-26"/>
                <w:sz w:val="18"/>
                <w:szCs w:val="18"/>
              </w:rPr>
              <w:t xml:space="preserve"> </w:t>
            </w:r>
            <w:r>
              <w:rPr>
                <w:spacing w:val="-5"/>
                <w:sz w:val="18"/>
                <w:szCs w:val="18"/>
              </w:rPr>
              <w:t>100%的计</w:t>
            </w:r>
            <w:r>
              <w:rPr>
                <w:spacing w:val="-35"/>
                <w:sz w:val="18"/>
                <w:szCs w:val="18"/>
              </w:rPr>
              <w:t xml:space="preserve"> </w:t>
            </w:r>
            <w:r>
              <w:rPr>
                <w:spacing w:val="-5"/>
                <w:sz w:val="18"/>
                <w:szCs w:val="18"/>
              </w:rPr>
              <w:t>2</w:t>
            </w:r>
            <w:r>
              <w:rPr>
                <w:spacing w:val="-37"/>
                <w:sz w:val="18"/>
                <w:szCs w:val="18"/>
              </w:rPr>
              <w:t xml:space="preserve"> </w:t>
            </w:r>
            <w:r>
              <w:rPr>
                <w:spacing w:val="-5"/>
                <w:sz w:val="18"/>
                <w:szCs w:val="18"/>
              </w:rPr>
              <w:t>分，每低于</w:t>
            </w:r>
            <w:r>
              <w:rPr>
                <w:spacing w:val="-24"/>
                <w:sz w:val="18"/>
                <w:szCs w:val="18"/>
              </w:rPr>
              <w:t xml:space="preserve"> </w:t>
            </w:r>
            <w:r>
              <w:rPr>
                <w:spacing w:val="-5"/>
                <w:sz w:val="18"/>
                <w:szCs w:val="18"/>
              </w:rPr>
              <w:t>1</w:t>
            </w:r>
            <w:r>
              <w:rPr>
                <w:spacing w:val="-38"/>
                <w:sz w:val="18"/>
                <w:szCs w:val="18"/>
              </w:rPr>
              <w:t xml:space="preserve"> </w:t>
            </w:r>
            <w:r>
              <w:rPr>
                <w:spacing w:val="-5"/>
                <w:sz w:val="18"/>
                <w:szCs w:val="18"/>
              </w:rPr>
              <w:t>个百分点扣</w:t>
            </w:r>
            <w:r>
              <w:rPr>
                <w:spacing w:val="-36"/>
                <w:sz w:val="18"/>
                <w:szCs w:val="18"/>
              </w:rPr>
              <w:t xml:space="preserve"> </w:t>
            </w:r>
            <w:r>
              <w:rPr>
                <w:spacing w:val="-6"/>
                <w:sz w:val="18"/>
                <w:szCs w:val="18"/>
              </w:rPr>
              <w:t>0.5</w:t>
            </w:r>
            <w:r>
              <w:rPr>
                <w:spacing w:val="-37"/>
                <w:sz w:val="18"/>
                <w:szCs w:val="18"/>
              </w:rPr>
              <w:t xml:space="preserve"> </w:t>
            </w:r>
            <w:r>
              <w:rPr>
                <w:spacing w:val="-6"/>
                <w:sz w:val="18"/>
                <w:szCs w:val="18"/>
              </w:rPr>
              <w:t>分，</w:t>
            </w:r>
            <w:r>
              <w:rPr>
                <w:spacing w:val="-1"/>
                <w:sz w:val="18"/>
                <w:szCs w:val="18"/>
              </w:rPr>
              <w:t>扣完为止；政府采购预算：采购机关根据事业发展计划和行政任务编制的、并经过规定程序批准的年度政府采购计</w:t>
            </w:r>
            <w:r>
              <w:rPr>
                <w:spacing w:val="-4"/>
                <w:sz w:val="18"/>
                <w:szCs w:val="18"/>
              </w:rPr>
              <w:t>划。</w:t>
            </w:r>
          </w:p>
        </w:tc>
      </w:tr>
      <w:tr w14:paraId="362467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655" w:type="dxa"/>
            <w:vMerge w:val="continue"/>
            <w:tcBorders>
              <w:top w:val="nil"/>
              <w:bottom w:val="nil"/>
            </w:tcBorders>
            <w:vAlign w:val="top"/>
          </w:tcPr>
          <w:p w14:paraId="1BC4B198">
            <w:pPr>
              <w:rPr>
                <w:rFonts w:ascii="Arial"/>
                <w:sz w:val="21"/>
              </w:rPr>
            </w:pPr>
          </w:p>
        </w:tc>
        <w:tc>
          <w:tcPr>
            <w:tcW w:w="1241" w:type="dxa"/>
            <w:vMerge w:val="restart"/>
            <w:tcBorders>
              <w:bottom w:val="nil"/>
            </w:tcBorders>
            <w:vAlign w:val="top"/>
          </w:tcPr>
          <w:p w14:paraId="03EC90F2">
            <w:pPr>
              <w:spacing w:line="251" w:lineRule="auto"/>
              <w:rPr>
                <w:rFonts w:ascii="Arial"/>
                <w:sz w:val="21"/>
              </w:rPr>
            </w:pPr>
          </w:p>
          <w:p w14:paraId="5081D3A4">
            <w:pPr>
              <w:spacing w:line="252" w:lineRule="auto"/>
              <w:rPr>
                <w:rFonts w:ascii="Arial"/>
                <w:sz w:val="21"/>
              </w:rPr>
            </w:pPr>
          </w:p>
          <w:p w14:paraId="01078E32">
            <w:pPr>
              <w:spacing w:line="252" w:lineRule="auto"/>
              <w:rPr>
                <w:rFonts w:ascii="Arial"/>
                <w:sz w:val="21"/>
              </w:rPr>
            </w:pPr>
          </w:p>
          <w:p w14:paraId="3B055105">
            <w:pPr>
              <w:spacing w:line="252" w:lineRule="auto"/>
              <w:rPr>
                <w:rFonts w:ascii="Arial"/>
                <w:sz w:val="21"/>
              </w:rPr>
            </w:pPr>
          </w:p>
          <w:p w14:paraId="0F63EDE1">
            <w:pPr>
              <w:spacing w:line="252" w:lineRule="auto"/>
              <w:rPr>
                <w:rFonts w:ascii="Arial"/>
                <w:sz w:val="21"/>
              </w:rPr>
            </w:pPr>
          </w:p>
          <w:p w14:paraId="05528404">
            <w:pPr>
              <w:spacing w:line="252" w:lineRule="auto"/>
              <w:rPr>
                <w:rFonts w:ascii="Arial"/>
                <w:sz w:val="21"/>
              </w:rPr>
            </w:pPr>
          </w:p>
          <w:p w14:paraId="524F432C">
            <w:pPr>
              <w:spacing w:line="252" w:lineRule="auto"/>
              <w:rPr>
                <w:rFonts w:ascii="Arial"/>
                <w:sz w:val="21"/>
              </w:rPr>
            </w:pPr>
          </w:p>
          <w:p w14:paraId="7B9D5244">
            <w:pPr>
              <w:spacing w:line="252" w:lineRule="auto"/>
              <w:rPr>
                <w:rFonts w:ascii="Arial"/>
                <w:sz w:val="21"/>
              </w:rPr>
            </w:pPr>
          </w:p>
          <w:p w14:paraId="7F67A5AC">
            <w:pPr>
              <w:spacing w:line="252" w:lineRule="auto"/>
              <w:rPr>
                <w:rFonts w:ascii="Arial"/>
                <w:sz w:val="21"/>
              </w:rPr>
            </w:pPr>
          </w:p>
          <w:p w14:paraId="6B903D5F">
            <w:pPr>
              <w:pStyle w:val="6"/>
              <w:spacing w:before="58" w:line="219" w:lineRule="auto"/>
              <w:ind w:left="113"/>
              <w:rPr>
                <w:sz w:val="18"/>
                <w:szCs w:val="18"/>
              </w:rPr>
            </w:pPr>
            <w:r>
              <w:rPr>
                <w:spacing w:val="-9"/>
                <w:sz w:val="18"/>
                <w:szCs w:val="18"/>
              </w:rPr>
              <w:t>预算管理（10</w:t>
            </w:r>
          </w:p>
          <w:p w14:paraId="2194D901">
            <w:pPr>
              <w:pStyle w:val="6"/>
              <w:spacing w:before="98" w:line="220" w:lineRule="auto"/>
              <w:ind w:left="444"/>
              <w:rPr>
                <w:sz w:val="18"/>
                <w:szCs w:val="18"/>
              </w:rPr>
            </w:pPr>
            <w:r>
              <w:rPr>
                <w:spacing w:val="-5"/>
                <w:sz w:val="18"/>
                <w:szCs w:val="18"/>
              </w:rPr>
              <w:t>分）</w:t>
            </w:r>
          </w:p>
        </w:tc>
        <w:tc>
          <w:tcPr>
            <w:tcW w:w="1451" w:type="dxa"/>
            <w:vAlign w:val="top"/>
          </w:tcPr>
          <w:p w14:paraId="08BFA014">
            <w:pPr>
              <w:spacing w:line="249" w:lineRule="auto"/>
              <w:rPr>
                <w:rFonts w:ascii="Arial"/>
                <w:sz w:val="21"/>
              </w:rPr>
            </w:pPr>
          </w:p>
          <w:p w14:paraId="0535E262">
            <w:pPr>
              <w:spacing w:line="249" w:lineRule="auto"/>
              <w:rPr>
                <w:rFonts w:ascii="Arial"/>
                <w:sz w:val="21"/>
              </w:rPr>
            </w:pPr>
          </w:p>
          <w:p w14:paraId="37BE3256">
            <w:pPr>
              <w:pStyle w:val="6"/>
              <w:spacing w:before="58" w:line="322" w:lineRule="auto"/>
              <w:ind w:left="302" w:right="182" w:hanging="108"/>
              <w:rPr>
                <w:sz w:val="18"/>
                <w:szCs w:val="18"/>
              </w:rPr>
            </w:pPr>
            <w:r>
              <w:rPr>
                <w:spacing w:val="-2"/>
                <w:sz w:val="18"/>
                <w:szCs w:val="18"/>
              </w:rPr>
              <w:t>管理制度健全</w:t>
            </w:r>
            <w:r>
              <w:rPr>
                <w:spacing w:val="-4"/>
                <w:sz w:val="18"/>
                <w:szCs w:val="18"/>
              </w:rPr>
              <w:t>性（4</w:t>
            </w:r>
            <w:r>
              <w:rPr>
                <w:spacing w:val="-34"/>
                <w:sz w:val="18"/>
                <w:szCs w:val="18"/>
              </w:rPr>
              <w:t xml:space="preserve"> </w:t>
            </w:r>
            <w:r>
              <w:rPr>
                <w:spacing w:val="-4"/>
                <w:sz w:val="18"/>
                <w:szCs w:val="18"/>
              </w:rPr>
              <w:t>分）</w:t>
            </w:r>
          </w:p>
        </w:tc>
        <w:tc>
          <w:tcPr>
            <w:tcW w:w="1012" w:type="dxa"/>
            <w:vAlign w:val="top"/>
          </w:tcPr>
          <w:p w14:paraId="47267D4C">
            <w:pPr>
              <w:spacing w:line="326" w:lineRule="auto"/>
              <w:rPr>
                <w:rFonts w:ascii="Arial"/>
                <w:sz w:val="21"/>
              </w:rPr>
            </w:pPr>
          </w:p>
          <w:p w14:paraId="115D8573">
            <w:pPr>
              <w:spacing w:line="326" w:lineRule="auto"/>
              <w:rPr>
                <w:rFonts w:ascii="Arial"/>
                <w:sz w:val="21"/>
              </w:rPr>
            </w:pPr>
          </w:p>
          <w:p w14:paraId="21D99F74">
            <w:pPr>
              <w:pStyle w:val="6"/>
              <w:spacing w:before="58" w:line="241" w:lineRule="auto"/>
              <w:ind w:left="464"/>
              <w:rPr>
                <w:sz w:val="18"/>
                <w:szCs w:val="18"/>
              </w:rPr>
            </w:pPr>
            <w:r>
              <w:rPr>
                <w:sz w:val="18"/>
                <w:szCs w:val="18"/>
              </w:rPr>
              <w:t>4</w:t>
            </w:r>
          </w:p>
        </w:tc>
        <w:tc>
          <w:tcPr>
            <w:tcW w:w="3649" w:type="dxa"/>
            <w:vAlign w:val="top"/>
          </w:tcPr>
          <w:p w14:paraId="73F973A8">
            <w:pPr>
              <w:pStyle w:val="6"/>
              <w:spacing w:before="246" w:line="321" w:lineRule="auto"/>
              <w:ind w:left="112" w:right="117" w:firstLine="2"/>
              <w:jc w:val="both"/>
              <w:rPr>
                <w:sz w:val="18"/>
                <w:szCs w:val="18"/>
              </w:rPr>
            </w:pPr>
            <w:r>
              <w:rPr>
                <w:spacing w:val="-1"/>
                <w:sz w:val="18"/>
                <w:szCs w:val="18"/>
              </w:rPr>
              <w:t>部门为加强预算管理、规范财务行为而制定的管理制度是否健全完整，用以反映和考核部门预算管理制度对完成主要职责或促进事业发展的保障情况。</w:t>
            </w:r>
          </w:p>
        </w:tc>
        <w:tc>
          <w:tcPr>
            <w:tcW w:w="4756" w:type="dxa"/>
            <w:vAlign w:val="top"/>
          </w:tcPr>
          <w:p w14:paraId="73FE63D9">
            <w:pPr>
              <w:spacing w:line="343" w:lineRule="auto"/>
              <w:rPr>
                <w:rFonts w:ascii="Arial"/>
                <w:sz w:val="21"/>
              </w:rPr>
            </w:pPr>
          </w:p>
          <w:p w14:paraId="0706CC0B">
            <w:pPr>
              <w:pStyle w:val="6"/>
              <w:spacing w:before="58" w:line="321" w:lineRule="auto"/>
              <w:ind w:left="114" w:right="47" w:firstLine="19"/>
              <w:jc w:val="both"/>
              <w:rPr>
                <w:sz w:val="18"/>
                <w:szCs w:val="18"/>
              </w:rPr>
            </w:pPr>
            <w:r>
              <w:rPr>
                <w:spacing w:val="-1"/>
                <w:sz w:val="18"/>
                <w:szCs w:val="18"/>
              </w:rPr>
              <w:t>已制定或具有预算资金管理办法、内部财务管理制</w:t>
            </w:r>
            <w:r>
              <w:rPr>
                <w:spacing w:val="-2"/>
                <w:sz w:val="18"/>
                <w:szCs w:val="18"/>
              </w:rPr>
              <w:t>度、会计核算制度等管理制度</w:t>
            </w:r>
            <w:r>
              <w:rPr>
                <w:rFonts w:hint="eastAsia"/>
                <w:spacing w:val="-2"/>
                <w:sz w:val="18"/>
                <w:szCs w:val="18"/>
                <w:lang w:eastAsia="zh-CN"/>
              </w:rPr>
              <w:t>，计</w:t>
            </w:r>
            <w:r>
              <w:rPr>
                <w:spacing w:val="-2"/>
                <w:sz w:val="18"/>
                <w:szCs w:val="18"/>
              </w:rPr>
              <w:t>2分；相关管理制度</w:t>
            </w:r>
            <w:r>
              <w:rPr>
                <w:spacing w:val="-3"/>
                <w:sz w:val="18"/>
                <w:szCs w:val="18"/>
              </w:rPr>
              <w:t>合法、合规、完整计</w:t>
            </w:r>
            <w:r>
              <w:rPr>
                <w:spacing w:val="-26"/>
                <w:sz w:val="18"/>
                <w:szCs w:val="18"/>
              </w:rPr>
              <w:t xml:space="preserve"> </w:t>
            </w:r>
            <w:r>
              <w:rPr>
                <w:spacing w:val="-3"/>
                <w:sz w:val="18"/>
                <w:szCs w:val="18"/>
              </w:rPr>
              <w:t>1</w:t>
            </w:r>
            <w:r>
              <w:rPr>
                <w:spacing w:val="-34"/>
                <w:sz w:val="18"/>
                <w:szCs w:val="18"/>
              </w:rPr>
              <w:t xml:space="preserve"> </w:t>
            </w:r>
            <w:r>
              <w:rPr>
                <w:spacing w:val="-3"/>
                <w:sz w:val="18"/>
                <w:szCs w:val="18"/>
              </w:rPr>
              <w:t>分；相关管理制度得到有效执行计</w:t>
            </w:r>
            <w:r>
              <w:rPr>
                <w:spacing w:val="-26"/>
                <w:sz w:val="18"/>
                <w:szCs w:val="18"/>
              </w:rPr>
              <w:t xml:space="preserve"> </w:t>
            </w:r>
            <w:r>
              <w:rPr>
                <w:spacing w:val="-3"/>
                <w:sz w:val="18"/>
                <w:szCs w:val="18"/>
              </w:rPr>
              <w:t>1</w:t>
            </w:r>
            <w:r>
              <w:rPr>
                <w:spacing w:val="-35"/>
                <w:sz w:val="18"/>
                <w:szCs w:val="18"/>
              </w:rPr>
              <w:t xml:space="preserve"> </w:t>
            </w:r>
            <w:r>
              <w:rPr>
                <w:spacing w:val="-4"/>
                <w:sz w:val="18"/>
                <w:szCs w:val="18"/>
              </w:rPr>
              <w:t>分。</w:t>
            </w:r>
          </w:p>
        </w:tc>
      </w:tr>
      <w:tr w14:paraId="5FE68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6" w:hRule="atLeast"/>
        </w:trPr>
        <w:tc>
          <w:tcPr>
            <w:tcW w:w="1655" w:type="dxa"/>
            <w:vMerge w:val="continue"/>
            <w:tcBorders>
              <w:top w:val="nil"/>
              <w:bottom w:val="nil"/>
            </w:tcBorders>
            <w:vAlign w:val="top"/>
          </w:tcPr>
          <w:p w14:paraId="4800488A">
            <w:pPr>
              <w:rPr>
                <w:rFonts w:ascii="Arial"/>
                <w:sz w:val="21"/>
              </w:rPr>
            </w:pPr>
          </w:p>
        </w:tc>
        <w:tc>
          <w:tcPr>
            <w:tcW w:w="1241" w:type="dxa"/>
            <w:vMerge w:val="continue"/>
            <w:tcBorders>
              <w:top w:val="nil"/>
              <w:bottom w:val="nil"/>
            </w:tcBorders>
            <w:vAlign w:val="top"/>
          </w:tcPr>
          <w:p w14:paraId="07BA9FB1">
            <w:pPr>
              <w:rPr>
                <w:rFonts w:ascii="Arial"/>
                <w:sz w:val="21"/>
              </w:rPr>
            </w:pPr>
          </w:p>
        </w:tc>
        <w:tc>
          <w:tcPr>
            <w:tcW w:w="1451" w:type="dxa"/>
            <w:vAlign w:val="top"/>
          </w:tcPr>
          <w:p w14:paraId="0C2ED82F">
            <w:pPr>
              <w:spacing w:line="272" w:lineRule="auto"/>
              <w:rPr>
                <w:rFonts w:ascii="Arial"/>
                <w:sz w:val="21"/>
              </w:rPr>
            </w:pPr>
          </w:p>
          <w:p w14:paraId="2D5EF03B">
            <w:pPr>
              <w:spacing w:line="272" w:lineRule="auto"/>
              <w:rPr>
                <w:rFonts w:ascii="Arial"/>
                <w:sz w:val="21"/>
              </w:rPr>
            </w:pPr>
          </w:p>
          <w:p w14:paraId="5CE5158A">
            <w:pPr>
              <w:spacing w:line="272" w:lineRule="auto"/>
              <w:rPr>
                <w:rFonts w:ascii="Arial"/>
                <w:sz w:val="21"/>
              </w:rPr>
            </w:pPr>
          </w:p>
          <w:p w14:paraId="6D888B2E">
            <w:pPr>
              <w:pStyle w:val="6"/>
              <w:spacing w:before="59" w:line="322" w:lineRule="auto"/>
              <w:ind w:left="302" w:right="182" w:hanging="104"/>
              <w:rPr>
                <w:sz w:val="18"/>
                <w:szCs w:val="18"/>
              </w:rPr>
            </w:pPr>
            <w:r>
              <w:rPr>
                <w:spacing w:val="-3"/>
                <w:sz w:val="18"/>
                <w:szCs w:val="18"/>
              </w:rPr>
              <w:t>资金使用合规</w:t>
            </w:r>
            <w:r>
              <w:rPr>
                <w:spacing w:val="-4"/>
                <w:sz w:val="18"/>
                <w:szCs w:val="18"/>
              </w:rPr>
              <w:t>性（2</w:t>
            </w:r>
            <w:r>
              <w:rPr>
                <w:spacing w:val="-34"/>
                <w:sz w:val="18"/>
                <w:szCs w:val="18"/>
              </w:rPr>
              <w:t xml:space="preserve"> </w:t>
            </w:r>
            <w:r>
              <w:rPr>
                <w:spacing w:val="-4"/>
                <w:sz w:val="18"/>
                <w:szCs w:val="18"/>
              </w:rPr>
              <w:t>分）</w:t>
            </w:r>
          </w:p>
        </w:tc>
        <w:tc>
          <w:tcPr>
            <w:tcW w:w="1012" w:type="dxa"/>
            <w:vAlign w:val="top"/>
          </w:tcPr>
          <w:p w14:paraId="5AD24C22">
            <w:pPr>
              <w:spacing w:line="242" w:lineRule="auto"/>
              <w:rPr>
                <w:rFonts w:ascii="Arial"/>
                <w:sz w:val="21"/>
              </w:rPr>
            </w:pPr>
          </w:p>
          <w:p w14:paraId="22393F87">
            <w:pPr>
              <w:spacing w:line="242" w:lineRule="auto"/>
              <w:rPr>
                <w:rFonts w:ascii="Arial"/>
                <w:sz w:val="21"/>
              </w:rPr>
            </w:pPr>
          </w:p>
          <w:p w14:paraId="4B5FA0A1">
            <w:pPr>
              <w:spacing w:line="243" w:lineRule="auto"/>
              <w:rPr>
                <w:rFonts w:ascii="Arial"/>
                <w:sz w:val="21"/>
              </w:rPr>
            </w:pPr>
          </w:p>
          <w:p w14:paraId="74B3E433">
            <w:pPr>
              <w:spacing w:line="243" w:lineRule="auto"/>
              <w:rPr>
                <w:rFonts w:ascii="Arial"/>
                <w:sz w:val="21"/>
              </w:rPr>
            </w:pPr>
          </w:p>
          <w:p w14:paraId="6047C42E">
            <w:pPr>
              <w:pStyle w:val="6"/>
              <w:spacing w:before="59" w:line="241" w:lineRule="auto"/>
              <w:ind w:left="467"/>
              <w:rPr>
                <w:sz w:val="18"/>
                <w:szCs w:val="18"/>
              </w:rPr>
            </w:pPr>
            <w:r>
              <w:rPr>
                <w:sz w:val="18"/>
                <w:szCs w:val="18"/>
              </w:rPr>
              <w:t>2</w:t>
            </w:r>
          </w:p>
        </w:tc>
        <w:tc>
          <w:tcPr>
            <w:tcW w:w="3649" w:type="dxa"/>
            <w:vAlign w:val="top"/>
          </w:tcPr>
          <w:p w14:paraId="2B504C73">
            <w:pPr>
              <w:spacing w:line="329" w:lineRule="auto"/>
              <w:rPr>
                <w:rFonts w:ascii="Arial"/>
                <w:sz w:val="21"/>
              </w:rPr>
            </w:pPr>
          </w:p>
          <w:p w14:paraId="765FF30E">
            <w:pPr>
              <w:spacing w:line="330" w:lineRule="auto"/>
              <w:rPr>
                <w:rFonts w:ascii="Arial"/>
                <w:sz w:val="21"/>
              </w:rPr>
            </w:pPr>
          </w:p>
          <w:p w14:paraId="42D99D51">
            <w:pPr>
              <w:pStyle w:val="6"/>
              <w:spacing w:before="59" w:line="322" w:lineRule="auto"/>
              <w:ind w:left="117" w:right="117" w:hanging="2"/>
              <w:jc w:val="both"/>
              <w:rPr>
                <w:sz w:val="18"/>
                <w:szCs w:val="18"/>
              </w:rPr>
            </w:pPr>
            <w:r>
              <w:rPr>
                <w:spacing w:val="-1"/>
                <w:sz w:val="18"/>
                <w:szCs w:val="18"/>
              </w:rPr>
              <w:t>部门使用预算资金是否符合相关的预算财务管理制度的规定，用以反映和考核部门预算</w:t>
            </w:r>
            <w:r>
              <w:rPr>
                <w:spacing w:val="-2"/>
                <w:sz w:val="18"/>
                <w:szCs w:val="18"/>
              </w:rPr>
              <w:t>资金的规范运行情况。</w:t>
            </w:r>
          </w:p>
        </w:tc>
        <w:tc>
          <w:tcPr>
            <w:tcW w:w="4756" w:type="dxa"/>
            <w:vAlign w:val="top"/>
          </w:tcPr>
          <w:p w14:paraId="1FBEA22C">
            <w:pPr>
              <w:spacing w:line="349" w:lineRule="auto"/>
              <w:rPr>
                <w:rFonts w:ascii="Arial"/>
                <w:sz w:val="21"/>
              </w:rPr>
            </w:pPr>
          </w:p>
          <w:p w14:paraId="2F8CE211">
            <w:pPr>
              <w:pStyle w:val="6"/>
              <w:spacing w:before="59" w:line="321" w:lineRule="auto"/>
              <w:ind w:left="113" w:right="143"/>
              <w:jc w:val="both"/>
              <w:rPr>
                <w:sz w:val="18"/>
                <w:szCs w:val="18"/>
              </w:rPr>
            </w:pPr>
            <w:r>
              <w:rPr>
                <w:spacing w:val="-1"/>
                <w:sz w:val="18"/>
                <w:szCs w:val="18"/>
              </w:rPr>
              <w:t>①符合国家财经法规和财务管理制度规定以及有关专项资金管理办法的规定计</w:t>
            </w:r>
            <w:r>
              <w:rPr>
                <w:spacing w:val="-38"/>
                <w:sz w:val="18"/>
                <w:szCs w:val="18"/>
              </w:rPr>
              <w:t xml:space="preserve"> </w:t>
            </w:r>
            <w:r>
              <w:rPr>
                <w:spacing w:val="-1"/>
                <w:sz w:val="18"/>
                <w:szCs w:val="18"/>
              </w:rPr>
              <w:t>0.4</w:t>
            </w:r>
            <w:r>
              <w:rPr>
                <w:spacing w:val="-34"/>
                <w:sz w:val="18"/>
                <w:szCs w:val="18"/>
              </w:rPr>
              <w:t xml:space="preserve"> </w:t>
            </w:r>
            <w:r>
              <w:rPr>
                <w:spacing w:val="-1"/>
                <w:sz w:val="18"/>
                <w:szCs w:val="18"/>
              </w:rPr>
              <w:t>分；②资金的拨付有完整的审批程序和手续计</w:t>
            </w:r>
            <w:r>
              <w:rPr>
                <w:spacing w:val="-38"/>
                <w:sz w:val="18"/>
                <w:szCs w:val="18"/>
              </w:rPr>
              <w:t xml:space="preserve"> </w:t>
            </w:r>
            <w:r>
              <w:rPr>
                <w:spacing w:val="-1"/>
                <w:sz w:val="18"/>
                <w:szCs w:val="18"/>
              </w:rPr>
              <w:t>0.4</w:t>
            </w:r>
            <w:r>
              <w:rPr>
                <w:spacing w:val="-34"/>
                <w:sz w:val="18"/>
                <w:szCs w:val="18"/>
              </w:rPr>
              <w:t xml:space="preserve"> </w:t>
            </w:r>
            <w:r>
              <w:rPr>
                <w:spacing w:val="-1"/>
                <w:sz w:val="18"/>
                <w:szCs w:val="18"/>
              </w:rPr>
              <w:t>分；③项目的重大开支经过评估论证</w:t>
            </w:r>
            <w:r>
              <w:rPr>
                <w:rFonts w:hint="eastAsia"/>
                <w:spacing w:val="-1"/>
                <w:sz w:val="18"/>
                <w:szCs w:val="18"/>
                <w:lang w:eastAsia="zh-CN"/>
              </w:rPr>
              <w:t>，计</w:t>
            </w:r>
            <w:r>
              <w:rPr>
                <w:spacing w:val="-1"/>
                <w:sz w:val="18"/>
                <w:szCs w:val="18"/>
              </w:rPr>
              <w:t>0.4分；④符合部门预算批复的用途计</w:t>
            </w:r>
            <w:r>
              <w:rPr>
                <w:spacing w:val="-36"/>
                <w:sz w:val="18"/>
                <w:szCs w:val="18"/>
              </w:rPr>
              <w:t xml:space="preserve"> </w:t>
            </w:r>
            <w:r>
              <w:rPr>
                <w:spacing w:val="-1"/>
                <w:sz w:val="18"/>
                <w:szCs w:val="18"/>
              </w:rPr>
              <w:t>0</w:t>
            </w:r>
            <w:r>
              <w:rPr>
                <w:spacing w:val="-2"/>
                <w:sz w:val="18"/>
                <w:szCs w:val="18"/>
              </w:rPr>
              <w:t>.4</w:t>
            </w:r>
            <w:r>
              <w:rPr>
                <w:spacing w:val="-36"/>
                <w:sz w:val="18"/>
                <w:szCs w:val="18"/>
              </w:rPr>
              <w:t xml:space="preserve"> </w:t>
            </w:r>
            <w:r>
              <w:rPr>
                <w:spacing w:val="-2"/>
                <w:sz w:val="18"/>
                <w:szCs w:val="18"/>
              </w:rPr>
              <w:t>分；⑤不存在</w:t>
            </w:r>
            <w:r>
              <w:rPr>
                <w:spacing w:val="-1"/>
                <w:sz w:val="18"/>
                <w:szCs w:val="18"/>
              </w:rPr>
              <w:t>截留、挤占、挪用、虚列支出等情况计</w:t>
            </w:r>
            <w:r>
              <w:rPr>
                <w:spacing w:val="-39"/>
                <w:sz w:val="18"/>
                <w:szCs w:val="18"/>
              </w:rPr>
              <w:t xml:space="preserve"> </w:t>
            </w:r>
            <w:r>
              <w:rPr>
                <w:spacing w:val="-1"/>
                <w:sz w:val="18"/>
                <w:szCs w:val="18"/>
              </w:rPr>
              <w:t>0.</w:t>
            </w:r>
            <w:r>
              <w:rPr>
                <w:spacing w:val="-2"/>
                <w:sz w:val="18"/>
                <w:szCs w:val="18"/>
              </w:rPr>
              <w:t>4</w:t>
            </w:r>
            <w:r>
              <w:rPr>
                <w:spacing w:val="-34"/>
                <w:sz w:val="18"/>
                <w:szCs w:val="18"/>
              </w:rPr>
              <w:t xml:space="preserve"> </w:t>
            </w:r>
            <w:r>
              <w:rPr>
                <w:spacing w:val="-2"/>
                <w:sz w:val="18"/>
                <w:szCs w:val="18"/>
              </w:rPr>
              <w:t>分。</w:t>
            </w:r>
          </w:p>
        </w:tc>
      </w:tr>
      <w:tr w14:paraId="6AA562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5" w:hRule="atLeast"/>
        </w:trPr>
        <w:tc>
          <w:tcPr>
            <w:tcW w:w="1655" w:type="dxa"/>
            <w:vMerge w:val="continue"/>
            <w:tcBorders>
              <w:top w:val="nil"/>
            </w:tcBorders>
            <w:vAlign w:val="top"/>
          </w:tcPr>
          <w:p w14:paraId="61106A8F">
            <w:pPr>
              <w:rPr>
                <w:rFonts w:ascii="Arial"/>
                <w:sz w:val="21"/>
              </w:rPr>
            </w:pPr>
          </w:p>
        </w:tc>
        <w:tc>
          <w:tcPr>
            <w:tcW w:w="1241" w:type="dxa"/>
            <w:vMerge w:val="continue"/>
            <w:tcBorders>
              <w:top w:val="nil"/>
            </w:tcBorders>
            <w:vAlign w:val="top"/>
          </w:tcPr>
          <w:p w14:paraId="2FB53FA2">
            <w:pPr>
              <w:rPr>
                <w:rFonts w:ascii="Arial"/>
                <w:sz w:val="21"/>
              </w:rPr>
            </w:pPr>
          </w:p>
        </w:tc>
        <w:tc>
          <w:tcPr>
            <w:tcW w:w="1451" w:type="dxa"/>
            <w:vAlign w:val="top"/>
          </w:tcPr>
          <w:p w14:paraId="590F14C0">
            <w:pPr>
              <w:spacing w:line="349" w:lineRule="auto"/>
              <w:rPr>
                <w:rFonts w:ascii="Arial"/>
                <w:sz w:val="21"/>
              </w:rPr>
            </w:pPr>
          </w:p>
          <w:p w14:paraId="3E255276">
            <w:pPr>
              <w:pStyle w:val="6"/>
              <w:spacing w:before="58" w:line="322" w:lineRule="auto"/>
              <w:ind w:left="212" w:right="182" w:hanging="20"/>
              <w:rPr>
                <w:sz w:val="18"/>
                <w:szCs w:val="18"/>
              </w:rPr>
            </w:pPr>
            <w:r>
              <w:rPr>
                <w:spacing w:val="-2"/>
                <w:sz w:val="18"/>
                <w:szCs w:val="18"/>
              </w:rPr>
              <w:t>预决算信息公</w:t>
            </w:r>
            <w:r>
              <w:rPr>
                <w:spacing w:val="-3"/>
                <w:sz w:val="18"/>
                <w:szCs w:val="18"/>
              </w:rPr>
              <w:t>开性（2</w:t>
            </w:r>
            <w:r>
              <w:rPr>
                <w:spacing w:val="-37"/>
                <w:sz w:val="18"/>
                <w:szCs w:val="18"/>
              </w:rPr>
              <w:t xml:space="preserve"> </w:t>
            </w:r>
            <w:r>
              <w:rPr>
                <w:spacing w:val="-3"/>
                <w:sz w:val="18"/>
                <w:szCs w:val="18"/>
              </w:rPr>
              <w:t>分）</w:t>
            </w:r>
          </w:p>
        </w:tc>
        <w:tc>
          <w:tcPr>
            <w:tcW w:w="1012" w:type="dxa"/>
            <w:vAlign w:val="top"/>
          </w:tcPr>
          <w:p w14:paraId="3D95BDE6">
            <w:pPr>
              <w:spacing w:line="251" w:lineRule="auto"/>
              <w:rPr>
                <w:rFonts w:ascii="Arial"/>
                <w:sz w:val="21"/>
              </w:rPr>
            </w:pPr>
          </w:p>
          <w:p w14:paraId="151F8AB7">
            <w:pPr>
              <w:spacing w:line="252" w:lineRule="auto"/>
              <w:rPr>
                <w:rFonts w:ascii="Arial"/>
                <w:sz w:val="21"/>
              </w:rPr>
            </w:pPr>
          </w:p>
          <w:p w14:paraId="2F473DBF">
            <w:pPr>
              <w:pStyle w:val="6"/>
              <w:spacing w:before="58" w:line="241" w:lineRule="auto"/>
              <w:ind w:left="467"/>
              <w:rPr>
                <w:sz w:val="18"/>
                <w:szCs w:val="18"/>
              </w:rPr>
            </w:pPr>
            <w:r>
              <w:rPr>
                <w:sz w:val="18"/>
                <w:szCs w:val="18"/>
              </w:rPr>
              <w:t>2</w:t>
            </w:r>
          </w:p>
        </w:tc>
        <w:tc>
          <w:tcPr>
            <w:tcW w:w="3649" w:type="dxa"/>
            <w:vAlign w:val="top"/>
          </w:tcPr>
          <w:p w14:paraId="7D3B4C8C">
            <w:pPr>
              <w:pStyle w:val="6"/>
              <w:spacing w:before="254" w:line="321" w:lineRule="auto"/>
              <w:ind w:left="115" w:right="117"/>
              <w:jc w:val="both"/>
              <w:rPr>
                <w:sz w:val="18"/>
                <w:szCs w:val="18"/>
              </w:rPr>
            </w:pPr>
            <w:r>
              <w:rPr>
                <w:spacing w:val="-1"/>
                <w:sz w:val="18"/>
                <w:szCs w:val="18"/>
              </w:rPr>
              <w:t>部门是否按照政府信息公开有关规定公开相关预决算信息，用以反映和考核部门预决算管理的公开透明情况。</w:t>
            </w:r>
          </w:p>
        </w:tc>
        <w:tc>
          <w:tcPr>
            <w:tcW w:w="4756" w:type="dxa"/>
            <w:vAlign w:val="top"/>
          </w:tcPr>
          <w:p w14:paraId="0BFC4EA2">
            <w:pPr>
              <w:pStyle w:val="6"/>
              <w:spacing w:before="254" w:line="321" w:lineRule="auto"/>
              <w:ind w:left="115" w:right="143" w:hanging="2"/>
              <w:rPr>
                <w:sz w:val="18"/>
                <w:szCs w:val="18"/>
              </w:rPr>
            </w:pPr>
            <w:r>
              <w:rPr>
                <w:spacing w:val="-2"/>
                <w:sz w:val="18"/>
                <w:szCs w:val="18"/>
              </w:rPr>
              <w:t>①按规定内容公开预决算信息计</w:t>
            </w:r>
            <w:r>
              <w:rPr>
                <w:spacing w:val="-14"/>
                <w:sz w:val="18"/>
                <w:szCs w:val="18"/>
              </w:rPr>
              <w:t xml:space="preserve"> </w:t>
            </w:r>
            <w:r>
              <w:rPr>
                <w:spacing w:val="-2"/>
                <w:sz w:val="18"/>
                <w:szCs w:val="18"/>
              </w:rPr>
              <w:t>1</w:t>
            </w:r>
            <w:r>
              <w:rPr>
                <w:spacing w:val="-34"/>
                <w:sz w:val="18"/>
                <w:szCs w:val="18"/>
              </w:rPr>
              <w:t xml:space="preserve"> </w:t>
            </w:r>
            <w:r>
              <w:rPr>
                <w:spacing w:val="-2"/>
                <w:sz w:val="18"/>
                <w:szCs w:val="18"/>
              </w:rPr>
              <w:t>分；②按规定时限公开预决算信息计</w:t>
            </w:r>
            <w:r>
              <w:rPr>
                <w:spacing w:val="-16"/>
                <w:sz w:val="18"/>
                <w:szCs w:val="18"/>
              </w:rPr>
              <w:t xml:space="preserve"> </w:t>
            </w:r>
            <w:r>
              <w:rPr>
                <w:spacing w:val="-2"/>
                <w:sz w:val="18"/>
                <w:szCs w:val="18"/>
              </w:rPr>
              <w:t>1</w:t>
            </w:r>
            <w:r>
              <w:rPr>
                <w:spacing w:val="-34"/>
                <w:sz w:val="18"/>
                <w:szCs w:val="18"/>
              </w:rPr>
              <w:t xml:space="preserve"> </w:t>
            </w:r>
            <w:r>
              <w:rPr>
                <w:spacing w:val="-2"/>
                <w:sz w:val="18"/>
                <w:szCs w:val="18"/>
              </w:rPr>
              <w:t>分。预决算信息是指与部门预算、执行、</w:t>
            </w:r>
            <w:r>
              <w:rPr>
                <w:spacing w:val="-1"/>
                <w:sz w:val="18"/>
                <w:szCs w:val="18"/>
              </w:rPr>
              <w:t>决算、监督、绩效等管理相关的信息。</w:t>
            </w:r>
          </w:p>
        </w:tc>
      </w:tr>
    </w:tbl>
    <w:p w14:paraId="6212D53D">
      <w:pPr>
        <w:rPr>
          <w:rFonts w:ascii="Arial"/>
          <w:sz w:val="21"/>
        </w:rPr>
      </w:pPr>
    </w:p>
    <w:p w14:paraId="3EE19C90">
      <w:pPr>
        <w:rPr>
          <w:rFonts w:ascii="Arial" w:hAnsi="Arial" w:eastAsia="Arial" w:cs="Arial"/>
          <w:sz w:val="21"/>
          <w:szCs w:val="21"/>
        </w:rPr>
        <w:sectPr>
          <w:footerReference r:id="rId38" w:type="default"/>
          <w:pgSz w:w="16839" w:h="11906"/>
          <w:pgMar w:top="1012" w:right="1648" w:bottom="1156" w:left="1420" w:header="0" w:footer="994" w:gutter="0"/>
          <w:cols w:space="720" w:num="1"/>
        </w:sectPr>
      </w:pPr>
    </w:p>
    <w:p w14:paraId="4F76C3EE">
      <w:pPr>
        <w:spacing w:before="21"/>
      </w:pPr>
    </w:p>
    <w:p w14:paraId="276BB6F2">
      <w:pPr>
        <w:spacing w:before="21"/>
      </w:pPr>
    </w:p>
    <w:p w14:paraId="4843FF00">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252ACD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5" w:hRule="atLeast"/>
        </w:trPr>
        <w:tc>
          <w:tcPr>
            <w:tcW w:w="1655" w:type="dxa"/>
            <w:vAlign w:val="top"/>
          </w:tcPr>
          <w:p w14:paraId="06D47DDD">
            <w:pPr>
              <w:rPr>
                <w:rFonts w:ascii="Arial"/>
                <w:sz w:val="21"/>
              </w:rPr>
            </w:pPr>
          </w:p>
        </w:tc>
        <w:tc>
          <w:tcPr>
            <w:tcW w:w="1241" w:type="dxa"/>
            <w:vAlign w:val="top"/>
          </w:tcPr>
          <w:p w14:paraId="3934D33E">
            <w:pPr>
              <w:rPr>
                <w:rFonts w:ascii="Arial"/>
                <w:sz w:val="21"/>
              </w:rPr>
            </w:pPr>
          </w:p>
        </w:tc>
        <w:tc>
          <w:tcPr>
            <w:tcW w:w="1451" w:type="dxa"/>
            <w:vAlign w:val="top"/>
          </w:tcPr>
          <w:p w14:paraId="7FAAC159">
            <w:pPr>
              <w:spacing w:line="343" w:lineRule="auto"/>
              <w:rPr>
                <w:rFonts w:ascii="Arial"/>
                <w:sz w:val="21"/>
              </w:rPr>
            </w:pPr>
          </w:p>
          <w:p w14:paraId="5AE2AE7D">
            <w:pPr>
              <w:pStyle w:val="6"/>
              <w:spacing w:before="58" w:line="322" w:lineRule="auto"/>
              <w:ind w:left="302" w:right="182" w:hanging="112"/>
              <w:rPr>
                <w:sz w:val="18"/>
                <w:szCs w:val="18"/>
              </w:rPr>
            </w:pPr>
            <w:r>
              <w:rPr>
                <w:spacing w:val="-2"/>
                <w:sz w:val="18"/>
                <w:szCs w:val="18"/>
              </w:rPr>
              <w:t>基础信息完善</w:t>
            </w:r>
            <w:r>
              <w:rPr>
                <w:spacing w:val="-4"/>
                <w:sz w:val="18"/>
                <w:szCs w:val="18"/>
              </w:rPr>
              <w:t>性（2</w:t>
            </w:r>
            <w:r>
              <w:rPr>
                <w:spacing w:val="-34"/>
                <w:sz w:val="18"/>
                <w:szCs w:val="18"/>
              </w:rPr>
              <w:t xml:space="preserve"> </w:t>
            </w:r>
            <w:r>
              <w:rPr>
                <w:spacing w:val="-4"/>
                <w:sz w:val="18"/>
                <w:szCs w:val="18"/>
              </w:rPr>
              <w:t>分）</w:t>
            </w:r>
          </w:p>
        </w:tc>
        <w:tc>
          <w:tcPr>
            <w:tcW w:w="1012" w:type="dxa"/>
            <w:vAlign w:val="top"/>
          </w:tcPr>
          <w:p w14:paraId="344EAB1D">
            <w:pPr>
              <w:spacing w:line="248" w:lineRule="auto"/>
              <w:rPr>
                <w:rFonts w:ascii="Arial"/>
                <w:sz w:val="21"/>
              </w:rPr>
            </w:pPr>
          </w:p>
          <w:p w14:paraId="54719379">
            <w:pPr>
              <w:spacing w:line="249" w:lineRule="auto"/>
              <w:rPr>
                <w:rFonts w:ascii="Arial"/>
                <w:sz w:val="21"/>
              </w:rPr>
            </w:pPr>
          </w:p>
          <w:p w14:paraId="54C9B6E8">
            <w:pPr>
              <w:pStyle w:val="6"/>
              <w:spacing w:before="58" w:line="241" w:lineRule="auto"/>
              <w:ind w:left="467"/>
              <w:rPr>
                <w:sz w:val="18"/>
                <w:szCs w:val="18"/>
              </w:rPr>
            </w:pPr>
            <w:r>
              <w:rPr>
                <w:sz w:val="18"/>
                <w:szCs w:val="18"/>
              </w:rPr>
              <w:t>2</w:t>
            </w:r>
          </w:p>
        </w:tc>
        <w:tc>
          <w:tcPr>
            <w:tcW w:w="3649" w:type="dxa"/>
            <w:vAlign w:val="top"/>
          </w:tcPr>
          <w:p w14:paraId="439142FE">
            <w:pPr>
              <w:spacing w:line="342" w:lineRule="auto"/>
              <w:rPr>
                <w:rFonts w:ascii="Arial"/>
                <w:sz w:val="21"/>
              </w:rPr>
            </w:pPr>
          </w:p>
          <w:p w14:paraId="65BA52D1">
            <w:pPr>
              <w:pStyle w:val="6"/>
              <w:spacing w:before="59" w:line="322" w:lineRule="auto"/>
              <w:ind w:left="112" w:right="117" w:firstLine="2"/>
              <w:rPr>
                <w:sz w:val="18"/>
                <w:szCs w:val="18"/>
              </w:rPr>
            </w:pPr>
            <w:r>
              <w:rPr>
                <w:spacing w:val="-1"/>
                <w:sz w:val="18"/>
                <w:szCs w:val="18"/>
              </w:rPr>
              <w:t>部门基础信息是否完善，用以反映和考核基础信息对预算管理工作的支撑情况。</w:t>
            </w:r>
          </w:p>
        </w:tc>
        <w:tc>
          <w:tcPr>
            <w:tcW w:w="4756" w:type="dxa"/>
            <w:vAlign w:val="top"/>
          </w:tcPr>
          <w:p w14:paraId="2797DBB9">
            <w:pPr>
              <w:pStyle w:val="6"/>
              <w:spacing w:before="247" w:line="321" w:lineRule="auto"/>
              <w:ind w:left="113" w:right="143"/>
              <w:jc w:val="both"/>
              <w:rPr>
                <w:sz w:val="18"/>
                <w:szCs w:val="18"/>
              </w:rPr>
            </w:pPr>
            <w:r>
              <w:rPr>
                <w:spacing w:val="1"/>
                <w:sz w:val="18"/>
                <w:szCs w:val="18"/>
              </w:rPr>
              <w:t>①基础数据信息和会计信息资料真实</w:t>
            </w:r>
            <w:r>
              <w:rPr>
                <w:rFonts w:hint="eastAsia"/>
                <w:spacing w:val="1"/>
                <w:sz w:val="18"/>
                <w:szCs w:val="18"/>
                <w:lang w:eastAsia="zh-CN"/>
              </w:rPr>
              <w:t>，计</w:t>
            </w:r>
            <w:r>
              <w:rPr>
                <w:spacing w:val="1"/>
                <w:sz w:val="18"/>
                <w:szCs w:val="18"/>
              </w:rPr>
              <w:t>0.8分；②基础数据信息和会计信息资料完整</w:t>
            </w:r>
            <w:r>
              <w:rPr>
                <w:rFonts w:hint="eastAsia"/>
                <w:spacing w:val="1"/>
                <w:sz w:val="18"/>
                <w:szCs w:val="18"/>
                <w:lang w:eastAsia="zh-CN"/>
              </w:rPr>
              <w:t>，计</w:t>
            </w:r>
            <w:r>
              <w:rPr>
                <w:spacing w:val="1"/>
                <w:sz w:val="18"/>
                <w:szCs w:val="18"/>
              </w:rPr>
              <w:t>0.6分；③基础数据信息和会计信息资料准确</w:t>
            </w:r>
            <w:r>
              <w:rPr>
                <w:rFonts w:hint="eastAsia"/>
                <w:spacing w:val="1"/>
                <w:sz w:val="18"/>
                <w:szCs w:val="18"/>
                <w:lang w:eastAsia="zh-CN"/>
              </w:rPr>
              <w:t>，计</w:t>
            </w:r>
            <w:r>
              <w:rPr>
                <w:spacing w:val="1"/>
                <w:sz w:val="18"/>
                <w:szCs w:val="18"/>
              </w:rPr>
              <w:t>0.6分。</w:t>
            </w:r>
          </w:p>
        </w:tc>
      </w:tr>
      <w:tr w14:paraId="3A4CC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restart"/>
            <w:tcBorders>
              <w:bottom w:val="nil"/>
            </w:tcBorders>
            <w:vAlign w:val="top"/>
          </w:tcPr>
          <w:p w14:paraId="4642F157">
            <w:pPr>
              <w:spacing w:line="270" w:lineRule="auto"/>
              <w:rPr>
                <w:rFonts w:ascii="Arial"/>
                <w:sz w:val="21"/>
              </w:rPr>
            </w:pPr>
          </w:p>
          <w:p w14:paraId="22EC7351">
            <w:pPr>
              <w:spacing w:line="270" w:lineRule="auto"/>
              <w:rPr>
                <w:rFonts w:ascii="Arial"/>
                <w:sz w:val="21"/>
              </w:rPr>
            </w:pPr>
          </w:p>
          <w:p w14:paraId="235ABE8D">
            <w:pPr>
              <w:spacing w:line="270" w:lineRule="auto"/>
              <w:rPr>
                <w:rFonts w:ascii="Arial"/>
                <w:sz w:val="21"/>
              </w:rPr>
            </w:pPr>
          </w:p>
          <w:p w14:paraId="7E986E8C">
            <w:pPr>
              <w:spacing w:line="270" w:lineRule="auto"/>
              <w:rPr>
                <w:rFonts w:ascii="Arial"/>
                <w:sz w:val="21"/>
              </w:rPr>
            </w:pPr>
          </w:p>
          <w:p w14:paraId="5D8800A8">
            <w:pPr>
              <w:spacing w:line="270" w:lineRule="auto"/>
              <w:rPr>
                <w:rFonts w:ascii="Arial"/>
                <w:sz w:val="21"/>
              </w:rPr>
            </w:pPr>
          </w:p>
          <w:p w14:paraId="3A3D6974">
            <w:pPr>
              <w:spacing w:line="271" w:lineRule="auto"/>
              <w:rPr>
                <w:rFonts w:ascii="Arial"/>
                <w:sz w:val="21"/>
              </w:rPr>
            </w:pPr>
          </w:p>
          <w:p w14:paraId="0212A24C">
            <w:pPr>
              <w:pStyle w:val="6"/>
              <w:spacing w:before="58" w:line="224" w:lineRule="auto"/>
              <w:ind w:left="204"/>
              <w:rPr>
                <w:sz w:val="18"/>
                <w:szCs w:val="18"/>
              </w:rPr>
            </w:pPr>
            <w:r>
              <w:rPr>
                <w:spacing w:val="-6"/>
                <w:sz w:val="18"/>
                <w:szCs w:val="18"/>
              </w:rPr>
              <w:t>产</w:t>
            </w:r>
            <w:r>
              <w:rPr>
                <w:spacing w:val="12"/>
                <w:sz w:val="18"/>
                <w:szCs w:val="18"/>
              </w:rPr>
              <w:t xml:space="preserve">  </w:t>
            </w:r>
            <w:r>
              <w:rPr>
                <w:spacing w:val="-6"/>
                <w:sz w:val="18"/>
                <w:szCs w:val="18"/>
              </w:rPr>
              <w:t>出（</w:t>
            </w:r>
            <w:r>
              <w:rPr>
                <w:rFonts w:ascii="仿宋" w:hAnsi="仿宋" w:eastAsia="仿宋" w:cs="仿宋"/>
                <w:spacing w:val="-6"/>
                <w:sz w:val="18"/>
                <w:szCs w:val="18"/>
              </w:rPr>
              <w:t>30</w:t>
            </w:r>
            <w:r>
              <w:rPr>
                <w:rFonts w:ascii="仿宋" w:hAnsi="仿宋" w:eastAsia="仿宋" w:cs="仿宋"/>
                <w:spacing w:val="-35"/>
                <w:sz w:val="18"/>
                <w:szCs w:val="18"/>
              </w:rPr>
              <w:t xml:space="preserve"> </w:t>
            </w:r>
            <w:r>
              <w:rPr>
                <w:spacing w:val="-6"/>
                <w:sz w:val="18"/>
                <w:szCs w:val="18"/>
              </w:rPr>
              <w:t>分）</w:t>
            </w:r>
          </w:p>
        </w:tc>
        <w:tc>
          <w:tcPr>
            <w:tcW w:w="1241" w:type="dxa"/>
            <w:vMerge w:val="restart"/>
            <w:tcBorders>
              <w:bottom w:val="nil"/>
            </w:tcBorders>
            <w:vAlign w:val="top"/>
          </w:tcPr>
          <w:p w14:paraId="011A01AC">
            <w:pPr>
              <w:spacing w:line="244" w:lineRule="auto"/>
              <w:rPr>
                <w:rFonts w:ascii="Arial"/>
                <w:sz w:val="21"/>
              </w:rPr>
            </w:pPr>
          </w:p>
          <w:p w14:paraId="3C062222">
            <w:pPr>
              <w:spacing w:line="244" w:lineRule="auto"/>
              <w:rPr>
                <w:rFonts w:ascii="Arial"/>
                <w:sz w:val="21"/>
              </w:rPr>
            </w:pPr>
          </w:p>
          <w:p w14:paraId="0B5ACE85">
            <w:pPr>
              <w:spacing w:line="244" w:lineRule="auto"/>
              <w:rPr>
                <w:rFonts w:ascii="Arial"/>
                <w:sz w:val="21"/>
              </w:rPr>
            </w:pPr>
          </w:p>
          <w:p w14:paraId="110A44A5">
            <w:pPr>
              <w:spacing w:line="244" w:lineRule="auto"/>
              <w:rPr>
                <w:rFonts w:ascii="Arial"/>
                <w:sz w:val="21"/>
              </w:rPr>
            </w:pPr>
          </w:p>
          <w:p w14:paraId="7A17D529">
            <w:pPr>
              <w:spacing w:line="245" w:lineRule="auto"/>
              <w:rPr>
                <w:rFonts w:ascii="Arial"/>
                <w:sz w:val="21"/>
              </w:rPr>
            </w:pPr>
          </w:p>
          <w:p w14:paraId="1BE5B820">
            <w:pPr>
              <w:spacing w:line="245" w:lineRule="auto"/>
              <w:rPr>
                <w:rFonts w:ascii="Arial"/>
                <w:sz w:val="21"/>
              </w:rPr>
            </w:pPr>
          </w:p>
          <w:p w14:paraId="1663026A">
            <w:pPr>
              <w:pStyle w:val="6"/>
              <w:spacing w:before="59" w:line="220" w:lineRule="auto"/>
              <w:ind w:left="112"/>
              <w:rPr>
                <w:sz w:val="18"/>
                <w:szCs w:val="18"/>
              </w:rPr>
            </w:pPr>
            <w:r>
              <w:rPr>
                <w:spacing w:val="-9"/>
                <w:sz w:val="18"/>
                <w:szCs w:val="18"/>
              </w:rPr>
              <w:t>职责履行（30</w:t>
            </w:r>
          </w:p>
          <w:p w14:paraId="6F801C5B">
            <w:pPr>
              <w:pStyle w:val="6"/>
              <w:spacing w:before="97" w:line="220" w:lineRule="auto"/>
              <w:ind w:left="444"/>
              <w:rPr>
                <w:sz w:val="18"/>
                <w:szCs w:val="18"/>
              </w:rPr>
            </w:pPr>
            <w:r>
              <w:rPr>
                <w:spacing w:val="-5"/>
                <w:sz w:val="18"/>
                <w:szCs w:val="18"/>
              </w:rPr>
              <w:t>分）</w:t>
            </w:r>
          </w:p>
        </w:tc>
        <w:tc>
          <w:tcPr>
            <w:tcW w:w="1451" w:type="dxa"/>
            <w:vAlign w:val="top"/>
          </w:tcPr>
          <w:p w14:paraId="1B8E538E">
            <w:pPr>
              <w:spacing w:line="338" w:lineRule="auto"/>
              <w:rPr>
                <w:rFonts w:ascii="Arial"/>
                <w:sz w:val="21"/>
              </w:rPr>
            </w:pPr>
          </w:p>
          <w:p w14:paraId="1313058A">
            <w:pPr>
              <w:pStyle w:val="6"/>
              <w:spacing w:before="59" w:line="219" w:lineRule="auto"/>
              <w:ind w:left="149"/>
              <w:rPr>
                <w:sz w:val="18"/>
                <w:szCs w:val="18"/>
              </w:rPr>
            </w:pPr>
            <w:r>
              <w:rPr>
                <w:spacing w:val="-2"/>
                <w:sz w:val="18"/>
                <w:szCs w:val="18"/>
              </w:rPr>
              <w:t>实际完成率（8</w:t>
            </w:r>
          </w:p>
          <w:p w14:paraId="372E735E">
            <w:pPr>
              <w:pStyle w:val="6"/>
              <w:spacing w:before="98" w:line="220" w:lineRule="auto"/>
              <w:ind w:left="552"/>
              <w:rPr>
                <w:sz w:val="18"/>
                <w:szCs w:val="18"/>
              </w:rPr>
            </w:pPr>
            <w:r>
              <w:rPr>
                <w:spacing w:val="-5"/>
                <w:sz w:val="18"/>
                <w:szCs w:val="18"/>
              </w:rPr>
              <w:t>分）</w:t>
            </w:r>
          </w:p>
        </w:tc>
        <w:tc>
          <w:tcPr>
            <w:tcW w:w="1012" w:type="dxa"/>
            <w:vAlign w:val="top"/>
          </w:tcPr>
          <w:p w14:paraId="15D0BD78">
            <w:pPr>
              <w:spacing w:line="246" w:lineRule="auto"/>
              <w:rPr>
                <w:rFonts w:ascii="Arial"/>
                <w:sz w:val="21"/>
              </w:rPr>
            </w:pPr>
          </w:p>
          <w:p w14:paraId="5DD924B6">
            <w:pPr>
              <w:spacing w:line="246" w:lineRule="auto"/>
              <w:rPr>
                <w:rFonts w:ascii="Arial"/>
                <w:sz w:val="21"/>
              </w:rPr>
            </w:pPr>
          </w:p>
          <w:p w14:paraId="4D80AD40">
            <w:pPr>
              <w:pStyle w:val="6"/>
              <w:spacing w:before="59"/>
              <w:ind w:left="465"/>
              <w:rPr>
                <w:sz w:val="18"/>
                <w:szCs w:val="18"/>
              </w:rPr>
            </w:pPr>
            <w:r>
              <w:rPr>
                <w:sz w:val="18"/>
                <w:szCs w:val="18"/>
              </w:rPr>
              <w:t>8</w:t>
            </w:r>
          </w:p>
        </w:tc>
        <w:tc>
          <w:tcPr>
            <w:tcW w:w="3649" w:type="dxa"/>
            <w:vAlign w:val="top"/>
          </w:tcPr>
          <w:p w14:paraId="254B0234">
            <w:pPr>
              <w:pStyle w:val="6"/>
              <w:spacing w:before="244" w:line="321" w:lineRule="auto"/>
              <w:ind w:left="114" w:right="117"/>
              <w:jc w:val="both"/>
              <w:rPr>
                <w:sz w:val="18"/>
                <w:szCs w:val="18"/>
              </w:rPr>
            </w:pPr>
            <w:r>
              <w:rPr>
                <w:spacing w:val="-1"/>
                <w:sz w:val="18"/>
                <w:szCs w:val="18"/>
              </w:rPr>
              <w:t>部门履行职责而实际完成工作数与计划工作数的比率，用以反映和考核部门履职工作任务目标的实现程度。</w:t>
            </w:r>
          </w:p>
        </w:tc>
        <w:tc>
          <w:tcPr>
            <w:tcW w:w="4756" w:type="dxa"/>
            <w:vAlign w:val="top"/>
          </w:tcPr>
          <w:p w14:paraId="12F04E32">
            <w:pPr>
              <w:spacing w:line="338" w:lineRule="auto"/>
              <w:rPr>
                <w:rFonts w:ascii="Arial"/>
                <w:sz w:val="21"/>
              </w:rPr>
            </w:pPr>
          </w:p>
          <w:p w14:paraId="0A631A17">
            <w:pPr>
              <w:pStyle w:val="6"/>
              <w:spacing w:before="59" w:line="322" w:lineRule="auto"/>
              <w:ind w:left="118" w:right="234"/>
              <w:rPr>
                <w:sz w:val="18"/>
                <w:szCs w:val="18"/>
              </w:rPr>
            </w:pPr>
            <w:r>
              <w:rPr>
                <w:spacing w:val="-1"/>
                <w:sz w:val="18"/>
                <w:szCs w:val="18"/>
              </w:rPr>
              <w:t>实际完成率得分=完成</w:t>
            </w:r>
            <w:r>
              <w:rPr>
                <w:rFonts w:hint="eastAsia"/>
                <w:spacing w:val="-1"/>
                <w:sz w:val="18"/>
                <w:szCs w:val="18"/>
                <w:lang w:eastAsia="zh-CN"/>
              </w:rPr>
              <w:t>区委、区政府</w:t>
            </w:r>
            <w:r>
              <w:rPr>
                <w:spacing w:val="-1"/>
                <w:sz w:val="18"/>
                <w:szCs w:val="18"/>
              </w:rPr>
              <w:t>绩效考核得分或上级主管部门考核指标得分/指标分值*8</w:t>
            </w:r>
            <w:r>
              <w:rPr>
                <w:spacing w:val="-32"/>
                <w:sz w:val="18"/>
                <w:szCs w:val="18"/>
              </w:rPr>
              <w:t xml:space="preserve"> </w:t>
            </w:r>
            <w:r>
              <w:rPr>
                <w:spacing w:val="-1"/>
                <w:sz w:val="18"/>
                <w:szCs w:val="18"/>
              </w:rPr>
              <w:t>分</w:t>
            </w:r>
          </w:p>
        </w:tc>
      </w:tr>
      <w:tr w14:paraId="54E975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continue"/>
            <w:tcBorders>
              <w:top w:val="nil"/>
              <w:bottom w:val="nil"/>
            </w:tcBorders>
            <w:vAlign w:val="top"/>
          </w:tcPr>
          <w:p w14:paraId="06360574">
            <w:pPr>
              <w:rPr>
                <w:rFonts w:ascii="Arial"/>
                <w:sz w:val="21"/>
              </w:rPr>
            </w:pPr>
          </w:p>
        </w:tc>
        <w:tc>
          <w:tcPr>
            <w:tcW w:w="1241" w:type="dxa"/>
            <w:vMerge w:val="continue"/>
            <w:tcBorders>
              <w:top w:val="nil"/>
              <w:bottom w:val="nil"/>
            </w:tcBorders>
            <w:vAlign w:val="top"/>
          </w:tcPr>
          <w:p w14:paraId="0A03BA77">
            <w:pPr>
              <w:rPr>
                <w:rFonts w:ascii="Arial"/>
                <w:sz w:val="21"/>
              </w:rPr>
            </w:pPr>
          </w:p>
        </w:tc>
        <w:tc>
          <w:tcPr>
            <w:tcW w:w="1451" w:type="dxa"/>
            <w:vAlign w:val="top"/>
          </w:tcPr>
          <w:p w14:paraId="457DF104">
            <w:pPr>
              <w:spacing w:line="339" w:lineRule="auto"/>
              <w:rPr>
                <w:rFonts w:ascii="Arial"/>
                <w:sz w:val="21"/>
              </w:rPr>
            </w:pPr>
          </w:p>
          <w:p w14:paraId="43062F19">
            <w:pPr>
              <w:pStyle w:val="6"/>
              <w:spacing w:before="59" w:line="219" w:lineRule="auto"/>
              <w:ind w:left="146"/>
              <w:rPr>
                <w:sz w:val="18"/>
                <w:szCs w:val="18"/>
              </w:rPr>
            </w:pPr>
            <w:r>
              <w:rPr>
                <w:spacing w:val="-2"/>
                <w:sz w:val="18"/>
                <w:szCs w:val="18"/>
              </w:rPr>
              <w:t>完成及时率（4</w:t>
            </w:r>
          </w:p>
          <w:p w14:paraId="4ECE48FE">
            <w:pPr>
              <w:pStyle w:val="6"/>
              <w:spacing w:before="98" w:line="220" w:lineRule="auto"/>
              <w:ind w:left="552"/>
              <w:rPr>
                <w:sz w:val="18"/>
                <w:szCs w:val="18"/>
              </w:rPr>
            </w:pPr>
            <w:r>
              <w:rPr>
                <w:spacing w:val="-5"/>
                <w:sz w:val="18"/>
                <w:szCs w:val="18"/>
              </w:rPr>
              <w:t>分）</w:t>
            </w:r>
          </w:p>
        </w:tc>
        <w:tc>
          <w:tcPr>
            <w:tcW w:w="1012" w:type="dxa"/>
            <w:vAlign w:val="top"/>
          </w:tcPr>
          <w:p w14:paraId="4C2ED1C8">
            <w:pPr>
              <w:spacing w:line="247" w:lineRule="auto"/>
              <w:rPr>
                <w:rFonts w:ascii="Arial"/>
                <w:sz w:val="21"/>
              </w:rPr>
            </w:pPr>
          </w:p>
          <w:p w14:paraId="5F001E54">
            <w:pPr>
              <w:spacing w:line="247" w:lineRule="auto"/>
              <w:rPr>
                <w:rFonts w:ascii="Arial"/>
                <w:sz w:val="21"/>
              </w:rPr>
            </w:pPr>
          </w:p>
          <w:p w14:paraId="7FE6CF01">
            <w:pPr>
              <w:pStyle w:val="6"/>
              <w:spacing w:before="58" w:line="241" w:lineRule="auto"/>
              <w:ind w:left="464"/>
              <w:rPr>
                <w:sz w:val="18"/>
                <w:szCs w:val="18"/>
              </w:rPr>
            </w:pPr>
            <w:r>
              <w:rPr>
                <w:sz w:val="18"/>
                <w:szCs w:val="18"/>
              </w:rPr>
              <w:t>4</w:t>
            </w:r>
          </w:p>
        </w:tc>
        <w:tc>
          <w:tcPr>
            <w:tcW w:w="3649" w:type="dxa"/>
            <w:vAlign w:val="top"/>
          </w:tcPr>
          <w:p w14:paraId="73BC6643">
            <w:pPr>
              <w:pStyle w:val="6"/>
              <w:spacing w:before="242" w:line="322" w:lineRule="auto"/>
              <w:ind w:left="113" w:right="117" w:firstLine="2"/>
              <w:jc w:val="both"/>
              <w:rPr>
                <w:sz w:val="18"/>
                <w:szCs w:val="18"/>
              </w:rPr>
            </w:pPr>
            <w:r>
              <w:rPr>
                <w:spacing w:val="-1"/>
                <w:sz w:val="18"/>
                <w:szCs w:val="18"/>
              </w:rPr>
              <w:t>部门在规定时限内及时完成的实际工作数与计划工作数的比率</w:t>
            </w:r>
            <w:r>
              <w:rPr>
                <w:rFonts w:hint="eastAsia"/>
                <w:spacing w:val="-1"/>
                <w:sz w:val="18"/>
                <w:szCs w:val="18"/>
                <w:lang w:eastAsia="zh-CN"/>
              </w:rPr>
              <w:t>，</w:t>
            </w:r>
            <w:r>
              <w:rPr>
                <w:spacing w:val="-1"/>
                <w:sz w:val="18"/>
                <w:szCs w:val="18"/>
              </w:rPr>
              <w:t>用以反映和考核部门履职时效目标的实现程度。</w:t>
            </w:r>
          </w:p>
        </w:tc>
        <w:tc>
          <w:tcPr>
            <w:tcW w:w="4756" w:type="dxa"/>
            <w:vAlign w:val="top"/>
          </w:tcPr>
          <w:p w14:paraId="588A3213">
            <w:pPr>
              <w:spacing w:line="339" w:lineRule="auto"/>
              <w:rPr>
                <w:rFonts w:ascii="Arial"/>
                <w:sz w:val="21"/>
              </w:rPr>
            </w:pPr>
          </w:p>
          <w:p w14:paraId="7A91D6AC">
            <w:pPr>
              <w:pStyle w:val="6"/>
              <w:spacing w:before="59" w:line="322" w:lineRule="auto"/>
              <w:ind w:left="127" w:right="47" w:hanging="11"/>
              <w:rPr>
                <w:sz w:val="18"/>
                <w:szCs w:val="18"/>
              </w:rPr>
            </w:pPr>
            <w:r>
              <w:rPr>
                <w:spacing w:val="-4"/>
                <w:sz w:val="18"/>
                <w:szCs w:val="18"/>
              </w:rPr>
              <w:t>完成及时率=（及时完成实际工作数/计划工作数）×100%。</w:t>
            </w:r>
            <w:r>
              <w:rPr>
                <w:spacing w:val="-6"/>
                <w:sz w:val="18"/>
                <w:szCs w:val="18"/>
              </w:rPr>
              <w:t>1-4季度各得1分</w:t>
            </w:r>
          </w:p>
        </w:tc>
      </w:tr>
      <w:tr w14:paraId="2BE18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655" w:type="dxa"/>
            <w:vMerge w:val="continue"/>
            <w:tcBorders>
              <w:top w:val="nil"/>
            </w:tcBorders>
            <w:vAlign w:val="top"/>
          </w:tcPr>
          <w:p w14:paraId="5C295F6E">
            <w:pPr>
              <w:rPr>
                <w:rFonts w:ascii="Arial"/>
                <w:sz w:val="21"/>
              </w:rPr>
            </w:pPr>
          </w:p>
        </w:tc>
        <w:tc>
          <w:tcPr>
            <w:tcW w:w="1241" w:type="dxa"/>
            <w:vMerge w:val="continue"/>
            <w:tcBorders>
              <w:top w:val="nil"/>
            </w:tcBorders>
            <w:vAlign w:val="top"/>
          </w:tcPr>
          <w:p w14:paraId="6948BB3A">
            <w:pPr>
              <w:rPr>
                <w:rFonts w:ascii="Arial"/>
                <w:sz w:val="21"/>
              </w:rPr>
            </w:pPr>
          </w:p>
        </w:tc>
        <w:tc>
          <w:tcPr>
            <w:tcW w:w="1451" w:type="dxa"/>
            <w:vAlign w:val="top"/>
          </w:tcPr>
          <w:p w14:paraId="2FD7E8C2">
            <w:pPr>
              <w:pStyle w:val="6"/>
              <w:spacing w:before="240" w:line="219" w:lineRule="auto"/>
              <w:ind w:left="145"/>
              <w:rPr>
                <w:sz w:val="18"/>
                <w:szCs w:val="18"/>
              </w:rPr>
            </w:pPr>
            <w:r>
              <w:rPr>
                <w:spacing w:val="-2"/>
                <w:sz w:val="18"/>
                <w:szCs w:val="18"/>
              </w:rPr>
              <w:t>质量达标率（8</w:t>
            </w:r>
          </w:p>
          <w:p w14:paraId="61F290B8">
            <w:pPr>
              <w:pStyle w:val="6"/>
              <w:spacing w:before="98" w:line="220" w:lineRule="auto"/>
              <w:ind w:left="552"/>
              <w:rPr>
                <w:sz w:val="18"/>
                <w:szCs w:val="18"/>
              </w:rPr>
            </w:pPr>
            <w:r>
              <w:rPr>
                <w:spacing w:val="-5"/>
                <w:sz w:val="18"/>
                <w:szCs w:val="18"/>
              </w:rPr>
              <w:t>分）</w:t>
            </w:r>
          </w:p>
        </w:tc>
        <w:tc>
          <w:tcPr>
            <w:tcW w:w="1012" w:type="dxa"/>
            <w:vAlign w:val="top"/>
          </w:tcPr>
          <w:p w14:paraId="798B59AB">
            <w:pPr>
              <w:spacing w:line="335" w:lineRule="auto"/>
              <w:rPr>
                <w:rFonts w:ascii="Arial"/>
                <w:sz w:val="21"/>
              </w:rPr>
            </w:pPr>
          </w:p>
          <w:p w14:paraId="14E39B98">
            <w:pPr>
              <w:pStyle w:val="6"/>
              <w:spacing w:before="58"/>
              <w:ind w:left="465"/>
              <w:rPr>
                <w:sz w:val="18"/>
                <w:szCs w:val="18"/>
              </w:rPr>
            </w:pPr>
            <w:r>
              <w:rPr>
                <w:sz w:val="18"/>
                <w:szCs w:val="18"/>
              </w:rPr>
              <w:t>8</w:t>
            </w:r>
          </w:p>
        </w:tc>
        <w:tc>
          <w:tcPr>
            <w:tcW w:w="3649" w:type="dxa"/>
            <w:vAlign w:val="top"/>
          </w:tcPr>
          <w:p w14:paraId="4EC8474C">
            <w:pPr>
              <w:pStyle w:val="6"/>
              <w:spacing w:before="83" w:line="300" w:lineRule="auto"/>
              <w:ind w:left="115" w:right="117" w:hanging="3"/>
              <w:jc w:val="both"/>
              <w:rPr>
                <w:sz w:val="18"/>
                <w:szCs w:val="18"/>
              </w:rPr>
            </w:pPr>
            <w:r>
              <w:rPr>
                <w:spacing w:val="-1"/>
                <w:sz w:val="18"/>
                <w:szCs w:val="18"/>
              </w:rPr>
              <w:t>达到质量标准（绩效标准值）的实际工作数与计划工作数的比率</w:t>
            </w:r>
            <w:r>
              <w:rPr>
                <w:rFonts w:hint="eastAsia"/>
                <w:spacing w:val="-1"/>
                <w:sz w:val="18"/>
                <w:szCs w:val="18"/>
                <w:lang w:eastAsia="zh-CN"/>
              </w:rPr>
              <w:t>，</w:t>
            </w:r>
            <w:r>
              <w:rPr>
                <w:spacing w:val="-1"/>
                <w:sz w:val="18"/>
                <w:szCs w:val="18"/>
              </w:rPr>
              <w:t>用以反映和考核部门履职质量目标的实现程度。</w:t>
            </w:r>
          </w:p>
        </w:tc>
        <w:tc>
          <w:tcPr>
            <w:tcW w:w="4756" w:type="dxa"/>
            <w:vAlign w:val="top"/>
          </w:tcPr>
          <w:p w14:paraId="275599E0">
            <w:pPr>
              <w:pStyle w:val="6"/>
              <w:spacing w:before="240" w:line="322" w:lineRule="auto"/>
              <w:ind w:left="118" w:right="47" w:hanging="3"/>
              <w:rPr>
                <w:sz w:val="18"/>
                <w:szCs w:val="18"/>
              </w:rPr>
            </w:pPr>
            <w:r>
              <w:rPr>
                <w:spacing w:val="-4"/>
                <w:sz w:val="18"/>
                <w:szCs w:val="18"/>
              </w:rPr>
              <w:t>质量达标率=（质量达标实际工作数/计划工作数）×</w:t>
            </w:r>
            <w:r>
              <w:rPr>
                <w:spacing w:val="-67"/>
                <w:sz w:val="18"/>
                <w:szCs w:val="18"/>
              </w:rPr>
              <w:t xml:space="preserve"> </w:t>
            </w:r>
            <w:r>
              <w:rPr>
                <w:spacing w:val="-4"/>
                <w:sz w:val="18"/>
                <w:szCs w:val="18"/>
              </w:rPr>
              <w:t>100%。</w:t>
            </w:r>
            <w:r>
              <w:rPr>
                <w:spacing w:val="-2"/>
                <w:sz w:val="18"/>
                <w:szCs w:val="18"/>
              </w:rPr>
              <w:t>实际得分=达标率*8分</w:t>
            </w:r>
          </w:p>
        </w:tc>
      </w:tr>
      <w:tr w14:paraId="4976D7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655" w:type="dxa"/>
            <w:vAlign w:val="top"/>
          </w:tcPr>
          <w:p w14:paraId="0753390A">
            <w:pPr>
              <w:rPr>
                <w:rFonts w:ascii="Arial"/>
                <w:sz w:val="21"/>
              </w:rPr>
            </w:pPr>
          </w:p>
        </w:tc>
        <w:tc>
          <w:tcPr>
            <w:tcW w:w="1241" w:type="dxa"/>
            <w:vAlign w:val="top"/>
          </w:tcPr>
          <w:p w14:paraId="018B0C48">
            <w:pPr>
              <w:rPr>
                <w:rFonts w:ascii="Arial"/>
                <w:sz w:val="21"/>
              </w:rPr>
            </w:pPr>
          </w:p>
        </w:tc>
        <w:tc>
          <w:tcPr>
            <w:tcW w:w="1451" w:type="dxa"/>
            <w:vAlign w:val="top"/>
          </w:tcPr>
          <w:p w14:paraId="7C3E714C">
            <w:pPr>
              <w:pStyle w:val="6"/>
              <w:spacing w:before="243" w:line="322" w:lineRule="auto"/>
              <w:ind w:left="258" w:right="182" w:hanging="67"/>
              <w:rPr>
                <w:sz w:val="18"/>
                <w:szCs w:val="18"/>
              </w:rPr>
            </w:pPr>
            <w:r>
              <w:rPr>
                <w:spacing w:val="-2"/>
                <w:sz w:val="18"/>
                <w:szCs w:val="18"/>
              </w:rPr>
              <w:t>重点工作办结</w:t>
            </w:r>
            <w:r>
              <w:rPr>
                <w:spacing w:val="-3"/>
                <w:sz w:val="18"/>
                <w:szCs w:val="18"/>
              </w:rPr>
              <w:t>率（10</w:t>
            </w:r>
            <w:r>
              <w:rPr>
                <w:spacing w:val="-39"/>
                <w:sz w:val="18"/>
                <w:szCs w:val="18"/>
              </w:rPr>
              <w:t xml:space="preserve"> </w:t>
            </w:r>
            <w:r>
              <w:rPr>
                <w:spacing w:val="-3"/>
                <w:sz w:val="18"/>
                <w:szCs w:val="18"/>
              </w:rPr>
              <w:t>分）</w:t>
            </w:r>
          </w:p>
        </w:tc>
        <w:tc>
          <w:tcPr>
            <w:tcW w:w="1012" w:type="dxa"/>
            <w:vAlign w:val="top"/>
          </w:tcPr>
          <w:p w14:paraId="2BB4EBDF">
            <w:pPr>
              <w:spacing w:line="335" w:lineRule="auto"/>
              <w:rPr>
                <w:rFonts w:ascii="Arial"/>
                <w:sz w:val="21"/>
              </w:rPr>
            </w:pPr>
          </w:p>
          <w:p w14:paraId="39340955">
            <w:pPr>
              <w:pStyle w:val="6"/>
              <w:spacing w:before="59"/>
              <w:ind w:left="432"/>
              <w:rPr>
                <w:sz w:val="18"/>
                <w:szCs w:val="18"/>
              </w:rPr>
            </w:pPr>
            <w:r>
              <w:rPr>
                <w:spacing w:val="-10"/>
                <w:sz w:val="18"/>
                <w:szCs w:val="18"/>
              </w:rPr>
              <w:t>10</w:t>
            </w:r>
          </w:p>
        </w:tc>
        <w:tc>
          <w:tcPr>
            <w:tcW w:w="3649" w:type="dxa"/>
            <w:vAlign w:val="top"/>
          </w:tcPr>
          <w:p w14:paraId="66932E8C">
            <w:pPr>
              <w:pStyle w:val="6"/>
              <w:spacing w:before="86" w:line="299" w:lineRule="auto"/>
              <w:ind w:left="114" w:right="117"/>
              <w:jc w:val="both"/>
              <w:rPr>
                <w:sz w:val="18"/>
                <w:szCs w:val="18"/>
              </w:rPr>
            </w:pPr>
            <w:r>
              <w:rPr>
                <w:spacing w:val="-1"/>
                <w:sz w:val="18"/>
                <w:szCs w:val="18"/>
              </w:rPr>
              <w:t>部门年度重点工作实际完成数与交办或下达数的比率，用以反映部门对重点工作的办理</w:t>
            </w:r>
            <w:r>
              <w:rPr>
                <w:spacing w:val="-2"/>
                <w:sz w:val="18"/>
                <w:szCs w:val="18"/>
              </w:rPr>
              <w:t>落实程度。</w:t>
            </w:r>
          </w:p>
        </w:tc>
        <w:tc>
          <w:tcPr>
            <w:tcW w:w="4756" w:type="dxa"/>
            <w:vAlign w:val="top"/>
          </w:tcPr>
          <w:p w14:paraId="1DF4D668">
            <w:pPr>
              <w:pStyle w:val="6"/>
              <w:spacing w:before="243" w:line="322" w:lineRule="auto"/>
              <w:ind w:left="139" w:right="160" w:hanging="24"/>
              <w:rPr>
                <w:sz w:val="18"/>
                <w:szCs w:val="18"/>
              </w:rPr>
            </w:pPr>
            <w:r>
              <w:rPr>
                <w:spacing w:val="-1"/>
                <w:sz w:val="18"/>
                <w:szCs w:val="18"/>
              </w:rPr>
              <w:t>重点工作办结率=（重点工作实际完成数/交办或下达数）</w:t>
            </w:r>
            <w:r>
              <w:rPr>
                <w:sz w:val="18"/>
                <w:szCs w:val="18"/>
              </w:rPr>
              <w:t xml:space="preserve"> </w:t>
            </w:r>
            <w:r>
              <w:rPr>
                <w:spacing w:val="-3"/>
                <w:sz w:val="18"/>
                <w:szCs w:val="18"/>
              </w:rPr>
              <w:t>×</w:t>
            </w:r>
            <w:r>
              <w:rPr>
                <w:spacing w:val="-70"/>
                <w:sz w:val="18"/>
                <w:szCs w:val="18"/>
              </w:rPr>
              <w:t xml:space="preserve"> </w:t>
            </w:r>
            <w:r>
              <w:rPr>
                <w:spacing w:val="-3"/>
                <w:sz w:val="18"/>
                <w:szCs w:val="18"/>
              </w:rPr>
              <w:t>100%。实际得分=办结率*10分</w:t>
            </w:r>
          </w:p>
        </w:tc>
      </w:tr>
      <w:tr w14:paraId="2F9285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655" w:type="dxa"/>
            <w:vMerge w:val="restart"/>
            <w:tcBorders>
              <w:bottom w:val="nil"/>
            </w:tcBorders>
            <w:vAlign w:val="top"/>
          </w:tcPr>
          <w:p w14:paraId="0FBADDAE">
            <w:pPr>
              <w:spacing w:line="278" w:lineRule="auto"/>
              <w:rPr>
                <w:rFonts w:ascii="Arial"/>
                <w:sz w:val="21"/>
              </w:rPr>
            </w:pPr>
          </w:p>
          <w:p w14:paraId="56564D24">
            <w:pPr>
              <w:spacing w:line="279" w:lineRule="auto"/>
              <w:rPr>
                <w:rFonts w:ascii="Arial"/>
                <w:sz w:val="21"/>
              </w:rPr>
            </w:pPr>
          </w:p>
          <w:p w14:paraId="48E695EA">
            <w:pPr>
              <w:spacing w:line="279" w:lineRule="auto"/>
              <w:rPr>
                <w:rFonts w:ascii="Arial"/>
                <w:sz w:val="21"/>
              </w:rPr>
            </w:pPr>
          </w:p>
          <w:p w14:paraId="1D8A63C7">
            <w:pPr>
              <w:pStyle w:val="6"/>
              <w:spacing w:before="58" w:line="224" w:lineRule="auto"/>
              <w:ind w:left="273"/>
              <w:rPr>
                <w:sz w:val="18"/>
                <w:szCs w:val="18"/>
              </w:rPr>
            </w:pPr>
            <w:r>
              <w:rPr>
                <w:spacing w:val="-5"/>
                <w:sz w:val="18"/>
                <w:szCs w:val="18"/>
              </w:rPr>
              <w:t>效</w:t>
            </w:r>
            <w:r>
              <w:rPr>
                <w:spacing w:val="15"/>
                <w:sz w:val="18"/>
                <w:szCs w:val="18"/>
              </w:rPr>
              <w:t xml:space="preserve"> </w:t>
            </w:r>
            <w:r>
              <w:rPr>
                <w:spacing w:val="-5"/>
                <w:sz w:val="18"/>
                <w:szCs w:val="18"/>
              </w:rPr>
              <w:t>果（</w:t>
            </w:r>
            <w:r>
              <w:rPr>
                <w:rFonts w:ascii="仿宋" w:hAnsi="仿宋" w:eastAsia="仿宋" w:cs="仿宋"/>
                <w:spacing w:val="-5"/>
                <w:sz w:val="18"/>
                <w:szCs w:val="18"/>
              </w:rPr>
              <w:t>20</w:t>
            </w:r>
            <w:r>
              <w:rPr>
                <w:rFonts w:ascii="仿宋" w:hAnsi="仿宋" w:eastAsia="仿宋" w:cs="仿宋"/>
                <w:spacing w:val="-36"/>
                <w:sz w:val="18"/>
                <w:szCs w:val="18"/>
              </w:rPr>
              <w:t xml:space="preserve"> </w:t>
            </w:r>
            <w:r>
              <w:rPr>
                <w:spacing w:val="-5"/>
                <w:sz w:val="18"/>
                <w:szCs w:val="18"/>
              </w:rPr>
              <w:t>分）</w:t>
            </w:r>
          </w:p>
        </w:tc>
        <w:tc>
          <w:tcPr>
            <w:tcW w:w="1241" w:type="dxa"/>
            <w:vMerge w:val="restart"/>
            <w:tcBorders>
              <w:bottom w:val="nil"/>
            </w:tcBorders>
            <w:vAlign w:val="top"/>
          </w:tcPr>
          <w:p w14:paraId="27CE34D7">
            <w:pPr>
              <w:spacing w:line="340" w:lineRule="auto"/>
              <w:rPr>
                <w:rFonts w:ascii="Arial"/>
                <w:sz w:val="21"/>
              </w:rPr>
            </w:pPr>
          </w:p>
          <w:p w14:paraId="3E354ABF">
            <w:pPr>
              <w:spacing w:line="340" w:lineRule="auto"/>
              <w:rPr>
                <w:rFonts w:ascii="Arial"/>
                <w:sz w:val="21"/>
              </w:rPr>
            </w:pPr>
          </w:p>
          <w:p w14:paraId="68398267">
            <w:pPr>
              <w:pStyle w:val="6"/>
              <w:spacing w:before="59" w:line="220" w:lineRule="auto"/>
              <w:ind w:left="114"/>
              <w:rPr>
                <w:sz w:val="18"/>
                <w:szCs w:val="18"/>
              </w:rPr>
            </w:pPr>
            <w:r>
              <w:rPr>
                <w:spacing w:val="-10"/>
                <w:sz w:val="18"/>
                <w:szCs w:val="18"/>
              </w:rPr>
              <w:t>履职效益（20</w:t>
            </w:r>
          </w:p>
          <w:p w14:paraId="72F451EE">
            <w:pPr>
              <w:pStyle w:val="6"/>
              <w:spacing w:before="97" w:line="220" w:lineRule="auto"/>
              <w:ind w:left="444"/>
              <w:rPr>
                <w:sz w:val="18"/>
                <w:szCs w:val="18"/>
              </w:rPr>
            </w:pPr>
            <w:r>
              <w:rPr>
                <w:spacing w:val="-5"/>
                <w:sz w:val="18"/>
                <w:szCs w:val="18"/>
              </w:rPr>
              <w:t>分）</w:t>
            </w:r>
          </w:p>
        </w:tc>
        <w:tc>
          <w:tcPr>
            <w:tcW w:w="1451" w:type="dxa"/>
            <w:vAlign w:val="top"/>
          </w:tcPr>
          <w:p w14:paraId="00B20B0B">
            <w:pPr>
              <w:pStyle w:val="6"/>
              <w:spacing w:before="239" w:line="220" w:lineRule="auto"/>
              <w:ind w:right="14"/>
              <w:jc w:val="right"/>
              <w:rPr>
                <w:sz w:val="18"/>
                <w:szCs w:val="18"/>
              </w:rPr>
            </w:pPr>
            <w:r>
              <w:rPr>
                <w:spacing w:val="-11"/>
                <w:sz w:val="18"/>
                <w:szCs w:val="18"/>
              </w:rPr>
              <w:t>经济效益（5</w:t>
            </w:r>
            <w:r>
              <w:rPr>
                <w:spacing w:val="-35"/>
                <w:sz w:val="18"/>
                <w:szCs w:val="18"/>
              </w:rPr>
              <w:t xml:space="preserve"> </w:t>
            </w:r>
            <w:r>
              <w:rPr>
                <w:spacing w:val="-11"/>
                <w:sz w:val="18"/>
                <w:szCs w:val="18"/>
              </w:rPr>
              <w:t>分）</w:t>
            </w:r>
          </w:p>
        </w:tc>
        <w:tc>
          <w:tcPr>
            <w:tcW w:w="1012" w:type="dxa"/>
            <w:vAlign w:val="top"/>
          </w:tcPr>
          <w:p w14:paraId="35CBC302">
            <w:pPr>
              <w:pStyle w:val="6"/>
              <w:spacing w:before="238"/>
              <w:ind w:left="468"/>
              <w:rPr>
                <w:sz w:val="18"/>
                <w:szCs w:val="18"/>
              </w:rPr>
            </w:pPr>
            <w:r>
              <w:rPr>
                <w:sz w:val="18"/>
                <w:szCs w:val="18"/>
              </w:rPr>
              <w:t>5</w:t>
            </w:r>
          </w:p>
        </w:tc>
        <w:tc>
          <w:tcPr>
            <w:tcW w:w="3649" w:type="dxa"/>
            <w:vAlign w:val="top"/>
          </w:tcPr>
          <w:p w14:paraId="305AC6E6">
            <w:pPr>
              <w:pStyle w:val="6"/>
              <w:spacing w:before="83" w:line="287" w:lineRule="auto"/>
              <w:ind w:left="112" w:right="117" w:firstLine="2"/>
              <w:rPr>
                <w:sz w:val="18"/>
                <w:szCs w:val="18"/>
              </w:rPr>
            </w:pPr>
            <w:r>
              <w:rPr>
                <w:spacing w:val="-1"/>
                <w:sz w:val="18"/>
                <w:szCs w:val="18"/>
              </w:rPr>
              <w:t>部门履行职责对经济发展所带来的直接或间</w:t>
            </w:r>
            <w:r>
              <w:rPr>
                <w:spacing w:val="-2"/>
                <w:sz w:val="18"/>
                <w:szCs w:val="18"/>
              </w:rPr>
              <w:t>接影响。</w:t>
            </w:r>
          </w:p>
        </w:tc>
        <w:tc>
          <w:tcPr>
            <w:tcW w:w="4756" w:type="dxa"/>
            <w:vMerge w:val="restart"/>
            <w:tcBorders>
              <w:bottom w:val="nil"/>
            </w:tcBorders>
            <w:vAlign w:val="top"/>
          </w:tcPr>
          <w:p w14:paraId="770AF6EB">
            <w:pPr>
              <w:spacing w:line="262" w:lineRule="auto"/>
              <w:rPr>
                <w:rFonts w:ascii="Arial"/>
                <w:sz w:val="21"/>
              </w:rPr>
            </w:pPr>
          </w:p>
          <w:p w14:paraId="5A1AA598">
            <w:pPr>
              <w:spacing w:line="262" w:lineRule="auto"/>
              <w:rPr>
                <w:rFonts w:ascii="Arial"/>
                <w:sz w:val="21"/>
              </w:rPr>
            </w:pPr>
          </w:p>
          <w:p w14:paraId="29D7ACB7">
            <w:pPr>
              <w:pStyle w:val="6"/>
              <w:spacing w:before="59" w:line="322" w:lineRule="auto"/>
              <w:ind w:left="113" w:right="106" w:firstLine="2"/>
              <w:jc w:val="both"/>
              <w:rPr>
                <w:sz w:val="18"/>
                <w:szCs w:val="18"/>
              </w:rPr>
            </w:pPr>
            <w:r>
              <w:rPr>
                <w:spacing w:val="1"/>
                <w:sz w:val="18"/>
                <w:szCs w:val="18"/>
              </w:rPr>
              <w:t>按经济效益实现程度计算得分（5</w:t>
            </w:r>
            <w:r>
              <w:rPr>
                <w:spacing w:val="-31"/>
                <w:sz w:val="18"/>
                <w:szCs w:val="18"/>
              </w:rPr>
              <w:t xml:space="preserve"> </w:t>
            </w:r>
            <w:r>
              <w:rPr>
                <w:spacing w:val="1"/>
                <w:sz w:val="18"/>
                <w:szCs w:val="18"/>
              </w:rPr>
              <w:t>分</w:t>
            </w:r>
            <w:r>
              <w:rPr>
                <w:spacing w:val="17"/>
                <w:sz w:val="18"/>
                <w:szCs w:val="18"/>
              </w:rPr>
              <w:t>）；</w:t>
            </w:r>
            <w:r>
              <w:rPr>
                <w:spacing w:val="1"/>
                <w:sz w:val="18"/>
                <w:szCs w:val="18"/>
              </w:rPr>
              <w:t>按社会效益实现程度计算得分（5分</w:t>
            </w:r>
            <w:r>
              <w:rPr>
                <w:spacing w:val="2"/>
                <w:sz w:val="18"/>
                <w:szCs w:val="18"/>
              </w:rPr>
              <w:t>）；</w:t>
            </w:r>
            <w:r>
              <w:rPr>
                <w:spacing w:val="1"/>
                <w:sz w:val="18"/>
                <w:szCs w:val="18"/>
              </w:rPr>
              <w:t>按生态效益实现程度计算得分（5</w:t>
            </w:r>
            <w:r>
              <w:rPr>
                <w:spacing w:val="-4"/>
                <w:sz w:val="18"/>
                <w:szCs w:val="18"/>
              </w:rPr>
              <w:t>分）</w:t>
            </w:r>
          </w:p>
        </w:tc>
      </w:tr>
      <w:tr w14:paraId="12C6FF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655" w:type="dxa"/>
            <w:vMerge w:val="continue"/>
            <w:tcBorders>
              <w:top w:val="nil"/>
              <w:bottom w:val="nil"/>
            </w:tcBorders>
            <w:vAlign w:val="top"/>
          </w:tcPr>
          <w:p w14:paraId="4E50A2D9">
            <w:pPr>
              <w:rPr>
                <w:rFonts w:ascii="Arial"/>
                <w:sz w:val="21"/>
              </w:rPr>
            </w:pPr>
          </w:p>
        </w:tc>
        <w:tc>
          <w:tcPr>
            <w:tcW w:w="1241" w:type="dxa"/>
            <w:vMerge w:val="continue"/>
            <w:tcBorders>
              <w:top w:val="nil"/>
              <w:bottom w:val="nil"/>
            </w:tcBorders>
            <w:vAlign w:val="top"/>
          </w:tcPr>
          <w:p w14:paraId="58A949C7">
            <w:pPr>
              <w:rPr>
                <w:rFonts w:ascii="Arial"/>
                <w:sz w:val="21"/>
              </w:rPr>
            </w:pPr>
          </w:p>
        </w:tc>
        <w:tc>
          <w:tcPr>
            <w:tcW w:w="1451" w:type="dxa"/>
            <w:vAlign w:val="top"/>
          </w:tcPr>
          <w:p w14:paraId="4A5AED05">
            <w:pPr>
              <w:pStyle w:val="6"/>
              <w:spacing w:before="241" w:line="219" w:lineRule="auto"/>
              <w:ind w:right="14"/>
              <w:jc w:val="right"/>
              <w:rPr>
                <w:sz w:val="18"/>
                <w:szCs w:val="18"/>
              </w:rPr>
            </w:pPr>
            <w:r>
              <w:rPr>
                <w:spacing w:val="-11"/>
                <w:sz w:val="18"/>
                <w:szCs w:val="18"/>
              </w:rPr>
              <w:t>社会效益（5</w:t>
            </w:r>
            <w:r>
              <w:rPr>
                <w:spacing w:val="-35"/>
                <w:sz w:val="18"/>
                <w:szCs w:val="18"/>
              </w:rPr>
              <w:t xml:space="preserve"> </w:t>
            </w:r>
            <w:r>
              <w:rPr>
                <w:spacing w:val="-11"/>
                <w:sz w:val="18"/>
                <w:szCs w:val="18"/>
              </w:rPr>
              <w:t>分）</w:t>
            </w:r>
          </w:p>
        </w:tc>
        <w:tc>
          <w:tcPr>
            <w:tcW w:w="1012" w:type="dxa"/>
            <w:vAlign w:val="top"/>
          </w:tcPr>
          <w:p w14:paraId="45F70FED">
            <w:pPr>
              <w:pStyle w:val="6"/>
              <w:spacing w:before="238"/>
              <w:ind w:left="468"/>
              <w:rPr>
                <w:sz w:val="18"/>
                <w:szCs w:val="18"/>
              </w:rPr>
            </w:pPr>
            <w:r>
              <w:rPr>
                <w:sz w:val="18"/>
                <w:szCs w:val="18"/>
              </w:rPr>
              <w:t>5</w:t>
            </w:r>
          </w:p>
        </w:tc>
        <w:tc>
          <w:tcPr>
            <w:tcW w:w="3649" w:type="dxa"/>
            <w:vAlign w:val="top"/>
          </w:tcPr>
          <w:p w14:paraId="5CE4BE15">
            <w:pPr>
              <w:pStyle w:val="6"/>
              <w:spacing w:before="85" w:line="286" w:lineRule="auto"/>
              <w:ind w:left="112" w:right="117" w:firstLine="2"/>
              <w:rPr>
                <w:sz w:val="18"/>
                <w:szCs w:val="18"/>
              </w:rPr>
            </w:pPr>
            <w:r>
              <w:rPr>
                <w:spacing w:val="-1"/>
                <w:sz w:val="18"/>
                <w:szCs w:val="18"/>
              </w:rPr>
              <w:t>部门履行职责对社会发展所带来的直接或间</w:t>
            </w:r>
            <w:r>
              <w:rPr>
                <w:spacing w:val="-2"/>
                <w:sz w:val="18"/>
                <w:szCs w:val="18"/>
              </w:rPr>
              <w:t>接影响。</w:t>
            </w:r>
          </w:p>
        </w:tc>
        <w:tc>
          <w:tcPr>
            <w:tcW w:w="4756" w:type="dxa"/>
            <w:vMerge w:val="continue"/>
            <w:tcBorders>
              <w:top w:val="nil"/>
              <w:bottom w:val="nil"/>
            </w:tcBorders>
            <w:vAlign w:val="top"/>
          </w:tcPr>
          <w:p w14:paraId="1BE1E7FE">
            <w:pPr>
              <w:rPr>
                <w:rFonts w:ascii="Arial"/>
                <w:sz w:val="21"/>
              </w:rPr>
            </w:pPr>
          </w:p>
        </w:tc>
      </w:tr>
      <w:tr w14:paraId="69B22D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1655" w:type="dxa"/>
            <w:vMerge w:val="continue"/>
            <w:tcBorders>
              <w:top w:val="nil"/>
            </w:tcBorders>
            <w:vAlign w:val="top"/>
          </w:tcPr>
          <w:p w14:paraId="4E0EDE25">
            <w:pPr>
              <w:rPr>
                <w:rFonts w:ascii="Arial"/>
                <w:sz w:val="21"/>
              </w:rPr>
            </w:pPr>
          </w:p>
        </w:tc>
        <w:tc>
          <w:tcPr>
            <w:tcW w:w="1241" w:type="dxa"/>
            <w:vMerge w:val="continue"/>
            <w:tcBorders>
              <w:top w:val="nil"/>
            </w:tcBorders>
            <w:vAlign w:val="top"/>
          </w:tcPr>
          <w:p w14:paraId="386FEF2B">
            <w:pPr>
              <w:rPr>
                <w:rFonts w:ascii="Arial"/>
                <w:sz w:val="21"/>
              </w:rPr>
            </w:pPr>
          </w:p>
        </w:tc>
        <w:tc>
          <w:tcPr>
            <w:tcW w:w="1451" w:type="dxa"/>
            <w:vAlign w:val="top"/>
          </w:tcPr>
          <w:p w14:paraId="370653EB">
            <w:pPr>
              <w:pStyle w:val="6"/>
              <w:spacing w:before="241" w:line="220" w:lineRule="auto"/>
              <w:ind w:right="14"/>
              <w:jc w:val="right"/>
              <w:rPr>
                <w:sz w:val="18"/>
                <w:szCs w:val="18"/>
              </w:rPr>
            </w:pPr>
            <w:r>
              <w:rPr>
                <w:spacing w:val="-11"/>
                <w:sz w:val="18"/>
                <w:szCs w:val="18"/>
              </w:rPr>
              <w:t>生态效益（5</w:t>
            </w:r>
            <w:r>
              <w:rPr>
                <w:spacing w:val="-35"/>
                <w:sz w:val="18"/>
                <w:szCs w:val="18"/>
              </w:rPr>
              <w:t xml:space="preserve"> </w:t>
            </w:r>
            <w:r>
              <w:rPr>
                <w:spacing w:val="-11"/>
                <w:sz w:val="18"/>
                <w:szCs w:val="18"/>
              </w:rPr>
              <w:t>分）</w:t>
            </w:r>
          </w:p>
        </w:tc>
        <w:tc>
          <w:tcPr>
            <w:tcW w:w="1012" w:type="dxa"/>
            <w:vAlign w:val="top"/>
          </w:tcPr>
          <w:p w14:paraId="23BEAC66">
            <w:pPr>
              <w:pStyle w:val="6"/>
              <w:spacing w:before="238"/>
              <w:ind w:left="468"/>
              <w:rPr>
                <w:sz w:val="18"/>
                <w:szCs w:val="18"/>
              </w:rPr>
            </w:pPr>
            <w:r>
              <w:rPr>
                <w:sz w:val="18"/>
                <w:szCs w:val="18"/>
              </w:rPr>
              <w:t>5</w:t>
            </w:r>
          </w:p>
        </w:tc>
        <w:tc>
          <w:tcPr>
            <w:tcW w:w="3649" w:type="dxa"/>
            <w:vAlign w:val="top"/>
          </w:tcPr>
          <w:p w14:paraId="4003866D">
            <w:pPr>
              <w:pStyle w:val="6"/>
              <w:spacing w:before="85" w:line="287" w:lineRule="auto"/>
              <w:ind w:left="112" w:right="117" w:firstLine="2"/>
              <w:rPr>
                <w:sz w:val="18"/>
                <w:szCs w:val="18"/>
              </w:rPr>
            </w:pPr>
            <w:r>
              <w:rPr>
                <w:spacing w:val="-1"/>
                <w:sz w:val="18"/>
                <w:szCs w:val="18"/>
              </w:rPr>
              <w:t>部门履行职责对生态环境所带来的直接或间</w:t>
            </w:r>
            <w:r>
              <w:rPr>
                <w:spacing w:val="-2"/>
                <w:sz w:val="18"/>
                <w:szCs w:val="18"/>
              </w:rPr>
              <w:t>接影响。</w:t>
            </w:r>
          </w:p>
        </w:tc>
        <w:tc>
          <w:tcPr>
            <w:tcW w:w="4756" w:type="dxa"/>
            <w:vMerge w:val="continue"/>
            <w:tcBorders>
              <w:top w:val="nil"/>
            </w:tcBorders>
            <w:vAlign w:val="top"/>
          </w:tcPr>
          <w:p w14:paraId="44C3F359">
            <w:pPr>
              <w:rPr>
                <w:rFonts w:ascii="Arial"/>
                <w:sz w:val="21"/>
              </w:rPr>
            </w:pPr>
          </w:p>
        </w:tc>
      </w:tr>
    </w:tbl>
    <w:p w14:paraId="37542B14">
      <w:pPr>
        <w:rPr>
          <w:rFonts w:ascii="Arial"/>
          <w:sz w:val="21"/>
        </w:rPr>
      </w:pPr>
    </w:p>
    <w:p w14:paraId="17587879">
      <w:pPr>
        <w:rPr>
          <w:rFonts w:ascii="Arial" w:hAnsi="Arial" w:eastAsia="Arial" w:cs="Arial"/>
          <w:sz w:val="21"/>
          <w:szCs w:val="21"/>
        </w:rPr>
        <w:sectPr>
          <w:footerReference r:id="rId39" w:type="default"/>
          <w:pgSz w:w="16839" w:h="11906"/>
          <w:pgMar w:top="1012" w:right="1648" w:bottom="1156" w:left="1420" w:header="0" w:footer="994" w:gutter="0"/>
          <w:cols w:space="720" w:num="1"/>
        </w:sectPr>
      </w:pPr>
    </w:p>
    <w:p w14:paraId="51A09D4B">
      <w:pPr>
        <w:spacing w:before="21"/>
      </w:pPr>
    </w:p>
    <w:p w14:paraId="20BC25E4">
      <w:pPr>
        <w:spacing w:before="21"/>
      </w:pPr>
    </w:p>
    <w:p w14:paraId="2273F1E5">
      <w:pPr>
        <w:spacing w:before="21"/>
      </w:pPr>
    </w:p>
    <w:tbl>
      <w:tblPr>
        <w:tblStyle w:val="5"/>
        <w:tblW w:w="13764" w:type="dxa"/>
        <w:tblInd w:w="4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45FD5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3" w:hRule="atLeast"/>
        </w:trPr>
        <w:tc>
          <w:tcPr>
            <w:tcW w:w="1655" w:type="dxa"/>
            <w:vAlign w:val="top"/>
          </w:tcPr>
          <w:p w14:paraId="755F9718">
            <w:pPr>
              <w:rPr>
                <w:rFonts w:ascii="Arial"/>
                <w:sz w:val="21"/>
              </w:rPr>
            </w:pPr>
          </w:p>
        </w:tc>
        <w:tc>
          <w:tcPr>
            <w:tcW w:w="1241" w:type="dxa"/>
            <w:vAlign w:val="top"/>
          </w:tcPr>
          <w:p w14:paraId="60878712">
            <w:pPr>
              <w:rPr>
                <w:rFonts w:ascii="Arial"/>
                <w:sz w:val="21"/>
              </w:rPr>
            </w:pPr>
          </w:p>
        </w:tc>
        <w:tc>
          <w:tcPr>
            <w:tcW w:w="1451" w:type="dxa"/>
            <w:vAlign w:val="top"/>
          </w:tcPr>
          <w:p w14:paraId="333DEDE9">
            <w:pPr>
              <w:pStyle w:val="6"/>
              <w:spacing w:before="85" w:line="219" w:lineRule="auto"/>
              <w:ind w:left="192"/>
              <w:rPr>
                <w:sz w:val="18"/>
                <w:szCs w:val="18"/>
              </w:rPr>
            </w:pPr>
            <w:r>
              <w:rPr>
                <w:spacing w:val="-2"/>
                <w:sz w:val="18"/>
                <w:szCs w:val="18"/>
              </w:rPr>
              <w:t>社会公众或服</w:t>
            </w:r>
          </w:p>
          <w:p w14:paraId="3B5E4168">
            <w:pPr>
              <w:pStyle w:val="6"/>
              <w:spacing w:before="99" w:line="219" w:lineRule="auto"/>
              <w:ind w:left="192"/>
              <w:rPr>
                <w:sz w:val="18"/>
                <w:szCs w:val="18"/>
              </w:rPr>
            </w:pPr>
            <w:r>
              <w:rPr>
                <w:spacing w:val="-2"/>
                <w:sz w:val="18"/>
                <w:szCs w:val="18"/>
              </w:rPr>
              <w:t>务对象满意度</w:t>
            </w:r>
          </w:p>
          <w:p w14:paraId="051DC947">
            <w:pPr>
              <w:pStyle w:val="6"/>
              <w:spacing w:before="98" w:line="220" w:lineRule="auto"/>
              <w:ind w:left="402"/>
              <w:rPr>
                <w:sz w:val="18"/>
                <w:szCs w:val="18"/>
              </w:rPr>
            </w:pPr>
            <w:r>
              <w:rPr>
                <w:spacing w:val="-7"/>
                <w:sz w:val="18"/>
                <w:szCs w:val="18"/>
              </w:rPr>
              <w:t>（5</w:t>
            </w:r>
            <w:r>
              <w:rPr>
                <w:spacing w:val="-36"/>
                <w:sz w:val="18"/>
                <w:szCs w:val="18"/>
              </w:rPr>
              <w:t xml:space="preserve"> </w:t>
            </w:r>
            <w:r>
              <w:rPr>
                <w:spacing w:val="-7"/>
                <w:sz w:val="18"/>
                <w:szCs w:val="18"/>
              </w:rPr>
              <w:t>分）</w:t>
            </w:r>
          </w:p>
        </w:tc>
        <w:tc>
          <w:tcPr>
            <w:tcW w:w="1012" w:type="dxa"/>
            <w:vAlign w:val="top"/>
          </w:tcPr>
          <w:p w14:paraId="637A7FB0">
            <w:pPr>
              <w:spacing w:line="337" w:lineRule="auto"/>
              <w:rPr>
                <w:rFonts w:ascii="Arial"/>
                <w:sz w:val="21"/>
              </w:rPr>
            </w:pPr>
          </w:p>
          <w:p w14:paraId="248E007D">
            <w:pPr>
              <w:pStyle w:val="6"/>
              <w:spacing w:before="58"/>
              <w:ind w:left="468"/>
              <w:rPr>
                <w:sz w:val="18"/>
                <w:szCs w:val="18"/>
              </w:rPr>
            </w:pPr>
            <w:r>
              <w:rPr>
                <w:sz w:val="18"/>
                <w:szCs w:val="18"/>
              </w:rPr>
              <w:t>5</w:t>
            </w:r>
          </w:p>
        </w:tc>
        <w:tc>
          <w:tcPr>
            <w:tcW w:w="3649" w:type="dxa"/>
            <w:vAlign w:val="top"/>
          </w:tcPr>
          <w:p w14:paraId="6074B659">
            <w:pPr>
              <w:pStyle w:val="6"/>
              <w:spacing w:before="242" w:line="322" w:lineRule="auto"/>
              <w:ind w:left="127" w:right="103" w:hanging="13"/>
              <w:rPr>
                <w:sz w:val="18"/>
                <w:szCs w:val="18"/>
              </w:rPr>
            </w:pPr>
            <w:r>
              <w:rPr>
                <w:sz w:val="18"/>
                <w:szCs w:val="18"/>
              </w:rPr>
              <w:t>社会公众或部门的服务对象对部门履职效果</w:t>
            </w:r>
            <w:r>
              <w:rPr>
                <w:spacing w:val="-4"/>
                <w:sz w:val="18"/>
                <w:szCs w:val="18"/>
              </w:rPr>
              <w:t>的满意程度。</w:t>
            </w:r>
          </w:p>
        </w:tc>
        <w:tc>
          <w:tcPr>
            <w:tcW w:w="4756" w:type="dxa"/>
            <w:vAlign w:val="top"/>
          </w:tcPr>
          <w:p w14:paraId="66906B0C">
            <w:pPr>
              <w:spacing w:line="337" w:lineRule="auto"/>
              <w:rPr>
                <w:rFonts w:ascii="Arial"/>
                <w:sz w:val="21"/>
              </w:rPr>
            </w:pPr>
          </w:p>
          <w:p w14:paraId="54ED4C37">
            <w:pPr>
              <w:pStyle w:val="6"/>
              <w:spacing w:before="59" w:line="219" w:lineRule="auto"/>
              <w:ind w:left="116"/>
              <w:rPr>
                <w:sz w:val="18"/>
                <w:szCs w:val="18"/>
              </w:rPr>
            </w:pPr>
            <w:r>
              <w:rPr>
                <w:spacing w:val="1"/>
                <w:sz w:val="18"/>
                <w:szCs w:val="18"/>
              </w:rPr>
              <w:t>按收集到的服务对象的满意率计算得分</w:t>
            </w:r>
            <w:r>
              <w:rPr>
                <w:rFonts w:hint="eastAsia"/>
                <w:spacing w:val="1"/>
                <w:sz w:val="18"/>
                <w:szCs w:val="18"/>
                <w:lang w:eastAsia="zh-CN"/>
              </w:rPr>
              <w:t>，计</w:t>
            </w:r>
            <w:r>
              <w:rPr>
                <w:spacing w:val="1"/>
                <w:sz w:val="18"/>
                <w:szCs w:val="18"/>
              </w:rPr>
              <w:t>5分</w:t>
            </w:r>
          </w:p>
        </w:tc>
      </w:tr>
      <w:tr w14:paraId="286A7A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4347" w:type="dxa"/>
            <w:gridSpan w:val="3"/>
            <w:vAlign w:val="top"/>
          </w:tcPr>
          <w:p w14:paraId="2ED23E57">
            <w:pPr>
              <w:pStyle w:val="6"/>
              <w:spacing w:before="109" w:line="221" w:lineRule="auto"/>
              <w:ind w:left="1825"/>
              <w:rPr>
                <w:sz w:val="24"/>
                <w:szCs w:val="24"/>
              </w:rPr>
            </w:pPr>
            <w:r>
              <w:rPr>
                <w:b/>
                <w:bCs/>
                <w:spacing w:val="-11"/>
                <w:sz w:val="24"/>
                <w:szCs w:val="24"/>
              </w:rPr>
              <w:t>总</w:t>
            </w:r>
            <w:r>
              <w:rPr>
                <w:spacing w:val="5"/>
                <w:sz w:val="24"/>
                <w:szCs w:val="24"/>
              </w:rPr>
              <w:t xml:space="preserve">  </w:t>
            </w:r>
            <w:r>
              <w:rPr>
                <w:b/>
                <w:bCs/>
                <w:spacing w:val="-11"/>
                <w:sz w:val="24"/>
                <w:szCs w:val="24"/>
              </w:rPr>
              <w:t>计</w:t>
            </w:r>
          </w:p>
        </w:tc>
        <w:tc>
          <w:tcPr>
            <w:tcW w:w="1012" w:type="dxa"/>
            <w:vAlign w:val="top"/>
          </w:tcPr>
          <w:p w14:paraId="3C738FB1">
            <w:pPr>
              <w:pStyle w:val="6"/>
              <w:spacing w:before="109"/>
              <w:ind w:left="132"/>
              <w:rPr>
                <w:sz w:val="24"/>
                <w:szCs w:val="24"/>
              </w:rPr>
            </w:pPr>
            <w:r>
              <w:rPr>
                <w:spacing w:val="-10"/>
                <w:sz w:val="24"/>
                <w:szCs w:val="24"/>
              </w:rPr>
              <w:t>100</w:t>
            </w:r>
          </w:p>
        </w:tc>
        <w:tc>
          <w:tcPr>
            <w:tcW w:w="3649" w:type="dxa"/>
            <w:vAlign w:val="top"/>
          </w:tcPr>
          <w:p w14:paraId="2EF06D14">
            <w:pPr>
              <w:rPr>
                <w:rFonts w:ascii="Arial"/>
                <w:sz w:val="21"/>
              </w:rPr>
            </w:pPr>
          </w:p>
        </w:tc>
        <w:tc>
          <w:tcPr>
            <w:tcW w:w="4756" w:type="dxa"/>
            <w:vAlign w:val="top"/>
          </w:tcPr>
          <w:p w14:paraId="37B2C1B4">
            <w:pPr>
              <w:rPr>
                <w:rFonts w:ascii="Arial"/>
                <w:sz w:val="21"/>
              </w:rPr>
            </w:pPr>
          </w:p>
        </w:tc>
      </w:tr>
    </w:tbl>
    <w:p w14:paraId="63E788B2">
      <w:pPr>
        <w:spacing w:line="316" w:lineRule="auto"/>
        <w:rPr>
          <w:rFonts w:ascii="Arial"/>
          <w:sz w:val="21"/>
        </w:rPr>
      </w:pPr>
    </w:p>
    <w:p w14:paraId="095F1EFD">
      <w:pPr>
        <w:spacing w:line="317" w:lineRule="auto"/>
        <w:rPr>
          <w:rFonts w:ascii="Arial"/>
          <w:sz w:val="21"/>
        </w:rPr>
      </w:pPr>
    </w:p>
    <w:p w14:paraId="4151DE74">
      <w:pPr>
        <w:spacing w:before="100" w:line="222" w:lineRule="auto"/>
        <w:ind w:left="80"/>
        <w:rPr>
          <w:rFonts w:ascii="黑体" w:hAnsi="黑体" w:eastAsia="黑体" w:cs="黑体"/>
          <w:sz w:val="31"/>
          <w:szCs w:val="31"/>
        </w:rPr>
      </w:pPr>
      <w:r>
        <w:rPr>
          <w:rFonts w:ascii="黑体" w:hAnsi="黑体" w:eastAsia="黑体" w:cs="黑体"/>
          <w:spacing w:val="6"/>
          <w:sz w:val="31"/>
          <w:szCs w:val="31"/>
        </w:rPr>
        <w:t>二、2024</w:t>
      </w:r>
      <w:r>
        <w:rPr>
          <w:rFonts w:ascii="黑体" w:hAnsi="黑体" w:eastAsia="黑体" w:cs="黑体"/>
          <w:spacing w:val="-39"/>
          <w:sz w:val="31"/>
          <w:szCs w:val="31"/>
        </w:rPr>
        <w:t xml:space="preserve"> </w:t>
      </w:r>
      <w:r>
        <w:rPr>
          <w:rFonts w:ascii="黑体" w:hAnsi="黑体" w:eastAsia="黑体" w:cs="黑体"/>
          <w:spacing w:val="6"/>
          <w:sz w:val="31"/>
          <w:szCs w:val="31"/>
        </w:rPr>
        <w:t>年度五经普项目绩效评价自评表</w:t>
      </w:r>
    </w:p>
    <w:p w14:paraId="314163EA">
      <w:pPr>
        <w:spacing w:before="150" w:line="187" w:lineRule="auto"/>
        <w:ind w:left="4886"/>
        <w:outlineLvl w:val="1"/>
        <w:rPr>
          <w:rFonts w:ascii="微软雅黑" w:hAnsi="微软雅黑" w:eastAsia="微软雅黑" w:cs="微软雅黑"/>
          <w:sz w:val="35"/>
          <w:szCs w:val="35"/>
        </w:rPr>
      </w:pPr>
      <w:r>
        <w:rPr>
          <w:rFonts w:ascii="微软雅黑" w:hAnsi="微软雅黑" w:eastAsia="微软雅黑" w:cs="微软雅黑"/>
          <w:spacing w:val="9"/>
          <w:sz w:val="35"/>
          <w:szCs w:val="35"/>
        </w:rPr>
        <w:t>五经普项目绩效目标自评表</w:t>
      </w:r>
    </w:p>
    <w:p w14:paraId="5AB57FF4">
      <w:pPr>
        <w:spacing w:before="197" w:line="216" w:lineRule="auto"/>
        <w:ind w:left="6172"/>
        <w:rPr>
          <w:rFonts w:ascii="楷体" w:hAnsi="楷体" w:eastAsia="楷体" w:cs="楷体"/>
          <w:sz w:val="24"/>
          <w:szCs w:val="24"/>
        </w:rPr>
      </w:pPr>
      <w:r>
        <w:rPr>
          <w:rFonts w:ascii="楷体" w:hAnsi="楷体" w:eastAsia="楷体" w:cs="楷体"/>
          <w:spacing w:val="-9"/>
          <w:sz w:val="24"/>
          <w:szCs w:val="24"/>
        </w:rPr>
        <w:t>（</w:t>
      </w:r>
      <w:r>
        <w:rPr>
          <w:rFonts w:ascii="楷体" w:hAnsi="楷体" w:eastAsia="楷体" w:cs="楷体"/>
          <w:spacing w:val="58"/>
          <w:sz w:val="24"/>
          <w:szCs w:val="24"/>
        </w:rPr>
        <w:t xml:space="preserve"> </w:t>
      </w:r>
      <w:r>
        <w:rPr>
          <w:rFonts w:ascii="楷体" w:hAnsi="楷体" w:eastAsia="楷体" w:cs="楷体"/>
          <w:spacing w:val="-9"/>
          <w:sz w:val="24"/>
          <w:szCs w:val="24"/>
        </w:rPr>
        <w:t>2024</w:t>
      </w:r>
      <w:r>
        <w:rPr>
          <w:rFonts w:ascii="楷体" w:hAnsi="楷体" w:eastAsia="楷体" w:cs="楷体"/>
          <w:spacing w:val="-53"/>
          <w:sz w:val="24"/>
          <w:szCs w:val="24"/>
        </w:rPr>
        <w:t xml:space="preserve"> </w:t>
      </w:r>
      <w:r>
        <w:rPr>
          <w:rFonts w:ascii="楷体" w:hAnsi="楷体" w:eastAsia="楷体" w:cs="楷体"/>
          <w:spacing w:val="-9"/>
          <w:sz w:val="24"/>
          <w:szCs w:val="24"/>
        </w:rPr>
        <w:t>年度</w:t>
      </w:r>
      <w:r>
        <w:rPr>
          <w:rFonts w:ascii="楷体" w:hAnsi="楷体" w:eastAsia="楷体" w:cs="楷体"/>
          <w:spacing w:val="39"/>
          <w:sz w:val="24"/>
          <w:szCs w:val="24"/>
        </w:rPr>
        <w:t xml:space="preserve"> </w:t>
      </w:r>
      <w:r>
        <w:rPr>
          <w:rFonts w:ascii="楷体" w:hAnsi="楷体" w:eastAsia="楷体" w:cs="楷体"/>
          <w:spacing w:val="-9"/>
          <w:sz w:val="24"/>
          <w:szCs w:val="24"/>
        </w:rPr>
        <w:t>）</w:t>
      </w:r>
    </w:p>
    <w:p w14:paraId="25CC4D0A">
      <w:pPr>
        <w:spacing w:line="33" w:lineRule="exact"/>
      </w:pPr>
    </w:p>
    <w:tbl>
      <w:tblPr>
        <w:tblStyle w:val="5"/>
        <w:tblW w:w="140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61"/>
        <w:gridCol w:w="1179"/>
        <w:gridCol w:w="559"/>
        <w:gridCol w:w="3634"/>
        <w:gridCol w:w="3046"/>
        <w:gridCol w:w="2081"/>
        <w:gridCol w:w="1214"/>
      </w:tblGrid>
      <w:tr w14:paraId="377026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2361" w:type="dxa"/>
            <w:vAlign w:val="top"/>
          </w:tcPr>
          <w:p w14:paraId="02C377DB">
            <w:pPr>
              <w:pStyle w:val="6"/>
              <w:spacing w:before="273" w:line="228" w:lineRule="auto"/>
              <w:ind w:left="768"/>
              <w:rPr>
                <w:sz w:val="20"/>
                <w:szCs w:val="20"/>
              </w:rPr>
            </w:pPr>
            <w:r>
              <w:rPr>
                <w:rFonts w:ascii="仿宋" w:hAnsi="仿宋" w:eastAsia="仿宋" w:cs="仿宋"/>
                <w:spacing w:val="6"/>
                <w:sz w:val="20"/>
                <w:szCs w:val="20"/>
              </w:rPr>
              <w:t>项目</w:t>
            </w:r>
            <w:r>
              <w:rPr>
                <w:spacing w:val="6"/>
                <w:sz w:val="20"/>
                <w:szCs w:val="20"/>
              </w:rPr>
              <w:t>名称</w:t>
            </w:r>
          </w:p>
        </w:tc>
        <w:tc>
          <w:tcPr>
            <w:tcW w:w="11713" w:type="dxa"/>
            <w:gridSpan w:val="6"/>
            <w:vAlign w:val="top"/>
          </w:tcPr>
          <w:p w14:paraId="76349A4F">
            <w:pPr>
              <w:pStyle w:val="6"/>
              <w:spacing w:before="273" w:line="228" w:lineRule="auto"/>
              <w:ind w:left="4913"/>
              <w:rPr>
                <w:sz w:val="20"/>
                <w:szCs w:val="20"/>
              </w:rPr>
            </w:pPr>
            <w:r>
              <w:rPr>
                <w:spacing w:val="8"/>
                <w:sz w:val="20"/>
                <w:szCs w:val="20"/>
              </w:rPr>
              <w:t>全国第五次经济普查</w:t>
            </w:r>
          </w:p>
        </w:tc>
      </w:tr>
      <w:tr w14:paraId="6B10A3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361" w:type="dxa"/>
            <w:vAlign w:val="top"/>
          </w:tcPr>
          <w:p w14:paraId="3A692D15">
            <w:pPr>
              <w:pStyle w:val="6"/>
              <w:spacing w:before="268" w:line="228" w:lineRule="auto"/>
              <w:ind w:left="977"/>
              <w:rPr>
                <w:sz w:val="20"/>
                <w:szCs w:val="20"/>
              </w:rPr>
            </w:pPr>
            <w:r>
              <w:rPr>
                <w:spacing w:val="3"/>
                <w:sz w:val="20"/>
                <w:szCs w:val="20"/>
              </w:rPr>
              <w:t>部门</w:t>
            </w:r>
          </w:p>
        </w:tc>
        <w:tc>
          <w:tcPr>
            <w:tcW w:w="11713" w:type="dxa"/>
            <w:gridSpan w:val="6"/>
            <w:vAlign w:val="top"/>
          </w:tcPr>
          <w:p w14:paraId="4FCCEECF">
            <w:pPr>
              <w:pStyle w:val="6"/>
              <w:spacing w:before="268" w:line="228" w:lineRule="auto"/>
              <w:ind w:left="5124"/>
              <w:rPr>
                <w:sz w:val="20"/>
                <w:szCs w:val="20"/>
              </w:rPr>
            </w:pPr>
            <w:r>
              <w:rPr>
                <w:spacing w:val="8"/>
                <w:sz w:val="20"/>
                <w:szCs w:val="20"/>
              </w:rPr>
              <w:t>黄石港区统计局</w:t>
            </w:r>
          </w:p>
        </w:tc>
      </w:tr>
      <w:tr w14:paraId="543E0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3" w:hRule="atLeast"/>
        </w:trPr>
        <w:tc>
          <w:tcPr>
            <w:tcW w:w="2361" w:type="dxa"/>
            <w:vMerge w:val="restart"/>
            <w:tcBorders>
              <w:bottom w:val="nil"/>
            </w:tcBorders>
            <w:vAlign w:val="top"/>
          </w:tcPr>
          <w:p w14:paraId="4F42C205">
            <w:pPr>
              <w:spacing w:line="262" w:lineRule="auto"/>
              <w:rPr>
                <w:rFonts w:ascii="Arial"/>
                <w:sz w:val="21"/>
              </w:rPr>
            </w:pPr>
          </w:p>
          <w:p w14:paraId="0E0C1043">
            <w:pPr>
              <w:spacing w:line="262" w:lineRule="auto"/>
              <w:rPr>
                <w:rFonts w:ascii="Arial"/>
                <w:sz w:val="21"/>
              </w:rPr>
            </w:pPr>
          </w:p>
          <w:p w14:paraId="73A40B9B">
            <w:pPr>
              <w:spacing w:line="262" w:lineRule="auto"/>
              <w:rPr>
                <w:rFonts w:ascii="Arial"/>
                <w:sz w:val="21"/>
              </w:rPr>
            </w:pPr>
          </w:p>
          <w:p w14:paraId="790DDA39">
            <w:pPr>
              <w:spacing w:line="263" w:lineRule="auto"/>
              <w:rPr>
                <w:rFonts w:ascii="Arial"/>
                <w:sz w:val="21"/>
              </w:rPr>
            </w:pPr>
          </w:p>
          <w:p w14:paraId="640E13DE">
            <w:pPr>
              <w:pStyle w:val="6"/>
              <w:spacing w:before="65" w:line="229" w:lineRule="auto"/>
              <w:ind w:left="983"/>
              <w:rPr>
                <w:sz w:val="20"/>
                <w:szCs w:val="20"/>
              </w:rPr>
            </w:pPr>
            <w:r>
              <w:rPr>
                <w:sz w:val="20"/>
                <w:szCs w:val="20"/>
              </w:rPr>
              <w:t>资金</w:t>
            </w:r>
          </w:p>
          <w:p w14:paraId="66EABDCC">
            <w:pPr>
              <w:spacing w:line="244" w:lineRule="auto"/>
              <w:rPr>
                <w:rFonts w:ascii="Arial"/>
                <w:sz w:val="21"/>
              </w:rPr>
            </w:pPr>
          </w:p>
          <w:p w14:paraId="7AAED7B7">
            <w:pPr>
              <w:pStyle w:val="6"/>
              <w:spacing w:before="65" w:line="228" w:lineRule="auto"/>
              <w:ind w:left="776"/>
              <w:rPr>
                <w:sz w:val="20"/>
                <w:szCs w:val="20"/>
              </w:rPr>
            </w:pPr>
            <w:r>
              <w:rPr>
                <w:spacing w:val="2"/>
                <w:sz w:val="20"/>
                <w:szCs w:val="20"/>
              </w:rPr>
              <w:t>（万元）</w:t>
            </w:r>
          </w:p>
          <w:p w14:paraId="5AA0E32E">
            <w:pPr>
              <w:spacing w:line="245" w:lineRule="auto"/>
              <w:rPr>
                <w:rFonts w:ascii="Arial"/>
                <w:sz w:val="21"/>
              </w:rPr>
            </w:pPr>
          </w:p>
          <w:p w14:paraId="226830A2">
            <w:pPr>
              <w:pStyle w:val="6"/>
              <w:spacing w:before="65" w:line="228" w:lineRule="auto"/>
              <w:ind w:left="749"/>
              <w:rPr>
                <w:sz w:val="20"/>
                <w:szCs w:val="20"/>
              </w:rPr>
            </w:pPr>
            <w:r>
              <w:rPr>
                <w:sz w:val="20"/>
                <w:szCs w:val="20"/>
              </w:rPr>
              <w:t>（20</w:t>
            </w:r>
            <w:r>
              <w:rPr>
                <w:spacing w:val="-38"/>
                <w:sz w:val="20"/>
                <w:szCs w:val="20"/>
              </w:rPr>
              <w:t xml:space="preserve"> </w:t>
            </w:r>
            <w:r>
              <w:rPr>
                <w:sz w:val="20"/>
                <w:szCs w:val="20"/>
              </w:rPr>
              <w:t>分）</w:t>
            </w:r>
          </w:p>
        </w:tc>
        <w:tc>
          <w:tcPr>
            <w:tcW w:w="1179" w:type="dxa"/>
            <w:vAlign w:val="top"/>
          </w:tcPr>
          <w:p w14:paraId="1B307C5F">
            <w:pPr>
              <w:rPr>
                <w:rFonts w:ascii="Arial"/>
                <w:sz w:val="21"/>
              </w:rPr>
            </w:pPr>
          </w:p>
        </w:tc>
        <w:tc>
          <w:tcPr>
            <w:tcW w:w="559" w:type="dxa"/>
            <w:vAlign w:val="top"/>
          </w:tcPr>
          <w:p w14:paraId="589E3418">
            <w:pPr>
              <w:pStyle w:val="6"/>
              <w:spacing w:before="270" w:line="228" w:lineRule="auto"/>
              <w:ind w:left="75"/>
              <w:rPr>
                <w:sz w:val="20"/>
                <w:szCs w:val="20"/>
              </w:rPr>
            </w:pPr>
            <w:r>
              <w:rPr>
                <w:spacing w:val="4"/>
                <w:sz w:val="20"/>
                <w:szCs w:val="20"/>
              </w:rPr>
              <w:t>年初</w:t>
            </w:r>
          </w:p>
          <w:p w14:paraId="04179FD9">
            <w:pPr>
              <w:spacing w:line="245" w:lineRule="auto"/>
              <w:rPr>
                <w:rFonts w:ascii="Arial"/>
                <w:sz w:val="21"/>
              </w:rPr>
            </w:pPr>
          </w:p>
          <w:p w14:paraId="27C27757">
            <w:pPr>
              <w:pStyle w:val="6"/>
              <w:spacing w:before="65" w:line="228" w:lineRule="auto"/>
              <w:ind w:left="76"/>
              <w:rPr>
                <w:sz w:val="20"/>
                <w:szCs w:val="20"/>
              </w:rPr>
            </w:pPr>
            <w:r>
              <w:rPr>
                <w:spacing w:val="3"/>
                <w:sz w:val="20"/>
                <w:szCs w:val="20"/>
              </w:rPr>
              <w:t>预算</w:t>
            </w:r>
          </w:p>
          <w:p w14:paraId="603CA283">
            <w:pPr>
              <w:spacing w:line="245" w:lineRule="auto"/>
              <w:rPr>
                <w:rFonts w:ascii="Arial"/>
                <w:sz w:val="21"/>
              </w:rPr>
            </w:pPr>
          </w:p>
          <w:p w14:paraId="7024F163">
            <w:pPr>
              <w:pStyle w:val="6"/>
              <w:spacing w:before="65" w:line="228" w:lineRule="auto"/>
              <w:ind w:left="179"/>
              <w:rPr>
                <w:sz w:val="20"/>
                <w:szCs w:val="20"/>
              </w:rPr>
            </w:pPr>
            <w:r>
              <w:rPr>
                <w:sz w:val="20"/>
                <w:szCs w:val="20"/>
              </w:rPr>
              <w:t>数</w:t>
            </w:r>
          </w:p>
        </w:tc>
        <w:tc>
          <w:tcPr>
            <w:tcW w:w="3634" w:type="dxa"/>
            <w:vAlign w:val="top"/>
          </w:tcPr>
          <w:p w14:paraId="5A57CCCC">
            <w:pPr>
              <w:pStyle w:val="6"/>
              <w:spacing w:before="270" w:line="228" w:lineRule="auto"/>
              <w:ind w:left="1611"/>
              <w:rPr>
                <w:sz w:val="20"/>
                <w:szCs w:val="20"/>
              </w:rPr>
            </w:pPr>
            <w:r>
              <w:rPr>
                <w:spacing w:val="4"/>
                <w:sz w:val="20"/>
                <w:szCs w:val="20"/>
              </w:rPr>
              <w:t>全年</w:t>
            </w:r>
          </w:p>
          <w:p w14:paraId="64B2459A">
            <w:pPr>
              <w:spacing w:line="245" w:lineRule="auto"/>
              <w:rPr>
                <w:rFonts w:ascii="Arial"/>
                <w:sz w:val="21"/>
              </w:rPr>
            </w:pPr>
          </w:p>
          <w:p w14:paraId="2F849D5D">
            <w:pPr>
              <w:pStyle w:val="6"/>
              <w:spacing w:before="65" w:line="228" w:lineRule="auto"/>
              <w:ind w:left="1509"/>
              <w:rPr>
                <w:sz w:val="20"/>
                <w:szCs w:val="20"/>
              </w:rPr>
            </w:pPr>
            <w:r>
              <w:rPr>
                <w:spacing w:val="6"/>
                <w:sz w:val="20"/>
                <w:szCs w:val="20"/>
              </w:rPr>
              <w:t>预算数</w:t>
            </w:r>
          </w:p>
          <w:p w14:paraId="0726935F">
            <w:pPr>
              <w:spacing w:line="245" w:lineRule="auto"/>
              <w:rPr>
                <w:rFonts w:ascii="Arial"/>
                <w:sz w:val="21"/>
              </w:rPr>
            </w:pPr>
          </w:p>
          <w:p w14:paraId="7FCD41AB">
            <w:pPr>
              <w:pStyle w:val="6"/>
              <w:spacing w:before="65"/>
              <w:ind w:left="1570"/>
              <w:rPr>
                <w:sz w:val="20"/>
                <w:szCs w:val="20"/>
              </w:rPr>
            </w:pPr>
            <w:r>
              <w:rPr>
                <w:rFonts w:hint="eastAsia"/>
                <w:spacing w:val="-2"/>
                <w:sz w:val="20"/>
                <w:szCs w:val="20"/>
                <w:lang w:eastAsia="zh-CN"/>
              </w:rPr>
              <w:t>(</w:t>
            </w:r>
            <w:r>
              <w:rPr>
                <w:spacing w:val="-2"/>
                <w:sz w:val="20"/>
                <w:szCs w:val="20"/>
              </w:rPr>
              <w:t>A</w:t>
            </w:r>
            <w:r>
              <w:rPr>
                <w:rFonts w:hint="eastAsia"/>
                <w:spacing w:val="-2"/>
                <w:sz w:val="20"/>
                <w:szCs w:val="20"/>
                <w:lang w:eastAsia="zh-CN"/>
              </w:rPr>
              <w:t>)</w:t>
            </w:r>
          </w:p>
        </w:tc>
        <w:tc>
          <w:tcPr>
            <w:tcW w:w="3046" w:type="dxa"/>
            <w:vAlign w:val="top"/>
          </w:tcPr>
          <w:p w14:paraId="195904B2">
            <w:pPr>
              <w:pStyle w:val="6"/>
              <w:spacing w:before="270" w:line="228" w:lineRule="auto"/>
              <w:ind w:left="1317"/>
              <w:rPr>
                <w:sz w:val="20"/>
                <w:szCs w:val="20"/>
              </w:rPr>
            </w:pPr>
            <w:r>
              <w:rPr>
                <w:spacing w:val="4"/>
                <w:sz w:val="20"/>
                <w:szCs w:val="20"/>
              </w:rPr>
              <w:t>全年</w:t>
            </w:r>
          </w:p>
          <w:p w14:paraId="046FF4F2">
            <w:pPr>
              <w:spacing w:line="245" w:lineRule="auto"/>
              <w:rPr>
                <w:rFonts w:ascii="Arial"/>
                <w:sz w:val="21"/>
              </w:rPr>
            </w:pPr>
          </w:p>
          <w:p w14:paraId="0B3FAFA4">
            <w:pPr>
              <w:pStyle w:val="6"/>
              <w:spacing w:before="65" w:line="228" w:lineRule="auto"/>
              <w:ind w:left="1214"/>
              <w:rPr>
                <w:sz w:val="20"/>
                <w:szCs w:val="20"/>
              </w:rPr>
            </w:pPr>
            <w:r>
              <w:rPr>
                <w:spacing w:val="6"/>
                <w:sz w:val="20"/>
                <w:szCs w:val="20"/>
              </w:rPr>
              <w:t>执行数</w:t>
            </w:r>
          </w:p>
          <w:p w14:paraId="3DB2A1FD">
            <w:pPr>
              <w:spacing w:line="245" w:lineRule="auto"/>
              <w:rPr>
                <w:rFonts w:ascii="Arial"/>
                <w:sz w:val="21"/>
              </w:rPr>
            </w:pPr>
          </w:p>
          <w:p w14:paraId="74233602">
            <w:pPr>
              <w:pStyle w:val="6"/>
              <w:spacing w:before="65"/>
              <w:ind w:left="1277"/>
              <w:rPr>
                <w:sz w:val="20"/>
                <w:szCs w:val="20"/>
              </w:rPr>
            </w:pPr>
            <w:r>
              <w:rPr>
                <w:rFonts w:hint="eastAsia"/>
                <w:spacing w:val="-2"/>
                <w:sz w:val="20"/>
                <w:szCs w:val="20"/>
                <w:lang w:eastAsia="zh-CN"/>
              </w:rPr>
              <w:t>(</w:t>
            </w:r>
            <w:r>
              <w:rPr>
                <w:spacing w:val="-2"/>
                <w:sz w:val="20"/>
                <w:szCs w:val="20"/>
              </w:rPr>
              <w:t>B</w:t>
            </w:r>
            <w:r>
              <w:rPr>
                <w:rFonts w:hint="eastAsia"/>
                <w:spacing w:val="-2"/>
                <w:sz w:val="20"/>
                <w:szCs w:val="20"/>
                <w:lang w:eastAsia="zh-CN"/>
              </w:rPr>
              <w:t>)</w:t>
            </w:r>
          </w:p>
        </w:tc>
        <w:tc>
          <w:tcPr>
            <w:tcW w:w="2081" w:type="dxa"/>
            <w:vAlign w:val="top"/>
          </w:tcPr>
          <w:p w14:paraId="2C2FE5A8">
            <w:pPr>
              <w:rPr>
                <w:rFonts w:ascii="Arial"/>
                <w:sz w:val="21"/>
              </w:rPr>
            </w:pPr>
          </w:p>
          <w:p w14:paraId="2F2A26A5">
            <w:pPr>
              <w:spacing w:line="241" w:lineRule="auto"/>
              <w:rPr>
                <w:rFonts w:ascii="Arial"/>
                <w:sz w:val="21"/>
              </w:rPr>
            </w:pPr>
          </w:p>
          <w:p w14:paraId="40855614">
            <w:pPr>
              <w:pStyle w:val="6"/>
              <w:spacing w:before="65" w:line="228" w:lineRule="auto"/>
              <w:ind w:left="731"/>
              <w:rPr>
                <w:sz w:val="20"/>
                <w:szCs w:val="20"/>
              </w:rPr>
            </w:pPr>
            <w:r>
              <w:rPr>
                <w:spacing w:val="6"/>
                <w:sz w:val="20"/>
                <w:szCs w:val="20"/>
              </w:rPr>
              <w:t>执行率</w:t>
            </w:r>
          </w:p>
          <w:p w14:paraId="6016BE9B">
            <w:pPr>
              <w:spacing w:line="248" w:lineRule="auto"/>
              <w:rPr>
                <w:rFonts w:ascii="Arial"/>
                <w:sz w:val="21"/>
              </w:rPr>
            </w:pPr>
          </w:p>
          <w:p w14:paraId="4A582D12">
            <w:pPr>
              <w:pStyle w:val="6"/>
              <w:spacing w:before="65" w:line="233" w:lineRule="auto"/>
              <w:ind w:left="689"/>
              <w:rPr>
                <w:sz w:val="20"/>
                <w:szCs w:val="20"/>
              </w:rPr>
            </w:pPr>
            <w:r>
              <w:rPr>
                <w:rFonts w:hint="eastAsia"/>
                <w:spacing w:val="1"/>
                <w:sz w:val="20"/>
                <w:szCs w:val="20"/>
                <w:lang w:eastAsia="zh-CN"/>
              </w:rPr>
              <w:t>(</w:t>
            </w:r>
            <w:r>
              <w:rPr>
                <w:spacing w:val="1"/>
                <w:sz w:val="20"/>
                <w:szCs w:val="20"/>
              </w:rPr>
              <w:t>B/A</w:t>
            </w:r>
            <w:r>
              <w:rPr>
                <w:rFonts w:hint="eastAsia"/>
                <w:spacing w:val="1"/>
                <w:sz w:val="20"/>
                <w:szCs w:val="20"/>
                <w:lang w:eastAsia="zh-CN"/>
              </w:rPr>
              <w:t>)</w:t>
            </w:r>
          </w:p>
        </w:tc>
        <w:tc>
          <w:tcPr>
            <w:tcW w:w="1214" w:type="dxa"/>
            <w:vAlign w:val="top"/>
          </w:tcPr>
          <w:p w14:paraId="22C9D88F">
            <w:pPr>
              <w:pStyle w:val="6"/>
              <w:spacing w:before="270" w:line="228" w:lineRule="auto"/>
              <w:ind w:left="403"/>
              <w:rPr>
                <w:sz w:val="20"/>
                <w:szCs w:val="20"/>
              </w:rPr>
            </w:pPr>
            <w:r>
              <w:rPr>
                <w:spacing w:val="4"/>
                <w:sz w:val="20"/>
                <w:szCs w:val="20"/>
              </w:rPr>
              <w:t>得分</w:t>
            </w:r>
          </w:p>
          <w:p w14:paraId="78F88A4E">
            <w:pPr>
              <w:spacing w:line="245" w:lineRule="auto"/>
              <w:rPr>
                <w:rFonts w:ascii="Arial"/>
                <w:sz w:val="21"/>
              </w:rPr>
            </w:pPr>
          </w:p>
          <w:p w14:paraId="10ADB95D">
            <w:pPr>
              <w:pStyle w:val="6"/>
              <w:spacing w:before="65" w:line="389" w:lineRule="auto"/>
              <w:ind w:left="300" w:right="108" w:hanging="175"/>
              <w:rPr>
                <w:sz w:val="20"/>
                <w:szCs w:val="20"/>
              </w:rPr>
            </w:pPr>
            <w:r>
              <w:rPr>
                <w:spacing w:val="2"/>
                <w:sz w:val="20"/>
                <w:szCs w:val="20"/>
              </w:rPr>
              <w:t>（20</w:t>
            </w:r>
            <w:r>
              <w:rPr>
                <w:spacing w:val="-38"/>
                <w:sz w:val="20"/>
                <w:szCs w:val="20"/>
              </w:rPr>
              <w:t xml:space="preserve"> </w:t>
            </w:r>
            <w:r>
              <w:rPr>
                <w:spacing w:val="2"/>
                <w:sz w:val="20"/>
                <w:szCs w:val="20"/>
              </w:rPr>
              <w:t>分*执行率）</w:t>
            </w:r>
          </w:p>
        </w:tc>
      </w:tr>
      <w:tr w14:paraId="71157C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2361" w:type="dxa"/>
            <w:vMerge w:val="continue"/>
            <w:tcBorders>
              <w:top w:val="nil"/>
              <w:bottom w:val="nil"/>
            </w:tcBorders>
            <w:vAlign w:val="top"/>
          </w:tcPr>
          <w:p w14:paraId="28F56B22">
            <w:pPr>
              <w:rPr>
                <w:rFonts w:ascii="Arial"/>
                <w:sz w:val="21"/>
              </w:rPr>
            </w:pPr>
          </w:p>
        </w:tc>
        <w:tc>
          <w:tcPr>
            <w:tcW w:w="1179" w:type="dxa"/>
            <w:vAlign w:val="top"/>
          </w:tcPr>
          <w:p w14:paraId="00D81948">
            <w:pPr>
              <w:pStyle w:val="6"/>
              <w:spacing w:before="272" w:line="228" w:lineRule="auto"/>
              <w:ind w:left="61"/>
              <w:rPr>
                <w:sz w:val="20"/>
                <w:szCs w:val="20"/>
              </w:rPr>
            </w:pPr>
            <w:r>
              <w:rPr>
                <w:spacing w:val="7"/>
                <w:sz w:val="20"/>
                <w:szCs w:val="20"/>
              </w:rPr>
              <w:t>年度资金总</w:t>
            </w:r>
          </w:p>
          <w:p w14:paraId="7373F996">
            <w:pPr>
              <w:spacing w:line="245" w:lineRule="auto"/>
              <w:rPr>
                <w:rFonts w:ascii="Arial"/>
                <w:sz w:val="21"/>
              </w:rPr>
            </w:pPr>
          </w:p>
          <w:p w14:paraId="139DFB38">
            <w:pPr>
              <w:pStyle w:val="6"/>
              <w:spacing w:before="65" w:line="228" w:lineRule="auto"/>
              <w:ind w:left="61"/>
              <w:rPr>
                <w:sz w:val="20"/>
                <w:szCs w:val="20"/>
              </w:rPr>
            </w:pPr>
            <w:r>
              <w:rPr>
                <w:sz w:val="20"/>
                <w:szCs w:val="20"/>
              </w:rPr>
              <w:t>额：</w:t>
            </w:r>
          </w:p>
        </w:tc>
        <w:tc>
          <w:tcPr>
            <w:tcW w:w="559" w:type="dxa"/>
            <w:vAlign w:val="top"/>
          </w:tcPr>
          <w:p w14:paraId="60F76DDB">
            <w:pPr>
              <w:spacing w:line="241" w:lineRule="auto"/>
              <w:rPr>
                <w:rFonts w:ascii="Arial"/>
                <w:sz w:val="21"/>
              </w:rPr>
            </w:pPr>
          </w:p>
          <w:p w14:paraId="08584015">
            <w:pPr>
              <w:spacing w:line="242" w:lineRule="auto"/>
              <w:rPr>
                <w:rFonts w:ascii="Arial"/>
                <w:sz w:val="21"/>
              </w:rPr>
            </w:pPr>
          </w:p>
          <w:p w14:paraId="4A50972E">
            <w:pPr>
              <w:pStyle w:val="6"/>
              <w:spacing w:before="65" w:line="268" w:lineRule="exact"/>
              <w:ind w:left="276"/>
              <w:rPr>
                <w:sz w:val="20"/>
                <w:szCs w:val="20"/>
              </w:rPr>
            </w:pPr>
            <w:r>
              <w:rPr>
                <w:spacing w:val="-2"/>
                <w:position w:val="1"/>
                <w:sz w:val="20"/>
                <w:szCs w:val="20"/>
              </w:rPr>
              <w:t>78</w:t>
            </w:r>
          </w:p>
        </w:tc>
        <w:tc>
          <w:tcPr>
            <w:tcW w:w="3634" w:type="dxa"/>
            <w:vAlign w:val="top"/>
          </w:tcPr>
          <w:p w14:paraId="638169DE">
            <w:pPr>
              <w:spacing w:line="241" w:lineRule="auto"/>
              <w:rPr>
                <w:rFonts w:ascii="Arial"/>
                <w:sz w:val="21"/>
              </w:rPr>
            </w:pPr>
          </w:p>
          <w:p w14:paraId="7627E4F4">
            <w:pPr>
              <w:spacing w:line="242" w:lineRule="auto"/>
              <w:rPr>
                <w:rFonts w:ascii="Arial"/>
                <w:sz w:val="21"/>
              </w:rPr>
            </w:pPr>
          </w:p>
          <w:p w14:paraId="33F990EA">
            <w:pPr>
              <w:pStyle w:val="6"/>
              <w:spacing w:before="65" w:line="268" w:lineRule="exact"/>
              <w:ind w:left="1721"/>
              <w:rPr>
                <w:sz w:val="20"/>
                <w:szCs w:val="20"/>
              </w:rPr>
            </w:pPr>
            <w:r>
              <w:rPr>
                <w:spacing w:val="-2"/>
                <w:position w:val="1"/>
                <w:sz w:val="20"/>
                <w:szCs w:val="20"/>
              </w:rPr>
              <w:t>78</w:t>
            </w:r>
          </w:p>
        </w:tc>
        <w:tc>
          <w:tcPr>
            <w:tcW w:w="3046" w:type="dxa"/>
            <w:vAlign w:val="top"/>
          </w:tcPr>
          <w:p w14:paraId="1397383A">
            <w:pPr>
              <w:spacing w:line="241" w:lineRule="auto"/>
              <w:rPr>
                <w:rFonts w:ascii="Arial"/>
                <w:sz w:val="21"/>
              </w:rPr>
            </w:pPr>
          </w:p>
          <w:p w14:paraId="6BBD1548">
            <w:pPr>
              <w:spacing w:line="242" w:lineRule="auto"/>
              <w:rPr>
                <w:rFonts w:ascii="Arial"/>
                <w:sz w:val="21"/>
              </w:rPr>
            </w:pPr>
          </w:p>
          <w:p w14:paraId="772929B7">
            <w:pPr>
              <w:pStyle w:val="6"/>
              <w:spacing w:before="65" w:line="268" w:lineRule="exact"/>
              <w:ind w:left="1428"/>
              <w:rPr>
                <w:sz w:val="20"/>
                <w:szCs w:val="20"/>
              </w:rPr>
            </w:pPr>
            <w:r>
              <w:rPr>
                <w:spacing w:val="-2"/>
                <w:position w:val="1"/>
                <w:sz w:val="20"/>
                <w:szCs w:val="20"/>
              </w:rPr>
              <w:t>78</w:t>
            </w:r>
          </w:p>
        </w:tc>
        <w:tc>
          <w:tcPr>
            <w:tcW w:w="2081" w:type="dxa"/>
            <w:vAlign w:val="top"/>
          </w:tcPr>
          <w:p w14:paraId="6AB477A6">
            <w:pPr>
              <w:spacing w:line="241" w:lineRule="auto"/>
              <w:rPr>
                <w:rFonts w:ascii="Arial"/>
                <w:sz w:val="21"/>
              </w:rPr>
            </w:pPr>
          </w:p>
          <w:p w14:paraId="6F6A795D">
            <w:pPr>
              <w:spacing w:line="242" w:lineRule="auto"/>
              <w:rPr>
                <w:rFonts w:ascii="Arial"/>
                <w:sz w:val="21"/>
              </w:rPr>
            </w:pPr>
          </w:p>
          <w:p w14:paraId="128F7EF1">
            <w:pPr>
              <w:pStyle w:val="6"/>
              <w:spacing w:before="65" w:line="268" w:lineRule="exact"/>
              <w:ind w:left="853"/>
              <w:rPr>
                <w:sz w:val="20"/>
                <w:szCs w:val="20"/>
              </w:rPr>
            </w:pPr>
            <w:r>
              <w:rPr>
                <w:spacing w:val="-1"/>
                <w:position w:val="1"/>
                <w:sz w:val="20"/>
                <w:szCs w:val="20"/>
              </w:rPr>
              <w:t>100%</w:t>
            </w:r>
          </w:p>
        </w:tc>
        <w:tc>
          <w:tcPr>
            <w:tcW w:w="1214" w:type="dxa"/>
            <w:vAlign w:val="top"/>
          </w:tcPr>
          <w:p w14:paraId="629071BF">
            <w:pPr>
              <w:spacing w:line="241" w:lineRule="auto"/>
              <w:rPr>
                <w:rFonts w:ascii="Arial"/>
                <w:sz w:val="21"/>
              </w:rPr>
            </w:pPr>
          </w:p>
          <w:p w14:paraId="01C04095">
            <w:pPr>
              <w:spacing w:line="242" w:lineRule="auto"/>
              <w:rPr>
                <w:rFonts w:ascii="Arial"/>
                <w:sz w:val="21"/>
              </w:rPr>
            </w:pPr>
          </w:p>
          <w:p w14:paraId="2B5E06F6">
            <w:pPr>
              <w:pStyle w:val="6"/>
              <w:spacing w:before="65" w:line="268" w:lineRule="exact"/>
              <w:ind w:left="511"/>
              <w:rPr>
                <w:sz w:val="20"/>
                <w:szCs w:val="20"/>
              </w:rPr>
            </w:pPr>
            <w:r>
              <w:rPr>
                <w:spacing w:val="-1"/>
                <w:position w:val="1"/>
                <w:sz w:val="20"/>
                <w:szCs w:val="20"/>
              </w:rPr>
              <w:t>20</w:t>
            </w:r>
          </w:p>
        </w:tc>
      </w:tr>
      <w:tr w14:paraId="67DBA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2361" w:type="dxa"/>
            <w:vMerge w:val="continue"/>
            <w:tcBorders>
              <w:top w:val="nil"/>
            </w:tcBorders>
            <w:vAlign w:val="top"/>
          </w:tcPr>
          <w:p w14:paraId="77AC416D">
            <w:pPr>
              <w:rPr>
                <w:rFonts w:ascii="Arial"/>
                <w:sz w:val="21"/>
              </w:rPr>
            </w:pPr>
          </w:p>
        </w:tc>
        <w:tc>
          <w:tcPr>
            <w:tcW w:w="1179" w:type="dxa"/>
            <w:vAlign w:val="top"/>
          </w:tcPr>
          <w:p w14:paraId="5A6CBC56">
            <w:pPr>
              <w:pStyle w:val="6"/>
              <w:spacing w:before="273" w:line="228" w:lineRule="auto"/>
              <w:ind w:left="167"/>
              <w:rPr>
                <w:sz w:val="20"/>
                <w:szCs w:val="20"/>
              </w:rPr>
            </w:pPr>
            <w:r>
              <w:rPr>
                <w:spacing w:val="-11"/>
                <w:sz w:val="20"/>
                <w:szCs w:val="20"/>
              </w:rPr>
              <w:t>其中：省级</w:t>
            </w:r>
          </w:p>
        </w:tc>
        <w:tc>
          <w:tcPr>
            <w:tcW w:w="559" w:type="dxa"/>
            <w:vAlign w:val="top"/>
          </w:tcPr>
          <w:p w14:paraId="5B5293DF">
            <w:pPr>
              <w:pStyle w:val="6"/>
              <w:spacing w:before="274" w:line="268" w:lineRule="exact"/>
              <w:ind w:left="183"/>
              <w:rPr>
                <w:sz w:val="20"/>
                <w:szCs w:val="20"/>
              </w:rPr>
            </w:pPr>
            <w:r>
              <w:rPr>
                <w:spacing w:val="-2"/>
                <w:position w:val="1"/>
                <w:sz w:val="20"/>
                <w:szCs w:val="20"/>
              </w:rPr>
              <w:t>78</w:t>
            </w:r>
          </w:p>
        </w:tc>
        <w:tc>
          <w:tcPr>
            <w:tcW w:w="3634" w:type="dxa"/>
            <w:vAlign w:val="top"/>
          </w:tcPr>
          <w:p w14:paraId="4BCBD55B">
            <w:pPr>
              <w:pStyle w:val="6"/>
              <w:spacing w:before="274" w:line="268" w:lineRule="exact"/>
              <w:ind w:left="1721"/>
              <w:rPr>
                <w:sz w:val="20"/>
                <w:szCs w:val="20"/>
              </w:rPr>
            </w:pPr>
            <w:r>
              <w:rPr>
                <w:spacing w:val="-2"/>
                <w:position w:val="1"/>
                <w:sz w:val="20"/>
                <w:szCs w:val="20"/>
              </w:rPr>
              <w:t>78</w:t>
            </w:r>
          </w:p>
        </w:tc>
        <w:tc>
          <w:tcPr>
            <w:tcW w:w="3046" w:type="dxa"/>
            <w:vAlign w:val="top"/>
          </w:tcPr>
          <w:p w14:paraId="74801A5B">
            <w:pPr>
              <w:pStyle w:val="6"/>
              <w:spacing w:before="274" w:line="268" w:lineRule="exact"/>
              <w:ind w:left="1534"/>
              <w:rPr>
                <w:sz w:val="20"/>
                <w:szCs w:val="20"/>
              </w:rPr>
            </w:pPr>
            <w:r>
              <w:rPr>
                <w:spacing w:val="-2"/>
                <w:position w:val="1"/>
                <w:sz w:val="20"/>
                <w:szCs w:val="20"/>
              </w:rPr>
              <w:t>78</w:t>
            </w:r>
          </w:p>
        </w:tc>
        <w:tc>
          <w:tcPr>
            <w:tcW w:w="2081" w:type="dxa"/>
            <w:vAlign w:val="top"/>
          </w:tcPr>
          <w:p w14:paraId="0559644A">
            <w:pPr>
              <w:pStyle w:val="6"/>
              <w:spacing w:before="274" w:line="268" w:lineRule="exact"/>
              <w:ind w:left="853"/>
              <w:rPr>
                <w:sz w:val="20"/>
                <w:szCs w:val="20"/>
              </w:rPr>
            </w:pPr>
            <w:r>
              <w:rPr>
                <w:spacing w:val="-1"/>
                <w:position w:val="1"/>
                <w:sz w:val="20"/>
                <w:szCs w:val="20"/>
              </w:rPr>
              <w:t>100%</w:t>
            </w:r>
          </w:p>
        </w:tc>
        <w:tc>
          <w:tcPr>
            <w:tcW w:w="1214" w:type="dxa"/>
            <w:vAlign w:val="top"/>
          </w:tcPr>
          <w:p w14:paraId="5E1C2320">
            <w:pPr>
              <w:pStyle w:val="6"/>
              <w:spacing w:before="274" w:line="268" w:lineRule="exact"/>
              <w:ind w:left="511"/>
              <w:rPr>
                <w:sz w:val="20"/>
                <w:szCs w:val="20"/>
              </w:rPr>
            </w:pPr>
            <w:r>
              <w:rPr>
                <w:spacing w:val="-1"/>
                <w:position w:val="1"/>
                <w:sz w:val="20"/>
                <w:szCs w:val="20"/>
              </w:rPr>
              <w:t>20</w:t>
            </w:r>
          </w:p>
        </w:tc>
      </w:tr>
    </w:tbl>
    <w:p w14:paraId="4C398CC5">
      <w:pPr>
        <w:rPr>
          <w:rFonts w:ascii="Arial"/>
          <w:sz w:val="21"/>
        </w:rPr>
      </w:pPr>
    </w:p>
    <w:p w14:paraId="2056445E">
      <w:pPr>
        <w:rPr>
          <w:rFonts w:ascii="Arial" w:hAnsi="Arial" w:eastAsia="Arial" w:cs="Arial"/>
          <w:sz w:val="21"/>
          <w:szCs w:val="21"/>
        </w:rPr>
        <w:sectPr>
          <w:footerReference r:id="rId40" w:type="default"/>
          <w:pgSz w:w="16839" w:h="11906"/>
          <w:pgMar w:top="1012" w:right="1378" w:bottom="1156" w:left="1380" w:header="0" w:footer="994" w:gutter="0"/>
          <w:cols w:space="720" w:num="1"/>
        </w:sectPr>
      </w:pPr>
    </w:p>
    <w:p w14:paraId="3080C62F">
      <w:pPr>
        <w:spacing w:before="21"/>
      </w:pPr>
    </w:p>
    <w:p w14:paraId="62451757">
      <w:pPr>
        <w:spacing w:before="21"/>
      </w:pPr>
    </w:p>
    <w:p w14:paraId="017F8073">
      <w:pPr>
        <w:spacing w:before="21"/>
      </w:pPr>
    </w:p>
    <w:tbl>
      <w:tblPr>
        <w:tblStyle w:val="5"/>
        <w:tblW w:w="140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8"/>
        <w:gridCol w:w="794"/>
        <w:gridCol w:w="1029"/>
        <w:gridCol w:w="1179"/>
        <w:gridCol w:w="559"/>
        <w:gridCol w:w="3634"/>
        <w:gridCol w:w="3046"/>
        <w:gridCol w:w="2081"/>
        <w:gridCol w:w="1214"/>
      </w:tblGrid>
      <w:tr w14:paraId="2038C3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2361" w:type="dxa"/>
            <w:gridSpan w:val="3"/>
            <w:vMerge w:val="restart"/>
            <w:tcBorders>
              <w:bottom w:val="nil"/>
            </w:tcBorders>
            <w:vAlign w:val="top"/>
          </w:tcPr>
          <w:p w14:paraId="798EB0E2">
            <w:pPr>
              <w:rPr>
                <w:rFonts w:ascii="Arial"/>
                <w:sz w:val="21"/>
              </w:rPr>
            </w:pPr>
          </w:p>
        </w:tc>
        <w:tc>
          <w:tcPr>
            <w:tcW w:w="1179" w:type="dxa"/>
            <w:vAlign w:val="top"/>
          </w:tcPr>
          <w:p w14:paraId="4819E668">
            <w:pPr>
              <w:pStyle w:val="6"/>
              <w:spacing w:before="272" w:line="228" w:lineRule="auto"/>
              <w:ind w:left="61"/>
              <w:rPr>
                <w:sz w:val="20"/>
                <w:szCs w:val="20"/>
              </w:rPr>
            </w:pPr>
            <w:r>
              <w:rPr>
                <w:spacing w:val="4"/>
                <w:sz w:val="20"/>
                <w:szCs w:val="20"/>
              </w:rPr>
              <w:t>补助</w:t>
            </w:r>
          </w:p>
        </w:tc>
        <w:tc>
          <w:tcPr>
            <w:tcW w:w="559" w:type="dxa"/>
            <w:vAlign w:val="top"/>
          </w:tcPr>
          <w:p w14:paraId="26EABEBC">
            <w:pPr>
              <w:rPr>
                <w:rFonts w:ascii="Arial"/>
                <w:sz w:val="21"/>
              </w:rPr>
            </w:pPr>
          </w:p>
        </w:tc>
        <w:tc>
          <w:tcPr>
            <w:tcW w:w="3634" w:type="dxa"/>
            <w:vAlign w:val="top"/>
          </w:tcPr>
          <w:p w14:paraId="67B534FD">
            <w:pPr>
              <w:rPr>
                <w:rFonts w:ascii="Arial"/>
                <w:sz w:val="21"/>
              </w:rPr>
            </w:pPr>
          </w:p>
        </w:tc>
        <w:tc>
          <w:tcPr>
            <w:tcW w:w="3046" w:type="dxa"/>
            <w:vAlign w:val="top"/>
          </w:tcPr>
          <w:p w14:paraId="379FB1B5">
            <w:pPr>
              <w:rPr>
                <w:rFonts w:ascii="Arial"/>
                <w:sz w:val="21"/>
              </w:rPr>
            </w:pPr>
          </w:p>
        </w:tc>
        <w:tc>
          <w:tcPr>
            <w:tcW w:w="2081" w:type="dxa"/>
            <w:vAlign w:val="top"/>
          </w:tcPr>
          <w:p w14:paraId="36AE18F1">
            <w:pPr>
              <w:rPr>
                <w:rFonts w:ascii="Arial"/>
                <w:sz w:val="21"/>
              </w:rPr>
            </w:pPr>
          </w:p>
        </w:tc>
        <w:tc>
          <w:tcPr>
            <w:tcW w:w="1214" w:type="dxa"/>
            <w:vAlign w:val="top"/>
          </w:tcPr>
          <w:p w14:paraId="299B07A6">
            <w:pPr>
              <w:rPr>
                <w:rFonts w:ascii="Arial"/>
                <w:sz w:val="21"/>
              </w:rPr>
            </w:pPr>
          </w:p>
        </w:tc>
      </w:tr>
      <w:tr w14:paraId="79283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2361" w:type="dxa"/>
            <w:gridSpan w:val="3"/>
            <w:vMerge w:val="continue"/>
            <w:tcBorders>
              <w:top w:val="nil"/>
              <w:bottom w:val="nil"/>
            </w:tcBorders>
            <w:vAlign w:val="top"/>
          </w:tcPr>
          <w:p w14:paraId="09830997">
            <w:pPr>
              <w:rPr>
                <w:rFonts w:ascii="Arial"/>
                <w:sz w:val="21"/>
              </w:rPr>
            </w:pPr>
          </w:p>
        </w:tc>
        <w:tc>
          <w:tcPr>
            <w:tcW w:w="1179" w:type="dxa"/>
            <w:vAlign w:val="top"/>
          </w:tcPr>
          <w:p w14:paraId="4FEE514D">
            <w:pPr>
              <w:pStyle w:val="6"/>
              <w:spacing w:before="268" w:line="228" w:lineRule="auto"/>
              <w:ind w:left="801"/>
              <w:rPr>
                <w:sz w:val="20"/>
                <w:szCs w:val="20"/>
              </w:rPr>
            </w:pPr>
            <w:r>
              <w:rPr>
                <w:sz w:val="20"/>
                <w:szCs w:val="20"/>
              </w:rPr>
              <w:t>市</w:t>
            </w:r>
          </w:p>
          <w:p w14:paraId="6040C800">
            <w:pPr>
              <w:spacing w:line="246" w:lineRule="auto"/>
              <w:rPr>
                <w:rFonts w:ascii="Arial"/>
                <w:sz w:val="21"/>
              </w:rPr>
            </w:pPr>
          </w:p>
          <w:p w14:paraId="7DC1921A">
            <w:pPr>
              <w:pStyle w:val="6"/>
              <w:spacing w:before="65" w:line="229" w:lineRule="auto"/>
              <w:ind w:left="61"/>
              <w:rPr>
                <w:sz w:val="20"/>
                <w:szCs w:val="20"/>
              </w:rPr>
            </w:pPr>
            <w:r>
              <w:rPr>
                <w:spacing w:val="6"/>
                <w:sz w:val="20"/>
                <w:szCs w:val="20"/>
              </w:rPr>
              <w:t>县资金</w:t>
            </w:r>
          </w:p>
        </w:tc>
        <w:tc>
          <w:tcPr>
            <w:tcW w:w="559" w:type="dxa"/>
            <w:vAlign w:val="top"/>
          </w:tcPr>
          <w:p w14:paraId="720CEFDE">
            <w:pPr>
              <w:rPr>
                <w:rFonts w:ascii="Arial"/>
                <w:sz w:val="21"/>
              </w:rPr>
            </w:pPr>
          </w:p>
        </w:tc>
        <w:tc>
          <w:tcPr>
            <w:tcW w:w="3634" w:type="dxa"/>
            <w:vAlign w:val="top"/>
          </w:tcPr>
          <w:p w14:paraId="54573BDF">
            <w:pPr>
              <w:rPr>
                <w:rFonts w:ascii="Arial"/>
                <w:sz w:val="21"/>
              </w:rPr>
            </w:pPr>
          </w:p>
        </w:tc>
        <w:tc>
          <w:tcPr>
            <w:tcW w:w="3046" w:type="dxa"/>
            <w:vAlign w:val="top"/>
          </w:tcPr>
          <w:p w14:paraId="757A43CC">
            <w:pPr>
              <w:rPr>
                <w:rFonts w:ascii="Arial"/>
                <w:sz w:val="21"/>
              </w:rPr>
            </w:pPr>
          </w:p>
        </w:tc>
        <w:tc>
          <w:tcPr>
            <w:tcW w:w="2081" w:type="dxa"/>
            <w:vAlign w:val="top"/>
          </w:tcPr>
          <w:p w14:paraId="3842DCEB">
            <w:pPr>
              <w:rPr>
                <w:rFonts w:ascii="Arial"/>
                <w:sz w:val="21"/>
              </w:rPr>
            </w:pPr>
          </w:p>
        </w:tc>
        <w:tc>
          <w:tcPr>
            <w:tcW w:w="1214" w:type="dxa"/>
            <w:vAlign w:val="top"/>
          </w:tcPr>
          <w:p w14:paraId="0108A32F">
            <w:pPr>
              <w:rPr>
                <w:rFonts w:ascii="Arial"/>
                <w:sz w:val="21"/>
              </w:rPr>
            </w:pPr>
          </w:p>
        </w:tc>
      </w:tr>
      <w:tr w14:paraId="53323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2361" w:type="dxa"/>
            <w:gridSpan w:val="3"/>
            <w:vMerge w:val="continue"/>
            <w:tcBorders>
              <w:top w:val="nil"/>
            </w:tcBorders>
            <w:vAlign w:val="top"/>
          </w:tcPr>
          <w:p w14:paraId="790A1426">
            <w:pPr>
              <w:rPr>
                <w:rFonts w:ascii="Arial"/>
                <w:sz w:val="21"/>
              </w:rPr>
            </w:pPr>
          </w:p>
        </w:tc>
        <w:tc>
          <w:tcPr>
            <w:tcW w:w="1179" w:type="dxa"/>
            <w:vAlign w:val="top"/>
          </w:tcPr>
          <w:p w14:paraId="0EEC70D1">
            <w:pPr>
              <w:pStyle w:val="6"/>
              <w:spacing w:before="270" w:line="229" w:lineRule="auto"/>
              <w:ind w:left="796"/>
              <w:rPr>
                <w:sz w:val="20"/>
                <w:szCs w:val="20"/>
              </w:rPr>
            </w:pPr>
            <w:r>
              <w:rPr>
                <w:sz w:val="20"/>
                <w:szCs w:val="20"/>
              </w:rPr>
              <w:t>其</w:t>
            </w:r>
          </w:p>
          <w:p w14:paraId="57E4EF43">
            <w:pPr>
              <w:spacing w:line="244" w:lineRule="auto"/>
              <w:rPr>
                <w:rFonts w:ascii="Arial"/>
                <w:sz w:val="21"/>
              </w:rPr>
            </w:pPr>
          </w:p>
          <w:p w14:paraId="5989A551">
            <w:pPr>
              <w:pStyle w:val="6"/>
              <w:spacing w:before="65" w:line="228" w:lineRule="auto"/>
              <w:ind w:left="61"/>
              <w:rPr>
                <w:sz w:val="20"/>
                <w:szCs w:val="20"/>
              </w:rPr>
            </w:pPr>
            <w:r>
              <w:rPr>
                <w:spacing w:val="6"/>
                <w:sz w:val="20"/>
                <w:szCs w:val="20"/>
              </w:rPr>
              <w:t>他资金</w:t>
            </w:r>
          </w:p>
        </w:tc>
        <w:tc>
          <w:tcPr>
            <w:tcW w:w="559" w:type="dxa"/>
            <w:vAlign w:val="top"/>
          </w:tcPr>
          <w:p w14:paraId="7A403582">
            <w:pPr>
              <w:rPr>
                <w:rFonts w:ascii="Arial"/>
                <w:sz w:val="21"/>
              </w:rPr>
            </w:pPr>
          </w:p>
        </w:tc>
        <w:tc>
          <w:tcPr>
            <w:tcW w:w="3634" w:type="dxa"/>
            <w:vAlign w:val="top"/>
          </w:tcPr>
          <w:p w14:paraId="5857D5C7">
            <w:pPr>
              <w:rPr>
                <w:rFonts w:ascii="Arial"/>
                <w:sz w:val="21"/>
              </w:rPr>
            </w:pPr>
          </w:p>
        </w:tc>
        <w:tc>
          <w:tcPr>
            <w:tcW w:w="3046" w:type="dxa"/>
            <w:vAlign w:val="top"/>
          </w:tcPr>
          <w:p w14:paraId="408C7888">
            <w:pPr>
              <w:rPr>
                <w:rFonts w:ascii="Arial"/>
                <w:sz w:val="21"/>
              </w:rPr>
            </w:pPr>
          </w:p>
        </w:tc>
        <w:tc>
          <w:tcPr>
            <w:tcW w:w="2081" w:type="dxa"/>
            <w:vAlign w:val="top"/>
          </w:tcPr>
          <w:p w14:paraId="332352E4">
            <w:pPr>
              <w:rPr>
                <w:rFonts w:ascii="Arial"/>
                <w:sz w:val="21"/>
              </w:rPr>
            </w:pPr>
          </w:p>
        </w:tc>
        <w:tc>
          <w:tcPr>
            <w:tcW w:w="1214" w:type="dxa"/>
            <w:vAlign w:val="top"/>
          </w:tcPr>
          <w:p w14:paraId="17F8E88A">
            <w:pPr>
              <w:rPr>
                <w:rFonts w:ascii="Arial"/>
                <w:sz w:val="21"/>
              </w:rPr>
            </w:pPr>
          </w:p>
        </w:tc>
      </w:tr>
      <w:tr w14:paraId="628F4E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538" w:type="dxa"/>
            <w:vMerge w:val="restart"/>
            <w:tcBorders>
              <w:bottom w:val="nil"/>
            </w:tcBorders>
            <w:vAlign w:val="top"/>
          </w:tcPr>
          <w:p w14:paraId="415D7804">
            <w:pPr>
              <w:spacing w:line="248" w:lineRule="auto"/>
              <w:rPr>
                <w:rFonts w:ascii="Arial"/>
                <w:sz w:val="21"/>
              </w:rPr>
            </w:pPr>
          </w:p>
          <w:p w14:paraId="5E2820F9">
            <w:pPr>
              <w:spacing w:line="248" w:lineRule="auto"/>
              <w:rPr>
                <w:rFonts w:ascii="Arial"/>
                <w:sz w:val="21"/>
              </w:rPr>
            </w:pPr>
          </w:p>
          <w:p w14:paraId="6054A348">
            <w:pPr>
              <w:pStyle w:val="6"/>
              <w:spacing w:before="65" w:line="228" w:lineRule="auto"/>
              <w:ind w:left="174"/>
              <w:rPr>
                <w:sz w:val="20"/>
                <w:szCs w:val="20"/>
              </w:rPr>
            </w:pPr>
            <w:r>
              <w:rPr>
                <w:sz w:val="20"/>
                <w:szCs w:val="20"/>
              </w:rPr>
              <w:t>绩</w:t>
            </w:r>
          </w:p>
          <w:p w14:paraId="74B0BBD5">
            <w:pPr>
              <w:spacing w:line="248" w:lineRule="auto"/>
              <w:rPr>
                <w:rFonts w:ascii="Arial"/>
                <w:sz w:val="21"/>
              </w:rPr>
            </w:pPr>
          </w:p>
          <w:p w14:paraId="37347F88">
            <w:pPr>
              <w:pStyle w:val="6"/>
              <w:spacing w:before="65" w:line="228" w:lineRule="auto"/>
              <w:ind w:left="175"/>
              <w:rPr>
                <w:sz w:val="20"/>
                <w:szCs w:val="20"/>
              </w:rPr>
            </w:pPr>
            <w:r>
              <w:rPr>
                <w:sz w:val="20"/>
                <w:szCs w:val="20"/>
              </w:rPr>
              <w:t>效</w:t>
            </w:r>
          </w:p>
          <w:p w14:paraId="50E17E33">
            <w:pPr>
              <w:spacing w:line="245" w:lineRule="auto"/>
              <w:rPr>
                <w:rFonts w:ascii="Arial"/>
                <w:sz w:val="21"/>
              </w:rPr>
            </w:pPr>
          </w:p>
          <w:p w14:paraId="03597307">
            <w:pPr>
              <w:pStyle w:val="6"/>
              <w:spacing w:before="65" w:line="229" w:lineRule="auto"/>
              <w:ind w:left="173"/>
              <w:rPr>
                <w:sz w:val="20"/>
                <w:szCs w:val="20"/>
              </w:rPr>
            </w:pPr>
            <w:r>
              <w:rPr>
                <w:sz w:val="20"/>
                <w:szCs w:val="20"/>
              </w:rPr>
              <w:t>指</w:t>
            </w:r>
          </w:p>
          <w:p w14:paraId="381551B5">
            <w:pPr>
              <w:spacing w:line="244" w:lineRule="auto"/>
              <w:rPr>
                <w:rFonts w:ascii="Arial"/>
                <w:sz w:val="21"/>
              </w:rPr>
            </w:pPr>
          </w:p>
          <w:p w14:paraId="49F14738">
            <w:pPr>
              <w:pStyle w:val="6"/>
              <w:spacing w:before="65" w:line="228" w:lineRule="auto"/>
              <w:ind w:left="171"/>
              <w:rPr>
                <w:sz w:val="20"/>
                <w:szCs w:val="20"/>
              </w:rPr>
            </w:pPr>
            <w:r>
              <w:rPr>
                <w:sz w:val="20"/>
                <w:szCs w:val="20"/>
              </w:rPr>
              <w:t>标</w:t>
            </w:r>
          </w:p>
          <w:p w14:paraId="27534D3E">
            <w:pPr>
              <w:spacing w:line="247" w:lineRule="auto"/>
              <w:rPr>
                <w:rFonts w:ascii="Arial"/>
                <w:sz w:val="21"/>
              </w:rPr>
            </w:pPr>
          </w:p>
          <w:p w14:paraId="43CD2270">
            <w:pPr>
              <w:pStyle w:val="6"/>
              <w:spacing w:before="65" w:line="241" w:lineRule="auto"/>
              <w:ind w:left="75"/>
              <w:rPr>
                <w:sz w:val="20"/>
                <w:szCs w:val="20"/>
              </w:rPr>
            </w:pPr>
            <w:r>
              <w:rPr>
                <w:rFonts w:hint="eastAsia"/>
                <w:sz w:val="20"/>
                <w:szCs w:val="20"/>
                <w:lang w:eastAsia="zh-CN"/>
              </w:rPr>
              <w:t>(</w:t>
            </w:r>
            <w:r>
              <w:rPr>
                <w:sz w:val="20"/>
                <w:szCs w:val="20"/>
              </w:rPr>
              <w:t>80</w:t>
            </w:r>
          </w:p>
          <w:p w14:paraId="52169324">
            <w:pPr>
              <w:pStyle w:val="6"/>
              <w:spacing w:before="299" w:line="228" w:lineRule="auto"/>
              <w:ind w:left="67"/>
              <w:rPr>
                <w:sz w:val="20"/>
                <w:szCs w:val="20"/>
              </w:rPr>
            </w:pPr>
            <w:r>
              <w:rPr>
                <w:spacing w:val="-1"/>
                <w:sz w:val="20"/>
                <w:szCs w:val="20"/>
              </w:rPr>
              <w:t>分）</w:t>
            </w:r>
          </w:p>
        </w:tc>
        <w:tc>
          <w:tcPr>
            <w:tcW w:w="794" w:type="dxa"/>
            <w:vAlign w:val="top"/>
          </w:tcPr>
          <w:p w14:paraId="1826E031">
            <w:pPr>
              <w:pStyle w:val="6"/>
              <w:spacing w:before="271" w:line="230" w:lineRule="auto"/>
              <w:ind w:left="193"/>
              <w:rPr>
                <w:sz w:val="20"/>
                <w:szCs w:val="20"/>
              </w:rPr>
            </w:pPr>
            <w:r>
              <w:rPr>
                <w:spacing w:val="3"/>
                <w:sz w:val="20"/>
                <w:szCs w:val="20"/>
              </w:rPr>
              <w:t>一级</w:t>
            </w:r>
          </w:p>
          <w:p w14:paraId="18184D25">
            <w:pPr>
              <w:spacing w:line="244" w:lineRule="auto"/>
              <w:rPr>
                <w:rFonts w:ascii="Arial"/>
                <w:sz w:val="21"/>
              </w:rPr>
            </w:pPr>
          </w:p>
          <w:p w14:paraId="101911A5">
            <w:pPr>
              <w:pStyle w:val="6"/>
              <w:spacing w:before="65" w:line="228" w:lineRule="auto"/>
              <w:ind w:left="192"/>
              <w:rPr>
                <w:sz w:val="20"/>
                <w:szCs w:val="20"/>
              </w:rPr>
            </w:pPr>
            <w:r>
              <w:rPr>
                <w:spacing w:val="3"/>
                <w:sz w:val="20"/>
                <w:szCs w:val="20"/>
              </w:rPr>
              <w:t>指标</w:t>
            </w:r>
          </w:p>
        </w:tc>
        <w:tc>
          <w:tcPr>
            <w:tcW w:w="1029" w:type="dxa"/>
            <w:vAlign w:val="top"/>
          </w:tcPr>
          <w:p w14:paraId="5AF1FD1D">
            <w:pPr>
              <w:pStyle w:val="6"/>
              <w:spacing w:before="271" w:line="230" w:lineRule="auto"/>
              <w:ind w:left="311"/>
              <w:rPr>
                <w:sz w:val="20"/>
                <w:szCs w:val="20"/>
              </w:rPr>
            </w:pPr>
            <w:r>
              <w:rPr>
                <w:spacing w:val="3"/>
                <w:sz w:val="20"/>
                <w:szCs w:val="20"/>
              </w:rPr>
              <w:t>二级</w:t>
            </w:r>
          </w:p>
          <w:p w14:paraId="56F2B269">
            <w:pPr>
              <w:spacing w:line="244" w:lineRule="auto"/>
              <w:rPr>
                <w:rFonts w:ascii="Arial"/>
                <w:sz w:val="21"/>
              </w:rPr>
            </w:pPr>
          </w:p>
          <w:p w14:paraId="2BAB8C74">
            <w:pPr>
              <w:pStyle w:val="6"/>
              <w:spacing w:before="65" w:line="228" w:lineRule="auto"/>
              <w:ind w:left="310"/>
              <w:rPr>
                <w:sz w:val="20"/>
                <w:szCs w:val="20"/>
              </w:rPr>
            </w:pPr>
            <w:r>
              <w:rPr>
                <w:spacing w:val="3"/>
                <w:sz w:val="20"/>
                <w:szCs w:val="20"/>
              </w:rPr>
              <w:t>指标</w:t>
            </w:r>
          </w:p>
        </w:tc>
        <w:tc>
          <w:tcPr>
            <w:tcW w:w="5372" w:type="dxa"/>
            <w:gridSpan w:val="3"/>
            <w:vAlign w:val="top"/>
          </w:tcPr>
          <w:p w14:paraId="5BD0331B">
            <w:pPr>
              <w:spacing w:line="241" w:lineRule="auto"/>
              <w:rPr>
                <w:rFonts w:ascii="Arial"/>
                <w:sz w:val="21"/>
              </w:rPr>
            </w:pPr>
          </w:p>
          <w:p w14:paraId="5B4F67A4">
            <w:pPr>
              <w:spacing w:line="241" w:lineRule="auto"/>
              <w:rPr>
                <w:rFonts w:ascii="Arial"/>
                <w:sz w:val="21"/>
              </w:rPr>
            </w:pPr>
          </w:p>
          <w:p w14:paraId="0A6A1C9F">
            <w:pPr>
              <w:pStyle w:val="6"/>
              <w:spacing w:before="65" w:line="228" w:lineRule="auto"/>
              <w:ind w:left="2271"/>
              <w:rPr>
                <w:sz w:val="20"/>
                <w:szCs w:val="20"/>
              </w:rPr>
            </w:pPr>
            <w:r>
              <w:rPr>
                <w:spacing w:val="7"/>
                <w:sz w:val="20"/>
                <w:szCs w:val="20"/>
              </w:rPr>
              <w:t>三级指标</w:t>
            </w:r>
          </w:p>
        </w:tc>
        <w:tc>
          <w:tcPr>
            <w:tcW w:w="3046" w:type="dxa"/>
            <w:vAlign w:val="top"/>
          </w:tcPr>
          <w:p w14:paraId="22EEA748">
            <w:pPr>
              <w:rPr>
                <w:rFonts w:ascii="Arial"/>
                <w:sz w:val="21"/>
              </w:rPr>
            </w:pPr>
          </w:p>
          <w:p w14:paraId="2D41BFFF">
            <w:pPr>
              <w:spacing w:line="241" w:lineRule="auto"/>
              <w:rPr>
                <w:rFonts w:ascii="Arial"/>
                <w:sz w:val="21"/>
              </w:rPr>
            </w:pPr>
          </w:p>
          <w:p w14:paraId="6F98FBBF">
            <w:pPr>
              <w:pStyle w:val="6"/>
              <w:spacing w:before="65" w:line="228" w:lineRule="auto"/>
              <w:ind w:left="1004"/>
              <w:rPr>
                <w:sz w:val="20"/>
                <w:szCs w:val="20"/>
              </w:rPr>
            </w:pPr>
            <w:r>
              <w:rPr>
                <w:spacing w:val="7"/>
                <w:sz w:val="20"/>
                <w:szCs w:val="20"/>
              </w:rPr>
              <w:t>年初目标值</w:t>
            </w:r>
          </w:p>
        </w:tc>
        <w:tc>
          <w:tcPr>
            <w:tcW w:w="2081" w:type="dxa"/>
            <w:vAlign w:val="top"/>
          </w:tcPr>
          <w:p w14:paraId="287EABEA">
            <w:pPr>
              <w:rPr>
                <w:rFonts w:ascii="Arial"/>
                <w:sz w:val="21"/>
              </w:rPr>
            </w:pPr>
          </w:p>
          <w:p w14:paraId="376908ED">
            <w:pPr>
              <w:spacing w:line="241" w:lineRule="auto"/>
              <w:rPr>
                <w:rFonts w:ascii="Arial"/>
                <w:sz w:val="21"/>
              </w:rPr>
            </w:pPr>
          </w:p>
          <w:p w14:paraId="310390B7">
            <w:pPr>
              <w:pStyle w:val="6"/>
              <w:spacing w:before="65" w:line="228" w:lineRule="auto"/>
              <w:ind w:left="528"/>
              <w:rPr>
                <w:sz w:val="20"/>
                <w:szCs w:val="20"/>
              </w:rPr>
            </w:pPr>
            <w:r>
              <w:rPr>
                <w:spacing w:val="7"/>
                <w:sz w:val="20"/>
                <w:szCs w:val="20"/>
              </w:rPr>
              <w:t>实际完成值</w:t>
            </w:r>
          </w:p>
        </w:tc>
        <w:tc>
          <w:tcPr>
            <w:tcW w:w="1214" w:type="dxa"/>
            <w:vAlign w:val="top"/>
          </w:tcPr>
          <w:p w14:paraId="4B69E875">
            <w:pPr>
              <w:rPr>
                <w:rFonts w:ascii="Arial"/>
                <w:sz w:val="21"/>
              </w:rPr>
            </w:pPr>
          </w:p>
          <w:p w14:paraId="42EE3DA6">
            <w:pPr>
              <w:spacing w:line="241" w:lineRule="auto"/>
              <w:rPr>
                <w:rFonts w:ascii="Arial"/>
                <w:sz w:val="21"/>
              </w:rPr>
            </w:pPr>
          </w:p>
          <w:p w14:paraId="145D22B0">
            <w:pPr>
              <w:pStyle w:val="6"/>
              <w:spacing w:before="65" w:line="228" w:lineRule="auto"/>
              <w:ind w:left="403"/>
              <w:rPr>
                <w:sz w:val="20"/>
                <w:szCs w:val="20"/>
              </w:rPr>
            </w:pPr>
            <w:r>
              <w:rPr>
                <w:spacing w:val="4"/>
                <w:sz w:val="20"/>
                <w:szCs w:val="20"/>
              </w:rPr>
              <w:t>得分</w:t>
            </w:r>
          </w:p>
        </w:tc>
      </w:tr>
      <w:tr w14:paraId="3943E8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538" w:type="dxa"/>
            <w:vMerge w:val="continue"/>
            <w:tcBorders>
              <w:top w:val="nil"/>
              <w:bottom w:val="nil"/>
            </w:tcBorders>
            <w:vAlign w:val="top"/>
          </w:tcPr>
          <w:p w14:paraId="3F896996">
            <w:pPr>
              <w:rPr>
                <w:rFonts w:ascii="Arial"/>
                <w:sz w:val="21"/>
              </w:rPr>
            </w:pPr>
          </w:p>
        </w:tc>
        <w:tc>
          <w:tcPr>
            <w:tcW w:w="794" w:type="dxa"/>
            <w:vMerge w:val="restart"/>
            <w:tcBorders>
              <w:bottom w:val="nil"/>
            </w:tcBorders>
            <w:vAlign w:val="top"/>
          </w:tcPr>
          <w:p w14:paraId="2B05AFC5">
            <w:pPr>
              <w:spacing w:line="265" w:lineRule="auto"/>
              <w:rPr>
                <w:rFonts w:ascii="Arial"/>
                <w:sz w:val="21"/>
              </w:rPr>
            </w:pPr>
          </w:p>
          <w:p w14:paraId="4E7F1336">
            <w:pPr>
              <w:spacing w:line="265" w:lineRule="auto"/>
              <w:rPr>
                <w:rFonts w:ascii="Arial"/>
                <w:sz w:val="21"/>
              </w:rPr>
            </w:pPr>
          </w:p>
          <w:p w14:paraId="4161537D">
            <w:pPr>
              <w:spacing w:line="265" w:lineRule="auto"/>
              <w:rPr>
                <w:rFonts w:ascii="Arial"/>
                <w:sz w:val="21"/>
              </w:rPr>
            </w:pPr>
          </w:p>
          <w:p w14:paraId="4962E690">
            <w:pPr>
              <w:spacing w:line="266" w:lineRule="auto"/>
              <w:rPr>
                <w:rFonts w:ascii="Arial"/>
                <w:sz w:val="21"/>
              </w:rPr>
            </w:pPr>
          </w:p>
          <w:p w14:paraId="3978F3B2">
            <w:pPr>
              <w:spacing w:line="266" w:lineRule="auto"/>
              <w:rPr>
                <w:rFonts w:ascii="Arial"/>
                <w:sz w:val="21"/>
              </w:rPr>
            </w:pPr>
          </w:p>
          <w:p w14:paraId="3F89DC9F">
            <w:pPr>
              <w:pStyle w:val="6"/>
              <w:spacing w:before="65" w:line="228" w:lineRule="auto"/>
              <w:ind w:left="189"/>
              <w:rPr>
                <w:sz w:val="20"/>
                <w:szCs w:val="20"/>
              </w:rPr>
            </w:pPr>
            <w:r>
              <w:rPr>
                <w:spacing w:val="4"/>
                <w:sz w:val="20"/>
                <w:szCs w:val="20"/>
              </w:rPr>
              <w:t>产出</w:t>
            </w:r>
          </w:p>
          <w:p w14:paraId="2EBBB656">
            <w:pPr>
              <w:spacing w:line="248" w:lineRule="auto"/>
              <w:rPr>
                <w:rFonts w:ascii="Arial"/>
                <w:sz w:val="21"/>
              </w:rPr>
            </w:pPr>
          </w:p>
          <w:p w14:paraId="4CD0BBF5">
            <w:pPr>
              <w:pStyle w:val="6"/>
              <w:spacing w:before="65" w:line="228" w:lineRule="auto"/>
              <w:ind w:left="192"/>
              <w:rPr>
                <w:sz w:val="20"/>
                <w:szCs w:val="20"/>
              </w:rPr>
            </w:pPr>
            <w:r>
              <w:rPr>
                <w:spacing w:val="3"/>
                <w:sz w:val="20"/>
                <w:szCs w:val="20"/>
              </w:rPr>
              <w:t>指标</w:t>
            </w:r>
          </w:p>
        </w:tc>
        <w:tc>
          <w:tcPr>
            <w:tcW w:w="1029" w:type="dxa"/>
            <w:vAlign w:val="top"/>
          </w:tcPr>
          <w:p w14:paraId="2156F8B8">
            <w:pPr>
              <w:pStyle w:val="6"/>
              <w:spacing w:before="270" w:line="228" w:lineRule="auto"/>
              <w:ind w:left="309"/>
              <w:rPr>
                <w:sz w:val="20"/>
                <w:szCs w:val="20"/>
              </w:rPr>
            </w:pPr>
            <w:r>
              <w:rPr>
                <w:spacing w:val="3"/>
                <w:sz w:val="20"/>
                <w:szCs w:val="20"/>
              </w:rPr>
              <w:t>数量</w:t>
            </w:r>
          </w:p>
          <w:p w14:paraId="2BDA2947">
            <w:pPr>
              <w:spacing w:line="248" w:lineRule="auto"/>
              <w:rPr>
                <w:rFonts w:ascii="Arial"/>
                <w:sz w:val="21"/>
              </w:rPr>
            </w:pPr>
          </w:p>
          <w:p w14:paraId="1AF4A8A1">
            <w:pPr>
              <w:pStyle w:val="6"/>
              <w:spacing w:before="65" w:line="228" w:lineRule="auto"/>
              <w:ind w:left="310"/>
              <w:rPr>
                <w:sz w:val="20"/>
                <w:szCs w:val="20"/>
              </w:rPr>
            </w:pPr>
            <w:r>
              <w:rPr>
                <w:spacing w:val="3"/>
                <w:sz w:val="20"/>
                <w:szCs w:val="20"/>
              </w:rPr>
              <w:t>指标</w:t>
            </w:r>
          </w:p>
        </w:tc>
        <w:tc>
          <w:tcPr>
            <w:tcW w:w="5372" w:type="dxa"/>
            <w:gridSpan w:val="3"/>
            <w:vAlign w:val="top"/>
          </w:tcPr>
          <w:p w14:paraId="34E546CC">
            <w:pPr>
              <w:spacing w:line="242" w:lineRule="auto"/>
              <w:rPr>
                <w:rFonts w:ascii="Arial"/>
                <w:sz w:val="21"/>
              </w:rPr>
            </w:pPr>
          </w:p>
          <w:p w14:paraId="5E206C64">
            <w:pPr>
              <w:spacing w:line="242" w:lineRule="auto"/>
              <w:rPr>
                <w:rFonts w:ascii="Arial"/>
                <w:sz w:val="21"/>
              </w:rPr>
            </w:pPr>
          </w:p>
          <w:p w14:paraId="45992D70">
            <w:pPr>
              <w:spacing w:before="65" w:line="224" w:lineRule="auto"/>
              <w:ind w:left="596"/>
              <w:rPr>
                <w:rFonts w:ascii="仿宋" w:hAnsi="仿宋" w:eastAsia="仿宋" w:cs="仿宋"/>
                <w:sz w:val="20"/>
                <w:szCs w:val="20"/>
              </w:rPr>
            </w:pPr>
            <w:r>
              <w:rPr>
                <w:rFonts w:ascii="仿宋" w:hAnsi="仿宋" w:eastAsia="仿宋" w:cs="仿宋"/>
                <w:spacing w:val="9"/>
                <w:sz w:val="20"/>
                <w:szCs w:val="20"/>
              </w:rPr>
              <w:t>通过多种渠道开展普查宣传，提升社会知晓度</w:t>
            </w:r>
          </w:p>
        </w:tc>
        <w:tc>
          <w:tcPr>
            <w:tcW w:w="3046" w:type="dxa"/>
            <w:vAlign w:val="top"/>
          </w:tcPr>
          <w:p w14:paraId="4BBCCDB1">
            <w:pPr>
              <w:pStyle w:val="6"/>
              <w:spacing w:before="270" w:line="226" w:lineRule="auto"/>
              <w:ind w:left="109"/>
              <w:rPr>
                <w:rFonts w:ascii="仿宋" w:hAnsi="仿宋" w:eastAsia="仿宋" w:cs="仿宋"/>
                <w:sz w:val="20"/>
                <w:szCs w:val="20"/>
              </w:rPr>
            </w:pPr>
            <w:r>
              <w:rPr>
                <w:rFonts w:ascii="仿宋" w:hAnsi="仿宋" w:eastAsia="仿宋" w:cs="仿宋"/>
                <w:spacing w:val="7"/>
                <w:sz w:val="20"/>
                <w:szCs w:val="20"/>
              </w:rPr>
              <w:t>覆盖主要乡镇</w:t>
            </w:r>
            <w:r>
              <w:rPr>
                <w:spacing w:val="7"/>
                <w:sz w:val="20"/>
                <w:szCs w:val="20"/>
              </w:rPr>
              <w:t>/</w:t>
            </w:r>
            <w:r>
              <w:rPr>
                <w:rFonts w:ascii="仿宋" w:hAnsi="仿宋" w:eastAsia="仿宋" w:cs="仿宋"/>
                <w:spacing w:val="7"/>
                <w:sz w:val="20"/>
                <w:szCs w:val="20"/>
              </w:rPr>
              <w:t>街道、商圈、</w:t>
            </w:r>
            <w:r>
              <w:rPr>
                <w:rFonts w:ascii="仿宋" w:hAnsi="仿宋" w:eastAsia="仿宋" w:cs="仿宋"/>
                <w:spacing w:val="-53"/>
                <w:sz w:val="20"/>
                <w:szCs w:val="20"/>
              </w:rPr>
              <w:t xml:space="preserve"> </w:t>
            </w:r>
            <w:r>
              <w:rPr>
                <w:rFonts w:ascii="仿宋" w:hAnsi="仿宋" w:eastAsia="仿宋" w:cs="仿宋"/>
                <w:spacing w:val="7"/>
                <w:sz w:val="20"/>
                <w:szCs w:val="20"/>
              </w:rPr>
              <w:t>园</w:t>
            </w:r>
          </w:p>
          <w:p w14:paraId="1D1A5B62">
            <w:pPr>
              <w:spacing w:line="251" w:lineRule="auto"/>
              <w:rPr>
                <w:rFonts w:ascii="Arial"/>
                <w:sz w:val="21"/>
              </w:rPr>
            </w:pPr>
          </w:p>
          <w:p w14:paraId="7467D4F4">
            <w:pPr>
              <w:spacing w:before="65" w:line="236" w:lineRule="auto"/>
              <w:ind w:left="1452"/>
              <w:rPr>
                <w:rFonts w:ascii="仿宋" w:hAnsi="仿宋" w:eastAsia="仿宋" w:cs="仿宋"/>
                <w:sz w:val="20"/>
                <w:szCs w:val="20"/>
              </w:rPr>
            </w:pPr>
            <w:r>
              <w:rPr>
                <w:rFonts w:ascii="仿宋" w:hAnsi="仿宋" w:eastAsia="仿宋" w:cs="仿宋"/>
                <w:sz w:val="20"/>
                <w:szCs w:val="20"/>
              </w:rPr>
              <w:t>区</w:t>
            </w:r>
          </w:p>
        </w:tc>
        <w:tc>
          <w:tcPr>
            <w:tcW w:w="2081" w:type="dxa"/>
            <w:vAlign w:val="top"/>
          </w:tcPr>
          <w:p w14:paraId="56771916">
            <w:pPr>
              <w:spacing w:line="242" w:lineRule="auto"/>
              <w:rPr>
                <w:rFonts w:ascii="Arial"/>
                <w:sz w:val="21"/>
              </w:rPr>
            </w:pPr>
          </w:p>
          <w:p w14:paraId="22F2C3A4">
            <w:pPr>
              <w:spacing w:line="242" w:lineRule="auto"/>
              <w:rPr>
                <w:rFonts w:ascii="Arial"/>
                <w:sz w:val="21"/>
              </w:rPr>
            </w:pPr>
          </w:p>
          <w:p w14:paraId="78F1B299">
            <w:pPr>
              <w:spacing w:before="65" w:line="225" w:lineRule="auto"/>
              <w:ind w:left="347"/>
              <w:rPr>
                <w:rFonts w:ascii="仿宋" w:hAnsi="仿宋" w:eastAsia="仿宋" w:cs="仿宋"/>
                <w:sz w:val="20"/>
                <w:szCs w:val="20"/>
              </w:rPr>
            </w:pPr>
            <w:r>
              <w:rPr>
                <w:rFonts w:ascii="仿宋" w:hAnsi="仿宋" w:eastAsia="仿宋" w:cs="仿宋"/>
                <w:spacing w:val="3"/>
                <w:sz w:val="20"/>
                <w:szCs w:val="20"/>
              </w:rPr>
              <w:t>已实现预期覆盖</w:t>
            </w:r>
          </w:p>
        </w:tc>
        <w:tc>
          <w:tcPr>
            <w:tcW w:w="1214" w:type="dxa"/>
            <w:vAlign w:val="top"/>
          </w:tcPr>
          <w:p w14:paraId="53B1CF0B">
            <w:pPr>
              <w:rPr>
                <w:rFonts w:ascii="Arial"/>
                <w:sz w:val="21"/>
              </w:rPr>
            </w:pPr>
          </w:p>
        </w:tc>
      </w:tr>
      <w:tr w14:paraId="663AE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538" w:type="dxa"/>
            <w:vMerge w:val="continue"/>
            <w:tcBorders>
              <w:top w:val="nil"/>
              <w:bottom w:val="nil"/>
            </w:tcBorders>
            <w:vAlign w:val="top"/>
          </w:tcPr>
          <w:p w14:paraId="566B1915">
            <w:pPr>
              <w:rPr>
                <w:rFonts w:ascii="Arial"/>
                <w:sz w:val="21"/>
              </w:rPr>
            </w:pPr>
          </w:p>
        </w:tc>
        <w:tc>
          <w:tcPr>
            <w:tcW w:w="794" w:type="dxa"/>
            <w:vMerge w:val="continue"/>
            <w:tcBorders>
              <w:top w:val="nil"/>
              <w:bottom w:val="nil"/>
            </w:tcBorders>
            <w:vAlign w:val="top"/>
          </w:tcPr>
          <w:p w14:paraId="75D9B0CD">
            <w:pPr>
              <w:rPr>
                <w:rFonts w:ascii="Arial"/>
                <w:sz w:val="21"/>
              </w:rPr>
            </w:pPr>
          </w:p>
        </w:tc>
        <w:tc>
          <w:tcPr>
            <w:tcW w:w="1029" w:type="dxa"/>
            <w:vAlign w:val="top"/>
          </w:tcPr>
          <w:p w14:paraId="69414F5C">
            <w:pPr>
              <w:pStyle w:val="6"/>
              <w:spacing w:before="272" w:line="228" w:lineRule="auto"/>
              <w:ind w:left="308"/>
              <w:rPr>
                <w:sz w:val="20"/>
                <w:szCs w:val="20"/>
              </w:rPr>
            </w:pPr>
            <w:r>
              <w:rPr>
                <w:spacing w:val="4"/>
                <w:sz w:val="20"/>
                <w:szCs w:val="20"/>
              </w:rPr>
              <w:t>质量</w:t>
            </w:r>
          </w:p>
          <w:p w14:paraId="1D306411">
            <w:pPr>
              <w:spacing w:line="248" w:lineRule="auto"/>
              <w:rPr>
                <w:rFonts w:ascii="Arial"/>
                <w:sz w:val="21"/>
              </w:rPr>
            </w:pPr>
          </w:p>
          <w:p w14:paraId="3C961D25">
            <w:pPr>
              <w:pStyle w:val="6"/>
              <w:spacing w:before="65" w:line="228" w:lineRule="auto"/>
              <w:ind w:left="310"/>
              <w:rPr>
                <w:sz w:val="20"/>
                <w:szCs w:val="20"/>
              </w:rPr>
            </w:pPr>
            <w:r>
              <w:rPr>
                <w:spacing w:val="3"/>
                <w:sz w:val="20"/>
                <w:szCs w:val="20"/>
              </w:rPr>
              <w:t>指标</w:t>
            </w:r>
          </w:p>
        </w:tc>
        <w:tc>
          <w:tcPr>
            <w:tcW w:w="5372" w:type="dxa"/>
            <w:gridSpan w:val="3"/>
            <w:vAlign w:val="top"/>
          </w:tcPr>
          <w:p w14:paraId="494B623C">
            <w:pPr>
              <w:rPr>
                <w:rFonts w:ascii="Arial"/>
                <w:sz w:val="21"/>
              </w:rPr>
            </w:pPr>
          </w:p>
        </w:tc>
        <w:tc>
          <w:tcPr>
            <w:tcW w:w="3046" w:type="dxa"/>
            <w:vAlign w:val="top"/>
          </w:tcPr>
          <w:p w14:paraId="1D7C6A9F">
            <w:pPr>
              <w:rPr>
                <w:rFonts w:ascii="Arial"/>
                <w:sz w:val="21"/>
              </w:rPr>
            </w:pPr>
          </w:p>
        </w:tc>
        <w:tc>
          <w:tcPr>
            <w:tcW w:w="2081" w:type="dxa"/>
            <w:vAlign w:val="top"/>
          </w:tcPr>
          <w:p w14:paraId="3BCD8D18">
            <w:pPr>
              <w:rPr>
                <w:rFonts w:ascii="Arial"/>
                <w:sz w:val="21"/>
              </w:rPr>
            </w:pPr>
          </w:p>
        </w:tc>
        <w:tc>
          <w:tcPr>
            <w:tcW w:w="1214" w:type="dxa"/>
            <w:vAlign w:val="top"/>
          </w:tcPr>
          <w:p w14:paraId="1A21E1C4">
            <w:pPr>
              <w:rPr>
                <w:rFonts w:ascii="Arial"/>
                <w:sz w:val="21"/>
              </w:rPr>
            </w:pPr>
          </w:p>
        </w:tc>
      </w:tr>
      <w:tr w14:paraId="75D60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7" w:hRule="atLeast"/>
        </w:trPr>
        <w:tc>
          <w:tcPr>
            <w:tcW w:w="538" w:type="dxa"/>
            <w:vMerge w:val="continue"/>
            <w:tcBorders>
              <w:top w:val="nil"/>
            </w:tcBorders>
            <w:vAlign w:val="top"/>
          </w:tcPr>
          <w:p w14:paraId="39A42AEB">
            <w:pPr>
              <w:rPr>
                <w:rFonts w:ascii="Arial"/>
                <w:sz w:val="21"/>
              </w:rPr>
            </w:pPr>
          </w:p>
        </w:tc>
        <w:tc>
          <w:tcPr>
            <w:tcW w:w="794" w:type="dxa"/>
            <w:vMerge w:val="continue"/>
            <w:tcBorders>
              <w:top w:val="nil"/>
            </w:tcBorders>
            <w:vAlign w:val="top"/>
          </w:tcPr>
          <w:p w14:paraId="28D5EEE6">
            <w:pPr>
              <w:rPr>
                <w:rFonts w:ascii="Arial"/>
                <w:sz w:val="21"/>
              </w:rPr>
            </w:pPr>
          </w:p>
        </w:tc>
        <w:tc>
          <w:tcPr>
            <w:tcW w:w="1029" w:type="dxa"/>
            <w:vAlign w:val="top"/>
          </w:tcPr>
          <w:p w14:paraId="5233AF4F">
            <w:pPr>
              <w:pStyle w:val="6"/>
              <w:spacing w:before="273" w:line="228" w:lineRule="auto"/>
              <w:ind w:left="317"/>
              <w:rPr>
                <w:sz w:val="20"/>
                <w:szCs w:val="20"/>
              </w:rPr>
            </w:pPr>
            <w:r>
              <w:rPr>
                <w:spacing w:val="-1"/>
                <w:sz w:val="20"/>
                <w:szCs w:val="20"/>
              </w:rPr>
              <w:t>时效</w:t>
            </w:r>
          </w:p>
          <w:p w14:paraId="7260B158">
            <w:pPr>
              <w:spacing w:line="245" w:lineRule="auto"/>
              <w:rPr>
                <w:rFonts w:ascii="Arial"/>
                <w:sz w:val="21"/>
              </w:rPr>
            </w:pPr>
          </w:p>
          <w:p w14:paraId="354FA13A">
            <w:pPr>
              <w:pStyle w:val="6"/>
              <w:spacing w:before="65" w:line="228" w:lineRule="auto"/>
              <w:ind w:left="310"/>
              <w:rPr>
                <w:sz w:val="20"/>
                <w:szCs w:val="20"/>
              </w:rPr>
            </w:pPr>
            <w:r>
              <w:rPr>
                <w:spacing w:val="3"/>
                <w:sz w:val="20"/>
                <w:szCs w:val="20"/>
              </w:rPr>
              <w:t>指标</w:t>
            </w:r>
          </w:p>
        </w:tc>
        <w:tc>
          <w:tcPr>
            <w:tcW w:w="5372" w:type="dxa"/>
            <w:gridSpan w:val="3"/>
            <w:vAlign w:val="top"/>
          </w:tcPr>
          <w:p w14:paraId="2DA42E8A">
            <w:pPr>
              <w:spacing w:line="243" w:lineRule="auto"/>
              <w:rPr>
                <w:rFonts w:ascii="Arial"/>
                <w:sz w:val="21"/>
              </w:rPr>
            </w:pPr>
          </w:p>
          <w:p w14:paraId="29D622F0">
            <w:pPr>
              <w:spacing w:line="243" w:lineRule="auto"/>
              <w:rPr>
                <w:rFonts w:ascii="Arial"/>
                <w:sz w:val="21"/>
              </w:rPr>
            </w:pPr>
          </w:p>
          <w:p w14:paraId="052429BA">
            <w:pPr>
              <w:spacing w:before="65" w:line="224" w:lineRule="auto"/>
              <w:ind w:left="279"/>
              <w:rPr>
                <w:rFonts w:ascii="仿宋" w:hAnsi="仿宋" w:eastAsia="仿宋" w:cs="仿宋"/>
                <w:sz w:val="20"/>
                <w:szCs w:val="20"/>
              </w:rPr>
            </w:pPr>
            <w:r>
              <w:rPr>
                <w:rFonts w:ascii="仿宋" w:hAnsi="仿宋" w:eastAsia="仿宋" w:cs="仿宋"/>
                <w:spacing w:val="9"/>
                <w:sz w:val="20"/>
                <w:szCs w:val="20"/>
              </w:rPr>
              <w:t>单位清查、普查登记、数据上报等关键节点按时完成</w:t>
            </w:r>
          </w:p>
        </w:tc>
        <w:tc>
          <w:tcPr>
            <w:tcW w:w="3046" w:type="dxa"/>
            <w:vAlign w:val="top"/>
          </w:tcPr>
          <w:p w14:paraId="3A525FAF">
            <w:pPr>
              <w:spacing w:before="274" w:line="389" w:lineRule="auto"/>
              <w:ind w:left="592" w:right="55" w:hanging="525"/>
              <w:rPr>
                <w:rFonts w:ascii="仿宋" w:hAnsi="仿宋" w:eastAsia="仿宋" w:cs="仿宋"/>
                <w:sz w:val="20"/>
                <w:szCs w:val="20"/>
              </w:rPr>
            </w:pPr>
            <w:r>
              <w:rPr>
                <w:rFonts w:ascii="仿宋" w:hAnsi="仿宋" w:eastAsia="仿宋" w:cs="仿宋"/>
                <w:spacing w:val="8"/>
                <w:sz w:val="20"/>
                <w:szCs w:val="20"/>
              </w:rPr>
              <w:t>单位清查、普查登记、数据上报</w:t>
            </w:r>
            <w:r>
              <w:rPr>
                <w:rFonts w:ascii="仿宋" w:hAnsi="仿宋" w:eastAsia="仿宋" w:cs="仿宋"/>
                <w:spacing w:val="7"/>
                <w:sz w:val="20"/>
                <w:szCs w:val="20"/>
              </w:rPr>
              <w:t>等关键节点按时完成</w:t>
            </w:r>
          </w:p>
        </w:tc>
        <w:tc>
          <w:tcPr>
            <w:tcW w:w="2081" w:type="dxa"/>
            <w:vAlign w:val="top"/>
          </w:tcPr>
          <w:p w14:paraId="593C8C7F">
            <w:pPr>
              <w:spacing w:line="243" w:lineRule="auto"/>
              <w:rPr>
                <w:rFonts w:ascii="Arial"/>
                <w:sz w:val="21"/>
              </w:rPr>
            </w:pPr>
          </w:p>
          <w:p w14:paraId="05235E1F">
            <w:pPr>
              <w:spacing w:line="243" w:lineRule="auto"/>
              <w:rPr>
                <w:rFonts w:ascii="Arial"/>
                <w:sz w:val="21"/>
              </w:rPr>
            </w:pPr>
          </w:p>
          <w:p w14:paraId="436EADE5">
            <w:pPr>
              <w:pStyle w:val="6"/>
              <w:spacing w:before="65" w:line="268" w:lineRule="exact"/>
              <w:ind w:left="853"/>
              <w:rPr>
                <w:sz w:val="20"/>
                <w:szCs w:val="20"/>
              </w:rPr>
            </w:pPr>
            <w:r>
              <w:rPr>
                <w:spacing w:val="-1"/>
                <w:position w:val="1"/>
                <w:sz w:val="20"/>
                <w:szCs w:val="20"/>
              </w:rPr>
              <w:t>100%</w:t>
            </w:r>
          </w:p>
        </w:tc>
        <w:tc>
          <w:tcPr>
            <w:tcW w:w="1214" w:type="dxa"/>
            <w:vAlign w:val="top"/>
          </w:tcPr>
          <w:p w14:paraId="4FED196E">
            <w:pPr>
              <w:rPr>
                <w:rFonts w:ascii="Arial"/>
                <w:sz w:val="21"/>
              </w:rPr>
            </w:pPr>
          </w:p>
        </w:tc>
      </w:tr>
    </w:tbl>
    <w:p w14:paraId="19343EC0">
      <w:pPr>
        <w:rPr>
          <w:rFonts w:ascii="Arial"/>
          <w:sz w:val="21"/>
        </w:rPr>
      </w:pPr>
    </w:p>
    <w:p w14:paraId="4C3BE1AF">
      <w:pPr>
        <w:rPr>
          <w:rFonts w:ascii="Arial" w:hAnsi="Arial" w:eastAsia="Arial" w:cs="Arial"/>
          <w:sz w:val="21"/>
          <w:szCs w:val="21"/>
        </w:rPr>
        <w:sectPr>
          <w:footerReference r:id="rId41" w:type="default"/>
          <w:pgSz w:w="16839" w:h="11906"/>
          <w:pgMar w:top="1012" w:right="1378" w:bottom="1156" w:left="1380" w:header="0" w:footer="994" w:gutter="0"/>
          <w:cols w:space="720" w:num="1"/>
        </w:sectPr>
      </w:pPr>
    </w:p>
    <w:p w14:paraId="7AE81EC8">
      <w:pPr>
        <w:spacing w:before="21"/>
      </w:pPr>
    </w:p>
    <w:p w14:paraId="061EEC8F">
      <w:pPr>
        <w:spacing w:before="21"/>
      </w:pPr>
    </w:p>
    <w:p w14:paraId="1338F839">
      <w:pPr>
        <w:spacing w:before="21"/>
      </w:pPr>
    </w:p>
    <w:tbl>
      <w:tblPr>
        <w:tblStyle w:val="5"/>
        <w:tblW w:w="140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8"/>
        <w:gridCol w:w="794"/>
        <w:gridCol w:w="1029"/>
        <w:gridCol w:w="5372"/>
        <w:gridCol w:w="3046"/>
        <w:gridCol w:w="2081"/>
        <w:gridCol w:w="1214"/>
      </w:tblGrid>
      <w:tr w14:paraId="0F202E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538" w:type="dxa"/>
            <w:vMerge w:val="restart"/>
            <w:tcBorders>
              <w:bottom w:val="nil"/>
            </w:tcBorders>
            <w:vAlign w:val="top"/>
          </w:tcPr>
          <w:p w14:paraId="185C7C40">
            <w:pPr>
              <w:rPr>
                <w:rFonts w:ascii="Arial"/>
                <w:sz w:val="21"/>
              </w:rPr>
            </w:pPr>
          </w:p>
        </w:tc>
        <w:tc>
          <w:tcPr>
            <w:tcW w:w="794" w:type="dxa"/>
            <w:vAlign w:val="top"/>
          </w:tcPr>
          <w:p w14:paraId="08B03C1B">
            <w:pPr>
              <w:rPr>
                <w:rFonts w:ascii="Arial"/>
                <w:sz w:val="21"/>
              </w:rPr>
            </w:pPr>
          </w:p>
        </w:tc>
        <w:tc>
          <w:tcPr>
            <w:tcW w:w="1029" w:type="dxa"/>
            <w:vAlign w:val="top"/>
          </w:tcPr>
          <w:p w14:paraId="6DB2B35E">
            <w:pPr>
              <w:pStyle w:val="6"/>
              <w:spacing w:before="272" w:line="227" w:lineRule="auto"/>
              <w:ind w:left="309"/>
              <w:rPr>
                <w:sz w:val="20"/>
                <w:szCs w:val="20"/>
              </w:rPr>
            </w:pPr>
            <w:r>
              <w:rPr>
                <w:spacing w:val="3"/>
                <w:sz w:val="20"/>
                <w:szCs w:val="20"/>
              </w:rPr>
              <w:t>成本</w:t>
            </w:r>
          </w:p>
          <w:p w14:paraId="35519909">
            <w:pPr>
              <w:spacing w:line="249" w:lineRule="auto"/>
              <w:rPr>
                <w:rFonts w:ascii="Arial"/>
                <w:sz w:val="21"/>
              </w:rPr>
            </w:pPr>
          </w:p>
          <w:p w14:paraId="2DD50545">
            <w:pPr>
              <w:pStyle w:val="6"/>
              <w:spacing w:before="65" w:line="228" w:lineRule="auto"/>
              <w:ind w:left="310"/>
              <w:rPr>
                <w:sz w:val="20"/>
                <w:szCs w:val="20"/>
              </w:rPr>
            </w:pPr>
            <w:r>
              <w:rPr>
                <w:spacing w:val="3"/>
                <w:sz w:val="20"/>
                <w:szCs w:val="20"/>
              </w:rPr>
              <w:t>指标</w:t>
            </w:r>
          </w:p>
        </w:tc>
        <w:tc>
          <w:tcPr>
            <w:tcW w:w="5372" w:type="dxa"/>
            <w:vAlign w:val="top"/>
          </w:tcPr>
          <w:p w14:paraId="10D4E053">
            <w:pPr>
              <w:rPr>
                <w:rFonts w:ascii="Arial"/>
                <w:sz w:val="21"/>
              </w:rPr>
            </w:pPr>
          </w:p>
        </w:tc>
        <w:tc>
          <w:tcPr>
            <w:tcW w:w="3046" w:type="dxa"/>
            <w:vAlign w:val="top"/>
          </w:tcPr>
          <w:p w14:paraId="7427D6BF">
            <w:pPr>
              <w:rPr>
                <w:rFonts w:ascii="Arial"/>
                <w:sz w:val="21"/>
              </w:rPr>
            </w:pPr>
          </w:p>
        </w:tc>
        <w:tc>
          <w:tcPr>
            <w:tcW w:w="2081" w:type="dxa"/>
            <w:vAlign w:val="top"/>
          </w:tcPr>
          <w:p w14:paraId="47BDDD3C">
            <w:pPr>
              <w:rPr>
                <w:rFonts w:ascii="Arial"/>
                <w:sz w:val="21"/>
              </w:rPr>
            </w:pPr>
          </w:p>
        </w:tc>
        <w:tc>
          <w:tcPr>
            <w:tcW w:w="1214" w:type="dxa"/>
            <w:vAlign w:val="top"/>
          </w:tcPr>
          <w:p w14:paraId="0875B8B0">
            <w:pPr>
              <w:rPr>
                <w:rFonts w:ascii="Arial"/>
                <w:sz w:val="21"/>
              </w:rPr>
            </w:pPr>
          </w:p>
        </w:tc>
      </w:tr>
      <w:tr w14:paraId="0CFA2A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538" w:type="dxa"/>
            <w:vMerge w:val="continue"/>
            <w:tcBorders>
              <w:top w:val="nil"/>
              <w:bottom w:val="nil"/>
            </w:tcBorders>
            <w:vAlign w:val="top"/>
          </w:tcPr>
          <w:p w14:paraId="26077A93">
            <w:pPr>
              <w:rPr>
                <w:rFonts w:ascii="Arial"/>
                <w:sz w:val="21"/>
              </w:rPr>
            </w:pPr>
          </w:p>
        </w:tc>
        <w:tc>
          <w:tcPr>
            <w:tcW w:w="794" w:type="dxa"/>
            <w:vMerge w:val="restart"/>
            <w:tcBorders>
              <w:bottom w:val="nil"/>
            </w:tcBorders>
            <w:vAlign w:val="top"/>
          </w:tcPr>
          <w:p w14:paraId="77191A6E">
            <w:pPr>
              <w:spacing w:line="241" w:lineRule="auto"/>
              <w:rPr>
                <w:rFonts w:ascii="Arial"/>
                <w:sz w:val="21"/>
              </w:rPr>
            </w:pPr>
          </w:p>
          <w:p w14:paraId="5414C538">
            <w:pPr>
              <w:spacing w:line="241" w:lineRule="auto"/>
              <w:rPr>
                <w:rFonts w:ascii="Arial"/>
                <w:sz w:val="21"/>
              </w:rPr>
            </w:pPr>
          </w:p>
          <w:p w14:paraId="7779BBC0">
            <w:pPr>
              <w:spacing w:line="241" w:lineRule="auto"/>
              <w:rPr>
                <w:rFonts w:ascii="Arial"/>
                <w:sz w:val="21"/>
              </w:rPr>
            </w:pPr>
          </w:p>
          <w:p w14:paraId="3F2AAE75">
            <w:pPr>
              <w:spacing w:line="241" w:lineRule="auto"/>
              <w:rPr>
                <w:rFonts w:ascii="Arial"/>
                <w:sz w:val="21"/>
              </w:rPr>
            </w:pPr>
          </w:p>
          <w:p w14:paraId="28AD67CB">
            <w:pPr>
              <w:spacing w:line="242" w:lineRule="auto"/>
              <w:rPr>
                <w:rFonts w:ascii="Arial"/>
                <w:sz w:val="21"/>
              </w:rPr>
            </w:pPr>
          </w:p>
          <w:p w14:paraId="21E304FE">
            <w:pPr>
              <w:spacing w:line="242" w:lineRule="auto"/>
              <w:rPr>
                <w:rFonts w:ascii="Arial"/>
                <w:sz w:val="21"/>
              </w:rPr>
            </w:pPr>
          </w:p>
          <w:p w14:paraId="59309BBA">
            <w:pPr>
              <w:spacing w:line="242" w:lineRule="auto"/>
              <w:rPr>
                <w:rFonts w:ascii="Arial"/>
                <w:sz w:val="21"/>
              </w:rPr>
            </w:pPr>
          </w:p>
          <w:p w14:paraId="2421FF76">
            <w:pPr>
              <w:spacing w:line="242" w:lineRule="auto"/>
              <w:rPr>
                <w:rFonts w:ascii="Arial"/>
                <w:sz w:val="21"/>
              </w:rPr>
            </w:pPr>
          </w:p>
          <w:p w14:paraId="016579A4">
            <w:pPr>
              <w:spacing w:line="242" w:lineRule="auto"/>
              <w:rPr>
                <w:rFonts w:ascii="Arial"/>
                <w:sz w:val="21"/>
              </w:rPr>
            </w:pPr>
          </w:p>
          <w:p w14:paraId="7B6C688B">
            <w:pPr>
              <w:spacing w:line="242" w:lineRule="auto"/>
              <w:rPr>
                <w:rFonts w:ascii="Arial"/>
                <w:sz w:val="21"/>
              </w:rPr>
            </w:pPr>
          </w:p>
          <w:p w14:paraId="414B09E5">
            <w:pPr>
              <w:spacing w:line="242" w:lineRule="auto"/>
              <w:rPr>
                <w:rFonts w:ascii="Arial"/>
                <w:sz w:val="21"/>
              </w:rPr>
            </w:pPr>
          </w:p>
          <w:p w14:paraId="6D60D89A">
            <w:pPr>
              <w:spacing w:line="242" w:lineRule="auto"/>
              <w:rPr>
                <w:rFonts w:ascii="Arial"/>
                <w:sz w:val="21"/>
              </w:rPr>
            </w:pPr>
          </w:p>
          <w:p w14:paraId="20C547B3">
            <w:pPr>
              <w:pStyle w:val="6"/>
              <w:spacing w:before="65" w:line="228" w:lineRule="auto"/>
              <w:ind w:left="194"/>
              <w:rPr>
                <w:sz w:val="20"/>
                <w:szCs w:val="20"/>
              </w:rPr>
            </w:pPr>
            <w:r>
              <w:rPr>
                <w:spacing w:val="2"/>
                <w:sz w:val="20"/>
                <w:szCs w:val="20"/>
              </w:rPr>
              <w:t>效益</w:t>
            </w:r>
          </w:p>
          <w:p w14:paraId="01FD388F">
            <w:pPr>
              <w:spacing w:line="245" w:lineRule="auto"/>
              <w:rPr>
                <w:rFonts w:ascii="Arial"/>
                <w:sz w:val="21"/>
              </w:rPr>
            </w:pPr>
          </w:p>
          <w:p w14:paraId="508675F6">
            <w:pPr>
              <w:pStyle w:val="6"/>
              <w:spacing w:before="65" w:line="228" w:lineRule="auto"/>
              <w:ind w:left="192"/>
              <w:rPr>
                <w:sz w:val="20"/>
                <w:szCs w:val="20"/>
              </w:rPr>
            </w:pPr>
            <w:r>
              <w:rPr>
                <w:spacing w:val="3"/>
                <w:sz w:val="20"/>
                <w:szCs w:val="20"/>
              </w:rPr>
              <w:t>指标</w:t>
            </w:r>
          </w:p>
        </w:tc>
        <w:tc>
          <w:tcPr>
            <w:tcW w:w="1029" w:type="dxa"/>
            <w:vAlign w:val="top"/>
          </w:tcPr>
          <w:p w14:paraId="3D9EA49B">
            <w:pPr>
              <w:pStyle w:val="6"/>
              <w:spacing w:before="269" w:line="228" w:lineRule="auto"/>
              <w:ind w:left="309"/>
              <w:rPr>
                <w:sz w:val="20"/>
                <w:szCs w:val="20"/>
              </w:rPr>
            </w:pPr>
            <w:r>
              <w:rPr>
                <w:spacing w:val="3"/>
                <w:sz w:val="20"/>
                <w:szCs w:val="20"/>
              </w:rPr>
              <w:t>经济</w:t>
            </w:r>
          </w:p>
          <w:p w14:paraId="29354CD1">
            <w:pPr>
              <w:spacing w:line="248" w:lineRule="auto"/>
              <w:rPr>
                <w:rFonts w:ascii="Arial"/>
                <w:sz w:val="21"/>
              </w:rPr>
            </w:pPr>
          </w:p>
          <w:p w14:paraId="38D2C463">
            <w:pPr>
              <w:pStyle w:val="6"/>
              <w:spacing w:before="65" w:line="228" w:lineRule="auto"/>
              <w:ind w:left="312"/>
              <w:rPr>
                <w:sz w:val="20"/>
                <w:szCs w:val="20"/>
              </w:rPr>
            </w:pPr>
            <w:r>
              <w:rPr>
                <w:spacing w:val="2"/>
                <w:sz w:val="20"/>
                <w:szCs w:val="20"/>
              </w:rPr>
              <w:t>效益</w:t>
            </w:r>
          </w:p>
          <w:p w14:paraId="213A6981">
            <w:pPr>
              <w:spacing w:line="245" w:lineRule="auto"/>
              <w:rPr>
                <w:rFonts w:ascii="Arial"/>
                <w:sz w:val="21"/>
              </w:rPr>
            </w:pPr>
          </w:p>
          <w:p w14:paraId="18C1DF02">
            <w:pPr>
              <w:pStyle w:val="6"/>
              <w:spacing w:before="65" w:line="228" w:lineRule="auto"/>
              <w:ind w:left="310"/>
              <w:rPr>
                <w:sz w:val="20"/>
                <w:szCs w:val="20"/>
              </w:rPr>
            </w:pPr>
            <w:r>
              <w:rPr>
                <w:spacing w:val="3"/>
                <w:sz w:val="20"/>
                <w:szCs w:val="20"/>
              </w:rPr>
              <w:t>指标</w:t>
            </w:r>
          </w:p>
        </w:tc>
        <w:tc>
          <w:tcPr>
            <w:tcW w:w="5372" w:type="dxa"/>
            <w:vAlign w:val="top"/>
          </w:tcPr>
          <w:p w14:paraId="2D67AF3C">
            <w:pPr>
              <w:spacing w:line="253" w:lineRule="auto"/>
              <w:rPr>
                <w:rFonts w:ascii="Arial"/>
                <w:sz w:val="21"/>
              </w:rPr>
            </w:pPr>
          </w:p>
          <w:p w14:paraId="4BF08E70">
            <w:pPr>
              <w:spacing w:line="254" w:lineRule="auto"/>
              <w:rPr>
                <w:rFonts w:ascii="Arial"/>
                <w:sz w:val="21"/>
              </w:rPr>
            </w:pPr>
          </w:p>
          <w:p w14:paraId="0099B579">
            <w:pPr>
              <w:spacing w:line="254" w:lineRule="auto"/>
              <w:rPr>
                <w:rFonts w:ascii="Arial"/>
                <w:sz w:val="21"/>
              </w:rPr>
            </w:pPr>
          </w:p>
          <w:p w14:paraId="4B386F99">
            <w:pPr>
              <w:spacing w:before="65" w:line="224" w:lineRule="auto"/>
              <w:ind w:left="809"/>
              <w:rPr>
                <w:rFonts w:ascii="仿宋" w:hAnsi="仿宋" w:eastAsia="仿宋" w:cs="仿宋"/>
                <w:sz w:val="20"/>
                <w:szCs w:val="20"/>
              </w:rPr>
            </w:pPr>
            <w:r>
              <w:rPr>
                <w:rFonts w:ascii="仿宋" w:hAnsi="仿宋" w:eastAsia="仿宋" w:cs="仿宋"/>
                <w:spacing w:val="9"/>
                <w:sz w:val="20"/>
                <w:szCs w:val="20"/>
              </w:rPr>
              <w:t>普查成果为</w:t>
            </w:r>
            <w:r>
              <w:rPr>
                <w:rFonts w:hint="eastAsia" w:ascii="仿宋" w:hAnsi="仿宋" w:eastAsia="仿宋" w:cs="仿宋"/>
                <w:spacing w:val="9"/>
                <w:sz w:val="20"/>
                <w:szCs w:val="20"/>
                <w:lang w:eastAsia="zh-CN"/>
              </w:rPr>
              <w:t>区委、区政府</w:t>
            </w:r>
            <w:r>
              <w:rPr>
                <w:rFonts w:ascii="仿宋" w:hAnsi="仿宋" w:eastAsia="仿宋" w:cs="仿宋"/>
                <w:spacing w:val="9"/>
                <w:sz w:val="20"/>
                <w:szCs w:val="20"/>
              </w:rPr>
              <w:t>经济决策提供数据支撑</w:t>
            </w:r>
          </w:p>
        </w:tc>
        <w:tc>
          <w:tcPr>
            <w:tcW w:w="3046" w:type="dxa"/>
            <w:vAlign w:val="top"/>
          </w:tcPr>
          <w:p w14:paraId="46CF7F4D">
            <w:pPr>
              <w:spacing w:line="254" w:lineRule="auto"/>
              <w:rPr>
                <w:rFonts w:ascii="Arial"/>
                <w:sz w:val="21"/>
              </w:rPr>
            </w:pPr>
          </w:p>
          <w:p w14:paraId="147D3731">
            <w:pPr>
              <w:spacing w:line="254" w:lineRule="auto"/>
              <w:rPr>
                <w:rFonts w:ascii="Arial"/>
                <w:sz w:val="21"/>
              </w:rPr>
            </w:pPr>
          </w:p>
          <w:p w14:paraId="128EC3D4">
            <w:pPr>
              <w:spacing w:line="254" w:lineRule="auto"/>
              <w:rPr>
                <w:rFonts w:ascii="Arial"/>
                <w:sz w:val="21"/>
              </w:rPr>
            </w:pPr>
          </w:p>
          <w:p w14:paraId="3C9736F0">
            <w:pPr>
              <w:spacing w:before="65" w:line="225" w:lineRule="auto"/>
              <w:ind w:left="1114"/>
              <w:rPr>
                <w:rFonts w:ascii="仿宋" w:hAnsi="仿宋" w:eastAsia="仿宋" w:cs="仿宋"/>
                <w:sz w:val="20"/>
                <w:szCs w:val="20"/>
              </w:rPr>
            </w:pPr>
            <w:r>
              <w:rPr>
                <w:rFonts w:ascii="仿宋" w:hAnsi="仿宋" w:eastAsia="仿宋" w:cs="仿宋"/>
                <w:spacing w:val="6"/>
                <w:sz w:val="20"/>
                <w:szCs w:val="20"/>
              </w:rPr>
              <w:t>有效支撑</w:t>
            </w:r>
          </w:p>
        </w:tc>
        <w:tc>
          <w:tcPr>
            <w:tcW w:w="2081" w:type="dxa"/>
            <w:vAlign w:val="top"/>
          </w:tcPr>
          <w:p w14:paraId="4420B161">
            <w:pPr>
              <w:spacing w:line="253" w:lineRule="auto"/>
              <w:rPr>
                <w:rFonts w:ascii="Arial"/>
                <w:sz w:val="21"/>
              </w:rPr>
            </w:pPr>
          </w:p>
          <w:p w14:paraId="459E2D51">
            <w:pPr>
              <w:spacing w:line="254" w:lineRule="auto"/>
              <w:rPr>
                <w:rFonts w:ascii="Arial"/>
                <w:sz w:val="21"/>
              </w:rPr>
            </w:pPr>
          </w:p>
          <w:p w14:paraId="7BF7193B">
            <w:pPr>
              <w:spacing w:line="254" w:lineRule="auto"/>
              <w:rPr>
                <w:rFonts w:ascii="Arial"/>
                <w:sz w:val="21"/>
              </w:rPr>
            </w:pPr>
          </w:p>
          <w:p w14:paraId="0174AD30">
            <w:pPr>
              <w:spacing w:before="65" w:line="226" w:lineRule="auto"/>
              <w:ind w:left="558"/>
              <w:rPr>
                <w:rFonts w:ascii="仿宋" w:hAnsi="仿宋" w:eastAsia="仿宋" w:cs="仿宋"/>
                <w:sz w:val="20"/>
                <w:szCs w:val="20"/>
              </w:rPr>
            </w:pPr>
            <w:r>
              <w:rPr>
                <w:rFonts w:ascii="仿宋" w:hAnsi="仿宋" w:eastAsia="仿宋" w:cs="仿宋"/>
                <w:spacing w:val="1"/>
                <w:sz w:val="20"/>
                <w:szCs w:val="20"/>
              </w:rPr>
              <w:t>已形成数据</w:t>
            </w:r>
          </w:p>
        </w:tc>
        <w:tc>
          <w:tcPr>
            <w:tcW w:w="1214" w:type="dxa"/>
            <w:vAlign w:val="top"/>
          </w:tcPr>
          <w:p w14:paraId="5BBF9968">
            <w:pPr>
              <w:rPr>
                <w:rFonts w:ascii="Arial"/>
                <w:sz w:val="21"/>
              </w:rPr>
            </w:pPr>
          </w:p>
        </w:tc>
      </w:tr>
      <w:tr w14:paraId="155B6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538" w:type="dxa"/>
            <w:vMerge w:val="continue"/>
            <w:tcBorders>
              <w:top w:val="nil"/>
              <w:bottom w:val="nil"/>
            </w:tcBorders>
            <w:vAlign w:val="top"/>
          </w:tcPr>
          <w:p w14:paraId="45B169BD">
            <w:pPr>
              <w:rPr>
                <w:rFonts w:ascii="Arial"/>
                <w:sz w:val="21"/>
              </w:rPr>
            </w:pPr>
          </w:p>
        </w:tc>
        <w:tc>
          <w:tcPr>
            <w:tcW w:w="794" w:type="dxa"/>
            <w:vMerge w:val="continue"/>
            <w:tcBorders>
              <w:top w:val="nil"/>
              <w:bottom w:val="nil"/>
            </w:tcBorders>
            <w:vAlign w:val="top"/>
          </w:tcPr>
          <w:p w14:paraId="547866AA">
            <w:pPr>
              <w:rPr>
                <w:rFonts w:ascii="Arial"/>
                <w:sz w:val="21"/>
              </w:rPr>
            </w:pPr>
          </w:p>
        </w:tc>
        <w:tc>
          <w:tcPr>
            <w:tcW w:w="1029" w:type="dxa"/>
            <w:vAlign w:val="top"/>
          </w:tcPr>
          <w:p w14:paraId="009EADD4">
            <w:pPr>
              <w:pStyle w:val="6"/>
              <w:spacing w:before="269" w:line="227" w:lineRule="auto"/>
              <w:ind w:left="309"/>
              <w:rPr>
                <w:sz w:val="20"/>
                <w:szCs w:val="20"/>
              </w:rPr>
            </w:pPr>
            <w:r>
              <w:rPr>
                <w:spacing w:val="3"/>
                <w:sz w:val="20"/>
                <w:szCs w:val="20"/>
              </w:rPr>
              <w:t>社会</w:t>
            </w:r>
          </w:p>
          <w:p w14:paraId="349ABF56">
            <w:pPr>
              <w:spacing w:line="249" w:lineRule="auto"/>
              <w:rPr>
                <w:rFonts w:ascii="Arial"/>
                <w:sz w:val="21"/>
              </w:rPr>
            </w:pPr>
          </w:p>
          <w:p w14:paraId="463C7FD9">
            <w:pPr>
              <w:pStyle w:val="6"/>
              <w:spacing w:before="65" w:line="228" w:lineRule="auto"/>
              <w:ind w:left="312"/>
              <w:rPr>
                <w:sz w:val="20"/>
                <w:szCs w:val="20"/>
              </w:rPr>
            </w:pPr>
            <w:r>
              <w:rPr>
                <w:spacing w:val="2"/>
                <w:sz w:val="20"/>
                <w:szCs w:val="20"/>
              </w:rPr>
              <w:t>效益</w:t>
            </w:r>
          </w:p>
          <w:p w14:paraId="64AD8BF2">
            <w:pPr>
              <w:spacing w:line="245" w:lineRule="auto"/>
              <w:rPr>
                <w:rFonts w:ascii="Arial"/>
                <w:sz w:val="21"/>
              </w:rPr>
            </w:pPr>
          </w:p>
          <w:p w14:paraId="0F925F3C">
            <w:pPr>
              <w:pStyle w:val="6"/>
              <w:spacing w:before="65" w:line="228" w:lineRule="auto"/>
              <w:ind w:left="310"/>
              <w:rPr>
                <w:sz w:val="20"/>
                <w:szCs w:val="20"/>
              </w:rPr>
            </w:pPr>
            <w:r>
              <w:rPr>
                <w:spacing w:val="3"/>
                <w:sz w:val="20"/>
                <w:szCs w:val="20"/>
              </w:rPr>
              <w:t>指标</w:t>
            </w:r>
          </w:p>
        </w:tc>
        <w:tc>
          <w:tcPr>
            <w:tcW w:w="5372" w:type="dxa"/>
            <w:vAlign w:val="top"/>
          </w:tcPr>
          <w:p w14:paraId="07676DC0">
            <w:pPr>
              <w:spacing w:line="241" w:lineRule="auto"/>
              <w:rPr>
                <w:rFonts w:ascii="Arial"/>
                <w:sz w:val="21"/>
              </w:rPr>
            </w:pPr>
          </w:p>
          <w:p w14:paraId="63B40193">
            <w:pPr>
              <w:spacing w:line="241" w:lineRule="auto"/>
              <w:rPr>
                <w:rFonts w:ascii="Arial"/>
                <w:sz w:val="21"/>
              </w:rPr>
            </w:pPr>
          </w:p>
          <w:p w14:paraId="2A305B45">
            <w:pPr>
              <w:spacing w:before="65" w:line="517" w:lineRule="auto"/>
              <w:ind w:left="2264" w:right="60" w:hanging="2194"/>
              <w:rPr>
                <w:rFonts w:ascii="仿宋" w:hAnsi="仿宋" w:eastAsia="仿宋" w:cs="仿宋"/>
                <w:sz w:val="20"/>
                <w:szCs w:val="20"/>
              </w:rPr>
            </w:pPr>
            <w:r>
              <w:rPr>
                <w:rFonts w:ascii="仿宋" w:hAnsi="仿宋" w:eastAsia="仿宋" w:cs="仿宋"/>
                <w:spacing w:val="9"/>
                <w:sz w:val="20"/>
                <w:szCs w:val="20"/>
              </w:rPr>
              <w:t>通过规范、透明的普查过程，增强社会公众对统计数据的</w:t>
            </w:r>
            <w:r>
              <w:rPr>
                <w:rFonts w:ascii="仿宋" w:hAnsi="仿宋" w:eastAsia="仿宋" w:cs="仿宋"/>
                <w:spacing w:val="8"/>
                <w:sz w:val="20"/>
                <w:szCs w:val="20"/>
              </w:rPr>
              <w:t>信任</w:t>
            </w:r>
          </w:p>
        </w:tc>
        <w:tc>
          <w:tcPr>
            <w:tcW w:w="3046" w:type="dxa"/>
            <w:vAlign w:val="top"/>
          </w:tcPr>
          <w:p w14:paraId="0480083A">
            <w:pPr>
              <w:spacing w:line="254" w:lineRule="auto"/>
              <w:rPr>
                <w:rFonts w:ascii="Arial"/>
                <w:sz w:val="21"/>
              </w:rPr>
            </w:pPr>
          </w:p>
          <w:p w14:paraId="02BD0C51">
            <w:pPr>
              <w:spacing w:line="254" w:lineRule="auto"/>
              <w:rPr>
                <w:rFonts w:ascii="Arial"/>
                <w:sz w:val="21"/>
              </w:rPr>
            </w:pPr>
          </w:p>
          <w:p w14:paraId="4D36C579">
            <w:pPr>
              <w:spacing w:line="254" w:lineRule="auto"/>
              <w:rPr>
                <w:rFonts w:ascii="Arial"/>
                <w:sz w:val="21"/>
              </w:rPr>
            </w:pPr>
          </w:p>
          <w:p w14:paraId="01D74FF8">
            <w:pPr>
              <w:spacing w:before="65" w:line="226" w:lineRule="auto"/>
              <w:ind w:left="1122"/>
              <w:rPr>
                <w:rFonts w:ascii="仿宋" w:hAnsi="仿宋" w:eastAsia="仿宋" w:cs="仿宋"/>
                <w:sz w:val="20"/>
                <w:szCs w:val="20"/>
              </w:rPr>
            </w:pPr>
            <w:r>
              <w:rPr>
                <w:rFonts w:ascii="仿宋" w:hAnsi="仿宋" w:eastAsia="仿宋" w:cs="仿宋"/>
                <w:spacing w:val="4"/>
                <w:sz w:val="20"/>
                <w:szCs w:val="20"/>
              </w:rPr>
              <w:t>显著提升</w:t>
            </w:r>
          </w:p>
        </w:tc>
        <w:tc>
          <w:tcPr>
            <w:tcW w:w="2081" w:type="dxa"/>
            <w:vAlign w:val="top"/>
          </w:tcPr>
          <w:p w14:paraId="41DB4E1C">
            <w:pPr>
              <w:spacing w:line="241" w:lineRule="auto"/>
              <w:rPr>
                <w:rFonts w:ascii="Arial"/>
                <w:sz w:val="21"/>
              </w:rPr>
            </w:pPr>
          </w:p>
          <w:p w14:paraId="07F7BB62">
            <w:pPr>
              <w:spacing w:line="241" w:lineRule="auto"/>
              <w:rPr>
                <w:rFonts w:ascii="Arial"/>
                <w:sz w:val="21"/>
              </w:rPr>
            </w:pPr>
          </w:p>
          <w:p w14:paraId="45B3B00B">
            <w:pPr>
              <w:spacing w:before="65" w:line="517" w:lineRule="auto"/>
              <w:ind w:left="535" w:right="92" w:hanging="428"/>
              <w:rPr>
                <w:rFonts w:ascii="仿宋" w:hAnsi="仿宋" w:eastAsia="仿宋" w:cs="仿宋"/>
                <w:sz w:val="20"/>
                <w:szCs w:val="20"/>
              </w:rPr>
            </w:pPr>
            <w:r>
              <w:rPr>
                <w:rFonts w:ascii="仿宋" w:hAnsi="仿宋" w:eastAsia="仿宋" w:cs="仿宋"/>
                <w:spacing w:val="8"/>
                <w:sz w:val="20"/>
                <w:szCs w:val="20"/>
              </w:rPr>
              <w:t>社会反响良好，未发</w:t>
            </w:r>
            <w:r>
              <w:rPr>
                <w:rFonts w:ascii="仿宋" w:hAnsi="仿宋" w:eastAsia="仿宋" w:cs="仿宋"/>
                <w:spacing w:val="5"/>
                <w:sz w:val="20"/>
                <w:szCs w:val="20"/>
              </w:rPr>
              <w:t>生重大舆情</w:t>
            </w:r>
          </w:p>
        </w:tc>
        <w:tc>
          <w:tcPr>
            <w:tcW w:w="1214" w:type="dxa"/>
            <w:vAlign w:val="top"/>
          </w:tcPr>
          <w:p w14:paraId="1B6B3FC9">
            <w:pPr>
              <w:rPr>
                <w:rFonts w:ascii="Arial"/>
                <w:sz w:val="21"/>
              </w:rPr>
            </w:pPr>
          </w:p>
        </w:tc>
      </w:tr>
      <w:tr w14:paraId="011604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538" w:type="dxa"/>
            <w:vMerge w:val="continue"/>
            <w:tcBorders>
              <w:top w:val="nil"/>
              <w:bottom w:val="nil"/>
            </w:tcBorders>
            <w:vAlign w:val="top"/>
          </w:tcPr>
          <w:p w14:paraId="5DBDE2DE">
            <w:pPr>
              <w:rPr>
                <w:rFonts w:ascii="Arial"/>
                <w:sz w:val="21"/>
              </w:rPr>
            </w:pPr>
          </w:p>
        </w:tc>
        <w:tc>
          <w:tcPr>
            <w:tcW w:w="794" w:type="dxa"/>
            <w:vMerge w:val="continue"/>
            <w:tcBorders>
              <w:top w:val="nil"/>
              <w:bottom w:val="nil"/>
            </w:tcBorders>
            <w:vAlign w:val="top"/>
          </w:tcPr>
          <w:p w14:paraId="239672D1">
            <w:pPr>
              <w:rPr>
                <w:rFonts w:ascii="Arial"/>
                <w:sz w:val="21"/>
              </w:rPr>
            </w:pPr>
          </w:p>
        </w:tc>
        <w:tc>
          <w:tcPr>
            <w:tcW w:w="1029" w:type="dxa"/>
            <w:vAlign w:val="top"/>
          </w:tcPr>
          <w:p w14:paraId="6863D746">
            <w:pPr>
              <w:pStyle w:val="6"/>
              <w:spacing w:before="272" w:line="233" w:lineRule="auto"/>
              <w:ind w:left="309"/>
              <w:rPr>
                <w:sz w:val="20"/>
                <w:szCs w:val="20"/>
              </w:rPr>
            </w:pPr>
            <w:r>
              <w:rPr>
                <w:spacing w:val="3"/>
                <w:sz w:val="20"/>
                <w:szCs w:val="20"/>
              </w:rPr>
              <w:t>生态</w:t>
            </w:r>
          </w:p>
          <w:p w14:paraId="4980CF40">
            <w:pPr>
              <w:spacing w:line="241" w:lineRule="auto"/>
              <w:rPr>
                <w:rFonts w:ascii="Arial"/>
                <w:sz w:val="21"/>
              </w:rPr>
            </w:pPr>
          </w:p>
          <w:p w14:paraId="238823C0">
            <w:pPr>
              <w:pStyle w:val="6"/>
              <w:spacing w:before="65" w:line="228" w:lineRule="auto"/>
              <w:ind w:left="312"/>
              <w:rPr>
                <w:sz w:val="20"/>
                <w:szCs w:val="20"/>
              </w:rPr>
            </w:pPr>
            <w:r>
              <w:rPr>
                <w:spacing w:val="2"/>
                <w:sz w:val="20"/>
                <w:szCs w:val="20"/>
              </w:rPr>
              <w:t>效益</w:t>
            </w:r>
          </w:p>
          <w:p w14:paraId="0095E01B">
            <w:pPr>
              <w:spacing w:line="245" w:lineRule="auto"/>
              <w:rPr>
                <w:rFonts w:ascii="Arial"/>
                <w:sz w:val="21"/>
              </w:rPr>
            </w:pPr>
          </w:p>
          <w:p w14:paraId="064FFAE0">
            <w:pPr>
              <w:pStyle w:val="6"/>
              <w:spacing w:before="65" w:line="228" w:lineRule="auto"/>
              <w:ind w:left="310"/>
              <w:rPr>
                <w:sz w:val="20"/>
                <w:szCs w:val="20"/>
              </w:rPr>
            </w:pPr>
            <w:r>
              <w:rPr>
                <w:spacing w:val="3"/>
                <w:sz w:val="20"/>
                <w:szCs w:val="20"/>
              </w:rPr>
              <w:t>指标</w:t>
            </w:r>
          </w:p>
        </w:tc>
        <w:tc>
          <w:tcPr>
            <w:tcW w:w="5372" w:type="dxa"/>
            <w:vAlign w:val="top"/>
          </w:tcPr>
          <w:p w14:paraId="261CF46B">
            <w:pPr>
              <w:rPr>
                <w:rFonts w:ascii="Arial"/>
                <w:sz w:val="21"/>
              </w:rPr>
            </w:pPr>
          </w:p>
        </w:tc>
        <w:tc>
          <w:tcPr>
            <w:tcW w:w="3046" w:type="dxa"/>
            <w:vAlign w:val="top"/>
          </w:tcPr>
          <w:p w14:paraId="23BF1495">
            <w:pPr>
              <w:rPr>
                <w:rFonts w:ascii="Arial"/>
                <w:sz w:val="21"/>
              </w:rPr>
            </w:pPr>
          </w:p>
        </w:tc>
        <w:tc>
          <w:tcPr>
            <w:tcW w:w="2081" w:type="dxa"/>
            <w:vAlign w:val="top"/>
          </w:tcPr>
          <w:p w14:paraId="4A0B8EA9">
            <w:pPr>
              <w:rPr>
                <w:rFonts w:ascii="Arial"/>
                <w:sz w:val="21"/>
              </w:rPr>
            </w:pPr>
          </w:p>
        </w:tc>
        <w:tc>
          <w:tcPr>
            <w:tcW w:w="1214" w:type="dxa"/>
            <w:vAlign w:val="top"/>
          </w:tcPr>
          <w:p w14:paraId="660A7D5A">
            <w:pPr>
              <w:rPr>
                <w:rFonts w:ascii="Arial"/>
                <w:sz w:val="21"/>
              </w:rPr>
            </w:pPr>
          </w:p>
        </w:tc>
      </w:tr>
      <w:tr w14:paraId="0131730C">
        <w:tblPrEx>
          <w:tblCellMar>
            <w:top w:w="0" w:type="dxa"/>
            <w:left w:w="0" w:type="dxa"/>
            <w:bottom w:w="0" w:type="dxa"/>
            <w:right w:w="0" w:type="dxa"/>
          </w:tblCellMar>
        </w:tblPrEx>
        <w:trPr>
          <w:trHeight w:val="1484" w:hRule="atLeast"/>
        </w:trPr>
        <w:tc>
          <w:tcPr>
            <w:tcW w:w="538" w:type="dxa"/>
            <w:vMerge w:val="continue"/>
            <w:tcBorders>
              <w:top w:val="nil"/>
            </w:tcBorders>
            <w:vAlign w:val="top"/>
          </w:tcPr>
          <w:p w14:paraId="421DD840">
            <w:pPr>
              <w:rPr>
                <w:rFonts w:ascii="Arial"/>
                <w:sz w:val="21"/>
              </w:rPr>
            </w:pPr>
          </w:p>
        </w:tc>
        <w:tc>
          <w:tcPr>
            <w:tcW w:w="794" w:type="dxa"/>
            <w:vMerge w:val="continue"/>
            <w:tcBorders>
              <w:top w:val="nil"/>
            </w:tcBorders>
            <w:vAlign w:val="top"/>
          </w:tcPr>
          <w:p w14:paraId="5EFD169E">
            <w:pPr>
              <w:rPr>
                <w:rFonts w:ascii="Arial"/>
                <w:sz w:val="21"/>
              </w:rPr>
            </w:pPr>
          </w:p>
        </w:tc>
        <w:tc>
          <w:tcPr>
            <w:tcW w:w="1029" w:type="dxa"/>
            <w:vAlign w:val="top"/>
          </w:tcPr>
          <w:p w14:paraId="411D444B">
            <w:pPr>
              <w:spacing w:line="382" w:lineRule="auto"/>
              <w:rPr>
                <w:rFonts w:ascii="Arial"/>
                <w:sz w:val="21"/>
              </w:rPr>
            </w:pPr>
          </w:p>
          <w:p w14:paraId="3E446C79">
            <w:pPr>
              <w:pStyle w:val="6"/>
              <w:spacing w:before="65" w:line="228" w:lineRule="auto"/>
              <w:ind w:left="100"/>
              <w:rPr>
                <w:sz w:val="20"/>
                <w:szCs w:val="20"/>
              </w:rPr>
            </w:pPr>
            <w:r>
              <w:rPr>
                <w:spacing w:val="6"/>
                <w:sz w:val="20"/>
                <w:szCs w:val="20"/>
              </w:rPr>
              <w:t>可持续</w:t>
            </w:r>
            <w:r>
              <w:rPr>
                <w:rFonts w:hint="eastAsia"/>
                <w:spacing w:val="6"/>
                <w:sz w:val="20"/>
                <w:szCs w:val="20"/>
                <w:lang w:eastAsia="zh-CN"/>
              </w:rPr>
              <w:t>影响</w:t>
            </w:r>
          </w:p>
          <w:p w14:paraId="283670C6">
            <w:pPr>
              <w:spacing w:line="248" w:lineRule="auto"/>
              <w:rPr>
                <w:rFonts w:ascii="Arial"/>
                <w:sz w:val="21"/>
              </w:rPr>
            </w:pPr>
          </w:p>
          <w:p w14:paraId="06DBF9AD">
            <w:pPr>
              <w:pStyle w:val="6"/>
              <w:spacing w:before="65" w:line="228" w:lineRule="auto"/>
              <w:ind w:left="212"/>
              <w:rPr>
                <w:sz w:val="20"/>
                <w:szCs w:val="20"/>
              </w:rPr>
            </w:pPr>
            <w:r>
              <w:rPr>
                <w:spacing w:val="3"/>
                <w:sz w:val="20"/>
                <w:szCs w:val="20"/>
              </w:rPr>
              <w:t>响指标</w:t>
            </w:r>
          </w:p>
        </w:tc>
        <w:tc>
          <w:tcPr>
            <w:tcW w:w="5372" w:type="dxa"/>
            <w:vAlign w:val="top"/>
          </w:tcPr>
          <w:p w14:paraId="14111CE6">
            <w:pPr>
              <w:rPr>
                <w:rFonts w:ascii="Arial"/>
                <w:sz w:val="21"/>
              </w:rPr>
            </w:pPr>
          </w:p>
        </w:tc>
        <w:tc>
          <w:tcPr>
            <w:tcW w:w="3046" w:type="dxa"/>
            <w:vAlign w:val="top"/>
          </w:tcPr>
          <w:p w14:paraId="0E61D8A9">
            <w:pPr>
              <w:rPr>
                <w:rFonts w:ascii="Arial"/>
                <w:sz w:val="21"/>
              </w:rPr>
            </w:pPr>
          </w:p>
        </w:tc>
        <w:tc>
          <w:tcPr>
            <w:tcW w:w="2081" w:type="dxa"/>
            <w:vAlign w:val="top"/>
          </w:tcPr>
          <w:p w14:paraId="79F52A9E">
            <w:pPr>
              <w:rPr>
                <w:rFonts w:ascii="Arial"/>
                <w:sz w:val="21"/>
              </w:rPr>
            </w:pPr>
          </w:p>
        </w:tc>
        <w:tc>
          <w:tcPr>
            <w:tcW w:w="1214" w:type="dxa"/>
            <w:vAlign w:val="top"/>
          </w:tcPr>
          <w:p w14:paraId="79E72E98">
            <w:pPr>
              <w:rPr>
                <w:rFonts w:ascii="Arial"/>
                <w:sz w:val="21"/>
              </w:rPr>
            </w:pPr>
          </w:p>
        </w:tc>
      </w:tr>
    </w:tbl>
    <w:p w14:paraId="3D5EE757">
      <w:pPr>
        <w:rPr>
          <w:rFonts w:ascii="Arial"/>
          <w:sz w:val="21"/>
        </w:rPr>
      </w:pPr>
    </w:p>
    <w:p w14:paraId="77821EBB">
      <w:pPr>
        <w:rPr>
          <w:rFonts w:ascii="Arial" w:hAnsi="Arial" w:eastAsia="Arial" w:cs="Arial"/>
          <w:sz w:val="21"/>
          <w:szCs w:val="21"/>
        </w:rPr>
        <w:sectPr>
          <w:footerReference r:id="rId42" w:type="default"/>
          <w:pgSz w:w="16839" w:h="11906"/>
          <w:pgMar w:top="1012" w:right="1378" w:bottom="1156" w:left="1380" w:header="0" w:footer="994" w:gutter="0"/>
          <w:cols w:space="720" w:num="1"/>
        </w:sectPr>
      </w:pPr>
    </w:p>
    <w:p w14:paraId="61F5137A">
      <w:pPr>
        <w:spacing w:before="21"/>
      </w:pPr>
    </w:p>
    <w:p w14:paraId="2D2FDF60">
      <w:pPr>
        <w:spacing w:before="21"/>
      </w:pPr>
    </w:p>
    <w:p w14:paraId="4B2D809D">
      <w:pPr>
        <w:spacing w:before="21"/>
      </w:pPr>
    </w:p>
    <w:tbl>
      <w:tblPr>
        <w:tblStyle w:val="5"/>
        <w:tblW w:w="140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8"/>
        <w:gridCol w:w="794"/>
        <w:gridCol w:w="2767"/>
        <w:gridCol w:w="3634"/>
        <w:gridCol w:w="3046"/>
        <w:gridCol w:w="2081"/>
        <w:gridCol w:w="1214"/>
      </w:tblGrid>
      <w:tr w14:paraId="168E16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1" w:hRule="atLeast"/>
        </w:trPr>
        <w:tc>
          <w:tcPr>
            <w:tcW w:w="538" w:type="dxa"/>
            <w:vAlign w:val="top"/>
          </w:tcPr>
          <w:p w14:paraId="5AB2DD23">
            <w:pPr>
              <w:rPr>
                <w:rFonts w:ascii="Arial"/>
                <w:sz w:val="21"/>
              </w:rPr>
            </w:pPr>
          </w:p>
        </w:tc>
        <w:tc>
          <w:tcPr>
            <w:tcW w:w="794" w:type="dxa"/>
            <w:vAlign w:val="top"/>
          </w:tcPr>
          <w:p w14:paraId="08A95E9C">
            <w:pPr>
              <w:spacing w:line="418" w:lineRule="auto"/>
              <w:rPr>
                <w:rFonts w:ascii="Arial"/>
                <w:sz w:val="21"/>
              </w:rPr>
            </w:pPr>
          </w:p>
          <w:p w14:paraId="7E642815">
            <w:pPr>
              <w:pStyle w:val="6"/>
              <w:spacing w:before="65" w:line="228" w:lineRule="auto"/>
              <w:ind w:left="86"/>
              <w:rPr>
                <w:sz w:val="20"/>
                <w:szCs w:val="20"/>
              </w:rPr>
            </w:pPr>
            <w:r>
              <w:rPr>
                <w:spacing w:val="6"/>
                <w:sz w:val="20"/>
                <w:szCs w:val="20"/>
              </w:rPr>
              <w:t>满意度</w:t>
            </w:r>
          </w:p>
          <w:p w14:paraId="1B2336EA">
            <w:pPr>
              <w:spacing w:line="246" w:lineRule="auto"/>
              <w:rPr>
                <w:rFonts w:ascii="Arial"/>
                <w:sz w:val="21"/>
              </w:rPr>
            </w:pPr>
          </w:p>
          <w:p w14:paraId="0E04113F">
            <w:pPr>
              <w:pStyle w:val="6"/>
              <w:spacing w:before="65" w:line="228" w:lineRule="auto"/>
              <w:ind w:left="192"/>
              <w:rPr>
                <w:sz w:val="20"/>
                <w:szCs w:val="20"/>
              </w:rPr>
            </w:pPr>
            <w:r>
              <w:rPr>
                <w:spacing w:val="3"/>
                <w:sz w:val="20"/>
                <w:szCs w:val="20"/>
              </w:rPr>
              <w:t>指标</w:t>
            </w:r>
          </w:p>
        </w:tc>
        <w:tc>
          <w:tcPr>
            <w:tcW w:w="2767" w:type="dxa"/>
            <w:vAlign w:val="top"/>
          </w:tcPr>
          <w:p w14:paraId="2E438E32">
            <w:pPr>
              <w:spacing w:line="418" w:lineRule="auto"/>
              <w:rPr>
                <w:rFonts w:ascii="Arial"/>
                <w:sz w:val="21"/>
              </w:rPr>
            </w:pPr>
          </w:p>
          <w:p w14:paraId="68E85E7C">
            <w:pPr>
              <w:pStyle w:val="6"/>
              <w:spacing w:before="65" w:line="228" w:lineRule="auto"/>
              <w:ind w:left="967"/>
              <w:rPr>
                <w:sz w:val="20"/>
                <w:szCs w:val="20"/>
              </w:rPr>
            </w:pPr>
            <w:r>
              <w:rPr>
                <w:spacing w:val="7"/>
                <w:sz w:val="20"/>
                <w:szCs w:val="20"/>
              </w:rPr>
              <w:t>服务对象</w:t>
            </w:r>
          </w:p>
          <w:p w14:paraId="3495018F">
            <w:pPr>
              <w:spacing w:line="245" w:lineRule="auto"/>
              <w:rPr>
                <w:rFonts w:ascii="Arial"/>
                <w:sz w:val="21"/>
              </w:rPr>
            </w:pPr>
          </w:p>
          <w:p w14:paraId="3D117BFB">
            <w:pPr>
              <w:pStyle w:val="6"/>
              <w:spacing w:before="65" w:line="228" w:lineRule="auto"/>
              <w:ind w:left="862"/>
              <w:rPr>
                <w:sz w:val="20"/>
                <w:szCs w:val="20"/>
              </w:rPr>
            </w:pPr>
            <w:r>
              <w:rPr>
                <w:spacing w:val="8"/>
                <w:sz w:val="20"/>
                <w:szCs w:val="20"/>
              </w:rPr>
              <w:t>满意度指标</w:t>
            </w:r>
          </w:p>
        </w:tc>
        <w:tc>
          <w:tcPr>
            <w:tcW w:w="3634" w:type="dxa"/>
            <w:vAlign w:val="top"/>
          </w:tcPr>
          <w:p w14:paraId="446216C1">
            <w:pPr>
              <w:spacing w:line="418" w:lineRule="auto"/>
              <w:rPr>
                <w:rFonts w:ascii="Arial"/>
                <w:sz w:val="21"/>
              </w:rPr>
            </w:pPr>
          </w:p>
          <w:p w14:paraId="2E79032B">
            <w:pPr>
              <w:spacing w:before="65" w:line="487" w:lineRule="auto"/>
              <w:ind w:left="695" w:right="55" w:hanging="635"/>
              <w:rPr>
                <w:rFonts w:ascii="仿宋" w:hAnsi="仿宋" w:eastAsia="仿宋" w:cs="仿宋"/>
                <w:sz w:val="20"/>
                <w:szCs w:val="20"/>
              </w:rPr>
            </w:pPr>
            <w:r>
              <w:rPr>
                <w:rFonts w:ascii="仿宋" w:hAnsi="仿宋" w:eastAsia="仿宋" w:cs="仿宋"/>
                <w:spacing w:val="6"/>
                <w:sz w:val="20"/>
                <w:szCs w:val="20"/>
              </w:rPr>
              <w:t>加强基层组织和维稳服务建设，提高人民群众的幸福感和安全感</w:t>
            </w:r>
          </w:p>
        </w:tc>
        <w:tc>
          <w:tcPr>
            <w:tcW w:w="3046" w:type="dxa"/>
            <w:vAlign w:val="top"/>
          </w:tcPr>
          <w:p w14:paraId="6A8A7276">
            <w:pPr>
              <w:spacing w:line="347" w:lineRule="auto"/>
              <w:rPr>
                <w:rFonts w:ascii="Arial"/>
                <w:sz w:val="21"/>
              </w:rPr>
            </w:pPr>
          </w:p>
          <w:p w14:paraId="1186D366">
            <w:pPr>
              <w:spacing w:line="348" w:lineRule="auto"/>
              <w:rPr>
                <w:rFonts w:ascii="Arial"/>
                <w:sz w:val="21"/>
              </w:rPr>
            </w:pPr>
          </w:p>
          <w:p w14:paraId="4F69B3E1">
            <w:pPr>
              <w:pStyle w:val="6"/>
              <w:spacing w:before="65" w:line="266" w:lineRule="exact"/>
              <w:ind w:left="1312"/>
              <w:rPr>
                <w:sz w:val="20"/>
                <w:szCs w:val="20"/>
              </w:rPr>
            </w:pPr>
            <w:r>
              <w:rPr>
                <w:rFonts w:ascii="仿宋" w:hAnsi="仿宋" w:eastAsia="仿宋" w:cs="仿宋"/>
                <w:spacing w:val="-8"/>
                <w:position w:val="1"/>
                <w:sz w:val="20"/>
                <w:szCs w:val="20"/>
              </w:rPr>
              <w:t>≥</w:t>
            </w:r>
            <w:r>
              <w:rPr>
                <w:spacing w:val="-8"/>
                <w:position w:val="1"/>
                <w:sz w:val="20"/>
                <w:szCs w:val="20"/>
              </w:rPr>
              <w:t>95%</w:t>
            </w:r>
          </w:p>
        </w:tc>
        <w:tc>
          <w:tcPr>
            <w:tcW w:w="2081" w:type="dxa"/>
            <w:vAlign w:val="top"/>
          </w:tcPr>
          <w:p w14:paraId="321BED3D">
            <w:pPr>
              <w:spacing w:line="347" w:lineRule="auto"/>
              <w:rPr>
                <w:rFonts w:ascii="Arial"/>
                <w:sz w:val="21"/>
              </w:rPr>
            </w:pPr>
          </w:p>
          <w:p w14:paraId="79FF87F8">
            <w:pPr>
              <w:spacing w:line="348" w:lineRule="auto"/>
              <w:rPr>
                <w:rFonts w:ascii="Arial"/>
                <w:sz w:val="21"/>
              </w:rPr>
            </w:pPr>
          </w:p>
          <w:p w14:paraId="2A5D0825">
            <w:pPr>
              <w:pStyle w:val="6"/>
              <w:spacing w:before="65" w:line="266" w:lineRule="exact"/>
              <w:ind w:left="829"/>
              <w:rPr>
                <w:sz w:val="20"/>
                <w:szCs w:val="20"/>
              </w:rPr>
            </w:pPr>
            <w:r>
              <w:rPr>
                <w:rFonts w:ascii="仿宋" w:hAnsi="仿宋" w:eastAsia="仿宋" w:cs="仿宋"/>
                <w:spacing w:val="-7"/>
                <w:position w:val="1"/>
                <w:sz w:val="20"/>
                <w:szCs w:val="20"/>
              </w:rPr>
              <w:t>≥</w:t>
            </w:r>
            <w:r>
              <w:rPr>
                <w:spacing w:val="-7"/>
                <w:position w:val="1"/>
                <w:sz w:val="20"/>
                <w:szCs w:val="20"/>
              </w:rPr>
              <w:t>95%</w:t>
            </w:r>
          </w:p>
        </w:tc>
        <w:tc>
          <w:tcPr>
            <w:tcW w:w="1214" w:type="dxa"/>
            <w:vAlign w:val="top"/>
          </w:tcPr>
          <w:p w14:paraId="17E071FA">
            <w:pPr>
              <w:rPr>
                <w:rFonts w:ascii="Arial"/>
                <w:sz w:val="21"/>
              </w:rPr>
            </w:pPr>
          </w:p>
        </w:tc>
      </w:tr>
      <w:tr w14:paraId="27C5E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4099" w:type="dxa"/>
            <w:gridSpan w:val="3"/>
            <w:vAlign w:val="top"/>
          </w:tcPr>
          <w:p w14:paraId="43E0D524">
            <w:pPr>
              <w:pStyle w:val="6"/>
              <w:spacing w:before="272" w:line="228" w:lineRule="auto"/>
              <w:ind w:left="1851"/>
              <w:rPr>
                <w:sz w:val="20"/>
                <w:szCs w:val="20"/>
              </w:rPr>
            </w:pPr>
            <w:r>
              <w:rPr>
                <w:spacing w:val="2"/>
                <w:sz w:val="20"/>
                <w:szCs w:val="20"/>
              </w:rPr>
              <w:t>总分</w:t>
            </w:r>
          </w:p>
        </w:tc>
        <w:tc>
          <w:tcPr>
            <w:tcW w:w="9975" w:type="dxa"/>
            <w:gridSpan w:val="4"/>
            <w:vAlign w:val="top"/>
          </w:tcPr>
          <w:p w14:paraId="7ED4A225">
            <w:pPr>
              <w:pStyle w:val="6"/>
              <w:spacing w:before="271" w:line="269" w:lineRule="exact"/>
              <w:ind w:left="4955"/>
              <w:rPr>
                <w:sz w:val="20"/>
                <w:szCs w:val="20"/>
              </w:rPr>
            </w:pPr>
            <w:r>
              <w:rPr>
                <w:spacing w:val="-3"/>
                <w:position w:val="1"/>
                <w:sz w:val="20"/>
                <w:szCs w:val="20"/>
              </w:rPr>
              <w:t>100</w:t>
            </w:r>
          </w:p>
        </w:tc>
      </w:tr>
    </w:tbl>
    <w:p w14:paraId="28333FAB">
      <w:pPr>
        <w:rPr>
          <w:rFonts w:ascii="Arial"/>
          <w:sz w:val="21"/>
        </w:rPr>
      </w:pPr>
    </w:p>
    <w:sectPr>
      <w:footerReference r:id="rId43" w:type="default"/>
      <w:pgSz w:w="16839" w:h="11906"/>
      <w:pgMar w:top="1012" w:right="1378" w:bottom="1156" w:left="1380" w:header="0" w:footer="99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5FD95">
    <w:pPr>
      <w:spacing w:line="176" w:lineRule="auto"/>
      <w:ind w:left="6292"/>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1E4A6">
    <w:pPr>
      <w:spacing w:line="176" w:lineRule="auto"/>
      <w:ind w:left="6280"/>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C807B">
    <w:pPr>
      <w:spacing w:line="176" w:lineRule="auto"/>
      <w:ind w:left="6283"/>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5E002">
    <w:pPr>
      <w:spacing w:line="176" w:lineRule="auto"/>
      <w:ind w:left="6924"/>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61049">
    <w:pPr>
      <w:spacing w:line="173" w:lineRule="auto"/>
      <w:ind w:left="6929"/>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48EA9">
    <w:pPr>
      <w:spacing w:line="176" w:lineRule="auto"/>
      <w:ind w:left="6931"/>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6FE0C">
    <w:pPr>
      <w:spacing w:line="173" w:lineRule="auto"/>
      <w:ind w:left="6960"/>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7736B">
    <w:pPr>
      <w:spacing w:line="176" w:lineRule="auto"/>
      <w:ind w:left="6964"/>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D7FAF">
    <w:pPr>
      <w:spacing w:line="176" w:lineRule="auto"/>
      <w:ind w:left="7725"/>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D37D4">
    <w:pPr>
      <w:spacing w:line="176" w:lineRule="auto"/>
      <w:ind w:left="695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0CB2E">
    <w:pPr>
      <w:spacing w:line="176" w:lineRule="auto"/>
      <w:ind w:left="7491"/>
      <w:rPr>
        <w:rFonts w:ascii="Times New Roman" w:hAnsi="Times New Roman" w:eastAsia="Times New Roman" w:cs="Times New Roman"/>
        <w:sz w:val="18"/>
        <w:szCs w:val="18"/>
      </w:rPr>
    </w:pPr>
    <w:r>
      <w:rPr>
        <w:rFonts w:ascii="Times New Roman" w:hAnsi="Times New Roman" w:eastAsia="Times New Roman" w:cs="Times New Roman"/>
        <w:spacing w:val="-11"/>
        <w:sz w:val="18"/>
        <w:szCs w:val="1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250DA">
    <w:pPr>
      <w:spacing w:line="176" w:lineRule="auto"/>
      <w:ind w:left="748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4E378">
    <w:pPr>
      <w:spacing w:line="176" w:lineRule="auto"/>
      <w:ind w:left="7140"/>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49997">
    <w:pPr>
      <w:spacing w:line="176" w:lineRule="auto"/>
      <w:ind w:left="770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70280">
    <w:pPr>
      <w:spacing w:line="176" w:lineRule="auto"/>
      <w:ind w:left="770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BD9DC">
    <w:pPr>
      <w:spacing w:line="176" w:lineRule="auto"/>
      <w:ind w:left="7364"/>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C6E31">
    <w:pPr>
      <w:spacing w:line="176" w:lineRule="auto"/>
      <w:ind w:left="753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D21B8">
    <w:pPr>
      <w:spacing w:line="176" w:lineRule="auto"/>
      <w:ind w:left="689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05278">
    <w:pPr>
      <w:spacing w:line="176" w:lineRule="auto"/>
      <w:ind w:left="6897"/>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5EB56">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41D46">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00452">
    <w:pPr>
      <w:spacing w:line="176" w:lineRule="auto"/>
      <w:ind w:left="687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4F33E">
    <w:pPr>
      <w:spacing w:line="176" w:lineRule="auto"/>
      <w:ind w:left="688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F6C41">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82041">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5898D">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46D01">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46927">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9D859">
    <w:pPr>
      <w:spacing w:line="176" w:lineRule="auto"/>
      <w:ind w:left="687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3DD30">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B48E9">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16"/>
        <w:sz w:val="18"/>
        <w:szCs w:val="18"/>
      </w:rPr>
      <w:t>3l</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45DCA">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035A3">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A274C">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F2F26">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B4671">
    <w:pPr>
      <w:spacing w:line="176" w:lineRule="auto"/>
      <w:ind w:left="695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889D9">
    <w:pPr>
      <w:spacing w:line="176" w:lineRule="auto"/>
      <w:ind w:left="695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1A04E">
    <w:pPr>
      <w:spacing w:line="176" w:lineRule="auto"/>
      <w:ind w:left="695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A82F2">
    <w:pPr>
      <w:spacing w:line="176" w:lineRule="auto"/>
      <w:ind w:left="695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3FB43B8D"/>
    <w:rsid w:val="507A09A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6" Type="http://schemas.openxmlformats.org/officeDocument/2006/relationships/fontTable" Target="fontTable.xml"/><Relationship Id="rId45" Type="http://schemas.openxmlformats.org/officeDocument/2006/relationships/customXml" Target="../customXml/item1.xml"/><Relationship Id="rId44" Type="http://schemas.openxmlformats.org/officeDocument/2006/relationships/theme" Target="theme/theme1.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7bb54219-6ecf-4afe-a8e1-867dcac0d0cd</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459CFF23</paraID>
      <start>9</start>
      <end>15</end>
      <status>modified</status>
      <modifiedWord>“三公”经费</modifiedWord>
      <trackRevisions>false</trackRevisions>
    </reviewItem>
    <reviewItem>
      <errorID>5c37f7fc-6196-42ed-b6fa-5d92869e4a07</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 162D997</paraID>
      <start>9</start>
      <end>15</end>
      <status>modified</status>
      <modifiedWord>“三公”经费</modifiedWord>
      <trackRevisions>false</trackRevisions>
    </reviewItem>
    <reviewItem>
      <errorID>d2aafa34-dcf5-41f5-a06f-359f3c8ee8b7</errorID>
      <errorWord> </errorWord>
      <group>L1_Punc</group>
      <groupName>标点问题</groupName>
      <ability>L2_Punc_CN</ability>
      <abilityName>标点符号问题</abilityName>
      <candidateList>
        <item/>
      </candidateList>
      <explain>此处空格冗余，建议删除。</explain>
      <paraID>55FE2CA0</paraID>
      <start>1</start>
      <end>1</end>
      <status>modified</status>
      <modifiedWord/>
      <trackRevisions>false</trackRevisions>
    </reviewItem>
    <reviewItem>
      <errorID>e284d833-babd-4f5f-8804-d39ab6bd19e9</errorID>
      <errorWord>,</errorWord>
      <group>L1_Punc</group>
      <groupName>标点问题</groupName>
      <ability>L2_Punc_CN</ability>
      <abilityName>标点符号问题</abilityName>
      <candidateList>
        <item>，</item>
      </candidateList>
      <explain/>
      <paraID>55FE2CA0</paraID>
      <start>18</start>
      <end>19</end>
      <status>modified</status>
      <modifiedWord>，</modifiedWord>
      <trackRevisions>false</trackRevisions>
    </reviewItem>
    <reviewItem>
      <errorID>256b8c21-3a5e-4387-b40a-7469b933eaa1</errorID>
      <errorWord>法律、法规</errorWord>
      <group>L1_Word</group>
      <groupName>字词问题</groupName>
      <ability>L2_Typo</ability>
      <abilityName>字词错误</abilityName>
      <candidateList>
        <item>法律法规</item>
      </candidateList>
      <explain/>
      <paraID>55FE2CA0</paraID>
      <start>41</start>
      <end>45</end>
      <status>modified</status>
      <modifiedWord>法律法规</modifiedWord>
      <trackRevisions>false</trackRevisions>
    </reviewItem>
    <reviewItem>
      <errorID>2fc029b5-d88f-47a8-9e8f-c1e4f930c2b6</errorID>
      <errorWord>,</errorWord>
      <group>L1_Format</group>
      <groupName>格式问题</groupName>
      <ability>L2_HalfPunc_CN</ability>
      <abilityName>全半角问题</abilityName>
      <candidateList>
        <item>，</item>
      </candidateList>
      <explain>文本全半角错误。</explain>
      <paraID>55FE2CA0</paraID>
      <start>48</start>
      <end>49</end>
      <status>modified</status>
      <modifiedWord>，</modifiedWord>
      <trackRevisions>false</trackRevisions>
    </reviewItem>
    <reviewItem>
      <errorID>b49e3c0e-5969-4798-9b4c-cd2ef28d3b1f</errorID>
      <errorWord>统计</errorWord>
      <group>L1_Word</group>
      <groupName>字词问题</groupName>
      <ability>L2_Typo</ability>
      <abilityName>字词错误</abilityName>
      <candidateList>
        <item>和统计</item>
      </candidateList>
      <explain/>
      <paraID>55FE2CA0</paraID>
      <start>64</start>
      <end>67</end>
      <status>modified</status>
      <modifiedWord>和统计</modifiedWord>
      <trackRevisions>false</trackRevisions>
    </reviewItem>
    <reviewItem>
      <errorID>bad0c46a-7a38-44f6-925f-19fdc0f82df9</errorID>
      <errorWord>,</errorWord>
      <group>L1_Punc</group>
      <groupName>标点问题</groupName>
      <ability>L2_Punc_CN</ability>
      <abilityName>标点符号问题</abilityName>
      <candidateList>
        <item>，</item>
      </candidateList>
      <explain/>
      <paraID>55FE2CA0</paraID>
      <start>69</start>
      <end>70</end>
      <status>modified</status>
      <modifiedWord>，</modifiedWord>
      <trackRevisions>false</trackRevisions>
    </reviewItem>
    <reviewItem>
      <errorID>0c317859-c20e-4276-beec-9ff6900eb73f</errorID>
      <errorWord>,</errorWord>
      <group>L1_Format</group>
      <groupName>格式问题</groupName>
      <ability>L2_HalfPunc_CN</ability>
      <abilityName>全半角问题</abilityName>
      <candidateList>
        <item>，</item>
      </candidateList>
      <explain>文本全半角错误。</explain>
      <paraID>55FE2CA0</paraID>
      <start>97</start>
      <end>98</end>
      <status>modified</status>
      <modifiedWord>，</modifiedWord>
      <trackRevisions>false</trackRevisions>
    </reviewItem>
    <reviewItem>
      <errorID>8c52feda-fe5c-4428-975c-ec2f144e4d62</errorID>
      <errorWord>,</errorWord>
      <group>L1_Format</group>
      <groupName>格式问题</groupName>
      <ability>L2_HalfPunc_CN</ability>
      <abilityName>全半角问题</abilityName>
      <candidateList>
        <item>，</item>
      </candidateList>
      <explain>文本全半角错误。</explain>
      <paraID>576BC5F6</paraID>
      <start>28</start>
      <end>29</end>
      <status>modified</status>
      <modifiedWord>，</modifiedWord>
      <trackRevisions>false</trackRevisions>
    </reviewItem>
    <reviewItem>
      <errorID>d8ee901e-5577-4131-9827-b013773e89bf</errorID>
      <errorWord>;</errorWord>
      <group>L1_Format</group>
      <groupName>格式问题</groupName>
      <ability>L2_HalfPunc_CN</ability>
      <abilityName>全半角问题</abilityName>
      <candidateList>
        <item>；</item>
      </candidateList>
      <explain>文本全半角错误。</explain>
      <paraID>576BC5F6</paraID>
      <start>48</start>
      <end>49</end>
      <status>modified</status>
      <modifiedWord>；</modifiedWord>
      <trackRevisions>false</trackRevisions>
    </reviewItem>
    <reviewItem>
      <errorID>1d06844c-b0e7-40e5-a882-9f06a54680b3</errorID>
      <errorWord> </errorWord>
      <group>L1_Punc</group>
      <groupName>标点问题</groupName>
      <ability>L2_Punc_CN</ability>
      <abilityName>标点符号问题</abilityName>
      <candidateList>
        <item/>
      </candidateList>
      <explain>此处空格冗余，建议删除。</explain>
      <paraID>6BDA0C7A</paraID>
      <start>1</start>
      <end>1</end>
      <status>modified</status>
      <modifiedWord/>
      <trackRevisions>false</trackRevisions>
    </reviewItem>
    <reviewItem>
      <errorID>3fc0f9a5-8920-428e-8b20-9df7c599239a</errorID>
      <errorWord>人 口</errorWord>
      <group>L1_Word</group>
      <groupName>字词问题</groupName>
      <ability>L2_Typo</ability>
      <abilityName>字词错误</abilityName>
      <candidateList>
        <item>人口</item>
      </candidateList>
      <explain/>
      <paraID>6BDA0C7A</paraID>
      <start>15</start>
      <end>17</end>
      <status>modified</status>
      <modifiedWord>人口</modifiedWord>
      <trackRevisions>false</trackRevisions>
    </reviewItem>
    <reviewItem>
      <errorID>c1c3126a-c6ce-4114-bccc-69de089ed429</errorID>
      <errorWord>,</errorWord>
      <group>L1_Punc</group>
      <groupName>标点问题</groupName>
      <ability>L2_Punc_CN</ability>
      <abilityName>标点符号问题</abilityName>
      <candidateList>
        <item>，</item>
      </candidateList>
      <explain/>
      <paraID>6BDA0C7A</paraID>
      <start>32</start>
      <end>33</end>
      <status>modified</status>
      <modifiedWord>，</modifiedWord>
      <trackRevisions>false</trackRevisions>
    </reviewItem>
    <reviewItem>
      <errorID>982f0c04-50ec-44a1-b8e4-15ec572c6a8e</errorID>
      <errorWord>,</errorWord>
      <group>L1_Format</group>
      <groupName>格式问题</groupName>
      <ability>L2_HalfPunc_CN</ability>
      <abilityName>全半角问题</abilityName>
      <candidateList>
        <item>，</item>
      </candidateList>
      <explain>文本全半角错误。</explain>
      <paraID>36A0A292</paraID>
      <start>32</start>
      <end>33</end>
      <status>modified</status>
      <modifiedWord>，</modifiedWord>
      <trackRevisions>false</trackRevisions>
    </reviewItem>
    <reviewItem>
      <errorID>6c320e43-0504-4ee2-bf17-b930f4c1c1f5</errorID>
      <errorWord>,</errorWord>
      <group>L1_Format</group>
      <groupName>格式问题</groupName>
      <ability>L2_HalfPunc_CN</ability>
      <abilityName>全半角问题</abilityName>
      <candidateList>
        <item>，</item>
      </candidateList>
      <explain>文本全半角错误。</explain>
      <paraID>36A0A292</paraID>
      <start>38</start>
      <end>39</end>
      <status>modified</status>
      <modifiedWord>，</modifiedWord>
      <trackRevisions>false</trackRevisions>
    </reviewItem>
    <reviewItem>
      <errorID>6b463f42-0de7-476f-a255-170a938cdcd9</errorID>
      <errorWord> </errorWord>
      <group>L1_Punc</group>
      <groupName>标点问题</groupName>
      <ability>L2_Punc_CN</ability>
      <abilityName>标点符号问题</abilityName>
      <candidateList>
        <item/>
      </candidateList>
      <explain>此处空格冗余，建议删除。</explain>
      <paraID>430C6EF1</paraID>
      <start>1</start>
      <end>1</end>
      <status>modified</status>
      <modifiedWord/>
      <trackRevisions>false</trackRevisions>
    </reviewItem>
    <reviewItem>
      <errorID>8773005e-b3a1-468e-a258-4a4d4146dd61</errorID>
      <errorWord>居民收入科技</errorWord>
      <group>L1_Political</group>
      <groupName>政治性问题</groupName>
      <ability>L2_Keyword</ability>
      <abilityName>固定表述</abilityName>
      <candidateList>
        <item>居民收入</item>
      </candidateList>
      <explain>此处内容疑似含有固定表述相关错误，建议核查。</explain>
      <paraID>430C6EF1</paraID>
      <start>21</start>
      <end>25</end>
      <status>modified</status>
      <modifiedWord>居民收入</modifiedWord>
      <trackRevisions>false</trackRevisions>
    </reviewItem>
    <reviewItem>
      <errorID>4ca204e3-9d9d-4584-b04a-768cc1d05b92</errorID>
      <errorWord>人 口</errorWord>
      <group>L1_Grammar</group>
      <groupName>语法问题</groupName>
      <ability>L2_Grammar</ability>
      <abilityName>语法错误</abilityName>
      <candidateList>
        <item>科技、人口</item>
      </candidateList>
      <explain/>
      <paraID>430C6EF1</paraID>
      <start>26</start>
      <end>31</end>
      <status>modified</status>
      <modifiedWord>科技、人口</modifiedWord>
      <trackRevisions>false</trackRevisions>
    </reviewItem>
    <reviewItem>
      <errorID>32faa822-6c05-476e-adcf-b8243820e0ac</errorID>
      <errorWord>,</errorWord>
      <group>L1_Format</group>
      <groupName>格式问题</groupName>
      <ability>L2_HalfPunc_CN</ability>
      <abilityName>全半角问题</abilityName>
      <candidateList>
        <item>，</item>
      </candidateList>
      <explain>文本全半角错误。</explain>
      <paraID>430C6EF1</paraID>
      <start>59</start>
      <end>60</end>
      <status>modified</status>
      <modifiedWord>，</modifiedWord>
      <trackRevisions>false</trackRevisions>
    </reviewItem>
    <reviewItem>
      <errorID>31cab906-6faa-472d-bbd0-ec7c65f5799e</errorID>
      <errorWord>,</errorWord>
      <group>L1_Format</group>
      <groupName>格式问题</groupName>
      <ability>L2_HalfPunc_CN</ability>
      <abilityName>全半角问题</abilityName>
      <candidateList>
        <item>，</item>
      </candidateList>
      <explain>文本全半角错误。</explain>
      <paraID>430C6EF1</paraID>
      <start>80</start>
      <end>81</end>
      <status>modified</status>
      <modifiedWord>，</modifiedWord>
      <trackRevisions>false</trackRevisions>
    </reviewItem>
    <reviewItem>
      <errorID>f4385697-59d5-4702-867b-be7e94c3130a</errorID>
      <errorWord>国民经济、社会发展</errorWord>
      <group>L1_Political</group>
      <groupName>政治性问题</groupName>
      <ability>L2_Keyword</ability>
      <abilityName>固定表述</abilityName>
      <candidateList>
        <item>国民经济和社会发展</item>
      </candidateList>
      <explain>词汇“国民经济和社会发展”在特定场景下为固定表述形式，请确认此处的“国民经济、社会发展”是否存在不当。</explain>
      <paraID>4F7A251C</paraID>
      <start>7</start>
      <end>16</end>
      <status>modified</status>
      <modifiedWord>国民经济和社会发展</modifiedWord>
      <trackRevisions>false</trackRevisions>
    </reviewItem>
    <reviewItem>
      <errorID>95340855-ef09-48cf-8615-e3ad6e636c71</errorID>
      <errorWord>,</errorWord>
      <group>L1_Format</group>
      <groupName>格式问题</groupName>
      <ability>L2_HalfPunc_CN</ability>
      <abilityName>全半角问题</abilityName>
      <candidateList>
        <item>，</item>
      </candidateList>
      <explain>文本全半角错误。</explain>
      <paraID>4F7A251C</paraID>
      <start>45</start>
      <end>46</end>
      <status>modified</status>
      <modifiedWord>，</modifiedWord>
      <trackRevisions>false</trackRevisions>
    </reviewItem>
    <reviewItem>
      <errorID>f7ce6bde-a820-44de-b92a-beb737a57dd4</errorID>
      <errorWord>,</errorWord>
      <group>L1_Format</group>
      <groupName>格式问题</groupName>
      <ability>L2_HalfPunc_CN</ability>
      <abilityName>全半角问题</abilityName>
      <candidateList>
        <item>，</item>
      </candidateList>
      <explain>文本全半角错误。</explain>
      <paraID>742C7E88</paraID>
      <start>13</start>
      <end>14</end>
      <status>modified</status>
      <modifiedWord>，</modifiedWord>
      <trackRevisions>false</trackRevisions>
    </reviewItem>
    <reviewItem>
      <errorID>58d68f5c-54b0-412e-995e-495636dde376</errorID>
      <errorWord>,</errorWord>
      <group>L1_Format</group>
      <groupName>格式问题</groupName>
      <ability>L2_HalfPunc_CN</ability>
      <abilityName>全半角问题</abilityName>
      <candidateList>
        <item>，</item>
      </candidateList>
      <explain>文本全半角错误。</explain>
      <paraID>742C7E88</paraID>
      <start>40</start>
      <end>41</end>
      <status>modified</status>
      <modifiedWord>，</modifiedWord>
      <trackRevisions>false</trackRevisions>
    </reviewItem>
    <reviewItem>
      <errorID>422709a1-60df-4114-a4ef-7bf9e88f764f</errorID>
      <errorWord>,</errorWord>
      <group>L1_Format</group>
      <groupName>格式问题</groupName>
      <ability>L2_HalfPunc_CN</ability>
      <abilityName>全半角问题</abilityName>
      <candidateList>
        <item>，</item>
      </candidateList>
      <explain>文本全半角错误。</explain>
      <paraID>742C7E88</paraID>
      <start>64</start>
      <end>65</end>
      <status>modified</status>
      <modifiedWord>，</modifiedWord>
      <trackRevisions>false</trackRevisions>
    </reviewItem>
    <reviewItem>
      <errorID>30452d72-fe78-4bf5-855c-873f82dc266a</errorID>
      <errorWord>,</errorWord>
      <group>L1_Format</group>
      <groupName>格式问题</groupName>
      <ability>L2_HalfPunc_CN</ability>
      <abilityName>全半角问题</abilityName>
      <candidateList>
        <item>，</item>
      </candidateList>
      <explain>文本全半角错误。</explain>
      <paraID>742C7E88</paraID>
      <start>75</start>
      <end>76</end>
      <status>modified</status>
      <modifiedWord>，</modifiedWord>
      <trackRevisions>false</trackRevisions>
    </reviewItem>
    <reviewItem>
      <errorID>2e214503-9079-4edd-b8da-1840eff809d2</errorID>
      <errorWord> </errorWord>
      <group>L1_Punc</group>
      <groupName>标点问题</groupName>
      <ability>L2_Punc_CN</ability>
      <abilityName>标点符号问题</abilityName>
      <candidateList>
        <item/>
      </candidateList>
      <explain>此处空格冗余，建议删除。</explain>
      <paraID>6809F2CB</paraID>
      <start>1</start>
      <end>1</end>
      <status>modified</status>
      <modifiedWord/>
      <trackRevisions>false</trackRevisions>
    </reviewItem>
    <reviewItem>
      <errorID>b40832a8-61bd-4afd-bcd7-6b4f12eba31b</errorID>
      <errorWord>基础</errorWord>
      <group>L1_Grammar</group>
      <groupName>语法问题</groupName>
      <ability>L2_Grammar</ability>
      <abilityName>语法错误</abilityName>
      <candidateList>
        <item>加强基础</item>
      </candidateList>
      <explain/>
      <paraID>6809F2CB</paraID>
      <start>3</start>
      <end>7</end>
      <status>modified</status>
      <modifiedWord>加强基础</modifiedWord>
      <trackRevisions>false</trackRevisions>
    </reviewItem>
    <reviewItem>
      <errorID>a853d342-2de2-435b-b7e2-4bb67f167f49</errorID>
      <errorWord>,</errorWord>
      <group>L1_Format</group>
      <groupName>格式问题</groupName>
      <ability>L2_HalfPunc_CN</ability>
      <abilityName>全半角问题</abilityName>
      <candidateList>
        <item>，</item>
      </candidateList>
      <explain>文本全半角错误。</explain>
      <paraID>6809F2CB</paraID>
      <start>9</start>
      <end>10</end>
      <status>modified</status>
      <modifiedWord>，</modifiedWord>
      <trackRevisions>false</trackRevisions>
    </reviewItem>
    <reviewItem>
      <errorID>a7d5003f-cd04-41a7-a97b-119eb092966c</errorID>
      <errorWord>,</errorWord>
      <group>L1_Punc</group>
      <groupName>标点问题</groupName>
      <ability>L2_Punc_CN</ability>
      <abilityName>标点符号问题</abilityName>
      <candidateList>
        <item>，</item>
      </candidateList>
      <explain/>
      <paraID>6809F2CB</paraID>
      <start>32</start>
      <end>33</end>
      <status>modified</status>
      <modifiedWord>，</modifiedWord>
      <trackRevisions>false</trackRevisions>
    </reviewItem>
    <reviewItem>
      <errorID>2c6b8720-106a-47d9-8d64-52f4cee7afb7</errorID>
      <errorWord>,</errorWord>
      <group>L1_Punc</group>
      <groupName>标点问题</groupName>
      <ability>L2_Punc_CN</ability>
      <abilityName>标点符号问题</abilityName>
      <candidateList>
        <item>，</item>
      </candidateList>
      <explain/>
      <paraID>6809F2CB</paraID>
      <start>51</start>
      <end>52</end>
      <status>modified</status>
      <modifiedWord>，</modifiedWord>
      <trackRevisions>false</trackRevisions>
    </reviewItem>
    <reviewItem>
      <errorID>c7cae8bf-e667-4b93-805c-996ba37e3e9b</errorID>
      <errorWord>,</errorWord>
      <group>L1_Format</group>
      <groupName>格式问题</groupName>
      <ability>L2_HalfPunc_CN</ability>
      <abilityName>全半角问题</abilityName>
      <candidateList>
        <item>，</item>
      </candidateList>
      <explain>文本全半角错误。</explain>
      <paraID>30CF0FAD</paraID>
      <start>25</start>
      <end>26</end>
      <status>modified</status>
      <modifiedWord>，</modifiedWord>
      <trackRevisions>false</trackRevisions>
    </reviewItem>
    <reviewItem>
      <errorID>c75208d3-9024-4221-a062-7d36ce5b5340</errorID>
      <errorWord>,</errorWord>
      <group>L1_Format</group>
      <groupName>格式问题</groupName>
      <ability>L2_HalfPunc_CN</ability>
      <abilityName>全半角问题</abilityName>
      <candidateList>
        <item>，</item>
      </candidateList>
      <explain>文本全半角错误。</explain>
      <paraID>30CF0FAD</paraID>
      <start>40</start>
      <end>41</end>
      <status>modified</status>
      <modifiedWord>，</modifiedWord>
      <trackRevisions>false</trackRevisions>
    </reviewItem>
    <reviewItem>
      <errorID>5dacaeea-c285-4ed6-bcf5-dbb9222e531a</errorID>
      <errorWord>,</errorWord>
      <group>L1_Format</group>
      <groupName>格式问题</groupName>
      <ability>L2_HalfPunc_CN</ability>
      <abilityName>全半角问题</abilityName>
      <candidateList>
        <item>，</item>
      </candidateList>
      <explain>文本全半角错误。</explain>
      <paraID>30CF0FAD</paraID>
      <start>70</start>
      <end>71</end>
      <status>modified</status>
      <modifiedWord>，</modifiedWord>
      <trackRevisions>false</trackRevisions>
    </reviewItem>
    <reviewItem>
      <errorID>d5a827d6-0a66-4e56-a9b5-5542dd99210c</errorID>
      <errorWord>;</errorWord>
      <group>L1_Format</group>
      <groupName>格式问题</groupName>
      <ability>L2_HalfPunc_CN</ability>
      <abilityName>全半角问题</abilityName>
      <candidateList>
        <item>；</item>
      </candidateList>
      <explain>文本全半角错误。</explain>
      <paraID>3649D758</paraID>
      <start>20</start>
      <end>21</end>
      <status>modified</status>
      <modifiedWord>；</modifiedWord>
      <trackRevisions>false</trackRevisions>
    </reviewItem>
    <reviewItem>
      <errorID>4094dbc2-e7d7-435d-92fa-37a57e9f594b</errorID>
      <errorWord>,</errorWord>
      <group>L1_Format</group>
      <groupName>格式问题</groupName>
      <ability>L2_HalfPunc_CN</ability>
      <abilityName>全半角问题</abilityName>
      <candidateList>
        <item>，</item>
      </candidateList>
      <explain>文本全半角错误。</explain>
      <paraID>3E1A7F14</paraID>
      <start>19</start>
      <end>20</end>
      <status>modified</status>
      <modifiedWord>，</modifiedWord>
      <trackRevisions>false</trackRevisions>
    </reviewItem>
    <reviewItem>
      <errorID>0f8be23b-04ff-4bb9-b916-7e89807ff1ee</errorID>
      <errorWord>,</errorWord>
      <group>L1_Format</group>
      <groupName>格式问题</groupName>
      <ability>L2_HalfPunc_CN</ability>
      <abilityName>全半角问题</abilityName>
      <candidateList>
        <item>，</item>
      </candidateList>
      <explain>文本全半角错误。</explain>
      <paraID>3E1A7F14</paraID>
      <start>54</start>
      <end>55</end>
      <status>modified</status>
      <modifiedWord>，</modifiedWord>
      <trackRevisions>false</trackRevisions>
    </reviewItem>
    <reviewItem>
      <errorID>b1d0cfce-8f6a-4f32-ae4f-b749fa9ea59d</errorID>
      <errorWord>;</errorWord>
      <group>L1_Format</group>
      <groupName>格式问题</groupName>
      <ability>L2_HalfPunc_CN</ability>
      <abilityName>全半角问题</abilityName>
      <candidateList>
        <item>；</item>
      </candidateList>
      <explain>文本全半角错误。</explain>
      <paraID>3E1A7F14</paraID>
      <start>76</start>
      <end>77</end>
      <status>modified</status>
      <modifiedWord>；</modifiedWord>
      <trackRevisions>false</trackRevisions>
    </reviewItem>
    <reviewItem>
      <errorID>368eaa04-0c32-476f-acf8-ff45e4c3ae0e</errorID>
      <errorWord>；</errorWord>
      <group>L1_Punc</group>
      <groupName>标点问题</groupName>
      <ability>L2_Punc_CN</ability>
      <abilityName>标点符号问题</abilityName>
      <candidateList>
        <item>。</item>
      </candidateList>
      <explain/>
      <paraID>3E1A7F14</paraID>
      <start>97</start>
      <end>98</end>
      <status>modified</status>
      <modifiedWord>。</modifiedWord>
      <trackRevisions>false</trackRevisions>
    </reviewItem>
    <reviewItem>
      <errorID>8adcf4e8-ad8c-4795-b481-2009af76c781</errorID>
      <errorWord>国有资本经营财政拨款</errorWord>
      <group>L1_Political</group>
      <groupName>政治性问题</groupName>
      <ability>L2_Keyword</ability>
      <abilityName>固定表述</abilityName>
      <candidateList>
        <item>国有资本经营预算财政拨款</item>
      </candidateList>
      <explain>此处内容疑似含有固定表述相关错误，建议核查。</explain>
      <paraID>4935919E</paraID>
      <start>2</start>
      <end>14</end>
      <status>modified</status>
      <modifiedWord>国有资本经营预算财政拨款</modifiedWord>
      <trackRevisions>false</trackRevisions>
    </reviewItem>
    <reviewItem>
      <errorID>08982218-6539-4de8-ada4-12ca2a1be69f</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 4E5ECB6</paraID>
      <start>17</start>
      <end>23</end>
      <status>modified</status>
      <modifiedWord>“三公”经费</modifiedWord>
      <trackRevisions>false</trackRevisions>
    </reviewItem>
    <reviewItem>
      <errorID>9144e57f-e8bf-478e-8717-d897b9e74aff</errorID>
      <errorWord>，</errorWord>
      <group>L1_Punc</group>
      <groupName>标点问题</groupName>
      <ability>L2_Punc_CN</ability>
      <abilityName>标点符号问题</abilityName>
      <candidateList>
        <item>。</item>
      </candidateList>
      <explain/>
      <paraID>371FBC73</paraID>
      <start>63</start>
      <end>64</end>
      <status>modified</status>
      <modifiedWord>。</modifiedWord>
      <trackRevisions>false</trackRevisions>
    </reviewItem>
    <reviewItem>
      <errorID>767fd034-3b05-414d-97e6-a73730076870</errorID>
      <errorWord>8.1</errorWord>
      <group>L1_Other</group>
      <groupName>其他问题</groupName>
      <ability>L2_Consistency</ability>
      <abilityName>一致性检查</abilityName>
      <candidateList>
        <item>8.09</item>
      </candidateList>
      <explain>数字一致性，收入决算中其他收入的数字8.1与前文收入决算总表中的8.09不一致</explain>
      <paraID>7B7A1754</paraID>
      <start>187</start>
      <end>191</end>
      <status>modified</status>
      <modifiedWord>8.09</modifiedWord>
      <trackRevisions>false</trackRevisions>
    </reviewItem>
    <reviewItem>
      <errorID>f28a805a-e7a8-4c10-bdc4-2f18606bfda8</errorID>
      <errorWord>，。</errorWord>
      <group>L1_Punc</group>
      <groupName>标点问题</groupName>
      <ability>L2_Punc_CN</ability>
      <abilityName>标点符号问题</abilityName>
      <candidateList>
        <item>，</item>
      </candidateList>
      <explain/>
      <paraID>5830F7B3</paraID>
      <start>58</start>
      <end>59</end>
      <status>modified</status>
      <modifiedWord>，</modifiedWord>
      <trackRevisions>false</trackRevisions>
    </reviewItem>
    <reviewItem>
      <errorID>76b55584-147e-446d-8676-49b79bf5972a</errorID>
      <errorWord>减少</errorWord>
      <group>L1_Word</group>
      <groupName>字词问题</groupName>
      <ability>L2_Typo</ability>
      <abilityName>字词错误</abilityName>
      <candidateList>
        <item>是减少</item>
      </candidateList>
      <explain/>
      <paraID>4E5D8387</paraID>
      <start>66</start>
      <end>69</end>
      <status>modified</status>
      <modifiedWord>是减少</modifiedWord>
      <trackRevisions>false</trackRevisions>
    </reviewItem>
    <reviewItem>
      <errorID>09652343-d2b8-4e63-a1d4-a724b4545780</errorID>
      <errorWord>主要是</errorWord>
      <group>L1_Word</group>
      <groupName>字词问题</groupName>
      <ability>L2_Typo</ability>
      <abilityName>字词错误</abilityName>
      <candidateList>
        <item>主要</item>
      </candidateList>
      <explain/>
      <paraID>3E0E26AC</paraID>
      <start>33</start>
      <end>35</end>
      <status>modified</status>
      <modifiedWord>主要</modifiedWord>
      <trackRevisions>false</trackRevisions>
    </reviewItem>
    <reviewItem>
      <errorID>c895c8f9-3139-458d-a1b1-d07783cc52f0</errorID>
      <errorWord>(</errorWord>
      <group>L1_Format</group>
      <groupName>格式问题</groupName>
      <ability>L2_HalfPunc_CN</ability>
      <abilityName>全半角问题</abilityName>
      <candidateList>
        <item>（</item>
      </candidateList>
      <explain>文本全半角错误。</explain>
      <paraID>5661E852</paraID>
      <start>11</start>
      <end>12</end>
      <status>modified</status>
      <modifiedWord>（</modifiedWord>
      <trackRevisions>false</trackRevisions>
    </reviewItem>
    <reviewItem>
      <errorID>815cbff6-698d-432c-bc58-b98cbccc81e2</errorID>
      <errorWord>)</errorWord>
      <group>L1_Format</group>
      <groupName>格式问题</groupName>
      <ability>L2_HalfPunc_CN</ability>
      <abilityName>全半角问题</abilityName>
      <candidateList>
        <item>）</item>
      </candidateList>
      <explain>文本全半角错误。</explain>
      <paraID>5661E852</paraID>
      <start>13</start>
      <end>14</end>
      <status>modified</status>
      <modifiedWord>）</modifiedWord>
      <trackRevisions>false</trackRevisions>
    </reviewItem>
    <reviewItem>
      <errorID>91f08035-a640-4aee-97f7-7ee9f1b920bf</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6C879854</paraID>
      <start>10</start>
      <end>16</end>
      <status>modified</status>
      <modifiedWord>“三公”经费</modifiedWord>
      <trackRevisions>false</trackRevisions>
    </reviewItem>
    <reviewItem>
      <errorID>b1b9e267-f6ee-48e9-8d4c-cf3a632fde3e</errorID>
      <errorWord>当年无</errorWord>
      <group>L1_Word</group>
      <groupName>字词问题</groupName>
      <ability>L2_Typo</ability>
      <abilityName>字词错误</abilityName>
      <candidateList>
        <item>当年</item>
      </candidateList>
      <explain/>
      <paraID>6C879854</paraID>
      <start>97</start>
      <end>99</end>
      <status>modified</status>
      <modifiedWord>当年</modifiedWord>
      <trackRevisions>false</trackRevisions>
    </reviewItem>
    <reviewItem>
      <errorID>0b54c64b-905c-4c9f-b79a-6e453e2ff791</errorID>
      <errorWord>无</errorWord>
      <group>L1_Punc</group>
      <groupName>标点问题</groupName>
      <ability>L2_Punc_CN</ability>
      <abilityName>标点符号问题</abilityName>
      <candidateList>
        <item>，无</item>
      </candidateList>
      <explain/>
      <paraID>6C879854</paraID>
      <start>103</start>
      <end>105</end>
      <status>modified</status>
      <modifiedWord>，无</modifiedWord>
      <trackRevisions>false</trackRevisions>
    </reviewItem>
    <reviewItem>
      <errorID>e035757c-067c-4556-ae27-909011e08410</errorID>
      <errorWord>(</errorWord>
      <group>L1_Format</group>
      <groupName>格式问题</groupName>
      <ability>L2_HalfPunc_CN</ability>
      <abilityName>全半角问题</abilityName>
      <candidateList>
        <item>（</item>
      </candidateList>
      <explain>文本全半角错误。</explain>
      <paraID>16A5D764</paraID>
      <start>6</start>
      <end>7</end>
      <status>modified</status>
      <modifiedWord>（</modifiedWord>
      <trackRevisions>false</trackRevisions>
    </reviewItem>
    <reviewItem>
      <errorID>cbbc3e45-9ef3-46de-a918-d7d5fb3be1e5</errorID>
      <errorWord>)</errorWord>
      <group>L1_Format</group>
      <groupName>格式问题</groupName>
      <ability>L2_HalfPunc_CN</ability>
      <abilityName>全半角问题</abilityName>
      <candidateList>
        <item>）</item>
      </candidateList>
      <explain>文本全半角错误。</explain>
      <paraID>16A5D764</paraID>
      <start>8</start>
      <end>9</end>
      <status>modified</status>
      <modifiedWord>）</modifiedWord>
      <trackRevisions>false</trackRevisions>
    </reviewItem>
    <reviewItem>
      <errorID>7652acb0-18b8-49a5-a649-722778c866d2</errorID>
      <errorWord>我</errorWord>
      <group>L1_Grammar</group>
      <groupName>语法问题</groupName>
      <ability>L2_Grammar</ability>
      <abilityName>语法错误</abilityName>
      <candidateList>
        <item>是：我</item>
      </candidateList>
      <explain/>
      <paraID>16A5D764</paraID>
      <start>121</start>
      <end>124</end>
      <status>modified</status>
      <modifiedWord>是：我</modifiedWord>
      <trackRevisions>false</trackRevisions>
    </reviewItem>
    <reviewItem>
      <errorID>9855bf41-c3d5-43ba-a240-afafbd7eb476</errorID>
      <errorWord>无</errorWord>
      <group>L1_Punc</group>
      <groupName>标点问题</groupName>
      <ability>L2_Punc_CN</ability>
      <abilityName>标点符号问题</abilityName>
      <candidateList>
        <item>，无</item>
      </candidateList>
      <explain/>
      <paraID>16A5D764</paraID>
      <start>130</start>
      <end>132</end>
      <status>modified</status>
      <modifiedWord>，无</modifiedWord>
      <trackRevisions>false</trackRevisions>
    </reviewItem>
    <reviewItem>
      <errorID>f2e32001-dd26-4ca8-ab3f-ebc3085d6768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5499897E</paraID>
      <start>0</start>
      <end>3</end>
      <status>modified</status>
      <modifiedWord>（1）</modifiedWord>
      <trackRevisions>false</trackRevisions>
    </reviewItem>
    <reviewItem>
      <errorID>b640b12b-5b5b-498f-9476-88516f136ee1</errorID>
      <errorWord>(</errorWord>
      <group>L1_Format</group>
      <groupName>格式问题</groupName>
      <ability>L2_HalfPunc_CN</ability>
      <abilityName>全半角问题</abilityName>
      <candidateList>
        <item>（</item>
      </candidateList>
      <explain>文本全半角错误。</explain>
      <paraID>5499897E</paraID>
      <start>26</start>
      <end>27</end>
      <status>modified</status>
      <modifiedWord>（</modifiedWord>
      <trackRevisions>false</trackRevisions>
    </reviewItem>
    <reviewItem>
      <errorID>9ac5f596-99ca-4a94-962d-923347638011</errorID>
      <errorWord>)</errorWord>
      <group>L1_Format</group>
      <groupName>格式问题</groupName>
      <ability>L2_HalfPunc_CN</ability>
      <abilityName>全半角问题</abilityName>
      <candidateList>
        <item>）</item>
      </candidateList>
      <explain>文本全半角错误。</explain>
      <paraID>5499897E</paraID>
      <start>29</start>
      <end>30</end>
      <status>modified</status>
      <modifiedWord>）</modifiedWord>
      <trackRevisions>false</trackRevisions>
    </reviewItem>
    <reviewItem>
      <errorID>05adbe49-e6c3-4791-b0ba-89da1ba0fae9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4657110B</paraID>
      <start>0</start>
      <end>3</end>
      <status>modified</status>
      <modifiedWord>（2）</modifiedWord>
      <trackRevisions>false</trackRevisions>
    </reviewItem>
    <reviewItem>
      <errorID>2f67eb5b-7430-4bc2-bc07-5af273ac81c4</errorID>
      <errorWord>截止</errorWord>
      <group>L1_Word</group>
      <groupName>字词问题</groupName>
      <ability>L2_Typo</ability>
      <abilityName>字词错误</abilityName>
      <candidateList>
        <item>截至</item>
      </candidateList>
      <explain>存在发音相同字词的误用。</explain>
      <paraID>4657110B</paraID>
      <start>21</start>
      <end>23</end>
      <status>modified</status>
      <modifiedWord>截至</modifiedWord>
      <trackRevisions>false</trackRevisions>
    </reviewItem>
    <reviewItem>
      <errorID>83e53295-4d10-4785-9105-cb5f65b3a9d2</errorID>
      <errorWord>万元</errorWord>
      <group>L1_Grammar</group>
      <groupName>语法问题</groupName>
      <ability>L2_Grammar</ability>
      <abilityName>语法错误</abilityName>
      <candidateList>
        <item> 0万元</item>
      </candidateList>
      <explain/>
      <paraID>53E9C175</paraID>
      <start>55</start>
      <end>59</end>
      <status>modified</status>
      <modifiedWord> 0万元</modifiedWord>
      <trackRevisions>false</trackRevisions>
    </reviewItem>
    <reviewItem>
      <errorID>b3f29085-64ca-42de-88f3-c2fd5067899b</errorID>
      <errorWord>…；</errorWord>
      <group>L1_Punc</group>
      <groupName>标点问题</groupName>
      <ability>L2_Punc_CN</ability>
      <abilityName>标点符号问题</abilityName>
      <candidateList>
        <item>…</item>
      </candidateList>
      <explain/>
      <paraID>439D76F0</paraID>
      <start>145</start>
      <end>146</end>
      <status>modified</status>
      <modifiedWord>…</modifiedWord>
      <trackRevisions>false</trackRevisions>
    </reviewItem>
    <reviewItem>
      <errorID>b7cce233-1e14-4b54-9fa6-48d3ad8f0bf0</errorID>
      <errorWord>79.76</errorWord>
      <group>L1_Other</group>
      <groupName>其他问题</groupName>
      <ability>L2_Consistency</ability>
      <abilityName>一致性检查</abilityName>
      <candidateList>
        <item>77.75</item>
      </candidateList>
      <explain>数字一致性，预算绩效自评中第五次全国经济普查项目执行数79.76与前文一般公共预算财政拨款支出决算表中专项普查活动的支出决算数77.75不一致</explain>
      <paraID> 848A427</paraID>
      <start>57</start>
      <end>62</end>
      <status>modified</status>
      <modifiedWord>77.75</modifiedWord>
      <trackRevisions>false</trackRevisions>
    </reviewItem>
    <reviewItem>
      <errorID>f7f2fef3-1c3a-45d8-abd6-db112006fcfd</errorID>
      <errorWord>,</errorWord>
      <group>L1_Format</group>
      <groupName>格式问题</groupName>
      <ability>L2_HalfPunc_CN</ability>
      <abilityName>全半角问题</abilityName>
      <candidateList>
        <item>，</item>
      </candidateList>
      <explain>文本全半角错误。</explain>
      <paraID>51D5D954</paraID>
      <start>20</start>
      <end>21</end>
      <status>modified</status>
      <modifiedWord>，</modifiedWord>
      <trackRevisions>false</trackRevisions>
    </reviewItem>
    <reviewItem>
      <errorID>d5b971d9-a95a-4ddc-93f0-31c014116a5d</errorID>
      <errorWord>79.76</errorWord>
      <group>L1_Other</group>
      <groupName>其他问题</groupName>
      <ability>L2_Consistency</ability>
      <abilityName>一致性检查</abilityName>
      <candidateList>
        <item>77.75</item>
      </candidateList>
      <explain>数字一致性，预算绩效自评中第五次全国经济普查项目执行数79.76与前文一般公共预算财政拨款支出决算表中专项普查活动的支出决算数77.75不一致</explain>
      <paraID>61EFE3DC</paraID>
      <start>41</start>
      <end>46</end>
      <status>modified</status>
      <modifiedWord>77.75</modifiedWord>
      <trackRevisions>false</trackRevisions>
    </reviewItem>
    <reviewItem>
      <errorID>91bc3afd-86d1-4d06-9ced-648e01963b30</errorID>
      <errorWord>区委区政府</errorWord>
      <group>L1_Political</group>
      <groupName>政治性问题</groupName>
      <ability>L2_Keyword</ability>
      <abilityName>固定表述</abilityName>
      <candidateList>
        <item>区委、区政府</item>
      </candidateList>
      <explain>注意检查当前固定表述标点是否使用规范。</explain>
      <paraID>6A396992</paraID>
      <start>82</start>
      <end>88</end>
      <status>modified</status>
      <modifiedWord>区委、区政府</modifiedWord>
      <trackRevisions>false</trackRevisions>
    </reviewItem>
    <reviewItem>
      <errorID>c6397ea9-7733-4451-8240-21228a41142d</errorID>
      <errorWord>。；</errorWord>
      <group>L1_Punc</group>
      <groupName>标点问题</groupName>
      <ability>L2_Punc_CN</ability>
      <abilityName>标点符号问题</abilityName>
      <candidateList>
        <item>。</item>
      </candidateList>
      <explain/>
      <paraID>6A396992</paraID>
      <start>102</start>
      <end>103</end>
      <status>modified</status>
      <modifiedWord>。</modifiedWord>
      <trackRevisions>false</trackRevisions>
    </reviewItem>
    <reviewItem>
      <errorID>9dc8beb1-706e-4193-aca9-7da9a666cde7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67A9BD8E</paraID>
      <start>0</start>
      <end>3</end>
      <status>modified</status>
      <modifiedWord>（一）</modifiedWord>
      <trackRevisions>false</trackRevisions>
    </reviewItem>
    <reviewItem>
      <errorID>5ef4ff1f-3265-4f2e-a096-d96488a67aab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76D761A6</paraID>
      <start>0</start>
      <end>3</end>
      <status>modified</status>
      <modifiedWord>（二）</modifiedWord>
      <trackRevisions>false</trackRevisions>
    </reviewItem>
    <reviewItem>
      <errorID>2b892fc3-77d9-43d6-8fca-62efbd4866ab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3AFD9C5</paraID>
      <start>0</start>
      <end>3</end>
      <status>modified</status>
      <modifiedWord>（三）</modifiedWord>
      <trackRevisions>false</trackRevisions>
    </reviewItem>
    <reviewItem>
      <errorID>6fbf7ae0-ce3f-4442-b385-810d04865113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5F0304A2</paraID>
      <start>0</start>
      <end>3</end>
      <status>modified</status>
      <modifiedWord>（四）</modifiedWord>
      <trackRevisions>false</trackRevisions>
    </reviewItem>
    <reviewItem>
      <errorID>4a999a3f-2d84-4930-a442-840b6804322d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6D73D7F3</paraID>
      <start>0</start>
      <end>3</end>
      <status>modified</status>
      <modifiedWord>（五）</modifiedWord>
      <trackRevisions>false</trackRevisions>
    </reviewItem>
    <reviewItem>
      <errorID>af3c5cd3-5e5a-4a5a-bd6c-c01245da9fb1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1C9FAEED</paraID>
      <start>0</start>
      <end>3</end>
      <status>modified</status>
      <modifiedWord>（六）</modifiedWord>
      <trackRevisions>false</trackRevisions>
    </reviewItem>
    <reviewItem>
      <errorID>36557ad3-f675-4093-bed3-d28b6e376928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187F248F</paraID>
      <start>0</start>
      <end>3</end>
      <status>modified</status>
      <modifiedWord>（七）</modifiedWord>
      <trackRevisions>false</trackRevisions>
    </reviewItem>
    <reviewItem>
      <errorID>51f4b49e-7977-4893-a0a7-d57607c7d6ce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187F248F</paraID>
      <start>31</start>
      <end>33</end>
      <status>modified</status>
      <modifiedWord>”“</modifiedWord>
      <trackRevisions>false</trackRevisions>
    </reviewItem>
    <reviewItem>
      <errorID>d41bef0d-cefe-4c6e-ab61-76df498cf1ab</errorID>
      <errorWord>……等</errorWord>
      <group>L1_Punc</group>
      <groupName>标点问题</groupName>
      <ability>L2_Punc_CN</ability>
      <abilityName>标点符号问题</abilityName>
      <candidateList>
        <item>等</item>
      </candidateList>
      <explain/>
      <paraID>187F248F</paraID>
      <start>118</start>
      <end>119</end>
      <status>modified</status>
      <modifiedWord>等</modifiedWord>
      <trackRevisions>false</trackRevisions>
    </reviewItem>
    <reviewItem>
      <errorID>e69e7af9-91d8-4608-bf0d-7355c2b364d3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465D84C5</paraID>
      <start>0</start>
      <end>3</end>
      <status>modified</status>
      <modifiedWord>（八）</modifiedWord>
      <trackRevisions>false</trackRevisions>
    </reviewItem>
    <reviewItem>
      <errorID>b02c4586-11a6-4902-96c2-d68df75d8abf</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1372052B</paraID>
      <start>0</start>
      <end>3</end>
      <status>modified</status>
      <modifiedWord>（九）</modifiedWord>
      <trackRevisions>false</trackRevisions>
    </reviewItem>
    <reviewItem>
      <errorID>afbd9ba4-e038-47d6-8587-d5a0f7b6f8e9</errorID>
      <errorWord> </errorWord>
      <group>L1_Punc</group>
      <groupName>标点问题</groupName>
      <ability>L2_Punc_CN</ability>
      <abilityName>标点符号问题</abilityName>
      <candidateList>
        <item/>
      </candidateList>
      <explain>此处空格冗余，建议删除。</explain>
      <paraID>1372052B</paraID>
      <start>46</start>
      <end>46</end>
      <status>modified</status>
      <modifiedWord/>
      <trackRevisions>false</trackRevisions>
    </reviewItem>
    <reviewItem>
      <errorID>14bcd209-c03a-4dff-9309-4e3dc43ae20c</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1919676F</paraID>
      <start>0</start>
      <end>3</end>
      <status>modified</status>
      <modifiedWord>（十）</modifiedWord>
      <trackRevisions>false</trackRevisions>
    </reviewItem>
    <reviewItem>
      <errorID>fd93d2cf-8e19-40c5-9bc4-3c512e8db129</errorID>
      <errorWord>(</errorWord>
      <group>L1_Format</group>
      <groupName>格式问题</groupName>
      <ability>L2_HalfPunc_CN</ability>
      <abilityName>全半角问题</abilityName>
      <candidateList>
        <item>（</item>
      </candidateList>
      <explain>文本全半角错误。</explain>
      <paraID>1919676F</paraID>
      <start>17</start>
      <end>18</end>
      <status>modified</status>
      <modifiedWord>（</modifiedWord>
      <trackRevisions>false</trackRevisions>
    </reviewItem>
    <reviewItem>
      <errorID>d7af3264-958d-476a-a10c-631c808890be</errorID>
      <errorWord>)</errorWord>
      <group>L1_Format</group>
      <groupName>格式问题</groupName>
      <ability>L2_HalfPunc_CN</ability>
      <abilityName>全半角问题</abilityName>
      <candidateList>
        <item>）</item>
      </candidateList>
      <explain>文本全半角错误。</explain>
      <paraID>1919676F</paraID>
      <start>21</start>
      <end>22</end>
      <status>modified</status>
      <modifiedWord>）</modifiedWord>
      <trackRevisions>false</trackRevisions>
    </reviewItem>
    <reviewItem>
      <errorID>bc7173e7-f671-41c7-9d6a-648f3c73935c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6D632D34</paraID>
      <start>0</start>
      <end>4</end>
      <status>modified</status>
      <modifiedWord>（十一）</modifiedWord>
      <trackRevisions>false</trackRevisions>
    </reviewItem>
    <reviewItem>
      <errorID>04f956cd-ca97-4536-a07d-40cf014f329a</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F91FED9</paraID>
      <start>0</start>
      <end>4</end>
      <status>modified</status>
      <modifiedWord>（十二）</modifiedWord>
      <trackRevisions>false</trackRevisions>
    </reviewItem>
    <reviewItem>
      <errorID>87d5146c-f01f-47bf-b951-399e20b606f9</errorID>
      <errorWord> </errorWord>
      <group>L1_Punc</group>
      <groupName>标点问题</groupName>
      <ability>L2_Punc_CN</ability>
      <abilityName>标点符号问题</abilityName>
      <candidateList>
        <item/>
      </candidateList>
      <explain>此处空格冗余，建议删除。</explain>
      <paraID> F91FED9</paraID>
      <start>41</start>
      <end>41</end>
      <status>modified</status>
      <modifiedWord/>
      <trackRevisions>false</trackRevisions>
    </reviewItem>
    <reviewItem>
      <errorID>a7285818-1713-4d58-9625-c1e676aec744</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4DF9EACD</paraID>
      <start>0</start>
      <end>4</end>
      <status>modified</status>
      <modifiedWord>（十三）</modifiedWord>
      <trackRevisions>false</trackRevisions>
    </reviewItem>
    <reviewItem>
      <errorID>09a06106-d6fb-42c8-808a-4afdd398bae3</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546997A1</paraID>
      <start>0</start>
      <end>4</end>
      <status>modified</status>
      <modifiedWord>（十四）</modifiedWord>
      <trackRevisions>false</trackRevisions>
    </reviewItem>
    <reviewItem>
      <errorID>06cf817b-f4a1-4d95-93db-90ab3582b8db</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1412DAE2</paraID>
      <start>0</start>
      <end>4</end>
      <status>modified</status>
      <modifiedWord>（十五）</modifiedWord>
      <trackRevisions>false</trackRevisions>
    </reviewItem>
    <reviewItem>
      <errorID>569975e4-6a97-4ea9-8975-5117f61e7766</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18BA10C1</paraID>
      <start>0</start>
      <end>4</end>
      <status>modified</status>
      <modifiedWord>（十六）</modifiedWord>
      <trackRevisions>false</trackRevisions>
    </reviewItem>
    <reviewItem>
      <errorID>4a48f6c6-b1ef-4a2b-92d4-e8188fafc273</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18BA10C1</paraID>
      <start>6</start>
      <end>12</end>
      <status>modified</status>
      <modifiedWord>“三公”经费</modifiedWord>
      <trackRevisions>false</trackRevisions>
    </reviewItem>
    <reviewItem>
      <errorID>a613d216-fbb1-410d-b9e0-314476aa3d50</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18BA10C1</paraID>
      <start>28</start>
      <end>34</end>
      <status>modified</status>
      <modifiedWord>“三公”经费</modifiedWord>
      <trackRevisions>false</trackRevisions>
    </reviewItem>
    <reviewItem>
      <errorID>23adf9fe-3196-466e-a0ae-ae6185777a8c</errorID>
      <errorWord>(</errorWord>
      <group>L1_Format</group>
      <groupName>格式问题</groupName>
      <ability>L2_HalfPunc_CN</ability>
      <abilityName>全半角问题</abilityName>
      <candidateList>
        <item>（</item>
      </candidateList>
      <explain>文本全半角错误。</explain>
      <paraID>18BA10C1</paraID>
      <start>59</start>
      <end>60</end>
      <status>modified</status>
      <modifiedWord>（</modifiedWord>
      <trackRevisions>false</trackRevisions>
    </reviewItem>
    <reviewItem>
      <errorID>acdb518d-00db-46de-95d2-b5b747ddee94</errorID>
      <errorWord>)</errorWord>
      <group>L1_Format</group>
      <groupName>格式问题</groupName>
      <ability>L2_HalfPunc_CN</ability>
      <abilityName>全半角问题</abilityName>
      <candidateList>
        <item>）</item>
      </candidateList>
      <explain>文本全半角错误。</explain>
      <paraID>18BA10C1</paraID>
      <start>61</start>
      <end>62</end>
      <status>modified</status>
      <modifiedWord>）</modifiedWord>
      <trackRevisions>false</trackRevisions>
    </reviewItem>
    <reviewItem>
      <errorID>f6a524d5-0748-434e-83e3-86e333f693d9</errorID>
      <errorWord>(</errorWord>
      <group>L1_Format</group>
      <groupName>格式问题</groupName>
      <ability>L2_HalfPunc_CN</ability>
      <abilityName>全半角问题</abilityName>
      <candidateList>
        <item>（</item>
      </candidateList>
      <explain>文本全半角错误。</explain>
      <paraID>18BA10C1</paraID>
      <start>88</start>
      <end>89</end>
      <status>modified</status>
      <modifiedWord>（</modifiedWord>
      <trackRevisions>false</trackRevisions>
    </reviewItem>
    <reviewItem>
      <errorID>d91d5c67-0de4-4ff9-98dd-497a1fde0d62</errorID>
      <errorWord>)</errorWord>
      <group>L1_Format</group>
      <groupName>格式问题</groupName>
      <ability>L2_HalfPunc_CN</ability>
      <abilityName>全半角问题</abilityName>
      <candidateList>
        <item>）</item>
      </candidateList>
      <explain>文本全半角错误。</explain>
      <paraID>18BA10C1</paraID>
      <start>90</start>
      <end>91</end>
      <status>modified</status>
      <modifiedWord>）</modifiedWord>
      <trackRevisions>false</trackRevisions>
    </reviewItem>
    <reviewItem>
      <errorID>c24cff7e-c8f2-4686-857c-bfbc5d61628e</errorID>
      <errorWord>(</errorWord>
      <group>L1_Format</group>
      <groupName>格式问题</groupName>
      <ability>L2_HalfPunc_CN</ability>
      <abilityName>全半角问题</abilityName>
      <candidateList>
        <item>（</item>
      </candidateList>
      <explain>文本全半角错误。</explain>
      <paraID>18BA10C1</paraID>
      <start>100</start>
      <end>101</end>
      <status>modified</status>
      <modifiedWord>（</modifiedWord>
      <trackRevisions>false</trackRevisions>
    </reviewItem>
    <reviewItem>
      <errorID>390e9967-6e08-4414-8e02-ef949b7c08c3</errorID>
      <errorWord>)</errorWord>
      <group>L1_Format</group>
      <groupName>格式问题</groupName>
      <ability>L2_HalfPunc_CN</ability>
      <abilityName>全半角问题</abilityName>
      <candidateList>
        <item>）</item>
      </candidateList>
      <explain>文本全半角错误。</explain>
      <paraID>18BA10C1</paraID>
      <start>102</start>
      <end>103</end>
      <status>modified</status>
      <modifiedWord>）</modifiedWord>
      <trackRevisions>false</trackRevisions>
    </reviewItem>
    <reviewItem>
      <errorID>f4ad41db-9240-427f-bab1-5781eae714fc</errorID>
      <errorWord>(</errorWord>
      <group>L1_Format</group>
      <groupName>格式问题</groupName>
      <ability>L2_HalfPunc_CN</ability>
      <abilityName>全半角问题</abilityName>
      <candidateList>
        <item>（</item>
      </candidateList>
      <explain>文本全半角错误。</explain>
      <paraID>18BA10C1</paraID>
      <start>159</start>
      <end>160</end>
      <status>modified</status>
      <modifiedWord>（</modifiedWord>
      <trackRevisions>false</trackRevisions>
    </reviewItem>
    <reviewItem>
      <errorID>5ac37dbe-bb3a-43fc-9555-8a4c41cafe10</errorID>
      <errorWord>)</errorWord>
      <group>L1_Format</group>
      <groupName>格式问题</groupName>
      <ability>L2_HalfPunc_CN</ability>
      <abilityName>全半角问题</abilityName>
      <candidateList>
        <item>）</item>
      </candidateList>
      <explain>文本全半角错误。</explain>
      <paraID>18BA10C1</paraID>
      <start>170</start>
      <end>171</end>
      <status>modified</status>
      <modifiedWord>）</modifiedWord>
      <trackRevisions>false</trackRevisions>
    </reviewItem>
    <reviewItem>
      <errorID>ec39b948-7ed7-49cd-9053-8a44716307e7</errorID>
      <errorWord>(</errorWord>
      <group>L1_Format</group>
      <groupName>格式问题</groupName>
      <ability>L2_HalfPunc_CN</ability>
      <abilityName>全半角问题</abilityName>
      <candidateList>
        <item>（</item>
      </candidateList>
      <explain>文本全半角错误。</explain>
      <paraID>18BA10C1</paraID>
      <start>221</start>
      <end>222</end>
      <status>modified</status>
      <modifiedWord>（</modifiedWord>
      <trackRevisions>false</trackRevisions>
    </reviewItem>
    <reviewItem>
      <errorID>57b1ebe5-db70-40fd-b794-a509ea6e1b4d</errorID>
      <errorWord>)</errorWord>
      <group>L1_Format</group>
      <groupName>格式问题</groupName>
      <ability>L2_HalfPunc_CN</ability>
      <abilityName>全半角问题</abilityName>
      <candidateList>
        <item>）</item>
      </candidateList>
      <explain>文本全半角错误。</explain>
      <paraID>18BA10C1</paraID>
      <start>227</start>
      <end>228</end>
      <status>modified</status>
      <modifiedWord>）</modifiedWord>
      <trackRevisions>false</trackRevisions>
    </reviewItem>
    <reviewItem>
      <errorID>29d0de04-33de-4081-94e5-e69c982650ed</errorID>
      <errorWord>(十七)</errorWord>
      <group>L1_Format</group>
      <groupName>格式问题</groupName>
      <ability>L2_Ordinal</ability>
      <abilityName>序号格式</abilityName>
      <candidateList>
        <item>（十七）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57E8F8D6</paraID>
      <start>0</start>
      <end>4</end>
      <status>modified</status>
      <modifiedWord>（十七）</modifiedWord>
      <trackRevisions>false</trackRevisions>
    </reviewItem>
    <reviewItem>
      <errorID>8653a3da-d05a-4e41-b770-045f275627ac</errorID>
      <errorWord> </errorWord>
      <group>L1_Punc</group>
      <groupName>标点问题</groupName>
      <ability>L2_Punc_CN</ability>
      <abilityName>标点符号问题</abilityName>
      <candidateList>
        <item/>
      </candidateList>
      <explain>此处空格冗余，建议删除。</explain>
      <paraID>37E1C8A1</paraID>
      <start>24</start>
      <end>24</end>
      <status>modified</status>
      <modifiedWord/>
      <trackRevisions>false</trackRevisions>
    </reviewItem>
    <reviewItem>
      <errorID>33d6d7c8-f3ae-46e2-aa0d-6a1a32d28bc1</errorID>
      <errorWord> </errorWord>
      <group>L1_Punc</group>
      <groupName>标点问题</groupName>
      <ability>L2_Punc_CN</ability>
      <abilityName>标点符号问题</abilityName>
      <candidateList>
        <item/>
      </candidateList>
      <explain>此处空格冗余，建议删除。</explain>
      <paraID>37E1C8A1</paraID>
      <start>35</start>
      <end>35</end>
      <status>modified</status>
      <modifiedWord/>
      <trackRevisions>false</trackRevisions>
    </reviewItem>
    <reviewItem>
      <errorID>185be363-7b60-4c28-8ab4-e4bb32376075</errorID>
      <errorWord> </errorWord>
      <group>L1_Punc</group>
      <groupName>标点问题</groupName>
      <ability>L2_Punc_CN</ability>
      <abilityName>标点符号问题</abilityName>
      <candidateList>
        <item/>
      </candidateList>
      <explain>此处空格冗余，建议删除。</explain>
      <paraID>37E1C8A1</paraID>
      <start>44</start>
      <end>44</end>
      <status>modified</status>
      <modifiedWord/>
      <trackRevisions>false</trackRevisions>
    </reviewItem>
    <reviewItem>
      <errorID>353bd2c6-5eb4-4251-a078-949dff778fed</errorID>
      <errorWord> </errorWord>
      <group>L1_Punc</group>
      <groupName>标点问题</groupName>
      <ability>L2_Punc_CN</ability>
      <abilityName>标点符号问题</abilityName>
      <candidateList>
        <item/>
      </candidateList>
      <explain>此处空格冗余，建议删除。</explain>
      <paraID>37E1C8A1</paraID>
      <start>47</start>
      <end>47</end>
      <status>modified</status>
      <modifiedWord/>
      <trackRevisions>false</trackRevisions>
    </reviewItem>
    <reviewItem>
      <errorID>28432312-ba7d-48f8-b128-a53bb7f64b49</errorID>
      <errorWord> </errorWord>
      <group>L1_Punc</group>
      <groupName>标点问题</groupName>
      <ability>L2_Punc_CN</ability>
      <abilityName>标点符号问题</abilityName>
      <candidateList>
        <item/>
      </candidateList>
      <explain>此处空格冗余，建议删除。</explain>
      <paraID>37E1C8A1</paraID>
      <start>70</start>
      <end>70</end>
      <status>modified</status>
      <modifiedWord/>
      <trackRevisions>false</trackRevisions>
    </reviewItem>
    <reviewItem>
      <errorID>6a4c121c-4b16-4478-b1db-e62559687189</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6019D9CA</paraID>
      <start>1</start>
      <end>7</end>
      <status>modified</status>
      <modifiedWord>‘三公’经费</modifiedWord>
      <trackRevisions>false</trackRevisions>
    </reviewItem>
    <reviewItem>
      <errorID>a58c3220-7022-4f6d-823c-875d537268d2</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7E9ED0FE</paraID>
      <start>6</start>
      <end>12</end>
      <status>modified</status>
      <modifiedWord>‘三公’经费</modifiedWord>
      <trackRevisions>false</trackRevisions>
    </reviewItem>
    <reviewItem>
      <errorID>4de3bc98-b7a2-4fa4-bdc7-eddbb9947cf2</errorID>
      <errorWord> </errorWord>
      <group>L1_Punc</group>
      <groupName>标点问题</groupName>
      <ability>L2_Punc_CN</ability>
      <abilityName>标点符号问题</abilityName>
      <candidateList>
        <item/>
      </candidateList>
      <explain>此处空格冗余，建议删除。</explain>
      <paraID>7E9ED0FE</paraID>
      <start>12</start>
      <end>12</end>
      <status>modified</status>
      <modifiedWord/>
      <trackRevisions>false</trackRevisions>
    </reviewItem>
    <reviewItem>
      <errorID>6d07c462-3f07-4536-8b0a-b09298dd04b4</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7E9ED0FE</paraID>
      <start>21</start>
      <end>27</end>
      <status>modified</status>
      <modifiedWord>‘三公’经费</modifiedWord>
      <trackRevisions>false</trackRevisions>
    </reviewItem>
    <reviewItem>
      <errorID>5f789c1f-ae8a-4ed4-bfc7-6238d01ee5af</errorID>
      <errorWord> </errorWord>
      <group>L1_Punc</group>
      <groupName>标点问题</groupName>
      <ability>L2_Punc_CN</ability>
      <abilityName>标点符号问题</abilityName>
      <candidateList>
        <item/>
      </candidateList>
      <explain>此处空格冗余，建议删除。</explain>
      <paraID>7E9ED0FE</paraID>
      <start>27</start>
      <end>27</end>
      <status>modified</status>
      <modifiedWord/>
      <trackRevisions>false</trackRevisions>
    </reviewItem>
    <reviewItem>
      <errorID>a3e2fdfc-34a6-40b1-b12a-368b9228fc09</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4551315C</paraID>
      <start>1</start>
      <end>7</end>
      <status>modified</status>
      <modifiedWord>‘三公’经费</modifiedWord>
      <trackRevisions>false</trackRevisions>
    </reviewItem>
    <reviewItem>
      <errorID>c00214a9-4776-4341-b77e-0b997513ebd8</errorID>
      <errorWord> </errorWord>
      <group>L1_Punc</group>
      <groupName>标点问题</groupName>
      <ability>L2_Punc_CN</ability>
      <abilityName>标点符号问题</abilityName>
      <candidateList>
        <item/>
      </candidateList>
      <explain>此处空格冗余，建议删除。</explain>
      <paraID>4551315C</paraID>
      <start>7</start>
      <end>7</end>
      <status>modified</status>
      <modifiedWord/>
      <trackRevisions>false</trackRevisions>
    </reviewItem>
    <reviewItem>
      <errorID>fb3869ff-50e5-4aec-8aae-509ff5542ded</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4551315C</paraID>
      <start>18</start>
      <end>24</end>
      <status>modified</status>
      <modifiedWord>‘三公’经费</modifiedWord>
      <trackRevisions>false</trackRevisions>
    </reviewItem>
    <reviewItem>
      <errorID>77842082-8023-4e42-97dd-a08a59936799</errorID>
      <errorWord> </errorWord>
      <group>L1_Punc</group>
      <groupName>标点问题</groupName>
      <ability>L2_Punc_CN</ability>
      <abilityName>标点符号问题</abilityName>
      <candidateList>
        <item/>
      </candidateList>
      <explain>此处空格冗余，建议删除。</explain>
      <paraID>4551315C</paraID>
      <start>24</start>
      <end>24</end>
      <status>modified</status>
      <modifiedWord/>
      <trackRevisions>false</trackRevisions>
    </reviewItem>
    <reviewItem>
      <errorID>5d7ab0f5-9577-42cd-8619-9a5b9caa4a2b</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4551315C</paraID>
      <start>32</start>
      <end>38</end>
      <status>modified</status>
      <modifiedWord>‘三公’经费</modifiedWord>
      <trackRevisions>false</trackRevisions>
    </reviewItem>
    <reviewItem>
      <errorID>67fde432-158c-4182-b62b-677ea3ff6e02</errorID>
      <errorWord> </errorWord>
      <group>L1_Punc</group>
      <groupName>标点问题</groupName>
      <ability>L2_Punc_CN</ability>
      <abilityName>标点符号问题</abilityName>
      <candidateList>
        <item/>
      </candidateList>
      <explain>此处空格冗余，建议删除。</explain>
      <paraID>4551315C</paraID>
      <start>38</start>
      <end>38</end>
      <status>modified</status>
      <modifiedWord/>
      <trackRevisions>false</trackRevisions>
    </reviewItem>
    <reviewItem>
      <errorID>17789c00-611e-4562-843f-d31facbcb2fa</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4551315C</paraID>
      <start>47</start>
      <end>53</end>
      <status>modified</status>
      <modifiedWord>‘三公’经费</modifiedWord>
      <trackRevisions>false</trackRevisions>
    </reviewItem>
    <reviewItem>
      <errorID>22a274da-5400-404e-beef-7ee44f54a323</errorID>
      <errorWord> </errorWord>
      <group>L1_Punc</group>
      <groupName>标点问题</groupName>
      <ability>L2_Punc_CN</ability>
      <abilityName>标点符号问题</abilityName>
      <candidateList>
        <item/>
      </candidateList>
      <explain>此处空格冗余，建议删除。</explain>
      <paraID>4551315C</paraID>
      <start>53</start>
      <end>53</end>
      <status>modified</status>
      <modifiedWord/>
      <trackRevisions>false</trackRevisions>
    </reviewItem>
    <reviewItem>
      <errorID>41b82d2c-843c-45cc-afd5-ef173a10d19b</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4551315C</paraID>
      <start>83</start>
      <end>89</end>
      <status>modified</status>
      <modifiedWord>‘三公’经费</modifiedWord>
      <trackRevisions>false</trackRevisions>
    </reviewItem>
    <reviewItem>
      <errorID>3abe4137-63aa-4a46-8dcf-f19851ab4d1c</errorID>
      <errorWord> </errorWord>
      <group>L1_Punc</group>
      <groupName>标点问题</groupName>
      <ability>L2_Punc_CN</ability>
      <abilityName>标点符号问题</abilityName>
      <candidateList>
        <item/>
      </candidateList>
      <explain>此处空格冗余，建议删除。</explain>
      <paraID>4551315C</paraID>
      <start>89</start>
      <end>89</end>
      <status>modified</status>
      <modifiedWord/>
      <trackRevisions>false</trackRevisions>
    </reviewItem>
    <reviewItem>
      <errorID>3a5d333b-5930-4297-9ae4-d407386a0460</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58DD1921</paraID>
      <start>87</start>
      <end>92</end>
      <status>modified</status>
      <modifiedWord>党委、政府</modifiedWord>
      <trackRevisions>false</trackRevisions>
    </reviewItem>
    <reviewItem>
      <errorID>a68f9f13-2e51-4e6e-a69a-9fa30716f129</errorID>
      <errorWord> </errorWord>
      <group>L1_Punc</group>
      <groupName>标点问题</groupName>
      <ability>L2_Punc_CN</ability>
      <abilityName>标点符号问题</abilityName>
      <candidateList>
        <item/>
      </candidateList>
      <explain>此处空格冗余，建议删除。</explain>
      <paraID>7A6D731A</paraID>
      <start>17</start>
      <end>17</end>
      <status>modified</status>
      <modifiedWord/>
      <trackRevisions>false</trackRevisions>
    </reviewItem>
    <reviewItem>
      <errorID>29e52504-080f-47f8-9f9d-d9b4d1323a2d</errorID>
      <errorWord>，</errorWord>
      <group>L1_Punc</group>
      <groupName>标点问题</groupName>
      <ability>L2_Punc_CN</ability>
      <abilityName>标点符号问题</abilityName>
      <candidateList>
        <item>。</item>
      </candidateList>
      <explain/>
      <paraID>7A6D731A</paraID>
      <start>48</start>
      <end>49</end>
      <status>modified</status>
      <modifiedWord>。</modifiedWord>
      <trackRevisions>false</trackRevisions>
    </reviewItem>
    <reviewItem>
      <errorID>3224967e-f189-4346-893c-77696f0f253b</errorID>
      <errorWord> × 100%。未调整的计</errorWord>
      <group>L1_Word</group>
      <groupName>字词问题</groupName>
      <ability>L2_Typo</ability>
      <abilityName>字词错误</abilityName>
      <candidateList>
        <item>× 100%。未调整的计</item>
      </candidateList>
      <explain/>
      <paraID>18A90FB3</paraID>
      <start>17</start>
      <end>29</end>
      <status>modified</status>
      <modifiedWord>× 100%。未调整的计</modifiedWord>
      <trackRevisions>false</trackRevisions>
    </reviewItem>
    <reviewItem>
      <errorID>8d1903bb-f6d5-4900-bd5e-8ad7a76b5dcf</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18A90FB3</paraID>
      <start>105</start>
      <end>110</end>
      <status>modified</status>
      <modifiedWord>党委、政府</modifiedWord>
      <trackRevisions>false</trackRevisions>
    </reviewItem>
    <reviewItem>
      <errorID>f6641dc1-d2c2-4a30-acb7-3baeae2fb3a1</errorID>
      <errorWord> </errorWord>
      <group>L1_Punc</group>
      <groupName>标点问题</groupName>
      <ability>L2_Punc_CN</ability>
      <abilityName>标点符号问题</abilityName>
      <candidateList>
        <item/>
      </candidateList>
      <explain>此处空格冗余，建议删除。</explain>
      <paraID>760E87C4</paraID>
      <start>21</start>
      <end>21</end>
      <status>modified</status>
      <modifiedWord/>
      <trackRevisions>false</trackRevisions>
    </reviewItem>
    <reviewItem>
      <errorID>c92b97d4-c064-43a5-bdd8-91d351b8dc79</errorID>
      <errorWord> /上年结转结余总额×100%。低于 15%的计 4 分，每超过 5</errorWord>
      <group>L1_Word</group>
      <groupName>字词问题</groupName>
      <ability>L2_Typo</ability>
      <abilityName>字词错误</abilityName>
      <candidateList>
        <item>/上年结转结余总额×100%。低于 15%的计 4 分，每超过 5</item>
      </candidateList>
      <explain/>
      <paraID> 6EB1638</paraID>
      <start>27</start>
      <end>60</end>
      <status>modified</status>
      <modifiedWord>/上年结转结余总额×100%。低于 15%的计 4 分，每超过 5</modifiedWord>
      <trackRevisions>false</trackRevisions>
    </reviewItem>
    <reviewItem>
      <errorID>b1a68fec-2aef-49ea-9c83-380b505af9e2</errorID>
      <errorWord> </errorWord>
      <group>L1_Punc</group>
      <groupName>标点问题</groupName>
      <ability>L2_Punc_CN</ability>
      <abilityName>标点符号问题</abilityName>
      <candidateList>
        <item/>
      </candidateList>
      <explain>此处空格冗余，建议删除。</explain>
      <paraID>1AED1653</paraID>
      <start>31</start>
      <end>31</end>
      <status>modified</status>
      <modifiedWord/>
      <trackRevisions>false</trackRevisions>
    </reviewItem>
    <reviewItem>
      <errorID>e50783b3-2cd3-45cb-9c44-c35bd02c15c8</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14738460</paraID>
      <start>1</start>
      <end>7</end>
      <status>modified</status>
      <modifiedWord>‘三公’经费</modifiedWord>
      <trackRevisions>false</trackRevisions>
    </reviewItem>
    <reviewItem>
      <errorID>c687a778-1e39-4554-b0f8-5c19cd9fbba5</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2C2DD665</paraID>
      <start>6</start>
      <end>12</end>
      <status>modified</status>
      <modifiedWord>‘三公’经费</modifiedWord>
      <trackRevisions>false</trackRevisions>
    </reviewItem>
    <reviewItem>
      <errorID>1346eefc-921c-4e96-8aa7-63fb909bb756</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2C2DD665</paraID>
      <start>40</start>
      <end>46</end>
      <status>modified</status>
      <modifiedWord>‘三公’经费</modifiedWord>
      <trackRevisions>false</trackRevisions>
    </reviewItem>
    <reviewItem>
      <errorID>1f88fdf8-78b7-4b9c-a48b-0546f5ee1649</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4143761D</paraID>
      <start>1</start>
      <end>7</end>
      <status>modified</status>
      <modifiedWord>‘三公’经费</modifiedWord>
      <trackRevisions>false</trackRevisions>
    </reviewItem>
    <reviewItem>
      <errorID>9c735e86-efcc-4743-8de9-94fe0656e606</errorID>
      <errorWord> </errorWord>
      <group>L1_Punc</group>
      <groupName>标点问题</groupName>
      <ability>L2_Punc_CN</ability>
      <abilityName>标点符号问题</abilityName>
      <candidateList>
        <item/>
      </candidateList>
      <explain>此处空格冗余，建议删除。</explain>
      <paraID>4143761D</paraID>
      <start>7</start>
      <end>7</end>
      <status>modified</status>
      <modifiedWord/>
      <trackRevisions>false</trackRevisions>
    </reviewItem>
    <reviewItem>
      <errorID>5aae18a5-32c1-47be-825f-a0cdc5bb0cc6</errorID>
      <errorWord> </errorWord>
      <group>L1_Punc</group>
      <groupName>标点问题</groupName>
      <ability>L2_Punc_CN</ability>
      <abilityName>标点符号问题</abilityName>
      <candidateList>
        <item/>
      </candidateList>
      <explain>此处空格冗余，建议删除。</explain>
      <paraID>4143761D</paraID>
      <start>13</start>
      <end>13</end>
      <status>modified</status>
      <modifiedWord/>
      <trackRevisions>false</trackRevisions>
    </reviewItem>
    <reviewItem>
      <errorID>bd92cd2a-5edb-40a6-a9ce-e5d7fa9134be</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4143761D</paraID>
      <start>14</start>
      <end>20</end>
      <status>modified</status>
      <modifiedWord>‘三公’经费</modifiedWord>
      <trackRevisions>false</trackRevisions>
    </reviewItem>
    <reviewItem>
      <errorID>f60bde9d-aa61-404a-b749-460206c179be</errorID>
      <errorWord> </errorWord>
      <group>L1_Punc</group>
      <groupName>标点问题</groupName>
      <ability>L2_Punc_CN</ability>
      <abilityName>标点符号问题</abilityName>
      <candidateList>
        <item/>
      </candidateList>
      <explain>此处空格冗余，建议删除。</explain>
      <paraID>4143761D</paraID>
      <start>20</start>
      <end>20</end>
      <status>modified</status>
      <modifiedWord/>
      <trackRevisions>false</trackRevisions>
    </reviewItem>
    <reviewItem>
      <errorID>e9582c0e-75e9-49db-8817-ef69b23a6a9d</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4143761D</paraID>
      <start>28</start>
      <end>34</end>
      <status>modified</status>
      <modifiedWord>‘三公’经费</modifiedWord>
      <trackRevisions>false</trackRevisions>
    </reviewItem>
    <reviewItem>
      <errorID>ac2e2eaa-0ddf-4f9c-ad36-83ae9208eb3b</errorID>
      <errorWord> </errorWord>
      <group>L1_Punc</group>
      <groupName>标点问题</groupName>
      <ability>L2_Punc_CN</ability>
      <abilityName>标点符号问题</abilityName>
      <candidateList>
        <item/>
      </candidateList>
      <explain>此处空格冗余，建议删除。</explain>
      <paraID>4143761D</paraID>
      <start>34</start>
      <end>34</end>
      <status>modified</status>
      <modifiedWord/>
      <trackRevisions>false</trackRevisions>
    </reviewItem>
    <reviewItem>
      <errorID>31ba8bb1-aa16-452a-b92f-ea4f74bfbaeb</errorID>
      <errorWord> × 100%。为 100%的计 2 分，每超过 1</errorWord>
      <group>L1_Word</group>
      <groupName>字词问题</groupName>
      <ability>L2_Typo</ability>
      <abilityName>字词错误</abilityName>
      <candidateList>
        <item>× 100%。为 100%的计 2 分，每超过 1</item>
      </candidateList>
      <explain/>
      <paraID>4143761D</paraID>
      <start>41</start>
      <end>66</end>
      <status>modified</status>
      <modifiedWord>× 100%。为 100%的计 2 分，每超过 1</modifiedWord>
      <trackRevisions>false</trackRevisions>
    </reviewItem>
    <reviewItem>
      <errorID>a75bd6f6-aad2-4fb2-a41e-0a601274891d</errorID>
      <errorWord> </errorWord>
      <group>L1_Punc</group>
      <groupName>标点问题</groupName>
      <ability>L2_Punc_CN</ability>
      <abilityName>标点符号问题</abilityName>
      <candidateList>
        <item/>
      </candidateList>
      <explain>此处空格冗余，建议删除。</explain>
      <paraID>3EB8B822</paraID>
      <start>26</start>
      <end>26</end>
      <status>modified</status>
      <modifiedWord/>
      <trackRevisions>false</trackRevisions>
    </reviewItem>
    <reviewItem>
      <errorID>5d1b8f84-ffe0-41f1-b976-fd5fb0b39e4d</errorID>
      <errorWord>计</errorWord>
      <group>L1_Punc</group>
      <groupName>标点问题</groupName>
      <ability>L2_Punc_CN</ability>
      <abilityName>标点符号问题</abilityName>
      <candidateList>
        <item>，计</item>
      </candidateList>
      <explain/>
      <paraID> 706CC0B</paraID>
      <start>35</start>
      <end>37</end>
      <status>modified</status>
      <modifiedWord>，计</modifiedWord>
      <trackRevisions>false</trackRevisions>
    </reviewItem>
    <reviewItem>
      <errorID>f8980ce9-fe8a-439b-86b3-fb71ee31bfaa</errorID>
      <errorWord> </errorWord>
      <group>L1_Punc</group>
      <groupName>标点问题</groupName>
      <ability>L2_Punc_CN</ability>
      <abilityName>标点符号问题</abilityName>
      <candidateList>
        <item/>
      </candidateList>
      <explain>此处空格冗余，建议删除。</explain>
      <paraID> 706CC0B</paraID>
      <start>38</start>
      <end>38</end>
      <status>modified</status>
      <modifiedWord/>
      <trackRevisions>false</trackRevisions>
    </reviewItem>
    <reviewItem>
      <errorID>549fe697-323c-4c64-93c0-344e7d71defa</errorID>
      <errorWord>计</errorWord>
      <group>L1_Punc</group>
      <groupName>标点问题</groupName>
      <ability>L2_Punc_CN</ability>
      <abilityName>标点符号问题</abilityName>
      <candidateList>
        <item>，计</item>
      </candidateList>
      <explain/>
      <paraID>2F8CE211</paraID>
      <start>80</start>
      <end>82</end>
      <status>modified</status>
      <modifiedWord>，计</modifiedWord>
      <trackRevisions>false</trackRevisions>
    </reviewItem>
    <reviewItem>
      <errorID>6ab18a23-02ce-4312-b762-21b1ca34ac2f</errorID>
      <errorWord> </errorWord>
      <group>L1_Punc</group>
      <groupName>标点问题</groupName>
      <ability>L2_Punc_CN</ability>
      <abilityName>标点符号问题</abilityName>
      <candidateList>
        <item/>
      </candidateList>
      <explain>此处空格冗余，建议删除。</explain>
      <paraID>2F8CE211</paraID>
      <start>85</start>
      <end>85</end>
      <status>modified</status>
      <modifiedWord/>
      <trackRevisions>false</trackRevisions>
    </reviewItem>
    <reviewItem>
      <errorID>6b4d6930-c6d3-4a22-bfd2-77288d45715f</errorID>
      <errorWord>计</errorWord>
      <group>L1_Punc</group>
      <groupName>标点问题</groupName>
      <ability>L2_Punc_CN</ability>
      <abilityName>标点符号问题</abilityName>
      <candidateList>
        <item>，计</item>
      </candidateList>
      <explain/>
      <paraID>2797DBB9</paraID>
      <start>16</start>
      <end>18</end>
      <status>modified</status>
      <modifiedWord>，计</modifiedWord>
      <trackRevisions>false</trackRevisions>
    </reviewItem>
    <reviewItem>
      <errorID>bb9e6574-cbdc-46a6-af44-ff9e2706d073</errorID>
      <errorWord> </errorWord>
      <group>L1_Punc</group>
      <groupName>标点问题</groupName>
      <ability>L2_Punc_CN</ability>
      <abilityName>标点符号问题</abilityName>
      <candidateList>
        <item/>
      </candidateList>
      <explain>此处空格冗余，建议删除。</explain>
      <paraID>2797DBB9</paraID>
      <start>21</start>
      <end>21</end>
      <status>modified</status>
      <modifiedWord/>
      <trackRevisions>false</trackRevisions>
    </reviewItem>
    <reviewItem>
      <errorID>adcd20b0-6fa1-4617-a699-a332e8f4f13f</errorID>
      <errorWord>计</errorWord>
      <group>L1_Punc</group>
      <groupName>标点问题</groupName>
      <ability>L2_Punc_CN</ability>
      <abilityName>标点符号问题</abilityName>
      <candidateList>
        <item>，计</item>
      </candidateList>
      <explain/>
      <paraID>2797DBB9</paraID>
      <start>39</start>
      <end>41</end>
      <status>modified</status>
      <modifiedWord>，计</modifiedWord>
      <trackRevisions>false</trackRevisions>
    </reviewItem>
    <reviewItem>
      <errorID>c44bdb59-ef8f-41f3-b21d-aa8ec9718c5b</errorID>
      <errorWord> </errorWord>
      <group>L1_Punc</group>
      <groupName>标点问题</groupName>
      <ability>L2_Punc_CN</ability>
      <abilityName>标点符号问题</abilityName>
      <candidateList>
        <item/>
      </candidateList>
      <explain>此处空格冗余，建议删除。</explain>
      <paraID>2797DBB9</paraID>
      <start>44</start>
      <end>44</end>
      <status>modified</status>
      <modifiedWord/>
      <trackRevisions>false</trackRevisions>
    </reviewItem>
    <reviewItem>
      <errorID>0be627f1-dba4-413d-b8a1-38e8867683b1</errorID>
      <errorWord>计</errorWord>
      <group>L1_Punc</group>
      <groupName>标点问题</groupName>
      <ability>L2_Punc_CN</ability>
      <abilityName>标点符号问题</abilityName>
      <candidateList>
        <item>，计</item>
      </candidateList>
      <explain/>
      <paraID>2797DBB9</paraID>
      <start>62</start>
      <end>64</end>
      <status>modified</status>
      <modifiedWord>，计</modifiedWord>
      <trackRevisions>false</trackRevisions>
    </reviewItem>
    <reviewItem>
      <errorID>6f2aac5c-5b78-44ce-86ce-65f4f66a0d5c</errorID>
      <errorWord> </errorWord>
      <group>L1_Punc</group>
      <groupName>标点问题</groupName>
      <ability>L2_Punc_CN</ability>
      <abilityName>标点符号问题</abilityName>
      <candidateList>
        <item/>
      </candidateList>
      <explain>此处空格冗余，建议删除。</explain>
      <paraID>2797DBB9</paraID>
      <start>67</start>
      <end>67</end>
      <status>modified</status>
      <modifiedWord/>
      <trackRevisions>false</trackRevisions>
    </reviewItem>
    <reviewItem>
      <errorID>737658fe-7608-405a-a73e-5c79e6e2869d</errorID>
      <errorWord>区委区政府</errorWord>
      <group>L1_Political</group>
      <groupName>政治性问题</groupName>
      <ability>L2_Keyword</ability>
      <abilityName>固定表述</abilityName>
      <candidateList>
        <item>区委、区政府</item>
      </candidateList>
      <explain>注意检查当前固定表述标点是否使用规范。</explain>
      <paraID> A631A17</paraID>
      <start>10</start>
      <end>16</end>
      <status>modified</status>
      <modifiedWord>区委、区政府</modifiedWord>
      <trackRevisions>false</trackRevisions>
    </reviewItem>
    <reviewItem>
      <errorID>8da2917e-898a-454c-9a1d-3049c193b57d</errorID>
      <errorWord>,</errorWord>
      <group>L1_Format</group>
      <groupName>格式问题</groupName>
      <ability>L2_HalfPunc_CN</ability>
      <abilityName>全半角问题</abilityName>
      <candidateList>
        <item>，</item>
      </candidateList>
      <explain>文本全半角错误。</explain>
      <paraID>73BC6643</paraID>
      <start>27</start>
      <end>28</end>
      <status>modified</status>
      <modifiedWord>，</modifiedWord>
      <trackRevisions>false</trackRevisions>
    </reviewItem>
    <reviewItem>
      <errorID>7c53da68-64b0-4b38-9361-586bf7fc30e5</errorID>
      <errorWord> </errorWord>
      <group>L1_Punc</group>
      <groupName>标点问题</groupName>
      <ability>L2_Punc_CN</ability>
      <abilityName>标点符号问题</abilityName>
      <candidateList>
        <item/>
      </candidateList>
      <explain>此处空格冗余，建议删除。</explain>
      <paraID>7A91D6AC</paraID>
      <start>24</start>
      <end>24</end>
      <status>modified</status>
      <modifiedWord/>
      <trackRevisions>false</trackRevisions>
    </reviewItem>
    <reviewItem>
      <errorID>8db264f5-2226-467d-a8ac-9a2a20fa1679</errorID>
      <errorWord> </errorWord>
      <group>L1_Punc</group>
      <groupName>标点问题</groupName>
      <ability>L2_Punc_CN</ability>
      <abilityName>标点符号问题</abilityName>
      <candidateList>
        <item/>
      </candidateList>
      <explain>此处空格冗余，建议删除。</explain>
      <paraID>7A91D6AC</paraID>
      <start>29</start>
      <end>29</end>
      <status>modified</status>
      <modifiedWord/>
      <trackRevisions>false</trackRevisions>
    </reviewItem>
    <reviewItem>
      <errorID>6c61ea14-0730-435d-804a-d79a407a6e7c</errorID>
      <errorWord> </errorWord>
      <group>L1_Punc</group>
      <groupName>标点问题</groupName>
      <ability>L2_Punc_CN</ability>
      <abilityName>标点符号问题</abilityName>
      <candidateList>
        <item/>
      </candidateList>
      <explain>此处空格冗余，建议删除。</explain>
      <paraID>7A91D6AC</paraID>
      <start>32</start>
      <end>32</end>
      <status>modified</status>
      <modifiedWord/>
      <trackRevisions>false</trackRevisions>
    </reviewItem>
    <reviewItem>
      <errorID>b55e395b-0d8b-4b74-9c4c-9743125b2a60</errorID>
      <errorWord> </errorWord>
      <group>L1_Punc</group>
      <groupName>标点问题</groupName>
      <ability>L2_Punc_CN</ability>
      <abilityName>标点符号问题</abilityName>
      <candidateList>
        <item/>
      </candidateList>
      <explain>此处空格冗余，建议删除。</explain>
      <paraID>7A91D6AC</paraID>
      <start>36</start>
      <end>36</end>
      <status>modified</status>
      <modifiedWord/>
      <trackRevisions>false</trackRevisions>
    </reviewItem>
    <reviewItem>
      <errorID>6df2455b-af96-4027-b244-1c661c0495cb</errorID>
      <errorWord> </errorWord>
      <group>L1_Punc</group>
      <groupName>标点问题</groupName>
      <ability>L2_Punc_CN</ability>
      <abilityName>标点符号问题</abilityName>
      <candidateList>
        <item/>
      </candidateList>
      <explain>此处空格冗余，建议删除。</explain>
      <paraID>7A91D6AC</paraID>
      <start>37</start>
      <end>37</end>
      <status>modified</status>
      <modifiedWord/>
      <trackRevisions>false</trackRevisions>
    </reviewItem>
    <reviewItem>
      <errorID>32e82b4c-6b3e-4dd9-bd30-371fcec6e1e7</errorID>
      <errorWord>,</errorWord>
      <group>L1_Format</group>
      <groupName>格式问题</groupName>
      <ability>L2_HalfPunc_CN</ability>
      <abilityName>全半角问题</abilityName>
      <candidateList>
        <item>，</item>
      </candidateList>
      <explain>文本全半角错误。</explain>
      <paraID>4EC8474C</paraID>
      <start>28</start>
      <end>29</end>
      <status>modified</status>
      <modifiedWord>，</modifiedWord>
      <trackRevisions>false</trackRevisions>
    </reviewItem>
    <reviewItem>
      <errorID>1d853e70-c3c1-43ad-a1db-36db09b183aa</errorID>
      <errorWord> </errorWord>
      <group>L1_Punc</group>
      <groupName>标点问题</groupName>
      <ability>L2_Punc_CN</ability>
      <abilityName>标点符号问题</abilityName>
      <candidateList>
        <item/>
      </candidateList>
      <explain>此处空格冗余，建议删除。</explain>
      <paraID>275599E0</paraID>
      <start>40</start>
      <end>40</end>
      <status>modified</status>
      <modifiedWord/>
      <trackRevisions>false</trackRevisions>
    </reviewItem>
    <reviewItem>
      <errorID>59f41de3-2a5c-4b7d-987a-b197051e30ec</errorID>
      <errorWord> </errorWord>
      <group>L1_Punc</group>
      <groupName>标点问题</groupName>
      <ability>L2_Punc_CN</ability>
      <abilityName>标点符号问题</abilityName>
      <candidateList>
        <item/>
      </candidateList>
      <explain>此处空格冗余，建议删除。</explain>
      <paraID>1DF4D668</paraID>
      <start>45</start>
      <end>45</end>
      <status>modified</status>
      <modifiedWord/>
      <trackRevisions>false</trackRevisions>
    </reviewItem>
    <reviewItem>
      <errorID>e1e90233-7bc6-40e1-8980-3f725e144e55</errorID>
      <errorWord>（</errorWord>
      <group>L1_Word</group>
      <groupName>字词问题</groupName>
      <ability>L2_Typo</ability>
      <abilityName>字词错误</abilityName>
      <candidateList>
        <item>，计</item>
      </candidateList>
      <explain/>
      <paraID>54ED4C37</paraID>
      <start>17</start>
      <end>19</end>
      <status>modified</status>
      <modifiedWord>，计</modifiedWord>
      <trackRevisions>false</trackRevisions>
    </reviewItem>
    <reviewItem>
      <errorID>a62722d8-f554-4ec9-8d4c-2b353c25a089</errorID>
      <errorWord>）</errorWord>
      <group>L1_Punc</group>
      <groupName>标点问题</groupName>
      <ability>L2_Punc_CN</ability>
      <abilityName>标点符号问题</abilityName>
      <candidateList>
        <item/>
      </candidateList>
      <explain/>
      <paraID>54ED4C37</paraID>
      <start>21</start>
      <end>21</end>
      <status>modified</status>
      <modifiedWord/>
      <trackRevisions>false</trackRevisions>
    </reviewItem>
    <reviewItem>
      <errorID>8cae3814-de18-4b0e-8af6-9bbb958207f6</errorID>
      <errorWord>（</errorWord>
      <group>L1_Format</group>
      <groupName>格式问题</groupName>
      <ability>L2_HalfPunc_CN</ability>
      <abilityName>全半角问题</abilityName>
      <candidateList>
        <item>(</item>
      </candidateList>
      <explain>文本全半角错误。</explain>
      <paraID>7FCD41AB</paraID>
      <start>0</start>
      <end>1</end>
      <status>modified</status>
      <modifiedWord>(</modifiedWord>
      <trackRevisions>false</trackRevisions>
    </reviewItem>
    <reviewItem>
      <errorID>4bc3733c-99ae-49c5-a93f-8c580585a2d4</errorID>
      <errorWord>）</errorWord>
      <group>L1_Format</group>
      <groupName>格式问题</groupName>
      <ability>L2_HalfPunc_CN</ability>
      <abilityName>全半角问题</abilityName>
      <candidateList>
        <item>)</item>
      </candidateList>
      <explain>文本全半角错误。</explain>
      <paraID>7FCD41AB</paraID>
      <start>2</start>
      <end>3</end>
      <status>modified</status>
      <modifiedWord>)</modifiedWord>
      <trackRevisions>false</trackRevisions>
    </reviewItem>
    <reviewItem>
      <errorID>5f1193df-4a33-4d4c-8173-71f4985fa68a</errorID>
      <errorWord>（</errorWord>
      <group>L1_Format</group>
      <groupName>格式问题</groupName>
      <ability>L2_HalfPunc_CN</ability>
      <abilityName>全半角问题</abilityName>
      <candidateList>
        <item>(</item>
      </candidateList>
      <explain>文本全半角错误。</explain>
      <paraID>74233602</paraID>
      <start>0</start>
      <end>1</end>
      <status>modified</status>
      <modifiedWord>(</modifiedWord>
      <trackRevisions>false</trackRevisions>
    </reviewItem>
    <reviewItem>
      <errorID>2f4ecc30-3ce2-40eb-bad2-afb655ebd2f0</errorID>
      <errorWord>）</errorWord>
      <group>L1_Format</group>
      <groupName>格式问题</groupName>
      <ability>L2_HalfPunc_CN</ability>
      <abilityName>全半角问题</abilityName>
      <candidateList>
        <item>)</item>
      </candidateList>
      <explain>文本全半角错误。</explain>
      <paraID>74233602</paraID>
      <start>2</start>
      <end>3</end>
      <status>modified</status>
      <modifiedWord>)</modifiedWord>
      <trackRevisions>false</trackRevisions>
    </reviewItem>
    <reviewItem>
      <errorID>5b3b01ef-6d2b-4929-b29b-cad8f80e8a91</errorID>
      <errorWord>（</errorWord>
      <group>L1_Format</group>
      <groupName>格式问题</groupName>
      <ability>L2_HalfPunc_CN</ability>
      <abilityName>全半角问题</abilityName>
      <candidateList>
        <item>(</item>
      </candidateList>
      <explain>文本全半角错误。</explain>
      <paraID>4A582D12</paraID>
      <start>0</start>
      <end>1</end>
      <status>modified</status>
      <modifiedWord>(</modifiedWord>
      <trackRevisions>false</trackRevisions>
    </reviewItem>
    <reviewItem>
      <errorID>8b7643c1-daa7-4d94-ac64-477ed1064253</errorID>
      <errorWord>）</errorWord>
      <group>L1_Format</group>
      <groupName>格式问题</groupName>
      <ability>L2_HalfPunc_CN</ability>
      <abilityName>全半角问题</abilityName>
      <candidateList>
        <item>)</item>
      </candidateList>
      <explain>文本全半角错误。</explain>
      <paraID>4A582D12</paraID>
      <start>4</start>
      <end>5</end>
      <status>modified</status>
      <modifiedWord>)</modifiedWord>
      <trackRevisions>false</trackRevisions>
    </reviewItem>
    <reviewItem>
      <errorID>6875d584-3e08-4624-99a6-9669e6a2dffb</errorID>
      <errorWord>（</errorWord>
      <group>L1_Format</group>
      <groupName>格式问题</groupName>
      <ability>L2_HalfPunc_CN</ability>
      <abilityName>全半角问题</abilityName>
      <candidateList>
        <item>(</item>
      </candidateList>
      <explain>文本全半角错误。</explain>
      <paraID>43CD2270</paraID>
      <start>0</start>
      <end>1</end>
      <status>modified</status>
      <modifiedWord>(</modifiedWord>
      <trackRevisions>false</trackRevisions>
    </reviewItem>
    <reviewItem>
      <errorID>9fa16eef-de35-4375-b050-9e851ea82078</errorID>
      <errorWord>区委区政府</errorWord>
      <group>L1_Political</group>
      <groupName>政治性问题</groupName>
      <ability>L2_Keyword</ability>
      <abilityName>固定表述</abilityName>
      <candidateList>
        <item>区委、区政府</item>
      </candidateList>
      <explain>注意检查当前固定表述标点是否使用规范。</explain>
      <paraID>4B386F99</paraID>
      <start>5</start>
      <end>11</end>
      <status>modified</status>
      <modifiedWord>区委、区政府</modifiedWord>
      <trackRevisions>false</trackRevisions>
    </reviewItem>
    <reviewItem>
      <errorID>ba0541f0-9e2d-47bc-967b-a6c8f115d099</errorID>
      <errorWord>影</errorWord>
      <group>L1_Word</group>
      <groupName>字词问题</groupName>
      <ability>L2_Typo</ability>
      <abilityName>字词错误</abilityName>
      <candidateList>
        <item>影响</item>
      </candidateList>
      <explain/>
      <paraID>3E446C79</paraID>
      <start>3</start>
      <end>5</end>
      <status>modified</status>
      <modifiedWord>影响</modifiedWord>
      <trackRevisions>false</trackRevisions>
    </reviewItem>
  </reviewItems>
  <config/>
</contractReview>
</file>

<file path=customXml/itemProps1.xml><?xml version="1.0" encoding="utf-8"?>
<ds:datastoreItem xmlns:ds="http://schemas.openxmlformats.org/officeDocument/2006/customXml" ds:itemID="{f3fb599f-244a-4867-b1ac-e9c1fd68a2de}">
  <ds:schemaRefs/>
</ds:datastoreItem>
</file>

<file path=docProps/app.xml><?xml version="1.0" encoding="utf-8"?>
<Properties xmlns="http://schemas.openxmlformats.org/officeDocument/2006/extended-properties" xmlns:vt="http://schemas.openxmlformats.org/officeDocument/2006/docPropsVTypes">
  <Pages>39</Pages>
  <Words>11999</Words>
  <Characters>13333</Characters>
  <TotalTime>1</TotalTime>
  <ScaleCrop>false</ScaleCrop>
  <LinksUpToDate>false</LinksUpToDate>
  <CharactersWithSpaces>15060</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2025-10-22T09:13:00Z</dcterms:created>
  <dc:creator>Administrator</dc:creator>
  <cp:lastModifiedBy>蓝海1422795618</cp:lastModifiedBy>
  <dcterms:modified xsi:type="dcterms:W3CDTF">2026-08-13T14:34:16Z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2026-08-13T22:32:30Z</vt:filetime>
  </property>
  <property fmtid="{D5CDD505-2E9C-101B-9397-08002B2CF9AE}" pid="4" name="KSOTemplateDocerSaveRecord">
    <vt:lpwstr>eyJoZGlkIjoiNDY1NTI2ZTEzMmMxYmU3MWM2MjM3MDczZGYyMmVkYTMiLCJ1c2VySWQiOiIyOTQ3MDgyMyJ9</vt:lpwstr>
  </property>
  <property fmtid="{D5CDD505-2E9C-101B-9397-08002B2CF9AE}" pid="5" name="KSOProductBuildVer">
    <vt:lpwstr>2052-12.1.0.28043</vt:lpwstr>
  </property>
  <property fmtid="{D5CDD505-2E9C-101B-9397-08002B2CF9AE}" pid="6" name="ICV">
    <vt:lpwstr>99880D9085C4406194B1BB246B1540AA_12</vt:lpwstr>
  </property>
</Properties>
</file>