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黄石港区团委</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黄石港区团委</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宋体" w:hAnsi="宋体" w:cs="宋体"/>
          <w:kern w:val="0"/>
          <w:sz w:val="28"/>
          <w:szCs w:val="28"/>
        </w:rPr>
        <w:t>黄石港区</w:t>
      </w:r>
      <w:r>
        <w:rPr>
          <w:rFonts w:hint="eastAsia" w:asciiTheme="minorEastAsia" w:hAnsiTheme="minorEastAsia" w:eastAsiaTheme="minorEastAsia" w:cstheme="minorEastAsia"/>
          <w:sz w:val="28"/>
          <w:szCs w:val="28"/>
        </w:rPr>
        <w:t>共青团</w:t>
      </w:r>
      <w:r>
        <w:rPr>
          <w:rFonts w:hint="eastAsia" w:asciiTheme="minorEastAsia" w:hAnsiTheme="minorEastAsia" w:eastAsiaTheme="minorEastAsia" w:cstheme="minorEastAsia"/>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团区委办公室主要工作任务是：</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1.领导全区共青团工作、青年工作，领导和指导区青联、学联和少先队工作的职权，对全区性青少年社团组织进行指导和管理。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2.负责区未成年人保护委员会、区综治委预防青少年违法犯罪工作领导小组、区青年创业就业促进中心、区志愿者指导中心的日常工作。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3.负责指导并组织全区青少年的宣传文化、思想理论教育主题活动和青少年活动阵地建设；培养、选拔、表彰优秀青年的工作。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4.组织团员青年在全区经济、政治、社会、文化、生态文明建设中发挥生力军和突击队作用，完成区委、区政府和团市委部署的以青少年为主体的各项任务。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5.组织实施改善青少年群体民生、维护青少年合法权益的各项工作。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zh-CN"/>
        </w:rPr>
        <w:t>.负责全区团的组织建设，协助党组织管理、选拔和培训团干部和青少年工作者。 </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zh-CN"/>
        </w:rPr>
        <w:t>.承办其他区委、区政府和团市委交办的有关事项</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hint="eastAsia" w:eastAsia="宋体" w:asciiTheme="minorEastAsia" w:hAnsiTheme="minorEastAsia" w:cstheme="minorEastAsia"/>
          <w:color w:val="333333"/>
          <w:kern w:val="0"/>
          <w:sz w:val="28"/>
          <w:szCs w:val="28"/>
          <w:lang w:eastAsia="zh-CN"/>
        </w:rPr>
      </w:pPr>
      <w:r>
        <w:rPr>
          <w:rFonts w:hint="eastAsia" w:ascii="宋体" w:hAnsi="宋体" w:cs="Tahoma"/>
          <w:color w:val="333333"/>
          <w:kern w:val="0"/>
          <w:sz w:val="28"/>
          <w:szCs w:val="28"/>
        </w:rPr>
        <w:t>下设办公室</w:t>
      </w:r>
      <w:r>
        <w:rPr>
          <w:rFonts w:hint="eastAsia" w:ascii="宋体" w:hAnsi="宋体" w:cs="Tahoma"/>
          <w:color w:val="333333"/>
          <w:kern w:val="0"/>
          <w:sz w:val="28"/>
          <w:szCs w:val="28"/>
          <w:lang w:eastAsia="zh-CN"/>
        </w:rPr>
        <w:t>，组织宣传科，青年发展与统战联络科，</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黄石港区团委</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 xml:space="preserve">544096 </w:t>
            </w:r>
            <w:r>
              <w:rPr>
                <w:rFonts w:hint="eastAsia" w:ascii="宋体" w:hAnsi="宋体" w:eastAsia="宋体" w:cs="宋体"/>
                <w:i w:val="0"/>
                <w:iCs w:val="0"/>
                <w:color w:val="000000"/>
                <w:kern w:val="0"/>
                <w:sz w:val="24"/>
                <w:szCs w:val="24"/>
                <w:u w:val="none"/>
                <w:lang w:val="en-US" w:eastAsia="zh-CN" w:bidi="ar"/>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544096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544096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444096</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444096</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444096</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544096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444096</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444096</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444096</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544096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444096</w:t>
            </w:r>
          </w:p>
        </w:tc>
        <w:tc>
          <w:tcPr>
            <w:tcW w:w="1702" w:type="dxa"/>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544096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444096</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31441</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387943</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31408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387943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387943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94680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94680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209064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209064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7722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7722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49490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49490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26987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26987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24745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24745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31408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31408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3093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3093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6229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6229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5155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hint="eastAsia" w:ascii="微软雅黑" w:hAnsi="微软雅黑" w:eastAsia="微软雅黑" w:cs="微软雅黑"/>
          <w:b/>
          <w:bCs/>
          <w:color w:val="333333"/>
          <w:sz w:val="24"/>
          <w:lang w:val="en-US" w:eastAsia="zh-CN"/>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32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47"/>
        <w:gridCol w:w="1282"/>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8977"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trHeight w:val="432" w:hRule="atLeast"/>
          <w:jc w:val="center"/>
        </w:trPr>
        <w:tc>
          <w:tcPr>
            <w:tcW w:w="8977"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3727"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1357"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1357"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1357"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1357"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47" w:type="dxa"/>
          <w:jc w:val="center"/>
        </w:trPr>
        <w:tc>
          <w:tcPr>
            <w:tcW w:w="8977" w:type="dxa"/>
            <w:gridSpan w:val="16"/>
            <w:vAlign w:val="center"/>
          </w:tcPr>
          <w:p>
            <w:pPr>
              <w:widowControl/>
              <w:jc w:val="left"/>
            </w:pPr>
            <w:r>
              <w:rPr>
                <w:rFonts w:hint="eastAsia" w:ascii="宋体" w:hAnsi="宋体" w:cs="宋体"/>
                <w:kern w:val="0"/>
                <w:sz w:val="24"/>
              </w:rPr>
              <w:t>　　</w:t>
            </w: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629"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859"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62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6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6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青少年及街道共青团工作经费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sz w:val="28"/>
          <w:szCs w:val="28"/>
          <w:lang w:eastAsia="zh-CN"/>
        </w:rPr>
      </w:pP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 xml:space="preserve">544096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 xml:space="preserve">544096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 xml:space="preserve">544096 </w:t>
      </w:r>
      <w:r>
        <w:rPr>
          <w:rFonts w:hint="eastAsia" w:ascii="宋体" w:hAnsi="宋体"/>
          <w:color w:val="000000"/>
          <w:spacing w:val="2"/>
          <w:kern w:val="2"/>
          <w:sz w:val="28"/>
          <w:szCs w:val="28"/>
          <w:highlight w:val="none"/>
          <w:lang w:val="en-US" w:eastAsia="zh-CN"/>
        </w:rPr>
        <w:t>元，其中基本支出444096元，占比82%。项目支出100000元，占比12%。</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562" w:firstLineChars="20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 xml:space="preserve">544096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314341</w:t>
      </w:r>
      <w:r>
        <w:rPr>
          <w:rFonts w:hint="eastAsia" w:ascii="宋体" w:hAnsi="宋体" w:cs="宋体"/>
          <w:kern w:val="0"/>
          <w:sz w:val="28"/>
          <w:szCs w:val="28"/>
          <w:highlight w:val="none"/>
          <w:lang w:val="en-US" w:eastAsia="zh-CN"/>
        </w:rPr>
        <w:t>元增加229755元，增加原因：2022年度本单位工资提标，按新标准列入预算发生增加。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b/>
          <w:kern w:val="0"/>
          <w:sz w:val="28"/>
          <w:szCs w:val="28"/>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 xml:space="preserve">544096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314341</w:t>
      </w:r>
      <w:r>
        <w:rPr>
          <w:rFonts w:hint="eastAsia" w:ascii="宋体" w:hAnsi="宋体" w:cs="宋体"/>
          <w:kern w:val="0"/>
          <w:sz w:val="28"/>
          <w:szCs w:val="28"/>
          <w:highlight w:val="none"/>
          <w:lang w:val="en-US" w:eastAsia="zh-CN"/>
        </w:rPr>
        <w:t>元增加229755元，增加原因：2022年度本单位工资提标，按新标准列入预算发生增加。其中：工资福利支出</w:t>
      </w:r>
      <w:r>
        <w:rPr>
          <w:rFonts w:hint="eastAsia" w:ascii="宋体" w:hAnsi="宋体" w:cs="宋体"/>
          <w:kern w:val="2"/>
          <w:sz w:val="28"/>
          <w:szCs w:val="28"/>
          <w:highlight w:val="none"/>
          <w:lang w:val="en-US" w:eastAsia="zh-CN"/>
        </w:rPr>
        <w:t>387943</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31408</w:t>
      </w:r>
      <w:r>
        <w:rPr>
          <w:rFonts w:hint="eastAsia" w:ascii="宋体" w:hAnsi="宋体" w:cs="宋体"/>
          <w:kern w:val="0"/>
          <w:sz w:val="28"/>
          <w:szCs w:val="28"/>
          <w:highlight w:val="none"/>
          <w:lang w:val="en-US" w:eastAsia="zh-CN"/>
        </w:rPr>
        <w:t xml:space="preserve"> 元，对个人和家庭补助支出0元，项目支出100000元。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、业务招待费按区团委原核定的标准安排。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cs="宋体"/>
                <w:i w:val="0"/>
                <w:color w:val="000000"/>
                <w:kern w:val="0"/>
                <w:sz w:val="24"/>
                <w:szCs w:val="24"/>
                <w:u w:val="none"/>
                <w:lang w:val="en-US" w:eastAsia="zh-CN" w:bidi="ar"/>
              </w:rPr>
              <w:t>25062</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cs="宋体"/>
                <w:i w:val="0"/>
                <w:color w:val="000000"/>
                <w:kern w:val="0"/>
                <w:sz w:val="24"/>
                <w:szCs w:val="24"/>
                <w:u w:val="none"/>
                <w:lang w:val="en-US" w:eastAsia="zh-CN" w:bidi="ar"/>
              </w:rPr>
              <w:t>50124</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2820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2520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 xml:space="preserve">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1100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206208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3093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311466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6229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206208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5155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“三公”经费预算0.2万元，与</w:t>
      </w:r>
      <w:r>
        <w:rPr>
          <w:rFonts w:hint="eastAsia" w:ascii="宋体" w:hAnsi="宋体" w:cs="宋体"/>
          <w:sz w:val="28"/>
          <w:szCs w:val="28"/>
          <w:lang w:val="en"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、公务接待费预算0.2万元，与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lang w:val="en-US" w:eastAsia="zh-CN"/>
        </w:rPr>
        <w:t xml:space="preserve"> </w:t>
      </w:r>
      <w:r>
        <w:rPr>
          <w:rFonts w:hint="eastAsia" w:ascii="宋体" w:hAnsi="宋体" w:cs="宋体"/>
          <w:b w:val="0"/>
          <w:bCs/>
          <w:sz w:val="28"/>
          <w:szCs w:val="28"/>
          <w:highlight w:val="none"/>
          <w:lang w:val="en-US" w:eastAsia="zh-CN"/>
        </w:rPr>
        <w:t xml:space="preserve"> （一）绩效工作开展情况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widowControl/>
        <w:numPr>
          <w:numId w:val="0"/>
        </w:numPr>
        <w:spacing w:before="0" w:beforeAutospacing="0" w:after="0" w:afterAutospacing="0" w:line="585" w:lineRule="atLeast"/>
        <w:rPr>
          <w:rFonts w:ascii="宋体" w:hAnsi="宋体" w:cs="宋体"/>
          <w:b/>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80"/>
        <w:gridCol w:w="1168"/>
        <w:gridCol w:w="873"/>
        <w:gridCol w:w="1187"/>
        <w:gridCol w:w="620"/>
        <w:gridCol w:w="822"/>
        <w:gridCol w:w="820"/>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2"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2"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87"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共青团黄石港区委员会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2"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87"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青少年工作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格按照区委区政府和团市委的统一部署和要求，以党建为引领，以基层团建为基础，聚焦主责主业，按照上级安排部署和责任分工，坚持抓重点、补短板、强弱项，聚焦青少年思想政治引领和青少年发展，狠抓基层团组织建设，全面发挥共青团党的助手和后备军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87"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8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格按照区委区政府和团市委的统一部署和要求，以党建为引领，以基层团建为基础，聚焦主责主业，按照上级安排部署和责任分工，坚持抓重点、补短板、强弱项，聚焦青少年思想政治引领和青少年发展，狠抓基层团组织建设，全面发挥共青团党的助手和后备军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12"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87"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2"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校外团队实践活动基地数量</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≥38个</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青少年帮扶人数</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≥5人</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针对青少年群体开展的各类活动数</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≥55场</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青少年群体重大意识形态事件</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≤0件</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青少年工作经费</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≤100000元</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青少年思想理论水平</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1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团委工作满意度</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2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0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3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06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校外团队实践活动基地数量</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≥38个</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≥38个</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青少年帮扶人数</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≥5人</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≥5人</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青少年群体重大意识形态事件</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≤0件</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≤0件</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≤0件</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针对青少年群体开展的各类活动数</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≥55场</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≥55场</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≥55场</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2021年底</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青少年思想理论水平</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团委工作满意度</w:t>
            </w:r>
          </w:p>
        </w:tc>
        <w:tc>
          <w:tcPr>
            <w:tcW w:w="3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06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12" w:type="pct"/>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87" w:type="pct"/>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9DF03"/>
    <w:multiLevelType w:val="singleLevel"/>
    <w:tmpl w:val="B209DF03"/>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050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66C90"/>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136BA"/>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B1E1F"/>
    <w:rsid w:val="008C65D5"/>
    <w:rsid w:val="008D5649"/>
    <w:rsid w:val="008D7FC9"/>
    <w:rsid w:val="00926A8F"/>
    <w:rsid w:val="00933189"/>
    <w:rsid w:val="009363EE"/>
    <w:rsid w:val="00940766"/>
    <w:rsid w:val="00983B0C"/>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B573E"/>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9774E"/>
    <w:rsid w:val="00CA07CE"/>
    <w:rsid w:val="00CA67A9"/>
    <w:rsid w:val="00CC3826"/>
    <w:rsid w:val="00CC70FC"/>
    <w:rsid w:val="00CD1D80"/>
    <w:rsid w:val="00CF525C"/>
    <w:rsid w:val="00D04567"/>
    <w:rsid w:val="00D12FAD"/>
    <w:rsid w:val="00D148E8"/>
    <w:rsid w:val="00D157F7"/>
    <w:rsid w:val="00D226FC"/>
    <w:rsid w:val="00D41B19"/>
    <w:rsid w:val="00D44255"/>
    <w:rsid w:val="00D551A1"/>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0B91"/>
    <w:rsid w:val="00EF18EB"/>
    <w:rsid w:val="00EF4BD6"/>
    <w:rsid w:val="00EF76CA"/>
    <w:rsid w:val="00F25ECC"/>
    <w:rsid w:val="00F4064A"/>
    <w:rsid w:val="00F82F03"/>
    <w:rsid w:val="00F95681"/>
    <w:rsid w:val="00FA4847"/>
    <w:rsid w:val="00FB0164"/>
    <w:rsid w:val="00FB36B7"/>
    <w:rsid w:val="00FB3C99"/>
    <w:rsid w:val="00FE2E3E"/>
    <w:rsid w:val="152C40E8"/>
    <w:rsid w:val="15E37A96"/>
    <w:rsid w:val="187647DD"/>
    <w:rsid w:val="1AFC74FE"/>
    <w:rsid w:val="27365A2C"/>
    <w:rsid w:val="277D3919"/>
    <w:rsid w:val="371F6B9D"/>
    <w:rsid w:val="38AA0644"/>
    <w:rsid w:val="41E526C2"/>
    <w:rsid w:val="4B38664A"/>
    <w:rsid w:val="55403DF7"/>
    <w:rsid w:val="5FAA5B11"/>
    <w:rsid w:val="6BD86568"/>
    <w:rsid w:val="6D807C9F"/>
    <w:rsid w:val="7E0021A0"/>
    <w:rsid w:val="F83EC0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3963</Words>
  <Characters>4797</Characters>
  <Lines>45</Lines>
  <Paragraphs>12</Paragraphs>
  <TotalTime>2</TotalTime>
  <ScaleCrop>false</ScaleCrop>
  <LinksUpToDate>false</LinksUpToDate>
  <CharactersWithSpaces>5607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WPS_1614561328</cp:lastModifiedBy>
  <cp:lastPrinted>2019-10-24T16:46:00Z</cp:lastPrinted>
  <dcterms:modified xsi:type="dcterms:W3CDTF">2023-04-28T09:15:11Z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75E1EB698B8E4DCD8B27B09CA8E02381</vt:lpwstr>
  </property>
</Properties>
</file>