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616BF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375" w:afterAutospacing="0" w:line="450" w:lineRule="atLeast"/>
        <w:ind w:left="0" w:right="0" w:firstLine="0"/>
        <w:jc w:val="center"/>
        <w:rPr>
          <w:rFonts w:ascii="微软雅黑" w:hAnsi="微软雅黑" w:eastAsia="微软雅黑" w:cs="微软雅黑"/>
          <w:b/>
          <w:i w:val="0"/>
          <w:caps w:val="0"/>
          <w:color w:val="BC1010"/>
          <w:spacing w:val="0"/>
          <w:sz w:val="40"/>
          <w:szCs w:val="40"/>
        </w:rPr>
      </w:pPr>
      <w:r>
        <w:rPr>
          <w:rFonts w:hint="eastAsia" w:ascii="微软雅黑" w:hAnsi="微软雅黑" w:eastAsia="微软雅黑" w:cs="微软雅黑"/>
          <w:b/>
          <w:i w:val="0"/>
          <w:caps w:val="0"/>
          <w:color w:val="BC1010"/>
          <w:spacing w:val="0"/>
          <w:sz w:val="40"/>
          <w:szCs w:val="40"/>
          <w:shd w:val="clear" w:fill="FFFFFF"/>
          <w:lang w:eastAsia="zh-CN"/>
        </w:rPr>
        <w:t>退役军人事务局2019年</w:t>
      </w:r>
      <w:r>
        <w:rPr>
          <w:rFonts w:hint="eastAsia" w:ascii="微软雅黑" w:hAnsi="微软雅黑" w:eastAsia="微软雅黑" w:cs="微软雅黑"/>
          <w:b/>
          <w:i w:val="0"/>
          <w:caps w:val="0"/>
          <w:color w:val="BC1010"/>
          <w:spacing w:val="0"/>
          <w:sz w:val="40"/>
          <w:szCs w:val="40"/>
          <w:shd w:val="clear" w:fill="FFFFFF"/>
        </w:rPr>
        <w:t>决算公开</w:t>
      </w:r>
    </w:p>
    <w:p w14:paraId="38CB7648">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450" w:lineRule="atLeast"/>
        <w:ind w:left="0" w:right="0" w:firstLine="420"/>
        <w:jc w:val="center"/>
        <w:rPr>
          <w:color w:val="333333"/>
          <w:sz w:val="24"/>
          <w:szCs w:val="24"/>
        </w:rPr>
      </w:pPr>
      <w:r>
        <w:rPr>
          <w:rStyle w:val="9"/>
          <w:rFonts w:hint="eastAsia" w:ascii="微软雅黑" w:hAnsi="微软雅黑" w:eastAsia="微软雅黑" w:cs="微软雅黑"/>
          <w:i w:val="0"/>
          <w:caps w:val="0"/>
          <w:color w:val="333333"/>
          <w:spacing w:val="0"/>
          <w:sz w:val="24"/>
          <w:szCs w:val="24"/>
          <w:shd w:val="clear" w:fill="FFFFFF"/>
          <w:lang w:eastAsia="zh-CN"/>
        </w:rPr>
        <w:t>黄石港区退役军人事务局2019年</w:t>
      </w:r>
      <w:r>
        <w:rPr>
          <w:rStyle w:val="9"/>
          <w:rFonts w:hint="eastAsia" w:ascii="微软雅黑" w:hAnsi="微软雅黑" w:eastAsia="微软雅黑" w:cs="微软雅黑"/>
          <w:i w:val="0"/>
          <w:caps w:val="0"/>
          <w:color w:val="333333"/>
          <w:spacing w:val="0"/>
          <w:sz w:val="24"/>
          <w:szCs w:val="24"/>
          <w:shd w:val="clear" w:fill="FFFFFF"/>
        </w:rPr>
        <w:t>决算公开</w:t>
      </w:r>
    </w:p>
    <w:p w14:paraId="6873AF70">
      <w:pPr>
        <w:pStyle w:val="6"/>
        <w:keepNext w:val="0"/>
        <w:keepLines w:val="0"/>
        <w:widowControl/>
        <w:suppressLineNumbers w:val="0"/>
        <w:pBdr>
          <w:top w:val="none" w:color="auto" w:sz="0" w:space="0"/>
          <w:left w:val="none" w:color="auto" w:sz="0" w:space="0"/>
          <w:bottom w:val="none" w:color="auto" w:sz="0" w:space="0"/>
          <w:right w:val="none" w:color="auto" w:sz="0" w:space="0"/>
        </w:pBdr>
        <w:spacing w:before="76" w:beforeAutospacing="0" w:after="76" w:afterAutospacing="0" w:line="450" w:lineRule="atLeast"/>
        <w:ind w:left="0" w:right="0" w:firstLine="420"/>
        <w:jc w:val="center"/>
        <w:rPr>
          <w:color w:val="333333"/>
          <w:sz w:val="24"/>
          <w:szCs w:val="24"/>
        </w:rPr>
      </w:pPr>
      <w:r>
        <w:rPr>
          <w:rFonts w:hint="eastAsia" w:ascii="微软雅黑" w:hAnsi="微软雅黑" w:eastAsia="微软雅黑" w:cs="微软雅黑"/>
          <w:b w:val="0"/>
          <w:i w:val="0"/>
          <w:caps w:val="0"/>
          <w:color w:val="333333"/>
          <w:spacing w:val="0"/>
          <w:sz w:val="24"/>
          <w:szCs w:val="24"/>
          <w:shd w:val="clear" w:fill="FFFFFF"/>
        </w:rPr>
        <w:t>目  录</w:t>
      </w:r>
    </w:p>
    <w:p w14:paraId="7B46CFE5">
      <w:pPr>
        <w:pStyle w:val="6"/>
        <w:widowControl/>
        <w:spacing w:before="76" w:beforeAutospacing="0" w:after="76" w:afterAutospacing="0" w:line="450" w:lineRule="atLeast"/>
        <w:ind w:firstLine="420"/>
        <w:rPr>
          <w:color w:val="333333"/>
        </w:rPr>
      </w:pPr>
      <w:r>
        <w:rPr>
          <w:rFonts w:hint="eastAsia" w:ascii="微软雅黑" w:hAnsi="微软雅黑" w:eastAsia="微软雅黑" w:cs="微软雅黑"/>
          <w:color w:val="333333"/>
          <w:shd w:val="clear" w:color="auto" w:fill="FFFFFF"/>
        </w:rPr>
        <w:t>第一部分:部门基本情况</w:t>
      </w:r>
    </w:p>
    <w:p w14:paraId="5F491A54">
      <w:pPr>
        <w:pStyle w:val="6"/>
        <w:widowControl/>
        <w:spacing w:before="76" w:beforeAutospacing="0" w:after="76" w:afterAutospacing="0" w:line="450" w:lineRule="atLeast"/>
        <w:ind w:firstLine="420"/>
        <w:rPr>
          <w:color w:val="333333"/>
        </w:rPr>
      </w:pPr>
      <w:r>
        <w:rPr>
          <w:rFonts w:hint="eastAsia" w:ascii="微软雅黑" w:hAnsi="微软雅黑" w:eastAsia="微软雅黑" w:cs="微软雅黑"/>
          <w:color w:val="333333"/>
          <w:shd w:val="clear" w:color="auto" w:fill="FFFFFF"/>
        </w:rPr>
        <w:t>一、部门主要职责</w:t>
      </w:r>
    </w:p>
    <w:p w14:paraId="57132C2E">
      <w:pPr>
        <w:pStyle w:val="6"/>
        <w:widowControl/>
        <w:spacing w:before="76" w:beforeAutospacing="0" w:after="76" w:afterAutospacing="0" w:line="450" w:lineRule="atLeast"/>
        <w:ind w:firstLine="420"/>
        <w:rPr>
          <w:color w:val="333333"/>
        </w:rPr>
      </w:pPr>
      <w:r>
        <w:rPr>
          <w:rFonts w:hint="eastAsia" w:ascii="微软雅黑" w:hAnsi="微软雅黑" w:eastAsia="微软雅黑" w:cs="微软雅黑"/>
          <w:color w:val="333333"/>
          <w:shd w:val="clear" w:color="auto" w:fill="FFFFFF"/>
        </w:rPr>
        <w:t>二、部门决算单位构成</w:t>
      </w:r>
    </w:p>
    <w:p w14:paraId="58C87EE3">
      <w:pPr>
        <w:pStyle w:val="6"/>
        <w:widowControl/>
        <w:spacing w:before="76" w:beforeAutospacing="0" w:after="76" w:afterAutospacing="0" w:line="450" w:lineRule="atLeast"/>
        <w:ind w:firstLine="420"/>
        <w:rPr>
          <w:color w:val="333333"/>
        </w:rPr>
      </w:pPr>
      <w:r>
        <w:rPr>
          <w:rFonts w:hint="eastAsia" w:ascii="微软雅黑" w:hAnsi="微软雅黑" w:eastAsia="微软雅黑" w:cs="微软雅黑"/>
          <w:color w:val="333333"/>
          <w:shd w:val="clear" w:color="auto" w:fill="FFFFFF"/>
        </w:rPr>
        <w:t>第二部分: 部门</w:t>
      </w:r>
      <w:r>
        <w:rPr>
          <w:rFonts w:hint="eastAsia" w:ascii="微软雅黑" w:hAnsi="微软雅黑" w:eastAsia="微软雅黑" w:cs="微软雅黑"/>
          <w:color w:val="333333"/>
          <w:shd w:val="clear" w:color="auto" w:fill="FFFFFF"/>
          <w:lang w:eastAsia="zh-CN"/>
        </w:rPr>
        <w:t>2019年</w:t>
      </w:r>
      <w:r>
        <w:rPr>
          <w:rFonts w:hint="eastAsia" w:ascii="微软雅黑" w:hAnsi="微软雅黑" w:eastAsia="微软雅黑" w:cs="微软雅黑"/>
          <w:color w:val="333333"/>
          <w:shd w:val="clear" w:color="auto" w:fill="FFFFFF"/>
        </w:rPr>
        <w:t>部门决算表</w:t>
      </w:r>
    </w:p>
    <w:p w14:paraId="08BAF870">
      <w:pPr>
        <w:pStyle w:val="6"/>
        <w:widowControl/>
        <w:spacing w:before="76" w:beforeAutospacing="0" w:after="76" w:afterAutospacing="0" w:line="450" w:lineRule="atLeast"/>
        <w:ind w:firstLine="420"/>
        <w:rPr>
          <w:color w:val="333333"/>
        </w:rPr>
      </w:pPr>
      <w:r>
        <w:rPr>
          <w:rFonts w:hint="eastAsia" w:ascii="微软雅黑" w:hAnsi="微软雅黑" w:eastAsia="微软雅黑" w:cs="微软雅黑"/>
          <w:color w:val="333333"/>
          <w:shd w:val="clear" w:color="auto" w:fill="FFFFFF"/>
        </w:rPr>
        <w:t>一、收入支出决算总表（表1）</w:t>
      </w:r>
    </w:p>
    <w:p w14:paraId="71C1EF87">
      <w:pPr>
        <w:pStyle w:val="6"/>
        <w:widowControl/>
        <w:spacing w:before="76" w:beforeAutospacing="0" w:after="76" w:afterAutospacing="0" w:line="450" w:lineRule="atLeast"/>
        <w:ind w:firstLine="420"/>
        <w:rPr>
          <w:color w:val="333333"/>
        </w:rPr>
      </w:pPr>
      <w:r>
        <w:rPr>
          <w:rFonts w:hint="eastAsia" w:ascii="微软雅黑" w:hAnsi="微软雅黑" w:eastAsia="微软雅黑" w:cs="微软雅黑"/>
          <w:color w:val="333333"/>
          <w:shd w:val="clear" w:color="auto" w:fill="FFFFFF"/>
        </w:rPr>
        <w:t>二、收入决算表（表2）</w:t>
      </w:r>
    </w:p>
    <w:p w14:paraId="0AB206E2">
      <w:pPr>
        <w:pStyle w:val="6"/>
        <w:widowControl/>
        <w:spacing w:before="76" w:beforeAutospacing="0" w:after="76" w:afterAutospacing="0" w:line="450" w:lineRule="atLeast"/>
        <w:ind w:firstLine="420"/>
        <w:rPr>
          <w:color w:val="333333"/>
        </w:rPr>
      </w:pPr>
      <w:r>
        <w:rPr>
          <w:rFonts w:hint="eastAsia" w:ascii="微软雅黑" w:hAnsi="微软雅黑" w:eastAsia="微软雅黑" w:cs="微软雅黑"/>
          <w:color w:val="333333"/>
          <w:shd w:val="clear" w:color="auto" w:fill="FFFFFF"/>
        </w:rPr>
        <w:t>三、支出决算表（表3）</w:t>
      </w:r>
    </w:p>
    <w:p w14:paraId="5314BFEF">
      <w:pPr>
        <w:pStyle w:val="6"/>
        <w:widowControl/>
        <w:spacing w:before="76" w:beforeAutospacing="0" w:after="76" w:afterAutospacing="0" w:line="450" w:lineRule="atLeast"/>
        <w:ind w:firstLine="420"/>
        <w:rPr>
          <w:color w:val="333333"/>
        </w:rPr>
      </w:pPr>
      <w:r>
        <w:rPr>
          <w:rFonts w:hint="eastAsia" w:ascii="微软雅黑" w:hAnsi="微软雅黑" w:eastAsia="微软雅黑" w:cs="微软雅黑"/>
          <w:color w:val="333333"/>
          <w:shd w:val="clear" w:color="auto" w:fill="FFFFFF"/>
        </w:rPr>
        <w:t>四、财政拨款收入支出决算总表（表4）</w:t>
      </w:r>
    </w:p>
    <w:p w14:paraId="44632D7B">
      <w:pPr>
        <w:pStyle w:val="6"/>
        <w:widowControl/>
        <w:spacing w:before="76" w:beforeAutospacing="0" w:after="76" w:afterAutospacing="0" w:line="450" w:lineRule="atLeast"/>
        <w:ind w:firstLine="420"/>
        <w:rPr>
          <w:color w:val="333333"/>
        </w:rPr>
      </w:pPr>
      <w:r>
        <w:rPr>
          <w:rFonts w:hint="eastAsia" w:ascii="微软雅黑" w:hAnsi="微软雅黑" w:eastAsia="微软雅黑" w:cs="微软雅黑"/>
          <w:color w:val="333333"/>
          <w:shd w:val="clear" w:color="auto" w:fill="FFFFFF"/>
        </w:rPr>
        <w:t>五、一般公共预算财政拨款支出决算表（表5）</w:t>
      </w:r>
    </w:p>
    <w:p w14:paraId="00327064">
      <w:pPr>
        <w:pStyle w:val="6"/>
        <w:widowControl/>
        <w:spacing w:before="76" w:beforeAutospacing="0" w:after="76" w:afterAutospacing="0" w:line="450" w:lineRule="atLeast"/>
        <w:ind w:firstLine="420"/>
        <w:rPr>
          <w:color w:val="333333"/>
        </w:rPr>
      </w:pPr>
      <w:r>
        <w:rPr>
          <w:rFonts w:hint="eastAsia" w:ascii="微软雅黑" w:hAnsi="微软雅黑" w:eastAsia="微软雅黑" w:cs="微软雅黑"/>
          <w:color w:val="333333"/>
          <w:shd w:val="clear" w:color="auto" w:fill="FFFFFF"/>
        </w:rPr>
        <w:t>六、一般公共预算财政拨款基本支出决算表（表6）</w:t>
      </w:r>
    </w:p>
    <w:p w14:paraId="220180C3">
      <w:pPr>
        <w:pStyle w:val="6"/>
        <w:widowControl/>
        <w:spacing w:before="76" w:beforeAutospacing="0" w:after="76" w:afterAutospacing="0" w:line="450" w:lineRule="atLeast"/>
        <w:ind w:firstLine="420"/>
        <w:rPr>
          <w:color w:val="333333"/>
        </w:rPr>
      </w:pPr>
      <w:r>
        <w:rPr>
          <w:rFonts w:hint="eastAsia" w:ascii="微软雅黑" w:hAnsi="微软雅黑" w:eastAsia="微软雅黑" w:cs="微软雅黑"/>
          <w:color w:val="333333"/>
          <w:shd w:val="clear" w:color="auto" w:fill="FFFFFF"/>
        </w:rPr>
        <w:t>七、一般公共预算财政拨款“三公”经费支出决算表（表7）</w:t>
      </w:r>
    </w:p>
    <w:p w14:paraId="20C88B56">
      <w:pPr>
        <w:pStyle w:val="6"/>
        <w:widowControl/>
        <w:spacing w:before="76" w:beforeAutospacing="0" w:after="76" w:afterAutospacing="0" w:line="450" w:lineRule="atLeast"/>
        <w:ind w:firstLine="420"/>
        <w:rPr>
          <w:rFonts w:hint="eastAsia" w:ascii="微软雅黑" w:hAnsi="微软雅黑" w:eastAsia="微软雅黑" w:cs="微软雅黑"/>
          <w:color w:val="333333"/>
          <w:shd w:val="clear" w:color="auto" w:fill="FFFFFF"/>
        </w:rPr>
      </w:pPr>
      <w:r>
        <w:rPr>
          <w:rFonts w:hint="eastAsia" w:ascii="微软雅黑" w:hAnsi="微软雅黑" w:eastAsia="微软雅黑" w:cs="微软雅黑"/>
          <w:color w:val="333333"/>
          <w:shd w:val="clear" w:color="auto" w:fill="FFFFFF"/>
        </w:rPr>
        <w:t>第三部分：部门</w:t>
      </w:r>
      <w:r>
        <w:rPr>
          <w:rFonts w:hint="eastAsia" w:ascii="微软雅黑" w:hAnsi="微软雅黑" w:eastAsia="微软雅黑" w:cs="微软雅黑"/>
          <w:color w:val="333333"/>
          <w:shd w:val="clear" w:color="auto" w:fill="FFFFFF"/>
          <w:lang w:eastAsia="zh-CN"/>
        </w:rPr>
        <w:t>2019年</w:t>
      </w:r>
      <w:r>
        <w:rPr>
          <w:rFonts w:hint="eastAsia" w:ascii="微软雅黑" w:hAnsi="微软雅黑" w:eastAsia="微软雅黑" w:cs="微软雅黑"/>
          <w:color w:val="333333"/>
          <w:shd w:val="clear" w:color="auto" w:fill="FFFFFF"/>
        </w:rPr>
        <w:t>部门决算情况说明</w:t>
      </w:r>
    </w:p>
    <w:p w14:paraId="5643CCFE">
      <w:pPr>
        <w:pStyle w:val="16"/>
        <w:widowControl/>
        <w:pBdr>
          <w:top w:val="none" w:color="auto" w:sz="0" w:space="0"/>
          <w:left w:val="none" w:color="auto" w:sz="0" w:space="0"/>
          <w:bottom w:val="none" w:color="auto" w:sz="0" w:space="0"/>
          <w:right w:val="none" w:color="auto" w:sz="0" w:space="0"/>
        </w:pBdr>
        <w:spacing w:before="76" w:beforeAutospacing="0" w:after="76" w:afterAutospacing="0" w:line="450" w:lineRule="atLeast"/>
        <w:ind w:left="0" w:right="0" w:firstLine="420"/>
        <w:jc w:val="left"/>
        <w:rPr>
          <w:rFonts w:hint="eastAsia" w:ascii="微软雅黑" w:hAnsi="微软雅黑" w:eastAsia="微软雅黑" w:cs="微软雅黑"/>
          <w:color w:val="333333"/>
          <w:shd w:val="clear" w:color="auto" w:fill="FFFFFF"/>
        </w:rPr>
      </w:pPr>
      <w:r>
        <w:rPr>
          <w:rFonts w:hint="eastAsia" w:ascii="微软雅黑" w:hAnsi="微软雅黑" w:eastAsia="微软雅黑" w:cs="微软雅黑"/>
          <w:b w:val="0"/>
          <w:i w:val="0"/>
          <w:caps w:val="0"/>
          <w:color w:val="333333"/>
          <w:spacing w:val="0"/>
          <w:sz w:val="24"/>
          <w:szCs w:val="24"/>
          <w:shd w:val="clear" w:color="080000" w:fill="FFFFFF"/>
          <w:lang w:eastAsia="zh-CN"/>
        </w:rPr>
        <w:t>一、</w:t>
      </w:r>
      <w:r>
        <w:rPr>
          <w:rFonts w:hint="eastAsia" w:ascii="微软雅黑" w:hAnsi="微软雅黑" w:eastAsia="微软雅黑" w:cs="微软雅黑"/>
          <w:b w:val="0"/>
          <w:i w:val="0"/>
          <w:caps w:val="0"/>
          <w:color w:val="333333"/>
          <w:spacing w:val="0"/>
          <w:sz w:val="24"/>
          <w:szCs w:val="24"/>
          <w:shd w:val="clear" w:color="080000" w:fill="FFFFFF"/>
        </w:rPr>
        <w:t>预算执行情况分析</w:t>
      </w:r>
    </w:p>
    <w:p w14:paraId="674739C2">
      <w:pPr>
        <w:pStyle w:val="6"/>
        <w:widowControl/>
        <w:spacing w:before="76" w:beforeAutospacing="0" w:after="76" w:afterAutospacing="0" w:line="450" w:lineRule="atLeast"/>
        <w:ind w:firstLine="420"/>
        <w:rPr>
          <w:rFonts w:ascii="微软雅黑" w:hAnsi="微软雅黑" w:eastAsia="微软雅黑" w:cs="微软雅黑"/>
          <w:color w:val="333333"/>
          <w:shd w:val="clear" w:color="auto" w:fill="FFFFFF"/>
        </w:rPr>
      </w:pPr>
      <w:r>
        <w:rPr>
          <w:rFonts w:hint="eastAsia" w:ascii="微软雅黑" w:hAnsi="微软雅黑" w:eastAsia="微软雅黑" w:cs="微软雅黑"/>
          <w:color w:val="333333"/>
          <w:shd w:val="clear" w:color="auto" w:fill="FFFFFF"/>
          <w:lang w:eastAsia="zh-CN"/>
        </w:rPr>
        <w:t>二</w:t>
      </w:r>
      <w:r>
        <w:rPr>
          <w:rFonts w:hint="eastAsia" w:ascii="微软雅黑" w:hAnsi="微软雅黑" w:eastAsia="微软雅黑" w:cs="微软雅黑"/>
          <w:color w:val="333333"/>
          <w:shd w:val="clear" w:color="auto" w:fill="FFFFFF"/>
        </w:rPr>
        <w:t>、关于“三公”经费支出说明</w:t>
      </w:r>
    </w:p>
    <w:p w14:paraId="7FDF0807">
      <w:pPr>
        <w:pStyle w:val="6"/>
        <w:widowControl/>
        <w:spacing w:before="76" w:beforeAutospacing="0" w:after="76" w:afterAutospacing="0" w:line="450" w:lineRule="atLeast"/>
        <w:ind w:firstLine="420"/>
        <w:rPr>
          <w:rFonts w:ascii="微软雅黑" w:hAnsi="微软雅黑" w:eastAsia="微软雅黑" w:cs="微软雅黑"/>
          <w:color w:val="333333"/>
          <w:shd w:val="clear" w:color="auto" w:fill="FFFFFF"/>
        </w:rPr>
      </w:pPr>
      <w:r>
        <w:rPr>
          <w:rFonts w:hint="eastAsia" w:ascii="微软雅黑" w:hAnsi="微软雅黑" w:eastAsia="微软雅黑" w:cs="微软雅黑"/>
          <w:color w:val="333333"/>
          <w:shd w:val="clear" w:color="auto" w:fill="FFFFFF"/>
          <w:lang w:eastAsia="zh-CN"/>
        </w:rPr>
        <w:t>三</w:t>
      </w:r>
      <w:r>
        <w:rPr>
          <w:rFonts w:hint="eastAsia" w:ascii="微软雅黑" w:hAnsi="微软雅黑" w:eastAsia="微软雅黑" w:cs="微软雅黑"/>
          <w:color w:val="333333"/>
          <w:shd w:val="clear" w:color="auto" w:fill="FFFFFF"/>
        </w:rPr>
        <w:t>、关于机关运行经费支出说明</w:t>
      </w:r>
    </w:p>
    <w:p w14:paraId="36523E6A">
      <w:pPr>
        <w:pStyle w:val="6"/>
        <w:widowControl/>
        <w:spacing w:before="76" w:beforeAutospacing="0" w:after="76" w:afterAutospacing="0" w:line="450" w:lineRule="atLeast"/>
        <w:ind w:firstLine="420"/>
        <w:rPr>
          <w:rFonts w:ascii="微软雅黑" w:hAnsi="微软雅黑" w:eastAsia="微软雅黑" w:cs="微软雅黑"/>
          <w:color w:val="333333"/>
          <w:shd w:val="clear" w:color="auto" w:fill="FFFFFF"/>
        </w:rPr>
      </w:pPr>
      <w:r>
        <w:rPr>
          <w:rFonts w:hint="eastAsia" w:ascii="微软雅黑" w:hAnsi="微软雅黑" w:eastAsia="微软雅黑" w:cs="微软雅黑"/>
          <w:color w:val="333333"/>
          <w:shd w:val="clear" w:color="auto" w:fill="FFFFFF"/>
          <w:lang w:eastAsia="zh-CN"/>
        </w:rPr>
        <w:t>四</w:t>
      </w:r>
      <w:r>
        <w:rPr>
          <w:rFonts w:hint="eastAsia" w:ascii="微软雅黑" w:hAnsi="微软雅黑" w:eastAsia="微软雅黑" w:cs="微软雅黑"/>
          <w:color w:val="333333"/>
          <w:shd w:val="clear" w:color="auto" w:fill="FFFFFF"/>
        </w:rPr>
        <w:t>、关于政府采购支出说明</w:t>
      </w:r>
    </w:p>
    <w:p w14:paraId="5BAAE73D">
      <w:pPr>
        <w:pStyle w:val="6"/>
        <w:widowControl/>
        <w:spacing w:before="76" w:beforeAutospacing="0" w:after="76" w:afterAutospacing="0" w:line="450" w:lineRule="atLeast"/>
        <w:ind w:firstLine="420"/>
        <w:rPr>
          <w:rFonts w:ascii="微软雅黑" w:hAnsi="微软雅黑" w:eastAsia="微软雅黑" w:cs="微软雅黑"/>
          <w:color w:val="333333"/>
          <w:shd w:val="clear" w:color="auto" w:fill="FFFFFF"/>
        </w:rPr>
      </w:pPr>
      <w:r>
        <w:rPr>
          <w:rFonts w:hint="eastAsia" w:ascii="微软雅黑" w:hAnsi="微软雅黑" w:eastAsia="微软雅黑" w:cs="微软雅黑"/>
          <w:color w:val="333333"/>
          <w:shd w:val="clear" w:color="auto" w:fill="FFFFFF"/>
          <w:lang w:eastAsia="zh-CN"/>
        </w:rPr>
        <w:t>五</w:t>
      </w:r>
      <w:r>
        <w:rPr>
          <w:rFonts w:hint="eastAsia" w:ascii="微软雅黑" w:hAnsi="微软雅黑" w:eastAsia="微软雅黑" w:cs="微软雅黑"/>
          <w:color w:val="333333"/>
          <w:shd w:val="clear" w:color="auto" w:fill="FFFFFF"/>
        </w:rPr>
        <w:t>、关于国有资产占用情况说明</w:t>
      </w:r>
    </w:p>
    <w:p w14:paraId="2D2DC8D1">
      <w:pPr>
        <w:pStyle w:val="6"/>
        <w:widowControl/>
        <w:spacing w:before="76" w:beforeAutospacing="0" w:after="76" w:afterAutospacing="0" w:line="450" w:lineRule="atLeast"/>
        <w:ind w:firstLine="420"/>
        <w:rPr>
          <w:color w:val="333333"/>
        </w:rPr>
      </w:pPr>
      <w:r>
        <w:rPr>
          <w:rFonts w:hint="eastAsia" w:ascii="微软雅黑" w:hAnsi="微软雅黑" w:eastAsia="微软雅黑" w:cs="微软雅黑"/>
          <w:color w:val="333333"/>
          <w:shd w:val="clear" w:color="auto" w:fill="FFFFFF"/>
        </w:rPr>
        <w:t>第四部分：名词解释 </w:t>
      </w:r>
    </w:p>
    <w:p w14:paraId="5C441682"/>
    <w:p w14:paraId="4D69F147">
      <w:pPr>
        <w:pStyle w:val="6"/>
        <w:widowControl/>
        <w:spacing w:before="76" w:beforeAutospacing="0" w:after="76" w:afterAutospacing="0" w:line="450" w:lineRule="atLeast"/>
        <w:ind w:firstLine="420"/>
        <w:jc w:val="center"/>
        <w:rPr>
          <w:rStyle w:val="9"/>
          <w:rFonts w:ascii="微软雅黑" w:hAnsi="微软雅黑" w:eastAsia="微软雅黑" w:cs="微软雅黑"/>
          <w:color w:val="333333"/>
          <w:shd w:val="clear" w:color="auto" w:fill="FFFFFF"/>
        </w:rPr>
      </w:pPr>
    </w:p>
    <w:p w14:paraId="37450650">
      <w:pPr>
        <w:pStyle w:val="6"/>
        <w:widowControl/>
        <w:spacing w:before="76" w:beforeAutospacing="0" w:after="76" w:afterAutospacing="0" w:line="450" w:lineRule="atLeast"/>
        <w:ind w:firstLine="420"/>
        <w:jc w:val="center"/>
        <w:rPr>
          <w:rStyle w:val="9"/>
          <w:rFonts w:ascii="微软雅黑" w:hAnsi="微软雅黑" w:eastAsia="微软雅黑" w:cs="微软雅黑"/>
          <w:color w:val="333333"/>
          <w:shd w:val="clear" w:color="auto" w:fill="FFFFFF"/>
        </w:rPr>
      </w:pPr>
    </w:p>
    <w:p w14:paraId="5318CCD6">
      <w:pPr>
        <w:pStyle w:val="6"/>
        <w:widowControl/>
        <w:spacing w:before="76" w:beforeAutospacing="0" w:after="76" w:afterAutospacing="0" w:line="450" w:lineRule="atLeast"/>
        <w:ind w:firstLine="420"/>
        <w:jc w:val="center"/>
        <w:rPr>
          <w:rStyle w:val="9"/>
          <w:rFonts w:ascii="微软雅黑" w:hAnsi="微软雅黑" w:eastAsia="微软雅黑" w:cs="微软雅黑"/>
          <w:color w:val="333333"/>
          <w:shd w:val="clear" w:color="auto" w:fill="FFFFFF"/>
        </w:rPr>
      </w:pPr>
    </w:p>
    <w:p w14:paraId="71CAB23C">
      <w:pPr>
        <w:pStyle w:val="6"/>
        <w:widowControl/>
        <w:spacing w:before="76" w:beforeAutospacing="0" w:after="76" w:afterAutospacing="0" w:line="450" w:lineRule="atLeast"/>
        <w:ind w:firstLine="420"/>
        <w:jc w:val="center"/>
        <w:rPr>
          <w:rStyle w:val="9"/>
          <w:rFonts w:ascii="微软雅黑" w:hAnsi="微软雅黑" w:eastAsia="微软雅黑" w:cs="微软雅黑"/>
          <w:color w:val="333333"/>
          <w:shd w:val="clear" w:color="auto" w:fill="FFFFFF"/>
        </w:rPr>
      </w:pPr>
    </w:p>
    <w:p w14:paraId="305A273B">
      <w:pPr>
        <w:pStyle w:val="6"/>
        <w:widowControl/>
        <w:spacing w:before="76" w:beforeAutospacing="0" w:after="76" w:afterAutospacing="0" w:line="450" w:lineRule="atLeast"/>
        <w:ind w:firstLine="420"/>
        <w:jc w:val="center"/>
        <w:rPr>
          <w:rStyle w:val="9"/>
          <w:rFonts w:ascii="微软雅黑" w:hAnsi="微软雅黑" w:eastAsia="微软雅黑" w:cs="微软雅黑"/>
          <w:color w:val="333333"/>
          <w:shd w:val="clear" w:color="auto" w:fill="FFFFFF"/>
        </w:rPr>
      </w:pPr>
    </w:p>
    <w:p w14:paraId="6031A4E7">
      <w:pPr>
        <w:pStyle w:val="6"/>
        <w:widowControl/>
        <w:spacing w:before="76" w:beforeAutospacing="0" w:after="76" w:afterAutospacing="0" w:line="450" w:lineRule="atLeast"/>
        <w:ind w:firstLine="420"/>
        <w:jc w:val="center"/>
        <w:rPr>
          <w:rStyle w:val="9"/>
          <w:rFonts w:hint="eastAsia" w:ascii="微软雅黑" w:hAnsi="微软雅黑" w:eastAsia="微软雅黑" w:cs="微软雅黑"/>
          <w:color w:val="333333"/>
          <w:shd w:val="clear" w:color="auto" w:fill="FFFFFF"/>
        </w:rPr>
      </w:pPr>
    </w:p>
    <w:p w14:paraId="26004C7A">
      <w:pPr>
        <w:pStyle w:val="6"/>
        <w:widowControl/>
        <w:spacing w:before="76" w:beforeAutospacing="0" w:after="76" w:afterAutospacing="0" w:line="450" w:lineRule="atLeast"/>
        <w:ind w:firstLine="420"/>
        <w:jc w:val="center"/>
        <w:rPr>
          <w:color w:val="333333"/>
        </w:rPr>
      </w:pPr>
      <w:r>
        <w:rPr>
          <w:rStyle w:val="9"/>
          <w:rFonts w:hint="eastAsia" w:ascii="微软雅黑" w:hAnsi="微软雅黑" w:eastAsia="微软雅黑" w:cs="微软雅黑"/>
          <w:color w:val="333333"/>
          <w:shd w:val="clear" w:color="auto" w:fill="FFFFFF"/>
          <w:lang w:eastAsia="zh-CN"/>
        </w:rPr>
        <w:t>2019年</w:t>
      </w:r>
      <w:r>
        <w:rPr>
          <w:rStyle w:val="9"/>
          <w:rFonts w:hint="eastAsia" w:ascii="微软雅黑" w:hAnsi="微软雅黑" w:eastAsia="微软雅黑" w:cs="微软雅黑"/>
          <w:color w:val="333333"/>
          <w:shd w:val="clear" w:color="auto" w:fill="FFFFFF"/>
        </w:rPr>
        <w:t>部门决算</w:t>
      </w:r>
    </w:p>
    <w:p w14:paraId="58BDCA87">
      <w:pPr>
        <w:pStyle w:val="6"/>
        <w:widowControl/>
        <w:spacing w:before="76" w:beforeAutospacing="0" w:after="76" w:afterAutospacing="0" w:line="450" w:lineRule="atLeast"/>
        <w:ind w:firstLine="420"/>
        <w:rPr>
          <w:color w:val="333333"/>
        </w:rPr>
      </w:pPr>
      <w:r>
        <w:rPr>
          <w:rStyle w:val="9"/>
          <w:rFonts w:hint="eastAsia" w:ascii="微软雅黑" w:hAnsi="微软雅黑" w:eastAsia="微软雅黑" w:cs="微软雅黑"/>
          <w:color w:val="333333"/>
          <w:shd w:val="clear" w:color="auto" w:fill="FFFFFF"/>
        </w:rPr>
        <w:t>第一部分 部门概况</w:t>
      </w:r>
    </w:p>
    <w:p w14:paraId="777D2AE7">
      <w:pPr>
        <w:spacing w:line="620" w:lineRule="exact"/>
        <w:ind w:firstLine="640"/>
        <w:rPr>
          <w:rStyle w:val="10"/>
          <w:rFonts w:hint="eastAsia" w:asciiTheme="minorEastAsia" w:hAnsiTheme="minorEastAsia" w:eastAsiaTheme="minorEastAsia" w:cstheme="minorEastAsia"/>
          <w:sz w:val="28"/>
          <w:szCs w:val="28"/>
        </w:rPr>
      </w:pPr>
      <w:r>
        <w:rPr>
          <w:rStyle w:val="10"/>
          <w:rFonts w:hint="eastAsia" w:asciiTheme="minorEastAsia" w:hAnsiTheme="minorEastAsia" w:eastAsiaTheme="minorEastAsia" w:cstheme="minorEastAsia"/>
          <w:sz w:val="28"/>
          <w:szCs w:val="28"/>
          <w:lang w:eastAsia="zh-CN"/>
        </w:rPr>
        <w:t>（一）</w:t>
      </w:r>
      <w:r>
        <w:rPr>
          <w:rStyle w:val="10"/>
          <w:rFonts w:hint="eastAsia" w:asciiTheme="minorEastAsia" w:hAnsiTheme="minorEastAsia" w:eastAsiaTheme="minorEastAsia" w:cstheme="minorEastAsia"/>
          <w:sz w:val="28"/>
          <w:szCs w:val="28"/>
        </w:rPr>
        <w:t>主要职能</w:t>
      </w:r>
    </w:p>
    <w:p w14:paraId="4757509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t>承担退役军人就业创业扶持、优抚帮扶、走访慰问、信访接待、权益保障等事务性服务工作，完成上级部门交办的其他工作。</w:t>
      </w:r>
    </w:p>
    <w:p w14:paraId="76C15340">
      <w:pPr>
        <w:keepNext w:val="0"/>
        <w:keepLines w:val="0"/>
        <w:pageBreakBefore w:val="0"/>
        <w:widowControl/>
        <w:numPr>
          <w:ilvl w:val="0"/>
          <w:numId w:val="0"/>
        </w:numPr>
        <w:shd w:val="clear" w:color="auto" w:fill="FFFFFF"/>
        <w:kinsoku/>
        <w:wordWrap/>
        <w:overflowPunct/>
        <w:topLinePunct w:val="0"/>
        <w:autoSpaceDE/>
        <w:autoSpaceDN/>
        <w:bidi w:val="0"/>
        <w:adjustRightInd/>
        <w:snapToGrid w:val="0"/>
        <w:spacing w:line="560" w:lineRule="atLeast"/>
        <w:ind w:firstLine="560" w:firstLineChars="200"/>
        <w:jc w:val="left"/>
        <w:textAlignment w:val="auto"/>
        <w:rPr>
          <w:rFonts w:hint="eastAsia" w:asciiTheme="minorEastAsia" w:hAnsiTheme="minorEastAsia" w:eastAsiaTheme="minorEastAsia" w:cstheme="minorEastAsia"/>
          <w:b w:val="0"/>
          <w:bCs w:val="0"/>
          <w:kern w:val="0"/>
          <w:sz w:val="28"/>
          <w:szCs w:val="28"/>
        </w:rPr>
      </w:pPr>
      <w:r>
        <w:rPr>
          <w:rFonts w:hint="eastAsia" w:asciiTheme="minorEastAsia" w:hAnsiTheme="minorEastAsia" w:cstheme="minorEastAsia"/>
          <w:b w:val="0"/>
          <w:bCs w:val="0"/>
          <w:kern w:val="0"/>
          <w:sz w:val="28"/>
          <w:szCs w:val="28"/>
          <w:lang w:eastAsia="zh-CN"/>
        </w:rPr>
        <w:t>（二）</w:t>
      </w:r>
      <w:r>
        <w:rPr>
          <w:rFonts w:hint="eastAsia" w:asciiTheme="minorEastAsia" w:hAnsiTheme="minorEastAsia" w:eastAsiaTheme="minorEastAsia" w:cstheme="minorEastAsia"/>
          <w:b w:val="0"/>
          <w:bCs w:val="0"/>
          <w:kern w:val="0"/>
          <w:sz w:val="28"/>
          <w:szCs w:val="28"/>
        </w:rPr>
        <w:t>机构情况</w:t>
      </w:r>
    </w:p>
    <w:p w14:paraId="4E6E9619">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Theme="minorEastAsia" w:hAnsiTheme="minorEastAsia" w:cstheme="minorEastAsia"/>
          <w:b w:val="0"/>
          <w:bCs w:val="0"/>
          <w:sz w:val="28"/>
          <w:szCs w:val="28"/>
          <w:lang w:val="en-US" w:eastAsia="zh-CN"/>
        </w:rPr>
      </w:pPr>
      <w:r>
        <w:rPr>
          <w:rFonts w:hint="eastAsia" w:asciiTheme="minorEastAsia" w:hAnsiTheme="minorEastAsia" w:eastAsiaTheme="minorEastAsia" w:cstheme="minorEastAsia"/>
          <w:b w:val="0"/>
          <w:bCs w:val="0"/>
          <w:sz w:val="28"/>
          <w:szCs w:val="28"/>
          <w:lang w:val="en-US" w:eastAsia="zh-CN"/>
        </w:rPr>
        <w:t>黄石港区退役军人事务局于2018年11月26日成立，正式挂牌。黄石港区退役军人服务中心于2019年6月20日正式挂牌，为区退役军人事务管理的副科级事业单位。</w:t>
      </w:r>
      <w:r>
        <w:rPr>
          <w:rFonts w:hint="eastAsia" w:asciiTheme="minorEastAsia" w:hAnsiTheme="minorEastAsia" w:cstheme="minorEastAsia"/>
          <w:b w:val="0"/>
          <w:bCs w:val="0"/>
          <w:sz w:val="28"/>
          <w:szCs w:val="28"/>
          <w:lang w:val="en-US" w:eastAsia="zh-CN"/>
        </w:rPr>
        <w:t>2019年所做的主要工作有：</w:t>
      </w:r>
    </w:p>
    <w:p w14:paraId="7B698CFC">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val="0"/>
          <w:bCs w:val="0"/>
          <w:kern w:val="2"/>
          <w:sz w:val="28"/>
          <w:szCs w:val="28"/>
          <w:lang w:val="en-US" w:eastAsia="zh-CN" w:bidi="ar-SA"/>
        </w:rPr>
      </w:pPr>
      <w:r>
        <w:rPr>
          <w:rFonts w:hint="eastAsia" w:asciiTheme="minorEastAsia" w:hAnsiTheme="minorEastAsia" w:eastAsiaTheme="minorEastAsia" w:cstheme="minorEastAsia"/>
          <w:b w:val="0"/>
          <w:bCs w:val="0"/>
          <w:kern w:val="2"/>
          <w:sz w:val="28"/>
          <w:szCs w:val="28"/>
          <w:lang w:val="en-US" w:eastAsia="zh-CN" w:bidi="ar-SA"/>
        </w:rPr>
        <w:t>加强对重点优抚对象的服务保障力度。一是严格做好各类优抚对象身份认定工作，尤其是参战退役人员身份认定。二是按照国家、省、市相关文件要求，及时提高优抚对象抚恤生活补助，截</w:t>
      </w:r>
      <w:r>
        <w:rPr>
          <w:rFonts w:hint="eastAsia" w:asciiTheme="minorEastAsia" w:hAnsiTheme="minorEastAsia" w:cstheme="minorEastAsia"/>
          <w:b w:val="0"/>
          <w:bCs w:val="0"/>
          <w:kern w:val="2"/>
          <w:sz w:val="28"/>
          <w:szCs w:val="28"/>
          <w:lang w:val="en-US" w:eastAsia="zh-CN" w:bidi="ar-SA"/>
        </w:rPr>
        <w:t>至</w:t>
      </w:r>
      <w:r>
        <w:rPr>
          <w:rFonts w:hint="eastAsia" w:asciiTheme="minorEastAsia" w:hAnsiTheme="minorEastAsia" w:eastAsiaTheme="minorEastAsia" w:cstheme="minorEastAsia"/>
          <w:b w:val="0"/>
          <w:bCs w:val="0"/>
          <w:kern w:val="2"/>
          <w:sz w:val="28"/>
          <w:szCs w:val="28"/>
          <w:lang w:val="en-US" w:eastAsia="zh-CN" w:bidi="ar-SA"/>
        </w:rPr>
        <w:t>2019年十月底，共发放各类优抚对象抚恤补助、生活补助合计231.9万元。三是积极帮助优抚对象解决医疗问题，结合实际以解决医疗难为重点，采取扎实有效措施，解决好“四难”问题，截</w:t>
      </w:r>
      <w:r>
        <w:rPr>
          <w:rFonts w:hint="eastAsia" w:asciiTheme="minorEastAsia" w:hAnsiTheme="minorEastAsia" w:cstheme="minorEastAsia"/>
          <w:b w:val="0"/>
          <w:bCs w:val="0"/>
          <w:kern w:val="2"/>
          <w:sz w:val="28"/>
          <w:szCs w:val="28"/>
          <w:lang w:val="en-US" w:eastAsia="zh-CN" w:bidi="ar-SA"/>
        </w:rPr>
        <w:t>至</w:t>
      </w:r>
      <w:r>
        <w:rPr>
          <w:rFonts w:hint="eastAsia" w:asciiTheme="minorEastAsia" w:hAnsiTheme="minorEastAsia" w:eastAsiaTheme="minorEastAsia" w:cstheme="minorEastAsia"/>
          <w:b w:val="0"/>
          <w:bCs w:val="0"/>
          <w:kern w:val="2"/>
          <w:sz w:val="28"/>
          <w:szCs w:val="28"/>
          <w:lang w:val="en-US" w:eastAsia="zh-CN" w:bidi="ar-SA"/>
        </w:rPr>
        <w:t>2019年十月底，共发放各类门诊补助费用22.7万元。</w:t>
      </w:r>
    </w:p>
    <w:p w14:paraId="59E00519">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val="0"/>
          <w:bCs w:val="0"/>
          <w:kern w:val="2"/>
          <w:sz w:val="28"/>
          <w:szCs w:val="28"/>
          <w:lang w:val="en-US" w:eastAsia="zh-CN" w:bidi="ar-SA"/>
        </w:rPr>
      </w:pPr>
      <w:r>
        <w:rPr>
          <w:rFonts w:hint="eastAsia" w:asciiTheme="minorEastAsia" w:hAnsiTheme="minorEastAsia" w:eastAsiaTheme="minorEastAsia" w:cstheme="minorEastAsia"/>
          <w:b w:val="0"/>
          <w:bCs w:val="0"/>
          <w:kern w:val="2"/>
          <w:sz w:val="28"/>
          <w:szCs w:val="28"/>
          <w:lang w:val="en-US" w:eastAsia="zh-CN" w:bidi="ar-SA"/>
        </w:rPr>
        <w:t>开展多种形式拥军优待活动。努力践行“让军人成为全社会尊崇的职业”，通过各种各样的活动营造浓厚的拥军优属氛围。一是扎实做好信息采集和悬挂光荣牌工作，我局认真组织谋划，扎实推进退役军人和其他优抚对象信息采集工作，努力做到“不漏一户，不缺一人”，全区退役军人信息采集8388人，悬挂光荣牌8000户，完成率达到98%。二是深入贯彻落实各级有关优抚工作的一系列指示精神，立足基层，服务大局，注重建设，营造了军爱民、民拥军，军民鱼水一家的社会氛围。在“春节”“八一”等重要节日期间，共计发放慰问金共计36.1万元</w:t>
      </w:r>
      <w:r>
        <w:rPr>
          <w:rFonts w:hint="eastAsia" w:asciiTheme="minorEastAsia" w:hAnsiTheme="minorEastAsia" w:cstheme="minorEastAsia"/>
          <w:b w:val="0"/>
          <w:bCs w:val="0"/>
          <w:kern w:val="2"/>
          <w:sz w:val="28"/>
          <w:szCs w:val="28"/>
          <w:lang w:val="en-US" w:eastAsia="zh-CN" w:bidi="ar-SA"/>
        </w:rPr>
        <w:t>。</w:t>
      </w:r>
    </w:p>
    <w:p w14:paraId="02C2FCB3">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val="0"/>
          <w:bCs w:val="0"/>
          <w:kern w:val="2"/>
          <w:sz w:val="28"/>
          <w:szCs w:val="28"/>
          <w:lang w:val="en-US" w:eastAsia="zh-CN" w:bidi="ar-SA"/>
        </w:rPr>
      </w:pPr>
      <w:r>
        <w:rPr>
          <w:rFonts w:hint="eastAsia" w:asciiTheme="minorEastAsia" w:hAnsiTheme="minorEastAsia" w:eastAsiaTheme="minorEastAsia" w:cstheme="minorEastAsia"/>
          <w:b w:val="0"/>
          <w:bCs w:val="0"/>
          <w:kern w:val="2"/>
          <w:sz w:val="28"/>
          <w:szCs w:val="28"/>
          <w:lang w:val="en-US" w:eastAsia="zh-CN" w:bidi="ar-SA"/>
        </w:rPr>
        <w:t>妥善解决部分退役士兵社会保险接续问题。根据</w:t>
      </w:r>
      <w:r>
        <w:rPr>
          <w:rFonts w:hint="eastAsia" w:asciiTheme="minorEastAsia" w:hAnsiTheme="minorEastAsia" w:cstheme="minorEastAsia"/>
          <w:b w:val="0"/>
          <w:bCs w:val="0"/>
          <w:kern w:val="2"/>
          <w:sz w:val="28"/>
          <w:szCs w:val="28"/>
          <w:lang w:val="en-US" w:eastAsia="zh-CN" w:bidi="ar-SA"/>
        </w:rPr>
        <w:t>中共中央办公厅、国务院办公厅</w:t>
      </w:r>
      <w:r>
        <w:rPr>
          <w:rFonts w:hint="eastAsia" w:asciiTheme="minorEastAsia" w:hAnsiTheme="minorEastAsia" w:eastAsiaTheme="minorEastAsia" w:cstheme="minorEastAsia"/>
          <w:b w:val="0"/>
          <w:bCs w:val="0"/>
          <w:kern w:val="2"/>
          <w:sz w:val="28"/>
          <w:szCs w:val="28"/>
          <w:lang w:val="en-US" w:eastAsia="zh-CN" w:bidi="ar-SA"/>
        </w:rPr>
        <w:t>《关于解决部分退役士兵社会保险问题的意见》和全省“部分退役士兵社会保险接</w:t>
      </w:r>
      <w:bookmarkStart w:id="0" w:name="_GoBack"/>
      <w:bookmarkEnd w:id="0"/>
      <w:r>
        <w:rPr>
          <w:rFonts w:hint="eastAsia" w:asciiTheme="minorEastAsia" w:hAnsiTheme="minorEastAsia" w:eastAsiaTheme="minorEastAsia" w:cstheme="minorEastAsia"/>
          <w:b w:val="0"/>
          <w:bCs w:val="0"/>
          <w:kern w:val="2"/>
          <w:sz w:val="28"/>
          <w:szCs w:val="28"/>
          <w:lang w:val="en-US" w:eastAsia="zh-CN" w:bidi="ar-SA"/>
        </w:rPr>
        <w:t>续工作”电视电话会精神，在全区8058名退役军人中摸出1666人，再根据其社保交纳情况，最后确定了389人为补缴对象。在细致摸底排查的基础上，组织区人社局、区医保局、区民政局和地税局、区财政局等部门、进行补缴工作的协商和对接，建设区级团结协作攻关的专班，在精心准备和部署下于5月20日启动补缴工作。截至目前，已实现个人申请达150人，涉及资金280万，正在全力完成个人和单位资金的补缴工作。因我区补缴工作积极推进，开展有力，率先实现了网上个人申请，市补缴工作培训现场会在我区召开，同时我区的补缴工作在市《工作简报》第五期中进行了专刊宣传，兄弟县市区的同行们纷纷电话咨询我区的具体做法。下一步，我们将在春节前进行一次大方宣传活动，保证外出打工的退役军人充分地了解补缴工作，保证党和国家的政策落到实处</w:t>
      </w:r>
      <w:r>
        <w:rPr>
          <w:rFonts w:hint="eastAsia" w:asciiTheme="minorEastAsia" w:hAnsiTheme="minorEastAsia" w:cstheme="minorEastAsia"/>
          <w:b w:val="0"/>
          <w:bCs w:val="0"/>
          <w:kern w:val="2"/>
          <w:sz w:val="28"/>
          <w:szCs w:val="28"/>
          <w:lang w:val="en-US" w:eastAsia="zh-CN" w:bidi="ar-SA"/>
        </w:rPr>
        <w:t>。</w:t>
      </w:r>
    </w:p>
    <w:p w14:paraId="1E4E0D40">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val="0"/>
          <w:bCs w:val="0"/>
          <w:kern w:val="2"/>
          <w:sz w:val="28"/>
          <w:szCs w:val="28"/>
          <w:lang w:val="en-US" w:eastAsia="zh-CN" w:bidi="ar-SA"/>
        </w:rPr>
      </w:pPr>
      <w:r>
        <w:rPr>
          <w:rFonts w:hint="eastAsia" w:asciiTheme="minorEastAsia" w:hAnsiTheme="minorEastAsia" w:eastAsiaTheme="minorEastAsia" w:cstheme="minorEastAsia"/>
          <w:b w:val="0"/>
          <w:bCs w:val="0"/>
          <w:kern w:val="2"/>
          <w:sz w:val="28"/>
          <w:szCs w:val="28"/>
          <w:lang w:val="en-US" w:eastAsia="zh-CN" w:bidi="ar-SA"/>
        </w:rPr>
        <w:t>退役士兵移交安置稳步推进。我局认真贯彻落实退役士兵相关安置政策，结合我区实际情况，扎实做好安置工作，提高退役士兵安置质量；认真做好伤病残退休干部、退休士兵的接收工作；妥善解决好退役士兵安置遗留问题，确保退役士兵安置到岗、待安排工作期间生活补助费发放到位、社保接续到位。同时按照市局安排，协助举办退役军人专场招聘会暨2019年“就业援助月”活动，几十家企业单位为退役军人提供了就业岗位，吸引了全区多名退役士兵及家属参加。并参加了湖北省首家黄石市退役军人创业暨军民融合产业孵化园启动仪式，为退役军人创业提供政策支持，在政策上更好地支持退役军人创业，在公共服务体系机制上建设上为湖北省做示范。</w:t>
      </w:r>
    </w:p>
    <w:p w14:paraId="386DE6C7">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val="0"/>
          <w:bCs w:val="0"/>
          <w:kern w:val="2"/>
          <w:sz w:val="28"/>
          <w:szCs w:val="28"/>
          <w:lang w:val="en-US" w:eastAsia="zh-CN" w:bidi="ar-SA"/>
        </w:rPr>
      </w:pPr>
      <w:r>
        <w:rPr>
          <w:rFonts w:hint="eastAsia" w:asciiTheme="minorEastAsia" w:hAnsiTheme="minorEastAsia" w:eastAsiaTheme="minorEastAsia" w:cstheme="minorEastAsia"/>
          <w:b w:val="0"/>
          <w:bCs w:val="0"/>
          <w:kern w:val="2"/>
          <w:sz w:val="28"/>
          <w:szCs w:val="28"/>
          <w:lang w:val="en-US" w:eastAsia="zh-CN" w:bidi="ar-SA"/>
        </w:rPr>
        <w:t>开展</w:t>
      </w:r>
      <w:r>
        <w:rPr>
          <w:rFonts w:hint="eastAsia" w:asciiTheme="minorEastAsia" w:hAnsiTheme="minorEastAsia" w:cstheme="minorEastAsia"/>
          <w:b w:val="0"/>
          <w:bCs w:val="0"/>
          <w:kern w:val="2"/>
          <w:sz w:val="28"/>
          <w:szCs w:val="28"/>
          <w:lang w:val="en-US" w:eastAsia="zh-CN" w:bidi="ar-SA"/>
        </w:rPr>
        <w:t>“不忘初心、牢记使命”主题教育</w:t>
      </w:r>
      <w:r>
        <w:rPr>
          <w:rFonts w:hint="eastAsia" w:asciiTheme="minorEastAsia" w:hAnsiTheme="minorEastAsia" w:eastAsiaTheme="minorEastAsia" w:cstheme="minorEastAsia"/>
          <w:b w:val="0"/>
          <w:bCs w:val="0"/>
          <w:kern w:val="2"/>
          <w:sz w:val="28"/>
          <w:szCs w:val="28"/>
          <w:lang w:val="en-US" w:eastAsia="zh-CN" w:bidi="ar-SA"/>
        </w:rPr>
        <w:t>。为进一步深入贯彻习近平新时代中国特色社会主义思想，迎接建国70周年和2019年武汉世界军人运动会，继承和发扬党的光荣传统，做好我区退役军人服务工作，我区于7月初组织黄石港区部分退役军人赴大冶龙凤山庄、红安烈士陵园开展了“不忘初心、牢记使命”主题教育及体能训练，此活动在全市引起了极大的关注，聚集了很多正能量。</w:t>
      </w:r>
    </w:p>
    <w:p w14:paraId="57D17C20">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kern w:val="0"/>
          <w:sz w:val="28"/>
          <w:szCs w:val="28"/>
        </w:rPr>
      </w:pPr>
      <w:r>
        <w:rPr>
          <w:rFonts w:hint="eastAsia" w:asciiTheme="minorEastAsia" w:hAnsiTheme="minorEastAsia" w:eastAsiaTheme="minorEastAsia" w:cstheme="minorEastAsia"/>
          <w:b w:val="0"/>
          <w:bCs w:val="0"/>
          <w:kern w:val="2"/>
          <w:sz w:val="28"/>
          <w:szCs w:val="28"/>
          <w:lang w:val="en-US" w:eastAsia="zh-CN" w:bidi="ar-SA"/>
        </w:rPr>
        <w:t>其他退役军人事务相关工作稳步推进。一是探索建立了区级退役军人关爱基金，组织开展2019年关爱退役军人“慈善一起捐”，帮助困难退役军人及其它优抚对象解决实际困难，在全区形成了社会各界关爱退役军人的浓厚氛围。二是切实做好涉军人员信访维稳工作，维护政治安全与社会稳定，及时掌握涉军人员思想、生活和工作上的波动，切实做好教育疏导工作，将矛盾纠纷与不稳定因素解决在当地、化解在基层、消除在萌芽状态，确保“北京不去，省上不聚，区域不串，网上不炒”；协调解决退役军人合理合法诉求，当好退役军人的“娘家人”。</w:t>
      </w:r>
    </w:p>
    <w:p w14:paraId="5D10DA79">
      <w:pPr>
        <w:widowControl/>
        <w:numPr>
          <w:ilvl w:val="0"/>
          <w:numId w:val="2"/>
        </w:numPr>
        <w:shd w:val="clear" w:color="auto" w:fill="FFFFFF"/>
        <w:snapToGrid w:val="0"/>
        <w:spacing w:line="560" w:lineRule="atLeast"/>
        <w:ind w:firstLine="420" w:firstLineChars="150"/>
        <w:jc w:val="left"/>
        <w:rPr>
          <w:rFonts w:hint="eastAsia" w:asciiTheme="minorEastAsia" w:hAnsiTheme="minorEastAsia" w:cstheme="minorEastAsia"/>
          <w:kern w:val="0"/>
          <w:sz w:val="28"/>
          <w:szCs w:val="28"/>
          <w:lang w:eastAsia="zh-CN"/>
        </w:rPr>
      </w:pPr>
      <w:r>
        <w:rPr>
          <w:rFonts w:hint="eastAsia" w:asciiTheme="minorEastAsia" w:hAnsiTheme="minorEastAsia" w:cstheme="minorEastAsia"/>
          <w:kern w:val="0"/>
          <w:sz w:val="28"/>
          <w:szCs w:val="28"/>
          <w:lang w:eastAsia="zh-CN"/>
        </w:rPr>
        <w:t>人员情况</w:t>
      </w:r>
    </w:p>
    <w:p w14:paraId="54C1DA0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left"/>
        <w:textAlignment w:val="auto"/>
        <w:rPr>
          <w:rFonts w:hint="default" w:asciiTheme="minorEastAsia" w:hAnsiTheme="minorEastAsia" w:eastAsiaTheme="minorEastAsia" w:cstheme="minorEastAsia"/>
          <w:b w:val="0"/>
          <w:bCs w:val="0"/>
          <w:kern w:val="2"/>
          <w:sz w:val="28"/>
          <w:szCs w:val="28"/>
          <w:lang w:val="en-US" w:eastAsia="zh-CN" w:bidi="ar-SA"/>
        </w:rPr>
      </w:pPr>
      <w:r>
        <w:rPr>
          <w:rFonts w:hint="eastAsia" w:asciiTheme="minorEastAsia" w:hAnsiTheme="minorEastAsia" w:cstheme="minorEastAsia"/>
          <w:b w:val="0"/>
          <w:bCs w:val="0"/>
          <w:kern w:val="2"/>
          <w:sz w:val="28"/>
          <w:szCs w:val="28"/>
          <w:lang w:val="en-US" w:eastAsia="zh-CN" w:bidi="ar-SA"/>
        </w:rPr>
        <w:t>黄石港区退役军人事务局现实有人员10名，其中在职在编干部5名，退役士兵同工同酬（参照事业编）3名，聘用人员2名。</w:t>
      </w:r>
    </w:p>
    <w:p w14:paraId="34C170D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jc w:val="left"/>
        <w:textAlignment w:val="auto"/>
        <w:rPr>
          <w:rFonts w:hint="eastAsia" w:asciiTheme="minorEastAsia" w:hAnsiTheme="minorEastAsia" w:eastAsiaTheme="minorEastAsia" w:cstheme="minorEastAsia"/>
          <w:b w:val="0"/>
          <w:bCs w:val="0"/>
          <w:kern w:val="2"/>
          <w:sz w:val="28"/>
          <w:szCs w:val="28"/>
          <w:lang w:val="en-US" w:eastAsia="zh-CN" w:bidi="ar-SA"/>
        </w:rPr>
      </w:pPr>
      <w:r>
        <w:rPr>
          <w:rFonts w:hint="eastAsia" w:asciiTheme="minorEastAsia" w:hAnsiTheme="minorEastAsia" w:eastAsiaTheme="minorEastAsia" w:cstheme="minorEastAsia"/>
          <w:b w:val="0"/>
          <w:bCs w:val="0"/>
          <w:kern w:val="2"/>
          <w:sz w:val="28"/>
          <w:szCs w:val="28"/>
          <w:lang w:val="en-US" w:eastAsia="zh-CN" w:bidi="ar-SA"/>
        </w:rPr>
        <w:t>黄石港区退役军人事务局核定行政编制数2名，部门领导职数1正1副，所需编制在区行政编制总量内调剂。局长余锦怡从黄石港区信访局调入，副局长周建新从黄石港区民政局调入。</w:t>
      </w:r>
    </w:p>
    <w:p w14:paraId="5BD5E34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val="0"/>
          <w:bCs w:val="0"/>
          <w:kern w:val="2"/>
          <w:sz w:val="28"/>
          <w:szCs w:val="28"/>
          <w:lang w:val="en-US" w:eastAsia="zh-CN" w:bidi="ar-SA"/>
        </w:rPr>
      </w:pPr>
      <w:r>
        <w:rPr>
          <w:rFonts w:hint="eastAsia" w:asciiTheme="minorEastAsia" w:hAnsiTheme="minorEastAsia" w:eastAsiaTheme="minorEastAsia" w:cstheme="minorEastAsia"/>
          <w:b w:val="0"/>
          <w:bCs w:val="0"/>
          <w:kern w:val="2"/>
          <w:sz w:val="28"/>
          <w:szCs w:val="28"/>
          <w:lang w:val="en-US" w:eastAsia="zh-CN" w:bidi="ar-SA"/>
        </w:rPr>
        <w:t>黄石港区退役军人服务中心，核定全额拨款事业编制3名，核领导职数1正，所需编制从区内事业编制总量内调剂。黄石港区退役军人服务中心主任张雄从区住房保障局调入，原区民政局优抚安置科黄体雄同志和区人社局胡正同志转隶到位。</w:t>
      </w:r>
    </w:p>
    <w:p w14:paraId="0A0A286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Theme="minorEastAsia" w:hAnsiTheme="minorEastAsia" w:eastAsiaTheme="minorEastAsia" w:cstheme="minorEastAsia"/>
          <w:b w:val="0"/>
          <w:bCs w:val="0"/>
          <w:kern w:val="2"/>
          <w:sz w:val="28"/>
          <w:szCs w:val="28"/>
          <w:lang w:val="en-US" w:eastAsia="zh-CN" w:bidi="ar-SA"/>
        </w:rPr>
      </w:pPr>
      <w:r>
        <w:rPr>
          <w:rFonts w:hint="eastAsia" w:asciiTheme="minorEastAsia" w:hAnsiTheme="minorEastAsia" w:eastAsiaTheme="minorEastAsia" w:cstheme="minorEastAsia"/>
          <w:b w:val="0"/>
          <w:bCs w:val="0"/>
          <w:kern w:val="2"/>
          <w:sz w:val="28"/>
          <w:szCs w:val="28"/>
          <w:lang w:val="en-US" w:eastAsia="zh-CN" w:bidi="ar-SA"/>
        </w:rPr>
        <w:t>根据市政府专题会议纪要（3）和区政府第44次常务会，对符合政策，有安置介绍信、且在2011年11月1号之前退役的3名退役士兵（谭凯、张乐、周新慧）调入到区退役军人事务局工作，解决其同工同酬待遇安置遗留问题，参考事业编制、纳入财政预算。</w:t>
      </w:r>
    </w:p>
    <w:p w14:paraId="2CB8A4EE">
      <w:pPr>
        <w:widowControl/>
        <w:shd w:val="clear" w:color="auto" w:fill="FFFFFF"/>
        <w:snapToGrid w:val="0"/>
        <w:spacing w:line="560" w:lineRule="atLeast"/>
        <w:ind w:firstLine="601"/>
        <w:jc w:val="left"/>
        <w:rPr>
          <w:rFonts w:hint="eastAsia" w:asciiTheme="minorEastAsia" w:hAnsiTheme="minorEastAsia" w:eastAsiaTheme="minorEastAsia" w:cstheme="minorEastAsia"/>
          <w:kern w:val="0"/>
          <w:sz w:val="30"/>
          <w:szCs w:val="30"/>
        </w:rPr>
      </w:pPr>
    </w:p>
    <w:p w14:paraId="4BE3A2EA">
      <w:pPr>
        <w:pStyle w:val="6"/>
        <w:widowControl/>
        <w:numPr>
          <w:ilvl w:val="0"/>
          <w:numId w:val="3"/>
        </w:numPr>
        <w:spacing w:before="76" w:beforeAutospacing="0" w:after="76" w:afterAutospacing="0" w:line="450" w:lineRule="atLeast"/>
        <w:ind w:firstLine="420"/>
        <w:rPr>
          <w:rStyle w:val="9"/>
          <w:rFonts w:ascii="微软雅黑" w:hAnsi="微软雅黑" w:eastAsia="微软雅黑" w:cs="微软雅黑"/>
          <w:color w:val="333333"/>
          <w:shd w:val="clear" w:color="auto" w:fill="FFFFFF"/>
        </w:rPr>
      </w:pPr>
      <w:r>
        <w:rPr>
          <w:rStyle w:val="9"/>
          <w:rFonts w:hint="eastAsia" w:ascii="微软雅黑" w:hAnsi="微软雅黑" w:eastAsia="微软雅黑" w:cs="微软雅黑"/>
          <w:color w:val="333333"/>
          <w:shd w:val="clear" w:color="auto" w:fill="FFFFFF"/>
          <w:lang w:eastAsia="zh-CN"/>
        </w:rPr>
        <w:t>部门2019年</w:t>
      </w:r>
      <w:r>
        <w:rPr>
          <w:rStyle w:val="9"/>
          <w:rFonts w:hint="eastAsia" w:ascii="微软雅黑" w:hAnsi="微软雅黑" w:eastAsia="微软雅黑" w:cs="微软雅黑"/>
          <w:color w:val="333333"/>
          <w:shd w:val="clear" w:color="auto" w:fill="FFFFFF"/>
        </w:rPr>
        <w:t>部门决算表</w:t>
      </w:r>
    </w:p>
    <w:tbl>
      <w:tblPr>
        <w:tblStyle w:val="7"/>
        <w:tblW w:w="12502" w:type="dxa"/>
        <w:jc w:val="center"/>
        <w:shd w:val="clear" w:color="auto" w:fill="auto"/>
        <w:tblLayout w:type="fixed"/>
        <w:tblCellMar>
          <w:top w:w="0" w:type="dxa"/>
          <w:left w:w="0" w:type="dxa"/>
          <w:bottom w:w="0" w:type="dxa"/>
          <w:right w:w="0" w:type="dxa"/>
        </w:tblCellMar>
      </w:tblPr>
      <w:tblGrid>
        <w:gridCol w:w="3521"/>
        <w:gridCol w:w="463"/>
        <w:gridCol w:w="1853"/>
        <w:gridCol w:w="3028"/>
        <w:gridCol w:w="817"/>
        <w:gridCol w:w="2820"/>
      </w:tblGrid>
      <w:tr w14:paraId="693791E5">
        <w:tblPrEx>
          <w:shd w:val="clear" w:color="auto" w:fill="auto"/>
          <w:tblCellMar>
            <w:top w:w="0" w:type="dxa"/>
            <w:left w:w="0" w:type="dxa"/>
            <w:bottom w:w="0" w:type="dxa"/>
            <w:right w:w="0" w:type="dxa"/>
          </w:tblCellMar>
        </w:tblPrEx>
        <w:trPr>
          <w:trHeight w:val="375" w:hRule="atLeast"/>
          <w:jc w:val="center"/>
        </w:trPr>
        <w:tc>
          <w:tcPr>
            <w:tcW w:w="12502" w:type="dxa"/>
            <w:gridSpan w:val="6"/>
            <w:tcBorders>
              <w:top w:val="nil"/>
              <w:left w:val="nil"/>
              <w:bottom w:val="nil"/>
              <w:right w:val="nil"/>
            </w:tcBorders>
            <w:shd w:val="clear" w:color="auto" w:fill="FFFFFF"/>
            <w:noWrap/>
            <w:tcMar>
              <w:top w:w="15" w:type="dxa"/>
              <w:left w:w="15" w:type="dxa"/>
              <w:right w:w="15" w:type="dxa"/>
            </w:tcMar>
            <w:vAlign w:val="center"/>
          </w:tcPr>
          <w:p w14:paraId="7F0C3503">
            <w:pPr>
              <w:keepNext w:val="0"/>
              <w:keepLines w:val="0"/>
              <w:widowControl/>
              <w:suppressLineNumbers w:val="0"/>
              <w:jc w:val="center"/>
              <w:textAlignment w:val="center"/>
              <w:rPr>
                <w:rFonts w:ascii="黑体" w:hAnsi="宋体" w:eastAsia="黑体" w:cs="黑体"/>
                <w:i w:val="0"/>
                <w:color w:val="000000"/>
                <w:sz w:val="30"/>
                <w:szCs w:val="30"/>
                <w:u w:val="none"/>
              </w:rPr>
            </w:pPr>
            <w:r>
              <w:rPr>
                <w:rFonts w:hint="eastAsia" w:ascii="黑体" w:hAnsi="宋体" w:eastAsia="黑体" w:cs="黑体"/>
                <w:i w:val="0"/>
                <w:color w:val="000000"/>
                <w:kern w:val="0"/>
                <w:sz w:val="30"/>
                <w:szCs w:val="30"/>
                <w:u w:val="none"/>
                <w:lang w:val="en-US" w:eastAsia="zh-CN" w:bidi="ar"/>
              </w:rPr>
              <w:t>收入支出决算总表</w:t>
            </w:r>
          </w:p>
        </w:tc>
      </w:tr>
      <w:tr w14:paraId="0F45B3BC">
        <w:tblPrEx>
          <w:shd w:val="clear" w:color="auto" w:fill="auto"/>
          <w:tblCellMar>
            <w:top w:w="0" w:type="dxa"/>
            <w:left w:w="0" w:type="dxa"/>
            <w:bottom w:w="0" w:type="dxa"/>
            <w:right w:w="0" w:type="dxa"/>
          </w:tblCellMar>
        </w:tblPrEx>
        <w:trPr>
          <w:trHeight w:val="300" w:hRule="atLeast"/>
          <w:jc w:val="center"/>
        </w:trPr>
        <w:tc>
          <w:tcPr>
            <w:tcW w:w="3521" w:type="dxa"/>
            <w:tcBorders>
              <w:top w:val="nil"/>
              <w:left w:val="nil"/>
              <w:bottom w:val="nil"/>
              <w:right w:val="nil"/>
            </w:tcBorders>
            <w:shd w:val="clear" w:color="auto" w:fill="FFFFFF"/>
            <w:noWrap/>
            <w:tcMar>
              <w:top w:w="15" w:type="dxa"/>
              <w:left w:w="15" w:type="dxa"/>
              <w:right w:w="15" w:type="dxa"/>
            </w:tcMar>
            <w:vAlign w:val="center"/>
          </w:tcPr>
          <w:p w14:paraId="30EB015A">
            <w:pPr>
              <w:jc w:val="left"/>
              <w:rPr>
                <w:rFonts w:hint="eastAsia" w:ascii="宋体" w:hAnsi="宋体" w:eastAsia="宋体" w:cs="宋体"/>
                <w:i w:val="0"/>
                <w:color w:val="000000"/>
                <w:sz w:val="22"/>
                <w:szCs w:val="22"/>
                <w:u w:val="none"/>
              </w:rPr>
            </w:pPr>
          </w:p>
        </w:tc>
        <w:tc>
          <w:tcPr>
            <w:tcW w:w="463" w:type="dxa"/>
            <w:tcBorders>
              <w:top w:val="nil"/>
              <w:left w:val="nil"/>
              <w:bottom w:val="nil"/>
              <w:right w:val="nil"/>
            </w:tcBorders>
            <w:shd w:val="clear" w:color="auto" w:fill="FFFFFF"/>
            <w:noWrap/>
            <w:tcMar>
              <w:top w:w="15" w:type="dxa"/>
              <w:left w:w="15" w:type="dxa"/>
              <w:right w:w="15" w:type="dxa"/>
            </w:tcMar>
            <w:vAlign w:val="center"/>
          </w:tcPr>
          <w:p w14:paraId="1D1BC496">
            <w:pPr>
              <w:jc w:val="left"/>
              <w:rPr>
                <w:rFonts w:hint="eastAsia" w:ascii="宋体" w:hAnsi="宋体" w:eastAsia="宋体" w:cs="宋体"/>
                <w:i w:val="0"/>
                <w:color w:val="000000"/>
                <w:sz w:val="18"/>
                <w:szCs w:val="18"/>
                <w:u w:val="none"/>
              </w:rPr>
            </w:pPr>
          </w:p>
        </w:tc>
        <w:tc>
          <w:tcPr>
            <w:tcW w:w="1853" w:type="dxa"/>
            <w:tcBorders>
              <w:top w:val="nil"/>
              <w:left w:val="nil"/>
              <w:bottom w:val="nil"/>
              <w:right w:val="nil"/>
            </w:tcBorders>
            <w:shd w:val="clear" w:color="auto" w:fill="FFFFFF"/>
            <w:noWrap/>
            <w:tcMar>
              <w:top w:w="15" w:type="dxa"/>
              <w:left w:w="15" w:type="dxa"/>
              <w:right w:w="15" w:type="dxa"/>
            </w:tcMar>
            <w:vAlign w:val="center"/>
          </w:tcPr>
          <w:p w14:paraId="45207CB1">
            <w:pPr>
              <w:jc w:val="left"/>
              <w:rPr>
                <w:rFonts w:hint="eastAsia" w:ascii="宋体" w:hAnsi="宋体" w:eastAsia="宋体" w:cs="宋体"/>
                <w:i w:val="0"/>
                <w:color w:val="000000"/>
                <w:sz w:val="18"/>
                <w:szCs w:val="18"/>
                <w:u w:val="none"/>
              </w:rPr>
            </w:pPr>
          </w:p>
        </w:tc>
        <w:tc>
          <w:tcPr>
            <w:tcW w:w="3028" w:type="dxa"/>
            <w:tcBorders>
              <w:top w:val="nil"/>
              <w:left w:val="nil"/>
              <w:bottom w:val="nil"/>
              <w:right w:val="nil"/>
            </w:tcBorders>
            <w:shd w:val="clear" w:color="auto" w:fill="FFFFFF"/>
            <w:noWrap/>
            <w:tcMar>
              <w:top w:w="15" w:type="dxa"/>
              <w:left w:w="15" w:type="dxa"/>
              <w:right w:w="15" w:type="dxa"/>
            </w:tcMar>
            <w:vAlign w:val="center"/>
          </w:tcPr>
          <w:p w14:paraId="75031DDD">
            <w:pPr>
              <w:jc w:val="left"/>
              <w:rPr>
                <w:rFonts w:hint="eastAsia" w:ascii="宋体" w:hAnsi="宋体" w:eastAsia="宋体" w:cs="宋体"/>
                <w:i w:val="0"/>
                <w:color w:val="000000"/>
                <w:sz w:val="18"/>
                <w:szCs w:val="18"/>
                <w:u w:val="none"/>
              </w:rPr>
            </w:pPr>
          </w:p>
        </w:tc>
        <w:tc>
          <w:tcPr>
            <w:tcW w:w="817" w:type="dxa"/>
            <w:tcBorders>
              <w:top w:val="nil"/>
              <w:left w:val="nil"/>
              <w:bottom w:val="nil"/>
              <w:right w:val="nil"/>
            </w:tcBorders>
            <w:shd w:val="clear" w:color="auto" w:fill="FFFFFF"/>
            <w:noWrap/>
            <w:tcMar>
              <w:top w:w="15" w:type="dxa"/>
              <w:left w:w="15" w:type="dxa"/>
              <w:right w:w="15" w:type="dxa"/>
            </w:tcMar>
            <w:vAlign w:val="center"/>
          </w:tcPr>
          <w:p w14:paraId="2349FF88">
            <w:pPr>
              <w:jc w:val="left"/>
              <w:rPr>
                <w:rFonts w:hint="eastAsia" w:ascii="宋体" w:hAnsi="宋体" w:eastAsia="宋体" w:cs="宋体"/>
                <w:i w:val="0"/>
                <w:color w:val="000000"/>
                <w:sz w:val="18"/>
                <w:szCs w:val="18"/>
                <w:u w:val="none"/>
              </w:rPr>
            </w:pPr>
          </w:p>
        </w:tc>
        <w:tc>
          <w:tcPr>
            <w:tcW w:w="2820" w:type="dxa"/>
            <w:tcBorders>
              <w:top w:val="nil"/>
              <w:left w:val="nil"/>
              <w:bottom w:val="nil"/>
              <w:right w:val="nil"/>
            </w:tcBorders>
            <w:shd w:val="clear" w:color="auto" w:fill="FFFFFF"/>
            <w:noWrap/>
            <w:tcMar>
              <w:top w:w="15" w:type="dxa"/>
              <w:left w:w="15" w:type="dxa"/>
              <w:right w:w="15" w:type="dxa"/>
            </w:tcMar>
            <w:vAlign w:val="center"/>
          </w:tcPr>
          <w:p w14:paraId="1A8EF471">
            <w:pPr>
              <w:jc w:val="left"/>
              <w:rPr>
                <w:rFonts w:hint="eastAsia" w:ascii="宋体" w:hAnsi="宋体" w:eastAsia="宋体" w:cs="宋体"/>
                <w:i w:val="0"/>
                <w:color w:val="000000"/>
                <w:sz w:val="18"/>
                <w:szCs w:val="18"/>
                <w:u w:val="none"/>
              </w:rPr>
            </w:pPr>
          </w:p>
        </w:tc>
      </w:tr>
      <w:tr w14:paraId="746701F1">
        <w:tblPrEx>
          <w:shd w:val="clear" w:color="auto" w:fill="auto"/>
          <w:tblCellMar>
            <w:top w:w="0" w:type="dxa"/>
            <w:left w:w="0" w:type="dxa"/>
            <w:bottom w:w="0" w:type="dxa"/>
            <w:right w:w="0" w:type="dxa"/>
          </w:tblCellMar>
        </w:tblPrEx>
        <w:trPr>
          <w:trHeight w:val="300" w:hRule="atLeast"/>
          <w:jc w:val="center"/>
        </w:trPr>
        <w:tc>
          <w:tcPr>
            <w:tcW w:w="3521" w:type="dxa"/>
            <w:tcBorders>
              <w:top w:val="nil"/>
              <w:left w:val="nil"/>
              <w:bottom w:val="nil"/>
              <w:right w:val="nil"/>
            </w:tcBorders>
            <w:shd w:val="clear" w:color="auto" w:fill="FFFFFF"/>
            <w:noWrap/>
            <w:tcMar>
              <w:top w:w="15" w:type="dxa"/>
              <w:left w:w="15" w:type="dxa"/>
              <w:right w:w="15" w:type="dxa"/>
            </w:tcMar>
            <w:vAlign w:val="center"/>
          </w:tcPr>
          <w:p w14:paraId="5F11F01C">
            <w:pPr>
              <w:jc w:val="left"/>
              <w:rPr>
                <w:rFonts w:hint="eastAsia" w:ascii="宋体" w:hAnsi="宋体" w:eastAsia="宋体" w:cs="宋体"/>
                <w:i w:val="0"/>
                <w:color w:val="000000"/>
                <w:sz w:val="18"/>
                <w:szCs w:val="18"/>
                <w:u w:val="none"/>
              </w:rPr>
            </w:pPr>
          </w:p>
        </w:tc>
        <w:tc>
          <w:tcPr>
            <w:tcW w:w="463" w:type="dxa"/>
            <w:tcBorders>
              <w:top w:val="nil"/>
              <w:left w:val="nil"/>
              <w:bottom w:val="nil"/>
              <w:right w:val="nil"/>
            </w:tcBorders>
            <w:shd w:val="clear" w:color="auto" w:fill="FFFFFF"/>
            <w:noWrap/>
            <w:tcMar>
              <w:top w:w="15" w:type="dxa"/>
              <w:left w:w="15" w:type="dxa"/>
              <w:right w:w="15" w:type="dxa"/>
            </w:tcMar>
            <w:vAlign w:val="center"/>
          </w:tcPr>
          <w:p w14:paraId="0321B7AE">
            <w:pPr>
              <w:jc w:val="left"/>
              <w:rPr>
                <w:rFonts w:hint="eastAsia" w:ascii="宋体" w:hAnsi="宋体" w:eastAsia="宋体" w:cs="宋体"/>
                <w:i w:val="0"/>
                <w:color w:val="000000"/>
                <w:sz w:val="18"/>
                <w:szCs w:val="18"/>
                <w:u w:val="none"/>
              </w:rPr>
            </w:pPr>
          </w:p>
        </w:tc>
        <w:tc>
          <w:tcPr>
            <w:tcW w:w="1853" w:type="dxa"/>
            <w:tcBorders>
              <w:top w:val="nil"/>
              <w:left w:val="nil"/>
              <w:bottom w:val="nil"/>
              <w:right w:val="nil"/>
            </w:tcBorders>
            <w:shd w:val="clear" w:color="auto" w:fill="FFFFFF"/>
            <w:noWrap/>
            <w:tcMar>
              <w:top w:w="15" w:type="dxa"/>
              <w:left w:w="15" w:type="dxa"/>
              <w:right w:w="15" w:type="dxa"/>
            </w:tcMar>
            <w:vAlign w:val="center"/>
          </w:tcPr>
          <w:p w14:paraId="085C81B9">
            <w:pPr>
              <w:jc w:val="left"/>
              <w:rPr>
                <w:rFonts w:hint="eastAsia" w:ascii="宋体" w:hAnsi="宋体" w:eastAsia="宋体" w:cs="宋体"/>
                <w:i w:val="0"/>
                <w:color w:val="000000"/>
                <w:sz w:val="18"/>
                <w:szCs w:val="18"/>
                <w:u w:val="none"/>
              </w:rPr>
            </w:pPr>
          </w:p>
        </w:tc>
        <w:tc>
          <w:tcPr>
            <w:tcW w:w="3028" w:type="dxa"/>
            <w:tcBorders>
              <w:top w:val="nil"/>
              <w:left w:val="nil"/>
              <w:bottom w:val="nil"/>
              <w:right w:val="nil"/>
            </w:tcBorders>
            <w:shd w:val="clear" w:color="auto" w:fill="FFFFFF"/>
            <w:noWrap/>
            <w:tcMar>
              <w:top w:w="15" w:type="dxa"/>
              <w:left w:w="15" w:type="dxa"/>
              <w:right w:w="15" w:type="dxa"/>
            </w:tcMar>
            <w:vAlign w:val="center"/>
          </w:tcPr>
          <w:p w14:paraId="36573D8C">
            <w:pPr>
              <w:jc w:val="left"/>
              <w:rPr>
                <w:rFonts w:hint="eastAsia" w:ascii="宋体" w:hAnsi="宋体" w:eastAsia="宋体" w:cs="宋体"/>
                <w:i w:val="0"/>
                <w:color w:val="000000"/>
                <w:sz w:val="18"/>
                <w:szCs w:val="18"/>
                <w:u w:val="none"/>
              </w:rPr>
            </w:pPr>
          </w:p>
        </w:tc>
        <w:tc>
          <w:tcPr>
            <w:tcW w:w="817" w:type="dxa"/>
            <w:tcBorders>
              <w:top w:val="nil"/>
              <w:left w:val="nil"/>
              <w:bottom w:val="nil"/>
              <w:right w:val="nil"/>
            </w:tcBorders>
            <w:shd w:val="clear" w:color="auto" w:fill="FFFFFF"/>
            <w:noWrap/>
            <w:tcMar>
              <w:top w:w="15" w:type="dxa"/>
              <w:left w:w="15" w:type="dxa"/>
              <w:right w:w="15" w:type="dxa"/>
            </w:tcMar>
            <w:vAlign w:val="center"/>
          </w:tcPr>
          <w:p w14:paraId="28834427">
            <w:pPr>
              <w:jc w:val="left"/>
              <w:rPr>
                <w:rFonts w:hint="eastAsia" w:ascii="宋体" w:hAnsi="宋体" w:eastAsia="宋体" w:cs="宋体"/>
                <w:i w:val="0"/>
                <w:color w:val="000000"/>
                <w:sz w:val="18"/>
                <w:szCs w:val="18"/>
                <w:u w:val="none"/>
              </w:rPr>
            </w:pPr>
          </w:p>
        </w:tc>
        <w:tc>
          <w:tcPr>
            <w:tcW w:w="2820" w:type="dxa"/>
            <w:tcBorders>
              <w:top w:val="nil"/>
              <w:left w:val="nil"/>
              <w:bottom w:val="nil"/>
              <w:right w:val="nil"/>
            </w:tcBorders>
            <w:shd w:val="clear" w:color="auto" w:fill="FFFFFF"/>
            <w:noWrap/>
            <w:tcMar>
              <w:top w:w="15" w:type="dxa"/>
              <w:left w:w="15" w:type="dxa"/>
              <w:right w:w="15" w:type="dxa"/>
            </w:tcMar>
            <w:vAlign w:val="center"/>
          </w:tcPr>
          <w:p w14:paraId="16D40B0E">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公开01表</w:t>
            </w:r>
          </w:p>
        </w:tc>
      </w:tr>
      <w:tr w14:paraId="6D5AC8EF">
        <w:tblPrEx>
          <w:shd w:val="clear" w:color="auto" w:fill="auto"/>
          <w:tblCellMar>
            <w:top w:w="0" w:type="dxa"/>
            <w:left w:w="0" w:type="dxa"/>
            <w:bottom w:w="0" w:type="dxa"/>
            <w:right w:w="0" w:type="dxa"/>
          </w:tblCellMar>
        </w:tblPrEx>
        <w:trPr>
          <w:trHeight w:val="300" w:hRule="atLeast"/>
          <w:jc w:val="center"/>
        </w:trPr>
        <w:tc>
          <w:tcPr>
            <w:tcW w:w="3521" w:type="dxa"/>
            <w:tcBorders>
              <w:top w:val="nil"/>
              <w:left w:val="nil"/>
              <w:bottom w:val="single" w:color="000000" w:sz="4" w:space="0"/>
              <w:right w:val="nil"/>
            </w:tcBorders>
            <w:shd w:val="clear" w:color="auto" w:fill="FFFFFF"/>
            <w:noWrap/>
            <w:tcMar>
              <w:top w:w="15" w:type="dxa"/>
              <w:left w:w="15" w:type="dxa"/>
              <w:right w:w="15" w:type="dxa"/>
            </w:tcMar>
            <w:vAlign w:val="center"/>
          </w:tcPr>
          <w:p w14:paraId="039EDD31">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部门：黄石港区退役军人事务局</w:t>
            </w:r>
          </w:p>
        </w:tc>
        <w:tc>
          <w:tcPr>
            <w:tcW w:w="463" w:type="dxa"/>
            <w:tcBorders>
              <w:top w:val="nil"/>
              <w:left w:val="nil"/>
              <w:bottom w:val="single" w:color="000000" w:sz="4" w:space="0"/>
              <w:right w:val="nil"/>
            </w:tcBorders>
            <w:shd w:val="clear" w:color="auto" w:fill="FFFFFF"/>
            <w:noWrap/>
            <w:tcMar>
              <w:top w:w="15" w:type="dxa"/>
              <w:left w:w="15" w:type="dxa"/>
              <w:right w:w="15" w:type="dxa"/>
            </w:tcMar>
            <w:vAlign w:val="center"/>
          </w:tcPr>
          <w:p w14:paraId="74C0FFC2">
            <w:pPr>
              <w:jc w:val="center"/>
              <w:rPr>
                <w:rFonts w:hint="eastAsia" w:ascii="宋体" w:hAnsi="宋体" w:eastAsia="宋体" w:cs="宋体"/>
                <w:i w:val="0"/>
                <w:color w:val="000000"/>
                <w:sz w:val="18"/>
                <w:szCs w:val="18"/>
                <w:u w:val="none"/>
              </w:rPr>
            </w:pPr>
          </w:p>
        </w:tc>
        <w:tc>
          <w:tcPr>
            <w:tcW w:w="1853" w:type="dxa"/>
            <w:tcBorders>
              <w:top w:val="nil"/>
              <w:left w:val="nil"/>
              <w:bottom w:val="single" w:color="000000" w:sz="4" w:space="0"/>
              <w:right w:val="nil"/>
            </w:tcBorders>
            <w:shd w:val="clear" w:color="auto" w:fill="FFFFFF"/>
            <w:noWrap/>
            <w:tcMar>
              <w:top w:w="15" w:type="dxa"/>
              <w:left w:w="15" w:type="dxa"/>
              <w:right w:w="15" w:type="dxa"/>
            </w:tcMar>
            <w:vAlign w:val="center"/>
          </w:tcPr>
          <w:p w14:paraId="6969C073">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2019年度</w:t>
            </w:r>
          </w:p>
        </w:tc>
        <w:tc>
          <w:tcPr>
            <w:tcW w:w="3028" w:type="dxa"/>
            <w:tcBorders>
              <w:top w:val="nil"/>
              <w:left w:val="nil"/>
              <w:bottom w:val="single" w:color="000000" w:sz="4" w:space="0"/>
              <w:right w:val="nil"/>
            </w:tcBorders>
            <w:shd w:val="clear" w:color="auto" w:fill="FFFFFF"/>
            <w:noWrap/>
            <w:tcMar>
              <w:top w:w="15" w:type="dxa"/>
              <w:left w:w="15" w:type="dxa"/>
              <w:right w:w="15" w:type="dxa"/>
            </w:tcMar>
            <w:vAlign w:val="center"/>
          </w:tcPr>
          <w:p w14:paraId="61BB17BA">
            <w:pPr>
              <w:jc w:val="center"/>
              <w:rPr>
                <w:rFonts w:hint="eastAsia" w:ascii="宋体" w:hAnsi="宋体" w:eastAsia="宋体" w:cs="宋体"/>
                <w:i w:val="0"/>
                <w:color w:val="000000"/>
                <w:sz w:val="18"/>
                <w:szCs w:val="18"/>
                <w:u w:val="none"/>
              </w:rPr>
            </w:pPr>
          </w:p>
        </w:tc>
        <w:tc>
          <w:tcPr>
            <w:tcW w:w="817" w:type="dxa"/>
            <w:tcBorders>
              <w:top w:val="nil"/>
              <w:left w:val="nil"/>
              <w:bottom w:val="single" w:color="000000" w:sz="4" w:space="0"/>
              <w:right w:val="nil"/>
            </w:tcBorders>
            <w:shd w:val="clear" w:color="auto" w:fill="FFFFFF"/>
            <w:noWrap/>
            <w:tcMar>
              <w:top w:w="15" w:type="dxa"/>
              <w:left w:w="15" w:type="dxa"/>
              <w:right w:w="15" w:type="dxa"/>
            </w:tcMar>
            <w:vAlign w:val="center"/>
          </w:tcPr>
          <w:p w14:paraId="3C3FF047">
            <w:pPr>
              <w:jc w:val="center"/>
              <w:rPr>
                <w:rFonts w:hint="eastAsia" w:ascii="宋体" w:hAnsi="宋体" w:eastAsia="宋体" w:cs="宋体"/>
                <w:i w:val="0"/>
                <w:color w:val="000000"/>
                <w:sz w:val="18"/>
                <w:szCs w:val="18"/>
                <w:u w:val="none"/>
              </w:rPr>
            </w:pPr>
          </w:p>
        </w:tc>
        <w:tc>
          <w:tcPr>
            <w:tcW w:w="2820" w:type="dxa"/>
            <w:tcBorders>
              <w:top w:val="nil"/>
              <w:left w:val="nil"/>
              <w:bottom w:val="single" w:color="000000" w:sz="4" w:space="0"/>
              <w:right w:val="nil"/>
            </w:tcBorders>
            <w:shd w:val="clear" w:color="auto" w:fill="FFFFFF"/>
            <w:noWrap/>
            <w:tcMar>
              <w:top w:w="15" w:type="dxa"/>
              <w:left w:w="15" w:type="dxa"/>
              <w:right w:w="15" w:type="dxa"/>
            </w:tcMar>
            <w:vAlign w:val="center"/>
          </w:tcPr>
          <w:p w14:paraId="4C4EF40F">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金额单位：元</w:t>
            </w:r>
          </w:p>
        </w:tc>
      </w:tr>
      <w:tr w14:paraId="1EB1EE08">
        <w:tblPrEx>
          <w:shd w:val="clear" w:color="auto" w:fill="auto"/>
          <w:tblCellMar>
            <w:top w:w="0" w:type="dxa"/>
            <w:left w:w="0" w:type="dxa"/>
            <w:bottom w:w="0" w:type="dxa"/>
            <w:right w:w="0" w:type="dxa"/>
          </w:tblCellMar>
        </w:tblPrEx>
        <w:trPr>
          <w:trHeight w:val="300" w:hRule="atLeast"/>
          <w:jc w:val="center"/>
        </w:trPr>
        <w:tc>
          <w:tcPr>
            <w:tcW w:w="5837" w:type="dxa"/>
            <w:gridSpan w:val="3"/>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6A1A67EE">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收入</w:t>
            </w:r>
          </w:p>
        </w:tc>
        <w:tc>
          <w:tcPr>
            <w:tcW w:w="6665" w:type="dxa"/>
            <w:gridSpan w:val="3"/>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72316C0D">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支出</w:t>
            </w:r>
          </w:p>
        </w:tc>
      </w:tr>
      <w:tr w14:paraId="4B37CD84">
        <w:tblPrEx>
          <w:shd w:val="clear" w:color="auto" w:fill="auto"/>
          <w:tblCellMar>
            <w:top w:w="0" w:type="dxa"/>
            <w:left w:w="0" w:type="dxa"/>
            <w:bottom w:w="0" w:type="dxa"/>
            <w:right w:w="0" w:type="dxa"/>
          </w:tblCellMar>
        </w:tblPrEx>
        <w:trPr>
          <w:trHeight w:val="300" w:hRule="atLeast"/>
          <w:jc w:val="center"/>
        </w:trPr>
        <w:tc>
          <w:tcPr>
            <w:tcW w:w="3521"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11D37372">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w:t>
            </w:r>
          </w:p>
        </w:tc>
        <w:tc>
          <w:tcPr>
            <w:tcW w:w="463"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11F15E6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1853"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4E04172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金额</w:t>
            </w:r>
          </w:p>
        </w:tc>
        <w:tc>
          <w:tcPr>
            <w:tcW w:w="3028"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2325655F">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w:t>
            </w:r>
          </w:p>
        </w:tc>
        <w:tc>
          <w:tcPr>
            <w:tcW w:w="81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1E8367A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2820"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44E7542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金额</w:t>
            </w:r>
          </w:p>
        </w:tc>
      </w:tr>
      <w:tr w14:paraId="740CC3E8">
        <w:tblPrEx>
          <w:shd w:val="clear" w:color="auto" w:fill="auto"/>
          <w:tblCellMar>
            <w:top w:w="0" w:type="dxa"/>
            <w:left w:w="0" w:type="dxa"/>
            <w:bottom w:w="0" w:type="dxa"/>
            <w:right w:w="0" w:type="dxa"/>
          </w:tblCellMar>
        </w:tblPrEx>
        <w:trPr>
          <w:trHeight w:val="300" w:hRule="atLeast"/>
          <w:jc w:val="center"/>
        </w:trPr>
        <w:tc>
          <w:tcPr>
            <w:tcW w:w="3521"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3A7E1D28">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栏次</w:t>
            </w:r>
          </w:p>
        </w:tc>
        <w:tc>
          <w:tcPr>
            <w:tcW w:w="463"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02826654">
            <w:pPr>
              <w:jc w:val="center"/>
              <w:rPr>
                <w:rFonts w:hint="eastAsia" w:ascii="宋体" w:hAnsi="宋体" w:eastAsia="宋体" w:cs="宋体"/>
                <w:i w:val="0"/>
                <w:color w:val="000000"/>
                <w:sz w:val="20"/>
                <w:szCs w:val="20"/>
                <w:u w:val="none"/>
              </w:rPr>
            </w:pPr>
          </w:p>
        </w:tc>
        <w:tc>
          <w:tcPr>
            <w:tcW w:w="1853"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1775859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3028"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1915250F">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栏次</w:t>
            </w:r>
          </w:p>
        </w:tc>
        <w:tc>
          <w:tcPr>
            <w:tcW w:w="81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52BF6694">
            <w:pPr>
              <w:jc w:val="center"/>
              <w:rPr>
                <w:rFonts w:hint="eastAsia" w:ascii="宋体" w:hAnsi="宋体" w:eastAsia="宋体" w:cs="宋体"/>
                <w:i w:val="0"/>
                <w:color w:val="000000"/>
                <w:sz w:val="20"/>
                <w:szCs w:val="20"/>
                <w:u w:val="none"/>
              </w:rPr>
            </w:pPr>
          </w:p>
        </w:tc>
        <w:tc>
          <w:tcPr>
            <w:tcW w:w="2820"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5AD33EC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w:t>
            </w:r>
          </w:p>
        </w:tc>
      </w:tr>
      <w:tr w14:paraId="212230B7">
        <w:tblPrEx>
          <w:shd w:val="clear" w:color="auto" w:fill="auto"/>
          <w:tblCellMar>
            <w:top w:w="0" w:type="dxa"/>
            <w:left w:w="0" w:type="dxa"/>
            <w:bottom w:w="0" w:type="dxa"/>
            <w:right w:w="0" w:type="dxa"/>
          </w:tblCellMar>
        </w:tblPrEx>
        <w:trPr>
          <w:trHeight w:val="300" w:hRule="atLeast"/>
          <w:jc w:val="center"/>
        </w:trPr>
        <w:tc>
          <w:tcPr>
            <w:tcW w:w="3521"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53BBBAA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一、一般公共预算财政拨款收入</w:t>
            </w:r>
          </w:p>
        </w:tc>
        <w:tc>
          <w:tcPr>
            <w:tcW w:w="463"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67A13C9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853"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0F665360">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3,584,651.72</w:t>
            </w:r>
          </w:p>
        </w:tc>
        <w:tc>
          <w:tcPr>
            <w:tcW w:w="3028"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5F131B8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一、一般公共服务支出</w:t>
            </w:r>
          </w:p>
        </w:tc>
        <w:tc>
          <w:tcPr>
            <w:tcW w:w="81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6CDAE93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29</w:t>
            </w:r>
          </w:p>
        </w:tc>
        <w:tc>
          <w:tcPr>
            <w:tcW w:w="2820"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511CC4AB">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4,300.00</w:t>
            </w:r>
          </w:p>
        </w:tc>
      </w:tr>
      <w:tr w14:paraId="34D16833">
        <w:tblPrEx>
          <w:shd w:val="clear" w:color="auto" w:fill="auto"/>
          <w:tblCellMar>
            <w:top w:w="0" w:type="dxa"/>
            <w:left w:w="0" w:type="dxa"/>
            <w:bottom w:w="0" w:type="dxa"/>
            <w:right w:w="0" w:type="dxa"/>
          </w:tblCellMar>
        </w:tblPrEx>
        <w:trPr>
          <w:trHeight w:val="300" w:hRule="atLeast"/>
          <w:jc w:val="center"/>
        </w:trPr>
        <w:tc>
          <w:tcPr>
            <w:tcW w:w="3521"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7A057B3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二、政府性基金预算财政拨款收入</w:t>
            </w:r>
          </w:p>
        </w:tc>
        <w:tc>
          <w:tcPr>
            <w:tcW w:w="463"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17E97F5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w:t>
            </w:r>
          </w:p>
        </w:tc>
        <w:tc>
          <w:tcPr>
            <w:tcW w:w="1853"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5EB3EF45">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3028"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48BA309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二、外交支出</w:t>
            </w:r>
          </w:p>
        </w:tc>
        <w:tc>
          <w:tcPr>
            <w:tcW w:w="81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02508B4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w:t>
            </w:r>
          </w:p>
        </w:tc>
        <w:tc>
          <w:tcPr>
            <w:tcW w:w="2820"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5B129148">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516B933A">
        <w:tblPrEx>
          <w:shd w:val="clear" w:color="auto" w:fill="auto"/>
          <w:tblCellMar>
            <w:top w:w="0" w:type="dxa"/>
            <w:left w:w="0" w:type="dxa"/>
            <w:bottom w:w="0" w:type="dxa"/>
            <w:right w:w="0" w:type="dxa"/>
          </w:tblCellMar>
        </w:tblPrEx>
        <w:trPr>
          <w:trHeight w:val="300" w:hRule="atLeast"/>
          <w:jc w:val="center"/>
        </w:trPr>
        <w:tc>
          <w:tcPr>
            <w:tcW w:w="3521"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03EDA690">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三、上级补助收入</w:t>
            </w:r>
          </w:p>
        </w:tc>
        <w:tc>
          <w:tcPr>
            <w:tcW w:w="463"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5EB2BA6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w:t>
            </w:r>
          </w:p>
        </w:tc>
        <w:tc>
          <w:tcPr>
            <w:tcW w:w="1853"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3C1AE373">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3028"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225A616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三、国防支出</w:t>
            </w:r>
          </w:p>
        </w:tc>
        <w:tc>
          <w:tcPr>
            <w:tcW w:w="81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0874518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31</w:t>
            </w:r>
          </w:p>
        </w:tc>
        <w:tc>
          <w:tcPr>
            <w:tcW w:w="2820"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4BEFA241">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66298D4C">
        <w:tblPrEx>
          <w:shd w:val="clear" w:color="auto" w:fill="auto"/>
          <w:tblCellMar>
            <w:top w:w="0" w:type="dxa"/>
            <w:left w:w="0" w:type="dxa"/>
            <w:bottom w:w="0" w:type="dxa"/>
            <w:right w:w="0" w:type="dxa"/>
          </w:tblCellMar>
        </w:tblPrEx>
        <w:trPr>
          <w:trHeight w:val="300" w:hRule="atLeast"/>
          <w:jc w:val="center"/>
        </w:trPr>
        <w:tc>
          <w:tcPr>
            <w:tcW w:w="3521"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41FE4C2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四、事业收入</w:t>
            </w:r>
          </w:p>
        </w:tc>
        <w:tc>
          <w:tcPr>
            <w:tcW w:w="463"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1EE1953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w:t>
            </w:r>
          </w:p>
        </w:tc>
        <w:tc>
          <w:tcPr>
            <w:tcW w:w="1853"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69E2F6F2">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3028"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4B8DDD8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四、公共安全支出</w:t>
            </w:r>
          </w:p>
        </w:tc>
        <w:tc>
          <w:tcPr>
            <w:tcW w:w="81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69A35E6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32</w:t>
            </w:r>
          </w:p>
        </w:tc>
        <w:tc>
          <w:tcPr>
            <w:tcW w:w="2820"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794B07B9">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589C4DB3">
        <w:tblPrEx>
          <w:shd w:val="clear" w:color="auto" w:fill="auto"/>
          <w:tblCellMar>
            <w:top w:w="0" w:type="dxa"/>
            <w:left w:w="0" w:type="dxa"/>
            <w:bottom w:w="0" w:type="dxa"/>
            <w:right w:w="0" w:type="dxa"/>
          </w:tblCellMar>
        </w:tblPrEx>
        <w:trPr>
          <w:trHeight w:val="300" w:hRule="atLeast"/>
          <w:jc w:val="center"/>
        </w:trPr>
        <w:tc>
          <w:tcPr>
            <w:tcW w:w="3521"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64A5BC8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五、经营收入</w:t>
            </w:r>
          </w:p>
        </w:tc>
        <w:tc>
          <w:tcPr>
            <w:tcW w:w="463"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47506BB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853"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59678E1B">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3028"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3832A0E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五、教育支出</w:t>
            </w:r>
          </w:p>
        </w:tc>
        <w:tc>
          <w:tcPr>
            <w:tcW w:w="81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739F7B7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w:t>
            </w:r>
          </w:p>
        </w:tc>
        <w:tc>
          <w:tcPr>
            <w:tcW w:w="2820"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516A1703">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2C1E569D">
        <w:tblPrEx>
          <w:shd w:val="clear" w:color="auto" w:fill="auto"/>
          <w:tblCellMar>
            <w:top w:w="0" w:type="dxa"/>
            <w:left w:w="0" w:type="dxa"/>
            <w:bottom w:w="0" w:type="dxa"/>
            <w:right w:w="0" w:type="dxa"/>
          </w:tblCellMar>
        </w:tblPrEx>
        <w:trPr>
          <w:trHeight w:val="300" w:hRule="atLeast"/>
          <w:jc w:val="center"/>
        </w:trPr>
        <w:tc>
          <w:tcPr>
            <w:tcW w:w="3521"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3475FEBC">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六、附属单位上缴收入</w:t>
            </w:r>
          </w:p>
        </w:tc>
        <w:tc>
          <w:tcPr>
            <w:tcW w:w="463"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1AE899F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w:t>
            </w:r>
          </w:p>
        </w:tc>
        <w:tc>
          <w:tcPr>
            <w:tcW w:w="1853"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3E5774C6">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3028"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58FC4C3C">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六、科学技术支出</w:t>
            </w:r>
          </w:p>
        </w:tc>
        <w:tc>
          <w:tcPr>
            <w:tcW w:w="81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7D9C889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34</w:t>
            </w:r>
          </w:p>
        </w:tc>
        <w:tc>
          <w:tcPr>
            <w:tcW w:w="2820"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46AFF25A">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471240A9">
        <w:tblPrEx>
          <w:shd w:val="clear" w:color="auto" w:fill="auto"/>
          <w:tblCellMar>
            <w:top w:w="0" w:type="dxa"/>
            <w:left w:w="0" w:type="dxa"/>
            <w:bottom w:w="0" w:type="dxa"/>
            <w:right w:w="0" w:type="dxa"/>
          </w:tblCellMar>
        </w:tblPrEx>
        <w:trPr>
          <w:trHeight w:val="300" w:hRule="atLeast"/>
          <w:jc w:val="center"/>
        </w:trPr>
        <w:tc>
          <w:tcPr>
            <w:tcW w:w="3521"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2D5BA01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七、其他收入</w:t>
            </w:r>
          </w:p>
        </w:tc>
        <w:tc>
          <w:tcPr>
            <w:tcW w:w="463"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670B18D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w:t>
            </w:r>
          </w:p>
        </w:tc>
        <w:tc>
          <w:tcPr>
            <w:tcW w:w="1853"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2EFFB2FB">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430,902.98</w:t>
            </w:r>
          </w:p>
        </w:tc>
        <w:tc>
          <w:tcPr>
            <w:tcW w:w="3028"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29C368C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七、文化旅游体育与传媒支出</w:t>
            </w:r>
          </w:p>
        </w:tc>
        <w:tc>
          <w:tcPr>
            <w:tcW w:w="81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62B260B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35</w:t>
            </w:r>
          </w:p>
        </w:tc>
        <w:tc>
          <w:tcPr>
            <w:tcW w:w="2820"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476304D9">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30036D5F">
        <w:tblPrEx>
          <w:shd w:val="clear" w:color="auto" w:fill="auto"/>
          <w:tblCellMar>
            <w:top w:w="0" w:type="dxa"/>
            <w:left w:w="0" w:type="dxa"/>
            <w:bottom w:w="0" w:type="dxa"/>
            <w:right w:w="0" w:type="dxa"/>
          </w:tblCellMar>
        </w:tblPrEx>
        <w:trPr>
          <w:trHeight w:val="300" w:hRule="atLeast"/>
          <w:jc w:val="center"/>
        </w:trPr>
        <w:tc>
          <w:tcPr>
            <w:tcW w:w="3521"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4274A307">
            <w:pPr>
              <w:jc w:val="left"/>
              <w:rPr>
                <w:rFonts w:hint="eastAsia" w:ascii="宋体" w:hAnsi="宋体" w:eastAsia="宋体" w:cs="宋体"/>
                <w:i w:val="0"/>
                <w:color w:val="000000"/>
                <w:sz w:val="20"/>
                <w:szCs w:val="20"/>
                <w:u w:val="none"/>
              </w:rPr>
            </w:pPr>
          </w:p>
        </w:tc>
        <w:tc>
          <w:tcPr>
            <w:tcW w:w="463"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4679C6C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w:t>
            </w:r>
          </w:p>
        </w:tc>
        <w:tc>
          <w:tcPr>
            <w:tcW w:w="1853"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6132C233">
            <w:pPr>
              <w:jc w:val="right"/>
              <w:rPr>
                <w:rFonts w:hint="eastAsia" w:ascii="宋体" w:hAnsi="宋体" w:eastAsia="宋体" w:cs="宋体"/>
                <w:i w:val="0"/>
                <w:color w:val="000000"/>
                <w:sz w:val="20"/>
                <w:szCs w:val="20"/>
                <w:u w:val="none"/>
              </w:rPr>
            </w:pPr>
          </w:p>
        </w:tc>
        <w:tc>
          <w:tcPr>
            <w:tcW w:w="3028"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3B80F22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八、社会保障和就业支出</w:t>
            </w:r>
          </w:p>
        </w:tc>
        <w:tc>
          <w:tcPr>
            <w:tcW w:w="81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606B56D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36</w:t>
            </w:r>
          </w:p>
        </w:tc>
        <w:tc>
          <w:tcPr>
            <w:tcW w:w="2820"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149D366C">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4,011,254.70</w:t>
            </w:r>
          </w:p>
        </w:tc>
      </w:tr>
      <w:tr w14:paraId="5236D24F">
        <w:tblPrEx>
          <w:shd w:val="clear" w:color="auto" w:fill="auto"/>
          <w:tblCellMar>
            <w:top w:w="0" w:type="dxa"/>
            <w:left w:w="0" w:type="dxa"/>
            <w:bottom w:w="0" w:type="dxa"/>
            <w:right w:w="0" w:type="dxa"/>
          </w:tblCellMar>
        </w:tblPrEx>
        <w:trPr>
          <w:trHeight w:val="300" w:hRule="atLeast"/>
          <w:jc w:val="center"/>
        </w:trPr>
        <w:tc>
          <w:tcPr>
            <w:tcW w:w="3521"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217901E8">
            <w:pPr>
              <w:jc w:val="left"/>
              <w:rPr>
                <w:rFonts w:hint="eastAsia" w:ascii="宋体" w:hAnsi="宋体" w:eastAsia="宋体" w:cs="宋体"/>
                <w:i w:val="0"/>
                <w:color w:val="000000"/>
                <w:sz w:val="20"/>
                <w:szCs w:val="20"/>
                <w:u w:val="none"/>
              </w:rPr>
            </w:pPr>
          </w:p>
        </w:tc>
        <w:tc>
          <w:tcPr>
            <w:tcW w:w="463"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0AA3C2B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w:t>
            </w:r>
          </w:p>
        </w:tc>
        <w:tc>
          <w:tcPr>
            <w:tcW w:w="1853"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66A3C83E">
            <w:pPr>
              <w:jc w:val="right"/>
              <w:rPr>
                <w:rFonts w:hint="eastAsia" w:ascii="宋体" w:hAnsi="宋体" w:eastAsia="宋体" w:cs="宋体"/>
                <w:i w:val="0"/>
                <w:color w:val="000000"/>
                <w:sz w:val="20"/>
                <w:szCs w:val="20"/>
                <w:u w:val="none"/>
              </w:rPr>
            </w:pPr>
          </w:p>
        </w:tc>
        <w:tc>
          <w:tcPr>
            <w:tcW w:w="3028"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53E16EF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九、卫生健康支出</w:t>
            </w:r>
          </w:p>
        </w:tc>
        <w:tc>
          <w:tcPr>
            <w:tcW w:w="81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05A8CFF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37</w:t>
            </w:r>
          </w:p>
        </w:tc>
        <w:tc>
          <w:tcPr>
            <w:tcW w:w="2820"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60048080">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127873BD">
        <w:tblPrEx>
          <w:shd w:val="clear" w:color="auto" w:fill="auto"/>
          <w:tblCellMar>
            <w:top w:w="0" w:type="dxa"/>
            <w:left w:w="0" w:type="dxa"/>
            <w:bottom w:w="0" w:type="dxa"/>
            <w:right w:w="0" w:type="dxa"/>
          </w:tblCellMar>
        </w:tblPrEx>
        <w:trPr>
          <w:trHeight w:val="300" w:hRule="atLeast"/>
          <w:jc w:val="center"/>
        </w:trPr>
        <w:tc>
          <w:tcPr>
            <w:tcW w:w="3521"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7884ACD9">
            <w:pPr>
              <w:jc w:val="left"/>
              <w:rPr>
                <w:rFonts w:hint="eastAsia" w:ascii="宋体" w:hAnsi="宋体" w:eastAsia="宋体" w:cs="宋体"/>
                <w:i w:val="0"/>
                <w:color w:val="000000"/>
                <w:sz w:val="20"/>
                <w:szCs w:val="20"/>
                <w:u w:val="none"/>
              </w:rPr>
            </w:pPr>
          </w:p>
        </w:tc>
        <w:tc>
          <w:tcPr>
            <w:tcW w:w="463"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42FD7E0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1853"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663689E5">
            <w:pPr>
              <w:jc w:val="right"/>
              <w:rPr>
                <w:rFonts w:hint="eastAsia" w:ascii="宋体" w:hAnsi="宋体" w:eastAsia="宋体" w:cs="宋体"/>
                <w:i w:val="0"/>
                <w:color w:val="000000"/>
                <w:sz w:val="20"/>
                <w:szCs w:val="20"/>
                <w:u w:val="none"/>
              </w:rPr>
            </w:pPr>
          </w:p>
        </w:tc>
        <w:tc>
          <w:tcPr>
            <w:tcW w:w="3028"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55A90AE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十、节能环保支出</w:t>
            </w:r>
          </w:p>
        </w:tc>
        <w:tc>
          <w:tcPr>
            <w:tcW w:w="81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16BC1C6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38</w:t>
            </w:r>
          </w:p>
        </w:tc>
        <w:tc>
          <w:tcPr>
            <w:tcW w:w="2820"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1658DC8C">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4BFCBDF9">
        <w:tblPrEx>
          <w:shd w:val="clear" w:color="auto" w:fill="auto"/>
          <w:tblCellMar>
            <w:top w:w="0" w:type="dxa"/>
            <w:left w:w="0" w:type="dxa"/>
            <w:bottom w:w="0" w:type="dxa"/>
            <w:right w:w="0" w:type="dxa"/>
          </w:tblCellMar>
        </w:tblPrEx>
        <w:trPr>
          <w:trHeight w:val="300" w:hRule="atLeast"/>
          <w:jc w:val="center"/>
        </w:trPr>
        <w:tc>
          <w:tcPr>
            <w:tcW w:w="3521"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4BB6730A">
            <w:pPr>
              <w:jc w:val="left"/>
              <w:rPr>
                <w:rFonts w:hint="eastAsia" w:ascii="宋体" w:hAnsi="宋体" w:eastAsia="宋体" w:cs="宋体"/>
                <w:i w:val="0"/>
                <w:color w:val="000000"/>
                <w:sz w:val="20"/>
                <w:szCs w:val="20"/>
                <w:u w:val="none"/>
              </w:rPr>
            </w:pPr>
          </w:p>
        </w:tc>
        <w:tc>
          <w:tcPr>
            <w:tcW w:w="463"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00AB0AD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w:t>
            </w:r>
          </w:p>
        </w:tc>
        <w:tc>
          <w:tcPr>
            <w:tcW w:w="1853"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68C3A93A">
            <w:pPr>
              <w:jc w:val="right"/>
              <w:rPr>
                <w:rFonts w:hint="eastAsia" w:ascii="宋体" w:hAnsi="宋体" w:eastAsia="宋体" w:cs="宋体"/>
                <w:i w:val="0"/>
                <w:color w:val="000000"/>
                <w:sz w:val="20"/>
                <w:szCs w:val="20"/>
                <w:u w:val="none"/>
              </w:rPr>
            </w:pPr>
          </w:p>
        </w:tc>
        <w:tc>
          <w:tcPr>
            <w:tcW w:w="3028"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2F97083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十一、城乡社区支出</w:t>
            </w:r>
          </w:p>
        </w:tc>
        <w:tc>
          <w:tcPr>
            <w:tcW w:w="81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1E74414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39</w:t>
            </w:r>
          </w:p>
        </w:tc>
        <w:tc>
          <w:tcPr>
            <w:tcW w:w="2820"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710ED091">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4EA38562">
        <w:tblPrEx>
          <w:shd w:val="clear" w:color="auto" w:fill="auto"/>
          <w:tblCellMar>
            <w:top w:w="0" w:type="dxa"/>
            <w:left w:w="0" w:type="dxa"/>
            <w:bottom w:w="0" w:type="dxa"/>
            <w:right w:w="0" w:type="dxa"/>
          </w:tblCellMar>
        </w:tblPrEx>
        <w:trPr>
          <w:trHeight w:val="300" w:hRule="atLeast"/>
          <w:jc w:val="center"/>
        </w:trPr>
        <w:tc>
          <w:tcPr>
            <w:tcW w:w="3521"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529C93E7">
            <w:pPr>
              <w:jc w:val="left"/>
              <w:rPr>
                <w:rFonts w:hint="eastAsia" w:ascii="宋体" w:hAnsi="宋体" w:eastAsia="宋体" w:cs="宋体"/>
                <w:i w:val="0"/>
                <w:color w:val="000000"/>
                <w:sz w:val="20"/>
                <w:szCs w:val="20"/>
                <w:u w:val="none"/>
              </w:rPr>
            </w:pPr>
          </w:p>
        </w:tc>
        <w:tc>
          <w:tcPr>
            <w:tcW w:w="463"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1155EAE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w:t>
            </w:r>
          </w:p>
        </w:tc>
        <w:tc>
          <w:tcPr>
            <w:tcW w:w="1853"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7F095BDB">
            <w:pPr>
              <w:jc w:val="right"/>
              <w:rPr>
                <w:rFonts w:hint="eastAsia" w:ascii="宋体" w:hAnsi="宋体" w:eastAsia="宋体" w:cs="宋体"/>
                <w:i w:val="0"/>
                <w:color w:val="000000"/>
                <w:sz w:val="20"/>
                <w:szCs w:val="20"/>
                <w:u w:val="none"/>
              </w:rPr>
            </w:pPr>
          </w:p>
        </w:tc>
        <w:tc>
          <w:tcPr>
            <w:tcW w:w="3028"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0DD0E7D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十二、农林水支出</w:t>
            </w:r>
          </w:p>
        </w:tc>
        <w:tc>
          <w:tcPr>
            <w:tcW w:w="81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682928E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40</w:t>
            </w:r>
          </w:p>
        </w:tc>
        <w:tc>
          <w:tcPr>
            <w:tcW w:w="2820"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64F97F10">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3E3099AD">
        <w:tblPrEx>
          <w:shd w:val="clear" w:color="auto" w:fill="auto"/>
          <w:tblCellMar>
            <w:top w:w="0" w:type="dxa"/>
            <w:left w:w="0" w:type="dxa"/>
            <w:bottom w:w="0" w:type="dxa"/>
            <w:right w:w="0" w:type="dxa"/>
          </w:tblCellMar>
        </w:tblPrEx>
        <w:trPr>
          <w:trHeight w:val="300" w:hRule="atLeast"/>
          <w:jc w:val="center"/>
        </w:trPr>
        <w:tc>
          <w:tcPr>
            <w:tcW w:w="3521"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13AEE2C2">
            <w:pPr>
              <w:jc w:val="left"/>
              <w:rPr>
                <w:rFonts w:hint="eastAsia" w:ascii="宋体" w:hAnsi="宋体" w:eastAsia="宋体" w:cs="宋体"/>
                <w:i w:val="0"/>
                <w:color w:val="000000"/>
                <w:sz w:val="20"/>
                <w:szCs w:val="20"/>
                <w:u w:val="none"/>
              </w:rPr>
            </w:pPr>
          </w:p>
        </w:tc>
        <w:tc>
          <w:tcPr>
            <w:tcW w:w="463"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5AA2E09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w:t>
            </w:r>
          </w:p>
        </w:tc>
        <w:tc>
          <w:tcPr>
            <w:tcW w:w="1853"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208FEA4E">
            <w:pPr>
              <w:jc w:val="right"/>
              <w:rPr>
                <w:rFonts w:hint="eastAsia" w:ascii="宋体" w:hAnsi="宋体" w:eastAsia="宋体" w:cs="宋体"/>
                <w:i w:val="0"/>
                <w:color w:val="000000"/>
                <w:sz w:val="20"/>
                <w:szCs w:val="20"/>
                <w:u w:val="none"/>
              </w:rPr>
            </w:pPr>
          </w:p>
        </w:tc>
        <w:tc>
          <w:tcPr>
            <w:tcW w:w="3028"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2CD9526C">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十三、交通运输支出</w:t>
            </w:r>
          </w:p>
        </w:tc>
        <w:tc>
          <w:tcPr>
            <w:tcW w:w="81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2E8B6C4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41</w:t>
            </w:r>
          </w:p>
        </w:tc>
        <w:tc>
          <w:tcPr>
            <w:tcW w:w="2820"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7DDEE1FC">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0DE69C1A">
        <w:tblPrEx>
          <w:shd w:val="clear" w:color="auto" w:fill="auto"/>
          <w:tblCellMar>
            <w:top w:w="0" w:type="dxa"/>
            <w:left w:w="0" w:type="dxa"/>
            <w:bottom w:w="0" w:type="dxa"/>
            <w:right w:w="0" w:type="dxa"/>
          </w:tblCellMar>
        </w:tblPrEx>
        <w:trPr>
          <w:trHeight w:val="300" w:hRule="atLeast"/>
          <w:jc w:val="center"/>
        </w:trPr>
        <w:tc>
          <w:tcPr>
            <w:tcW w:w="3521"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638A1820">
            <w:pPr>
              <w:jc w:val="left"/>
              <w:rPr>
                <w:rFonts w:hint="eastAsia" w:ascii="宋体" w:hAnsi="宋体" w:eastAsia="宋体" w:cs="宋体"/>
                <w:i w:val="0"/>
                <w:color w:val="000000"/>
                <w:sz w:val="20"/>
                <w:szCs w:val="20"/>
                <w:u w:val="none"/>
              </w:rPr>
            </w:pPr>
          </w:p>
        </w:tc>
        <w:tc>
          <w:tcPr>
            <w:tcW w:w="463"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7EBF4B9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14</w:t>
            </w:r>
          </w:p>
        </w:tc>
        <w:tc>
          <w:tcPr>
            <w:tcW w:w="1853"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7283D5BC">
            <w:pPr>
              <w:jc w:val="right"/>
              <w:rPr>
                <w:rFonts w:hint="eastAsia" w:ascii="宋体" w:hAnsi="宋体" w:eastAsia="宋体" w:cs="宋体"/>
                <w:i w:val="0"/>
                <w:color w:val="000000"/>
                <w:sz w:val="20"/>
                <w:szCs w:val="20"/>
                <w:u w:val="none"/>
              </w:rPr>
            </w:pPr>
          </w:p>
        </w:tc>
        <w:tc>
          <w:tcPr>
            <w:tcW w:w="3028"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6A4C88E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十四、资源勘探信息等支出</w:t>
            </w:r>
          </w:p>
        </w:tc>
        <w:tc>
          <w:tcPr>
            <w:tcW w:w="81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273339B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42</w:t>
            </w:r>
          </w:p>
        </w:tc>
        <w:tc>
          <w:tcPr>
            <w:tcW w:w="2820"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1E2F06B0">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2C583DBA">
        <w:tblPrEx>
          <w:shd w:val="clear" w:color="auto" w:fill="auto"/>
          <w:tblCellMar>
            <w:top w:w="0" w:type="dxa"/>
            <w:left w:w="0" w:type="dxa"/>
            <w:bottom w:w="0" w:type="dxa"/>
            <w:right w:w="0" w:type="dxa"/>
          </w:tblCellMar>
        </w:tblPrEx>
        <w:trPr>
          <w:trHeight w:val="300" w:hRule="atLeast"/>
          <w:jc w:val="center"/>
        </w:trPr>
        <w:tc>
          <w:tcPr>
            <w:tcW w:w="3521"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15870051">
            <w:pPr>
              <w:jc w:val="left"/>
              <w:rPr>
                <w:rFonts w:hint="eastAsia" w:ascii="宋体" w:hAnsi="宋体" w:eastAsia="宋体" w:cs="宋体"/>
                <w:i w:val="0"/>
                <w:color w:val="000000"/>
                <w:sz w:val="20"/>
                <w:szCs w:val="20"/>
                <w:u w:val="none"/>
              </w:rPr>
            </w:pPr>
          </w:p>
        </w:tc>
        <w:tc>
          <w:tcPr>
            <w:tcW w:w="463"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635A9A6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w:t>
            </w:r>
          </w:p>
        </w:tc>
        <w:tc>
          <w:tcPr>
            <w:tcW w:w="1853"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2973A40D">
            <w:pPr>
              <w:jc w:val="right"/>
              <w:rPr>
                <w:rFonts w:hint="eastAsia" w:ascii="宋体" w:hAnsi="宋体" w:eastAsia="宋体" w:cs="宋体"/>
                <w:i w:val="0"/>
                <w:color w:val="000000"/>
                <w:sz w:val="20"/>
                <w:szCs w:val="20"/>
                <w:u w:val="none"/>
              </w:rPr>
            </w:pPr>
          </w:p>
        </w:tc>
        <w:tc>
          <w:tcPr>
            <w:tcW w:w="3028"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37A4A87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十五、商业服务业等支出</w:t>
            </w:r>
          </w:p>
        </w:tc>
        <w:tc>
          <w:tcPr>
            <w:tcW w:w="81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13213D0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43</w:t>
            </w:r>
          </w:p>
        </w:tc>
        <w:tc>
          <w:tcPr>
            <w:tcW w:w="2820"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263E9841">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0CC56F07">
        <w:tblPrEx>
          <w:shd w:val="clear" w:color="auto" w:fill="auto"/>
          <w:tblCellMar>
            <w:top w:w="0" w:type="dxa"/>
            <w:left w:w="0" w:type="dxa"/>
            <w:bottom w:w="0" w:type="dxa"/>
            <w:right w:w="0" w:type="dxa"/>
          </w:tblCellMar>
        </w:tblPrEx>
        <w:trPr>
          <w:trHeight w:val="300" w:hRule="atLeast"/>
          <w:jc w:val="center"/>
        </w:trPr>
        <w:tc>
          <w:tcPr>
            <w:tcW w:w="3521"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69C53EE8">
            <w:pPr>
              <w:jc w:val="left"/>
              <w:rPr>
                <w:rFonts w:hint="eastAsia" w:ascii="宋体" w:hAnsi="宋体" w:eastAsia="宋体" w:cs="宋体"/>
                <w:i w:val="0"/>
                <w:color w:val="000000"/>
                <w:sz w:val="20"/>
                <w:szCs w:val="20"/>
                <w:u w:val="none"/>
              </w:rPr>
            </w:pPr>
          </w:p>
        </w:tc>
        <w:tc>
          <w:tcPr>
            <w:tcW w:w="463"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64A8E7F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16</w:t>
            </w:r>
          </w:p>
        </w:tc>
        <w:tc>
          <w:tcPr>
            <w:tcW w:w="1853"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4490F023">
            <w:pPr>
              <w:jc w:val="right"/>
              <w:rPr>
                <w:rFonts w:hint="eastAsia" w:ascii="宋体" w:hAnsi="宋体" w:eastAsia="宋体" w:cs="宋体"/>
                <w:i w:val="0"/>
                <w:color w:val="000000"/>
                <w:sz w:val="20"/>
                <w:szCs w:val="20"/>
                <w:u w:val="none"/>
              </w:rPr>
            </w:pPr>
          </w:p>
        </w:tc>
        <w:tc>
          <w:tcPr>
            <w:tcW w:w="3028"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7E70539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十六、金融支出</w:t>
            </w:r>
          </w:p>
        </w:tc>
        <w:tc>
          <w:tcPr>
            <w:tcW w:w="81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3295B3D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44</w:t>
            </w:r>
          </w:p>
        </w:tc>
        <w:tc>
          <w:tcPr>
            <w:tcW w:w="2820"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52B94DCD">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1E182728">
        <w:tblPrEx>
          <w:shd w:val="clear" w:color="auto" w:fill="auto"/>
          <w:tblCellMar>
            <w:top w:w="0" w:type="dxa"/>
            <w:left w:w="0" w:type="dxa"/>
            <w:bottom w:w="0" w:type="dxa"/>
            <w:right w:w="0" w:type="dxa"/>
          </w:tblCellMar>
        </w:tblPrEx>
        <w:trPr>
          <w:trHeight w:val="300" w:hRule="atLeast"/>
          <w:jc w:val="center"/>
        </w:trPr>
        <w:tc>
          <w:tcPr>
            <w:tcW w:w="3521"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440BF857">
            <w:pPr>
              <w:jc w:val="left"/>
              <w:rPr>
                <w:rFonts w:hint="eastAsia" w:ascii="宋体" w:hAnsi="宋体" w:eastAsia="宋体" w:cs="宋体"/>
                <w:i w:val="0"/>
                <w:color w:val="000000"/>
                <w:sz w:val="20"/>
                <w:szCs w:val="20"/>
                <w:u w:val="none"/>
              </w:rPr>
            </w:pPr>
          </w:p>
        </w:tc>
        <w:tc>
          <w:tcPr>
            <w:tcW w:w="463"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52D4496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17</w:t>
            </w:r>
          </w:p>
        </w:tc>
        <w:tc>
          <w:tcPr>
            <w:tcW w:w="1853"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1758D68F">
            <w:pPr>
              <w:jc w:val="right"/>
              <w:rPr>
                <w:rFonts w:hint="eastAsia" w:ascii="宋体" w:hAnsi="宋体" w:eastAsia="宋体" w:cs="宋体"/>
                <w:i w:val="0"/>
                <w:color w:val="000000"/>
                <w:sz w:val="20"/>
                <w:szCs w:val="20"/>
                <w:u w:val="none"/>
              </w:rPr>
            </w:pPr>
          </w:p>
        </w:tc>
        <w:tc>
          <w:tcPr>
            <w:tcW w:w="3028"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66D0FC4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十七、援助其他地区支出</w:t>
            </w:r>
          </w:p>
        </w:tc>
        <w:tc>
          <w:tcPr>
            <w:tcW w:w="81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5163FCD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45</w:t>
            </w:r>
          </w:p>
        </w:tc>
        <w:tc>
          <w:tcPr>
            <w:tcW w:w="2820"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34C48C17">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04206ADA">
        <w:tblPrEx>
          <w:shd w:val="clear" w:color="auto" w:fill="auto"/>
          <w:tblCellMar>
            <w:top w:w="0" w:type="dxa"/>
            <w:left w:w="0" w:type="dxa"/>
            <w:bottom w:w="0" w:type="dxa"/>
            <w:right w:w="0" w:type="dxa"/>
          </w:tblCellMar>
        </w:tblPrEx>
        <w:trPr>
          <w:trHeight w:val="300" w:hRule="atLeast"/>
          <w:jc w:val="center"/>
        </w:trPr>
        <w:tc>
          <w:tcPr>
            <w:tcW w:w="3521"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5694E406">
            <w:pPr>
              <w:jc w:val="left"/>
              <w:rPr>
                <w:rFonts w:hint="eastAsia" w:ascii="宋体" w:hAnsi="宋体" w:eastAsia="宋体" w:cs="宋体"/>
                <w:i w:val="0"/>
                <w:color w:val="000000"/>
                <w:sz w:val="20"/>
                <w:szCs w:val="20"/>
                <w:u w:val="none"/>
              </w:rPr>
            </w:pPr>
          </w:p>
        </w:tc>
        <w:tc>
          <w:tcPr>
            <w:tcW w:w="463"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4CA38E2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w:t>
            </w:r>
          </w:p>
        </w:tc>
        <w:tc>
          <w:tcPr>
            <w:tcW w:w="1853"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1FBE96C7">
            <w:pPr>
              <w:jc w:val="right"/>
              <w:rPr>
                <w:rFonts w:hint="eastAsia" w:ascii="宋体" w:hAnsi="宋体" w:eastAsia="宋体" w:cs="宋体"/>
                <w:i w:val="0"/>
                <w:color w:val="000000"/>
                <w:sz w:val="20"/>
                <w:szCs w:val="20"/>
                <w:u w:val="none"/>
              </w:rPr>
            </w:pPr>
          </w:p>
        </w:tc>
        <w:tc>
          <w:tcPr>
            <w:tcW w:w="3028"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2039E6F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十八、自然资源海洋气象等支出</w:t>
            </w:r>
          </w:p>
        </w:tc>
        <w:tc>
          <w:tcPr>
            <w:tcW w:w="81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5DFFAC4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46</w:t>
            </w:r>
          </w:p>
        </w:tc>
        <w:tc>
          <w:tcPr>
            <w:tcW w:w="2820"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190F1982">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7146CE6F">
        <w:tblPrEx>
          <w:shd w:val="clear" w:color="auto" w:fill="auto"/>
          <w:tblCellMar>
            <w:top w:w="0" w:type="dxa"/>
            <w:left w:w="0" w:type="dxa"/>
            <w:bottom w:w="0" w:type="dxa"/>
            <w:right w:w="0" w:type="dxa"/>
          </w:tblCellMar>
        </w:tblPrEx>
        <w:trPr>
          <w:trHeight w:val="300" w:hRule="atLeast"/>
          <w:jc w:val="center"/>
        </w:trPr>
        <w:tc>
          <w:tcPr>
            <w:tcW w:w="3521"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6110F2CF">
            <w:pPr>
              <w:jc w:val="left"/>
              <w:rPr>
                <w:rFonts w:hint="eastAsia" w:ascii="宋体" w:hAnsi="宋体" w:eastAsia="宋体" w:cs="宋体"/>
                <w:i w:val="0"/>
                <w:color w:val="000000"/>
                <w:sz w:val="20"/>
                <w:szCs w:val="20"/>
                <w:u w:val="none"/>
              </w:rPr>
            </w:pPr>
          </w:p>
        </w:tc>
        <w:tc>
          <w:tcPr>
            <w:tcW w:w="463"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54391F9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19</w:t>
            </w:r>
          </w:p>
        </w:tc>
        <w:tc>
          <w:tcPr>
            <w:tcW w:w="1853"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77CC9F3B">
            <w:pPr>
              <w:jc w:val="right"/>
              <w:rPr>
                <w:rFonts w:hint="eastAsia" w:ascii="宋体" w:hAnsi="宋体" w:eastAsia="宋体" w:cs="宋体"/>
                <w:i w:val="0"/>
                <w:color w:val="000000"/>
                <w:sz w:val="20"/>
                <w:szCs w:val="20"/>
                <w:u w:val="none"/>
              </w:rPr>
            </w:pPr>
          </w:p>
        </w:tc>
        <w:tc>
          <w:tcPr>
            <w:tcW w:w="3028"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7E2B11C0">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十九、住房保障支出</w:t>
            </w:r>
          </w:p>
        </w:tc>
        <w:tc>
          <w:tcPr>
            <w:tcW w:w="81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1009FDF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47</w:t>
            </w:r>
          </w:p>
        </w:tc>
        <w:tc>
          <w:tcPr>
            <w:tcW w:w="2820"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462265F6">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01A990E8">
        <w:tblPrEx>
          <w:shd w:val="clear" w:color="auto" w:fill="auto"/>
          <w:tblCellMar>
            <w:top w:w="0" w:type="dxa"/>
            <w:left w:w="0" w:type="dxa"/>
            <w:bottom w:w="0" w:type="dxa"/>
            <w:right w:w="0" w:type="dxa"/>
          </w:tblCellMar>
        </w:tblPrEx>
        <w:trPr>
          <w:trHeight w:val="300" w:hRule="atLeast"/>
          <w:jc w:val="center"/>
        </w:trPr>
        <w:tc>
          <w:tcPr>
            <w:tcW w:w="3521"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2DBB786F">
            <w:pPr>
              <w:jc w:val="left"/>
              <w:rPr>
                <w:rFonts w:hint="eastAsia" w:ascii="宋体" w:hAnsi="宋体" w:eastAsia="宋体" w:cs="宋体"/>
                <w:i w:val="0"/>
                <w:color w:val="000000"/>
                <w:sz w:val="20"/>
                <w:szCs w:val="20"/>
                <w:u w:val="none"/>
              </w:rPr>
            </w:pPr>
          </w:p>
        </w:tc>
        <w:tc>
          <w:tcPr>
            <w:tcW w:w="463"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1796ECC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w:t>
            </w:r>
          </w:p>
        </w:tc>
        <w:tc>
          <w:tcPr>
            <w:tcW w:w="1853"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49044A25">
            <w:pPr>
              <w:jc w:val="right"/>
              <w:rPr>
                <w:rFonts w:hint="eastAsia" w:ascii="宋体" w:hAnsi="宋体" w:eastAsia="宋体" w:cs="宋体"/>
                <w:i w:val="0"/>
                <w:color w:val="000000"/>
                <w:sz w:val="20"/>
                <w:szCs w:val="20"/>
                <w:u w:val="none"/>
              </w:rPr>
            </w:pPr>
          </w:p>
        </w:tc>
        <w:tc>
          <w:tcPr>
            <w:tcW w:w="3028"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4174E3F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二十、粮油物资储备支出</w:t>
            </w:r>
          </w:p>
        </w:tc>
        <w:tc>
          <w:tcPr>
            <w:tcW w:w="81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7B3957D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48</w:t>
            </w:r>
          </w:p>
        </w:tc>
        <w:tc>
          <w:tcPr>
            <w:tcW w:w="2820"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70925E43">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23F972EF">
        <w:tblPrEx>
          <w:shd w:val="clear" w:color="auto" w:fill="auto"/>
          <w:tblCellMar>
            <w:top w:w="0" w:type="dxa"/>
            <w:left w:w="0" w:type="dxa"/>
            <w:bottom w:w="0" w:type="dxa"/>
            <w:right w:w="0" w:type="dxa"/>
          </w:tblCellMar>
        </w:tblPrEx>
        <w:trPr>
          <w:trHeight w:val="300" w:hRule="atLeast"/>
          <w:jc w:val="center"/>
        </w:trPr>
        <w:tc>
          <w:tcPr>
            <w:tcW w:w="3521"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2CB49A3F">
            <w:pPr>
              <w:jc w:val="left"/>
              <w:rPr>
                <w:rFonts w:hint="eastAsia" w:ascii="宋体" w:hAnsi="宋体" w:eastAsia="宋体" w:cs="宋体"/>
                <w:i w:val="0"/>
                <w:color w:val="000000"/>
                <w:sz w:val="20"/>
                <w:szCs w:val="20"/>
                <w:u w:val="none"/>
              </w:rPr>
            </w:pPr>
          </w:p>
        </w:tc>
        <w:tc>
          <w:tcPr>
            <w:tcW w:w="463"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6EE78B2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21</w:t>
            </w:r>
          </w:p>
        </w:tc>
        <w:tc>
          <w:tcPr>
            <w:tcW w:w="1853"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7E5B5B84">
            <w:pPr>
              <w:jc w:val="right"/>
              <w:rPr>
                <w:rFonts w:hint="eastAsia" w:ascii="宋体" w:hAnsi="宋体" w:eastAsia="宋体" w:cs="宋体"/>
                <w:i w:val="0"/>
                <w:color w:val="000000"/>
                <w:sz w:val="20"/>
                <w:szCs w:val="20"/>
                <w:u w:val="none"/>
              </w:rPr>
            </w:pPr>
          </w:p>
        </w:tc>
        <w:tc>
          <w:tcPr>
            <w:tcW w:w="3028"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7683330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二十一、灾害防治及应急管理支出</w:t>
            </w:r>
          </w:p>
        </w:tc>
        <w:tc>
          <w:tcPr>
            <w:tcW w:w="81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24F4D55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49</w:t>
            </w:r>
          </w:p>
        </w:tc>
        <w:tc>
          <w:tcPr>
            <w:tcW w:w="2820"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45C6FF34">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41C23DF7">
        <w:tblPrEx>
          <w:shd w:val="clear" w:color="auto" w:fill="auto"/>
          <w:tblCellMar>
            <w:top w:w="0" w:type="dxa"/>
            <w:left w:w="0" w:type="dxa"/>
            <w:bottom w:w="0" w:type="dxa"/>
            <w:right w:w="0" w:type="dxa"/>
          </w:tblCellMar>
        </w:tblPrEx>
        <w:trPr>
          <w:trHeight w:val="300" w:hRule="atLeast"/>
          <w:jc w:val="center"/>
        </w:trPr>
        <w:tc>
          <w:tcPr>
            <w:tcW w:w="3521"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59D784DA">
            <w:pPr>
              <w:jc w:val="left"/>
              <w:rPr>
                <w:rFonts w:hint="eastAsia" w:ascii="宋体" w:hAnsi="宋体" w:eastAsia="宋体" w:cs="宋体"/>
                <w:i w:val="0"/>
                <w:color w:val="000000"/>
                <w:sz w:val="20"/>
                <w:szCs w:val="20"/>
                <w:u w:val="none"/>
              </w:rPr>
            </w:pPr>
          </w:p>
        </w:tc>
        <w:tc>
          <w:tcPr>
            <w:tcW w:w="463"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1A4A420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22</w:t>
            </w:r>
          </w:p>
        </w:tc>
        <w:tc>
          <w:tcPr>
            <w:tcW w:w="1853"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0470D980">
            <w:pPr>
              <w:jc w:val="right"/>
              <w:rPr>
                <w:rFonts w:hint="eastAsia" w:ascii="宋体" w:hAnsi="宋体" w:eastAsia="宋体" w:cs="宋体"/>
                <w:i w:val="0"/>
                <w:color w:val="000000"/>
                <w:sz w:val="20"/>
                <w:szCs w:val="20"/>
                <w:u w:val="none"/>
              </w:rPr>
            </w:pPr>
          </w:p>
        </w:tc>
        <w:tc>
          <w:tcPr>
            <w:tcW w:w="3028"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770544B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二十二、其他支出</w:t>
            </w:r>
          </w:p>
        </w:tc>
        <w:tc>
          <w:tcPr>
            <w:tcW w:w="81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7FB730D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w:t>
            </w:r>
          </w:p>
        </w:tc>
        <w:tc>
          <w:tcPr>
            <w:tcW w:w="2820"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29AABDF0">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65DC6A99">
        <w:tblPrEx>
          <w:shd w:val="clear" w:color="auto" w:fill="auto"/>
          <w:tblCellMar>
            <w:top w:w="0" w:type="dxa"/>
            <w:left w:w="0" w:type="dxa"/>
            <w:bottom w:w="0" w:type="dxa"/>
            <w:right w:w="0" w:type="dxa"/>
          </w:tblCellMar>
        </w:tblPrEx>
        <w:trPr>
          <w:trHeight w:val="300" w:hRule="atLeast"/>
          <w:jc w:val="center"/>
        </w:trPr>
        <w:tc>
          <w:tcPr>
            <w:tcW w:w="3521"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40A55BBF">
            <w:pPr>
              <w:jc w:val="left"/>
              <w:rPr>
                <w:rFonts w:hint="eastAsia" w:ascii="宋体" w:hAnsi="宋体" w:eastAsia="宋体" w:cs="宋体"/>
                <w:i w:val="0"/>
                <w:color w:val="000000"/>
                <w:sz w:val="20"/>
                <w:szCs w:val="20"/>
                <w:u w:val="none"/>
              </w:rPr>
            </w:pPr>
          </w:p>
        </w:tc>
        <w:tc>
          <w:tcPr>
            <w:tcW w:w="463"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429726E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23</w:t>
            </w:r>
          </w:p>
        </w:tc>
        <w:tc>
          <w:tcPr>
            <w:tcW w:w="1853"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4E278EB6">
            <w:pPr>
              <w:jc w:val="right"/>
              <w:rPr>
                <w:rFonts w:hint="eastAsia" w:ascii="宋体" w:hAnsi="宋体" w:eastAsia="宋体" w:cs="宋体"/>
                <w:i w:val="0"/>
                <w:color w:val="000000"/>
                <w:sz w:val="20"/>
                <w:szCs w:val="20"/>
                <w:u w:val="none"/>
              </w:rPr>
            </w:pPr>
          </w:p>
        </w:tc>
        <w:tc>
          <w:tcPr>
            <w:tcW w:w="3028"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2C672DD3">
            <w:pPr>
              <w:jc w:val="left"/>
              <w:rPr>
                <w:rFonts w:hint="eastAsia" w:ascii="宋体" w:hAnsi="宋体" w:eastAsia="宋体" w:cs="宋体"/>
                <w:i w:val="0"/>
                <w:color w:val="000000"/>
                <w:sz w:val="20"/>
                <w:szCs w:val="20"/>
                <w:u w:val="none"/>
              </w:rPr>
            </w:pPr>
          </w:p>
        </w:tc>
        <w:tc>
          <w:tcPr>
            <w:tcW w:w="81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27F6B75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51</w:t>
            </w:r>
          </w:p>
        </w:tc>
        <w:tc>
          <w:tcPr>
            <w:tcW w:w="2820"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61AED75C">
            <w:pPr>
              <w:jc w:val="right"/>
              <w:rPr>
                <w:rFonts w:hint="eastAsia" w:ascii="宋体" w:hAnsi="宋体" w:eastAsia="宋体" w:cs="宋体"/>
                <w:i w:val="0"/>
                <w:color w:val="000000"/>
                <w:sz w:val="20"/>
                <w:szCs w:val="20"/>
                <w:u w:val="none"/>
              </w:rPr>
            </w:pPr>
          </w:p>
        </w:tc>
      </w:tr>
      <w:tr w14:paraId="53BB45BB">
        <w:tblPrEx>
          <w:shd w:val="clear" w:color="auto" w:fill="auto"/>
          <w:tblCellMar>
            <w:top w:w="0" w:type="dxa"/>
            <w:left w:w="0" w:type="dxa"/>
            <w:bottom w:w="0" w:type="dxa"/>
            <w:right w:w="0" w:type="dxa"/>
          </w:tblCellMar>
        </w:tblPrEx>
        <w:trPr>
          <w:trHeight w:val="300" w:hRule="atLeast"/>
          <w:jc w:val="center"/>
        </w:trPr>
        <w:tc>
          <w:tcPr>
            <w:tcW w:w="3521"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18AB28ED">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本年收入合计</w:t>
            </w:r>
          </w:p>
        </w:tc>
        <w:tc>
          <w:tcPr>
            <w:tcW w:w="463"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0101D5F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24</w:t>
            </w:r>
          </w:p>
        </w:tc>
        <w:tc>
          <w:tcPr>
            <w:tcW w:w="1853"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75D0E2B4">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4,015,554.70</w:t>
            </w:r>
          </w:p>
        </w:tc>
        <w:tc>
          <w:tcPr>
            <w:tcW w:w="3028"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0852470D">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本年支出合计</w:t>
            </w:r>
          </w:p>
        </w:tc>
        <w:tc>
          <w:tcPr>
            <w:tcW w:w="81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47070E4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52</w:t>
            </w:r>
          </w:p>
        </w:tc>
        <w:tc>
          <w:tcPr>
            <w:tcW w:w="2820"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30CED6BF">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4,015,554.70</w:t>
            </w:r>
          </w:p>
        </w:tc>
      </w:tr>
      <w:tr w14:paraId="79220A8D">
        <w:tblPrEx>
          <w:shd w:val="clear" w:color="auto" w:fill="auto"/>
          <w:tblCellMar>
            <w:top w:w="0" w:type="dxa"/>
            <w:left w:w="0" w:type="dxa"/>
            <w:bottom w:w="0" w:type="dxa"/>
            <w:right w:w="0" w:type="dxa"/>
          </w:tblCellMar>
        </w:tblPrEx>
        <w:trPr>
          <w:trHeight w:val="300" w:hRule="atLeast"/>
          <w:jc w:val="center"/>
        </w:trPr>
        <w:tc>
          <w:tcPr>
            <w:tcW w:w="3521"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5649982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用事业基金弥补收支差额</w:t>
            </w:r>
          </w:p>
        </w:tc>
        <w:tc>
          <w:tcPr>
            <w:tcW w:w="463"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5C4F798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25</w:t>
            </w:r>
          </w:p>
        </w:tc>
        <w:tc>
          <w:tcPr>
            <w:tcW w:w="1853"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50CF3EE7">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3028"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4FBB478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结余分配</w:t>
            </w:r>
          </w:p>
        </w:tc>
        <w:tc>
          <w:tcPr>
            <w:tcW w:w="81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1B32869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53</w:t>
            </w:r>
          </w:p>
        </w:tc>
        <w:tc>
          <w:tcPr>
            <w:tcW w:w="2820"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63DEF1F0">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608E657A">
        <w:tblPrEx>
          <w:shd w:val="clear" w:color="auto" w:fill="auto"/>
          <w:tblCellMar>
            <w:top w:w="0" w:type="dxa"/>
            <w:left w:w="0" w:type="dxa"/>
            <w:bottom w:w="0" w:type="dxa"/>
            <w:right w:w="0" w:type="dxa"/>
          </w:tblCellMar>
        </w:tblPrEx>
        <w:trPr>
          <w:trHeight w:val="300" w:hRule="atLeast"/>
          <w:jc w:val="center"/>
        </w:trPr>
        <w:tc>
          <w:tcPr>
            <w:tcW w:w="3521"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1145663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年初结转和结余</w:t>
            </w:r>
          </w:p>
        </w:tc>
        <w:tc>
          <w:tcPr>
            <w:tcW w:w="463"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29B6F97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26</w:t>
            </w:r>
          </w:p>
        </w:tc>
        <w:tc>
          <w:tcPr>
            <w:tcW w:w="1853"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58420A81">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3028"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5552E34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年末结转和结余</w:t>
            </w:r>
          </w:p>
        </w:tc>
        <w:tc>
          <w:tcPr>
            <w:tcW w:w="81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12D2550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54</w:t>
            </w:r>
          </w:p>
        </w:tc>
        <w:tc>
          <w:tcPr>
            <w:tcW w:w="2820"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71C29269">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2DAA23F2">
        <w:tblPrEx>
          <w:shd w:val="clear" w:color="auto" w:fill="auto"/>
          <w:tblCellMar>
            <w:top w:w="0" w:type="dxa"/>
            <w:left w:w="0" w:type="dxa"/>
            <w:bottom w:w="0" w:type="dxa"/>
            <w:right w:w="0" w:type="dxa"/>
          </w:tblCellMar>
        </w:tblPrEx>
        <w:trPr>
          <w:trHeight w:val="300" w:hRule="atLeast"/>
          <w:jc w:val="center"/>
        </w:trPr>
        <w:tc>
          <w:tcPr>
            <w:tcW w:w="3521"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27302B43">
            <w:pPr>
              <w:jc w:val="left"/>
              <w:rPr>
                <w:rFonts w:hint="eastAsia" w:ascii="宋体" w:hAnsi="宋体" w:eastAsia="宋体" w:cs="宋体"/>
                <w:i w:val="0"/>
                <w:color w:val="000000"/>
                <w:sz w:val="20"/>
                <w:szCs w:val="20"/>
                <w:u w:val="none"/>
              </w:rPr>
            </w:pPr>
          </w:p>
        </w:tc>
        <w:tc>
          <w:tcPr>
            <w:tcW w:w="463"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27F9BD7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27</w:t>
            </w:r>
          </w:p>
        </w:tc>
        <w:tc>
          <w:tcPr>
            <w:tcW w:w="1853"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52D99BC7">
            <w:pPr>
              <w:jc w:val="right"/>
              <w:rPr>
                <w:rFonts w:hint="eastAsia" w:ascii="宋体" w:hAnsi="宋体" w:eastAsia="宋体" w:cs="宋体"/>
                <w:i w:val="0"/>
                <w:color w:val="000000"/>
                <w:sz w:val="20"/>
                <w:szCs w:val="20"/>
                <w:u w:val="none"/>
              </w:rPr>
            </w:pPr>
          </w:p>
        </w:tc>
        <w:tc>
          <w:tcPr>
            <w:tcW w:w="3028"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41F5B190">
            <w:pPr>
              <w:jc w:val="left"/>
              <w:rPr>
                <w:rFonts w:hint="eastAsia" w:ascii="宋体" w:hAnsi="宋体" w:eastAsia="宋体" w:cs="宋体"/>
                <w:i w:val="0"/>
                <w:color w:val="000000"/>
                <w:sz w:val="20"/>
                <w:szCs w:val="20"/>
                <w:u w:val="none"/>
              </w:rPr>
            </w:pPr>
          </w:p>
        </w:tc>
        <w:tc>
          <w:tcPr>
            <w:tcW w:w="81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05E5942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55</w:t>
            </w:r>
          </w:p>
        </w:tc>
        <w:tc>
          <w:tcPr>
            <w:tcW w:w="2820"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7A69B506">
            <w:pPr>
              <w:jc w:val="left"/>
              <w:rPr>
                <w:rFonts w:hint="eastAsia" w:ascii="宋体" w:hAnsi="宋体" w:eastAsia="宋体" w:cs="宋体"/>
                <w:i w:val="0"/>
                <w:color w:val="000000"/>
                <w:sz w:val="20"/>
                <w:szCs w:val="20"/>
                <w:u w:val="none"/>
              </w:rPr>
            </w:pPr>
          </w:p>
        </w:tc>
      </w:tr>
      <w:tr w14:paraId="0DCC3A46">
        <w:tblPrEx>
          <w:shd w:val="clear" w:color="auto" w:fill="auto"/>
          <w:tblCellMar>
            <w:top w:w="0" w:type="dxa"/>
            <w:left w:w="0" w:type="dxa"/>
            <w:bottom w:w="0" w:type="dxa"/>
            <w:right w:w="0" w:type="dxa"/>
          </w:tblCellMar>
        </w:tblPrEx>
        <w:trPr>
          <w:trHeight w:val="300" w:hRule="atLeast"/>
          <w:jc w:val="center"/>
        </w:trPr>
        <w:tc>
          <w:tcPr>
            <w:tcW w:w="3521"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33C09D04">
            <w:pPr>
              <w:keepNext w:val="0"/>
              <w:keepLines w:val="0"/>
              <w:widowControl/>
              <w:suppressLineNumbers w:val="0"/>
              <w:jc w:val="both"/>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总计</w:t>
            </w:r>
          </w:p>
        </w:tc>
        <w:tc>
          <w:tcPr>
            <w:tcW w:w="463"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4B95753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28</w:t>
            </w:r>
          </w:p>
        </w:tc>
        <w:tc>
          <w:tcPr>
            <w:tcW w:w="1853"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7D040902">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4,015,554.70</w:t>
            </w:r>
          </w:p>
        </w:tc>
        <w:tc>
          <w:tcPr>
            <w:tcW w:w="3028"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0530F222">
            <w:pPr>
              <w:keepNext w:val="0"/>
              <w:keepLines w:val="0"/>
              <w:widowControl/>
              <w:suppressLineNumbers w:val="0"/>
              <w:jc w:val="both"/>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总计</w:t>
            </w:r>
          </w:p>
        </w:tc>
        <w:tc>
          <w:tcPr>
            <w:tcW w:w="81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1379BA7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56</w:t>
            </w:r>
          </w:p>
        </w:tc>
        <w:tc>
          <w:tcPr>
            <w:tcW w:w="2820"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128C2C2E">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4,015,554.70</w:t>
            </w:r>
          </w:p>
        </w:tc>
      </w:tr>
      <w:tr w14:paraId="6B20B6F0">
        <w:tblPrEx>
          <w:shd w:val="clear" w:color="auto" w:fill="auto"/>
          <w:tblCellMar>
            <w:top w:w="0" w:type="dxa"/>
            <w:left w:w="0" w:type="dxa"/>
            <w:bottom w:w="0" w:type="dxa"/>
            <w:right w:w="0" w:type="dxa"/>
          </w:tblCellMar>
        </w:tblPrEx>
        <w:trPr>
          <w:trHeight w:val="300" w:hRule="atLeast"/>
          <w:jc w:val="center"/>
        </w:trPr>
        <w:tc>
          <w:tcPr>
            <w:tcW w:w="12502" w:type="dxa"/>
            <w:gridSpan w:val="6"/>
            <w:tcBorders>
              <w:top w:val="nil"/>
              <w:left w:val="nil"/>
              <w:bottom w:val="nil"/>
              <w:right w:val="nil"/>
            </w:tcBorders>
            <w:shd w:val="clear" w:color="auto" w:fill="FFFFFF"/>
            <w:noWrap/>
            <w:tcMar>
              <w:top w:w="15" w:type="dxa"/>
              <w:left w:w="15" w:type="dxa"/>
              <w:right w:w="15" w:type="dxa"/>
            </w:tcMar>
            <w:vAlign w:val="center"/>
          </w:tcPr>
          <w:p w14:paraId="36762610">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注：本表反映部门本年度的总收支和年末结转结余情况。</w:t>
            </w:r>
          </w:p>
        </w:tc>
      </w:tr>
    </w:tbl>
    <w:p w14:paraId="3BDA8132"/>
    <w:tbl>
      <w:tblPr>
        <w:tblStyle w:val="7"/>
        <w:tblW w:w="12508" w:type="dxa"/>
        <w:tblInd w:w="734" w:type="dxa"/>
        <w:shd w:val="clear" w:color="auto" w:fill="auto"/>
        <w:tblLayout w:type="fixed"/>
        <w:tblCellMar>
          <w:top w:w="0" w:type="dxa"/>
          <w:left w:w="0" w:type="dxa"/>
          <w:bottom w:w="0" w:type="dxa"/>
          <w:right w:w="0" w:type="dxa"/>
        </w:tblCellMar>
      </w:tblPr>
      <w:tblGrid>
        <w:gridCol w:w="240"/>
        <w:gridCol w:w="683"/>
        <w:gridCol w:w="1499"/>
        <w:gridCol w:w="498"/>
        <w:gridCol w:w="1476"/>
        <w:gridCol w:w="957"/>
        <w:gridCol w:w="486"/>
        <w:gridCol w:w="796"/>
        <w:gridCol w:w="761"/>
        <w:gridCol w:w="1200"/>
        <w:gridCol w:w="993"/>
        <w:gridCol w:w="1184"/>
        <w:gridCol w:w="535"/>
        <w:gridCol w:w="1200"/>
      </w:tblGrid>
      <w:tr w14:paraId="01F293AC">
        <w:tblPrEx>
          <w:shd w:val="clear" w:color="auto" w:fill="auto"/>
          <w:tblCellMar>
            <w:top w:w="0" w:type="dxa"/>
            <w:left w:w="0" w:type="dxa"/>
            <w:bottom w:w="0" w:type="dxa"/>
            <w:right w:w="0" w:type="dxa"/>
          </w:tblCellMar>
        </w:tblPrEx>
        <w:trPr>
          <w:trHeight w:val="348" w:hRule="atLeast"/>
        </w:trPr>
        <w:tc>
          <w:tcPr>
            <w:tcW w:w="12508" w:type="dxa"/>
            <w:gridSpan w:val="14"/>
            <w:tcBorders>
              <w:top w:val="nil"/>
              <w:left w:val="nil"/>
              <w:bottom w:val="nil"/>
              <w:right w:val="nil"/>
            </w:tcBorders>
            <w:shd w:val="clear" w:color="auto" w:fill="FFFFFF"/>
            <w:noWrap/>
            <w:tcMar>
              <w:top w:w="15" w:type="dxa"/>
              <w:left w:w="15" w:type="dxa"/>
              <w:right w:w="15" w:type="dxa"/>
            </w:tcMar>
            <w:vAlign w:val="center"/>
          </w:tcPr>
          <w:p w14:paraId="58CB44E6">
            <w:pPr>
              <w:keepNext w:val="0"/>
              <w:keepLines w:val="0"/>
              <w:widowControl/>
              <w:suppressLineNumbers w:val="0"/>
              <w:jc w:val="center"/>
              <w:textAlignment w:val="center"/>
              <w:rPr>
                <w:rFonts w:ascii="黑体" w:hAnsi="宋体" w:eastAsia="黑体" w:cs="黑体"/>
                <w:i w:val="0"/>
                <w:color w:val="000000"/>
                <w:sz w:val="30"/>
                <w:szCs w:val="30"/>
                <w:u w:val="none"/>
              </w:rPr>
            </w:pPr>
            <w:r>
              <w:rPr>
                <w:rFonts w:hint="eastAsia" w:ascii="黑体" w:hAnsi="宋体" w:eastAsia="黑体" w:cs="黑体"/>
                <w:i w:val="0"/>
                <w:color w:val="000000"/>
                <w:kern w:val="0"/>
                <w:sz w:val="30"/>
                <w:szCs w:val="30"/>
                <w:u w:val="none"/>
                <w:lang w:val="en-US" w:eastAsia="zh-CN" w:bidi="ar"/>
              </w:rPr>
              <w:t>收入决算表</w:t>
            </w:r>
          </w:p>
        </w:tc>
      </w:tr>
      <w:tr w14:paraId="53DE42BE">
        <w:tblPrEx>
          <w:shd w:val="clear" w:color="auto" w:fill="auto"/>
          <w:tblCellMar>
            <w:top w:w="0" w:type="dxa"/>
            <w:left w:w="0" w:type="dxa"/>
            <w:bottom w:w="0" w:type="dxa"/>
            <w:right w:w="0" w:type="dxa"/>
          </w:tblCellMar>
        </w:tblPrEx>
        <w:trPr>
          <w:trHeight w:val="178" w:hRule="atLeast"/>
        </w:trPr>
        <w:tc>
          <w:tcPr>
            <w:tcW w:w="240" w:type="dxa"/>
            <w:tcBorders>
              <w:top w:val="nil"/>
              <w:left w:val="nil"/>
              <w:bottom w:val="nil"/>
              <w:right w:val="nil"/>
            </w:tcBorders>
            <w:shd w:val="clear" w:color="auto" w:fill="FFFFFF"/>
            <w:noWrap/>
            <w:tcMar>
              <w:top w:w="15" w:type="dxa"/>
              <w:left w:w="15" w:type="dxa"/>
              <w:right w:w="15" w:type="dxa"/>
            </w:tcMar>
            <w:vAlign w:val="center"/>
          </w:tcPr>
          <w:p w14:paraId="2249AE90">
            <w:pPr>
              <w:jc w:val="left"/>
              <w:rPr>
                <w:rFonts w:hint="eastAsia" w:ascii="宋体" w:hAnsi="宋体" w:eastAsia="宋体" w:cs="宋体"/>
                <w:i w:val="0"/>
                <w:color w:val="000000"/>
                <w:sz w:val="18"/>
                <w:szCs w:val="18"/>
                <w:u w:val="none"/>
              </w:rPr>
            </w:pPr>
          </w:p>
        </w:tc>
        <w:tc>
          <w:tcPr>
            <w:tcW w:w="683" w:type="dxa"/>
            <w:tcBorders>
              <w:top w:val="nil"/>
              <w:left w:val="nil"/>
              <w:bottom w:val="nil"/>
              <w:right w:val="nil"/>
            </w:tcBorders>
            <w:shd w:val="clear" w:color="auto" w:fill="FFFFFF"/>
            <w:noWrap/>
            <w:tcMar>
              <w:top w:w="15" w:type="dxa"/>
              <w:left w:w="15" w:type="dxa"/>
              <w:right w:w="15" w:type="dxa"/>
            </w:tcMar>
            <w:vAlign w:val="center"/>
          </w:tcPr>
          <w:p w14:paraId="649344DE">
            <w:pPr>
              <w:jc w:val="left"/>
              <w:rPr>
                <w:rFonts w:hint="eastAsia" w:ascii="宋体" w:hAnsi="宋体" w:eastAsia="宋体" w:cs="宋体"/>
                <w:i w:val="0"/>
                <w:color w:val="000000"/>
                <w:sz w:val="18"/>
                <w:szCs w:val="18"/>
                <w:u w:val="none"/>
              </w:rPr>
            </w:pPr>
          </w:p>
        </w:tc>
        <w:tc>
          <w:tcPr>
            <w:tcW w:w="1499" w:type="dxa"/>
            <w:tcBorders>
              <w:top w:val="nil"/>
              <w:left w:val="nil"/>
              <w:bottom w:val="nil"/>
              <w:right w:val="nil"/>
            </w:tcBorders>
            <w:shd w:val="clear" w:color="auto" w:fill="FFFFFF"/>
            <w:noWrap/>
            <w:tcMar>
              <w:top w:w="15" w:type="dxa"/>
              <w:left w:w="15" w:type="dxa"/>
              <w:right w:w="15" w:type="dxa"/>
            </w:tcMar>
            <w:vAlign w:val="center"/>
          </w:tcPr>
          <w:p w14:paraId="074FBA0B">
            <w:pPr>
              <w:jc w:val="left"/>
              <w:rPr>
                <w:rFonts w:hint="eastAsia" w:ascii="宋体" w:hAnsi="宋体" w:eastAsia="宋体" w:cs="宋体"/>
                <w:i w:val="0"/>
                <w:color w:val="000000"/>
                <w:sz w:val="18"/>
                <w:szCs w:val="18"/>
                <w:u w:val="none"/>
              </w:rPr>
            </w:pPr>
          </w:p>
        </w:tc>
        <w:tc>
          <w:tcPr>
            <w:tcW w:w="2931" w:type="dxa"/>
            <w:gridSpan w:val="3"/>
            <w:tcBorders>
              <w:top w:val="nil"/>
              <w:left w:val="nil"/>
              <w:bottom w:val="nil"/>
              <w:right w:val="nil"/>
            </w:tcBorders>
            <w:shd w:val="clear" w:color="auto" w:fill="FFFFFF"/>
            <w:noWrap/>
            <w:tcMar>
              <w:top w:w="15" w:type="dxa"/>
              <w:left w:w="15" w:type="dxa"/>
              <w:right w:w="15" w:type="dxa"/>
            </w:tcMar>
            <w:vAlign w:val="center"/>
          </w:tcPr>
          <w:p w14:paraId="078FDB2A">
            <w:pPr>
              <w:jc w:val="left"/>
              <w:rPr>
                <w:rFonts w:hint="eastAsia" w:ascii="宋体" w:hAnsi="宋体" w:eastAsia="宋体" w:cs="宋体"/>
                <w:i w:val="0"/>
                <w:color w:val="000000"/>
                <w:sz w:val="18"/>
                <w:szCs w:val="18"/>
                <w:u w:val="none"/>
              </w:rPr>
            </w:pPr>
          </w:p>
        </w:tc>
        <w:tc>
          <w:tcPr>
            <w:tcW w:w="1282" w:type="dxa"/>
            <w:gridSpan w:val="2"/>
            <w:tcBorders>
              <w:top w:val="nil"/>
              <w:left w:val="nil"/>
              <w:bottom w:val="nil"/>
              <w:right w:val="nil"/>
            </w:tcBorders>
            <w:shd w:val="clear" w:color="auto" w:fill="FFFFFF"/>
            <w:noWrap/>
            <w:tcMar>
              <w:top w:w="15" w:type="dxa"/>
              <w:left w:w="15" w:type="dxa"/>
              <w:right w:w="15" w:type="dxa"/>
            </w:tcMar>
            <w:vAlign w:val="center"/>
          </w:tcPr>
          <w:p w14:paraId="48C40B0C">
            <w:pPr>
              <w:jc w:val="left"/>
              <w:rPr>
                <w:rFonts w:hint="eastAsia" w:ascii="宋体" w:hAnsi="宋体" w:eastAsia="宋体" w:cs="宋体"/>
                <w:i w:val="0"/>
                <w:color w:val="000000"/>
                <w:sz w:val="18"/>
                <w:szCs w:val="18"/>
                <w:u w:val="none"/>
              </w:rPr>
            </w:pPr>
          </w:p>
        </w:tc>
        <w:tc>
          <w:tcPr>
            <w:tcW w:w="761" w:type="dxa"/>
            <w:tcBorders>
              <w:top w:val="nil"/>
              <w:left w:val="nil"/>
              <w:bottom w:val="nil"/>
              <w:right w:val="nil"/>
            </w:tcBorders>
            <w:shd w:val="clear" w:color="auto" w:fill="FFFFFF"/>
            <w:noWrap/>
            <w:tcMar>
              <w:top w:w="15" w:type="dxa"/>
              <w:left w:w="15" w:type="dxa"/>
              <w:right w:w="15" w:type="dxa"/>
            </w:tcMar>
            <w:vAlign w:val="center"/>
          </w:tcPr>
          <w:p w14:paraId="584C3D0F">
            <w:pPr>
              <w:jc w:val="left"/>
              <w:rPr>
                <w:rFonts w:hint="eastAsia" w:ascii="宋体" w:hAnsi="宋体" w:eastAsia="宋体" w:cs="宋体"/>
                <w:i w:val="0"/>
                <w:color w:val="000000"/>
                <w:sz w:val="18"/>
                <w:szCs w:val="18"/>
                <w:u w:val="none"/>
              </w:rPr>
            </w:pPr>
          </w:p>
        </w:tc>
        <w:tc>
          <w:tcPr>
            <w:tcW w:w="1200" w:type="dxa"/>
            <w:tcBorders>
              <w:top w:val="nil"/>
              <w:left w:val="nil"/>
              <w:bottom w:val="nil"/>
              <w:right w:val="nil"/>
            </w:tcBorders>
            <w:shd w:val="clear" w:color="auto" w:fill="FFFFFF"/>
            <w:noWrap/>
            <w:tcMar>
              <w:top w:w="15" w:type="dxa"/>
              <w:left w:w="15" w:type="dxa"/>
              <w:right w:w="15" w:type="dxa"/>
            </w:tcMar>
            <w:vAlign w:val="center"/>
          </w:tcPr>
          <w:p w14:paraId="3FB57D7F">
            <w:pPr>
              <w:jc w:val="left"/>
              <w:rPr>
                <w:rFonts w:hint="eastAsia" w:ascii="宋体" w:hAnsi="宋体" w:eastAsia="宋体" w:cs="宋体"/>
                <w:i w:val="0"/>
                <w:color w:val="000000"/>
                <w:sz w:val="18"/>
                <w:szCs w:val="18"/>
                <w:u w:val="none"/>
              </w:rPr>
            </w:pPr>
          </w:p>
        </w:tc>
        <w:tc>
          <w:tcPr>
            <w:tcW w:w="993" w:type="dxa"/>
            <w:tcBorders>
              <w:top w:val="nil"/>
              <w:left w:val="nil"/>
              <w:bottom w:val="nil"/>
              <w:right w:val="nil"/>
            </w:tcBorders>
            <w:shd w:val="clear" w:color="auto" w:fill="FFFFFF"/>
            <w:noWrap/>
            <w:tcMar>
              <w:top w:w="15" w:type="dxa"/>
              <w:left w:w="15" w:type="dxa"/>
              <w:right w:w="15" w:type="dxa"/>
            </w:tcMar>
            <w:vAlign w:val="center"/>
          </w:tcPr>
          <w:p w14:paraId="3373E48E">
            <w:pPr>
              <w:jc w:val="left"/>
              <w:rPr>
                <w:rFonts w:hint="eastAsia" w:ascii="宋体" w:hAnsi="宋体" w:eastAsia="宋体" w:cs="宋体"/>
                <w:i w:val="0"/>
                <w:color w:val="000000"/>
                <w:sz w:val="18"/>
                <w:szCs w:val="18"/>
                <w:u w:val="none"/>
              </w:rPr>
            </w:pPr>
          </w:p>
        </w:tc>
        <w:tc>
          <w:tcPr>
            <w:tcW w:w="1184" w:type="dxa"/>
            <w:tcBorders>
              <w:top w:val="nil"/>
              <w:left w:val="nil"/>
              <w:bottom w:val="nil"/>
              <w:right w:val="nil"/>
            </w:tcBorders>
            <w:shd w:val="clear" w:color="auto" w:fill="FFFFFF"/>
            <w:noWrap/>
            <w:tcMar>
              <w:top w:w="15" w:type="dxa"/>
              <w:left w:w="15" w:type="dxa"/>
              <w:right w:w="15" w:type="dxa"/>
            </w:tcMar>
            <w:vAlign w:val="center"/>
          </w:tcPr>
          <w:p w14:paraId="254BE031">
            <w:pPr>
              <w:jc w:val="left"/>
              <w:rPr>
                <w:rFonts w:hint="eastAsia" w:ascii="宋体" w:hAnsi="宋体" w:eastAsia="宋体" w:cs="宋体"/>
                <w:i w:val="0"/>
                <w:color w:val="000000"/>
                <w:sz w:val="18"/>
                <w:szCs w:val="18"/>
                <w:u w:val="none"/>
              </w:rPr>
            </w:pPr>
          </w:p>
        </w:tc>
        <w:tc>
          <w:tcPr>
            <w:tcW w:w="1735" w:type="dxa"/>
            <w:gridSpan w:val="2"/>
            <w:tcBorders>
              <w:top w:val="nil"/>
              <w:left w:val="nil"/>
              <w:bottom w:val="nil"/>
              <w:right w:val="nil"/>
            </w:tcBorders>
            <w:shd w:val="clear" w:color="auto" w:fill="FFFFFF"/>
            <w:noWrap/>
            <w:tcMar>
              <w:top w:w="15" w:type="dxa"/>
              <w:left w:w="15" w:type="dxa"/>
              <w:right w:w="15" w:type="dxa"/>
            </w:tcMar>
            <w:vAlign w:val="center"/>
          </w:tcPr>
          <w:p w14:paraId="01C6F8F6">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公开02表</w:t>
            </w:r>
          </w:p>
        </w:tc>
      </w:tr>
      <w:tr w14:paraId="1A11C55E">
        <w:tblPrEx>
          <w:shd w:val="clear" w:color="auto" w:fill="auto"/>
          <w:tblCellMar>
            <w:top w:w="0" w:type="dxa"/>
            <w:left w:w="0" w:type="dxa"/>
            <w:bottom w:w="0" w:type="dxa"/>
            <w:right w:w="0" w:type="dxa"/>
          </w:tblCellMar>
        </w:tblPrEx>
        <w:trPr>
          <w:trHeight w:val="178" w:hRule="atLeast"/>
        </w:trPr>
        <w:tc>
          <w:tcPr>
            <w:tcW w:w="5353" w:type="dxa"/>
            <w:gridSpan w:val="6"/>
            <w:tcBorders>
              <w:top w:val="nil"/>
              <w:left w:val="nil"/>
              <w:bottom w:val="single" w:color="000000" w:sz="4" w:space="0"/>
              <w:right w:val="nil"/>
            </w:tcBorders>
            <w:shd w:val="clear" w:color="auto" w:fill="FFFFFF"/>
            <w:noWrap/>
            <w:tcMar>
              <w:top w:w="15" w:type="dxa"/>
              <w:left w:w="15" w:type="dxa"/>
              <w:right w:w="15" w:type="dxa"/>
            </w:tcMar>
            <w:vAlign w:val="center"/>
          </w:tcPr>
          <w:p w14:paraId="4CABC38F">
            <w:pPr>
              <w:jc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22"/>
                <w:szCs w:val="22"/>
                <w:u w:val="none"/>
                <w:lang w:val="en-US" w:eastAsia="zh-CN" w:bidi="ar"/>
              </w:rPr>
              <w:t>部门：黄石港区退役军人事务局</w:t>
            </w:r>
          </w:p>
        </w:tc>
        <w:tc>
          <w:tcPr>
            <w:tcW w:w="2043" w:type="dxa"/>
            <w:gridSpan w:val="3"/>
            <w:tcBorders>
              <w:top w:val="nil"/>
              <w:left w:val="nil"/>
              <w:bottom w:val="single" w:color="000000" w:sz="4" w:space="0"/>
              <w:right w:val="nil"/>
            </w:tcBorders>
            <w:shd w:val="clear" w:color="auto" w:fill="FFFFFF"/>
            <w:noWrap/>
            <w:tcMar>
              <w:top w:w="15" w:type="dxa"/>
              <w:left w:w="15" w:type="dxa"/>
              <w:right w:w="15" w:type="dxa"/>
            </w:tcMar>
            <w:vAlign w:val="center"/>
          </w:tcPr>
          <w:p w14:paraId="111E5C25">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2019年度</w:t>
            </w:r>
          </w:p>
        </w:tc>
        <w:tc>
          <w:tcPr>
            <w:tcW w:w="1200" w:type="dxa"/>
            <w:tcBorders>
              <w:top w:val="nil"/>
              <w:left w:val="nil"/>
              <w:bottom w:val="single" w:color="000000" w:sz="4" w:space="0"/>
              <w:right w:val="nil"/>
            </w:tcBorders>
            <w:shd w:val="clear" w:color="auto" w:fill="FFFFFF"/>
            <w:noWrap/>
            <w:tcMar>
              <w:top w:w="15" w:type="dxa"/>
              <w:left w:w="15" w:type="dxa"/>
              <w:right w:w="15" w:type="dxa"/>
            </w:tcMar>
            <w:vAlign w:val="center"/>
          </w:tcPr>
          <w:p w14:paraId="2BD906DE">
            <w:pPr>
              <w:jc w:val="center"/>
              <w:rPr>
                <w:rFonts w:hint="eastAsia" w:ascii="宋体" w:hAnsi="宋体" w:eastAsia="宋体" w:cs="宋体"/>
                <w:i w:val="0"/>
                <w:color w:val="000000"/>
                <w:sz w:val="18"/>
                <w:szCs w:val="18"/>
                <w:u w:val="none"/>
              </w:rPr>
            </w:pPr>
          </w:p>
        </w:tc>
        <w:tc>
          <w:tcPr>
            <w:tcW w:w="993" w:type="dxa"/>
            <w:tcBorders>
              <w:top w:val="nil"/>
              <w:left w:val="nil"/>
              <w:bottom w:val="single" w:color="000000" w:sz="4" w:space="0"/>
              <w:right w:val="nil"/>
            </w:tcBorders>
            <w:shd w:val="clear" w:color="auto" w:fill="FFFFFF"/>
            <w:noWrap/>
            <w:tcMar>
              <w:top w:w="15" w:type="dxa"/>
              <w:left w:w="15" w:type="dxa"/>
              <w:right w:w="15" w:type="dxa"/>
            </w:tcMar>
            <w:vAlign w:val="center"/>
          </w:tcPr>
          <w:p w14:paraId="6B22218A">
            <w:pPr>
              <w:jc w:val="center"/>
              <w:rPr>
                <w:rFonts w:hint="eastAsia" w:ascii="宋体" w:hAnsi="宋体" w:eastAsia="宋体" w:cs="宋体"/>
                <w:i w:val="0"/>
                <w:color w:val="000000"/>
                <w:sz w:val="18"/>
                <w:szCs w:val="18"/>
                <w:u w:val="none"/>
              </w:rPr>
            </w:pPr>
          </w:p>
        </w:tc>
        <w:tc>
          <w:tcPr>
            <w:tcW w:w="1184" w:type="dxa"/>
            <w:tcBorders>
              <w:top w:val="nil"/>
              <w:left w:val="nil"/>
              <w:bottom w:val="single" w:color="000000" w:sz="4" w:space="0"/>
              <w:right w:val="nil"/>
            </w:tcBorders>
            <w:shd w:val="clear" w:color="auto" w:fill="FFFFFF"/>
            <w:noWrap/>
            <w:tcMar>
              <w:top w:w="15" w:type="dxa"/>
              <w:left w:w="15" w:type="dxa"/>
              <w:right w:w="15" w:type="dxa"/>
            </w:tcMar>
            <w:vAlign w:val="center"/>
          </w:tcPr>
          <w:p w14:paraId="27EB9526">
            <w:pPr>
              <w:jc w:val="center"/>
              <w:rPr>
                <w:rFonts w:hint="eastAsia" w:ascii="宋体" w:hAnsi="宋体" w:eastAsia="宋体" w:cs="宋体"/>
                <w:i w:val="0"/>
                <w:color w:val="000000"/>
                <w:sz w:val="18"/>
                <w:szCs w:val="18"/>
                <w:u w:val="none"/>
              </w:rPr>
            </w:pPr>
          </w:p>
        </w:tc>
        <w:tc>
          <w:tcPr>
            <w:tcW w:w="1735" w:type="dxa"/>
            <w:gridSpan w:val="2"/>
            <w:tcBorders>
              <w:top w:val="nil"/>
              <w:left w:val="nil"/>
              <w:bottom w:val="single" w:color="000000" w:sz="4" w:space="0"/>
              <w:right w:val="nil"/>
            </w:tcBorders>
            <w:shd w:val="clear" w:color="auto" w:fill="FFFFFF"/>
            <w:noWrap/>
            <w:tcMar>
              <w:top w:w="15" w:type="dxa"/>
              <w:left w:w="15" w:type="dxa"/>
              <w:right w:w="15" w:type="dxa"/>
            </w:tcMar>
            <w:vAlign w:val="center"/>
          </w:tcPr>
          <w:p w14:paraId="6163F4FD">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金额单位：元</w:t>
            </w:r>
          </w:p>
        </w:tc>
      </w:tr>
      <w:tr w14:paraId="262E2778">
        <w:tblPrEx>
          <w:shd w:val="clear" w:color="auto" w:fill="auto"/>
          <w:tblCellMar>
            <w:top w:w="0" w:type="dxa"/>
            <w:left w:w="0" w:type="dxa"/>
            <w:bottom w:w="0" w:type="dxa"/>
            <w:right w:w="0" w:type="dxa"/>
          </w:tblCellMar>
        </w:tblPrEx>
        <w:trPr>
          <w:trHeight w:val="184" w:hRule="atLeast"/>
        </w:trPr>
        <w:tc>
          <w:tcPr>
            <w:tcW w:w="2920" w:type="dxa"/>
            <w:gridSpan w:val="4"/>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3A73D916">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w:t>
            </w:r>
          </w:p>
        </w:tc>
        <w:tc>
          <w:tcPr>
            <w:tcW w:w="1476" w:type="dxa"/>
            <w:vMerge w:val="restart"/>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4AACF6C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本年收入合计</w:t>
            </w:r>
          </w:p>
        </w:tc>
        <w:tc>
          <w:tcPr>
            <w:tcW w:w="1443" w:type="dxa"/>
            <w:gridSpan w:val="2"/>
            <w:vMerge w:val="restart"/>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24AC779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财政拨款收入</w:t>
            </w:r>
          </w:p>
        </w:tc>
        <w:tc>
          <w:tcPr>
            <w:tcW w:w="1557" w:type="dxa"/>
            <w:gridSpan w:val="2"/>
            <w:vMerge w:val="restart"/>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51D2D3C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上级补助收入</w:t>
            </w:r>
          </w:p>
        </w:tc>
        <w:tc>
          <w:tcPr>
            <w:tcW w:w="1200" w:type="dxa"/>
            <w:vMerge w:val="restart"/>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5AFEED1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事业收入</w:t>
            </w:r>
          </w:p>
        </w:tc>
        <w:tc>
          <w:tcPr>
            <w:tcW w:w="993" w:type="dxa"/>
            <w:vMerge w:val="restart"/>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55430C6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经营收入</w:t>
            </w:r>
          </w:p>
        </w:tc>
        <w:tc>
          <w:tcPr>
            <w:tcW w:w="1719" w:type="dxa"/>
            <w:gridSpan w:val="2"/>
            <w:vMerge w:val="restart"/>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158C010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附属单位上缴收入</w:t>
            </w:r>
          </w:p>
        </w:tc>
        <w:tc>
          <w:tcPr>
            <w:tcW w:w="1200" w:type="dxa"/>
            <w:vMerge w:val="restart"/>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0A9F4AB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其他收入</w:t>
            </w:r>
          </w:p>
        </w:tc>
      </w:tr>
      <w:tr w14:paraId="3DD45C15">
        <w:tblPrEx>
          <w:shd w:val="clear" w:color="auto" w:fill="auto"/>
          <w:tblCellMar>
            <w:top w:w="0" w:type="dxa"/>
            <w:left w:w="0" w:type="dxa"/>
            <w:bottom w:w="0" w:type="dxa"/>
            <w:right w:w="0" w:type="dxa"/>
          </w:tblCellMar>
        </w:tblPrEx>
        <w:trPr>
          <w:trHeight w:val="312" w:hRule="atLeast"/>
        </w:trPr>
        <w:tc>
          <w:tcPr>
            <w:tcW w:w="923" w:type="dxa"/>
            <w:gridSpan w:val="2"/>
            <w:vMerge w:val="restart"/>
            <w:tcBorders>
              <w:top w:val="nil"/>
              <w:left w:val="single" w:color="000000" w:sz="4" w:space="0"/>
              <w:bottom w:val="single" w:color="000000" w:sz="4" w:space="0"/>
              <w:right w:val="single" w:color="000000" w:sz="4" w:space="0"/>
            </w:tcBorders>
            <w:shd w:val="clear" w:color="auto" w:fill="C0C0C0"/>
            <w:tcMar>
              <w:top w:w="15" w:type="dxa"/>
              <w:left w:w="15" w:type="dxa"/>
              <w:right w:w="15" w:type="dxa"/>
            </w:tcMar>
            <w:vAlign w:val="center"/>
          </w:tcPr>
          <w:p w14:paraId="4F634A1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功能分类科目编码</w:t>
            </w:r>
          </w:p>
        </w:tc>
        <w:tc>
          <w:tcPr>
            <w:tcW w:w="1997" w:type="dxa"/>
            <w:gridSpan w:val="2"/>
            <w:vMerge w:val="restart"/>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52D11D7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科目名称</w:t>
            </w:r>
          </w:p>
        </w:tc>
        <w:tc>
          <w:tcPr>
            <w:tcW w:w="1476" w:type="dxa"/>
            <w:vMerge w:val="continue"/>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53097B4B">
            <w:pPr>
              <w:jc w:val="center"/>
              <w:rPr>
                <w:rFonts w:hint="eastAsia" w:ascii="宋体" w:hAnsi="宋体" w:eastAsia="宋体" w:cs="宋体"/>
                <w:i w:val="0"/>
                <w:color w:val="000000"/>
                <w:sz w:val="20"/>
                <w:szCs w:val="20"/>
                <w:u w:val="none"/>
              </w:rPr>
            </w:pPr>
          </w:p>
        </w:tc>
        <w:tc>
          <w:tcPr>
            <w:tcW w:w="1443" w:type="dxa"/>
            <w:gridSpan w:val="2"/>
            <w:vMerge w:val="continue"/>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00E20A13">
            <w:pPr>
              <w:jc w:val="center"/>
              <w:rPr>
                <w:rFonts w:hint="eastAsia" w:ascii="宋体" w:hAnsi="宋体" w:eastAsia="宋体" w:cs="宋体"/>
                <w:i w:val="0"/>
                <w:color w:val="000000"/>
                <w:sz w:val="20"/>
                <w:szCs w:val="20"/>
                <w:u w:val="none"/>
              </w:rPr>
            </w:pPr>
          </w:p>
        </w:tc>
        <w:tc>
          <w:tcPr>
            <w:tcW w:w="1557" w:type="dxa"/>
            <w:gridSpan w:val="2"/>
            <w:vMerge w:val="continue"/>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77525771">
            <w:pPr>
              <w:jc w:val="center"/>
              <w:rPr>
                <w:rFonts w:hint="eastAsia" w:ascii="宋体" w:hAnsi="宋体" w:eastAsia="宋体" w:cs="宋体"/>
                <w:i w:val="0"/>
                <w:color w:val="000000"/>
                <w:sz w:val="20"/>
                <w:szCs w:val="20"/>
                <w:u w:val="none"/>
              </w:rPr>
            </w:pPr>
          </w:p>
        </w:tc>
        <w:tc>
          <w:tcPr>
            <w:tcW w:w="1200" w:type="dxa"/>
            <w:vMerge w:val="continue"/>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740E2101">
            <w:pPr>
              <w:jc w:val="center"/>
              <w:rPr>
                <w:rFonts w:hint="eastAsia" w:ascii="宋体" w:hAnsi="宋体" w:eastAsia="宋体" w:cs="宋体"/>
                <w:i w:val="0"/>
                <w:color w:val="000000"/>
                <w:sz w:val="20"/>
                <w:szCs w:val="20"/>
                <w:u w:val="none"/>
              </w:rPr>
            </w:pPr>
          </w:p>
        </w:tc>
        <w:tc>
          <w:tcPr>
            <w:tcW w:w="993" w:type="dxa"/>
            <w:vMerge w:val="continue"/>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4A019141">
            <w:pPr>
              <w:jc w:val="center"/>
              <w:rPr>
                <w:rFonts w:hint="eastAsia" w:ascii="宋体" w:hAnsi="宋体" w:eastAsia="宋体" w:cs="宋体"/>
                <w:i w:val="0"/>
                <w:color w:val="000000"/>
                <w:sz w:val="20"/>
                <w:szCs w:val="20"/>
                <w:u w:val="none"/>
              </w:rPr>
            </w:pPr>
          </w:p>
        </w:tc>
        <w:tc>
          <w:tcPr>
            <w:tcW w:w="1719" w:type="dxa"/>
            <w:gridSpan w:val="2"/>
            <w:vMerge w:val="continue"/>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04C569DF">
            <w:pPr>
              <w:jc w:val="center"/>
              <w:rPr>
                <w:rFonts w:hint="eastAsia" w:ascii="宋体" w:hAnsi="宋体" w:eastAsia="宋体" w:cs="宋体"/>
                <w:i w:val="0"/>
                <w:color w:val="000000"/>
                <w:sz w:val="20"/>
                <w:szCs w:val="20"/>
                <w:u w:val="none"/>
              </w:rPr>
            </w:pPr>
          </w:p>
        </w:tc>
        <w:tc>
          <w:tcPr>
            <w:tcW w:w="1200" w:type="dxa"/>
            <w:vMerge w:val="continue"/>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694787E8">
            <w:pPr>
              <w:jc w:val="center"/>
              <w:rPr>
                <w:rFonts w:hint="eastAsia" w:ascii="宋体" w:hAnsi="宋体" w:eastAsia="宋体" w:cs="宋体"/>
                <w:i w:val="0"/>
                <w:color w:val="000000"/>
                <w:sz w:val="20"/>
                <w:szCs w:val="20"/>
                <w:u w:val="none"/>
              </w:rPr>
            </w:pPr>
          </w:p>
        </w:tc>
      </w:tr>
      <w:tr w14:paraId="0407FADC">
        <w:tblPrEx>
          <w:shd w:val="clear" w:color="auto" w:fill="auto"/>
          <w:tblCellMar>
            <w:top w:w="0" w:type="dxa"/>
            <w:left w:w="0" w:type="dxa"/>
            <w:bottom w:w="0" w:type="dxa"/>
            <w:right w:w="0" w:type="dxa"/>
          </w:tblCellMar>
        </w:tblPrEx>
        <w:trPr>
          <w:trHeight w:val="312" w:hRule="atLeast"/>
        </w:trPr>
        <w:tc>
          <w:tcPr>
            <w:tcW w:w="923" w:type="dxa"/>
            <w:gridSpan w:val="2"/>
            <w:vMerge w:val="continue"/>
            <w:tcBorders>
              <w:top w:val="nil"/>
              <w:left w:val="single" w:color="000000" w:sz="4" w:space="0"/>
              <w:bottom w:val="single" w:color="000000" w:sz="4" w:space="0"/>
              <w:right w:val="single" w:color="000000" w:sz="4" w:space="0"/>
            </w:tcBorders>
            <w:shd w:val="clear" w:color="auto" w:fill="C0C0C0"/>
            <w:tcMar>
              <w:top w:w="15" w:type="dxa"/>
              <w:left w:w="15" w:type="dxa"/>
              <w:right w:w="15" w:type="dxa"/>
            </w:tcMar>
            <w:vAlign w:val="center"/>
          </w:tcPr>
          <w:p w14:paraId="7936E34E">
            <w:pPr>
              <w:jc w:val="center"/>
              <w:rPr>
                <w:rFonts w:hint="eastAsia" w:ascii="宋体" w:hAnsi="宋体" w:eastAsia="宋体" w:cs="宋体"/>
                <w:i w:val="0"/>
                <w:color w:val="000000"/>
                <w:sz w:val="20"/>
                <w:szCs w:val="20"/>
                <w:u w:val="none"/>
              </w:rPr>
            </w:pPr>
          </w:p>
        </w:tc>
        <w:tc>
          <w:tcPr>
            <w:tcW w:w="1997" w:type="dxa"/>
            <w:gridSpan w:val="2"/>
            <w:vMerge w:val="continue"/>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595B3F10">
            <w:pPr>
              <w:jc w:val="center"/>
              <w:rPr>
                <w:rFonts w:hint="eastAsia" w:ascii="宋体" w:hAnsi="宋体" w:eastAsia="宋体" w:cs="宋体"/>
                <w:i w:val="0"/>
                <w:color w:val="000000"/>
                <w:sz w:val="20"/>
                <w:szCs w:val="20"/>
                <w:u w:val="none"/>
              </w:rPr>
            </w:pPr>
          </w:p>
        </w:tc>
        <w:tc>
          <w:tcPr>
            <w:tcW w:w="1476" w:type="dxa"/>
            <w:vMerge w:val="continue"/>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310D8E43">
            <w:pPr>
              <w:jc w:val="center"/>
              <w:rPr>
                <w:rFonts w:hint="eastAsia" w:ascii="宋体" w:hAnsi="宋体" w:eastAsia="宋体" w:cs="宋体"/>
                <w:i w:val="0"/>
                <w:color w:val="000000"/>
                <w:sz w:val="20"/>
                <w:szCs w:val="20"/>
                <w:u w:val="none"/>
              </w:rPr>
            </w:pPr>
          </w:p>
        </w:tc>
        <w:tc>
          <w:tcPr>
            <w:tcW w:w="1443" w:type="dxa"/>
            <w:gridSpan w:val="2"/>
            <w:vMerge w:val="continue"/>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1AB63F3C">
            <w:pPr>
              <w:jc w:val="center"/>
              <w:rPr>
                <w:rFonts w:hint="eastAsia" w:ascii="宋体" w:hAnsi="宋体" w:eastAsia="宋体" w:cs="宋体"/>
                <w:i w:val="0"/>
                <w:color w:val="000000"/>
                <w:sz w:val="20"/>
                <w:szCs w:val="20"/>
                <w:u w:val="none"/>
              </w:rPr>
            </w:pPr>
          </w:p>
        </w:tc>
        <w:tc>
          <w:tcPr>
            <w:tcW w:w="1557" w:type="dxa"/>
            <w:gridSpan w:val="2"/>
            <w:vMerge w:val="continue"/>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324A67D4">
            <w:pPr>
              <w:jc w:val="center"/>
              <w:rPr>
                <w:rFonts w:hint="eastAsia" w:ascii="宋体" w:hAnsi="宋体" w:eastAsia="宋体" w:cs="宋体"/>
                <w:i w:val="0"/>
                <w:color w:val="000000"/>
                <w:sz w:val="20"/>
                <w:szCs w:val="20"/>
                <w:u w:val="none"/>
              </w:rPr>
            </w:pPr>
          </w:p>
        </w:tc>
        <w:tc>
          <w:tcPr>
            <w:tcW w:w="1200" w:type="dxa"/>
            <w:vMerge w:val="continue"/>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2DC92A9C">
            <w:pPr>
              <w:jc w:val="center"/>
              <w:rPr>
                <w:rFonts w:hint="eastAsia" w:ascii="宋体" w:hAnsi="宋体" w:eastAsia="宋体" w:cs="宋体"/>
                <w:i w:val="0"/>
                <w:color w:val="000000"/>
                <w:sz w:val="20"/>
                <w:szCs w:val="20"/>
                <w:u w:val="none"/>
              </w:rPr>
            </w:pPr>
          </w:p>
        </w:tc>
        <w:tc>
          <w:tcPr>
            <w:tcW w:w="993" w:type="dxa"/>
            <w:vMerge w:val="continue"/>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14DD0CE5">
            <w:pPr>
              <w:jc w:val="center"/>
              <w:rPr>
                <w:rFonts w:hint="eastAsia" w:ascii="宋体" w:hAnsi="宋体" w:eastAsia="宋体" w:cs="宋体"/>
                <w:i w:val="0"/>
                <w:color w:val="000000"/>
                <w:sz w:val="20"/>
                <w:szCs w:val="20"/>
                <w:u w:val="none"/>
              </w:rPr>
            </w:pPr>
          </w:p>
        </w:tc>
        <w:tc>
          <w:tcPr>
            <w:tcW w:w="1719" w:type="dxa"/>
            <w:gridSpan w:val="2"/>
            <w:vMerge w:val="continue"/>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1F0A8C60">
            <w:pPr>
              <w:jc w:val="center"/>
              <w:rPr>
                <w:rFonts w:hint="eastAsia" w:ascii="宋体" w:hAnsi="宋体" w:eastAsia="宋体" w:cs="宋体"/>
                <w:i w:val="0"/>
                <w:color w:val="000000"/>
                <w:sz w:val="20"/>
                <w:szCs w:val="20"/>
                <w:u w:val="none"/>
              </w:rPr>
            </w:pPr>
          </w:p>
        </w:tc>
        <w:tc>
          <w:tcPr>
            <w:tcW w:w="1200" w:type="dxa"/>
            <w:vMerge w:val="continue"/>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0E8130FF">
            <w:pPr>
              <w:jc w:val="center"/>
              <w:rPr>
                <w:rFonts w:hint="eastAsia" w:ascii="宋体" w:hAnsi="宋体" w:eastAsia="宋体" w:cs="宋体"/>
                <w:i w:val="0"/>
                <w:color w:val="000000"/>
                <w:sz w:val="20"/>
                <w:szCs w:val="20"/>
                <w:u w:val="none"/>
              </w:rPr>
            </w:pPr>
          </w:p>
        </w:tc>
      </w:tr>
      <w:tr w14:paraId="7A187DAA">
        <w:tblPrEx>
          <w:shd w:val="clear" w:color="auto" w:fill="auto"/>
          <w:tblCellMar>
            <w:top w:w="0" w:type="dxa"/>
            <w:left w:w="0" w:type="dxa"/>
            <w:bottom w:w="0" w:type="dxa"/>
            <w:right w:w="0" w:type="dxa"/>
          </w:tblCellMar>
        </w:tblPrEx>
        <w:trPr>
          <w:trHeight w:val="312" w:hRule="atLeast"/>
        </w:trPr>
        <w:tc>
          <w:tcPr>
            <w:tcW w:w="923" w:type="dxa"/>
            <w:gridSpan w:val="2"/>
            <w:vMerge w:val="continue"/>
            <w:tcBorders>
              <w:top w:val="nil"/>
              <w:left w:val="single" w:color="000000" w:sz="4" w:space="0"/>
              <w:bottom w:val="single" w:color="000000" w:sz="4" w:space="0"/>
              <w:right w:val="single" w:color="000000" w:sz="4" w:space="0"/>
            </w:tcBorders>
            <w:shd w:val="clear" w:color="auto" w:fill="C0C0C0"/>
            <w:tcMar>
              <w:top w:w="15" w:type="dxa"/>
              <w:left w:w="15" w:type="dxa"/>
              <w:right w:w="15" w:type="dxa"/>
            </w:tcMar>
            <w:vAlign w:val="center"/>
          </w:tcPr>
          <w:p w14:paraId="2CB7287D">
            <w:pPr>
              <w:jc w:val="center"/>
              <w:rPr>
                <w:rFonts w:hint="eastAsia" w:ascii="宋体" w:hAnsi="宋体" w:eastAsia="宋体" w:cs="宋体"/>
                <w:i w:val="0"/>
                <w:color w:val="000000"/>
                <w:sz w:val="20"/>
                <w:szCs w:val="20"/>
                <w:u w:val="none"/>
              </w:rPr>
            </w:pPr>
          </w:p>
        </w:tc>
        <w:tc>
          <w:tcPr>
            <w:tcW w:w="1997" w:type="dxa"/>
            <w:gridSpan w:val="2"/>
            <w:vMerge w:val="continue"/>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682963BE">
            <w:pPr>
              <w:jc w:val="center"/>
              <w:rPr>
                <w:rFonts w:hint="eastAsia" w:ascii="宋体" w:hAnsi="宋体" w:eastAsia="宋体" w:cs="宋体"/>
                <w:i w:val="0"/>
                <w:color w:val="000000"/>
                <w:sz w:val="20"/>
                <w:szCs w:val="20"/>
                <w:u w:val="none"/>
              </w:rPr>
            </w:pPr>
          </w:p>
        </w:tc>
        <w:tc>
          <w:tcPr>
            <w:tcW w:w="1476" w:type="dxa"/>
            <w:vMerge w:val="continue"/>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04008B93">
            <w:pPr>
              <w:jc w:val="center"/>
              <w:rPr>
                <w:rFonts w:hint="eastAsia" w:ascii="宋体" w:hAnsi="宋体" w:eastAsia="宋体" w:cs="宋体"/>
                <w:i w:val="0"/>
                <w:color w:val="000000"/>
                <w:sz w:val="20"/>
                <w:szCs w:val="20"/>
                <w:u w:val="none"/>
              </w:rPr>
            </w:pPr>
          </w:p>
        </w:tc>
        <w:tc>
          <w:tcPr>
            <w:tcW w:w="1443" w:type="dxa"/>
            <w:gridSpan w:val="2"/>
            <w:vMerge w:val="continue"/>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0C5F28C6">
            <w:pPr>
              <w:jc w:val="center"/>
              <w:rPr>
                <w:rFonts w:hint="eastAsia" w:ascii="宋体" w:hAnsi="宋体" w:eastAsia="宋体" w:cs="宋体"/>
                <w:i w:val="0"/>
                <w:color w:val="000000"/>
                <w:sz w:val="20"/>
                <w:szCs w:val="20"/>
                <w:u w:val="none"/>
              </w:rPr>
            </w:pPr>
          </w:p>
        </w:tc>
        <w:tc>
          <w:tcPr>
            <w:tcW w:w="1557" w:type="dxa"/>
            <w:gridSpan w:val="2"/>
            <w:vMerge w:val="continue"/>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37BADF07">
            <w:pPr>
              <w:jc w:val="center"/>
              <w:rPr>
                <w:rFonts w:hint="eastAsia" w:ascii="宋体" w:hAnsi="宋体" w:eastAsia="宋体" w:cs="宋体"/>
                <w:i w:val="0"/>
                <w:color w:val="000000"/>
                <w:sz w:val="20"/>
                <w:szCs w:val="20"/>
                <w:u w:val="none"/>
              </w:rPr>
            </w:pPr>
          </w:p>
        </w:tc>
        <w:tc>
          <w:tcPr>
            <w:tcW w:w="1200" w:type="dxa"/>
            <w:vMerge w:val="continue"/>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4E340C85">
            <w:pPr>
              <w:jc w:val="center"/>
              <w:rPr>
                <w:rFonts w:hint="eastAsia" w:ascii="宋体" w:hAnsi="宋体" w:eastAsia="宋体" w:cs="宋体"/>
                <w:i w:val="0"/>
                <w:color w:val="000000"/>
                <w:sz w:val="20"/>
                <w:szCs w:val="20"/>
                <w:u w:val="none"/>
              </w:rPr>
            </w:pPr>
          </w:p>
        </w:tc>
        <w:tc>
          <w:tcPr>
            <w:tcW w:w="993" w:type="dxa"/>
            <w:vMerge w:val="continue"/>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0D731244">
            <w:pPr>
              <w:jc w:val="center"/>
              <w:rPr>
                <w:rFonts w:hint="eastAsia" w:ascii="宋体" w:hAnsi="宋体" w:eastAsia="宋体" w:cs="宋体"/>
                <w:i w:val="0"/>
                <w:color w:val="000000"/>
                <w:sz w:val="20"/>
                <w:szCs w:val="20"/>
                <w:u w:val="none"/>
              </w:rPr>
            </w:pPr>
          </w:p>
        </w:tc>
        <w:tc>
          <w:tcPr>
            <w:tcW w:w="1719" w:type="dxa"/>
            <w:gridSpan w:val="2"/>
            <w:vMerge w:val="continue"/>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32DECF98">
            <w:pPr>
              <w:jc w:val="center"/>
              <w:rPr>
                <w:rFonts w:hint="eastAsia" w:ascii="宋体" w:hAnsi="宋体" w:eastAsia="宋体" w:cs="宋体"/>
                <w:i w:val="0"/>
                <w:color w:val="000000"/>
                <w:sz w:val="20"/>
                <w:szCs w:val="20"/>
                <w:u w:val="none"/>
              </w:rPr>
            </w:pPr>
          </w:p>
        </w:tc>
        <w:tc>
          <w:tcPr>
            <w:tcW w:w="1200" w:type="dxa"/>
            <w:vMerge w:val="continue"/>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69122F23">
            <w:pPr>
              <w:jc w:val="center"/>
              <w:rPr>
                <w:rFonts w:hint="eastAsia" w:ascii="宋体" w:hAnsi="宋体" w:eastAsia="宋体" w:cs="宋体"/>
                <w:i w:val="0"/>
                <w:color w:val="000000"/>
                <w:sz w:val="20"/>
                <w:szCs w:val="20"/>
                <w:u w:val="none"/>
              </w:rPr>
            </w:pPr>
          </w:p>
        </w:tc>
      </w:tr>
      <w:tr w14:paraId="6AE31336">
        <w:tblPrEx>
          <w:shd w:val="clear" w:color="auto" w:fill="auto"/>
          <w:tblCellMar>
            <w:top w:w="0" w:type="dxa"/>
            <w:left w:w="0" w:type="dxa"/>
            <w:bottom w:w="0" w:type="dxa"/>
            <w:right w:w="0" w:type="dxa"/>
          </w:tblCellMar>
        </w:tblPrEx>
        <w:trPr>
          <w:trHeight w:val="184" w:hRule="atLeast"/>
        </w:trPr>
        <w:tc>
          <w:tcPr>
            <w:tcW w:w="2920" w:type="dxa"/>
            <w:gridSpan w:val="4"/>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3A18E69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栏次</w:t>
            </w:r>
          </w:p>
        </w:tc>
        <w:tc>
          <w:tcPr>
            <w:tcW w:w="1476" w:type="dxa"/>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1A00253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443" w:type="dxa"/>
            <w:gridSpan w:val="2"/>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5AE67F4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w:t>
            </w:r>
          </w:p>
        </w:tc>
        <w:tc>
          <w:tcPr>
            <w:tcW w:w="1557" w:type="dxa"/>
            <w:gridSpan w:val="2"/>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2ABA63A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w:t>
            </w:r>
          </w:p>
        </w:tc>
        <w:tc>
          <w:tcPr>
            <w:tcW w:w="1200" w:type="dxa"/>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6D16773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w:t>
            </w:r>
          </w:p>
        </w:tc>
        <w:tc>
          <w:tcPr>
            <w:tcW w:w="993" w:type="dxa"/>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1CFF497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719" w:type="dxa"/>
            <w:gridSpan w:val="2"/>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1C03DAB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w:t>
            </w:r>
          </w:p>
        </w:tc>
        <w:tc>
          <w:tcPr>
            <w:tcW w:w="1200" w:type="dxa"/>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71BD551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w:t>
            </w:r>
          </w:p>
        </w:tc>
      </w:tr>
      <w:tr w14:paraId="78BD0D8E">
        <w:tblPrEx>
          <w:shd w:val="clear" w:color="auto" w:fill="auto"/>
          <w:tblCellMar>
            <w:top w:w="0" w:type="dxa"/>
            <w:left w:w="0" w:type="dxa"/>
            <w:bottom w:w="0" w:type="dxa"/>
            <w:right w:w="0" w:type="dxa"/>
          </w:tblCellMar>
        </w:tblPrEx>
        <w:trPr>
          <w:trHeight w:val="184" w:hRule="atLeast"/>
        </w:trPr>
        <w:tc>
          <w:tcPr>
            <w:tcW w:w="2920" w:type="dxa"/>
            <w:gridSpan w:val="4"/>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294CAF04">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合计</w:t>
            </w:r>
          </w:p>
        </w:tc>
        <w:tc>
          <w:tcPr>
            <w:tcW w:w="1476"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46349708">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4,015,554.70</w:t>
            </w:r>
          </w:p>
        </w:tc>
        <w:tc>
          <w:tcPr>
            <w:tcW w:w="1443" w:type="dxa"/>
            <w:gridSpan w:val="2"/>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76E04772">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3,584,651.72</w:t>
            </w:r>
          </w:p>
        </w:tc>
        <w:tc>
          <w:tcPr>
            <w:tcW w:w="1557" w:type="dxa"/>
            <w:gridSpan w:val="2"/>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218D8730">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c>
          <w:tcPr>
            <w:tcW w:w="1200"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0A7BB3F8">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c>
          <w:tcPr>
            <w:tcW w:w="993"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6FFC2C43">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c>
          <w:tcPr>
            <w:tcW w:w="1719" w:type="dxa"/>
            <w:gridSpan w:val="2"/>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6B360E7A">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c>
          <w:tcPr>
            <w:tcW w:w="1200"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796A32FD">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430,902.98</w:t>
            </w:r>
          </w:p>
        </w:tc>
      </w:tr>
      <w:tr w14:paraId="789C4028">
        <w:tblPrEx>
          <w:shd w:val="clear" w:color="auto" w:fill="auto"/>
          <w:tblCellMar>
            <w:top w:w="0" w:type="dxa"/>
            <w:left w:w="0" w:type="dxa"/>
            <w:bottom w:w="0" w:type="dxa"/>
            <w:right w:w="0" w:type="dxa"/>
          </w:tblCellMar>
        </w:tblPrEx>
        <w:trPr>
          <w:trHeight w:val="184" w:hRule="atLeast"/>
        </w:trPr>
        <w:tc>
          <w:tcPr>
            <w:tcW w:w="923" w:type="dxa"/>
            <w:gridSpan w:val="2"/>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2426F556">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201</w:t>
            </w:r>
          </w:p>
        </w:tc>
        <w:tc>
          <w:tcPr>
            <w:tcW w:w="1997" w:type="dxa"/>
            <w:gridSpan w:val="2"/>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0D480006">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一般公共服务支出</w:t>
            </w:r>
          </w:p>
        </w:tc>
        <w:tc>
          <w:tcPr>
            <w:tcW w:w="1476"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161F48DE">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4,300.00</w:t>
            </w:r>
          </w:p>
        </w:tc>
        <w:tc>
          <w:tcPr>
            <w:tcW w:w="1443" w:type="dxa"/>
            <w:gridSpan w:val="2"/>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100A7803">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c>
          <w:tcPr>
            <w:tcW w:w="1557" w:type="dxa"/>
            <w:gridSpan w:val="2"/>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57A29AB0">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c>
          <w:tcPr>
            <w:tcW w:w="1200"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7FE2BBE8">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c>
          <w:tcPr>
            <w:tcW w:w="993"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0B95D062">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c>
          <w:tcPr>
            <w:tcW w:w="1719" w:type="dxa"/>
            <w:gridSpan w:val="2"/>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7AE75CF7">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c>
          <w:tcPr>
            <w:tcW w:w="1200"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7B8F9868">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4,300.00</w:t>
            </w:r>
          </w:p>
        </w:tc>
      </w:tr>
      <w:tr w14:paraId="17EE4C8A">
        <w:tblPrEx>
          <w:shd w:val="clear" w:color="auto" w:fill="auto"/>
          <w:tblCellMar>
            <w:top w:w="0" w:type="dxa"/>
            <w:left w:w="0" w:type="dxa"/>
            <w:bottom w:w="0" w:type="dxa"/>
            <w:right w:w="0" w:type="dxa"/>
          </w:tblCellMar>
        </w:tblPrEx>
        <w:trPr>
          <w:trHeight w:val="184" w:hRule="atLeast"/>
        </w:trPr>
        <w:tc>
          <w:tcPr>
            <w:tcW w:w="923" w:type="dxa"/>
            <w:gridSpan w:val="2"/>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17D9CAF8">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20131</w:t>
            </w:r>
          </w:p>
        </w:tc>
        <w:tc>
          <w:tcPr>
            <w:tcW w:w="1997" w:type="dxa"/>
            <w:gridSpan w:val="2"/>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0444B24C">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党委办公厅（室）及相关机构事务</w:t>
            </w:r>
          </w:p>
        </w:tc>
        <w:tc>
          <w:tcPr>
            <w:tcW w:w="1476"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26F8C87B">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4,300.00</w:t>
            </w:r>
          </w:p>
        </w:tc>
        <w:tc>
          <w:tcPr>
            <w:tcW w:w="1443" w:type="dxa"/>
            <w:gridSpan w:val="2"/>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1A5A65A7">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c>
          <w:tcPr>
            <w:tcW w:w="1557" w:type="dxa"/>
            <w:gridSpan w:val="2"/>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6A92B7EE">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c>
          <w:tcPr>
            <w:tcW w:w="1200"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7587B1E5">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c>
          <w:tcPr>
            <w:tcW w:w="993"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1AD6B81C">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c>
          <w:tcPr>
            <w:tcW w:w="1719" w:type="dxa"/>
            <w:gridSpan w:val="2"/>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28BBD4CF">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c>
          <w:tcPr>
            <w:tcW w:w="1200"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453CD03C">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4,300.00</w:t>
            </w:r>
          </w:p>
        </w:tc>
      </w:tr>
      <w:tr w14:paraId="12F9B7E3">
        <w:tblPrEx>
          <w:shd w:val="clear" w:color="auto" w:fill="auto"/>
          <w:tblCellMar>
            <w:top w:w="0" w:type="dxa"/>
            <w:left w:w="0" w:type="dxa"/>
            <w:bottom w:w="0" w:type="dxa"/>
            <w:right w:w="0" w:type="dxa"/>
          </w:tblCellMar>
        </w:tblPrEx>
        <w:trPr>
          <w:trHeight w:val="184" w:hRule="atLeast"/>
        </w:trPr>
        <w:tc>
          <w:tcPr>
            <w:tcW w:w="923" w:type="dxa"/>
            <w:gridSpan w:val="2"/>
            <w:tcBorders>
              <w:top w:val="nil"/>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43D0D85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2013101</w:t>
            </w:r>
          </w:p>
        </w:tc>
        <w:tc>
          <w:tcPr>
            <w:tcW w:w="1997" w:type="dxa"/>
            <w:gridSpan w:val="2"/>
            <w:tcBorders>
              <w:top w:val="nil"/>
              <w:left w:val="nil"/>
              <w:bottom w:val="single" w:color="000000" w:sz="4" w:space="0"/>
              <w:right w:val="single" w:color="000000" w:sz="4" w:space="0"/>
            </w:tcBorders>
            <w:shd w:val="clear" w:color="auto" w:fill="CCFFFF"/>
            <w:noWrap/>
            <w:tcMar>
              <w:top w:w="15" w:type="dxa"/>
              <w:left w:w="15" w:type="dxa"/>
              <w:right w:w="15" w:type="dxa"/>
            </w:tcMar>
            <w:vAlign w:val="center"/>
          </w:tcPr>
          <w:p w14:paraId="5EE4446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行政运行</w:t>
            </w:r>
          </w:p>
        </w:tc>
        <w:tc>
          <w:tcPr>
            <w:tcW w:w="1476"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50193323">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4,300.00</w:t>
            </w:r>
          </w:p>
        </w:tc>
        <w:tc>
          <w:tcPr>
            <w:tcW w:w="1443" w:type="dxa"/>
            <w:gridSpan w:val="2"/>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67D0400A">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557" w:type="dxa"/>
            <w:gridSpan w:val="2"/>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2DC04D00">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200"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4C4E6CB5">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993"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26343138">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719" w:type="dxa"/>
            <w:gridSpan w:val="2"/>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0005267B">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200"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072C5E06">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4,300.00</w:t>
            </w:r>
          </w:p>
        </w:tc>
      </w:tr>
      <w:tr w14:paraId="6363E4BF">
        <w:tblPrEx>
          <w:shd w:val="clear" w:color="auto" w:fill="auto"/>
          <w:tblCellMar>
            <w:top w:w="0" w:type="dxa"/>
            <w:left w:w="0" w:type="dxa"/>
            <w:bottom w:w="0" w:type="dxa"/>
            <w:right w:w="0" w:type="dxa"/>
          </w:tblCellMar>
        </w:tblPrEx>
        <w:trPr>
          <w:trHeight w:val="184" w:hRule="atLeast"/>
        </w:trPr>
        <w:tc>
          <w:tcPr>
            <w:tcW w:w="923" w:type="dxa"/>
            <w:gridSpan w:val="2"/>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2E521D58">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208</w:t>
            </w:r>
          </w:p>
        </w:tc>
        <w:tc>
          <w:tcPr>
            <w:tcW w:w="1997" w:type="dxa"/>
            <w:gridSpan w:val="2"/>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298AB7FA">
            <w:pPr>
              <w:keepNext w:val="0"/>
              <w:keepLines w:val="0"/>
              <w:widowControl/>
              <w:suppressLineNumbers w:val="0"/>
              <w:jc w:val="left"/>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社会保障和就业支出</w:t>
            </w:r>
          </w:p>
        </w:tc>
        <w:tc>
          <w:tcPr>
            <w:tcW w:w="1476"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289A2C2B">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4,011,254.70</w:t>
            </w:r>
          </w:p>
        </w:tc>
        <w:tc>
          <w:tcPr>
            <w:tcW w:w="1443" w:type="dxa"/>
            <w:gridSpan w:val="2"/>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4EB04BCD">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3,584,651.72</w:t>
            </w:r>
          </w:p>
        </w:tc>
        <w:tc>
          <w:tcPr>
            <w:tcW w:w="1557" w:type="dxa"/>
            <w:gridSpan w:val="2"/>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0CC6200B">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c>
          <w:tcPr>
            <w:tcW w:w="1200"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0A7A3877">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c>
          <w:tcPr>
            <w:tcW w:w="993"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66A15F7B">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c>
          <w:tcPr>
            <w:tcW w:w="1719" w:type="dxa"/>
            <w:gridSpan w:val="2"/>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0DC15DA6">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c>
          <w:tcPr>
            <w:tcW w:w="1200"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38C3A69C">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426,602.98</w:t>
            </w:r>
          </w:p>
        </w:tc>
      </w:tr>
      <w:tr w14:paraId="01792D22">
        <w:tblPrEx>
          <w:shd w:val="clear" w:color="auto" w:fill="auto"/>
          <w:tblCellMar>
            <w:top w:w="0" w:type="dxa"/>
            <w:left w:w="0" w:type="dxa"/>
            <w:bottom w:w="0" w:type="dxa"/>
            <w:right w:w="0" w:type="dxa"/>
          </w:tblCellMar>
        </w:tblPrEx>
        <w:trPr>
          <w:trHeight w:val="184" w:hRule="atLeast"/>
        </w:trPr>
        <w:tc>
          <w:tcPr>
            <w:tcW w:w="923" w:type="dxa"/>
            <w:gridSpan w:val="2"/>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60D9FA39">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20801</w:t>
            </w:r>
          </w:p>
        </w:tc>
        <w:tc>
          <w:tcPr>
            <w:tcW w:w="1997" w:type="dxa"/>
            <w:gridSpan w:val="2"/>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6B26AD49">
            <w:pPr>
              <w:keepNext w:val="0"/>
              <w:keepLines w:val="0"/>
              <w:widowControl/>
              <w:suppressLineNumbers w:val="0"/>
              <w:jc w:val="left"/>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人力资源和社会保障管理事务</w:t>
            </w:r>
          </w:p>
        </w:tc>
        <w:tc>
          <w:tcPr>
            <w:tcW w:w="1476"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2E2FBBA1">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41,699.30</w:t>
            </w:r>
          </w:p>
        </w:tc>
        <w:tc>
          <w:tcPr>
            <w:tcW w:w="1443" w:type="dxa"/>
            <w:gridSpan w:val="2"/>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03758D65">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c>
          <w:tcPr>
            <w:tcW w:w="1557" w:type="dxa"/>
            <w:gridSpan w:val="2"/>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3FE24D2B">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c>
          <w:tcPr>
            <w:tcW w:w="1200"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7DB0F9A1">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c>
          <w:tcPr>
            <w:tcW w:w="993"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0FA61FB1">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c>
          <w:tcPr>
            <w:tcW w:w="1719" w:type="dxa"/>
            <w:gridSpan w:val="2"/>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1D920DB9">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c>
          <w:tcPr>
            <w:tcW w:w="1200"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4C83268E">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41,699.30</w:t>
            </w:r>
          </w:p>
        </w:tc>
      </w:tr>
      <w:tr w14:paraId="78F78AE9">
        <w:tblPrEx>
          <w:shd w:val="clear" w:color="auto" w:fill="auto"/>
          <w:tblCellMar>
            <w:top w:w="0" w:type="dxa"/>
            <w:left w:w="0" w:type="dxa"/>
            <w:bottom w:w="0" w:type="dxa"/>
            <w:right w:w="0" w:type="dxa"/>
          </w:tblCellMar>
        </w:tblPrEx>
        <w:trPr>
          <w:trHeight w:val="184" w:hRule="atLeast"/>
        </w:trPr>
        <w:tc>
          <w:tcPr>
            <w:tcW w:w="923" w:type="dxa"/>
            <w:gridSpan w:val="2"/>
            <w:tcBorders>
              <w:top w:val="nil"/>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56A35A5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2080199</w:t>
            </w:r>
          </w:p>
        </w:tc>
        <w:tc>
          <w:tcPr>
            <w:tcW w:w="1997" w:type="dxa"/>
            <w:gridSpan w:val="2"/>
            <w:tcBorders>
              <w:top w:val="nil"/>
              <w:left w:val="nil"/>
              <w:bottom w:val="single" w:color="000000" w:sz="4" w:space="0"/>
              <w:right w:val="single" w:color="000000" w:sz="4" w:space="0"/>
            </w:tcBorders>
            <w:shd w:val="clear" w:color="auto" w:fill="CCFFFF"/>
            <w:noWrap/>
            <w:tcMar>
              <w:top w:w="15" w:type="dxa"/>
              <w:left w:w="15" w:type="dxa"/>
              <w:right w:w="15" w:type="dxa"/>
            </w:tcMar>
            <w:vAlign w:val="center"/>
          </w:tcPr>
          <w:p w14:paraId="696CCEA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其他人力资源和社会保障管理事务支出</w:t>
            </w:r>
          </w:p>
        </w:tc>
        <w:tc>
          <w:tcPr>
            <w:tcW w:w="1476"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4E6365A1">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41,699.30</w:t>
            </w:r>
          </w:p>
        </w:tc>
        <w:tc>
          <w:tcPr>
            <w:tcW w:w="1443" w:type="dxa"/>
            <w:gridSpan w:val="2"/>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3196F9E9">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557" w:type="dxa"/>
            <w:gridSpan w:val="2"/>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21A8290C">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200"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7362540C">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993"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17BA00A0">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719" w:type="dxa"/>
            <w:gridSpan w:val="2"/>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4F9575A4">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200"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39B1DA8C">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41,699.30</w:t>
            </w:r>
          </w:p>
        </w:tc>
      </w:tr>
      <w:tr w14:paraId="21C035CB">
        <w:tblPrEx>
          <w:shd w:val="clear" w:color="auto" w:fill="auto"/>
          <w:tblCellMar>
            <w:top w:w="0" w:type="dxa"/>
            <w:left w:w="0" w:type="dxa"/>
            <w:bottom w:w="0" w:type="dxa"/>
            <w:right w:w="0" w:type="dxa"/>
          </w:tblCellMar>
        </w:tblPrEx>
        <w:trPr>
          <w:trHeight w:val="184" w:hRule="atLeast"/>
        </w:trPr>
        <w:tc>
          <w:tcPr>
            <w:tcW w:w="923" w:type="dxa"/>
            <w:gridSpan w:val="2"/>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039D1526">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20808</w:t>
            </w:r>
          </w:p>
        </w:tc>
        <w:tc>
          <w:tcPr>
            <w:tcW w:w="1997" w:type="dxa"/>
            <w:gridSpan w:val="2"/>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1FAD2901">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抚恤</w:t>
            </w:r>
          </w:p>
        </w:tc>
        <w:tc>
          <w:tcPr>
            <w:tcW w:w="1476"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39E811AB">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2,618,212.05</w:t>
            </w:r>
          </w:p>
        </w:tc>
        <w:tc>
          <w:tcPr>
            <w:tcW w:w="1443" w:type="dxa"/>
            <w:gridSpan w:val="2"/>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7B0C4FBB">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2,618,212.05</w:t>
            </w:r>
          </w:p>
        </w:tc>
        <w:tc>
          <w:tcPr>
            <w:tcW w:w="1557" w:type="dxa"/>
            <w:gridSpan w:val="2"/>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0ADB4A71">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c>
          <w:tcPr>
            <w:tcW w:w="1200"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1525C75B">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c>
          <w:tcPr>
            <w:tcW w:w="993"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67AA2802">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c>
          <w:tcPr>
            <w:tcW w:w="1719" w:type="dxa"/>
            <w:gridSpan w:val="2"/>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54205FE4">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c>
          <w:tcPr>
            <w:tcW w:w="1200"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24C55A7A">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r>
      <w:tr w14:paraId="4AE3102D">
        <w:tblPrEx>
          <w:shd w:val="clear" w:color="auto" w:fill="auto"/>
          <w:tblCellMar>
            <w:top w:w="0" w:type="dxa"/>
            <w:left w:w="0" w:type="dxa"/>
            <w:bottom w:w="0" w:type="dxa"/>
            <w:right w:w="0" w:type="dxa"/>
          </w:tblCellMar>
        </w:tblPrEx>
        <w:trPr>
          <w:trHeight w:val="184" w:hRule="atLeast"/>
        </w:trPr>
        <w:tc>
          <w:tcPr>
            <w:tcW w:w="923" w:type="dxa"/>
            <w:gridSpan w:val="2"/>
            <w:tcBorders>
              <w:top w:val="nil"/>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4957349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2080802</w:t>
            </w:r>
          </w:p>
        </w:tc>
        <w:tc>
          <w:tcPr>
            <w:tcW w:w="1997" w:type="dxa"/>
            <w:gridSpan w:val="2"/>
            <w:tcBorders>
              <w:top w:val="nil"/>
              <w:left w:val="nil"/>
              <w:bottom w:val="single" w:color="000000" w:sz="4" w:space="0"/>
              <w:right w:val="single" w:color="000000" w:sz="4" w:space="0"/>
            </w:tcBorders>
            <w:shd w:val="clear" w:color="auto" w:fill="CCFFFF"/>
            <w:noWrap/>
            <w:tcMar>
              <w:top w:w="15" w:type="dxa"/>
              <w:left w:w="15" w:type="dxa"/>
              <w:right w:w="15" w:type="dxa"/>
            </w:tcMar>
            <w:vAlign w:val="center"/>
          </w:tcPr>
          <w:p w14:paraId="43DE3A8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伤残抚恤</w:t>
            </w:r>
          </w:p>
        </w:tc>
        <w:tc>
          <w:tcPr>
            <w:tcW w:w="1476"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1D89C106">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2,618,212.05</w:t>
            </w:r>
          </w:p>
        </w:tc>
        <w:tc>
          <w:tcPr>
            <w:tcW w:w="1443" w:type="dxa"/>
            <w:gridSpan w:val="2"/>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764D5533">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2,618,212.05</w:t>
            </w:r>
          </w:p>
        </w:tc>
        <w:tc>
          <w:tcPr>
            <w:tcW w:w="1557" w:type="dxa"/>
            <w:gridSpan w:val="2"/>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21624795">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200"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4579845B">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993"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023B3410">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719" w:type="dxa"/>
            <w:gridSpan w:val="2"/>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78A4695A">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200"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4ED0B30B">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4F6D9EA2">
        <w:tblPrEx>
          <w:shd w:val="clear" w:color="auto" w:fill="auto"/>
          <w:tblCellMar>
            <w:top w:w="0" w:type="dxa"/>
            <w:left w:w="0" w:type="dxa"/>
            <w:bottom w:w="0" w:type="dxa"/>
            <w:right w:w="0" w:type="dxa"/>
          </w:tblCellMar>
        </w:tblPrEx>
        <w:trPr>
          <w:trHeight w:val="184" w:hRule="atLeast"/>
        </w:trPr>
        <w:tc>
          <w:tcPr>
            <w:tcW w:w="923" w:type="dxa"/>
            <w:gridSpan w:val="2"/>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6DA0526E">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20809</w:t>
            </w:r>
          </w:p>
        </w:tc>
        <w:tc>
          <w:tcPr>
            <w:tcW w:w="1997" w:type="dxa"/>
            <w:gridSpan w:val="2"/>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0A723963">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退役安置</w:t>
            </w:r>
          </w:p>
        </w:tc>
        <w:tc>
          <w:tcPr>
            <w:tcW w:w="1476"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177E652B">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229,939.20</w:t>
            </w:r>
          </w:p>
        </w:tc>
        <w:tc>
          <w:tcPr>
            <w:tcW w:w="1443" w:type="dxa"/>
            <w:gridSpan w:val="2"/>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23AC5336">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c>
          <w:tcPr>
            <w:tcW w:w="1557" w:type="dxa"/>
            <w:gridSpan w:val="2"/>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09AC557A">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c>
          <w:tcPr>
            <w:tcW w:w="1200"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14E82451">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c>
          <w:tcPr>
            <w:tcW w:w="993"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4D6A4B22">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c>
          <w:tcPr>
            <w:tcW w:w="1719" w:type="dxa"/>
            <w:gridSpan w:val="2"/>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4D4A5371">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c>
          <w:tcPr>
            <w:tcW w:w="1200"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43DA5971">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229,939.20</w:t>
            </w:r>
          </w:p>
        </w:tc>
      </w:tr>
      <w:tr w14:paraId="46A7AA14">
        <w:tblPrEx>
          <w:shd w:val="clear" w:color="auto" w:fill="auto"/>
          <w:tblCellMar>
            <w:top w:w="0" w:type="dxa"/>
            <w:left w:w="0" w:type="dxa"/>
            <w:bottom w:w="0" w:type="dxa"/>
            <w:right w:w="0" w:type="dxa"/>
          </w:tblCellMar>
        </w:tblPrEx>
        <w:trPr>
          <w:trHeight w:val="184" w:hRule="atLeast"/>
        </w:trPr>
        <w:tc>
          <w:tcPr>
            <w:tcW w:w="923" w:type="dxa"/>
            <w:gridSpan w:val="2"/>
            <w:tcBorders>
              <w:top w:val="nil"/>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30F6DAA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2080901</w:t>
            </w:r>
          </w:p>
        </w:tc>
        <w:tc>
          <w:tcPr>
            <w:tcW w:w="1997" w:type="dxa"/>
            <w:gridSpan w:val="2"/>
            <w:tcBorders>
              <w:top w:val="nil"/>
              <w:left w:val="nil"/>
              <w:bottom w:val="single" w:color="000000" w:sz="4" w:space="0"/>
              <w:right w:val="single" w:color="000000" w:sz="4" w:space="0"/>
            </w:tcBorders>
            <w:shd w:val="clear" w:color="auto" w:fill="CCFFFF"/>
            <w:noWrap/>
            <w:tcMar>
              <w:top w:w="15" w:type="dxa"/>
              <w:left w:w="15" w:type="dxa"/>
              <w:right w:w="15" w:type="dxa"/>
            </w:tcMar>
            <w:vAlign w:val="center"/>
          </w:tcPr>
          <w:p w14:paraId="03518C30">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退役士兵安置</w:t>
            </w:r>
          </w:p>
        </w:tc>
        <w:tc>
          <w:tcPr>
            <w:tcW w:w="1476"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0628A27F">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229,939.20</w:t>
            </w:r>
          </w:p>
        </w:tc>
        <w:tc>
          <w:tcPr>
            <w:tcW w:w="1443" w:type="dxa"/>
            <w:gridSpan w:val="2"/>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3B5AA1CF">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557" w:type="dxa"/>
            <w:gridSpan w:val="2"/>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2CC4B156">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200"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306B172B">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993"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70E60EAE">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719" w:type="dxa"/>
            <w:gridSpan w:val="2"/>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0F028534">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200"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4A2235B8">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229,939.20</w:t>
            </w:r>
          </w:p>
        </w:tc>
      </w:tr>
      <w:tr w14:paraId="6DDAE1B5">
        <w:tblPrEx>
          <w:shd w:val="clear" w:color="auto" w:fill="auto"/>
          <w:tblCellMar>
            <w:top w:w="0" w:type="dxa"/>
            <w:left w:w="0" w:type="dxa"/>
            <w:bottom w:w="0" w:type="dxa"/>
            <w:right w:w="0" w:type="dxa"/>
          </w:tblCellMar>
        </w:tblPrEx>
        <w:trPr>
          <w:trHeight w:val="184" w:hRule="atLeast"/>
        </w:trPr>
        <w:tc>
          <w:tcPr>
            <w:tcW w:w="923" w:type="dxa"/>
            <w:gridSpan w:val="2"/>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3869F694">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20828</w:t>
            </w:r>
          </w:p>
        </w:tc>
        <w:tc>
          <w:tcPr>
            <w:tcW w:w="1997" w:type="dxa"/>
            <w:gridSpan w:val="2"/>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53762BF8">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退役军人管理事务</w:t>
            </w:r>
          </w:p>
        </w:tc>
        <w:tc>
          <w:tcPr>
            <w:tcW w:w="1476"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770BCC29">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1,121,404.15</w:t>
            </w:r>
          </w:p>
        </w:tc>
        <w:tc>
          <w:tcPr>
            <w:tcW w:w="1443" w:type="dxa"/>
            <w:gridSpan w:val="2"/>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41ACA41A">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966,439.67</w:t>
            </w:r>
          </w:p>
        </w:tc>
        <w:tc>
          <w:tcPr>
            <w:tcW w:w="1557" w:type="dxa"/>
            <w:gridSpan w:val="2"/>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7D91977A">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c>
          <w:tcPr>
            <w:tcW w:w="1200"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790957F8">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c>
          <w:tcPr>
            <w:tcW w:w="993"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3AF199EC">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c>
          <w:tcPr>
            <w:tcW w:w="1719" w:type="dxa"/>
            <w:gridSpan w:val="2"/>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67EEB0D5">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c>
          <w:tcPr>
            <w:tcW w:w="1200"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01199E53">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154,964.48</w:t>
            </w:r>
          </w:p>
        </w:tc>
      </w:tr>
      <w:tr w14:paraId="442B80CA">
        <w:tblPrEx>
          <w:shd w:val="clear" w:color="auto" w:fill="auto"/>
          <w:tblCellMar>
            <w:top w:w="0" w:type="dxa"/>
            <w:left w:w="0" w:type="dxa"/>
            <w:bottom w:w="0" w:type="dxa"/>
            <w:right w:w="0" w:type="dxa"/>
          </w:tblCellMar>
        </w:tblPrEx>
        <w:trPr>
          <w:trHeight w:val="184" w:hRule="atLeast"/>
        </w:trPr>
        <w:tc>
          <w:tcPr>
            <w:tcW w:w="923" w:type="dxa"/>
            <w:gridSpan w:val="2"/>
            <w:tcBorders>
              <w:top w:val="nil"/>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64636F7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2082801</w:t>
            </w:r>
          </w:p>
        </w:tc>
        <w:tc>
          <w:tcPr>
            <w:tcW w:w="1997" w:type="dxa"/>
            <w:gridSpan w:val="2"/>
            <w:tcBorders>
              <w:top w:val="nil"/>
              <w:left w:val="nil"/>
              <w:bottom w:val="single" w:color="000000" w:sz="4" w:space="0"/>
              <w:right w:val="single" w:color="000000" w:sz="4" w:space="0"/>
            </w:tcBorders>
            <w:shd w:val="clear" w:color="auto" w:fill="CCFFFF"/>
            <w:noWrap/>
            <w:tcMar>
              <w:top w:w="15" w:type="dxa"/>
              <w:left w:w="15" w:type="dxa"/>
              <w:right w:w="15" w:type="dxa"/>
            </w:tcMar>
            <w:vAlign w:val="center"/>
          </w:tcPr>
          <w:p w14:paraId="792F03F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行政运行</w:t>
            </w:r>
          </w:p>
        </w:tc>
        <w:tc>
          <w:tcPr>
            <w:tcW w:w="1476"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65340164">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1,121,404.15</w:t>
            </w:r>
          </w:p>
        </w:tc>
        <w:tc>
          <w:tcPr>
            <w:tcW w:w="1443" w:type="dxa"/>
            <w:gridSpan w:val="2"/>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5654DE15">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966,439.67</w:t>
            </w:r>
          </w:p>
        </w:tc>
        <w:tc>
          <w:tcPr>
            <w:tcW w:w="1557" w:type="dxa"/>
            <w:gridSpan w:val="2"/>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59E79314">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200"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77B95FB6">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993"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459B4C0D">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719" w:type="dxa"/>
            <w:gridSpan w:val="2"/>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10F4B480">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200"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3D6EB038">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154,964.48</w:t>
            </w:r>
          </w:p>
        </w:tc>
      </w:tr>
      <w:tr w14:paraId="34D65163">
        <w:tblPrEx>
          <w:shd w:val="clear" w:color="auto" w:fill="auto"/>
          <w:tblCellMar>
            <w:top w:w="0" w:type="dxa"/>
            <w:left w:w="0" w:type="dxa"/>
            <w:bottom w:w="0" w:type="dxa"/>
            <w:right w:w="0" w:type="dxa"/>
          </w:tblCellMar>
        </w:tblPrEx>
        <w:trPr>
          <w:trHeight w:val="184" w:hRule="atLeast"/>
        </w:trPr>
        <w:tc>
          <w:tcPr>
            <w:tcW w:w="12508" w:type="dxa"/>
            <w:gridSpan w:val="14"/>
            <w:tcBorders>
              <w:top w:val="nil"/>
              <w:left w:val="nil"/>
              <w:bottom w:val="nil"/>
              <w:right w:val="nil"/>
            </w:tcBorders>
            <w:shd w:val="clear" w:color="auto" w:fill="FFFFFF"/>
            <w:noWrap/>
            <w:tcMar>
              <w:top w:w="15" w:type="dxa"/>
              <w:left w:w="15" w:type="dxa"/>
              <w:right w:w="15" w:type="dxa"/>
            </w:tcMar>
            <w:vAlign w:val="center"/>
          </w:tcPr>
          <w:p w14:paraId="67EED11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注：本表反映部门本年度取得的各项收入情况。</w:t>
            </w:r>
          </w:p>
        </w:tc>
      </w:tr>
    </w:tbl>
    <w:p w14:paraId="2117C199"/>
    <w:tbl>
      <w:tblPr>
        <w:tblStyle w:val="7"/>
        <w:tblpPr w:leftFromText="180" w:rightFromText="180" w:vertAnchor="text" w:horzAnchor="page" w:tblpX="1714" w:tblpY="314"/>
        <w:tblOverlap w:val="never"/>
        <w:tblW w:w="13082" w:type="dxa"/>
        <w:tblInd w:w="0" w:type="dxa"/>
        <w:shd w:val="clear" w:color="auto" w:fill="auto"/>
        <w:tblLayout w:type="fixed"/>
        <w:tblCellMar>
          <w:top w:w="0" w:type="dxa"/>
          <w:left w:w="0" w:type="dxa"/>
          <w:bottom w:w="0" w:type="dxa"/>
          <w:right w:w="0" w:type="dxa"/>
        </w:tblCellMar>
      </w:tblPr>
      <w:tblGrid>
        <w:gridCol w:w="1378"/>
        <w:gridCol w:w="36"/>
        <w:gridCol w:w="36"/>
        <w:gridCol w:w="3630"/>
        <w:gridCol w:w="1679"/>
        <w:gridCol w:w="2018"/>
        <w:gridCol w:w="1057"/>
        <w:gridCol w:w="1162"/>
        <w:gridCol w:w="1162"/>
        <w:gridCol w:w="924"/>
      </w:tblGrid>
      <w:tr w14:paraId="36215D9D">
        <w:tblPrEx>
          <w:shd w:val="clear" w:color="auto" w:fill="auto"/>
          <w:tblCellMar>
            <w:top w:w="0" w:type="dxa"/>
            <w:left w:w="0" w:type="dxa"/>
            <w:bottom w:w="0" w:type="dxa"/>
            <w:right w:w="0" w:type="dxa"/>
          </w:tblCellMar>
        </w:tblPrEx>
        <w:trPr>
          <w:trHeight w:val="375" w:hRule="atLeast"/>
        </w:trPr>
        <w:tc>
          <w:tcPr>
            <w:tcW w:w="13082" w:type="dxa"/>
            <w:gridSpan w:val="10"/>
            <w:tcBorders>
              <w:top w:val="nil"/>
              <w:left w:val="nil"/>
              <w:bottom w:val="nil"/>
              <w:right w:val="nil"/>
            </w:tcBorders>
            <w:shd w:val="clear" w:color="auto" w:fill="FFFFFF"/>
            <w:noWrap/>
            <w:tcMar>
              <w:top w:w="15" w:type="dxa"/>
              <w:left w:w="15" w:type="dxa"/>
              <w:right w:w="15" w:type="dxa"/>
            </w:tcMar>
            <w:vAlign w:val="center"/>
          </w:tcPr>
          <w:p w14:paraId="04E37F69">
            <w:pPr>
              <w:keepNext w:val="0"/>
              <w:keepLines w:val="0"/>
              <w:widowControl/>
              <w:suppressLineNumbers w:val="0"/>
              <w:jc w:val="center"/>
              <w:textAlignment w:val="center"/>
              <w:rPr>
                <w:rFonts w:ascii="黑体" w:hAnsi="宋体" w:eastAsia="黑体" w:cs="黑体"/>
                <w:i w:val="0"/>
                <w:color w:val="000000"/>
                <w:sz w:val="30"/>
                <w:szCs w:val="30"/>
                <w:u w:val="none"/>
              </w:rPr>
            </w:pPr>
            <w:r>
              <w:rPr>
                <w:rFonts w:hint="eastAsia" w:ascii="黑体" w:hAnsi="宋体" w:eastAsia="黑体" w:cs="黑体"/>
                <w:i w:val="0"/>
                <w:color w:val="000000"/>
                <w:kern w:val="0"/>
                <w:sz w:val="30"/>
                <w:szCs w:val="30"/>
                <w:u w:val="none"/>
                <w:lang w:val="en-US" w:eastAsia="zh-CN" w:bidi="ar"/>
              </w:rPr>
              <w:t>支出决算表</w:t>
            </w:r>
          </w:p>
        </w:tc>
      </w:tr>
      <w:tr w14:paraId="1D2AC652">
        <w:tblPrEx>
          <w:tblCellMar>
            <w:top w:w="0" w:type="dxa"/>
            <w:left w:w="0" w:type="dxa"/>
            <w:bottom w:w="0" w:type="dxa"/>
            <w:right w:w="0" w:type="dxa"/>
          </w:tblCellMar>
        </w:tblPrEx>
        <w:trPr>
          <w:trHeight w:val="300" w:hRule="atLeast"/>
        </w:trPr>
        <w:tc>
          <w:tcPr>
            <w:tcW w:w="1378" w:type="dxa"/>
            <w:tcBorders>
              <w:top w:val="nil"/>
              <w:left w:val="nil"/>
              <w:bottom w:val="nil"/>
              <w:right w:val="nil"/>
            </w:tcBorders>
            <w:shd w:val="clear" w:color="auto" w:fill="FFFFFF"/>
            <w:noWrap/>
            <w:tcMar>
              <w:top w:w="15" w:type="dxa"/>
              <w:left w:w="15" w:type="dxa"/>
              <w:right w:w="15" w:type="dxa"/>
            </w:tcMar>
            <w:vAlign w:val="center"/>
          </w:tcPr>
          <w:p w14:paraId="70F46D48">
            <w:pPr>
              <w:jc w:val="left"/>
              <w:rPr>
                <w:rFonts w:hint="eastAsia" w:ascii="宋体" w:hAnsi="宋体" w:eastAsia="宋体" w:cs="宋体"/>
                <w:i w:val="0"/>
                <w:color w:val="000000"/>
                <w:sz w:val="22"/>
                <w:szCs w:val="22"/>
                <w:u w:val="none"/>
              </w:rPr>
            </w:pPr>
          </w:p>
        </w:tc>
        <w:tc>
          <w:tcPr>
            <w:tcW w:w="36" w:type="dxa"/>
            <w:tcBorders>
              <w:top w:val="nil"/>
              <w:left w:val="nil"/>
              <w:bottom w:val="nil"/>
              <w:right w:val="nil"/>
            </w:tcBorders>
            <w:shd w:val="clear" w:color="auto" w:fill="FFFFFF"/>
            <w:noWrap/>
            <w:tcMar>
              <w:top w:w="15" w:type="dxa"/>
              <w:left w:w="15" w:type="dxa"/>
              <w:right w:w="15" w:type="dxa"/>
            </w:tcMar>
            <w:vAlign w:val="center"/>
          </w:tcPr>
          <w:p w14:paraId="6FB180DB">
            <w:pPr>
              <w:jc w:val="left"/>
              <w:rPr>
                <w:rFonts w:hint="eastAsia" w:ascii="宋体" w:hAnsi="宋体" w:eastAsia="宋体" w:cs="宋体"/>
                <w:i w:val="0"/>
                <w:color w:val="000000"/>
                <w:sz w:val="18"/>
                <w:szCs w:val="18"/>
                <w:u w:val="none"/>
              </w:rPr>
            </w:pPr>
          </w:p>
        </w:tc>
        <w:tc>
          <w:tcPr>
            <w:tcW w:w="36" w:type="dxa"/>
            <w:tcBorders>
              <w:top w:val="nil"/>
              <w:left w:val="nil"/>
              <w:bottom w:val="nil"/>
              <w:right w:val="nil"/>
            </w:tcBorders>
            <w:shd w:val="clear" w:color="auto" w:fill="FFFFFF"/>
            <w:noWrap/>
            <w:tcMar>
              <w:top w:w="15" w:type="dxa"/>
              <w:left w:w="15" w:type="dxa"/>
              <w:right w:w="15" w:type="dxa"/>
            </w:tcMar>
            <w:vAlign w:val="center"/>
          </w:tcPr>
          <w:p w14:paraId="4CEAFC63">
            <w:pPr>
              <w:jc w:val="left"/>
              <w:rPr>
                <w:rFonts w:hint="eastAsia" w:ascii="宋体" w:hAnsi="宋体" w:eastAsia="宋体" w:cs="宋体"/>
                <w:i w:val="0"/>
                <w:color w:val="000000"/>
                <w:sz w:val="18"/>
                <w:szCs w:val="18"/>
                <w:u w:val="none"/>
              </w:rPr>
            </w:pPr>
          </w:p>
        </w:tc>
        <w:tc>
          <w:tcPr>
            <w:tcW w:w="3630" w:type="dxa"/>
            <w:tcBorders>
              <w:top w:val="nil"/>
              <w:left w:val="nil"/>
              <w:bottom w:val="nil"/>
              <w:right w:val="nil"/>
            </w:tcBorders>
            <w:shd w:val="clear" w:color="auto" w:fill="FFFFFF"/>
            <w:noWrap/>
            <w:tcMar>
              <w:top w:w="15" w:type="dxa"/>
              <w:left w:w="15" w:type="dxa"/>
              <w:right w:w="15" w:type="dxa"/>
            </w:tcMar>
            <w:vAlign w:val="center"/>
          </w:tcPr>
          <w:p w14:paraId="7EA5C3B3">
            <w:pPr>
              <w:jc w:val="left"/>
              <w:rPr>
                <w:rFonts w:hint="eastAsia" w:ascii="宋体" w:hAnsi="宋体" w:eastAsia="宋体" w:cs="宋体"/>
                <w:i w:val="0"/>
                <w:color w:val="000000"/>
                <w:sz w:val="18"/>
                <w:szCs w:val="18"/>
                <w:u w:val="none"/>
              </w:rPr>
            </w:pPr>
          </w:p>
        </w:tc>
        <w:tc>
          <w:tcPr>
            <w:tcW w:w="1679" w:type="dxa"/>
            <w:tcBorders>
              <w:top w:val="nil"/>
              <w:left w:val="nil"/>
              <w:bottom w:val="nil"/>
              <w:right w:val="nil"/>
            </w:tcBorders>
            <w:shd w:val="clear" w:color="auto" w:fill="FFFFFF"/>
            <w:noWrap/>
            <w:tcMar>
              <w:top w:w="15" w:type="dxa"/>
              <w:left w:w="15" w:type="dxa"/>
              <w:right w:w="15" w:type="dxa"/>
            </w:tcMar>
            <w:vAlign w:val="center"/>
          </w:tcPr>
          <w:p w14:paraId="28B88701">
            <w:pPr>
              <w:jc w:val="left"/>
              <w:rPr>
                <w:rFonts w:hint="eastAsia" w:ascii="宋体" w:hAnsi="宋体" w:eastAsia="宋体" w:cs="宋体"/>
                <w:i w:val="0"/>
                <w:color w:val="000000"/>
                <w:sz w:val="18"/>
                <w:szCs w:val="18"/>
                <w:u w:val="none"/>
              </w:rPr>
            </w:pPr>
          </w:p>
        </w:tc>
        <w:tc>
          <w:tcPr>
            <w:tcW w:w="2018" w:type="dxa"/>
            <w:tcBorders>
              <w:top w:val="nil"/>
              <w:left w:val="nil"/>
              <w:bottom w:val="nil"/>
              <w:right w:val="nil"/>
            </w:tcBorders>
            <w:shd w:val="clear" w:color="auto" w:fill="FFFFFF"/>
            <w:noWrap/>
            <w:tcMar>
              <w:top w:w="15" w:type="dxa"/>
              <w:left w:w="15" w:type="dxa"/>
              <w:right w:w="15" w:type="dxa"/>
            </w:tcMar>
            <w:vAlign w:val="center"/>
          </w:tcPr>
          <w:p w14:paraId="40DDEBFB">
            <w:pPr>
              <w:jc w:val="left"/>
              <w:rPr>
                <w:rFonts w:hint="eastAsia" w:ascii="宋体" w:hAnsi="宋体" w:eastAsia="宋体" w:cs="宋体"/>
                <w:i w:val="0"/>
                <w:color w:val="000000"/>
                <w:sz w:val="18"/>
                <w:szCs w:val="18"/>
                <w:u w:val="none"/>
              </w:rPr>
            </w:pPr>
          </w:p>
        </w:tc>
        <w:tc>
          <w:tcPr>
            <w:tcW w:w="1057" w:type="dxa"/>
            <w:tcBorders>
              <w:top w:val="nil"/>
              <w:left w:val="nil"/>
              <w:bottom w:val="nil"/>
              <w:right w:val="nil"/>
            </w:tcBorders>
            <w:shd w:val="clear" w:color="auto" w:fill="FFFFFF"/>
            <w:noWrap/>
            <w:tcMar>
              <w:top w:w="15" w:type="dxa"/>
              <w:left w:w="15" w:type="dxa"/>
              <w:right w:w="15" w:type="dxa"/>
            </w:tcMar>
            <w:vAlign w:val="center"/>
          </w:tcPr>
          <w:p w14:paraId="7B70956F">
            <w:pPr>
              <w:jc w:val="left"/>
              <w:rPr>
                <w:rFonts w:hint="eastAsia" w:ascii="宋体" w:hAnsi="宋体" w:eastAsia="宋体" w:cs="宋体"/>
                <w:i w:val="0"/>
                <w:color w:val="000000"/>
                <w:sz w:val="18"/>
                <w:szCs w:val="18"/>
                <w:u w:val="none"/>
              </w:rPr>
            </w:pPr>
          </w:p>
        </w:tc>
        <w:tc>
          <w:tcPr>
            <w:tcW w:w="1162" w:type="dxa"/>
            <w:tcBorders>
              <w:top w:val="nil"/>
              <w:left w:val="nil"/>
              <w:bottom w:val="nil"/>
              <w:right w:val="nil"/>
            </w:tcBorders>
            <w:shd w:val="clear" w:color="auto" w:fill="FFFFFF"/>
            <w:noWrap/>
            <w:tcMar>
              <w:top w:w="15" w:type="dxa"/>
              <w:left w:w="15" w:type="dxa"/>
              <w:right w:w="15" w:type="dxa"/>
            </w:tcMar>
            <w:vAlign w:val="center"/>
          </w:tcPr>
          <w:p w14:paraId="52C8F42D">
            <w:pPr>
              <w:jc w:val="left"/>
              <w:rPr>
                <w:rFonts w:hint="eastAsia" w:ascii="宋体" w:hAnsi="宋体" w:eastAsia="宋体" w:cs="宋体"/>
                <w:i w:val="0"/>
                <w:color w:val="000000"/>
                <w:sz w:val="18"/>
                <w:szCs w:val="18"/>
                <w:u w:val="none"/>
              </w:rPr>
            </w:pPr>
          </w:p>
        </w:tc>
        <w:tc>
          <w:tcPr>
            <w:tcW w:w="1162" w:type="dxa"/>
            <w:tcBorders>
              <w:top w:val="nil"/>
              <w:left w:val="nil"/>
              <w:bottom w:val="nil"/>
              <w:right w:val="nil"/>
            </w:tcBorders>
            <w:shd w:val="clear" w:color="auto" w:fill="FFFFFF"/>
            <w:noWrap/>
            <w:tcMar>
              <w:top w:w="15" w:type="dxa"/>
              <w:left w:w="15" w:type="dxa"/>
              <w:right w:w="15" w:type="dxa"/>
            </w:tcMar>
            <w:vAlign w:val="center"/>
          </w:tcPr>
          <w:p w14:paraId="748266BC">
            <w:pPr>
              <w:jc w:val="left"/>
              <w:rPr>
                <w:rFonts w:hint="eastAsia" w:ascii="宋体" w:hAnsi="宋体" w:eastAsia="宋体" w:cs="宋体"/>
                <w:i w:val="0"/>
                <w:color w:val="000000"/>
                <w:sz w:val="18"/>
                <w:szCs w:val="18"/>
                <w:u w:val="none"/>
              </w:rPr>
            </w:pPr>
          </w:p>
        </w:tc>
        <w:tc>
          <w:tcPr>
            <w:tcW w:w="924" w:type="dxa"/>
            <w:tcBorders>
              <w:top w:val="nil"/>
              <w:left w:val="nil"/>
              <w:bottom w:val="nil"/>
              <w:right w:val="nil"/>
            </w:tcBorders>
            <w:shd w:val="clear" w:color="auto" w:fill="FFFFFF"/>
            <w:noWrap/>
            <w:tcMar>
              <w:top w:w="15" w:type="dxa"/>
              <w:left w:w="15" w:type="dxa"/>
              <w:right w:w="15" w:type="dxa"/>
            </w:tcMar>
            <w:vAlign w:val="center"/>
          </w:tcPr>
          <w:p w14:paraId="325EB9D5">
            <w:pPr>
              <w:jc w:val="left"/>
              <w:rPr>
                <w:rFonts w:hint="eastAsia" w:ascii="宋体" w:hAnsi="宋体" w:eastAsia="宋体" w:cs="宋体"/>
                <w:i w:val="0"/>
                <w:color w:val="000000"/>
                <w:sz w:val="18"/>
                <w:szCs w:val="18"/>
                <w:u w:val="none"/>
              </w:rPr>
            </w:pPr>
          </w:p>
        </w:tc>
      </w:tr>
      <w:tr w14:paraId="55B2191A">
        <w:tblPrEx>
          <w:shd w:val="clear" w:color="auto" w:fill="auto"/>
          <w:tblCellMar>
            <w:top w:w="0" w:type="dxa"/>
            <w:left w:w="0" w:type="dxa"/>
            <w:bottom w:w="0" w:type="dxa"/>
            <w:right w:w="0" w:type="dxa"/>
          </w:tblCellMar>
        </w:tblPrEx>
        <w:trPr>
          <w:trHeight w:val="300" w:hRule="atLeast"/>
        </w:trPr>
        <w:tc>
          <w:tcPr>
            <w:tcW w:w="1378" w:type="dxa"/>
            <w:tcBorders>
              <w:top w:val="nil"/>
              <w:left w:val="nil"/>
              <w:bottom w:val="nil"/>
              <w:right w:val="nil"/>
            </w:tcBorders>
            <w:shd w:val="clear" w:color="auto" w:fill="FFFFFF"/>
            <w:noWrap/>
            <w:tcMar>
              <w:top w:w="15" w:type="dxa"/>
              <w:left w:w="15" w:type="dxa"/>
              <w:right w:w="15" w:type="dxa"/>
            </w:tcMar>
            <w:vAlign w:val="center"/>
          </w:tcPr>
          <w:p w14:paraId="4099A948">
            <w:pPr>
              <w:jc w:val="left"/>
              <w:rPr>
                <w:rFonts w:hint="eastAsia" w:ascii="宋体" w:hAnsi="宋体" w:eastAsia="宋体" w:cs="宋体"/>
                <w:i w:val="0"/>
                <w:color w:val="000000"/>
                <w:sz w:val="18"/>
                <w:szCs w:val="18"/>
                <w:u w:val="none"/>
              </w:rPr>
            </w:pPr>
          </w:p>
        </w:tc>
        <w:tc>
          <w:tcPr>
            <w:tcW w:w="36" w:type="dxa"/>
            <w:tcBorders>
              <w:top w:val="nil"/>
              <w:left w:val="nil"/>
              <w:bottom w:val="nil"/>
              <w:right w:val="nil"/>
            </w:tcBorders>
            <w:shd w:val="clear" w:color="auto" w:fill="FFFFFF"/>
            <w:noWrap/>
            <w:tcMar>
              <w:top w:w="15" w:type="dxa"/>
              <w:left w:w="15" w:type="dxa"/>
              <w:right w:w="15" w:type="dxa"/>
            </w:tcMar>
            <w:vAlign w:val="center"/>
          </w:tcPr>
          <w:p w14:paraId="60B692BA">
            <w:pPr>
              <w:jc w:val="left"/>
              <w:rPr>
                <w:rFonts w:hint="eastAsia" w:ascii="宋体" w:hAnsi="宋体" w:eastAsia="宋体" w:cs="宋体"/>
                <w:i w:val="0"/>
                <w:color w:val="000000"/>
                <w:sz w:val="18"/>
                <w:szCs w:val="18"/>
                <w:u w:val="none"/>
              </w:rPr>
            </w:pPr>
          </w:p>
        </w:tc>
        <w:tc>
          <w:tcPr>
            <w:tcW w:w="36" w:type="dxa"/>
            <w:tcBorders>
              <w:top w:val="nil"/>
              <w:left w:val="nil"/>
              <w:bottom w:val="nil"/>
              <w:right w:val="nil"/>
            </w:tcBorders>
            <w:shd w:val="clear" w:color="auto" w:fill="FFFFFF"/>
            <w:noWrap/>
            <w:tcMar>
              <w:top w:w="15" w:type="dxa"/>
              <w:left w:w="15" w:type="dxa"/>
              <w:right w:w="15" w:type="dxa"/>
            </w:tcMar>
            <w:vAlign w:val="center"/>
          </w:tcPr>
          <w:p w14:paraId="27518A6E">
            <w:pPr>
              <w:jc w:val="left"/>
              <w:rPr>
                <w:rFonts w:hint="eastAsia" w:ascii="宋体" w:hAnsi="宋体" w:eastAsia="宋体" w:cs="宋体"/>
                <w:i w:val="0"/>
                <w:color w:val="000000"/>
                <w:sz w:val="18"/>
                <w:szCs w:val="18"/>
                <w:u w:val="none"/>
              </w:rPr>
            </w:pPr>
          </w:p>
        </w:tc>
        <w:tc>
          <w:tcPr>
            <w:tcW w:w="3630" w:type="dxa"/>
            <w:tcBorders>
              <w:top w:val="nil"/>
              <w:left w:val="nil"/>
              <w:bottom w:val="nil"/>
              <w:right w:val="nil"/>
            </w:tcBorders>
            <w:shd w:val="clear" w:color="auto" w:fill="FFFFFF"/>
            <w:noWrap/>
            <w:tcMar>
              <w:top w:w="15" w:type="dxa"/>
              <w:left w:w="15" w:type="dxa"/>
              <w:right w:w="15" w:type="dxa"/>
            </w:tcMar>
            <w:vAlign w:val="center"/>
          </w:tcPr>
          <w:p w14:paraId="3200E4F1">
            <w:pPr>
              <w:jc w:val="left"/>
              <w:rPr>
                <w:rFonts w:hint="eastAsia" w:ascii="宋体" w:hAnsi="宋体" w:eastAsia="宋体" w:cs="宋体"/>
                <w:i w:val="0"/>
                <w:color w:val="000000"/>
                <w:sz w:val="18"/>
                <w:szCs w:val="18"/>
                <w:u w:val="none"/>
              </w:rPr>
            </w:pPr>
          </w:p>
        </w:tc>
        <w:tc>
          <w:tcPr>
            <w:tcW w:w="1679" w:type="dxa"/>
            <w:tcBorders>
              <w:top w:val="nil"/>
              <w:left w:val="nil"/>
              <w:bottom w:val="nil"/>
              <w:right w:val="nil"/>
            </w:tcBorders>
            <w:shd w:val="clear" w:color="auto" w:fill="FFFFFF"/>
            <w:noWrap/>
            <w:tcMar>
              <w:top w:w="15" w:type="dxa"/>
              <w:left w:w="15" w:type="dxa"/>
              <w:right w:w="15" w:type="dxa"/>
            </w:tcMar>
            <w:vAlign w:val="center"/>
          </w:tcPr>
          <w:p w14:paraId="32C77472">
            <w:pPr>
              <w:jc w:val="left"/>
              <w:rPr>
                <w:rFonts w:hint="eastAsia" w:ascii="宋体" w:hAnsi="宋体" w:eastAsia="宋体" w:cs="宋体"/>
                <w:i w:val="0"/>
                <w:color w:val="000000"/>
                <w:sz w:val="18"/>
                <w:szCs w:val="18"/>
                <w:u w:val="none"/>
              </w:rPr>
            </w:pPr>
          </w:p>
        </w:tc>
        <w:tc>
          <w:tcPr>
            <w:tcW w:w="2018" w:type="dxa"/>
            <w:tcBorders>
              <w:top w:val="nil"/>
              <w:left w:val="nil"/>
              <w:bottom w:val="nil"/>
              <w:right w:val="nil"/>
            </w:tcBorders>
            <w:shd w:val="clear" w:color="auto" w:fill="FFFFFF"/>
            <w:noWrap/>
            <w:tcMar>
              <w:top w:w="15" w:type="dxa"/>
              <w:left w:w="15" w:type="dxa"/>
              <w:right w:w="15" w:type="dxa"/>
            </w:tcMar>
            <w:vAlign w:val="center"/>
          </w:tcPr>
          <w:p w14:paraId="0F13BD1A">
            <w:pPr>
              <w:jc w:val="left"/>
              <w:rPr>
                <w:rFonts w:hint="eastAsia" w:ascii="宋体" w:hAnsi="宋体" w:eastAsia="宋体" w:cs="宋体"/>
                <w:i w:val="0"/>
                <w:color w:val="000000"/>
                <w:sz w:val="18"/>
                <w:szCs w:val="18"/>
                <w:u w:val="none"/>
              </w:rPr>
            </w:pPr>
          </w:p>
        </w:tc>
        <w:tc>
          <w:tcPr>
            <w:tcW w:w="1057" w:type="dxa"/>
            <w:tcBorders>
              <w:top w:val="nil"/>
              <w:left w:val="nil"/>
              <w:bottom w:val="nil"/>
              <w:right w:val="nil"/>
            </w:tcBorders>
            <w:shd w:val="clear" w:color="auto" w:fill="FFFFFF"/>
            <w:noWrap/>
            <w:tcMar>
              <w:top w:w="15" w:type="dxa"/>
              <w:left w:w="15" w:type="dxa"/>
              <w:right w:w="15" w:type="dxa"/>
            </w:tcMar>
            <w:vAlign w:val="center"/>
          </w:tcPr>
          <w:p w14:paraId="1BAB576C">
            <w:pPr>
              <w:jc w:val="left"/>
              <w:rPr>
                <w:rFonts w:hint="eastAsia" w:ascii="宋体" w:hAnsi="宋体" w:eastAsia="宋体" w:cs="宋体"/>
                <w:i w:val="0"/>
                <w:color w:val="000000"/>
                <w:sz w:val="18"/>
                <w:szCs w:val="18"/>
                <w:u w:val="none"/>
              </w:rPr>
            </w:pPr>
          </w:p>
        </w:tc>
        <w:tc>
          <w:tcPr>
            <w:tcW w:w="1162" w:type="dxa"/>
            <w:tcBorders>
              <w:top w:val="nil"/>
              <w:left w:val="nil"/>
              <w:bottom w:val="nil"/>
              <w:right w:val="nil"/>
            </w:tcBorders>
            <w:shd w:val="clear" w:color="auto" w:fill="FFFFFF"/>
            <w:noWrap/>
            <w:tcMar>
              <w:top w:w="15" w:type="dxa"/>
              <w:left w:w="15" w:type="dxa"/>
              <w:right w:w="15" w:type="dxa"/>
            </w:tcMar>
            <w:vAlign w:val="center"/>
          </w:tcPr>
          <w:p w14:paraId="3035DF42">
            <w:pPr>
              <w:jc w:val="left"/>
              <w:rPr>
                <w:rFonts w:hint="eastAsia" w:ascii="宋体" w:hAnsi="宋体" w:eastAsia="宋体" w:cs="宋体"/>
                <w:i w:val="0"/>
                <w:color w:val="000000"/>
                <w:sz w:val="18"/>
                <w:szCs w:val="18"/>
                <w:u w:val="none"/>
              </w:rPr>
            </w:pPr>
          </w:p>
        </w:tc>
        <w:tc>
          <w:tcPr>
            <w:tcW w:w="2086" w:type="dxa"/>
            <w:gridSpan w:val="2"/>
            <w:tcBorders>
              <w:top w:val="nil"/>
              <w:left w:val="nil"/>
              <w:bottom w:val="nil"/>
              <w:right w:val="nil"/>
            </w:tcBorders>
            <w:shd w:val="clear" w:color="auto" w:fill="FFFFFF"/>
            <w:noWrap/>
            <w:tcMar>
              <w:top w:w="15" w:type="dxa"/>
              <w:left w:w="15" w:type="dxa"/>
              <w:right w:w="15" w:type="dxa"/>
            </w:tcMar>
            <w:vAlign w:val="center"/>
          </w:tcPr>
          <w:p w14:paraId="507EA199">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公开03表</w:t>
            </w:r>
          </w:p>
        </w:tc>
      </w:tr>
      <w:tr w14:paraId="43319DDE">
        <w:tblPrEx>
          <w:shd w:val="clear" w:color="auto" w:fill="auto"/>
          <w:tblCellMar>
            <w:top w:w="0" w:type="dxa"/>
            <w:left w:w="0" w:type="dxa"/>
            <w:bottom w:w="0" w:type="dxa"/>
            <w:right w:w="0" w:type="dxa"/>
          </w:tblCellMar>
        </w:tblPrEx>
        <w:trPr>
          <w:trHeight w:val="300" w:hRule="atLeast"/>
        </w:trPr>
        <w:tc>
          <w:tcPr>
            <w:tcW w:w="5080" w:type="dxa"/>
            <w:gridSpan w:val="4"/>
            <w:tcBorders>
              <w:top w:val="nil"/>
              <w:left w:val="nil"/>
              <w:bottom w:val="single" w:color="000000" w:sz="4" w:space="0"/>
              <w:right w:val="nil"/>
            </w:tcBorders>
            <w:shd w:val="clear" w:color="auto" w:fill="FFFFFF"/>
            <w:noWrap/>
            <w:tcMar>
              <w:top w:w="15" w:type="dxa"/>
              <w:left w:w="15" w:type="dxa"/>
              <w:right w:w="15" w:type="dxa"/>
            </w:tcMar>
            <w:vAlign w:val="center"/>
          </w:tcPr>
          <w:p w14:paraId="13F8E3B3">
            <w:pPr>
              <w:jc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22"/>
                <w:szCs w:val="22"/>
                <w:u w:val="none"/>
                <w:lang w:val="en-US" w:eastAsia="zh-CN" w:bidi="ar"/>
              </w:rPr>
              <w:t>部门：黄石港区退役军人事务局</w:t>
            </w:r>
          </w:p>
        </w:tc>
        <w:tc>
          <w:tcPr>
            <w:tcW w:w="1679" w:type="dxa"/>
            <w:tcBorders>
              <w:top w:val="nil"/>
              <w:left w:val="nil"/>
              <w:bottom w:val="single" w:color="000000" w:sz="4" w:space="0"/>
              <w:right w:val="nil"/>
            </w:tcBorders>
            <w:shd w:val="clear" w:color="auto" w:fill="FFFFFF"/>
            <w:noWrap/>
            <w:tcMar>
              <w:top w:w="15" w:type="dxa"/>
              <w:left w:w="15" w:type="dxa"/>
              <w:right w:w="15" w:type="dxa"/>
            </w:tcMar>
            <w:vAlign w:val="center"/>
          </w:tcPr>
          <w:p w14:paraId="6074F24B">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2019年度</w:t>
            </w:r>
          </w:p>
        </w:tc>
        <w:tc>
          <w:tcPr>
            <w:tcW w:w="2018" w:type="dxa"/>
            <w:tcBorders>
              <w:top w:val="nil"/>
              <w:left w:val="nil"/>
              <w:bottom w:val="single" w:color="000000" w:sz="4" w:space="0"/>
              <w:right w:val="nil"/>
            </w:tcBorders>
            <w:shd w:val="clear" w:color="auto" w:fill="FFFFFF"/>
            <w:noWrap/>
            <w:tcMar>
              <w:top w:w="15" w:type="dxa"/>
              <w:left w:w="15" w:type="dxa"/>
              <w:right w:w="15" w:type="dxa"/>
            </w:tcMar>
            <w:vAlign w:val="center"/>
          </w:tcPr>
          <w:p w14:paraId="33F411D2">
            <w:pPr>
              <w:jc w:val="center"/>
              <w:rPr>
                <w:rFonts w:hint="eastAsia" w:ascii="宋体" w:hAnsi="宋体" w:eastAsia="宋体" w:cs="宋体"/>
                <w:i w:val="0"/>
                <w:color w:val="000000"/>
                <w:sz w:val="18"/>
                <w:szCs w:val="18"/>
                <w:u w:val="none"/>
              </w:rPr>
            </w:pPr>
          </w:p>
        </w:tc>
        <w:tc>
          <w:tcPr>
            <w:tcW w:w="1057" w:type="dxa"/>
            <w:tcBorders>
              <w:top w:val="nil"/>
              <w:left w:val="nil"/>
              <w:bottom w:val="single" w:color="000000" w:sz="4" w:space="0"/>
              <w:right w:val="nil"/>
            </w:tcBorders>
            <w:shd w:val="clear" w:color="auto" w:fill="FFFFFF"/>
            <w:noWrap/>
            <w:tcMar>
              <w:top w:w="15" w:type="dxa"/>
              <w:left w:w="15" w:type="dxa"/>
              <w:right w:w="15" w:type="dxa"/>
            </w:tcMar>
            <w:vAlign w:val="center"/>
          </w:tcPr>
          <w:p w14:paraId="1FC399AC">
            <w:pPr>
              <w:jc w:val="center"/>
              <w:rPr>
                <w:rFonts w:hint="eastAsia" w:ascii="宋体" w:hAnsi="宋体" w:eastAsia="宋体" w:cs="宋体"/>
                <w:i w:val="0"/>
                <w:color w:val="000000"/>
                <w:sz w:val="18"/>
                <w:szCs w:val="18"/>
                <w:u w:val="none"/>
              </w:rPr>
            </w:pPr>
          </w:p>
        </w:tc>
        <w:tc>
          <w:tcPr>
            <w:tcW w:w="1162" w:type="dxa"/>
            <w:tcBorders>
              <w:top w:val="nil"/>
              <w:left w:val="nil"/>
              <w:bottom w:val="single" w:color="000000" w:sz="4" w:space="0"/>
              <w:right w:val="nil"/>
            </w:tcBorders>
            <w:shd w:val="clear" w:color="auto" w:fill="FFFFFF"/>
            <w:noWrap/>
            <w:tcMar>
              <w:top w:w="15" w:type="dxa"/>
              <w:left w:w="15" w:type="dxa"/>
              <w:right w:w="15" w:type="dxa"/>
            </w:tcMar>
            <w:vAlign w:val="center"/>
          </w:tcPr>
          <w:p w14:paraId="07B02E66">
            <w:pPr>
              <w:jc w:val="center"/>
              <w:rPr>
                <w:rFonts w:hint="eastAsia" w:ascii="宋体" w:hAnsi="宋体" w:eastAsia="宋体" w:cs="宋体"/>
                <w:i w:val="0"/>
                <w:color w:val="000000"/>
                <w:sz w:val="18"/>
                <w:szCs w:val="18"/>
                <w:u w:val="none"/>
              </w:rPr>
            </w:pPr>
          </w:p>
        </w:tc>
        <w:tc>
          <w:tcPr>
            <w:tcW w:w="2086" w:type="dxa"/>
            <w:gridSpan w:val="2"/>
            <w:tcBorders>
              <w:top w:val="nil"/>
              <w:left w:val="nil"/>
              <w:bottom w:val="single" w:color="000000" w:sz="4" w:space="0"/>
              <w:right w:val="nil"/>
            </w:tcBorders>
            <w:shd w:val="clear" w:color="auto" w:fill="FFFFFF"/>
            <w:noWrap/>
            <w:tcMar>
              <w:top w:w="15" w:type="dxa"/>
              <w:left w:w="15" w:type="dxa"/>
              <w:right w:w="15" w:type="dxa"/>
            </w:tcMar>
            <w:vAlign w:val="center"/>
          </w:tcPr>
          <w:p w14:paraId="11805328">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金额单位：元</w:t>
            </w:r>
          </w:p>
        </w:tc>
      </w:tr>
      <w:tr w14:paraId="20969D92">
        <w:tblPrEx>
          <w:shd w:val="clear" w:color="auto" w:fill="auto"/>
          <w:tblCellMar>
            <w:top w:w="0" w:type="dxa"/>
            <w:left w:w="0" w:type="dxa"/>
            <w:bottom w:w="0" w:type="dxa"/>
            <w:right w:w="0" w:type="dxa"/>
          </w:tblCellMar>
        </w:tblPrEx>
        <w:trPr>
          <w:trHeight w:val="300" w:hRule="atLeast"/>
        </w:trPr>
        <w:tc>
          <w:tcPr>
            <w:tcW w:w="5080" w:type="dxa"/>
            <w:gridSpan w:val="4"/>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6A79BB20">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w:t>
            </w:r>
          </w:p>
        </w:tc>
        <w:tc>
          <w:tcPr>
            <w:tcW w:w="1679" w:type="dxa"/>
            <w:vMerge w:val="restart"/>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23992A8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本年支出合计</w:t>
            </w:r>
          </w:p>
        </w:tc>
        <w:tc>
          <w:tcPr>
            <w:tcW w:w="2018" w:type="dxa"/>
            <w:vMerge w:val="restart"/>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0B26EAE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基本支出</w:t>
            </w:r>
          </w:p>
        </w:tc>
        <w:tc>
          <w:tcPr>
            <w:tcW w:w="1057" w:type="dxa"/>
            <w:vMerge w:val="restart"/>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266001D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项目支出</w:t>
            </w:r>
          </w:p>
        </w:tc>
        <w:tc>
          <w:tcPr>
            <w:tcW w:w="1162" w:type="dxa"/>
            <w:vMerge w:val="restart"/>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3588308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上缴上级支出</w:t>
            </w:r>
          </w:p>
        </w:tc>
        <w:tc>
          <w:tcPr>
            <w:tcW w:w="1162" w:type="dxa"/>
            <w:vMerge w:val="restart"/>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58B8964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经营支出</w:t>
            </w:r>
          </w:p>
        </w:tc>
        <w:tc>
          <w:tcPr>
            <w:tcW w:w="924" w:type="dxa"/>
            <w:vMerge w:val="restart"/>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5412175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对附属单位补助支出</w:t>
            </w:r>
          </w:p>
        </w:tc>
      </w:tr>
      <w:tr w14:paraId="436DD676">
        <w:tblPrEx>
          <w:shd w:val="clear" w:color="auto" w:fill="auto"/>
          <w:tblCellMar>
            <w:top w:w="0" w:type="dxa"/>
            <w:left w:w="0" w:type="dxa"/>
            <w:bottom w:w="0" w:type="dxa"/>
            <w:right w:w="0" w:type="dxa"/>
          </w:tblCellMar>
        </w:tblPrEx>
        <w:trPr>
          <w:trHeight w:val="300" w:hRule="atLeast"/>
        </w:trPr>
        <w:tc>
          <w:tcPr>
            <w:tcW w:w="1450" w:type="dxa"/>
            <w:gridSpan w:val="3"/>
            <w:vMerge w:val="restart"/>
            <w:tcBorders>
              <w:top w:val="nil"/>
              <w:left w:val="single" w:color="000000" w:sz="4" w:space="0"/>
              <w:bottom w:val="single" w:color="000000" w:sz="4" w:space="0"/>
              <w:right w:val="single" w:color="000000" w:sz="4" w:space="0"/>
            </w:tcBorders>
            <w:shd w:val="clear" w:color="auto" w:fill="C0C0C0"/>
            <w:tcMar>
              <w:top w:w="15" w:type="dxa"/>
              <w:left w:w="15" w:type="dxa"/>
              <w:right w:w="15" w:type="dxa"/>
            </w:tcMar>
            <w:vAlign w:val="center"/>
          </w:tcPr>
          <w:p w14:paraId="7C8E25B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功能分类科目编码</w:t>
            </w:r>
          </w:p>
        </w:tc>
        <w:tc>
          <w:tcPr>
            <w:tcW w:w="3630" w:type="dxa"/>
            <w:vMerge w:val="restart"/>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4A43116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科目名称</w:t>
            </w:r>
          </w:p>
        </w:tc>
        <w:tc>
          <w:tcPr>
            <w:tcW w:w="1679" w:type="dxa"/>
            <w:vMerge w:val="continue"/>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2D8F7596">
            <w:pPr>
              <w:jc w:val="center"/>
              <w:rPr>
                <w:rFonts w:hint="eastAsia" w:ascii="宋体" w:hAnsi="宋体" w:eastAsia="宋体" w:cs="宋体"/>
                <w:i w:val="0"/>
                <w:color w:val="000000"/>
                <w:sz w:val="20"/>
                <w:szCs w:val="20"/>
                <w:u w:val="none"/>
              </w:rPr>
            </w:pPr>
          </w:p>
        </w:tc>
        <w:tc>
          <w:tcPr>
            <w:tcW w:w="2018" w:type="dxa"/>
            <w:vMerge w:val="continue"/>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0A33A152">
            <w:pPr>
              <w:jc w:val="center"/>
              <w:rPr>
                <w:rFonts w:hint="eastAsia" w:ascii="宋体" w:hAnsi="宋体" w:eastAsia="宋体" w:cs="宋体"/>
                <w:i w:val="0"/>
                <w:color w:val="000000"/>
                <w:sz w:val="20"/>
                <w:szCs w:val="20"/>
                <w:u w:val="none"/>
              </w:rPr>
            </w:pPr>
          </w:p>
        </w:tc>
        <w:tc>
          <w:tcPr>
            <w:tcW w:w="1057" w:type="dxa"/>
            <w:vMerge w:val="continue"/>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49C08C1A">
            <w:pPr>
              <w:jc w:val="center"/>
              <w:rPr>
                <w:rFonts w:hint="eastAsia" w:ascii="宋体" w:hAnsi="宋体" w:eastAsia="宋体" w:cs="宋体"/>
                <w:i w:val="0"/>
                <w:color w:val="000000"/>
                <w:sz w:val="20"/>
                <w:szCs w:val="20"/>
                <w:u w:val="none"/>
              </w:rPr>
            </w:pPr>
          </w:p>
        </w:tc>
        <w:tc>
          <w:tcPr>
            <w:tcW w:w="1162" w:type="dxa"/>
            <w:vMerge w:val="continue"/>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220EA35E">
            <w:pPr>
              <w:jc w:val="center"/>
              <w:rPr>
                <w:rFonts w:hint="eastAsia" w:ascii="宋体" w:hAnsi="宋体" w:eastAsia="宋体" w:cs="宋体"/>
                <w:i w:val="0"/>
                <w:color w:val="000000"/>
                <w:sz w:val="20"/>
                <w:szCs w:val="20"/>
                <w:u w:val="none"/>
              </w:rPr>
            </w:pPr>
          </w:p>
        </w:tc>
        <w:tc>
          <w:tcPr>
            <w:tcW w:w="1162" w:type="dxa"/>
            <w:vMerge w:val="continue"/>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217C1608">
            <w:pPr>
              <w:jc w:val="center"/>
              <w:rPr>
                <w:rFonts w:hint="eastAsia" w:ascii="宋体" w:hAnsi="宋体" w:eastAsia="宋体" w:cs="宋体"/>
                <w:i w:val="0"/>
                <w:color w:val="000000"/>
                <w:sz w:val="20"/>
                <w:szCs w:val="20"/>
                <w:u w:val="none"/>
              </w:rPr>
            </w:pPr>
          </w:p>
        </w:tc>
        <w:tc>
          <w:tcPr>
            <w:tcW w:w="924" w:type="dxa"/>
            <w:vMerge w:val="continue"/>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43251494">
            <w:pPr>
              <w:jc w:val="center"/>
              <w:rPr>
                <w:rFonts w:hint="eastAsia" w:ascii="宋体" w:hAnsi="宋体" w:eastAsia="宋体" w:cs="宋体"/>
                <w:i w:val="0"/>
                <w:color w:val="000000"/>
                <w:sz w:val="20"/>
                <w:szCs w:val="20"/>
                <w:u w:val="none"/>
              </w:rPr>
            </w:pPr>
          </w:p>
        </w:tc>
      </w:tr>
      <w:tr w14:paraId="556D4C51">
        <w:tblPrEx>
          <w:shd w:val="clear" w:color="auto" w:fill="auto"/>
          <w:tblCellMar>
            <w:top w:w="0" w:type="dxa"/>
            <w:left w:w="0" w:type="dxa"/>
            <w:bottom w:w="0" w:type="dxa"/>
            <w:right w:w="0" w:type="dxa"/>
          </w:tblCellMar>
        </w:tblPrEx>
        <w:trPr>
          <w:trHeight w:val="300" w:hRule="atLeast"/>
        </w:trPr>
        <w:tc>
          <w:tcPr>
            <w:tcW w:w="1450" w:type="dxa"/>
            <w:gridSpan w:val="3"/>
            <w:vMerge w:val="continue"/>
            <w:tcBorders>
              <w:top w:val="nil"/>
              <w:left w:val="single" w:color="000000" w:sz="4" w:space="0"/>
              <w:bottom w:val="single" w:color="000000" w:sz="4" w:space="0"/>
              <w:right w:val="single" w:color="000000" w:sz="4" w:space="0"/>
            </w:tcBorders>
            <w:shd w:val="clear" w:color="auto" w:fill="C0C0C0"/>
            <w:tcMar>
              <w:top w:w="15" w:type="dxa"/>
              <w:left w:w="15" w:type="dxa"/>
              <w:right w:w="15" w:type="dxa"/>
            </w:tcMar>
            <w:vAlign w:val="center"/>
          </w:tcPr>
          <w:p w14:paraId="79CC0B4E">
            <w:pPr>
              <w:jc w:val="center"/>
              <w:rPr>
                <w:rFonts w:hint="eastAsia" w:ascii="宋体" w:hAnsi="宋体" w:eastAsia="宋体" w:cs="宋体"/>
                <w:i w:val="0"/>
                <w:color w:val="000000"/>
                <w:sz w:val="20"/>
                <w:szCs w:val="20"/>
                <w:u w:val="none"/>
              </w:rPr>
            </w:pPr>
          </w:p>
        </w:tc>
        <w:tc>
          <w:tcPr>
            <w:tcW w:w="3630" w:type="dxa"/>
            <w:vMerge w:val="continue"/>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6BFAF2B9">
            <w:pPr>
              <w:jc w:val="center"/>
              <w:rPr>
                <w:rFonts w:hint="eastAsia" w:ascii="宋体" w:hAnsi="宋体" w:eastAsia="宋体" w:cs="宋体"/>
                <w:i w:val="0"/>
                <w:color w:val="000000"/>
                <w:sz w:val="20"/>
                <w:szCs w:val="20"/>
                <w:u w:val="none"/>
              </w:rPr>
            </w:pPr>
          </w:p>
        </w:tc>
        <w:tc>
          <w:tcPr>
            <w:tcW w:w="1679" w:type="dxa"/>
            <w:vMerge w:val="continue"/>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4E8409DB">
            <w:pPr>
              <w:jc w:val="center"/>
              <w:rPr>
                <w:rFonts w:hint="eastAsia" w:ascii="宋体" w:hAnsi="宋体" w:eastAsia="宋体" w:cs="宋体"/>
                <w:i w:val="0"/>
                <w:color w:val="000000"/>
                <w:sz w:val="20"/>
                <w:szCs w:val="20"/>
                <w:u w:val="none"/>
              </w:rPr>
            </w:pPr>
          </w:p>
        </w:tc>
        <w:tc>
          <w:tcPr>
            <w:tcW w:w="2018" w:type="dxa"/>
            <w:vMerge w:val="continue"/>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75B197CB">
            <w:pPr>
              <w:jc w:val="center"/>
              <w:rPr>
                <w:rFonts w:hint="eastAsia" w:ascii="宋体" w:hAnsi="宋体" w:eastAsia="宋体" w:cs="宋体"/>
                <w:i w:val="0"/>
                <w:color w:val="000000"/>
                <w:sz w:val="20"/>
                <w:szCs w:val="20"/>
                <w:u w:val="none"/>
              </w:rPr>
            </w:pPr>
          </w:p>
        </w:tc>
        <w:tc>
          <w:tcPr>
            <w:tcW w:w="1057" w:type="dxa"/>
            <w:vMerge w:val="continue"/>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27F960B4">
            <w:pPr>
              <w:jc w:val="center"/>
              <w:rPr>
                <w:rFonts w:hint="eastAsia" w:ascii="宋体" w:hAnsi="宋体" w:eastAsia="宋体" w:cs="宋体"/>
                <w:i w:val="0"/>
                <w:color w:val="000000"/>
                <w:sz w:val="20"/>
                <w:szCs w:val="20"/>
                <w:u w:val="none"/>
              </w:rPr>
            </w:pPr>
          </w:p>
        </w:tc>
        <w:tc>
          <w:tcPr>
            <w:tcW w:w="1162" w:type="dxa"/>
            <w:vMerge w:val="continue"/>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4294C446">
            <w:pPr>
              <w:jc w:val="center"/>
              <w:rPr>
                <w:rFonts w:hint="eastAsia" w:ascii="宋体" w:hAnsi="宋体" w:eastAsia="宋体" w:cs="宋体"/>
                <w:i w:val="0"/>
                <w:color w:val="000000"/>
                <w:sz w:val="20"/>
                <w:szCs w:val="20"/>
                <w:u w:val="none"/>
              </w:rPr>
            </w:pPr>
          </w:p>
        </w:tc>
        <w:tc>
          <w:tcPr>
            <w:tcW w:w="1162" w:type="dxa"/>
            <w:vMerge w:val="continue"/>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5DB4E99B">
            <w:pPr>
              <w:jc w:val="center"/>
              <w:rPr>
                <w:rFonts w:hint="eastAsia" w:ascii="宋体" w:hAnsi="宋体" w:eastAsia="宋体" w:cs="宋体"/>
                <w:i w:val="0"/>
                <w:color w:val="000000"/>
                <w:sz w:val="20"/>
                <w:szCs w:val="20"/>
                <w:u w:val="none"/>
              </w:rPr>
            </w:pPr>
          </w:p>
        </w:tc>
        <w:tc>
          <w:tcPr>
            <w:tcW w:w="924" w:type="dxa"/>
            <w:vMerge w:val="continue"/>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08082654">
            <w:pPr>
              <w:jc w:val="center"/>
              <w:rPr>
                <w:rFonts w:hint="eastAsia" w:ascii="宋体" w:hAnsi="宋体" w:eastAsia="宋体" w:cs="宋体"/>
                <w:i w:val="0"/>
                <w:color w:val="000000"/>
                <w:sz w:val="20"/>
                <w:szCs w:val="20"/>
                <w:u w:val="none"/>
              </w:rPr>
            </w:pPr>
          </w:p>
        </w:tc>
      </w:tr>
      <w:tr w14:paraId="3B9B6E2F">
        <w:tblPrEx>
          <w:shd w:val="clear" w:color="auto" w:fill="auto"/>
          <w:tblCellMar>
            <w:top w:w="0" w:type="dxa"/>
            <w:left w:w="0" w:type="dxa"/>
            <w:bottom w:w="0" w:type="dxa"/>
            <w:right w:w="0" w:type="dxa"/>
          </w:tblCellMar>
        </w:tblPrEx>
        <w:trPr>
          <w:trHeight w:val="300" w:hRule="atLeast"/>
        </w:trPr>
        <w:tc>
          <w:tcPr>
            <w:tcW w:w="1450" w:type="dxa"/>
            <w:gridSpan w:val="3"/>
            <w:vMerge w:val="continue"/>
            <w:tcBorders>
              <w:top w:val="nil"/>
              <w:left w:val="single" w:color="000000" w:sz="4" w:space="0"/>
              <w:bottom w:val="single" w:color="000000" w:sz="4" w:space="0"/>
              <w:right w:val="single" w:color="000000" w:sz="4" w:space="0"/>
            </w:tcBorders>
            <w:shd w:val="clear" w:color="auto" w:fill="C0C0C0"/>
            <w:tcMar>
              <w:top w:w="15" w:type="dxa"/>
              <w:left w:w="15" w:type="dxa"/>
              <w:right w:w="15" w:type="dxa"/>
            </w:tcMar>
            <w:vAlign w:val="center"/>
          </w:tcPr>
          <w:p w14:paraId="42BA4034">
            <w:pPr>
              <w:jc w:val="center"/>
              <w:rPr>
                <w:rFonts w:hint="eastAsia" w:ascii="宋体" w:hAnsi="宋体" w:eastAsia="宋体" w:cs="宋体"/>
                <w:i w:val="0"/>
                <w:color w:val="000000"/>
                <w:sz w:val="20"/>
                <w:szCs w:val="20"/>
                <w:u w:val="none"/>
              </w:rPr>
            </w:pPr>
          </w:p>
        </w:tc>
        <w:tc>
          <w:tcPr>
            <w:tcW w:w="3630" w:type="dxa"/>
            <w:vMerge w:val="continue"/>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747D9AAB">
            <w:pPr>
              <w:jc w:val="center"/>
              <w:rPr>
                <w:rFonts w:hint="eastAsia" w:ascii="宋体" w:hAnsi="宋体" w:eastAsia="宋体" w:cs="宋体"/>
                <w:i w:val="0"/>
                <w:color w:val="000000"/>
                <w:sz w:val="20"/>
                <w:szCs w:val="20"/>
                <w:u w:val="none"/>
              </w:rPr>
            </w:pPr>
          </w:p>
        </w:tc>
        <w:tc>
          <w:tcPr>
            <w:tcW w:w="1679" w:type="dxa"/>
            <w:vMerge w:val="continue"/>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17516D94">
            <w:pPr>
              <w:jc w:val="center"/>
              <w:rPr>
                <w:rFonts w:hint="eastAsia" w:ascii="宋体" w:hAnsi="宋体" w:eastAsia="宋体" w:cs="宋体"/>
                <w:i w:val="0"/>
                <w:color w:val="000000"/>
                <w:sz w:val="20"/>
                <w:szCs w:val="20"/>
                <w:u w:val="none"/>
              </w:rPr>
            </w:pPr>
          </w:p>
        </w:tc>
        <w:tc>
          <w:tcPr>
            <w:tcW w:w="2018" w:type="dxa"/>
            <w:vMerge w:val="continue"/>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51C095F5">
            <w:pPr>
              <w:jc w:val="center"/>
              <w:rPr>
                <w:rFonts w:hint="eastAsia" w:ascii="宋体" w:hAnsi="宋体" w:eastAsia="宋体" w:cs="宋体"/>
                <w:i w:val="0"/>
                <w:color w:val="000000"/>
                <w:sz w:val="20"/>
                <w:szCs w:val="20"/>
                <w:u w:val="none"/>
              </w:rPr>
            </w:pPr>
          </w:p>
        </w:tc>
        <w:tc>
          <w:tcPr>
            <w:tcW w:w="1057" w:type="dxa"/>
            <w:vMerge w:val="continue"/>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30B34539">
            <w:pPr>
              <w:jc w:val="center"/>
              <w:rPr>
                <w:rFonts w:hint="eastAsia" w:ascii="宋体" w:hAnsi="宋体" w:eastAsia="宋体" w:cs="宋体"/>
                <w:i w:val="0"/>
                <w:color w:val="000000"/>
                <w:sz w:val="20"/>
                <w:szCs w:val="20"/>
                <w:u w:val="none"/>
              </w:rPr>
            </w:pPr>
          </w:p>
        </w:tc>
        <w:tc>
          <w:tcPr>
            <w:tcW w:w="1162" w:type="dxa"/>
            <w:vMerge w:val="continue"/>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6FA74F1A">
            <w:pPr>
              <w:jc w:val="center"/>
              <w:rPr>
                <w:rFonts w:hint="eastAsia" w:ascii="宋体" w:hAnsi="宋体" w:eastAsia="宋体" w:cs="宋体"/>
                <w:i w:val="0"/>
                <w:color w:val="000000"/>
                <w:sz w:val="20"/>
                <w:szCs w:val="20"/>
                <w:u w:val="none"/>
              </w:rPr>
            </w:pPr>
          </w:p>
        </w:tc>
        <w:tc>
          <w:tcPr>
            <w:tcW w:w="1162" w:type="dxa"/>
            <w:vMerge w:val="continue"/>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09C44D6F">
            <w:pPr>
              <w:jc w:val="center"/>
              <w:rPr>
                <w:rFonts w:hint="eastAsia" w:ascii="宋体" w:hAnsi="宋体" w:eastAsia="宋体" w:cs="宋体"/>
                <w:i w:val="0"/>
                <w:color w:val="000000"/>
                <w:sz w:val="20"/>
                <w:szCs w:val="20"/>
                <w:u w:val="none"/>
              </w:rPr>
            </w:pPr>
          </w:p>
        </w:tc>
        <w:tc>
          <w:tcPr>
            <w:tcW w:w="924" w:type="dxa"/>
            <w:vMerge w:val="continue"/>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1F92CC2F">
            <w:pPr>
              <w:jc w:val="center"/>
              <w:rPr>
                <w:rFonts w:hint="eastAsia" w:ascii="宋体" w:hAnsi="宋体" w:eastAsia="宋体" w:cs="宋体"/>
                <w:i w:val="0"/>
                <w:color w:val="000000"/>
                <w:sz w:val="20"/>
                <w:szCs w:val="20"/>
                <w:u w:val="none"/>
              </w:rPr>
            </w:pPr>
          </w:p>
        </w:tc>
      </w:tr>
      <w:tr w14:paraId="4C826930">
        <w:tblPrEx>
          <w:shd w:val="clear" w:color="auto" w:fill="auto"/>
          <w:tblCellMar>
            <w:top w:w="0" w:type="dxa"/>
            <w:left w:w="0" w:type="dxa"/>
            <w:bottom w:w="0" w:type="dxa"/>
            <w:right w:w="0" w:type="dxa"/>
          </w:tblCellMar>
        </w:tblPrEx>
        <w:trPr>
          <w:trHeight w:val="300" w:hRule="atLeast"/>
        </w:trPr>
        <w:tc>
          <w:tcPr>
            <w:tcW w:w="5080" w:type="dxa"/>
            <w:gridSpan w:val="4"/>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0EE43FB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栏次</w:t>
            </w:r>
          </w:p>
        </w:tc>
        <w:tc>
          <w:tcPr>
            <w:tcW w:w="1679" w:type="dxa"/>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1209F9C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2018" w:type="dxa"/>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0252139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w:t>
            </w:r>
          </w:p>
        </w:tc>
        <w:tc>
          <w:tcPr>
            <w:tcW w:w="1057" w:type="dxa"/>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7107743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w:t>
            </w:r>
          </w:p>
        </w:tc>
        <w:tc>
          <w:tcPr>
            <w:tcW w:w="1162" w:type="dxa"/>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747BF8C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w:t>
            </w:r>
          </w:p>
        </w:tc>
        <w:tc>
          <w:tcPr>
            <w:tcW w:w="1162" w:type="dxa"/>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68BDBA5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924" w:type="dxa"/>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72C70D4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w:t>
            </w:r>
          </w:p>
        </w:tc>
      </w:tr>
      <w:tr w14:paraId="50A02A11">
        <w:tblPrEx>
          <w:shd w:val="clear" w:color="auto" w:fill="auto"/>
          <w:tblCellMar>
            <w:top w:w="0" w:type="dxa"/>
            <w:left w:w="0" w:type="dxa"/>
            <w:bottom w:w="0" w:type="dxa"/>
            <w:right w:w="0" w:type="dxa"/>
          </w:tblCellMar>
        </w:tblPrEx>
        <w:trPr>
          <w:trHeight w:val="300" w:hRule="atLeast"/>
        </w:trPr>
        <w:tc>
          <w:tcPr>
            <w:tcW w:w="5080" w:type="dxa"/>
            <w:gridSpan w:val="4"/>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471E27CF">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合计</w:t>
            </w:r>
          </w:p>
        </w:tc>
        <w:tc>
          <w:tcPr>
            <w:tcW w:w="1679"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109D6418">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4,015,554.70</w:t>
            </w:r>
          </w:p>
        </w:tc>
        <w:tc>
          <w:tcPr>
            <w:tcW w:w="2018"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7B048057">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4,015,554.70</w:t>
            </w:r>
          </w:p>
        </w:tc>
        <w:tc>
          <w:tcPr>
            <w:tcW w:w="1057"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6A4BDE32">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c>
          <w:tcPr>
            <w:tcW w:w="1162"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2102FE9A">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c>
          <w:tcPr>
            <w:tcW w:w="1162"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34E66818">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c>
          <w:tcPr>
            <w:tcW w:w="92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7F4F6C1F">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r>
      <w:tr w14:paraId="12E573D9">
        <w:tblPrEx>
          <w:shd w:val="clear" w:color="auto" w:fill="auto"/>
          <w:tblCellMar>
            <w:top w:w="0" w:type="dxa"/>
            <w:left w:w="0" w:type="dxa"/>
            <w:bottom w:w="0" w:type="dxa"/>
            <w:right w:w="0" w:type="dxa"/>
          </w:tblCellMar>
        </w:tblPrEx>
        <w:trPr>
          <w:trHeight w:val="300" w:hRule="atLeast"/>
        </w:trPr>
        <w:tc>
          <w:tcPr>
            <w:tcW w:w="1450" w:type="dxa"/>
            <w:gridSpan w:val="3"/>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73332A01">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201</w:t>
            </w:r>
          </w:p>
        </w:tc>
        <w:tc>
          <w:tcPr>
            <w:tcW w:w="3630"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5DEC00CB">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一般公共服务支出</w:t>
            </w:r>
          </w:p>
        </w:tc>
        <w:tc>
          <w:tcPr>
            <w:tcW w:w="1679"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1DC0C17A">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4,300.00</w:t>
            </w:r>
          </w:p>
        </w:tc>
        <w:tc>
          <w:tcPr>
            <w:tcW w:w="2018"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4EED098B">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4,300.00</w:t>
            </w:r>
          </w:p>
        </w:tc>
        <w:tc>
          <w:tcPr>
            <w:tcW w:w="105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76AF4757">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c>
          <w:tcPr>
            <w:tcW w:w="116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1EFA2673">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c>
          <w:tcPr>
            <w:tcW w:w="116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268BF94D">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c>
          <w:tcPr>
            <w:tcW w:w="924"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2FC0FD13">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r>
      <w:tr w14:paraId="18D8812A">
        <w:tblPrEx>
          <w:shd w:val="clear" w:color="auto" w:fill="auto"/>
          <w:tblCellMar>
            <w:top w:w="0" w:type="dxa"/>
            <w:left w:w="0" w:type="dxa"/>
            <w:bottom w:w="0" w:type="dxa"/>
            <w:right w:w="0" w:type="dxa"/>
          </w:tblCellMar>
        </w:tblPrEx>
        <w:trPr>
          <w:trHeight w:val="300" w:hRule="atLeast"/>
        </w:trPr>
        <w:tc>
          <w:tcPr>
            <w:tcW w:w="1450" w:type="dxa"/>
            <w:gridSpan w:val="3"/>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0D209CF1">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20131</w:t>
            </w:r>
          </w:p>
        </w:tc>
        <w:tc>
          <w:tcPr>
            <w:tcW w:w="3630"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60857A61">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党委办公厅（室）及相关机构事务</w:t>
            </w:r>
          </w:p>
        </w:tc>
        <w:tc>
          <w:tcPr>
            <w:tcW w:w="1679"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22951E52">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4,300.00</w:t>
            </w:r>
          </w:p>
        </w:tc>
        <w:tc>
          <w:tcPr>
            <w:tcW w:w="2018"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2EAE6F6D">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4,300.00</w:t>
            </w:r>
          </w:p>
        </w:tc>
        <w:tc>
          <w:tcPr>
            <w:tcW w:w="105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1DAD09CB">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c>
          <w:tcPr>
            <w:tcW w:w="116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054C4C81">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c>
          <w:tcPr>
            <w:tcW w:w="116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48D34799">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c>
          <w:tcPr>
            <w:tcW w:w="924"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72F8B2DA">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r>
      <w:tr w14:paraId="0D0A6BDB">
        <w:tblPrEx>
          <w:shd w:val="clear" w:color="auto" w:fill="auto"/>
          <w:tblCellMar>
            <w:top w:w="0" w:type="dxa"/>
            <w:left w:w="0" w:type="dxa"/>
            <w:bottom w:w="0" w:type="dxa"/>
            <w:right w:w="0" w:type="dxa"/>
          </w:tblCellMar>
        </w:tblPrEx>
        <w:trPr>
          <w:trHeight w:val="300" w:hRule="atLeast"/>
        </w:trPr>
        <w:tc>
          <w:tcPr>
            <w:tcW w:w="1450" w:type="dxa"/>
            <w:gridSpan w:val="3"/>
            <w:tcBorders>
              <w:top w:val="nil"/>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7FD7DFF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2013101</w:t>
            </w:r>
          </w:p>
        </w:tc>
        <w:tc>
          <w:tcPr>
            <w:tcW w:w="3630" w:type="dxa"/>
            <w:tcBorders>
              <w:top w:val="nil"/>
              <w:left w:val="nil"/>
              <w:bottom w:val="single" w:color="000000" w:sz="4" w:space="0"/>
              <w:right w:val="single" w:color="000000" w:sz="4" w:space="0"/>
            </w:tcBorders>
            <w:shd w:val="clear" w:color="auto" w:fill="CCFFFF"/>
            <w:noWrap/>
            <w:tcMar>
              <w:top w:w="15" w:type="dxa"/>
              <w:left w:w="15" w:type="dxa"/>
              <w:right w:w="15" w:type="dxa"/>
            </w:tcMar>
            <w:vAlign w:val="center"/>
          </w:tcPr>
          <w:p w14:paraId="6FD80300">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行政运行</w:t>
            </w:r>
          </w:p>
        </w:tc>
        <w:tc>
          <w:tcPr>
            <w:tcW w:w="1679"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64A528F7">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4,300.00</w:t>
            </w:r>
          </w:p>
        </w:tc>
        <w:tc>
          <w:tcPr>
            <w:tcW w:w="2018"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3208F4A1">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4,300.00</w:t>
            </w:r>
          </w:p>
        </w:tc>
        <w:tc>
          <w:tcPr>
            <w:tcW w:w="1057"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66DDC3FA">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162"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42FAA412">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162"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4F84AAC0">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92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322E236A">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512990EB">
        <w:tblPrEx>
          <w:shd w:val="clear" w:color="auto" w:fill="auto"/>
          <w:tblCellMar>
            <w:top w:w="0" w:type="dxa"/>
            <w:left w:w="0" w:type="dxa"/>
            <w:bottom w:w="0" w:type="dxa"/>
            <w:right w:w="0" w:type="dxa"/>
          </w:tblCellMar>
        </w:tblPrEx>
        <w:trPr>
          <w:trHeight w:val="300" w:hRule="atLeast"/>
        </w:trPr>
        <w:tc>
          <w:tcPr>
            <w:tcW w:w="1450" w:type="dxa"/>
            <w:gridSpan w:val="3"/>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4953BF82">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208</w:t>
            </w:r>
          </w:p>
        </w:tc>
        <w:tc>
          <w:tcPr>
            <w:tcW w:w="3630"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38A71F35">
            <w:pPr>
              <w:keepNext w:val="0"/>
              <w:keepLines w:val="0"/>
              <w:widowControl/>
              <w:suppressLineNumbers w:val="0"/>
              <w:jc w:val="left"/>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社会保障和就业支出</w:t>
            </w:r>
          </w:p>
        </w:tc>
        <w:tc>
          <w:tcPr>
            <w:tcW w:w="1679"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71BCEE23">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4,011,254.70</w:t>
            </w:r>
          </w:p>
        </w:tc>
        <w:tc>
          <w:tcPr>
            <w:tcW w:w="2018"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41397F25">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4,011,254.70</w:t>
            </w:r>
          </w:p>
        </w:tc>
        <w:tc>
          <w:tcPr>
            <w:tcW w:w="105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684495BA">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c>
          <w:tcPr>
            <w:tcW w:w="116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245754E5">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c>
          <w:tcPr>
            <w:tcW w:w="116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35FF0171">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c>
          <w:tcPr>
            <w:tcW w:w="924"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67CEE200">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r>
      <w:tr w14:paraId="5EAB58DE">
        <w:tblPrEx>
          <w:shd w:val="clear" w:color="auto" w:fill="auto"/>
          <w:tblCellMar>
            <w:top w:w="0" w:type="dxa"/>
            <w:left w:w="0" w:type="dxa"/>
            <w:bottom w:w="0" w:type="dxa"/>
            <w:right w:w="0" w:type="dxa"/>
          </w:tblCellMar>
        </w:tblPrEx>
        <w:trPr>
          <w:trHeight w:val="300" w:hRule="atLeast"/>
        </w:trPr>
        <w:tc>
          <w:tcPr>
            <w:tcW w:w="1450" w:type="dxa"/>
            <w:gridSpan w:val="3"/>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015AFB1B">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20801</w:t>
            </w:r>
          </w:p>
        </w:tc>
        <w:tc>
          <w:tcPr>
            <w:tcW w:w="3630"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3C0DC5F8">
            <w:pPr>
              <w:keepNext w:val="0"/>
              <w:keepLines w:val="0"/>
              <w:widowControl/>
              <w:suppressLineNumbers w:val="0"/>
              <w:jc w:val="left"/>
              <w:textAlignment w:val="center"/>
              <w:rPr>
                <w:rFonts w:hint="eastAsia" w:ascii="宋体" w:hAnsi="宋体" w:eastAsia="宋体" w:cs="宋体"/>
                <w:b/>
                <w:i w:val="0"/>
                <w:color w:val="000000"/>
                <w:sz w:val="18"/>
                <w:szCs w:val="18"/>
                <w:u w:val="none"/>
              </w:rPr>
            </w:pPr>
            <w:r>
              <w:rPr>
                <w:rFonts w:hint="eastAsia" w:ascii="宋体" w:hAnsi="宋体" w:eastAsia="宋体" w:cs="宋体"/>
                <w:b/>
                <w:i w:val="0"/>
                <w:color w:val="000000"/>
                <w:kern w:val="0"/>
                <w:sz w:val="18"/>
                <w:szCs w:val="18"/>
                <w:u w:val="none"/>
                <w:lang w:val="en-US" w:eastAsia="zh-CN" w:bidi="ar"/>
              </w:rPr>
              <w:t>人力资源和社会保障管理事务</w:t>
            </w:r>
          </w:p>
        </w:tc>
        <w:tc>
          <w:tcPr>
            <w:tcW w:w="1679"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4DCEF298">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41,699.30</w:t>
            </w:r>
          </w:p>
        </w:tc>
        <w:tc>
          <w:tcPr>
            <w:tcW w:w="2018"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18C99BB7">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41,699.30</w:t>
            </w:r>
          </w:p>
        </w:tc>
        <w:tc>
          <w:tcPr>
            <w:tcW w:w="105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4A7DA536">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c>
          <w:tcPr>
            <w:tcW w:w="116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18A2D2A2">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c>
          <w:tcPr>
            <w:tcW w:w="116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4D677B6C">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c>
          <w:tcPr>
            <w:tcW w:w="924"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7109A68A">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r>
      <w:tr w14:paraId="609C7619">
        <w:tblPrEx>
          <w:shd w:val="clear" w:color="auto" w:fill="auto"/>
          <w:tblCellMar>
            <w:top w:w="0" w:type="dxa"/>
            <w:left w:w="0" w:type="dxa"/>
            <w:bottom w:w="0" w:type="dxa"/>
            <w:right w:w="0" w:type="dxa"/>
          </w:tblCellMar>
        </w:tblPrEx>
        <w:trPr>
          <w:trHeight w:val="300" w:hRule="atLeast"/>
        </w:trPr>
        <w:tc>
          <w:tcPr>
            <w:tcW w:w="1450" w:type="dxa"/>
            <w:gridSpan w:val="3"/>
            <w:tcBorders>
              <w:top w:val="nil"/>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3E3AFE6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2080199</w:t>
            </w:r>
          </w:p>
        </w:tc>
        <w:tc>
          <w:tcPr>
            <w:tcW w:w="3630" w:type="dxa"/>
            <w:tcBorders>
              <w:top w:val="nil"/>
              <w:left w:val="nil"/>
              <w:bottom w:val="single" w:color="000000" w:sz="4" w:space="0"/>
              <w:right w:val="single" w:color="000000" w:sz="4" w:space="0"/>
            </w:tcBorders>
            <w:shd w:val="clear" w:color="auto" w:fill="CCFFFF"/>
            <w:noWrap/>
            <w:tcMar>
              <w:top w:w="15" w:type="dxa"/>
              <w:left w:w="15" w:type="dxa"/>
              <w:right w:w="15" w:type="dxa"/>
            </w:tcMar>
            <w:vAlign w:val="center"/>
          </w:tcPr>
          <w:p w14:paraId="4B5C3F8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其他人力资源和社会保障管理事务支出</w:t>
            </w:r>
          </w:p>
        </w:tc>
        <w:tc>
          <w:tcPr>
            <w:tcW w:w="1679"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4C1068A4">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41,699.30</w:t>
            </w:r>
          </w:p>
        </w:tc>
        <w:tc>
          <w:tcPr>
            <w:tcW w:w="2018"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0D56B897">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41,699.30</w:t>
            </w:r>
          </w:p>
        </w:tc>
        <w:tc>
          <w:tcPr>
            <w:tcW w:w="1057"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5087E326">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162"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071C8147">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162"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4AB6AF2B">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92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1C87E21A">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3D91E010">
        <w:tblPrEx>
          <w:tblCellMar>
            <w:top w:w="0" w:type="dxa"/>
            <w:left w:w="0" w:type="dxa"/>
            <w:bottom w:w="0" w:type="dxa"/>
            <w:right w:w="0" w:type="dxa"/>
          </w:tblCellMar>
        </w:tblPrEx>
        <w:trPr>
          <w:trHeight w:val="300" w:hRule="atLeast"/>
        </w:trPr>
        <w:tc>
          <w:tcPr>
            <w:tcW w:w="1450" w:type="dxa"/>
            <w:gridSpan w:val="3"/>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1A0A0F11">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20808</w:t>
            </w:r>
          </w:p>
        </w:tc>
        <w:tc>
          <w:tcPr>
            <w:tcW w:w="3630"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4C483643">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抚恤</w:t>
            </w:r>
          </w:p>
        </w:tc>
        <w:tc>
          <w:tcPr>
            <w:tcW w:w="1679"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41AD6BFD">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2,618,212.05</w:t>
            </w:r>
          </w:p>
        </w:tc>
        <w:tc>
          <w:tcPr>
            <w:tcW w:w="2018"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649BF591">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2,618,212.05</w:t>
            </w:r>
          </w:p>
        </w:tc>
        <w:tc>
          <w:tcPr>
            <w:tcW w:w="105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49F550C2">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c>
          <w:tcPr>
            <w:tcW w:w="116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39D59D0A">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c>
          <w:tcPr>
            <w:tcW w:w="116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6AAE607B">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c>
          <w:tcPr>
            <w:tcW w:w="924"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08E8B490">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r>
      <w:tr w14:paraId="035C5067">
        <w:tblPrEx>
          <w:tblCellMar>
            <w:top w:w="0" w:type="dxa"/>
            <w:left w:w="0" w:type="dxa"/>
            <w:bottom w:w="0" w:type="dxa"/>
            <w:right w:w="0" w:type="dxa"/>
          </w:tblCellMar>
        </w:tblPrEx>
        <w:trPr>
          <w:trHeight w:val="300" w:hRule="atLeast"/>
        </w:trPr>
        <w:tc>
          <w:tcPr>
            <w:tcW w:w="1450" w:type="dxa"/>
            <w:gridSpan w:val="3"/>
            <w:tcBorders>
              <w:top w:val="nil"/>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14FB900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2080802</w:t>
            </w:r>
          </w:p>
        </w:tc>
        <w:tc>
          <w:tcPr>
            <w:tcW w:w="3630" w:type="dxa"/>
            <w:tcBorders>
              <w:top w:val="nil"/>
              <w:left w:val="nil"/>
              <w:bottom w:val="single" w:color="000000" w:sz="4" w:space="0"/>
              <w:right w:val="single" w:color="000000" w:sz="4" w:space="0"/>
            </w:tcBorders>
            <w:shd w:val="clear" w:color="auto" w:fill="CCFFFF"/>
            <w:noWrap/>
            <w:tcMar>
              <w:top w:w="15" w:type="dxa"/>
              <w:left w:w="15" w:type="dxa"/>
              <w:right w:w="15" w:type="dxa"/>
            </w:tcMar>
            <w:vAlign w:val="center"/>
          </w:tcPr>
          <w:p w14:paraId="4696BEB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伤残抚恤</w:t>
            </w:r>
          </w:p>
        </w:tc>
        <w:tc>
          <w:tcPr>
            <w:tcW w:w="1679"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366E9239">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2,618,212.05</w:t>
            </w:r>
          </w:p>
        </w:tc>
        <w:tc>
          <w:tcPr>
            <w:tcW w:w="2018"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0A70EB57">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2,618,212.05</w:t>
            </w:r>
          </w:p>
        </w:tc>
        <w:tc>
          <w:tcPr>
            <w:tcW w:w="1057"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4CF23963">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162"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747ED521">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162"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59FBC565">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92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40E6268B">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5DED1160">
        <w:tblPrEx>
          <w:shd w:val="clear" w:color="auto" w:fill="auto"/>
          <w:tblCellMar>
            <w:top w:w="0" w:type="dxa"/>
            <w:left w:w="0" w:type="dxa"/>
            <w:bottom w:w="0" w:type="dxa"/>
            <w:right w:w="0" w:type="dxa"/>
          </w:tblCellMar>
        </w:tblPrEx>
        <w:trPr>
          <w:trHeight w:val="300" w:hRule="atLeast"/>
        </w:trPr>
        <w:tc>
          <w:tcPr>
            <w:tcW w:w="1450" w:type="dxa"/>
            <w:gridSpan w:val="3"/>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079696C1">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20809</w:t>
            </w:r>
          </w:p>
        </w:tc>
        <w:tc>
          <w:tcPr>
            <w:tcW w:w="3630"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61804FF6">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退役安置</w:t>
            </w:r>
          </w:p>
        </w:tc>
        <w:tc>
          <w:tcPr>
            <w:tcW w:w="1679"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14683B5A">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229,939.20</w:t>
            </w:r>
          </w:p>
        </w:tc>
        <w:tc>
          <w:tcPr>
            <w:tcW w:w="2018"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12F5CB8E">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229,939.20</w:t>
            </w:r>
          </w:p>
        </w:tc>
        <w:tc>
          <w:tcPr>
            <w:tcW w:w="105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07C6E5B9">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c>
          <w:tcPr>
            <w:tcW w:w="116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178E9AC0">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c>
          <w:tcPr>
            <w:tcW w:w="116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19C807EE">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c>
          <w:tcPr>
            <w:tcW w:w="924"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38E0498B">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r>
      <w:tr w14:paraId="51C7BEA5">
        <w:tblPrEx>
          <w:shd w:val="clear" w:color="auto" w:fill="auto"/>
          <w:tblCellMar>
            <w:top w:w="0" w:type="dxa"/>
            <w:left w:w="0" w:type="dxa"/>
            <w:bottom w:w="0" w:type="dxa"/>
            <w:right w:w="0" w:type="dxa"/>
          </w:tblCellMar>
        </w:tblPrEx>
        <w:trPr>
          <w:trHeight w:val="300" w:hRule="atLeast"/>
        </w:trPr>
        <w:tc>
          <w:tcPr>
            <w:tcW w:w="1450" w:type="dxa"/>
            <w:gridSpan w:val="3"/>
            <w:tcBorders>
              <w:top w:val="nil"/>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28CFFA0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2080901</w:t>
            </w:r>
          </w:p>
        </w:tc>
        <w:tc>
          <w:tcPr>
            <w:tcW w:w="3630" w:type="dxa"/>
            <w:tcBorders>
              <w:top w:val="nil"/>
              <w:left w:val="nil"/>
              <w:bottom w:val="single" w:color="000000" w:sz="4" w:space="0"/>
              <w:right w:val="single" w:color="000000" w:sz="4" w:space="0"/>
            </w:tcBorders>
            <w:shd w:val="clear" w:color="auto" w:fill="CCFFFF"/>
            <w:noWrap/>
            <w:tcMar>
              <w:top w:w="15" w:type="dxa"/>
              <w:left w:w="15" w:type="dxa"/>
              <w:right w:w="15" w:type="dxa"/>
            </w:tcMar>
            <w:vAlign w:val="center"/>
          </w:tcPr>
          <w:p w14:paraId="182CD80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退役士兵安置</w:t>
            </w:r>
          </w:p>
        </w:tc>
        <w:tc>
          <w:tcPr>
            <w:tcW w:w="1679"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2EF1D041">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229,939.20</w:t>
            </w:r>
          </w:p>
        </w:tc>
        <w:tc>
          <w:tcPr>
            <w:tcW w:w="2018"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3E7E4667">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229,939.20</w:t>
            </w:r>
          </w:p>
        </w:tc>
        <w:tc>
          <w:tcPr>
            <w:tcW w:w="1057"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721B0DE8">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162"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072B3EBF">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162"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78936173">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92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59F69DF9">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413ACE02">
        <w:tblPrEx>
          <w:shd w:val="clear" w:color="auto" w:fill="auto"/>
          <w:tblCellMar>
            <w:top w:w="0" w:type="dxa"/>
            <w:left w:w="0" w:type="dxa"/>
            <w:bottom w:w="0" w:type="dxa"/>
            <w:right w:w="0" w:type="dxa"/>
          </w:tblCellMar>
        </w:tblPrEx>
        <w:trPr>
          <w:trHeight w:val="300" w:hRule="atLeast"/>
        </w:trPr>
        <w:tc>
          <w:tcPr>
            <w:tcW w:w="1450" w:type="dxa"/>
            <w:gridSpan w:val="3"/>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2B94994E">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20828</w:t>
            </w:r>
          </w:p>
        </w:tc>
        <w:tc>
          <w:tcPr>
            <w:tcW w:w="3630"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63D22AF5">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退役军人管理事务</w:t>
            </w:r>
          </w:p>
        </w:tc>
        <w:tc>
          <w:tcPr>
            <w:tcW w:w="1679"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5D6720A6">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1,121,404.15</w:t>
            </w:r>
          </w:p>
        </w:tc>
        <w:tc>
          <w:tcPr>
            <w:tcW w:w="2018"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68AA7955">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1,121,404.15</w:t>
            </w:r>
          </w:p>
        </w:tc>
        <w:tc>
          <w:tcPr>
            <w:tcW w:w="105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12B4D545">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c>
          <w:tcPr>
            <w:tcW w:w="116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1D43E38C">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c>
          <w:tcPr>
            <w:tcW w:w="116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3DE8A7D5">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c>
          <w:tcPr>
            <w:tcW w:w="924"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568CB666">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r>
      <w:tr w14:paraId="1C4CA8C5">
        <w:tblPrEx>
          <w:shd w:val="clear" w:color="auto" w:fill="auto"/>
          <w:tblCellMar>
            <w:top w:w="0" w:type="dxa"/>
            <w:left w:w="0" w:type="dxa"/>
            <w:bottom w:w="0" w:type="dxa"/>
            <w:right w:w="0" w:type="dxa"/>
          </w:tblCellMar>
        </w:tblPrEx>
        <w:trPr>
          <w:trHeight w:val="300" w:hRule="atLeast"/>
        </w:trPr>
        <w:tc>
          <w:tcPr>
            <w:tcW w:w="1450" w:type="dxa"/>
            <w:gridSpan w:val="3"/>
            <w:tcBorders>
              <w:top w:val="nil"/>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630BE53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2082801</w:t>
            </w:r>
          </w:p>
        </w:tc>
        <w:tc>
          <w:tcPr>
            <w:tcW w:w="3630" w:type="dxa"/>
            <w:tcBorders>
              <w:top w:val="nil"/>
              <w:left w:val="nil"/>
              <w:bottom w:val="single" w:color="000000" w:sz="4" w:space="0"/>
              <w:right w:val="single" w:color="000000" w:sz="4" w:space="0"/>
            </w:tcBorders>
            <w:shd w:val="clear" w:color="auto" w:fill="CCFFFF"/>
            <w:noWrap/>
            <w:tcMar>
              <w:top w:w="15" w:type="dxa"/>
              <w:left w:w="15" w:type="dxa"/>
              <w:right w:w="15" w:type="dxa"/>
            </w:tcMar>
            <w:vAlign w:val="center"/>
          </w:tcPr>
          <w:p w14:paraId="3687E54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行政运行</w:t>
            </w:r>
          </w:p>
        </w:tc>
        <w:tc>
          <w:tcPr>
            <w:tcW w:w="1679"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53B300B5">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1,121,404.15</w:t>
            </w:r>
          </w:p>
        </w:tc>
        <w:tc>
          <w:tcPr>
            <w:tcW w:w="2018"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76211738">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1,121,404.15</w:t>
            </w:r>
          </w:p>
        </w:tc>
        <w:tc>
          <w:tcPr>
            <w:tcW w:w="1057"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53D3F10A">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162"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2A8A84E2">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162"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4C9E42B8">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92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353C4DC9">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24A3995A">
        <w:tblPrEx>
          <w:shd w:val="clear" w:color="auto" w:fill="auto"/>
          <w:tblCellMar>
            <w:top w:w="0" w:type="dxa"/>
            <w:left w:w="0" w:type="dxa"/>
            <w:bottom w:w="0" w:type="dxa"/>
            <w:right w:w="0" w:type="dxa"/>
          </w:tblCellMar>
        </w:tblPrEx>
        <w:trPr>
          <w:trHeight w:val="300" w:hRule="atLeast"/>
        </w:trPr>
        <w:tc>
          <w:tcPr>
            <w:tcW w:w="13082" w:type="dxa"/>
            <w:gridSpan w:val="10"/>
            <w:tcBorders>
              <w:top w:val="nil"/>
              <w:left w:val="nil"/>
              <w:bottom w:val="nil"/>
              <w:right w:val="nil"/>
            </w:tcBorders>
            <w:shd w:val="clear" w:color="auto" w:fill="FFFFFF"/>
            <w:noWrap/>
            <w:tcMar>
              <w:top w:w="15" w:type="dxa"/>
              <w:left w:w="15" w:type="dxa"/>
              <w:right w:w="15" w:type="dxa"/>
            </w:tcMar>
            <w:vAlign w:val="center"/>
          </w:tcPr>
          <w:p w14:paraId="266142E0">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注：本表反映部门本年度各项支出情况。</w:t>
            </w:r>
          </w:p>
        </w:tc>
      </w:tr>
    </w:tbl>
    <w:p w14:paraId="3F9C46F4">
      <w:pPr>
        <w:jc w:val="center"/>
      </w:pPr>
    </w:p>
    <w:p w14:paraId="0B0460A2">
      <w:pPr>
        <w:jc w:val="center"/>
      </w:pPr>
    </w:p>
    <w:p w14:paraId="500200FF">
      <w:pPr>
        <w:jc w:val="center"/>
      </w:pPr>
    </w:p>
    <w:tbl>
      <w:tblPr>
        <w:tblStyle w:val="7"/>
        <w:tblW w:w="14338" w:type="dxa"/>
        <w:jc w:val="center"/>
        <w:shd w:val="clear" w:color="auto" w:fill="auto"/>
        <w:tblLayout w:type="fixed"/>
        <w:tblCellMar>
          <w:top w:w="0" w:type="dxa"/>
          <w:left w:w="0" w:type="dxa"/>
          <w:bottom w:w="0" w:type="dxa"/>
          <w:right w:w="0" w:type="dxa"/>
        </w:tblCellMar>
      </w:tblPr>
      <w:tblGrid>
        <w:gridCol w:w="3743"/>
        <w:gridCol w:w="397"/>
        <w:gridCol w:w="1654"/>
        <w:gridCol w:w="3801"/>
        <w:gridCol w:w="455"/>
        <w:gridCol w:w="1367"/>
        <w:gridCol w:w="1654"/>
        <w:gridCol w:w="1267"/>
      </w:tblGrid>
      <w:tr w14:paraId="22F70E79">
        <w:tblPrEx>
          <w:shd w:val="clear" w:color="auto" w:fill="auto"/>
          <w:tblCellMar>
            <w:top w:w="0" w:type="dxa"/>
            <w:left w:w="0" w:type="dxa"/>
            <w:bottom w:w="0" w:type="dxa"/>
            <w:right w:w="0" w:type="dxa"/>
          </w:tblCellMar>
        </w:tblPrEx>
        <w:trPr>
          <w:trHeight w:val="375" w:hRule="atLeast"/>
          <w:jc w:val="center"/>
        </w:trPr>
        <w:tc>
          <w:tcPr>
            <w:tcW w:w="14338" w:type="dxa"/>
            <w:gridSpan w:val="8"/>
            <w:tcBorders>
              <w:top w:val="nil"/>
              <w:left w:val="nil"/>
              <w:bottom w:val="nil"/>
              <w:right w:val="nil"/>
            </w:tcBorders>
            <w:shd w:val="clear" w:color="auto" w:fill="FFFFFF"/>
            <w:noWrap/>
            <w:tcMar>
              <w:top w:w="15" w:type="dxa"/>
              <w:left w:w="15" w:type="dxa"/>
              <w:right w:w="15" w:type="dxa"/>
            </w:tcMar>
            <w:vAlign w:val="center"/>
          </w:tcPr>
          <w:p w14:paraId="360F72E0">
            <w:pPr>
              <w:keepNext w:val="0"/>
              <w:keepLines w:val="0"/>
              <w:widowControl/>
              <w:suppressLineNumbers w:val="0"/>
              <w:jc w:val="center"/>
              <w:textAlignment w:val="center"/>
              <w:rPr>
                <w:rFonts w:ascii="黑体" w:hAnsi="宋体" w:eastAsia="黑体" w:cs="黑体"/>
                <w:i w:val="0"/>
                <w:color w:val="000000"/>
                <w:sz w:val="30"/>
                <w:szCs w:val="30"/>
                <w:u w:val="none"/>
              </w:rPr>
            </w:pPr>
            <w:r>
              <w:rPr>
                <w:rFonts w:hint="eastAsia" w:ascii="黑体" w:hAnsi="宋体" w:eastAsia="黑体" w:cs="黑体"/>
                <w:i w:val="0"/>
                <w:color w:val="000000"/>
                <w:kern w:val="0"/>
                <w:sz w:val="30"/>
                <w:szCs w:val="30"/>
                <w:u w:val="none"/>
                <w:lang w:val="en-US" w:eastAsia="zh-CN" w:bidi="ar"/>
              </w:rPr>
              <w:t>财政拨款收入支出决算总表</w:t>
            </w:r>
          </w:p>
        </w:tc>
      </w:tr>
      <w:tr w14:paraId="216E0BDD">
        <w:tblPrEx>
          <w:shd w:val="clear" w:color="auto" w:fill="auto"/>
          <w:tblCellMar>
            <w:top w:w="0" w:type="dxa"/>
            <w:left w:w="0" w:type="dxa"/>
            <w:bottom w:w="0" w:type="dxa"/>
            <w:right w:w="0" w:type="dxa"/>
          </w:tblCellMar>
        </w:tblPrEx>
        <w:trPr>
          <w:trHeight w:val="300" w:hRule="atLeast"/>
          <w:jc w:val="center"/>
        </w:trPr>
        <w:tc>
          <w:tcPr>
            <w:tcW w:w="3743" w:type="dxa"/>
            <w:tcBorders>
              <w:top w:val="nil"/>
              <w:left w:val="nil"/>
              <w:bottom w:val="nil"/>
              <w:right w:val="nil"/>
            </w:tcBorders>
            <w:shd w:val="clear" w:color="auto" w:fill="FFFFFF"/>
            <w:noWrap/>
            <w:tcMar>
              <w:top w:w="15" w:type="dxa"/>
              <w:left w:w="15" w:type="dxa"/>
              <w:right w:w="15" w:type="dxa"/>
            </w:tcMar>
            <w:vAlign w:val="center"/>
          </w:tcPr>
          <w:p w14:paraId="55491089">
            <w:pPr>
              <w:jc w:val="left"/>
              <w:rPr>
                <w:rFonts w:hint="eastAsia" w:ascii="宋体" w:hAnsi="宋体" w:eastAsia="宋体" w:cs="宋体"/>
                <w:i w:val="0"/>
                <w:color w:val="000000"/>
                <w:sz w:val="22"/>
                <w:szCs w:val="22"/>
                <w:u w:val="none"/>
              </w:rPr>
            </w:pPr>
          </w:p>
        </w:tc>
        <w:tc>
          <w:tcPr>
            <w:tcW w:w="397" w:type="dxa"/>
            <w:tcBorders>
              <w:top w:val="nil"/>
              <w:left w:val="nil"/>
              <w:bottom w:val="nil"/>
              <w:right w:val="nil"/>
            </w:tcBorders>
            <w:shd w:val="clear" w:color="auto" w:fill="FFFFFF"/>
            <w:noWrap/>
            <w:tcMar>
              <w:top w:w="15" w:type="dxa"/>
              <w:left w:w="15" w:type="dxa"/>
              <w:right w:w="15" w:type="dxa"/>
            </w:tcMar>
            <w:vAlign w:val="center"/>
          </w:tcPr>
          <w:p w14:paraId="43F4BCFB">
            <w:pPr>
              <w:jc w:val="left"/>
              <w:rPr>
                <w:rFonts w:hint="eastAsia" w:ascii="宋体" w:hAnsi="宋体" w:eastAsia="宋体" w:cs="宋体"/>
                <w:i w:val="0"/>
                <w:color w:val="000000"/>
                <w:sz w:val="18"/>
                <w:szCs w:val="18"/>
                <w:u w:val="none"/>
              </w:rPr>
            </w:pPr>
          </w:p>
        </w:tc>
        <w:tc>
          <w:tcPr>
            <w:tcW w:w="1654" w:type="dxa"/>
            <w:tcBorders>
              <w:top w:val="nil"/>
              <w:left w:val="nil"/>
              <w:bottom w:val="nil"/>
              <w:right w:val="nil"/>
            </w:tcBorders>
            <w:shd w:val="clear" w:color="auto" w:fill="FFFFFF"/>
            <w:noWrap/>
            <w:tcMar>
              <w:top w:w="15" w:type="dxa"/>
              <w:left w:w="15" w:type="dxa"/>
              <w:right w:w="15" w:type="dxa"/>
            </w:tcMar>
            <w:vAlign w:val="center"/>
          </w:tcPr>
          <w:p w14:paraId="7AA355A4">
            <w:pPr>
              <w:jc w:val="left"/>
              <w:rPr>
                <w:rFonts w:hint="eastAsia" w:ascii="宋体" w:hAnsi="宋体" w:eastAsia="宋体" w:cs="宋体"/>
                <w:i w:val="0"/>
                <w:color w:val="000000"/>
                <w:sz w:val="18"/>
                <w:szCs w:val="18"/>
                <w:u w:val="none"/>
              </w:rPr>
            </w:pPr>
          </w:p>
        </w:tc>
        <w:tc>
          <w:tcPr>
            <w:tcW w:w="3801" w:type="dxa"/>
            <w:tcBorders>
              <w:top w:val="nil"/>
              <w:left w:val="nil"/>
              <w:bottom w:val="nil"/>
              <w:right w:val="nil"/>
            </w:tcBorders>
            <w:shd w:val="clear" w:color="auto" w:fill="FFFFFF"/>
            <w:noWrap/>
            <w:tcMar>
              <w:top w:w="15" w:type="dxa"/>
              <w:left w:w="15" w:type="dxa"/>
              <w:right w:w="15" w:type="dxa"/>
            </w:tcMar>
            <w:vAlign w:val="center"/>
          </w:tcPr>
          <w:p w14:paraId="7B39176C">
            <w:pPr>
              <w:jc w:val="left"/>
              <w:rPr>
                <w:rFonts w:hint="eastAsia" w:ascii="宋体" w:hAnsi="宋体" w:eastAsia="宋体" w:cs="宋体"/>
                <w:i w:val="0"/>
                <w:color w:val="000000"/>
                <w:sz w:val="18"/>
                <w:szCs w:val="18"/>
                <w:u w:val="none"/>
              </w:rPr>
            </w:pPr>
          </w:p>
        </w:tc>
        <w:tc>
          <w:tcPr>
            <w:tcW w:w="455" w:type="dxa"/>
            <w:tcBorders>
              <w:top w:val="nil"/>
              <w:left w:val="nil"/>
              <w:bottom w:val="nil"/>
              <w:right w:val="nil"/>
            </w:tcBorders>
            <w:shd w:val="clear" w:color="auto" w:fill="FFFFFF"/>
            <w:noWrap/>
            <w:tcMar>
              <w:top w:w="15" w:type="dxa"/>
              <w:left w:w="15" w:type="dxa"/>
              <w:right w:w="15" w:type="dxa"/>
            </w:tcMar>
            <w:vAlign w:val="center"/>
          </w:tcPr>
          <w:p w14:paraId="755EC60C">
            <w:pPr>
              <w:jc w:val="left"/>
              <w:rPr>
                <w:rFonts w:hint="eastAsia" w:ascii="宋体" w:hAnsi="宋体" w:eastAsia="宋体" w:cs="宋体"/>
                <w:i w:val="0"/>
                <w:color w:val="000000"/>
                <w:sz w:val="18"/>
                <w:szCs w:val="18"/>
                <w:u w:val="none"/>
              </w:rPr>
            </w:pPr>
          </w:p>
        </w:tc>
        <w:tc>
          <w:tcPr>
            <w:tcW w:w="1367" w:type="dxa"/>
            <w:tcBorders>
              <w:top w:val="nil"/>
              <w:left w:val="nil"/>
              <w:bottom w:val="nil"/>
              <w:right w:val="nil"/>
            </w:tcBorders>
            <w:shd w:val="clear" w:color="auto" w:fill="FFFFFF"/>
            <w:noWrap/>
            <w:tcMar>
              <w:top w:w="15" w:type="dxa"/>
              <w:left w:w="15" w:type="dxa"/>
              <w:right w:w="15" w:type="dxa"/>
            </w:tcMar>
            <w:vAlign w:val="center"/>
          </w:tcPr>
          <w:p w14:paraId="17B7A92F">
            <w:pPr>
              <w:jc w:val="left"/>
              <w:rPr>
                <w:rFonts w:hint="eastAsia" w:ascii="宋体" w:hAnsi="宋体" w:eastAsia="宋体" w:cs="宋体"/>
                <w:i w:val="0"/>
                <w:color w:val="000000"/>
                <w:sz w:val="18"/>
                <w:szCs w:val="18"/>
                <w:u w:val="none"/>
              </w:rPr>
            </w:pPr>
          </w:p>
        </w:tc>
        <w:tc>
          <w:tcPr>
            <w:tcW w:w="1654" w:type="dxa"/>
            <w:tcBorders>
              <w:top w:val="nil"/>
              <w:left w:val="nil"/>
              <w:bottom w:val="nil"/>
              <w:right w:val="nil"/>
            </w:tcBorders>
            <w:shd w:val="clear" w:color="auto" w:fill="FFFFFF"/>
            <w:noWrap/>
            <w:tcMar>
              <w:top w:w="15" w:type="dxa"/>
              <w:left w:w="15" w:type="dxa"/>
              <w:right w:w="15" w:type="dxa"/>
            </w:tcMar>
            <w:vAlign w:val="center"/>
          </w:tcPr>
          <w:p w14:paraId="12357011">
            <w:pPr>
              <w:jc w:val="left"/>
              <w:rPr>
                <w:rFonts w:hint="eastAsia" w:ascii="宋体" w:hAnsi="宋体" w:eastAsia="宋体" w:cs="宋体"/>
                <w:i w:val="0"/>
                <w:color w:val="000000"/>
                <w:sz w:val="18"/>
                <w:szCs w:val="18"/>
                <w:u w:val="none"/>
              </w:rPr>
            </w:pPr>
          </w:p>
        </w:tc>
        <w:tc>
          <w:tcPr>
            <w:tcW w:w="1267" w:type="dxa"/>
            <w:tcBorders>
              <w:top w:val="nil"/>
              <w:left w:val="nil"/>
              <w:bottom w:val="nil"/>
              <w:right w:val="nil"/>
            </w:tcBorders>
            <w:shd w:val="clear" w:color="auto" w:fill="FFFFFF"/>
            <w:noWrap/>
            <w:tcMar>
              <w:top w:w="15" w:type="dxa"/>
              <w:left w:w="15" w:type="dxa"/>
              <w:right w:w="15" w:type="dxa"/>
            </w:tcMar>
            <w:vAlign w:val="center"/>
          </w:tcPr>
          <w:p w14:paraId="4B6C617F">
            <w:pPr>
              <w:jc w:val="left"/>
              <w:rPr>
                <w:rFonts w:hint="eastAsia" w:ascii="宋体" w:hAnsi="宋体" w:eastAsia="宋体" w:cs="宋体"/>
                <w:i w:val="0"/>
                <w:color w:val="000000"/>
                <w:sz w:val="18"/>
                <w:szCs w:val="18"/>
                <w:u w:val="none"/>
              </w:rPr>
            </w:pPr>
          </w:p>
        </w:tc>
      </w:tr>
      <w:tr w14:paraId="3EC2D1FA">
        <w:tblPrEx>
          <w:shd w:val="clear" w:color="auto" w:fill="auto"/>
          <w:tblCellMar>
            <w:top w:w="0" w:type="dxa"/>
            <w:left w:w="0" w:type="dxa"/>
            <w:bottom w:w="0" w:type="dxa"/>
            <w:right w:w="0" w:type="dxa"/>
          </w:tblCellMar>
        </w:tblPrEx>
        <w:trPr>
          <w:trHeight w:val="300" w:hRule="atLeast"/>
          <w:jc w:val="center"/>
        </w:trPr>
        <w:tc>
          <w:tcPr>
            <w:tcW w:w="3743" w:type="dxa"/>
            <w:tcBorders>
              <w:top w:val="nil"/>
              <w:left w:val="nil"/>
              <w:bottom w:val="nil"/>
              <w:right w:val="nil"/>
            </w:tcBorders>
            <w:shd w:val="clear" w:color="auto" w:fill="FFFFFF"/>
            <w:noWrap/>
            <w:tcMar>
              <w:top w:w="15" w:type="dxa"/>
              <w:left w:w="15" w:type="dxa"/>
              <w:right w:w="15" w:type="dxa"/>
            </w:tcMar>
            <w:vAlign w:val="center"/>
          </w:tcPr>
          <w:p w14:paraId="3B0EAB9E">
            <w:pPr>
              <w:jc w:val="left"/>
              <w:rPr>
                <w:rFonts w:hint="eastAsia" w:ascii="宋体" w:hAnsi="宋体" w:eastAsia="宋体" w:cs="宋体"/>
                <w:i w:val="0"/>
                <w:color w:val="000000"/>
                <w:sz w:val="18"/>
                <w:szCs w:val="18"/>
                <w:u w:val="none"/>
              </w:rPr>
            </w:pPr>
          </w:p>
        </w:tc>
        <w:tc>
          <w:tcPr>
            <w:tcW w:w="397" w:type="dxa"/>
            <w:tcBorders>
              <w:top w:val="nil"/>
              <w:left w:val="nil"/>
              <w:bottom w:val="nil"/>
              <w:right w:val="nil"/>
            </w:tcBorders>
            <w:shd w:val="clear" w:color="auto" w:fill="FFFFFF"/>
            <w:noWrap/>
            <w:tcMar>
              <w:top w:w="15" w:type="dxa"/>
              <w:left w:w="15" w:type="dxa"/>
              <w:right w:w="15" w:type="dxa"/>
            </w:tcMar>
            <w:vAlign w:val="center"/>
          </w:tcPr>
          <w:p w14:paraId="714515B6">
            <w:pPr>
              <w:jc w:val="left"/>
              <w:rPr>
                <w:rFonts w:hint="eastAsia" w:ascii="宋体" w:hAnsi="宋体" w:eastAsia="宋体" w:cs="宋体"/>
                <w:i w:val="0"/>
                <w:color w:val="000000"/>
                <w:sz w:val="18"/>
                <w:szCs w:val="18"/>
                <w:u w:val="none"/>
              </w:rPr>
            </w:pPr>
          </w:p>
        </w:tc>
        <w:tc>
          <w:tcPr>
            <w:tcW w:w="1654" w:type="dxa"/>
            <w:tcBorders>
              <w:top w:val="nil"/>
              <w:left w:val="nil"/>
              <w:bottom w:val="nil"/>
              <w:right w:val="nil"/>
            </w:tcBorders>
            <w:shd w:val="clear" w:color="auto" w:fill="FFFFFF"/>
            <w:noWrap/>
            <w:tcMar>
              <w:top w:w="15" w:type="dxa"/>
              <w:left w:w="15" w:type="dxa"/>
              <w:right w:w="15" w:type="dxa"/>
            </w:tcMar>
            <w:vAlign w:val="center"/>
          </w:tcPr>
          <w:p w14:paraId="414BB31C">
            <w:pPr>
              <w:jc w:val="left"/>
              <w:rPr>
                <w:rFonts w:hint="eastAsia" w:ascii="宋体" w:hAnsi="宋体" w:eastAsia="宋体" w:cs="宋体"/>
                <w:i w:val="0"/>
                <w:color w:val="000000"/>
                <w:sz w:val="18"/>
                <w:szCs w:val="18"/>
                <w:u w:val="none"/>
              </w:rPr>
            </w:pPr>
          </w:p>
        </w:tc>
        <w:tc>
          <w:tcPr>
            <w:tcW w:w="3801" w:type="dxa"/>
            <w:tcBorders>
              <w:top w:val="nil"/>
              <w:left w:val="nil"/>
              <w:bottom w:val="nil"/>
              <w:right w:val="nil"/>
            </w:tcBorders>
            <w:shd w:val="clear" w:color="auto" w:fill="FFFFFF"/>
            <w:noWrap/>
            <w:tcMar>
              <w:top w:w="15" w:type="dxa"/>
              <w:left w:w="15" w:type="dxa"/>
              <w:right w:w="15" w:type="dxa"/>
            </w:tcMar>
            <w:vAlign w:val="center"/>
          </w:tcPr>
          <w:p w14:paraId="3F2DD67B">
            <w:pPr>
              <w:jc w:val="left"/>
              <w:rPr>
                <w:rFonts w:hint="eastAsia" w:ascii="宋体" w:hAnsi="宋体" w:eastAsia="宋体" w:cs="宋体"/>
                <w:i w:val="0"/>
                <w:color w:val="000000"/>
                <w:sz w:val="18"/>
                <w:szCs w:val="18"/>
                <w:u w:val="none"/>
              </w:rPr>
            </w:pPr>
          </w:p>
        </w:tc>
        <w:tc>
          <w:tcPr>
            <w:tcW w:w="455" w:type="dxa"/>
            <w:tcBorders>
              <w:top w:val="nil"/>
              <w:left w:val="nil"/>
              <w:bottom w:val="nil"/>
              <w:right w:val="nil"/>
            </w:tcBorders>
            <w:shd w:val="clear" w:color="auto" w:fill="FFFFFF"/>
            <w:noWrap/>
            <w:tcMar>
              <w:top w:w="15" w:type="dxa"/>
              <w:left w:w="15" w:type="dxa"/>
              <w:right w:w="15" w:type="dxa"/>
            </w:tcMar>
            <w:vAlign w:val="center"/>
          </w:tcPr>
          <w:p w14:paraId="4801228F">
            <w:pPr>
              <w:jc w:val="left"/>
              <w:rPr>
                <w:rFonts w:hint="eastAsia" w:ascii="宋体" w:hAnsi="宋体" w:eastAsia="宋体" w:cs="宋体"/>
                <w:i w:val="0"/>
                <w:color w:val="000000"/>
                <w:sz w:val="18"/>
                <w:szCs w:val="18"/>
                <w:u w:val="none"/>
              </w:rPr>
            </w:pPr>
          </w:p>
        </w:tc>
        <w:tc>
          <w:tcPr>
            <w:tcW w:w="1367" w:type="dxa"/>
            <w:tcBorders>
              <w:top w:val="nil"/>
              <w:left w:val="nil"/>
              <w:bottom w:val="nil"/>
              <w:right w:val="nil"/>
            </w:tcBorders>
            <w:shd w:val="clear" w:color="auto" w:fill="FFFFFF"/>
            <w:noWrap/>
            <w:tcMar>
              <w:top w:w="15" w:type="dxa"/>
              <w:left w:w="15" w:type="dxa"/>
              <w:right w:w="15" w:type="dxa"/>
            </w:tcMar>
            <w:vAlign w:val="center"/>
          </w:tcPr>
          <w:p w14:paraId="25B39E4F">
            <w:pPr>
              <w:jc w:val="left"/>
              <w:rPr>
                <w:rFonts w:hint="eastAsia" w:ascii="宋体" w:hAnsi="宋体" w:eastAsia="宋体" w:cs="宋体"/>
                <w:i w:val="0"/>
                <w:color w:val="000000"/>
                <w:sz w:val="18"/>
                <w:szCs w:val="18"/>
                <w:u w:val="none"/>
              </w:rPr>
            </w:pPr>
          </w:p>
        </w:tc>
        <w:tc>
          <w:tcPr>
            <w:tcW w:w="1654" w:type="dxa"/>
            <w:tcBorders>
              <w:top w:val="nil"/>
              <w:left w:val="nil"/>
              <w:bottom w:val="nil"/>
              <w:right w:val="nil"/>
            </w:tcBorders>
            <w:shd w:val="clear" w:color="auto" w:fill="FFFFFF"/>
            <w:noWrap/>
            <w:tcMar>
              <w:top w:w="15" w:type="dxa"/>
              <w:left w:w="15" w:type="dxa"/>
              <w:right w:w="15" w:type="dxa"/>
            </w:tcMar>
            <w:vAlign w:val="center"/>
          </w:tcPr>
          <w:p w14:paraId="7DC5BDBB">
            <w:pPr>
              <w:jc w:val="left"/>
              <w:rPr>
                <w:rFonts w:hint="eastAsia" w:ascii="宋体" w:hAnsi="宋体" w:eastAsia="宋体" w:cs="宋体"/>
                <w:i w:val="0"/>
                <w:color w:val="000000"/>
                <w:sz w:val="18"/>
                <w:szCs w:val="18"/>
                <w:u w:val="none"/>
              </w:rPr>
            </w:pPr>
          </w:p>
        </w:tc>
        <w:tc>
          <w:tcPr>
            <w:tcW w:w="1267" w:type="dxa"/>
            <w:tcBorders>
              <w:top w:val="nil"/>
              <w:left w:val="nil"/>
              <w:bottom w:val="nil"/>
              <w:right w:val="nil"/>
            </w:tcBorders>
            <w:shd w:val="clear" w:color="auto" w:fill="FFFFFF"/>
            <w:noWrap/>
            <w:tcMar>
              <w:top w:w="15" w:type="dxa"/>
              <w:left w:w="15" w:type="dxa"/>
              <w:right w:w="15" w:type="dxa"/>
            </w:tcMar>
            <w:vAlign w:val="center"/>
          </w:tcPr>
          <w:p w14:paraId="0820CC54">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公开04表</w:t>
            </w:r>
          </w:p>
        </w:tc>
      </w:tr>
      <w:tr w14:paraId="2BB1DB52">
        <w:tblPrEx>
          <w:shd w:val="clear" w:color="auto" w:fill="auto"/>
          <w:tblCellMar>
            <w:top w:w="0" w:type="dxa"/>
            <w:left w:w="0" w:type="dxa"/>
            <w:bottom w:w="0" w:type="dxa"/>
            <w:right w:w="0" w:type="dxa"/>
          </w:tblCellMar>
        </w:tblPrEx>
        <w:trPr>
          <w:trHeight w:val="300" w:hRule="atLeast"/>
          <w:jc w:val="center"/>
        </w:trPr>
        <w:tc>
          <w:tcPr>
            <w:tcW w:w="3743" w:type="dxa"/>
            <w:tcBorders>
              <w:top w:val="nil"/>
              <w:left w:val="nil"/>
              <w:bottom w:val="single" w:color="000000" w:sz="4" w:space="0"/>
              <w:right w:val="nil"/>
            </w:tcBorders>
            <w:shd w:val="clear" w:color="auto" w:fill="FFFFFF"/>
            <w:noWrap/>
            <w:tcMar>
              <w:top w:w="15" w:type="dxa"/>
              <w:left w:w="15" w:type="dxa"/>
              <w:right w:w="15" w:type="dxa"/>
            </w:tcMar>
            <w:vAlign w:val="center"/>
          </w:tcPr>
          <w:p w14:paraId="6D2DE551">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部门：黄石港区退役军人事务局</w:t>
            </w:r>
          </w:p>
        </w:tc>
        <w:tc>
          <w:tcPr>
            <w:tcW w:w="397" w:type="dxa"/>
            <w:tcBorders>
              <w:top w:val="nil"/>
              <w:left w:val="nil"/>
              <w:bottom w:val="single" w:color="000000" w:sz="4" w:space="0"/>
              <w:right w:val="nil"/>
            </w:tcBorders>
            <w:shd w:val="clear" w:color="auto" w:fill="FFFFFF"/>
            <w:noWrap/>
            <w:tcMar>
              <w:top w:w="15" w:type="dxa"/>
              <w:left w:w="15" w:type="dxa"/>
              <w:right w:w="15" w:type="dxa"/>
            </w:tcMar>
            <w:vAlign w:val="center"/>
          </w:tcPr>
          <w:p w14:paraId="2685D66D">
            <w:pPr>
              <w:jc w:val="center"/>
              <w:rPr>
                <w:rFonts w:hint="eastAsia" w:ascii="宋体" w:hAnsi="宋体" w:eastAsia="宋体" w:cs="宋体"/>
                <w:i w:val="0"/>
                <w:color w:val="000000"/>
                <w:sz w:val="18"/>
                <w:szCs w:val="18"/>
                <w:u w:val="none"/>
              </w:rPr>
            </w:pPr>
          </w:p>
        </w:tc>
        <w:tc>
          <w:tcPr>
            <w:tcW w:w="1654" w:type="dxa"/>
            <w:tcBorders>
              <w:top w:val="nil"/>
              <w:left w:val="nil"/>
              <w:bottom w:val="single" w:color="000000" w:sz="4" w:space="0"/>
              <w:right w:val="nil"/>
            </w:tcBorders>
            <w:shd w:val="clear" w:color="auto" w:fill="FFFFFF"/>
            <w:noWrap/>
            <w:tcMar>
              <w:top w:w="15" w:type="dxa"/>
              <w:left w:w="15" w:type="dxa"/>
              <w:right w:w="15" w:type="dxa"/>
            </w:tcMar>
            <w:vAlign w:val="center"/>
          </w:tcPr>
          <w:p w14:paraId="2E9CA620">
            <w:pPr>
              <w:jc w:val="center"/>
              <w:rPr>
                <w:rFonts w:hint="eastAsia" w:ascii="宋体" w:hAnsi="宋体" w:eastAsia="宋体" w:cs="宋体"/>
                <w:i w:val="0"/>
                <w:color w:val="000000"/>
                <w:sz w:val="18"/>
                <w:szCs w:val="18"/>
                <w:u w:val="none"/>
              </w:rPr>
            </w:pPr>
          </w:p>
        </w:tc>
        <w:tc>
          <w:tcPr>
            <w:tcW w:w="3801" w:type="dxa"/>
            <w:tcBorders>
              <w:top w:val="nil"/>
              <w:left w:val="nil"/>
              <w:bottom w:val="single" w:color="000000" w:sz="4" w:space="0"/>
              <w:right w:val="nil"/>
            </w:tcBorders>
            <w:shd w:val="clear" w:color="auto" w:fill="FFFFFF"/>
            <w:noWrap/>
            <w:tcMar>
              <w:top w:w="15" w:type="dxa"/>
              <w:left w:w="15" w:type="dxa"/>
              <w:right w:w="15" w:type="dxa"/>
            </w:tcMar>
            <w:vAlign w:val="center"/>
          </w:tcPr>
          <w:p w14:paraId="13EF1C22">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2019年度</w:t>
            </w:r>
          </w:p>
        </w:tc>
        <w:tc>
          <w:tcPr>
            <w:tcW w:w="455" w:type="dxa"/>
            <w:tcBorders>
              <w:top w:val="nil"/>
              <w:left w:val="nil"/>
              <w:bottom w:val="single" w:color="000000" w:sz="4" w:space="0"/>
              <w:right w:val="nil"/>
            </w:tcBorders>
            <w:shd w:val="clear" w:color="auto" w:fill="FFFFFF"/>
            <w:noWrap/>
            <w:tcMar>
              <w:top w:w="15" w:type="dxa"/>
              <w:left w:w="15" w:type="dxa"/>
              <w:right w:w="15" w:type="dxa"/>
            </w:tcMar>
            <w:vAlign w:val="center"/>
          </w:tcPr>
          <w:p w14:paraId="45EAE180">
            <w:pPr>
              <w:jc w:val="center"/>
              <w:rPr>
                <w:rFonts w:hint="eastAsia" w:ascii="宋体" w:hAnsi="宋体" w:eastAsia="宋体" w:cs="宋体"/>
                <w:i w:val="0"/>
                <w:color w:val="000000"/>
                <w:sz w:val="18"/>
                <w:szCs w:val="18"/>
                <w:u w:val="none"/>
              </w:rPr>
            </w:pPr>
          </w:p>
        </w:tc>
        <w:tc>
          <w:tcPr>
            <w:tcW w:w="1367" w:type="dxa"/>
            <w:tcBorders>
              <w:top w:val="nil"/>
              <w:left w:val="nil"/>
              <w:bottom w:val="single" w:color="000000" w:sz="4" w:space="0"/>
              <w:right w:val="nil"/>
            </w:tcBorders>
            <w:shd w:val="clear" w:color="auto" w:fill="FFFFFF"/>
            <w:noWrap/>
            <w:tcMar>
              <w:top w:w="15" w:type="dxa"/>
              <w:left w:w="15" w:type="dxa"/>
              <w:right w:w="15" w:type="dxa"/>
            </w:tcMar>
            <w:vAlign w:val="center"/>
          </w:tcPr>
          <w:p w14:paraId="1256579A">
            <w:pPr>
              <w:jc w:val="center"/>
              <w:rPr>
                <w:rFonts w:hint="eastAsia" w:ascii="宋体" w:hAnsi="宋体" w:eastAsia="宋体" w:cs="宋体"/>
                <w:i w:val="0"/>
                <w:color w:val="000000"/>
                <w:sz w:val="18"/>
                <w:szCs w:val="18"/>
                <w:u w:val="none"/>
              </w:rPr>
            </w:pPr>
          </w:p>
        </w:tc>
        <w:tc>
          <w:tcPr>
            <w:tcW w:w="1654" w:type="dxa"/>
            <w:tcBorders>
              <w:top w:val="nil"/>
              <w:left w:val="nil"/>
              <w:bottom w:val="single" w:color="000000" w:sz="4" w:space="0"/>
              <w:right w:val="nil"/>
            </w:tcBorders>
            <w:shd w:val="clear" w:color="auto" w:fill="FFFFFF"/>
            <w:noWrap/>
            <w:tcMar>
              <w:top w:w="15" w:type="dxa"/>
              <w:left w:w="15" w:type="dxa"/>
              <w:right w:w="15" w:type="dxa"/>
            </w:tcMar>
            <w:vAlign w:val="center"/>
          </w:tcPr>
          <w:p w14:paraId="69134C04">
            <w:pPr>
              <w:jc w:val="center"/>
              <w:rPr>
                <w:rFonts w:hint="eastAsia" w:ascii="宋体" w:hAnsi="宋体" w:eastAsia="宋体" w:cs="宋体"/>
                <w:i w:val="0"/>
                <w:color w:val="000000"/>
                <w:sz w:val="18"/>
                <w:szCs w:val="18"/>
                <w:u w:val="none"/>
              </w:rPr>
            </w:pPr>
          </w:p>
        </w:tc>
        <w:tc>
          <w:tcPr>
            <w:tcW w:w="1267" w:type="dxa"/>
            <w:tcBorders>
              <w:top w:val="nil"/>
              <w:left w:val="nil"/>
              <w:bottom w:val="single" w:color="000000" w:sz="4" w:space="0"/>
              <w:right w:val="nil"/>
            </w:tcBorders>
            <w:shd w:val="clear" w:color="auto" w:fill="FFFFFF"/>
            <w:noWrap/>
            <w:tcMar>
              <w:top w:w="15" w:type="dxa"/>
              <w:left w:w="15" w:type="dxa"/>
              <w:right w:w="15" w:type="dxa"/>
            </w:tcMar>
            <w:vAlign w:val="center"/>
          </w:tcPr>
          <w:p w14:paraId="0E914C59">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金额单位：元</w:t>
            </w:r>
          </w:p>
        </w:tc>
      </w:tr>
      <w:tr w14:paraId="3043BE32">
        <w:tblPrEx>
          <w:shd w:val="clear" w:color="auto" w:fill="auto"/>
          <w:tblCellMar>
            <w:top w:w="0" w:type="dxa"/>
            <w:left w:w="0" w:type="dxa"/>
            <w:bottom w:w="0" w:type="dxa"/>
            <w:right w:w="0" w:type="dxa"/>
          </w:tblCellMar>
        </w:tblPrEx>
        <w:trPr>
          <w:trHeight w:val="300" w:hRule="atLeast"/>
          <w:jc w:val="center"/>
        </w:trPr>
        <w:tc>
          <w:tcPr>
            <w:tcW w:w="5794" w:type="dxa"/>
            <w:gridSpan w:val="3"/>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4369E4C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收     入</w:t>
            </w:r>
          </w:p>
        </w:tc>
        <w:tc>
          <w:tcPr>
            <w:tcW w:w="8544" w:type="dxa"/>
            <w:gridSpan w:val="5"/>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0112D42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支     出</w:t>
            </w:r>
          </w:p>
        </w:tc>
      </w:tr>
      <w:tr w14:paraId="2AD0CA0F">
        <w:tblPrEx>
          <w:shd w:val="clear" w:color="auto" w:fill="auto"/>
          <w:tblCellMar>
            <w:top w:w="0" w:type="dxa"/>
            <w:left w:w="0" w:type="dxa"/>
            <w:bottom w:w="0" w:type="dxa"/>
            <w:right w:w="0" w:type="dxa"/>
          </w:tblCellMar>
        </w:tblPrEx>
        <w:trPr>
          <w:trHeight w:val="285" w:hRule="atLeast"/>
          <w:jc w:val="center"/>
        </w:trPr>
        <w:tc>
          <w:tcPr>
            <w:tcW w:w="3743" w:type="dxa"/>
            <w:vMerge w:val="restart"/>
            <w:tcBorders>
              <w:top w:val="nil"/>
              <w:left w:val="single" w:color="000000" w:sz="4" w:space="0"/>
              <w:bottom w:val="single" w:color="000000" w:sz="4" w:space="0"/>
              <w:right w:val="single" w:color="000000" w:sz="4" w:space="0"/>
            </w:tcBorders>
            <w:shd w:val="clear" w:color="auto" w:fill="C0C0C0"/>
            <w:tcMar>
              <w:top w:w="15" w:type="dxa"/>
              <w:left w:w="15" w:type="dxa"/>
              <w:right w:w="15" w:type="dxa"/>
            </w:tcMar>
            <w:vAlign w:val="center"/>
          </w:tcPr>
          <w:p w14:paraId="64AC74E7">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w:t>
            </w:r>
          </w:p>
        </w:tc>
        <w:tc>
          <w:tcPr>
            <w:tcW w:w="397" w:type="dxa"/>
            <w:vMerge w:val="restart"/>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0A74465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1654" w:type="dxa"/>
            <w:vMerge w:val="restart"/>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2A09E09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金额</w:t>
            </w:r>
          </w:p>
        </w:tc>
        <w:tc>
          <w:tcPr>
            <w:tcW w:w="3801" w:type="dxa"/>
            <w:vMerge w:val="restart"/>
            <w:tcBorders>
              <w:top w:val="nil"/>
              <w:left w:val="nil"/>
              <w:bottom w:val="single" w:color="000000" w:sz="4" w:space="0"/>
              <w:right w:val="single" w:color="000000" w:sz="4" w:space="0"/>
            </w:tcBorders>
            <w:shd w:val="clear" w:color="auto" w:fill="C0C0C0"/>
            <w:tcMar>
              <w:top w:w="15" w:type="dxa"/>
              <w:left w:w="15" w:type="dxa"/>
              <w:right w:w="15" w:type="dxa"/>
            </w:tcMar>
            <w:vAlign w:val="bottom"/>
          </w:tcPr>
          <w:p w14:paraId="166AA520">
            <w:pPr>
              <w:keepNext w:val="0"/>
              <w:keepLines w:val="0"/>
              <w:widowControl/>
              <w:suppressLineNumbers w:val="0"/>
              <w:jc w:val="both"/>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w:t>
            </w:r>
          </w:p>
        </w:tc>
        <w:tc>
          <w:tcPr>
            <w:tcW w:w="455" w:type="dxa"/>
            <w:vMerge w:val="restart"/>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15AF343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行次</w:t>
            </w:r>
          </w:p>
        </w:tc>
        <w:tc>
          <w:tcPr>
            <w:tcW w:w="1367" w:type="dxa"/>
            <w:vMerge w:val="restart"/>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0799820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合计</w:t>
            </w:r>
          </w:p>
        </w:tc>
        <w:tc>
          <w:tcPr>
            <w:tcW w:w="1654" w:type="dxa"/>
            <w:vMerge w:val="restart"/>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3C59257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一般公共预算财政拨款</w:t>
            </w:r>
          </w:p>
        </w:tc>
        <w:tc>
          <w:tcPr>
            <w:tcW w:w="1267" w:type="dxa"/>
            <w:vMerge w:val="restart"/>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5714A3E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政府性基金预算财政拨款</w:t>
            </w:r>
          </w:p>
        </w:tc>
      </w:tr>
      <w:tr w14:paraId="662449B3">
        <w:tblPrEx>
          <w:shd w:val="clear" w:color="auto" w:fill="auto"/>
          <w:tblCellMar>
            <w:top w:w="0" w:type="dxa"/>
            <w:left w:w="0" w:type="dxa"/>
            <w:bottom w:w="0" w:type="dxa"/>
            <w:right w:w="0" w:type="dxa"/>
          </w:tblCellMar>
        </w:tblPrEx>
        <w:trPr>
          <w:trHeight w:val="600" w:hRule="atLeast"/>
          <w:jc w:val="center"/>
        </w:trPr>
        <w:tc>
          <w:tcPr>
            <w:tcW w:w="3743" w:type="dxa"/>
            <w:vMerge w:val="continue"/>
            <w:tcBorders>
              <w:top w:val="nil"/>
              <w:left w:val="single" w:color="000000" w:sz="4" w:space="0"/>
              <w:bottom w:val="single" w:color="000000" w:sz="4" w:space="0"/>
              <w:right w:val="single" w:color="000000" w:sz="4" w:space="0"/>
            </w:tcBorders>
            <w:shd w:val="clear" w:color="auto" w:fill="C0C0C0"/>
            <w:tcMar>
              <w:top w:w="15" w:type="dxa"/>
              <w:left w:w="15" w:type="dxa"/>
              <w:right w:w="15" w:type="dxa"/>
            </w:tcMar>
            <w:vAlign w:val="center"/>
          </w:tcPr>
          <w:p w14:paraId="34435627">
            <w:pPr>
              <w:jc w:val="both"/>
              <w:rPr>
                <w:rFonts w:hint="eastAsia" w:ascii="宋体" w:hAnsi="宋体" w:eastAsia="宋体" w:cs="宋体"/>
                <w:i w:val="0"/>
                <w:color w:val="000000"/>
                <w:sz w:val="20"/>
                <w:szCs w:val="20"/>
                <w:u w:val="none"/>
              </w:rPr>
            </w:pPr>
          </w:p>
        </w:tc>
        <w:tc>
          <w:tcPr>
            <w:tcW w:w="397" w:type="dxa"/>
            <w:vMerge w:val="continue"/>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327C4163">
            <w:pPr>
              <w:jc w:val="center"/>
              <w:rPr>
                <w:rFonts w:hint="eastAsia" w:ascii="宋体" w:hAnsi="宋体" w:eastAsia="宋体" w:cs="宋体"/>
                <w:i w:val="0"/>
                <w:color w:val="000000"/>
                <w:sz w:val="20"/>
                <w:szCs w:val="20"/>
                <w:u w:val="none"/>
              </w:rPr>
            </w:pPr>
          </w:p>
        </w:tc>
        <w:tc>
          <w:tcPr>
            <w:tcW w:w="1654" w:type="dxa"/>
            <w:vMerge w:val="continue"/>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2FCF0E20">
            <w:pPr>
              <w:jc w:val="center"/>
              <w:rPr>
                <w:rFonts w:hint="eastAsia" w:ascii="宋体" w:hAnsi="宋体" w:eastAsia="宋体" w:cs="宋体"/>
                <w:i w:val="0"/>
                <w:color w:val="000000"/>
                <w:sz w:val="20"/>
                <w:szCs w:val="20"/>
                <w:u w:val="none"/>
              </w:rPr>
            </w:pPr>
          </w:p>
        </w:tc>
        <w:tc>
          <w:tcPr>
            <w:tcW w:w="3801" w:type="dxa"/>
            <w:vMerge w:val="continue"/>
            <w:tcBorders>
              <w:top w:val="nil"/>
              <w:left w:val="nil"/>
              <w:bottom w:val="single" w:color="000000" w:sz="4" w:space="0"/>
              <w:right w:val="single" w:color="000000" w:sz="4" w:space="0"/>
            </w:tcBorders>
            <w:shd w:val="clear" w:color="auto" w:fill="C0C0C0"/>
            <w:tcMar>
              <w:top w:w="15" w:type="dxa"/>
              <w:left w:w="15" w:type="dxa"/>
              <w:right w:w="15" w:type="dxa"/>
            </w:tcMar>
            <w:vAlign w:val="bottom"/>
          </w:tcPr>
          <w:p w14:paraId="37968947">
            <w:pPr>
              <w:jc w:val="both"/>
              <w:rPr>
                <w:rFonts w:hint="eastAsia" w:ascii="宋体" w:hAnsi="宋体" w:eastAsia="宋体" w:cs="宋体"/>
                <w:i w:val="0"/>
                <w:color w:val="000000"/>
                <w:sz w:val="20"/>
                <w:szCs w:val="20"/>
                <w:u w:val="none"/>
              </w:rPr>
            </w:pPr>
          </w:p>
        </w:tc>
        <w:tc>
          <w:tcPr>
            <w:tcW w:w="455" w:type="dxa"/>
            <w:vMerge w:val="continue"/>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7E6099F5">
            <w:pPr>
              <w:jc w:val="center"/>
              <w:rPr>
                <w:rFonts w:hint="eastAsia" w:ascii="宋体" w:hAnsi="宋体" w:eastAsia="宋体" w:cs="宋体"/>
                <w:i w:val="0"/>
                <w:color w:val="000000"/>
                <w:sz w:val="20"/>
                <w:szCs w:val="20"/>
                <w:u w:val="none"/>
              </w:rPr>
            </w:pPr>
          </w:p>
        </w:tc>
        <w:tc>
          <w:tcPr>
            <w:tcW w:w="1367" w:type="dxa"/>
            <w:vMerge w:val="continue"/>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080842AA">
            <w:pPr>
              <w:jc w:val="center"/>
              <w:rPr>
                <w:rFonts w:hint="eastAsia" w:ascii="宋体" w:hAnsi="宋体" w:eastAsia="宋体" w:cs="宋体"/>
                <w:i w:val="0"/>
                <w:color w:val="000000"/>
                <w:sz w:val="20"/>
                <w:szCs w:val="20"/>
                <w:u w:val="none"/>
              </w:rPr>
            </w:pPr>
          </w:p>
        </w:tc>
        <w:tc>
          <w:tcPr>
            <w:tcW w:w="1654" w:type="dxa"/>
            <w:vMerge w:val="continue"/>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29C7934E">
            <w:pPr>
              <w:jc w:val="center"/>
              <w:rPr>
                <w:rFonts w:hint="eastAsia" w:ascii="宋体" w:hAnsi="宋体" w:eastAsia="宋体" w:cs="宋体"/>
                <w:i w:val="0"/>
                <w:color w:val="000000"/>
                <w:sz w:val="20"/>
                <w:szCs w:val="20"/>
                <w:u w:val="none"/>
              </w:rPr>
            </w:pPr>
          </w:p>
        </w:tc>
        <w:tc>
          <w:tcPr>
            <w:tcW w:w="1267" w:type="dxa"/>
            <w:vMerge w:val="continue"/>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2C2AAAD5">
            <w:pPr>
              <w:jc w:val="center"/>
              <w:rPr>
                <w:rFonts w:hint="eastAsia" w:ascii="宋体" w:hAnsi="宋体" w:eastAsia="宋体" w:cs="宋体"/>
                <w:i w:val="0"/>
                <w:color w:val="000000"/>
                <w:sz w:val="20"/>
                <w:szCs w:val="20"/>
                <w:u w:val="none"/>
              </w:rPr>
            </w:pPr>
          </w:p>
        </w:tc>
      </w:tr>
      <w:tr w14:paraId="0ED47280">
        <w:tblPrEx>
          <w:shd w:val="clear" w:color="auto" w:fill="auto"/>
          <w:tblCellMar>
            <w:top w:w="0" w:type="dxa"/>
            <w:left w:w="0" w:type="dxa"/>
            <w:bottom w:w="0" w:type="dxa"/>
            <w:right w:w="0" w:type="dxa"/>
          </w:tblCellMar>
        </w:tblPrEx>
        <w:trPr>
          <w:trHeight w:val="300" w:hRule="atLeast"/>
          <w:jc w:val="center"/>
        </w:trPr>
        <w:tc>
          <w:tcPr>
            <w:tcW w:w="3743"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22992F6F">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栏次</w:t>
            </w:r>
          </w:p>
        </w:tc>
        <w:tc>
          <w:tcPr>
            <w:tcW w:w="39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4F382E46">
            <w:pPr>
              <w:jc w:val="center"/>
              <w:rPr>
                <w:rFonts w:hint="eastAsia" w:ascii="宋体" w:hAnsi="宋体" w:eastAsia="宋体" w:cs="宋体"/>
                <w:i w:val="0"/>
                <w:color w:val="000000"/>
                <w:sz w:val="20"/>
                <w:szCs w:val="20"/>
                <w:u w:val="none"/>
              </w:rPr>
            </w:pPr>
          </w:p>
        </w:tc>
        <w:tc>
          <w:tcPr>
            <w:tcW w:w="1654"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37DE6CC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3801"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bottom"/>
          </w:tcPr>
          <w:p w14:paraId="3F2A61A0">
            <w:pPr>
              <w:keepNext w:val="0"/>
              <w:keepLines w:val="0"/>
              <w:widowControl/>
              <w:suppressLineNumbers w:val="0"/>
              <w:jc w:val="both"/>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栏次</w:t>
            </w:r>
          </w:p>
        </w:tc>
        <w:tc>
          <w:tcPr>
            <w:tcW w:w="455"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4233C44F">
            <w:pPr>
              <w:jc w:val="center"/>
              <w:rPr>
                <w:rFonts w:hint="eastAsia" w:ascii="宋体" w:hAnsi="宋体" w:eastAsia="宋体" w:cs="宋体"/>
                <w:i w:val="0"/>
                <w:color w:val="000000"/>
                <w:sz w:val="20"/>
                <w:szCs w:val="20"/>
                <w:u w:val="none"/>
              </w:rPr>
            </w:pPr>
          </w:p>
        </w:tc>
        <w:tc>
          <w:tcPr>
            <w:tcW w:w="136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4D701C3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w:t>
            </w:r>
          </w:p>
        </w:tc>
        <w:tc>
          <w:tcPr>
            <w:tcW w:w="1654"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33A9AFC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w:t>
            </w:r>
          </w:p>
        </w:tc>
        <w:tc>
          <w:tcPr>
            <w:tcW w:w="126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28E9CE1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w:t>
            </w:r>
          </w:p>
        </w:tc>
      </w:tr>
      <w:tr w14:paraId="0D57CF01">
        <w:tblPrEx>
          <w:shd w:val="clear" w:color="auto" w:fill="auto"/>
          <w:tblCellMar>
            <w:top w:w="0" w:type="dxa"/>
            <w:left w:w="0" w:type="dxa"/>
            <w:bottom w:w="0" w:type="dxa"/>
            <w:right w:w="0" w:type="dxa"/>
          </w:tblCellMar>
        </w:tblPrEx>
        <w:trPr>
          <w:trHeight w:val="300" w:hRule="atLeast"/>
          <w:jc w:val="center"/>
        </w:trPr>
        <w:tc>
          <w:tcPr>
            <w:tcW w:w="3743"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639AD31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一、一般公共预算财政拨款</w:t>
            </w:r>
          </w:p>
        </w:tc>
        <w:tc>
          <w:tcPr>
            <w:tcW w:w="39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58CAE30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6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3C155D40">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3,584,651.72</w:t>
            </w:r>
          </w:p>
        </w:tc>
        <w:tc>
          <w:tcPr>
            <w:tcW w:w="3801"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63F4091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一、一般公共服务支出</w:t>
            </w:r>
          </w:p>
        </w:tc>
        <w:tc>
          <w:tcPr>
            <w:tcW w:w="455"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0F33F3E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w:t>
            </w:r>
          </w:p>
        </w:tc>
        <w:tc>
          <w:tcPr>
            <w:tcW w:w="1367"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609D49E5">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6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238576DE">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267"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1705C941">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3BD77F70">
        <w:tblPrEx>
          <w:shd w:val="clear" w:color="auto" w:fill="auto"/>
          <w:tblCellMar>
            <w:top w:w="0" w:type="dxa"/>
            <w:left w:w="0" w:type="dxa"/>
            <w:bottom w:w="0" w:type="dxa"/>
            <w:right w:w="0" w:type="dxa"/>
          </w:tblCellMar>
        </w:tblPrEx>
        <w:trPr>
          <w:trHeight w:val="300" w:hRule="atLeast"/>
          <w:jc w:val="center"/>
        </w:trPr>
        <w:tc>
          <w:tcPr>
            <w:tcW w:w="3743"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4CD86C9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二、政府性基金预算财政拨款</w:t>
            </w:r>
          </w:p>
        </w:tc>
        <w:tc>
          <w:tcPr>
            <w:tcW w:w="39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5C5CCBB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w:t>
            </w:r>
          </w:p>
        </w:tc>
        <w:tc>
          <w:tcPr>
            <w:tcW w:w="16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723CFC94">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3801"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370DF41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二、外交支出</w:t>
            </w:r>
          </w:p>
        </w:tc>
        <w:tc>
          <w:tcPr>
            <w:tcW w:w="455"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3265120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31</w:t>
            </w:r>
          </w:p>
        </w:tc>
        <w:tc>
          <w:tcPr>
            <w:tcW w:w="1367"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2ED793DC">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6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58D8C10F">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267"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6C5B9E34">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454D2BBB">
        <w:tblPrEx>
          <w:shd w:val="clear" w:color="auto" w:fill="auto"/>
          <w:tblCellMar>
            <w:top w:w="0" w:type="dxa"/>
            <w:left w:w="0" w:type="dxa"/>
            <w:bottom w:w="0" w:type="dxa"/>
            <w:right w:w="0" w:type="dxa"/>
          </w:tblCellMar>
        </w:tblPrEx>
        <w:trPr>
          <w:trHeight w:val="300" w:hRule="atLeast"/>
          <w:jc w:val="center"/>
        </w:trPr>
        <w:tc>
          <w:tcPr>
            <w:tcW w:w="3743"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52B3A77B">
            <w:pPr>
              <w:jc w:val="left"/>
              <w:rPr>
                <w:rFonts w:hint="eastAsia" w:ascii="宋体" w:hAnsi="宋体" w:eastAsia="宋体" w:cs="宋体"/>
                <w:i w:val="0"/>
                <w:color w:val="000000"/>
                <w:sz w:val="20"/>
                <w:szCs w:val="20"/>
                <w:u w:val="none"/>
              </w:rPr>
            </w:pPr>
          </w:p>
        </w:tc>
        <w:tc>
          <w:tcPr>
            <w:tcW w:w="39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4BAC284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w:t>
            </w:r>
          </w:p>
        </w:tc>
        <w:tc>
          <w:tcPr>
            <w:tcW w:w="16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3E787B7B">
            <w:pPr>
              <w:jc w:val="right"/>
              <w:rPr>
                <w:rFonts w:hint="eastAsia" w:ascii="宋体" w:hAnsi="宋体" w:eastAsia="宋体" w:cs="宋体"/>
                <w:i w:val="0"/>
                <w:color w:val="000000"/>
                <w:sz w:val="20"/>
                <w:szCs w:val="20"/>
                <w:u w:val="none"/>
              </w:rPr>
            </w:pPr>
          </w:p>
        </w:tc>
        <w:tc>
          <w:tcPr>
            <w:tcW w:w="3801"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6135239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三、国防支出</w:t>
            </w:r>
          </w:p>
        </w:tc>
        <w:tc>
          <w:tcPr>
            <w:tcW w:w="455"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38F4CFB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32</w:t>
            </w:r>
          </w:p>
        </w:tc>
        <w:tc>
          <w:tcPr>
            <w:tcW w:w="1367"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55ADF057">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6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3E23CCCB">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267"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28EF85DC">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6AFC242B">
        <w:tblPrEx>
          <w:shd w:val="clear" w:color="auto" w:fill="auto"/>
          <w:tblCellMar>
            <w:top w:w="0" w:type="dxa"/>
            <w:left w:w="0" w:type="dxa"/>
            <w:bottom w:w="0" w:type="dxa"/>
            <w:right w:w="0" w:type="dxa"/>
          </w:tblCellMar>
        </w:tblPrEx>
        <w:trPr>
          <w:trHeight w:val="300" w:hRule="atLeast"/>
          <w:jc w:val="center"/>
        </w:trPr>
        <w:tc>
          <w:tcPr>
            <w:tcW w:w="3743"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75D99D2B">
            <w:pPr>
              <w:jc w:val="left"/>
              <w:rPr>
                <w:rFonts w:hint="eastAsia" w:ascii="宋体" w:hAnsi="宋体" w:eastAsia="宋体" w:cs="宋体"/>
                <w:i w:val="0"/>
                <w:color w:val="000000"/>
                <w:sz w:val="20"/>
                <w:szCs w:val="20"/>
                <w:u w:val="none"/>
              </w:rPr>
            </w:pPr>
          </w:p>
        </w:tc>
        <w:tc>
          <w:tcPr>
            <w:tcW w:w="39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3E3C026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w:t>
            </w:r>
          </w:p>
        </w:tc>
        <w:tc>
          <w:tcPr>
            <w:tcW w:w="16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4BE47083">
            <w:pPr>
              <w:jc w:val="right"/>
              <w:rPr>
                <w:rFonts w:hint="eastAsia" w:ascii="宋体" w:hAnsi="宋体" w:eastAsia="宋体" w:cs="宋体"/>
                <w:i w:val="0"/>
                <w:color w:val="000000"/>
                <w:sz w:val="20"/>
                <w:szCs w:val="20"/>
                <w:u w:val="none"/>
              </w:rPr>
            </w:pPr>
          </w:p>
        </w:tc>
        <w:tc>
          <w:tcPr>
            <w:tcW w:w="3801"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3F5CE38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四、公共安全支出</w:t>
            </w:r>
          </w:p>
        </w:tc>
        <w:tc>
          <w:tcPr>
            <w:tcW w:w="455"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28D0B6F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w:t>
            </w:r>
          </w:p>
        </w:tc>
        <w:tc>
          <w:tcPr>
            <w:tcW w:w="1367"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3DD742FB">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6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4C0D46F9">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267"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5A5C13EC">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23BD1784">
        <w:tblPrEx>
          <w:shd w:val="clear" w:color="auto" w:fill="auto"/>
          <w:tblCellMar>
            <w:top w:w="0" w:type="dxa"/>
            <w:left w:w="0" w:type="dxa"/>
            <w:bottom w:w="0" w:type="dxa"/>
            <w:right w:w="0" w:type="dxa"/>
          </w:tblCellMar>
        </w:tblPrEx>
        <w:trPr>
          <w:trHeight w:val="300" w:hRule="atLeast"/>
          <w:jc w:val="center"/>
        </w:trPr>
        <w:tc>
          <w:tcPr>
            <w:tcW w:w="3743"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229913CA">
            <w:pPr>
              <w:jc w:val="left"/>
              <w:rPr>
                <w:rFonts w:hint="eastAsia" w:ascii="宋体" w:hAnsi="宋体" w:eastAsia="宋体" w:cs="宋体"/>
                <w:i w:val="0"/>
                <w:color w:val="000000"/>
                <w:sz w:val="20"/>
                <w:szCs w:val="20"/>
                <w:u w:val="none"/>
              </w:rPr>
            </w:pPr>
          </w:p>
        </w:tc>
        <w:tc>
          <w:tcPr>
            <w:tcW w:w="39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2CB4722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6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507A7A72">
            <w:pPr>
              <w:jc w:val="right"/>
              <w:rPr>
                <w:rFonts w:hint="eastAsia" w:ascii="宋体" w:hAnsi="宋体" w:eastAsia="宋体" w:cs="宋体"/>
                <w:i w:val="0"/>
                <w:color w:val="000000"/>
                <w:sz w:val="20"/>
                <w:szCs w:val="20"/>
                <w:u w:val="none"/>
              </w:rPr>
            </w:pPr>
          </w:p>
        </w:tc>
        <w:tc>
          <w:tcPr>
            <w:tcW w:w="3801"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4BF3093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五、教育支出</w:t>
            </w:r>
          </w:p>
        </w:tc>
        <w:tc>
          <w:tcPr>
            <w:tcW w:w="455"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2AFA48A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34</w:t>
            </w:r>
          </w:p>
        </w:tc>
        <w:tc>
          <w:tcPr>
            <w:tcW w:w="1367"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4F55B314">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6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287D1AF0">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267"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17A252C5">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626D09F8">
        <w:tblPrEx>
          <w:shd w:val="clear" w:color="auto" w:fill="auto"/>
          <w:tblCellMar>
            <w:top w:w="0" w:type="dxa"/>
            <w:left w:w="0" w:type="dxa"/>
            <w:bottom w:w="0" w:type="dxa"/>
            <w:right w:w="0" w:type="dxa"/>
          </w:tblCellMar>
        </w:tblPrEx>
        <w:trPr>
          <w:trHeight w:val="300" w:hRule="atLeast"/>
          <w:jc w:val="center"/>
        </w:trPr>
        <w:tc>
          <w:tcPr>
            <w:tcW w:w="3743"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450F2E18">
            <w:pPr>
              <w:jc w:val="left"/>
              <w:rPr>
                <w:rFonts w:hint="eastAsia" w:ascii="宋体" w:hAnsi="宋体" w:eastAsia="宋体" w:cs="宋体"/>
                <w:i w:val="0"/>
                <w:color w:val="000000"/>
                <w:sz w:val="20"/>
                <w:szCs w:val="20"/>
                <w:u w:val="none"/>
              </w:rPr>
            </w:pPr>
          </w:p>
        </w:tc>
        <w:tc>
          <w:tcPr>
            <w:tcW w:w="39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5419046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w:t>
            </w:r>
          </w:p>
        </w:tc>
        <w:tc>
          <w:tcPr>
            <w:tcW w:w="16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6A147E13">
            <w:pPr>
              <w:jc w:val="right"/>
              <w:rPr>
                <w:rFonts w:hint="eastAsia" w:ascii="宋体" w:hAnsi="宋体" w:eastAsia="宋体" w:cs="宋体"/>
                <w:i w:val="0"/>
                <w:color w:val="000000"/>
                <w:sz w:val="20"/>
                <w:szCs w:val="20"/>
                <w:u w:val="none"/>
              </w:rPr>
            </w:pPr>
          </w:p>
        </w:tc>
        <w:tc>
          <w:tcPr>
            <w:tcW w:w="3801"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4C416A9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六、科学技术支出</w:t>
            </w:r>
          </w:p>
        </w:tc>
        <w:tc>
          <w:tcPr>
            <w:tcW w:w="455"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24A546A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35</w:t>
            </w:r>
          </w:p>
        </w:tc>
        <w:tc>
          <w:tcPr>
            <w:tcW w:w="1367"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14B09A53">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6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4986C199">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267"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7D7E14AF">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34F816B6">
        <w:tblPrEx>
          <w:shd w:val="clear" w:color="auto" w:fill="auto"/>
          <w:tblCellMar>
            <w:top w:w="0" w:type="dxa"/>
            <w:left w:w="0" w:type="dxa"/>
            <w:bottom w:w="0" w:type="dxa"/>
            <w:right w:w="0" w:type="dxa"/>
          </w:tblCellMar>
        </w:tblPrEx>
        <w:trPr>
          <w:trHeight w:val="300" w:hRule="atLeast"/>
          <w:jc w:val="center"/>
        </w:trPr>
        <w:tc>
          <w:tcPr>
            <w:tcW w:w="3743"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294DD234">
            <w:pPr>
              <w:jc w:val="left"/>
              <w:rPr>
                <w:rFonts w:hint="eastAsia" w:ascii="宋体" w:hAnsi="宋体" w:eastAsia="宋体" w:cs="宋体"/>
                <w:i w:val="0"/>
                <w:color w:val="000000"/>
                <w:sz w:val="20"/>
                <w:szCs w:val="20"/>
                <w:u w:val="none"/>
              </w:rPr>
            </w:pPr>
          </w:p>
        </w:tc>
        <w:tc>
          <w:tcPr>
            <w:tcW w:w="39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055EB00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w:t>
            </w:r>
          </w:p>
        </w:tc>
        <w:tc>
          <w:tcPr>
            <w:tcW w:w="16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787E1709">
            <w:pPr>
              <w:jc w:val="right"/>
              <w:rPr>
                <w:rFonts w:hint="eastAsia" w:ascii="宋体" w:hAnsi="宋体" w:eastAsia="宋体" w:cs="宋体"/>
                <w:i w:val="0"/>
                <w:color w:val="000000"/>
                <w:sz w:val="20"/>
                <w:szCs w:val="20"/>
                <w:u w:val="none"/>
              </w:rPr>
            </w:pPr>
          </w:p>
        </w:tc>
        <w:tc>
          <w:tcPr>
            <w:tcW w:w="3801"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1B9AE5E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七、文化旅游体育与传媒支出</w:t>
            </w:r>
          </w:p>
        </w:tc>
        <w:tc>
          <w:tcPr>
            <w:tcW w:w="455"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766384E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36</w:t>
            </w:r>
          </w:p>
        </w:tc>
        <w:tc>
          <w:tcPr>
            <w:tcW w:w="1367"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02227958">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6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70019820">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267"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4E05EDD9">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14F28E71">
        <w:tblPrEx>
          <w:shd w:val="clear" w:color="auto" w:fill="auto"/>
          <w:tblCellMar>
            <w:top w:w="0" w:type="dxa"/>
            <w:left w:w="0" w:type="dxa"/>
            <w:bottom w:w="0" w:type="dxa"/>
            <w:right w:w="0" w:type="dxa"/>
          </w:tblCellMar>
        </w:tblPrEx>
        <w:trPr>
          <w:trHeight w:val="300" w:hRule="atLeast"/>
          <w:jc w:val="center"/>
        </w:trPr>
        <w:tc>
          <w:tcPr>
            <w:tcW w:w="3743"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16A289C2">
            <w:pPr>
              <w:jc w:val="left"/>
              <w:rPr>
                <w:rFonts w:hint="eastAsia" w:ascii="宋体" w:hAnsi="宋体" w:eastAsia="宋体" w:cs="宋体"/>
                <w:i w:val="0"/>
                <w:color w:val="000000"/>
                <w:sz w:val="20"/>
                <w:szCs w:val="20"/>
                <w:u w:val="none"/>
              </w:rPr>
            </w:pPr>
          </w:p>
        </w:tc>
        <w:tc>
          <w:tcPr>
            <w:tcW w:w="39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4B2D41A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w:t>
            </w:r>
          </w:p>
        </w:tc>
        <w:tc>
          <w:tcPr>
            <w:tcW w:w="16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774C5458">
            <w:pPr>
              <w:jc w:val="right"/>
              <w:rPr>
                <w:rFonts w:hint="eastAsia" w:ascii="宋体" w:hAnsi="宋体" w:eastAsia="宋体" w:cs="宋体"/>
                <w:i w:val="0"/>
                <w:color w:val="000000"/>
                <w:sz w:val="20"/>
                <w:szCs w:val="20"/>
                <w:u w:val="none"/>
              </w:rPr>
            </w:pPr>
          </w:p>
        </w:tc>
        <w:tc>
          <w:tcPr>
            <w:tcW w:w="3801"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7F6E106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八、社会保障和就业支出</w:t>
            </w:r>
          </w:p>
        </w:tc>
        <w:tc>
          <w:tcPr>
            <w:tcW w:w="455"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5912652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37</w:t>
            </w:r>
          </w:p>
        </w:tc>
        <w:tc>
          <w:tcPr>
            <w:tcW w:w="1367"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693771B1">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3,584,651.72</w:t>
            </w:r>
          </w:p>
        </w:tc>
        <w:tc>
          <w:tcPr>
            <w:tcW w:w="16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57337C77">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3,584,651.72</w:t>
            </w:r>
          </w:p>
        </w:tc>
        <w:tc>
          <w:tcPr>
            <w:tcW w:w="1267"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15E6DC26">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3112561D">
        <w:tblPrEx>
          <w:shd w:val="clear" w:color="auto" w:fill="auto"/>
          <w:tblCellMar>
            <w:top w:w="0" w:type="dxa"/>
            <w:left w:w="0" w:type="dxa"/>
            <w:bottom w:w="0" w:type="dxa"/>
            <w:right w:w="0" w:type="dxa"/>
          </w:tblCellMar>
        </w:tblPrEx>
        <w:trPr>
          <w:trHeight w:val="300" w:hRule="atLeast"/>
          <w:jc w:val="center"/>
        </w:trPr>
        <w:tc>
          <w:tcPr>
            <w:tcW w:w="3743"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7F95222C">
            <w:pPr>
              <w:jc w:val="left"/>
              <w:rPr>
                <w:rFonts w:hint="eastAsia" w:ascii="宋体" w:hAnsi="宋体" w:eastAsia="宋体" w:cs="宋体"/>
                <w:i w:val="0"/>
                <w:color w:val="000000"/>
                <w:sz w:val="20"/>
                <w:szCs w:val="20"/>
                <w:u w:val="none"/>
              </w:rPr>
            </w:pPr>
          </w:p>
        </w:tc>
        <w:tc>
          <w:tcPr>
            <w:tcW w:w="39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2E22B1F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w:t>
            </w:r>
          </w:p>
        </w:tc>
        <w:tc>
          <w:tcPr>
            <w:tcW w:w="16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09C4244F">
            <w:pPr>
              <w:jc w:val="right"/>
              <w:rPr>
                <w:rFonts w:hint="eastAsia" w:ascii="宋体" w:hAnsi="宋体" w:eastAsia="宋体" w:cs="宋体"/>
                <w:i w:val="0"/>
                <w:color w:val="000000"/>
                <w:sz w:val="20"/>
                <w:szCs w:val="20"/>
                <w:u w:val="none"/>
              </w:rPr>
            </w:pPr>
          </w:p>
        </w:tc>
        <w:tc>
          <w:tcPr>
            <w:tcW w:w="3801"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70F3C62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九、卫生健康支出</w:t>
            </w:r>
          </w:p>
        </w:tc>
        <w:tc>
          <w:tcPr>
            <w:tcW w:w="455"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6E758B3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38</w:t>
            </w:r>
          </w:p>
        </w:tc>
        <w:tc>
          <w:tcPr>
            <w:tcW w:w="1367"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5F1829BE">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6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4A4DDC3A">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267"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487FD791">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67D200FA">
        <w:tblPrEx>
          <w:shd w:val="clear" w:color="auto" w:fill="auto"/>
          <w:tblCellMar>
            <w:top w:w="0" w:type="dxa"/>
            <w:left w:w="0" w:type="dxa"/>
            <w:bottom w:w="0" w:type="dxa"/>
            <w:right w:w="0" w:type="dxa"/>
          </w:tblCellMar>
        </w:tblPrEx>
        <w:trPr>
          <w:trHeight w:val="300" w:hRule="atLeast"/>
          <w:jc w:val="center"/>
        </w:trPr>
        <w:tc>
          <w:tcPr>
            <w:tcW w:w="3743"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137FD430">
            <w:pPr>
              <w:jc w:val="left"/>
              <w:rPr>
                <w:rFonts w:hint="eastAsia" w:ascii="宋体" w:hAnsi="宋体" w:eastAsia="宋体" w:cs="宋体"/>
                <w:i w:val="0"/>
                <w:color w:val="000000"/>
                <w:sz w:val="20"/>
                <w:szCs w:val="20"/>
                <w:u w:val="none"/>
              </w:rPr>
            </w:pPr>
          </w:p>
        </w:tc>
        <w:tc>
          <w:tcPr>
            <w:tcW w:w="39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55601E3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16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60CA1C08">
            <w:pPr>
              <w:jc w:val="right"/>
              <w:rPr>
                <w:rFonts w:hint="eastAsia" w:ascii="宋体" w:hAnsi="宋体" w:eastAsia="宋体" w:cs="宋体"/>
                <w:i w:val="0"/>
                <w:color w:val="000000"/>
                <w:sz w:val="20"/>
                <w:szCs w:val="20"/>
                <w:u w:val="none"/>
              </w:rPr>
            </w:pPr>
          </w:p>
        </w:tc>
        <w:tc>
          <w:tcPr>
            <w:tcW w:w="3801"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786B4AE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十、节能环保支出</w:t>
            </w:r>
          </w:p>
        </w:tc>
        <w:tc>
          <w:tcPr>
            <w:tcW w:w="455"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01399C7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39</w:t>
            </w:r>
          </w:p>
        </w:tc>
        <w:tc>
          <w:tcPr>
            <w:tcW w:w="1367"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2DABD2BA">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6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1A541A06">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267"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35C34A0A">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7D5CE665">
        <w:tblPrEx>
          <w:shd w:val="clear" w:color="auto" w:fill="auto"/>
          <w:tblCellMar>
            <w:top w:w="0" w:type="dxa"/>
            <w:left w:w="0" w:type="dxa"/>
            <w:bottom w:w="0" w:type="dxa"/>
            <w:right w:w="0" w:type="dxa"/>
          </w:tblCellMar>
        </w:tblPrEx>
        <w:trPr>
          <w:trHeight w:val="300" w:hRule="atLeast"/>
          <w:jc w:val="center"/>
        </w:trPr>
        <w:tc>
          <w:tcPr>
            <w:tcW w:w="3743"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6D4866C4">
            <w:pPr>
              <w:jc w:val="left"/>
              <w:rPr>
                <w:rFonts w:hint="eastAsia" w:ascii="宋体" w:hAnsi="宋体" w:eastAsia="宋体" w:cs="宋体"/>
                <w:i w:val="0"/>
                <w:color w:val="000000"/>
                <w:sz w:val="20"/>
                <w:szCs w:val="20"/>
                <w:u w:val="none"/>
              </w:rPr>
            </w:pPr>
          </w:p>
        </w:tc>
        <w:tc>
          <w:tcPr>
            <w:tcW w:w="39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441B694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w:t>
            </w:r>
          </w:p>
        </w:tc>
        <w:tc>
          <w:tcPr>
            <w:tcW w:w="16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6DDE1DFC">
            <w:pPr>
              <w:jc w:val="right"/>
              <w:rPr>
                <w:rFonts w:hint="eastAsia" w:ascii="宋体" w:hAnsi="宋体" w:eastAsia="宋体" w:cs="宋体"/>
                <w:i w:val="0"/>
                <w:color w:val="000000"/>
                <w:sz w:val="20"/>
                <w:szCs w:val="20"/>
                <w:u w:val="none"/>
              </w:rPr>
            </w:pPr>
          </w:p>
        </w:tc>
        <w:tc>
          <w:tcPr>
            <w:tcW w:w="3801"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32D222A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十一、城乡社区支出</w:t>
            </w:r>
          </w:p>
        </w:tc>
        <w:tc>
          <w:tcPr>
            <w:tcW w:w="455"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2CCF879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40</w:t>
            </w:r>
          </w:p>
        </w:tc>
        <w:tc>
          <w:tcPr>
            <w:tcW w:w="1367"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7DEDEF0D">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6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52C55AD2">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267"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7E414388">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74214B7F">
        <w:tblPrEx>
          <w:shd w:val="clear" w:color="auto" w:fill="auto"/>
          <w:tblCellMar>
            <w:top w:w="0" w:type="dxa"/>
            <w:left w:w="0" w:type="dxa"/>
            <w:bottom w:w="0" w:type="dxa"/>
            <w:right w:w="0" w:type="dxa"/>
          </w:tblCellMar>
        </w:tblPrEx>
        <w:trPr>
          <w:trHeight w:val="300" w:hRule="atLeast"/>
          <w:jc w:val="center"/>
        </w:trPr>
        <w:tc>
          <w:tcPr>
            <w:tcW w:w="3743"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7EC4B4FE">
            <w:pPr>
              <w:jc w:val="left"/>
              <w:rPr>
                <w:rFonts w:hint="eastAsia" w:ascii="宋体" w:hAnsi="宋体" w:eastAsia="宋体" w:cs="宋体"/>
                <w:i w:val="0"/>
                <w:color w:val="000000"/>
                <w:sz w:val="20"/>
                <w:szCs w:val="20"/>
                <w:u w:val="none"/>
              </w:rPr>
            </w:pPr>
          </w:p>
        </w:tc>
        <w:tc>
          <w:tcPr>
            <w:tcW w:w="39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1D69B49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w:t>
            </w:r>
          </w:p>
        </w:tc>
        <w:tc>
          <w:tcPr>
            <w:tcW w:w="16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3C4CDF9E">
            <w:pPr>
              <w:jc w:val="right"/>
              <w:rPr>
                <w:rFonts w:hint="eastAsia" w:ascii="宋体" w:hAnsi="宋体" w:eastAsia="宋体" w:cs="宋体"/>
                <w:i w:val="0"/>
                <w:color w:val="000000"/>
                <w:sz w:val="20"/>
                <w:szCs w:val="20"/>
                <w:u w:val="none"/>
              </w:rPr>
            </w:pPr>
          </w:p>
        </w:tc>
        <w:tc>
          <w:tcPr>
            <w:tcW w:w="3801"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001BDF40">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十二、农林水支出</w:t>
            </w:r>
          </w:p>
        </w:tc>
        <w:tc>
          <w:tcPr>
            <w:tcW w:w="455"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52F82CE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41</w:t>
            </w:r>
          </w:p>
        </w:tc>
        <w:tc>
          <w:tcPr>
            <w:tcW w:w="1367"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10E64FD7">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6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293BE87B">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267"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3F1D1BB8">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5D4D4E4B">
        <w:tblPrEx>
          <w:shd w:val="clear" w:color="auto" w:fill="auto"/>
          <w:tblCellMar>
            <w:top w:w="0" w:type="dxa"/>
            <w:left w:w="0" w:type="dxa"/>
            <w:bottom w:w="0" w:type="dxa"/>
            <w:right w:w="0" w:type="dxa"/>
          </w:tblCellMar>
        </w:tblPrEx>
        <w:trPr>
          <w:trHeight w:val="300" w:hRule="atLeast"/>
          <w:jc w:val="center"/>
        </w:trPr>
        <w:tc>
          <w:tcPr>
            <w:tcW w:w="3743"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148BC210">
            <w:pPr>
              <w:jc w:val="left"/>
              <w:rPr>
                <w:rFonts w:hint="eastAsia" w:ascii="宋体" w:hAnsi="宋体" w:eastAsia="宋体" w:cs="宋体"/>
                <w:i w:val="0"/>
                <w:color w:val="000000"/>
                <w:sz w:val="20"/>
                <w:szCs w:val="20"/>
                <w:u w:val="none"/>
              </w:rPr>
            </w:pPr>
          </w:p>
        </w:tc>
        <w:tc>
          <w:tcPr>
            <w:tcW w:w="39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58733C1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w:t>
            </w:r>
          </w:p>
        </w:tc>
        <w:tc>
          <w:tcPr>
            <w:tcW w:w="16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7B3BB623">
            <w:pPr>
              <w:jc w:val="right"/>
              <w:rPr>
                <w:rFonts w:hint="eastAsia" w:ascii="宋体" w:hAnsi="宋体" w:eastAsia="宋体" w:cs="宋体"/>
                <w:i w:val="0"/>
                <w:color w:val="000000"/>
                <w:sz w:val="20"/>
                <w:szCs w:val="20"/>
                <w:u w:val="none"/>
              </w:rPr>
            </w:pPr>
          </w:p>
        </w:tc>
        <w:tc>
          <w:tcPr>
            <w:tcW w:w="3801"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383C6C0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十三、交通运输支出</w:t>
            </w:r>
          </w:p>
        </w:tc>
        <w:tc>
          <w:tcPr>
            <w:tcW w:w="455"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6776CFE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42</w:t>
            </w:r>
          </w:p>
        </w:tc>
        <w:tc>
          <w:tcPr>
            <w:tcW w:w="1367"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0BBAD3DF">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6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4102B774">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267"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0F978FA8">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10D15820">
        <w:tblPrEx>
          <w:shd w:val="clear" w:color="auto" w:fill="auto"/>
          <w:tblCellMar>
            <w:top w:w="0" w:type="dxa"/>
            <w:left w:w="0" w:type="dxa"/>
            <w:bottom w:w="0" w:type="dxa"/>
            <w:right w:w="0" w:type="dxa"/>
          </w:tblCellMar>
        </w:tblPrEx>
        <w:trPr>
          <w:trHeight w:val="300" w:hRule="atLeast"/>
          <w:jc w:val="center"/>
        </w:trPr>
        <w:tc>
          <w:tcPr>
            <w:tcW w:w="3743"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28134B22">
            <w:pPr>
              <w:jc w:val="left"/>
              <w:rPr>
                <w:rFonts w:hint="eastAsia" w:ascii="宋体" w:hAnsi="宋体" w:eastAsia="宋体" w:cs="宋体"/>
                <w:i w:val="0"/>
                <w:color w:val="000000"/>
                <w:sz w:val="20"/>
                <w:szCs w:val="20"/>
                <w:u w:val="none"/>
              </w:rPr>
            </w:pPr>
          </w:p>
        </w:tc>
        <w:tc>
          <w:tcPr>
            <w:tcW w:w="39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1D2735A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14</w:t>
            </w:r>
          </w:p>
        </w:tc>
        <w:tc>
          <w:tcPr>
            <w:tcW w:w="16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79304374">
            <w:pPr>
              <w:jc w:val="right"/>
              <w:rPr>
                <w:rFonts w:hint="eastAsia" w:ascii="宋体" w:hAnsi="宋体" w:eastAsia="宋体" w:cs="宋体"/>
                <w:i w:val="0"/>
                <w:color w:val="000000"/>
                <w:sz w:val="20"/>
                <w:szCs w:val="20"/>
                <w:u w:val="none"/>
              </w:rPr>
            </w:pPr>
          </w:p>
        </w:tc>
        <w:tc>
          <w:tcPr>
            <w:tcW w:w="3801"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6920D5A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十四、资源勘探信息等支出</w:t>
            </w:r>
          </w:p>
        </w:tc>
        <w:tc>
          <w:tcPr>
            <w:tcW w:w="455"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4E2F634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43</w:t>
            </w:r>
          </w:p>
        </w:tc>
        <w:tc>
          <w:tcPr>
            <w:tcW w:w="1367"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5B370B2B">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6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34636DC1">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267"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7F9883D3">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5BDC475D">
        <w:tblPrEx>
          <w:shd w:val="clear" w:color="auto" w:fill="auto"/>
          <w:tblCellMar>
            <w:top w:w="0" w:type="dxa"/>
            <w:left w:w="0" w:type="dxa"/>
            <w:bottom w:w="0" w:type="dxa"/>
            <w:right w:w="0" w:type="dxa"/>
          </w:tblCellMar>
        </w:tblPrEx>
        <w:trPr>
          <w:trHeight w:val="300" w:hRule="atLeast"/>
          <w:jc w:val="center"/>
        </w:trPr>
        <w:tc>
          <w:tcPr>
            <w:tcW w:w="3743"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2ED81E69">
            <w:pPr>
              <w:jc w:val="left"/>
              <w:rPr>
                <w:rFonts w:hint="eastAsia" w:ascii="宋体" w:hAnsi="宋体" w:eastAsia="宋体" w:cs="宋体"/>
                <w:i w:val="0"/>
                <w:color w:val="000000"/>
                <w:sz w:val="20"/>
                <w:szCs w:val="20"/>
                <w:u w:val="none"/>
              </w:rPr>
            </w:pPr>
          </w:p>
        </w:tc>
        <w:tc>
          <w:tcPr>
            <w:tcW w:w="39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0E33587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w:t>
            </w:r>
          </w:p>
        </w:tc>
        <w:tc>
          <w:tcPr>
            <w:tcW w:w="16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3B886A50">
            <w:pPr>
              <w:jc w:val="right"/>
              <w:rPr>
                <w:rFonts w:hint="eastAsia" w:ascii="宋体" w:hAnsi="宋体" w:eastAsia="宋体" w:cs="宋体"/>
                <w:i w:val="0"/>
                <w:color w:val="000000"/>
                <w:sz w:val="20"/>
                <w:szCs w:val="20"/>
                <w:u w:val="none"/>
              </w:rPr>
            </w:pPr>
          </w:p>
        </w:tc>
        <w:tc>
          <w:tcPr>
            <w:tcW w:w="3801"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3C654DF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十五、商业服务业等支出</w:t>
            </w:r>
          </w:p>
        </w:tc>
        <w:tc>
          <w:tcPr>
            <w:tcW w:w="455"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74B6A55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44</w:t>
            </w:r>
          </w:p>
        </w:tc>
        <w:tc>
          <w:tcPr>
            <w:tcW w:w="1367"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03020959">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6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14562C02">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267"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073AB5E4">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6A972B47">
        <w:tblPrEx>
          <w:shd w:val="clear" w:color="auto" w:fill="auto"/>
          <w:tblCellMar>
            <w:top w:w="0" w:type="dxa"/>
            <w:left w:w="0" w:type="dxa"/>
            <w:bottom w:w="0" w:type="dxa"/>
            <w:right w:w="0" w:type="dxa"/>
          </w:tblCellMar>
        </w:tblPrEx>
        <w:trPr>
          <w:trHeight w:val="300" w:hRule="atLeast"/>
          <w:jc w:val="center"/>
        </w:trPr>
        <w:tc>
          <w:tcPr>
            <w:tcW w:w="3743"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0270D9D0">
            <w:pPr>
              <w:jc w:val="left"/>
              <w:rPr>
                <w:rFonts w:hint="eastAsia" w:ascii="宋体" w:hAnsi="宋体" w:eastAsia="宋体" w:cs="宋体"/>
                <w:i w:val="0"/>
                <w:color w:val="000000"/>
                <w:sz w:val="20"/>
                <w:szCs w:val="20"/>
                <w:u w:val="none"/>
              </w:rPr>
            </w:pPr>
          </w:p>
        </w:tc>
        <w:tc>
          <w:tcPr>
            <w:tcW w:w="39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77ECC3C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16</w:t>
            </w:r>
          </w:p>
        </w:tc>
        <w:tc>
          <w:tcPr>
            <w:tcW w:w="16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5157B228">
            <w:pPr>
              <w:jc w:val="right"/>
              <w:rPr>
                <w:rFonts w:hint="eastAsia" w:ascii="宋体" w:hAnsi="宋体" w:eastAsia="宋体" w:cs="宋体"/>
                <w:i w:val="0"/>
                <w:color w:val="000000"/>
                <w:sz w:val="20"/>
                <w:szCs w:val="20"/>
                <w:u w:val="none"/>
              </w:rPr>
            </w:pPr>
          </w:p>
        </w:tc>
        <w:tc>
          <w:tcPr>
            <w:tcW w:w="3801"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4C1AA6F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十六、金融支出</w:t>
            </w:r>
          </w:p>
        </w:tc>
        <w:tc>
          <w:tcPr>
            <w:tcW w:w="455"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3F54ED0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45</w:t>
            </w:r>
          </w:p>
        </w:tc>
        <w:tc>
          <w:tcPr>
            <w:tcW w:w="1367"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71F1A2E5">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6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3FEE7D4D">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267"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040C928B">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44CE59CA">
        <w:tblPrEx>
          <w:shd w:val="clear" w:color="auto" w:fill="auto"/>
          <w:tblCellMar>
            <w:top w:w="0" w:type="dxa"/>
            <w:left w:w="0" w:type="dxa"/>
            <w:bottom w:w="0" w:type="dxa"/>
            <w:right w:w="0" w:type="dxa"/>
          </w:tblCellMar>
        </w:tblPrEx>
        <w:trPr>
          <w:trHeight w:val="300" w:hRule="atLeast"/>
          <w:jc w:val="center"/>
        </w:trPr>
        <w:tc>
          <w:tcPr>
            <w:tcW w:w="3743"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50F3E8F9">
            <w:pPr>
              <w:jc w:val="left"/>
              <w:rPr>
                <w:rFonts w:hint="eastAsia" w:ascii="宋体" w:hAnsi="宋体" w:eastAsia="宋体" w:cs="宋体"/>
                <w:i w:val="0"/>
                <w:color w:val="000000"/>
                <w:sz w:val="20"/>
                <w:szCs w:val="20"/>
                <w:u w:val="none"/>
              </w:rPr>
            </w:pPr>
          </w:p>
        </w:tc>
        <w:tc>
          <w:tcPr>
            <w:tcW w:w="39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6C42CF9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17</w:t>
            </w:r>
          </w:p>
        </w:tc>
        <w:tc>
          <w:tcPr>
            <w:tcW w:w="16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24DFBA32">
            <w:pPr>
              <w:jc w:val="right"/>
              <w:rPr>
                <w:rFonts w:hint="eastAsia" w:ascii="宋体" w:hAnsi="宋体" w:eastAsia="宋体" w:cs="宋体"/>
                <w:i w:val="0"/>
                <w:color w:val="000000"/>
                <w:sz w:val="20"/>
                <w:szCs w:val="20"/>
                <w:u w:val="none"/>
              </w:rPr>
            </w:pPr>
          </w:p>
        </w:tc>
        <w:tc>
          <w:tcPr>
            <w:tcW w:w="3801"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6EC3790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十七、援助其他地区支出</w:t>
            </w:r>
          </w:p>
        </w:tc>
        <w:tc>
          <w:tcPr>
            <w:tcW w:w="455"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1AD909B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46</w:t>
            </w:r>
          </w:p>
        </w:tc>
        <w:tc>
          <w:tcPr>
            <w:tcW w:w="1367"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64F6F4AE">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6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4F68DF9E">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267"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43AAFDF5">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41FCCAA8">
        <w:tblPrEx>
          <w:shd w:val="clear" w:color="auto" w:fill="auto"/>
          <w:tblCellMar>
            <w:top w:w="0" w:type="dxa"/>
            <w:left w:w="0" w:type="dxa"/>
            <w:bottom w:w="0" w:type="dxa"/>
            <w:right w:w="0" w:type="dxa"/>
          </w:tblCellMar>
        </w:tblPrEx>
        <w:trPr>
          <w:trHeight w:val="300" w:hRule="atLeast"/>
          <w:jc w:val="center"/>
        </w:trPr>
        <w:tc>
          <w:tcPr>
            <w:tcW w:w="3743"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7F4BE853">
            <w:pPr>
              <w:jc w:val="left"/>
              <w:rPr>
                <w:rFonts w:hint="eastAsia" w:ascii="宋体" w:hAnsi="宋体" w:eastAsia="宋体" w:cs="宋体"/>
                <w:i w:val="0"/>
                <w:color w:val="000000"/>
                <w:sz w:val="20"/>
                <w:szCs w:val="20"/>
                <w:u w:val="none"/>
              </w:rPr>
            </w:pPr>
          </w:p>
        </w:tc>
        <w:tc>
          <w:tcPr>
            <w:tcW w:w="39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0C464C6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w:t>
            </w:r>
          </w:p>
        </w:tc>
        <w:tc>
          <w:tcPr>
            <w:tcW w:w="16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3D311750">
            <w:pPr>
              <w:jc w:val="right"/>
              <w:rPr>
                <w:rFonts w:hint="eastAsia" w:ascii="宋体" w:hAnsi="宋体" w:eastAsia="宋体" w:cs="宋体"/>
                <w:i w:val="0"/>
                <w:color w:val="000000"/>
                <w:sz w:val="20"/>
                <w:szCs w:val="20"/>
                <w:u w:val="none"/>
              </w:rPr>
            </w:pPr>
          </w:p>
        </w:tc>
        <w:tc>
          <w:tcPr>
            <w:tcW w:w="3801"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6F978F8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十八、自然资源海洋气象等支出</w:t>
            </w:r>
          </w:p>
        </w:tc>
        <w:tc>
          <w:tcPr>
            <w:tcW w:w="455"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4F0E57C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47</w:t>
            </w:r>
          </w:p>
        </w:tc>
        <w:tc>
          <w:tcPr>
            <w:tcW w:w="1367"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01AA3367">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6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5ABF7AB3">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267"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4A22F902">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7CCCC38A">
        <w:tblPrEx>
          <w:shd w:val="clear" w:color="auto" w:fill="auto"/>
          <w:tblCellMar>
            <w:top w:w="0" w:type="dxa"/>
            <w:left w:w="0" w:type="dxa"/>
            <w:bottom w:w="0" w:type="dxa"/>
            <w:right w:w="0" w:type="dxa"/>
          </w:tblCellMar>
        </w:tblPrEx>
        <w:trPr>
          <w:trHeight w:val="300" w:hRule="atLeast"/>
          <w:jc w:val="center"/>
        </w:trPr>
        <w:tc>
          <w:tcPr>
            <w:tcW w:w="3743"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72D03319">
            <w:pPr>
              <w:jc w:val="left"/>
              <w:rPr>
                <w:rFonts w:hint="eastAsia" w:ascii="宋体" w:hAnsi="宋体" w:eastAsia="宋体" w:cs="宋体"/>
                <w:i w:val="0"/>
                <w:color w:val="000000"/>
                <w:sz w:val="20"/>
                <w:szCs w:val="20"/>
                <w:u w:val="none"/>
              </w:rPr>
            </w:pPr>
          </w:p>
        </w:tc>
        <w:tc>
          <w:tcPr>
            <w:tcW w:w="39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7819A2B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19</w:t>
            </w:r>
          </w:p>
        </w:tc>
        <w:tc>
          <w:tcPr>
            <w:tcW w:w="16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47E55966">
            <w:pPr>
              <w:jc w:val="right"/>
              <w:rPr>
                <w:rFonts w:hint="eastAsia" w:ascii="宋体" w:hAnsi="宋体" w:eastAsia="宋体" w:cs="宋体"/>
                <w:i w:val="0"/>
                <w:color w:val="000000"/>
                <w:sz w:val="20"/>
                <w:szCs w:val="20"/>
                <w:u w:val="none"/>
              </w:rPr>
            </w:pPr>
          </w:p>
        </w:tc>
        <w:tc>
          <w:tcPr>
            <w:tcW w:w="3801"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27F7E8D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十九、住房保障支出</w:t>
            </w:r>
          </w:p>
        </w:tc>
        <w:tc>
          <w:tcPr>
            <w:tcW w:w="455"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4EF6490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48</w:t>
            </w:r>
          </w:p>
        </w:tc>
        <w:tc>
          <w:tcPr>
            <w:tcW w:w="1367"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45AC55E9">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6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5C616441">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267"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394EE188">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7EDECF9C">
        <w:tblPrEx>
          <w:shd w:val="clear" w:color="auto" w:fill="auto"/>
          <w:tblCellMar>
            <w:top w:w="0" w:type="dxa"/>
            <w:left w:w="0" w:type="dxa"/>
            <w:bottom w:w="0" w:type="dxa"/>
            <w:right w:w="0" w:type="dxa"/>
          </w:tblCellMar>
        </w:tblPrEx>
        <w:trPr>
          <w:trHeight w:val="300" w:hRule="atLeast"/>
          <w:jc w:val="center"/>
        </w:trPr>
        <w:tc>
          <w:tcPr>
            <w:tcW w:w="3743"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48AC52B5">
            <w:pPr>
              <w:jc w:val="left"/>
              <w:rPr>
                <w:rFonts w:hint="eastAsia" w:ascii="宋体" w:hAnsi="宋体" w:eastAsia="宋体" w:cs="宋体"/>
                <w:i w:val="0"/>
                <w:color w:val="000000"/>
                <w:sz w:val="20"/>
                <w:szCs w:val="20"/>
                <w:u w:val="none"/>
              </w:rPr>
            </w:pPr>
          </w:p>
        </w:tc>
        <w:tc>
          <w:tcPr>
            <w:tcW w:w="39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058716E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w:t>
            </w:r>
          </w:p>
        </w:tc>
        <w:tc>
          <w:tcPr>
            <w:tcW w:w="16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7FD36FBA">
            <w:pPr>
              <w:jc w:val="right"/>
              <w:rPr>
                <w:rFonts w:hint="eastAsia" w:ascii="宋体" w:hAnsi="宋体" w:eastAsia="宋体" w:cs="宋体"/>
                <w:i w:val="0"/>
                <w:color w:val="000000"/>
                <w:sz w:val="20"/>
                <w:szCs w:val="20"/>
                <w:u w:val="none"/>
              </w:rPr>
            </w:pPr>
          </w:p>
        </w:tc>
        <w:tc>
          <w:tcPr>
            <w:tcW w:w="3801"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59D4ECF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二十、粮油物资储备支出</w:t>
            </w:r>
          </w:p>
        </w:tc>
        <w:tc>
          <w:tcPr>
            <w:tcW w:w="455"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7E9DEF5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49</w:t>
            </w:r>
          </w:p>
        </w:tc>
        <w:tc>
          <w:tcPr>
            <w:tcW w:w="1367"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360A06DC">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6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254A55CC">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267"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61396F61">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60812B34">
        <w:tblPrEx>
          <w:shd w:val="clear" w:color="auto" w:fill="auto"/>
          <w:tblCellMar>
            <w:top w:w="0" w:type="dxa"/>
            <w:left w:w="0" w:type="dxa"/>
            <w:bottom w:w="0" w:type="dxa"/>
            <w:right w:w="0" w:type="dxa"/>
          </w:tblCellMar>
        </w:tblPrEx>
        <w:trPr>
          <w:trHeight w:val="300" w:hRule="atLeast"/>
          <w:jc w:val="center"/>
        </w:trPr>
        <w:tc>
          <w:tcPr>
            <w:tcW w:w="3743"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1B8CF0A3">
            <w:pPr>
              <w:jc w:val="left"/>
              <w:rPr>
                <w:rFonts w:hint="eastAsia" w:ascii="宋体" w:hAnsi="宋体" w:eastAsia="宋体" w:cs="宋体"/>
                <w:i w:val="0"/>
                <w:color w:val="000000"/>
                <w:sz w:val="20"/>
                <w:szCs w:val="20"/>
                <w:u w:val="none"/>
              </w:rPr>
            </w:pPr>
          </w:p>
        </w:tc>
        <w:tc>
          <w:tcPr>
            <w:tcW w:w="39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101EA82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21</w:t>
            </w:r>
          </w:p>
        </w:tc>
        <w:tc>
          <w:tcPr>
            <w:tcW w:w="16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173F8080">
            <w:pPr>
              <w:jc w:val="right"/>
              <w:rPr>
                <w:rFonts w:hint="eastAsia" w:ascii="宋体" w:hAnsi="宋体" w:eastAsia="宋体" w:cs="宋体"/>
                <w:i w:val="0"/>
                <w:color w:val="000000"/>
                <w:sz w:val="20"/>
                <w:szCs w:val="20"/>
                <w:u w:val="none"/>
              </w:rPr>
            </w:pPr>
          </w:p>
        </w:tc>
        <w:tc>
          <w:tcPr>
            <w:tcW w:w="3801"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1D3040C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二十一、灾害防治及应急管理支出</w:t>
            </w:r>
          </w:p>
        </w:tc>
        <w:tc>
          <w:tcPr>
            <w:tcW w:w="455"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331C542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w:t>
            </w:r>
          </w:p>
        </w:tc>
        <w:tc>
          <w:tcPr>
            <w:tcW w:w="1367"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51636138">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6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55CA16D9">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267"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15B01939">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5283DCDE">
        <w:tblPrEx>
          <w:shd w:val="clear" w:color="auto" w:fill="auto"/>
          <w:tblCellMar>
            <w:top w:w="0" w:type="dxa"/>
            <w:left w:w="0" w:type="dxa"/>
            <w:bottom w:w="0" w:type="dxa"/>
            <w:right w:w="0" w:type="dxa"/>
          </w:tblCellMar>
        </w:tblPrEx>
        <w:trPr>
          <w:trHeight w:val="300" w:hRule="atLeast"/>
          <w:jc w:val="center"/>
        </w:trPr>
        <w:tc>
          <w:tcPr>
            <w:tcW w:w="3743"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1C89CBC4">
            <w:pPr>
              <w:jc w:val="left"/>
              <w:rPr>
                <w:rFonts w:hint="eastAsia" w:ascii="宋体" w:hAnsi="宋体" w:eastAsia="宋体" w:cs="宋体"/>
                <w:i w:val="0"/>
                <w:color w:val="000000"/>
                <w:sz w:val="20"/>
                <w:szCs w:val="20"/>
                <w:u w:val="none"/>
              </w:rPr>
            </w:pPr>
          </w:p>
        </w:tc>
        <w:tc>
          <w:tcPr>
            <w:tcW w:w="39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39802FF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22</w:t>
            </w:r>
          </w:p>
        </w:tc>
        <w:tc>
          <w:tcPr>
            <w:tcW w:w="16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33601553">
            <w:pPr>
              <w:jc w:val="right"/>
              <w:rPr>
                <w:rFonts w:hint="eastAsia" w:ascii="宋体" w:hAnsi="宋体" w:eastAsia="宋体" w:cs="宋体"/>
                <w:i w:val="0"/>
                <w:color w:val="000000"/>
                <w:sz w:val="20"/>
                <w:szCs w:val="20"/>
                <w:u w:val="none"/>
              </w:rPr>
            </w:pPr>
          </w:p>
        </w:tc>
        <w:tc>
          <w:tcPr>
            <w:tcW w:w="3801"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5B08ED3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二十二、其他支出</w:t>
            </w:r>
          </w:p>
        </w:tc>
        <w:tc>
          <w:tcPr>
            <w:tcW w:w="455"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11D1D55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51</w:t>
            </w:r>
          </w:p>
        </w:tc>
        <w:tc>
          <w:tcPr>
            <w:tcW w:w="1367"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530170C6">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6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1FF47A16">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267"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15E0F7A5">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4D48908C">
        <w:tblPrEx>
          <w:shd w:val="clear" w:color="auto" w:fill="auto"/>
          <w:tblCellMar>
            <w:top w:w="0" w:type="dxa"/>
            <w:left w:w="0" w:type="dxa"/>
            <w:bottom w:w="0" w:type="dxa"/>
            <w:right w:w="0" w:type="dxa"/>
          </w:tblCellMar>
        </w:tblPrEx>
        <w:trPr>
          <w:trHeight w:val="300" w:hRule="atLeast"/>
          <w:jc w:val="center"/>
        </w:trPr>
        <w:tc>
          <w:tcPr>
            <w:tcW w:w="3743"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1F7F38A2">
            <w:pPr>
              <w:jc w:val="left"/>
              <w:rPr>
                <w:rFonts w:hint="eastAsia" w:ascii="宋体" w:hAnsi="宋体" w:eastAsia="宋体" w:cs="宋体"/>
                <w:i w:val="0"/>
                <w:color w:val="000000"/>
                <w:sz w:val="20"/>
                <w:szCs w:val="20"/>
                <w:u w:val="none"/>
              </w:rPr>
            </w:pPr>
          </w:p>
        </w:tc>
        <w:tc>
          <w:tcPr>
            <w:tcW w:w="39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795DCB1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23</w:t>
            </w:r>
          </w:p>
        </w:tc>
        <w:tc>
          <w:tcPr>
            <w:tcW w:w="16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316E79CC">
            <w:pPr>
              <w:jc w:val="right"/>
              <w:rPr>
                <w:rFonts w:hint="eastAsia" w:ascii="宋体" w:hAnsi="宋体" w:eastAsia="宋体" w:cs="宋体"/>
                <w:i w:val="0"/>
                <w:color w:val="000000"/>
                <w:sz w:val="20"/>
                <w:szCs w:val="20"/>
                <w:u w:val="none"/>
              </w:rPr>
            </w:pPr>
          </w:p>
        </w:tc>
        <w:tc>
          <w:tcPr>
            <w:tcW w:w="3801"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765341DF">
            <w:pPr>
              <w:jc w:val="left"/>
              <w:rPr>
                <w:rFonts w:hint="eastAsia" w:ascii="宋体" w:hAnsi="宋体" w:eastAsia="宋体" w:cs="宋体"/>
                <w:i w:val="0"/>
                <w:color w:val="000000"/>
                <w:sz w:val="20"/>
                <w:szCs w:val="20"/>
                <w:u w:val="none"/>
              </w:rPr>
            </w:pPr>
          </w:p>
        </w:tc>
        <w:tc>
          <w:tcPr>
            <w:tcW w:w="455"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1F03C44B">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52</w:t>
            </w:r>
          </w:p>
        </w:tc>
        <w:tc>
          <w:tcPr>
            <w:tcW w:w="1367"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0A711527">
            <w:pPr>
              <w:jc w:val="right"/>
              <w:rPr>
                <w:rFonts w:hint="eastAsia" w:ascii="宋体" w:hAnsi="宋体" w:eastAsia="宋体" w:cs="宋体"/>
                <w:i w:val="0"/>
                <w:color w:val="000000"/>
                <w:sz w:val="20"/>
                <w:szCs w:val="20"/>
                <w:u w:val="none"/>
              </w:rPr>
            </w:pPr>
          </w:p>
        </w:tc>
        <w:tc>
          <w:tcPr>
            <w:tcW w:w="16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7000B239">
            <w:pPr>
              <w:jc w:val="right"/>
              <w:rPr>
                <w:rFonts w:hint="eastAsia" w:ascii="宋体" w:hAnsi="宋体" w:eastAsia="宋体" w:cs="宋体"/>
                <w:i w:val="0"/>
                <w:color w:val="000000"/>
                <w:sz w:val="20"/>
                <w:szCs w:val="20"/>
                <w:u w:val="none"/>
              </w:rPr>
            </w:pPr>
          </w:p>
        </w:tc>
        <w:tc>
          <w:tcPr>
            <w:tcW w:w="1267"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28A02F90">
            <w:pPr>
              <w:jc w:val="right"/>
              <w:rPr>
                <w:rFonts w:hint="eastAsia" w:ascii="宋体" w:hAnsi="宋体" w:eastAsia="宋体" w:cs="宋体"/>
                <w:i w:val="0"/>
                <w:color w:val="000000"/>
                <w:sz w:val="20"/>
                <w:szCs w:val="20"/>
                <w:u w:val="none"/>
              </w:rPr>
            </w:pPr>
          </w:p>
        </w:tc>
      </w:tr>
      <w:tr w14:paraId="36E06BE4">
        <w:tblPrEx>
          <w:shd w:val="clear" w:color="auto" w:fill="auto"/>
          <w:tblCellMar>
            <w:top w:w="0" w:type="dxa"/>
            <w:left w:w="0" w:type="dxa"/>
            <w:bottom w:w="0" w:type="dxa"/>
            <w:right w:w="0" w:type="dxa"/>
          </w:tblCellMar>
        </w:tblPrEx>
        <w:trPr>
          <w:trHeight w:val="300" w:hRule="atLeast"/>
          <w:jc w:val="center"/>
        </w:trPr>
        <w:tc>
          <w:tcPr>
            <w:tcW w:w="3743"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1FCAA9B1">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本年收入合计</w:t>
            </w:r>
          </w:p>
        </w:tc>
        <w:tc>
          <w:tcPr>
            <w:tcW w:w="39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232E3CC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24</w:t>
            </w:r>
          </w:p>
        </w:tc>
        <w:tc>
          <w:tcPr>
            <w:tcW w:w="16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04723810">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3,584,651.72</w:t>
            </w:r>
          </w:p>
        </w:tc>
        <w:tc>
          <w:tcPr>
            <w:tcW w:w="3801"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2CE1E1A1">
            <w:pPr>
              <w:keepNext w:val="0"/>
              <w:keepLines w:val="0"/>
              <w:widowControl/>
              <w:suppressLineNumbers w:val="0"/>
              <w:jc w:val="center"/>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本年支出合计</w:t>
            </w:r>
          </w:p>
        </w:tc>
        <w:tc>
          <w:tcPr>
            <w:tcW w:w="455"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72BA0D0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53</w:t>
            </w:r>
          </w:p>
        </w:tc>
        <w:tc>
          <w:tcPr>
            <w:tcW w:w="1367"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2BC8A91A">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3,584,651.72</w:t>
            </w:r>
          </w:p>
        </w:tc>
        <w:tc>
          <w:tcPr>
            <w:tcW w:w="16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085BDE20">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3,584,651.72</w:t>
            </w:r>
          </w:p>
        </w:tc>
        <w:tc>
          <w:tcPr>
            <w:tcW w:w="1267"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74AFF836">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0CDF93E0">
        <w:tblPrEx>
          <w:shd w:val="clear" w:color="auto" w:fill="auto"/>
          <w:tblCellMar>
            <w:top w:w="0" w:type="dxa"/>
            <w:left w:w="0" w:type="dxa"/>
            <w:bottom w:w="0" w:type="dxa"/>
            <w:right w:w="0" w:type="dxa"/>
          </w:tblCellMar>
        </w:tblPrEx>
        <w:trPr>
          <w:trHeight w:val="300" w:hRule="atLeast"/>
          <w:jc w:val="center"/>
        </w:trPr>
        <w:tc>
          <w:tcPr>
            <w:tcW w:w="3743"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68A6A600">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年初财政拨款结转和结余</w:t>
            </w:r>
          </w:p>
        </w:tc>
        <w:tc>
          <w:tcPr>
            <w:tcW w:w="39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06036BE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25</w:t>
            </w:r>
          </w:p>
        </w:tc>
        <w:tc>
          <w:tcPr>
            <w:tcW w:w="16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4A698215">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3801"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054EECD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年末财政拨款结转和结余</w:t>
            </w:r>
          </w:p>
        </w:tc>
        <w:tc>
          <w:tcPr>
            <w:tcW w:w="455"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061C7AE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54</w:t>
            </w:r>
          </w:p>
        </w:tc>
        <w:tc>
          <w:tcPr>
            <w:tcW w:w="1367"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3C01807A">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6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3B316AC2">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1267"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31833CFD">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0076DA9C">
        <w:tblPrEx>
          <w:tblCellMar>
            <w:top w:w="0" w:type="dxa"/>
            <w:left w:w="0" w:type="dxa"/>
            <w:bottom w:w="0" w:type="dxa"/>
            <w:right w:w="0" w:type="dxa"/>
          </w:tblCellMar>
        </w:tblPrEx>
        <w:trPr>
          <w:trHeight w:val="300" w:hRule="atLeast"/>
          <w:jc w:val="center"/>
        </w:trPr>
        <w:tc>
          <w:tcPr>
            <w:tcW w:w="3743"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3E5679A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一、一般公共预算财政拨款</w:t>
            </w:r>
          </w:p>
        </w:tc>
        <w:tc>
          <w:tcPr>
            <w:tcW w:w="39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331ED14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26</w:t>
            </w:r>
          </w:p>
        </w:tc>
        <w:tc>
          <w:tcPr>
            <w:tcW w:w="16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0A0C56AA">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3801"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675E2EEF">
            <w:pPr>
              <w:jc w:val="left"/>
              <w:rPr>
                <w:rFonts w:hint="eastAsia" w:ascii="宋体" w:hAnsi="宋体" w:eastAsia="宋体" w:cs="宋体"/>
                <w:i w:val="0"/>
                <w:color w:val="000000"/>
                <w:sz w:val="20"/>
                <w:szCs w:val="20"/>
                <w:u w:val="none"/>
              </w:rPr>
            </w:pPr>
          </w:p>
        </w:tc>
        <w:tc>
          <w:tcPr>
            <w:tcW w:w="455"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5F99F5E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55</w:t>
            </w:r>
          </w:p>
        </w:tc>
        <w:tc>
          <w:tcPr>
            <w:tcW w:w="1367"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2166AAF4">
            <w:pPr>
              <w:jc w:val="right"/>
              <w:rPr>
                <w:rFonts w:hint="eastAsia" w:ascii="宋体" w:hAnsi="宋体" w:eastAsia="宋体" w:cs="宋体"/>
                <w:i w:val="0"/>
                <w:color w:val="000000"/>
                <w:sz w:val="20"/>
                <w:szCs w:val="20"/>
                <w:u w:val="none"/>
              </w:rPr>
            </w:pPr>
          </w:p>
        </w:tc>
        <w:tc>
          <w:tcPr>
            <w:tcW w:w="16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6FA58BA0">
            <w:pPr>
              <w:jc w:val="right"/>
              <w:rPr>
                <w:rFonts w:hint="eastAsia" w:ascii="宋体" w:hAnsi="宋体" w:eastAsia="宋体" w:cs="宋体"/>
                <w:i w:val="0"/>
                <w:color w:val="000000"/>
                <w:sz w:val="20"/>
                <w:szCs w:val="20"/>
                <w:u w:val="none"/>
              </w:rPr>
            </w:pPr>
          </w:p>
        </w:tc>
        <w:tc>
          <w:tcPr>
            <w:tcW w:w="1267"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327427B0">
            <w:pPr>
              <w:jc w:val="right"/>
              <w:rPr>
                <w:rFonts w:hint="eastAsia" w:ascii="宋体" w:hAnsi="宋体" w:eastAsia="宋体" w:cs="宋体"/>
                <w:i w:val="0"/>
                <w:color w:val="000000"/>
                <w:sz w:val="20"/>
                <w:szCs w:val="20"/>
                <w:u w:val="none"/>
              </w:rPr>
            </w:pPr>
          </w:p>
        </w:tc>
      </w:tr>
      <w:tr w14:paraId="595712F7">
        <w:tblPrEx>
          <w:shd w:val="clear" w:color="auto" w:fill="auto"/>
          <w:tblCellMar>
            <w:top w:w="0" w:type="dxa"/>
            <w:left w:w="0" w:type="dxa"/>
            <w:bottom w:w="0" w:type="dxa"/>
            <w:right w:w="0" w:type="dxa"/>
          </w:tblCellMar>
        </w:tblPrEx>
        <w:trPr>
          <w:trHeight w:val="300" w:hRule="atLeast"/>
          <w:jc w:val="center"/>
        </w:trPr>
        <w:tc>
          <w:tcPr>
            <w:tcW w:w="3743"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4E0769F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二、政府性基金预算财政拨款</w:t>
            </w:r>
          </w:p>
        </w:tc>
        <w:tc>
          <w:tcPr>
            <w:tcW w:w="39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1BFF446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27</w:t>
            </w:r>
          </w:p>
        </w:tc>
        <w:tc>
          <w:tcPr>
            <w:tcW w:w="16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012528AC">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3801"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5E6D11CD">
            <w:pPr>
              <w:jc w:val="left"/>
              <w:rPr>
                <w:rFonts w:hint="eastAsia" w:ascii="宋体" w:hAnsi="宋体" w:eastAsia="宋体" w:cs="宋体"/>
                <w:i w:val="0"/>
                <w:color w:val="000000"/>
                <w:sz w:val="20"/>
                <w:szCs w:val="20"/>
                <w:u w:val="none"/>
              </w:rPr>
            </w:pPr>
          </w:p>
        </w:tc>
        <w:tc>
          <w:tcPr>
            <w:tcW w:w="455"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095D915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56</w:t>
            </w:r>
          </w:p>
        </w:tc>
        <w:tc>
          <w:tcPr>
            <w:tcW w:w="1367"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720FA6CC">
            <w:pPr>
              <w:jc w:val="right"/>
              <w:rPr>
                <w:rFonts w:hint="eastAsia" w:ascii="宋体" w:hAnsi="宋体" w:eastAsia="宋体" w:cs="宋体"/>
                <w:i w:val="0"/>
                <w:color w:val="000000"/>
                <w:sz w:val="20"/>
                <w:szCs w:val="20"/>
                <w:u w:val="none"/>
              </w:rPr>
            </w:pPr>
          </w:p>
        </w:tc>
        <w:tc>
          <w:tcPr>
            <w:tcW w:w="16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30DF54F7">
            <w:pPr>
              <w:jc w:val="right"/>
              <w:rPr>
                <w:rFonts w:hint="eastAsia" w:ascii="宋体" w:hAnsi="宋体" w:eastAsia="宋体" w:cs="宋体"/>
                <w:i w:val="0"/>
                <w:color w:val="000000"/>
                <w:sz w:val="20"/>
                <w:szCs w:val="20"/>
                <w:u w:val="none"/>
              </w:rPr>
            </w:pPr>
          </w:p>
        </w:tc>
        <w:tc>
          <w:tcPr>
            <w:tcW w:w="1267"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3715592F">
            <w:pPr>
              <w:jc w:val="right"/>
              <w:rPr>
                <w:rFonts w:hint="eastAsia" w:ascii="宋体" w:hAnsi="宋体" w:eastAsia="宋体" w:cs="宋体"/>
                <w:i w:val="0"/>
                <w:color w:val="000000"/>
                <w:sz w:val="20"/>
                <w:szCs w:val="20"/>
                <w:u w:val="none"/>
              </w:rPr>
            </w:pPr>
          </w:p>
        </w:tc>
      </w:tr>
      <w:tr w14:paraId="05DC2F62">
        <w:tblPrEx>
          <w:shd w:val="clear" w:color="auto" w:fill="auto"/>
          <w:tblCellMar>
            <w:top w:w="0" w:type="dxa"/>
            <w:left w:w="0" w:type="dxa"/>
            <w:bottom w:w="0" w:type="dxa"/>
            <w:right w:w="0" w:type="dxa"/>
          </w:tblCellMar>
        </w:tblPrEx>
        <w:trPr>
          <w:trHeight w:val="300" w:hRule="atLeast"/>
          <w:jc w:val="center"/>
        </w:trPr>
        <w:tc>
          <w:tcPr>
            <w:tcW w:w="3743"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4B60E6F2">
            <w:pPr>
              <w:jc w:val="left"/>
              <w:rPr>
                <w:rFonts w:hint="eastAsia" w:ascii="宋体" w:hAnsi="宋体" w:eastAsia="宋体" w:cs="宋体"/>
                <w:i w:val="0"/>
                <w:color w:val="000000"/>
                <w:sz w:val="20"/>
                <w:szCs w:val="20"/>
                <w:u w:val="none"/>
              </w:rPr>
            </w:pPr>
          </w:p>
        </w:tc>
        <w:tc>
          <w:tcPr>
            <w:tcW w:w="39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35D0ACB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28</w:t>
            </w:r>
          </w:p>
        </w:tc>
        <w:tc>
          <w:tcPr>
            <w:tcW w:w="16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69D9BDBF">
            <w:pPr>
              <w:jc w:val="right"/>
              <w:rPr>
                <w:rFonts w:hint="eastAsia" w:ascii="宋体" w:hAnsi="宋体" w:eastAsia="宋体" w:cs="宋体"/>
                <w:i w:val="0"/>
                <w:color w:val="000000"/>
                <w:sz w:val="20"/>
                <w:szCs w:val="20"/>
                <w:u w:val="none"/>
              </w:rPr>
            </w:pPr>
          </w:p>
        </w:tc>
        <w:tc>
          <w:tcPr>
            <w:tcW w:w="3801"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76ECC856">
            <w:pPr>
              <w:jc w:val="left"/>
              <w:rPr>
                <w:rFonts w:hint="eastAsia" w:ascii="宋体" w:hAnsi="宋体" w:eastAsia="宋体" w:cs="宋体"/>
                <w:i w:val="0"/>
                <w:color w:val="000000"/>
                <w:sz w:val="20"/>
                <w:szCs w:val="20"/>
                <w:u w:val="none"/>
              </w:rPr>
            </w:pPr>
          </w:p>
        </w:tc>
        <w:tc>
          <w:tcPr>
            <w:tcW w:w="455"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6FAD698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57</w:t>
            </w:r>
          </w:p>
        </w:tc>
        <w:tc>
          <w:tcPr>
            <w:tcW w:w="1367"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692FF538">
            <w:pPr>
              <w:jc w:val="right"/>
              <w:rPr>
                <w:rFonts w:hint="eastAsia" w:ascii="宋体" w:hAnsi="宋体" w:eastAsia="宋体" w:cs="宋体"/>
                <w:i w:val="0"/>
                <w:color w:val="000000"/>
                <w:sz w:val="20"/>
                <w:szCs w:val="20"/>
                <w:u w:val="none"/>
              </w:rPr>
            </w:pPr>
          </w:p>
        </w:tc>
        <w:tc>
          <w:tcPr>
            <w:tcW w:w="16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6AC43651">
            <w:pPr>
              <w:jc w:val="right"/>
              <w:rPr>
                <w:rFonts w:hint="eastAsia" w:ascii="宋体" w:hAnsi="宋体" w:eastAsia="宋体" w:cs="宋体"/>
                <w:i w:val="0"/>
                <w:color w:val="000000"/>
                <w:sz w:val="20"/>
                <w:szCs w:val="20"/>
                <w:u w:val="none"/>
              </w:rPr>
            </w:pPr>
          </w:p>
        </w:tc>
        <w:tc>
          <w:tcPr>
            <w:tcW w:w="1267"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1D8527E9">
            <w:pPr>
              <w:jc w:val="right"/>
              <w:rPr>
                <w:rFonts w:hint="eastAsia" w:ascii="宋体" w:hAnsi="宋体" w:eastAsia="宋体" w:cs="宋体"/>
                <w:i w:val="0"/>
                <w:color w:val="000000"/>
                <w:sz w:val="20"/>
                <w:szCs w:val="20"/>
                <w:u w:val="none"/>
              </w:rPr>
            </w:pPr>
          </w:p>
        </w:tc>
      </w:tr>
      <w:tr w14:paraId="1A10A929">
        <w:tblPrEx>
          <w:shd w:val="clear" w:color="auto" w:fill="auto"/>
          <w:tblCellMar>
            <w:top w:w="0" w:type="dxa"/>
            <w:left w:w="0" w:type="dxa"/>
            <w:bottom w:w="0" w:type="dxa"/>
            <w:right w:w="0" w:type="dxa"/>
          </w:tblCellMar>
        </w:tblPrEx>
        <w:trPr>
          <w:trHeight w:val="300" w:hRule="atLeast"/>
          <w:jc w:val="center"/>
        </w:trPr>
        <w:tc>
          <w:tcPr>
            <w:tcW w:w="3743"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49B0C120">
            <w:pPr>
              <w:keepNext w:val="0"/>
              <w:keepLines w:val="0"/>
              <w:widowControl/>
              <w:suppressLineNumbers w:val="0"/>
              <w:jc w:val="both"/>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总计</w:t>
            </w:r>
          </w:p>
        </w:tc>
        <w:tc>
          <w:tcPr>
            <w:tcW w:w="39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267A1A4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29</w:t>
            </w:r>
          </w:p>
        </w:tc>
        <w:tc>
          <w:tcPr>
            <w:tcW w:w="16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36055ECE">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3,584,651.72</w:t>
            </w:r>
          </w:p>
        </w:tc>
        <w:tc>
          <w:tcPr>
            <w:tcW w:w="3801"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50B275C6">
            <w:pPr>
              <w:keepNext w:val="0"/>
              <w:keepLines w:val="0"/>
              <w:widowControl/>
              <w:suppressLineNumbers w:val="0"/>
              <w:jc w:val="both"/>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总计</w:t>
            </w:r>
          </w:p>
        </w:tc>
        <w:tc>
          <w:tcPr>
            <w:tcW w:w="455"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26602C5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58</w:t>
            </w:r>
          </w:p>
        </w:tc>
        <w:tc>
          <w:tcPr>
            <w:tcW w:w="1367"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23B674CE">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3,584,651.72</w:t>
            </w:r>
          </w:p>
        </w:tc>
        <w:tc>
          <w:tcPr>
            <w:tcW w:w="16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2BE98129">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3,584,651.72</w:t>
            </w:r>
          </w:p>
        </w:tc>
        <w:tc>
          <w:tcPr>
            <w:tcW w:w="1267"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25659D76">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352C5771">
        <w:tblPrEx>
          <w:shd w:val="clear" w:color="auto" w:fill="auto"/>
          <w:tblCellMar>
            <w:top w:w="0" w:type="dxa"/>
            <w:left w:w="0" w:type="dxa"/>
            <w:bottom w:w="0" w:type="dxa"/>
            <w:right w:w="0" w:type="dxa"/>
          </w:tblCellMar>
        </w:tblPrEx>
        <w:trPr>
          <w:trHeight w:val="300" w:hRule="atLeast"/>
          <w:jc w:val="center"/>
        </w:trPr>
        <w:tc>
          <w:tcPr>
            <w:tcW w:w="14338" w:type="dxa"/>
            <w:gridSpan w:val="8"/>
            <w:tcBorders>
              <w:top w:val="nil"/>
              <w:left w:val="nil"/>
              <w:bottom w:val="nil"/>
              <w:right w:val="nil"/>
            </w:tcBorders>
            <w:shd w:val="clear" w:color="auto" w:fill="FFFFFF"/>
            <w:noWrap/>
            <w:tcMar>
              <w:top w:w="15" w:type="dxa"/>
              <w:left w:w="15" w:type="dxa"/>
              <w:right w:w="15" w:type="dxa"/>
            </w:tcMar>
            <w:vAlign w:val="center"/>
          </w:tcPr>
          <w:p w14:paraId="6E28D7F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注：本表反映部门本年度一般公共预算财政拨款和政府性基金预算财政拨款的总收支和年末结转结余情况。</w:t>
            </w:r>
          </w:p>
        </w:tc>
      </w:tr>
    </w:tbl>
    <w:p w14:paraId="556944AC"/>
    <w:p w14:paraId="7E726AE8"/>
    <w:tbl>
      <w:tblPr>
        <w:tblStyle w:val="7"/>
        <w:tblW w:w="14263" w:type="dxa"/>
        <w:jc w:val="center"/>
        <w:shd w:val="clear" w:color="auto" w:fill="auto"/>
        <w:tblLayout w:type="autofit"/>
        <w:tblCellMar>
          <w:top w:w="0" w:type="dxa"/>
          <w:left w:w="0" w:type="dxa"/>
          <w:bottom w:w="0" w:type="dxa"/>
          <w:right w:w="0" w:type="dxa"/>
        </w:tblCellMar>
      </w:tblPr>
      <w:tblGrid>
        <w:gridCol w:w="4938"/>
        <w:gridCol w:w="36"/>
        <w:gridCol w:w="36"/>
        <w:gridCol w:w="1838"/>
        <w:gridCol w:w="2197"/>
        <w:gridCol w:w="2184"/>
        <w:gridCol w:w="3034"/>
      </w:tblGrid>
      <w:tr w14:paraId="29B1796B">
        <w:tblPrEx>
          <w:shd w:val="clear" w:color="auto" w:fill="auto"/>
          <w:tblCellMar>
            <w:top w:w="0" w:type="dxa"/>
            <w:left w:w="0" w:type="dxa"/>
            <w:bottom w:w="0" w:type="dxa"/>
            <w:right w:w="0" w:type="dxa"/>
          </w:tblCellMar>
        </w:tblPrEx>
        <w:trPr>
          <w:trHeight w:val="375" w:hRule="atLeast"/>
          <w:jc w:val="center"/>
        </w:trPr>
        <w:tc>
          <w:tcPr>
            <w:tcW w:w="14263" w:type="dxa"/>
            <w:gridSpan w:val="7"/>
            <w:tcBorders>
              <w:top w:val="nil"/>
              <w:left w:val="nil"/>
              <w:bottom w:val="nil"/>
              <w:right w:val="nil"/>
            </w:tcBorders>
            <w:shd w:val="clear" w:color="auto" w:fill="FFFFFF"/>
            <w:noWrap/>
            <w:tcMar>
              <w:top w:w="15" w:type="dxa"/>
              <w:left w:w="15" w:type="dxa"/>
              <w:right w:w="15" w:type="dxa"/>
            </w:tcMar>
            <w:vAlign w:val="center"/>
          </w:tcPr>
          <w:p w14:paraId="3741C855">
            <w:pPr>
              <w:keepNext w:val="0"/>
              <w:keepLines w:val="0"/>
              <w:widowControl/>
              <w:suppressLineNumbers w:val="0"/>
              <w:jc w:val="center"/>
              <w:textAlignment w:val="center"/>
              <w:rPr>
                <w:rFonts w:ascii="黑体" w:hAnsi="宋体" w:eastAsia="黑体" w:cs="黑体"/>
                <w:i w:val="0"/>
                <w:color w:val="000000"/>
                <w:sz w:val="30"/>
                <w:szCs w:val="30"/>
                <w:u w:val="none"/>
              </w:rPr>
            </w:pPr>
            <w:r>
              <w:rPr>
                <w:rFonts w:hint="eastAsia" w:ascii="黑体" w:hAnsi="宋体" w:eastAsia="黑体" w:cs="黑体"/>
                <w:i w:val="0"/>
                <w:color w:val="000000"/>
                <w:kern w:val="0"/>
                <w:sz w:val="30"/>
                <w:szCs w:val="30"/>
                <w:u w:val="none"/>
                <w:lang w:val="en-US" w:eastAsia="zh-CN" w:bidi="ar"/>
              </w:rPr>
              <w:t>一般公共预算财政拨款支出决算表</w:t>
            </w:r>
          </w:p>
        </w:tc>
      </w:tr>
      <w:tr w14:paraId="1B4A4E09">
        <w:tblPrEx>
          <w:shd w:val="clear" w:color="auto" w:fill="auto"/>
          <w:tblCellMar>
            <w:top w:w="0" w:type="dxa"/>
            <w:left w:w="0" w:type="dxa"/>
            <w:bottom w:w="0" w:type="dxa"/>
            <w:right w:w="0" w:type="dxa"/>
          </w:tblCellMar>
        </w:tblPrEx>
        <w:trPr>
          <w:trHeight w:val="300" w:hRule="atLeast"/>
          <w:jc w:val="center"/>
        </w:trPr>
        <w:tc>
          <w:tcPr>
            <w:tcW w:w="4938" w:type="dxa"/>
            <w:tcBorders>
              <w:top w:val="nil"/>
              <w:left w:val="nil"/>
              <w:bottom w:val="nil"/>
              <w:right w:val="nil"/>
            </w:tcBorders>
            <w:shd w:val="clear" w:color="auto" w:fill="FFFFFF"/>
            <w:noWrap/>
            <w:tcMar>
              <w:top w:w="15" w:type="dxa"/>
              <w:left w:w="15" w:type="dxa"/>
              <w:right w:w="15" w:type="dxa"/>
            </w:tcMar>
            <w:vAlign w:val="center"/>
          </w:tcPr>
          <w:p w14:paraId="24DAA812">
            <w:pPr>
              <w:jc w:val="left"/>
              <w:rPr>
                <w:rFonts w:hint="eastAsia" w:ascii="宋体" w:hAnsi="宋体" w:eastAsia="宋体" w:cs="宋体"/>
                <w:i w:val="0"/>
                <w:color w:val="000000"/>
                <w:sz w:val="22"/>
                <w:szCs w:val="22"/>
                <w:u w:val="none"/>
              </w:rPr>
            </w:pPr>
          </w:p>
        </w:tc>
        <w:tc>
          <w:tcPr>
            <w:tcW w:w="36" w:type="dxa"/>
            <w:tcBorders>
              <w:top w:val="nil"/>
              <w:left w:val="nil"/>
              <w:bottom w:val="nil"/>
              <w:right w:val="nil"/>
            </w:tcBorders>
            <w:shd w:val="clear" w:color="auto" w:fill="FFFFFF"/>
            <w:noWrap/>
            <w:tcMar>
              <w:top w:w="15" w:type="dxa"/>
              <w:left w:w="15" w:type="dxa"/>
              <w:right w:w="15" w:type="dxa"/>
            </w:tcMar>
            <w:vAlign w:val="center"/>
          </w:tcPr>
          <w:p w14:paraId="1E4E73BC">
            <w:pPr>
              <w:jc w:val="left"/>
              <w:rPr>
                <w:rFonts w:hint="eastAsia" w:ascii="宋体" w:hAnsi="宋体" w:eastAsia="宋体" w:cs="宋体"/>
                <w:i w:val="0"/>
                <w:color w:val="000000"/>
                <w:sz w:val="18"/>
                <w:szCs w:val="18"/>
                <w:u w:val="none"/>
              </w:rPr>
            </w:pPr>
          </w:p>
        </w:tc>
        <w:tc>
          <w:tcPr>
            <w:tcW w:w="36" w:type="dxa"/>
            <w:tcBorders>
              <w:top w:val="nil"/>
              <w:left w:val="nil"/>
              <w:bottom w:val="nil"/>
              <w:right w:val="nil"/>
            </w:tcBorders>
            <w:shd w:val="clear" w:color="auto" w:fill="FFFFFF"/>
            <w:noWrap/>
            <w:tcMar>
              <w:top w:w="15" w:type="dxa"/>
              <w:left w:w="15" w:type="dxa"/>
              <w:right w:w="15" w:type="dxa"/>
            </w:tcMar>
            <w:vAlign w:val="center"/>
          </w:tcPr>
          <w:p w14:paraId="6171D219">
            <w:pPr>
              <w:jc w:val="left"/>
              <w:rPr>
                <w:rFonts w:hint="eastAsia" w:ascii="宋体" w:hAnsi="宋体" w:eastAsia="宋体" w:cs="宋体"/>
                <w:i w:val="0"/>
                <w:color w:val="000000"/>
                <w:sz w:val="18"/>
                <w:szCs w:val="18"/>
                <w:u w:val="none"/>
              </w:rPr>
            </w:pPr>
          </w:p>
        </w:tc>
        <w:tc>
          <w:tcPr>
            <w:tcW w:w="1838" w:type="dxa"/>
            <w:tcBorders>
              <w:top w:val="nil"/>
              <w:left w:val="nil"/>
              <w:bottom w:val="nil"/>
              <w:right w:val="nil"/>
            </w:tcBorders>
            <w:shd w:val="clear" w:color="auto" w:fill="FFFFFF"/>
            <w:noWrap/>
            <w:tcMar>
              <w:top w:w="15" w:type="dxa"/>
              <w:left w:w="15" w:type="dxa"/>
              <w:right w:w="15" w:type="dxa"/>
            </w:tcMar>
            <w:vAlign w:val="center"/>
          </w:tcPr>
          <w:p w14:paraId="4E6227DE">
            <w:pPr>
              <w:jc w:val="left"/>
              <w:rPr>
                <w:rFonts w:hint="eastAsia" w:ascii="宋体" w:hAnsi="宋体" w:eastAsia="宋体" w:cs="宋体"/>
                <w:i w:val="0"/>
                <w:color w:val="000000"/>
                <w:sz w:val="18"/>
                <w:szCs w:val="18"/>
                <w:u w:val="none"/>
              </w:rPr>
            </w:pPr>
          </w:p>
        </w:tc>
        <w:tc>
          <w:tcPr>
            <w:tcW w:w="2197" w:type="dxa"/>
            <w:tcBorders>
              <w:top w:val="nil"/>
              <w:left w:val="nil"/>
              <w:bottom w:val="nil"/>
              <w:right w:val="nil"/>
            </w:tcBorders>
            <w:shd w:val="clear" w:color="auto" w:fill="FFFFFF"/>
            <w:noWrap/>
            <w:tcMar>
              <w:top w:w="15" w:type="dxa"/>
              <w:left w:w="15" w:type="dxa"/>
              <w:right w:w="15" w:type="dxa"/>
            </w:tcMar>
            <w:vAlign w:val="center"/>
          </w:tcPr>
          <w:p w14:paraId="46A2C8F1">
            <w:pPr>
              <w:jc w:val="left"/>
              <w:rPr>
                <w:rFonts w:hint="eastAsia" w:ascii="宋体" w:hAnsi="宋体" w:eastAsia="宋体" w:cs="宋体"/>
                <w:i w:val="0"/>
                <w:color w:val="000000"/>
                <w:sz w:val="18"/>
                <w:szCs w:val="18"/>
                <w:u w:val="none"/>
              </w:rPr>
            </w:pPr>
          </w:p>
        </w:tc>
        <w:tc>
          <w:tcPr>
            <w:tcW w:w="2184" w:type="dxa"/>
            <w:tcBorders>
              <w:top w:val="nil"/>
              <w:left w:val="nil"/>
              <w:bottom w:val="nil"/>
              <w:right w:val="nil"/>
            </w:tcBorders>
            <w:shd w:val="clear" w:color="auto" w:fill="FFFFFF"/>
            <w:noWrap/>
            <w:tcMar>
              <w:top w:w="15" w:type="dxa"/>
              <w:left w:w="15" w:type="dxa"/>
              <w:right w:w="15" w:type="dxa"/>
            </w:tcMar>
            <w:vAlign w:val="center"/>
          </w:tcPr>
          <w:p w14:paraId="34926B72">
            <w:pPr>
              <w:jc w:val="left"/>
              <w:rPr>
                <w:rFonts w:hint="eastAsia" w:ascii="宋体" w:hAnsi="宋体" w:eastAsia="宋体" w:cs="宋体"/>
                <w:i w:val="0"/>
                <w:color w:val="000000"/>
                <w:sz w:val="18"/>
                <w:szCs w:val="18"/>
                <w:u w:val="none"/>
              </w:rPr>
            </w:pPr>
          </w:p>
        </w:tc>
        <w:tc>
          <w:tcPr>
            <w:tcW w:w="3034" w:type="dxa"/>
            <w:tcBorders>
              <w:top w:val="nil"/>
              <w:left w:val="nil"/>
              <w:bottom w:val="nil"/>
              <w:right w:val="nil"/>
            </w:tcBorders>
            <w:shd w:val="clear" w:color="auto" w:fill="FFFFFF"/>
            <w:noWrap/>
            <w:tcMar>
              <w:top w:w="15" w:type="dxa"/>
              <w:left w:w="15" w:type="dxa"/>
              <w:right w:w="15" w:type="dxa"/>
            </w:tcMar>
            <w:vAlign w:val="center"/>
          </w:tcPr>
          <w:p w14:paraId="2020D959">
            <w:pPr>
              <w:jc w:val="left"/>
              <w:rPr>
                <w:rFonts w:hint="eastAsia" w:ascii="宋体" w:hAnsi="宋体" w:eastAsia="宋体" w:cs="宋体"/>
                <w:i w:val="0"/>
                <w:color w:val="000000"/>
                <w:sz w:val="18"/>
                <w:szCs w:val="18"/>
                <w:u w:val="none"/>
              </w:rPr>
            </w:pPr>
          </w:p>
        </w:tc>
      </w:tr>
      <w:tr w14:paraId="5A018D11">
        <w:tblPrEx>
          <w:shd w:val="clear" w:color="auto" w:fill="auto"/>
          <w:tblCellMar>
            <w:top w:w="0" w:type="dxa"/>
            <w:left w:w="0" w:type="dxa"/>
            <w:bottom w:w="0" w:type="dxa"/>
            <w:right w:w="0" w:type="dxa"/>
          </w:tblCellMar>
        </w:tblPrEx>
        <w:trPr>
          <w:trHeight w:val="300" w:hRule="atLeast"/>
          <w:jc w:val="center"/>
        </w:trPr>
        <w:tc>
          <w:tcPr>
            <w:tcW w:w="4938" w:type="dxa"/>
            <w:tcBorders>
              <w:top w:val="nil"/>
              <w:left w:val="nil"/>
              <w:bottom w:val="nil"/>
              <w:right w:val="nil"/>
            </w:tcBorders>
            <w:shd w:val="clear" w:color="auto" w:fill="FFFFFF"/>
            <w:noWrap/>
            <w:tcMar>
              <w:top w:w="15" w:type="dxa"/>
              <w:left w:w="15" w:type="dxa"/>
              <w:right w:w="15" w:type="dxa"/>
            </w:tcMar>
            <w:vAlign w:val="center"/>
          </w:tcPr>
          <w:p w14:paraId="489247B8">
            <w:pPr>
              <w:jc w:val="left"/>
              <w:rPr>
                <w:rFonts w:hint="eastAsia" w:ascii="宋体" w:hAnsi="宋体" w:eastAsia="宋体" w:cs="宋体"/>
                <w:i w:val="0"/>
                <w:color w:val="000000"/>
                <w:sz w:val="18"/>
                <w:szCs w:val="18"/>
                <w:u w:val="none"/>
              </w:rPr>
            </w:pPr>
          </w:p>
        </w:tc>
        <w:tc>
          <w:tcPr>
            <w:tcW w:w="36" w:type="dxa"/>
            <w:tcBorders>
              <w:top w:val="nil"/>
              <w:left w:val="nil"/>
              <w:bottom w:val="nil"/>
              <w:right w:val="nil"/>
            </w:tcBorders>
            <w:shd w:val="clear" w:color="auto" w:fill="FFFFFF"/>
            <w:noWrap/>
            <w:tcMar>
              <w:top w:w="15" w:type="dxa"/>
              <w:left w:w="15" w:type="dxa"/>
              <w:right w:w="15" w:type="dxa"/>
            </w:tcMar>
            <w:vAlign w:val="center"/>
          </w:tcPr>
          <w:p w14:paraId="2C8B3DC9">
            <w:pPr>
              <w:jc w:val="left"/>
              <w:rPr>
                <w:rFonts w:hint="eastAsia" w:ascii="宋体" w:hAnsi="宋体" w:eastAsia="宋体" w:cs="宋体"/>
                <w:i w:val="0"/>
                <w:color w:val="000000"/>
                <w:sz w:val="18"/>
                <w:szCs w:val="18"/>
                <w:u w:val="none"/>
              </w:rPr>
            </w:pPr>
          </w:p>
        </w:tc>
        <w:tc>
          <w:tcPr>
            <w:tcW w:w="36" w:type="dxa"/>
            <w:tcBorders>
              <w:top w:val="nil"/>
              <w:left w:val="nil"/>
              <w:bottom w:val="nil"/>
              <w:right w:val="nil"/>
            </w:tcBorders>
            <w:shd w:val="clear" w:color="auto" w:fill="FFFFFF"/>
            <w:noWrap/>
            <w:tcMar>
              <w:top w:w="15" w:type="dxa"/>
              <w:left w:w="15" w:type="dxa"/>
              <w:right w:w="15" w:type="dxa"/>
            </w:tcMar>
            <w:vAlign w:val="center"/>
          </w:tcPr>
          <w:p w14:paraId="3F40B4DA">
            <w:pPr>
              <w:jc w:val="left"/>
              <w:rPr>
                <w:rFonts w:hint="eastAsia" w:ascii="宋体" w:hAnsi="宋体" w:eastAsia="宋体" w:cs="宋体"/>
                <w:i w:val="0"/>
                <w:color w:val="000000"/>
                <w:sz w:val="18"/>
                <w:szCs w:val="18"/>
                <w:u w:val="none"/>
              </w:rPr>
            </w:pPr>
          </w:p>
        </w:tc>
        <w:tc>
          <w:tcPr>
            <w:tcW w:w="1838" w:type="dxa"/>
            <w:tcBorders>
              <w:top w:val="nil"/>
              <w:left w:val="nil"/>
              <w:bottom w:val="nil"/>
              <w:right w:val="nil"/>
            </w:tcBorders>
            <w:shd w:val="clear" w:color="auto" w:fill="FFFFFF"/>
            <w:noWrap/>
            <w:tcMar>
              <w:top w:w="15" w:type="dxa"/>
              <w:left w:w="15" w:type="dxa"/>
              <w:right w:w="15" w:type="dxa"/>
            </w:tcMar>
            <w:vAlign w:val="center"/>
          </w:tcPr>
          <w:p w14:paraId="608592DC">
            <w:pPr>
              <w:jc w:val="left"/>
              <w:rPr>
                <w:rFonts w:hint="eastAsia" w:ascii="宋体" w:hAnsi="宋体" w:eastAsia="宋体" w:cs="宋体"/>
                <w:i w:val="0"/>
                <w:color w:val="000000"/>
                <w:sz w:val="18"/>
                <w:szCs w:val="18"/>
                <w:u w:val="none"/>
              </w:rPr>
            </w:pPr>
          </w:p>
        </w:tc>
        <w:tc>
          <w:tcPr>
            <w:tcW w:w="2197" w:type="dxa"/>
            <w:tcBorders>
              <w:top w:val="nil"/>
              <w:left w:val="nil"/>
              <w:bottom w:val="nil"/>
              <w:right w:val="nil"/>
            </w:tcBorders>
            <w:shd w:val="clear" w:color="auto" w:fill="FFFFFF"/>
            <w:noWrap/>
            <w:tcMar>
              <w:top w:w="15" w:type="dxa"/>
              <w:left w:w="15" w:type="dxa"/>
              <w:right w:w="15" w:type="dxa"/>
            </w:tcMar>
            <w:vAlign w:val="center"/>
          </w:tcPr>
          <w:p w14:paraId="1B3A0410">
            <w:pPr>
              <w:jc w:val="left"/>
              <w:rPr>
                <w:rFonts w:hint="eastAsia" w:ascii="宋体" w:hAnsi="宋体" w:eastAsia="宋体" w:cs="宋体"/>
                <w:i w:val="0"/>
                <w:color w:val="000000"/>
                <w:sz w:val="18"/>
                <w:szCs w:val="18"/>
                <w:u w:val="none"/>
              </w:rPr>
            </w:pPr>
          </w:p>
        </w:tc>
        <w:tc>
          <w:tcPr>
            <w:tcW w:w="2184" w:type="dxa"/>
            <w:tcBorders>
              <w:top w:val="nil"/>
              <w:left w:val="nil"/>
              <w:bottom w:val="nil"/>
              <w:right w:val="nil"/>
            </w:tcBorders>
            <w:shd w:val="clear" w:color="auto" w:fill="FFFFFF"/>
            <w:noWrap/>
            <w:tcMar>
              <w:top w:w="15" w:type="dxa"/>
              <w:left w:w="15" w:type="dxa"/>
              <w:right w:w="15" w:type="dxa"/>
            </w:tcMar>
            <w:vAlign w:val="center"/>
          </w:tcPr>
          <w:p w14:paraId="0A680DFC">
            <w:pPr>
              <w:jc w:val="left"/>
              <w:rPr>
                <w:rFonts w:hint="eastAsia" w:ascii="宋体" w:hAnsi="宋体" w:eastAsia="宋体" w:cs="宋体"/>
                <w:i w:val="0"/>
                <w:color w:val="000000"/>
                <w:sz w:val="18"/>
                <w:szCs w:val="18"/>
                <w:u w:val="none"/>
              </w:rPr>
            </w:pPr>
          </w:p>
        </w:tc>
        <w:tc>
          <w:tcPr>
            <w:tcW w:w="3034" w:type="dxa"/>
            <w:tcBorders>
              <w:top w:val="nil"/>
              <w:left w:val="nil"/>
              <w:bottom w:val="nil"/>
              <w:right w:val="nil"/>
            </w:tcBorders>
            <w:shd w:val="clear" w:color="auto" w:fill="FFFFFF"/>
            <w:noWrap/>
            <w:tcMar>
              <w:top w:w="15" w:type="dxa"/>
              <w:left w:w="15" w:type="dxa"/>
              <w:right w:w="15" w:type="dxa"/>
            </w:tcMar>
            <w:vAlign w:val="center"/>
          </w:tcPr>
          <w:p w14:paraId="79FFFA13">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公开05表</w:t>
            </w:r>
          </w:p>
        </w:tc>
      </w:tr>
      <w:tr w14:paraId="49E6C7CA">
        <w:tblPrEx>
          <w:shd w:val="clear" w:color="auto" w:fill="auto"/>
          <w:tblCellMar>
            <w:top w:w="0" w:type="dxa"/>
            <w:left w:w="0" w:type="dxa"/>
            <w:bottom w:w="0" w:type="dxa"/>
            <w:right w:w="0" w:type="dxa"/>
          </w:tblCellMar>
        </w:tblPrEx>
        <w:trPr>
          <w:trHeight w:val="300" w:hRule="atLeast"/>
          <w:jc w:val="center"/>
        </w:trPr>
        <w:tc>
          <w:tcPr>
            <w:tcW w:w="4938" w:type="dxa"/>
            <w:tcBorders>
              <w:top w:val="nil"/>
              <w:left w:val="nil"/>
              <w:bottom w:val="single" w:color="000000" w:sz="4" w:space="0"/>
              <w:right w:val="nil"/>
            </w:tcBorders>
            <w:shd w:val="clear" w:color="auto" w:fill="FFFFFF"/>
            <w:noWrap/>
            <w:tcMar>
              <w:top w:w="15" w:type="dxa"/>
              <w:left w:w="15" w:type="dxa"/>
              <w:right w:w="15" w:type="dxa"/>
            </w:tcMar>
            <w:vAlign w:val="center"/>
          </w:tcPr>
          <w:p w14:paraId="2AEA76B5">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部门：黄石港区退役军人事务局</w:t>
            </w:r>
          </w:p>
        </w:tc>
        <w:tc>
          <w:tcPr>
            <w:tcW w:w="36" w:type="dxa"/>
            <w:tcBorders>
              <w:top w:val="nil"/>
              <w:left w:val="nil"/>
              <w:bottom w:val="single" w:color="000000" w:sz="4" w:space="0"/>
              <w:right w:val="nil"/>
            </w:tcBorders>
            <w:shd w:val="clear" w:color="auto" w:fill="FFFFFF"/>
            <w:noWrap/>
            <w:tcMar>
              <w:top w:w="15" w:type="dxa"/>
              <w:left w:w="15" w:type="dxa"/>
              <w:right w:w="15" w:type="dxa"/>
            </w:tcMar>
            <w:vAlign w:val="center"/>
          </w:tcPr>
          <w:p w14:paraId="7354B8FC">
            <w:pPr>
              <w:jc w:val="center"/>
              <w:rPr>
                <w:rFonts w:hint="eastAsia" w:ascii="宋体" w:hAnsi="宋体" w:eastAsia="宋体" w:cs="宋体"/>
                <w:i w:val="0"/>
                <w:color w:val="000000"/>
                <w:sz w:val="18"/>
                <w:szCs w:val="18"/>
                <w:u w:val="none"/>
              </w:rPr>
            </w:pPr>
          </w:p>
        </w:tc>
        <w:tc>
          <w:tcPr>
            <w:tcW w:w="36" w:type="dxa"/>
            <w:tcBorders>
              <w:top w:val="nil"/>
              <w:left w:val="nil"/>
              <w:bottom w:val="single" w:color="000000" w:sz="4" w:space="0"/>
              <w:right w:val="nil"/>
            </w:tcBorders>
            <w:shd w:val="clear" w:color="auto" w:fill="FFFFFF"/>
            <w:noWrap/>
            <w:tcMar>
              <w:top w:w="15" w:type="dxa"/>
              <w:left w:w="15" w:type="dxa"/>
              <w:right w:w="15" w:type="dxa"/>
            </w:tcMar>
            <w:vAlign w:val="center"/>
          </w:tcPr>
          <w:p w14:paraId="4498BD6D">
            <w:pPr>
              <w:jc w:val="center"/>
              <w:rPr>
                <w:rFonts w:hint="eastAsia" w:ascii="宋体" w:hAnsi="宋体" w:eastAsia="宋体" w:cs="宋体"/>
                <w:i w:val="0"/>
                <w:color w:val="000000"/>
                <w:sz w:val="18"/>
                <w:szCs w:val="18"/>
                <w:u w:val="none"/>
              </w:rPr>
            </w:pPr>
          </w:p>
        </w:tc>
        <w:tc>
          <w:tcPr>
            <w:tcW w:w="1838" w:type="dxa"/>
            <w:tcBorders>
              <w:top w:val="nil"/>
              <w:left w:val="nil"/>
              <w:bottom w:val="single" w:color="000000" w:sz="4" w:space="0"/>
              <w:right w:val="nil"/>
            </w:tcBorders>
            <w:shd w:val="clear" w:color="auto" w:fill="FFFFFF"/>
            <w:noWrap/>
            <w:tcMar>
              <w:top w:w="15" w:type="dxa"/>
              <w:left w:w="15" w:type="dxa"/>
              <w:right w:w="15" w:type="dxa"/>
            </w:tcMar>
            <w:vAlign w:val="center"/>
          </w:tcPr>
          <w:p w14:paraId="010A6548">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2019年度</w:t>
            </w:r>
          </w:p>
        </w:tc>
        <w:tc>
          <w:tcPr>
            <w:tcW w:w="2197" w:type="dxa"/>
            <w:tcBorders>
              <w:top w:val="nil"/>
              <w:left w:val="nil"/>
              <w:bottom w:val="single" w:color="000000" w:sz="4" w:space="0"/>
              <w:right w:val="nil"/>
            </w:tcBorders>
            <w:shd w:val="clear" w:color="auto" w:fill="FFFFFF"/>
            <w:noWrap/>
            <w:tcMar>
              <w:top w:w="15" w:type="dxa"/>
              <w:left w:w="15" w:type="dxa"/>
              <w:right w:w="15" w:type="dxa"/>
            </w:tcMar>
            <w:vAlign w:val="center"/>
          </w:tcPr>
          <w:p w14:paraId="3F50F4BB">
            <w:pPr>
              <w:jc w:val="center"/>
              <w:rPr>
                <w:rFonts w:hint="eastAsia" w:ascii="宋体" w:hAnsi="宋体" w:eastAsia="宋体" w:cs="宋体"/>
                <w:i w:val="0"/>
                <w:color w:val="000000"/>
                <w:sz w:val="18"/>
                <w:szCs w:val="18"/>
                <w:u w:val="none"/>
              </w:rPr>
            </w:pPr>
          </w:p>
        </w:tc>
        <w:tc>
          <w:tcPr>
            <w:tcW w:w="2184" w:type="dxa"/>
            <w:tcBorders>
              <w:top w:val="nil"/>
              <w:left w:val="nil"/>
              <w:bottom w:val="single" w:color="000000" w:sz="4" w:space="0"/>
              <w:right w:val="nil"/>
            </w:tcBorders>
            <w:shd w:val="clear" w:color="auto" w:fill="FFFFFF"/>
            <w:noWrap/>
            <w:tcMar>
              <w:top w:w="15" w:type="dxa"/>
              <w:left w:w="15" w:type="dxa"/>
              <w:right w:w="15" w:type="dxa"/>
            </w:tcMar>
            <w:vAlign w:val="center"/>
          </w:tcPr>
          <w:p w14:paraId="4DF62040">
            <w:pPr>
              <w:jc w:val="center"/>
              <w:rPr>
                <w:rFonts w:hint="eastAsia" w:ascii="宋体" w:hAnsi="宋体" w:eastAsia="宋体" w:cs="宋体"/>
                <w:i w:val="0"/>
                <w:color w:val="000000"/>
                <w:sz w:val="18"/>
                <w:szCs w:val="18"/>
                <w:u w:val="none"/>
              </w:rPr>
            </w:pPr>
          </w:p>
        </w:tc>
        <w:tc>
          <w:tcPr>
            <w:tcW w:w="3034" w:type="dxa"/>
            <w:tcBorders>
              <w:top w:val="nil"/>
              <w:left w:val="nil"/>
              <w:bottom w:val="single" w:color="000000" w:sz="4" w:space="0"/>
              <w:right w:val="nil"/>
            </w:tcBorders>
            <w:shd w:val="clear" w:color="auto" w:fill="FFFFFF"/>
            <w:noWrap/>
            <w:tcMar>
              <w:top w:w="15" w:type="dxa"/>
              <w:left w:w="15" w:type="dxa"/>
              <w:right w:w="15" w:type="dxa"/>
            </w:tcMar>
            <w:vAlign w:val="center"/>
          </w:tcPr>
          <w:p w14:paraId="7E149095">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金额单位：元</w:t>
            </w:r>
          </w:p>
        </w:tc>
      </w:tr>
      <w:tr w14:paraId="2A40FCC3">
        <w:tblPrEx>
          <w:shd w:val="clear" w:color="auto" w:fill="auto"/>
          <w:tblCellMar>
            <w:top w:w="0" w:type="dxa"/>
            <w:left w:w="0" w:type="dxa"/>
            <w:bottom w:w="0" w:type="dxa"/>
            <w:right w:w="0" w:type="dxa"/>
          </w:tblCellMar>
        </w:tblPrEx>
        <w:trPr>
          <w:trHeight w:val="300" w:hRule="atLeast"/>
          <w:jc w:val="center"/>
        </w:trPr>
        <w:tc>
          <w:tcPr>
            <w:tcW w:w="6848" w:type="dxa"/>
            <w:gridSpan w:val="4"/>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3CEB54AE">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w:t>
            </w:r>
          </w:p>
        </w:tc>
        <w:tc>
          <w:tcPr>
            <w:tcW w:w="7415" w:type="dxa"/>
            <w:gridSpan w:val="3"/>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58D7239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本年支出</w:t>
            </w:r>
          </w:p>
        </w:tc>
      </w:tr>
      <w:tr w14:paraId="240DC800">
        <w:tblPrEx>
          <w:shd w:val="clear" w:color="auto" w:fill="auto"/>
          <w:tblCellMar>
            <w:top w:w="0" w:type="dxa"/>
            <w:left w:w="0" w:type="dxa"/>
            <w:bottom w:w="0" w:type="dxa"/>
            <w:right w:w="0" w:type="dxa"/>
          </w:tblCellMar>
        </w:tblPrEx>
        <w:trPr>
          <w:trHeight w:val="300" w:hRule="atLeast"/>
          <w:jc w:val="center"/>
        </w:trPr>
        <w:tc>
          <w:tcPr>
            <w:tcW w:w="5010" w:type="dxa"/>
            <w:gridSpan w:val="3"/>
            <w:vMerge w:val="restart"/>
            <w:tcBorders>
              <w:top w:val="nil"/>
              <w:left w:val="single" w:color="000000" w:sz="4" w:space="0"/>
              <w:bottom w:val="single" w:color="000000" w:sz="4" w:space="0"/>
              <w:right w:val="single" w:color="000000" w:sz="4" w:space="0"/>
            </w:tcBorders>
            <w:shd w:val="clear" w:color="auto" w:fill="C0C0C0"/>
            <w:tcMar>
              <w:top w:w="15" w:type="dxa"/>
              <w:left w:w="15" w:type="dxa"/>
              <w:right w:w="15" w:type="dxa"/>
            </w:tcMar>
            <w:vAlign w:val="center"/>
          </w:tcPr>
          <w:p w14:paraId="4500FFE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功能分类科目编码</w:t>
            </w:r>
          </w:p>
        </w:tc>
        <w:tc>
          <w:tcPr>
            <w:tcW w:w="1838" w:type="dxa"/>
            <w:vMerge w:val="restart"/>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40659AD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科目名称</w:t>
            </w:r>
          </w:p>
        </w:tc>
        <w:tc>
          <w:tcPr>
            <w:tcW w:w="2197" w:type="dxa"/>
            <w:vMerge w:val="restart"/>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61E368F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小计</w:t>
            </w:r>
          </w:p>
        </w:tc>
        <w:tc>
          <w:tcPr>
            <w:tcW w:w="2184" w:type="dxa"/>
            <w:vMerge w:val="restart"/>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21F0EE9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基本支出</w:t>
            </w:r>
          </w:p>
        </w:tc>
        <w:tc>
          <w:tcPr>
            <w:tcW w:w="3034" w:type="dxa"/>
            <w:vMerge w:val="restart"/>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1FE1887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项目支出</w:t>
            </w:r>
          </w:p>
        </w:tc>
      </w:tr>
      <w:tr w14:paraId="05856263">
        <w:tblPrEx>
          <w:shd w:val="clear" w:color="auto" w:fill="auto"/>
          <w:tblCellMar>
            <w:top w:w="0" w:type="dxa"/>
            <w:left w:w="0" w:type="dxa"/>
            <w:bottom w:w="0" w:type="dxa"/>
            <w:right w:w="0" w:type="dxa"/>
          </w:tblCellMar>
        </w:tblPrEx>
        <w:trPr>
          <w:trHeight w:val="270" w:hRule="atLeast"/>
          <w:jc w:val="center"/>
        </w:trPr>
        <w:tc>
          <w:tcPr>
            <w:tcW w:w="5010" w:type="dxa"/>
            <w:gridSpan w:val="3"/>
            <w:vMerge w:val="continue"/>
            <w:tcBorders>
              <w:top w:val="nil"/>
              <w:left w:val="single" w:color="000000" w:sz="4" w:space="0"/>
              <w:bottom w:val="single" w:color="000000" w:sz="4" w:space="0"/>
              <w:right w:val="single" w:color="000000" w:sz="4" w:space="0"/>
            </w:tcBorders>
            <w:shd w:val="clear" w:color="auto" w:fill="C0C0C0"/>
            <w:tcMar>
              <w:top w:w="15" w:type="dxa"/>
              <w:left w:w="15" w:type="dxa"/>
              <w:right w:w="15" w:type="dxa"/>
            </w:tcMar>
            <w:vAlign w:val="center"/>
          </w:tcPr>
          <w:p w14:paraId="6D39E8FF">
            <w:pPr>
              <w:jc w:val="center"/>
              <w:rPr>
                <w:rFonts w:hint="eastAsia" w:ascii="宋体" w:hAnsi="宋体" w:eastAsia="宋体" w:cs="宋体"/>
                <w:i w:val="0"/>
                <w:color w:val="000000"/>
                <w:sz w:val="20"/>
                <w:szCs w:val="20"/>
                <w:u w:val="none"/>
              </w:rPr>
            </w:pPr>
          </w:p>
        </w:tc>
        <w:tc>
          <w:tcPr>
            <w:tcW w:w="1838" w:type="dxa"/>
            <w:vMerge w:val="continue"/>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1A6A0111">
            <w:pPr>
              <w:jc w:val="center"/>
              <w:rPr>
                <w:rFonts w:hint="eastAsia" w:ascii="宋体" w:hAnsi="宋体" w:eastAsia="宋体" w:cs="宋体"/>
                <w:i w:val="0"/>
                <w:color w:val="000000"/>
                <w:sz w:val="20"/>
                <w:szCs w:val="20"/>
                <w:u w:val="none"/>
              </w:rPr>
            </w:pPr>
          </w:p>
        </w:tc>
        <w:tc>
          <w:tcPr>
            <w:tcW w:w="2197" w:type="dxa"/>
            <w:vMerge w:val="continue"/>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6E8D7AEC">
            <w:pPr>
              <w:jc w:val="center"/>
              <w:rPr>
                <w:rFonts w:hint="eastAsia" w:ascii="宋体" w:hAnsi="宋体" w:eastAsia="宋体" w:cs="宋体"/>
                <w:i w:val="0"/>
                <w:color w:val="000000"/>
                <w:sz w:val="20"/>
                <w:szCs w:val="20"/>
                <w:u w:val="none"/>
              </w:rPr>
            </w:pPr>
          </w:p>
        </w:tc>
        <w:tc>
          <w:tcPr>
            <w:tcW w:w="2184" w:type="dxa"/>
            <w:vMerge w:val="continue"/>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422E4D82">
            <w:pPr>
              <w:jc w:val="center"/>
              <w:rPr>
                <w:rFonts w:hint="eastAsia" w:ascii="宋体" w:hAnsi="宋体" w:eastAsia="宋体" w:cs="宋体"/>
                <w:i w:val="0"/>
                <w:color w:val="000000"/>
                <w:sz w:val="20"/>
                <w:szCs w:val="20"/>
                <w:u w:val="none"/>
              </w:rPr>
            </w:pPr>
          </w:p>
        </w:tc>
        <w:tc>
          <w:tcPr>
            <w:tcW w:w="3034" w:type="dxa"/>
            <w:vMerge w:val="continue"/>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761350F2">
            <w:pPr>
              <w:jc w:val="center"/>
              <w:rPr>
                <w:rFonts w:hint="eastAsia" w:ascii="宋体" w:hAnsi="宋体" w:eastAsia="宋体" w:cs="宋体"/>
                <w:i w:val="0"/>
                <w:color w:val="000000"/>
                <w:sz w:val="20"/>
                <w:szCs w:val="20"/>
                <w:u w:val="none"/>
              </w:rPr>
            </w:pPr>
          </w:p>
        </w:tc>
      </w:tr>
      <w:tr w14:paraId="5519EC5E">
        <w:tblPrEx>
          <w:shd w:val="clear" w:color="auto" w:fill="auto"/>
          <w:tblCellMar>
            <w:top w:w="0" w:type="dxa"/>
            <w:left w:w="0" w:type="dxa"/>
            <w:bottom w:w="0" w:type="dxa"/>
            <w:right w:w="0" w:type="dxa"/>
          </w:tblCellMar>
        </w:tblPrEx>
        <w:trPr>
          <w:trHeight w:val="300" w:hRule="atLeast"/>
          <w:jc w:val="center"/>
        </w:trPr>
        <w:tc>
          <w:tcPr>
            <w:tcW w:w="5010" w:type="dxa"/>
            <w:gridSpan w:val="3"/>
            <w:vMerge w:val="continue"/>
            <w:tcBorders>
              <w:top w:val="nil"/>
              <w:left w:val="single" w:color="000000" w:sz="4" w:space="0"/>
              <w:bottom w:val="single" w:color="000000" w:sz="4" w:space="0"/>
              <w:right w:val="single" w:color="000000" w:sz="4" w:space="0"/>
            </w:tcBorders>
            <w:shd w:val="clear" w:color="auto" w:fill="C0C0C0"/>
            <w:tcMar>
              <w:top w:w="15" w:type="dxa"/>
              <w:left w:w="15" w:type="dxa"/>
              <w:right w:w="15" w:type="dxa"/>
            </w:tcMar>
            <w:vAlign w:val="center"/>
          </w:tcPr>
          <w:p w14:paraId="66693FCC">
            <w:pPr>
              <w:jc w:val="center"/>
              <w:rPr>
                <w:rFonts w:hint="eastAsia" w:ascii="宋体" w:hAnsi="宋体" w:eastAsia="宋体" w:cs="宋体"/>
                <w:i w:val="0"/>
                <w:color w:val="000000"/>
                <w:sz w:val="20"/>
                <w:szCs w:val="20"/>
                <w:u w:val="none"/>
              </w:rPr>
            </w:pPr>
          </w:p>
        </w:tc>
        <w:tc>
          <w:tcPr>
            <w:tcW w:w="1838" w:type="dxa"/>
            <w:vMerge w:val="continue"/>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580CA08C">
            <w:pPr>
              <w:jc w:val="center"/>
              <w:rPr>
                <w:rFonts w:hint="eastAsia" w:ascii="宋体" w:hAnsi="宋体" w:eastAsia="宋体" w:cs="宋体"/>
                <w:i w:val="0"/>
                <w:color w:val="000000"/>
                <w:sz w:val="20"/>
                <w:szCs w:val="20"/>
                <w:u w:val="none"/>
              </w:rPr>
            </w:pPr>
          </w:p>
        </w:tc>
        <w:tc>
          <w:tcPr>
            <w:tcW w:w="2197" w:type="dxa"/>
            <w:vMerge w:val="continue"/>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60FF07EB">
            <w:pPr>
              <w:jc w:val="center"/>
              <w:rPr>
                <w:rFonts w:hint="eastAsia" w:ascii="宋体" w:hAnsi="宋体" w:eastAsia="宋体" w:cs="宋体"/>
                <w:i w:val="0"/>
                <w:color w:val="000000"/>
                <w:sz w:val="20"/>
                <w:szCs w:val="20"/>
                <w:u w:val="none"/>
              </w:rPr>
            </w:pPr>
          </w:p>
        </w:tc>
        <w:tc>
          <w:tcPr>
            <w:tcW w:w="2184" w:type="dxa"/>
            <w:vMerge w:val="continue"/>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55D7DE07">
            <w:pPr>
              <w:jc w:val="center"/>
              <w:rPr>
                <w:rFonts w:hint="eastAsia" w:ascii="宋体" w:hAnsi="宋体" w:eastAsia="宋体" w:cs="宋体"/>
                <w:i w:val="0"/>
                <w:color w:val="000000"/>
                <w:sz w:val="20"/>
                <w:szCs w:val="20"/>
                <w:u w:val="none"/>
              </w:rPr>
            </w:pPr>
          </w:p>
        </w:tc>
        <w:tc>
          <w:tcPr>
            <w:tcW w:w="3034" w:type="dxa"/>
            <w:vMerge w:val="continue"/>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45440365">
            <w:pPr>
              <w:jc w:val="center"/>
              <w:rPr>
                <w:rFonts w:hint="eastAsia" w:ascii="宋体" w:hAnsi="宋体" w:eastAsia="宋体" w:cs="宋体"/>
                <w:i w:val="0"/>
                <w:color w:val="000000"/>
                <w:sz w:val="20"/>
                <w:szCs w:val="20"/>
                <w:u w:val="none"/>
              </w:rPr>
            </w:pPr>
          </w:p>
        </w:tc>
      </w:tr>
      <w:tr w14:paraId="64C866D3">
        <w:tblPrEx>
          <w:shd w:val="clear" w:color="auto" w:fill="auto"/>
          <w:tblCellMar>
            <w:top w:w="0" w:type="dxa"/>
            <w:left w:w="0" w:type="dxa"/>
            <w:bottom w:w="0" w:type="dxa"/>
            <w:right w:w="0" w:type="dxa"/>
          </w:tblCellMar>
        </w:tblPrEx>
        <w:trPr>
          <w:trHeight w:val="300" w:hRule="atLeast"/>
          <w:jc w:val="center"/>
        </w:trPr>
        <w:tc>
          <w:tcPr>
            <w:tcW w:w="6848" w:type="dxa"/>
            <w:gridSpan w:val="4"/>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37891E4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栏次</w:t>
            </w:r>
          </w:p>
        </w:tc>
        <w:tc>
          <w:tcPr>
            <w:tcW w:w="219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4C517F3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2184"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1B2AC91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w:t>
            </w:r>
          </w:p>
        </w:tc>
        <w:tc>
          <w:tcPr>
            <w:tcW w:w="3034"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72EA98C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w:t>
            </w:r>
          </w:p>
        </w:tc>
      </w:tr>
      <w:tr w14:paraId="00CAC0DF">
        <w:tblPrEx>
          <w:shd w:val="clear" w:color="auto" w:fill="auto"/>
          <w:tblCellMar>
            <w:top w:w="0" w:type="dxa"/>
            <w:left w:w="0" w:type="dxa"/>
            <w:bottom w:w="0" w:type="dxa"/>
            <w:right w:w="0" w:type="dxa"/>
          </w:tblCellMar>
        </w:tblPrEx>
        <w:trPr>
          <w:trHeight w:val="300" w:hRule="atLeast"/>
          <w:jc w:val="center"/>
        </w:trPr>
        <w:tc>
          <w:tcPr>
            <w:tcW w:w="6848" w:type="dxa"/>
            <w:gridSpan w:val="4"/>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7B585DE9">
            <w:pPr>
              <w:keepNext w:val="0"/>
              <w:keepLines w:val="0"/>
              <w:widowControl/>
              <w:suppressLineNumbers w:val="0"/>
              <w:jc w:val="both"/>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合计</w:t>
            </w:r>
          </w:p>
        </w:tc>
        <w:tc>
          <w:tcPr>
            <w:tcW w:w="2197"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527A94E4">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3,584,651.72</w:t>
            </w:r>
          </w:p>
        </w:tc>
        <w:tc>
          <w:tcPr>
            <w:tcW w:w="218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6CF82C6D">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3,584,651.72</w:t>
            </w:r>
          </w:p>
        </w:tc>
        <w:tc>
          <w:tcPr>
            <w:tcW w:w="303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28AD03E2">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r>
      <w:tr w14:paraId="5DD23981">
        <w:tblPrEx>
          <w:shd w:val="clear" w:color="auto" w:fill="auto"/>
          <w:tblCellMar>
            <w:top w:w="0" w:type="dxa"/>
            <w:left w:w="0" w:type="dxa"/>
            <w:bottom w:w="0" w:type="dxa"/>
            <w:right w:w="0" w:type="dxa"/>
          </w:tblCellMar>
        </w:tblPrEx>
        <w:trPr>
          <w:trHeight w:val="300" w:hRule="atLeast"/>
          <w:jc w:val="center"/>
        </w:trPr>
        <w:tc>
          <w:tcPr>
            <w:tcW w:w="5010" w:type="dxa"/>
            <w:gridSpan w:val="3"/>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13979974">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208</w:t>
            </w:r>
          </w:p>
        </w:tc>
        <w:tc>
          <w:tcPr>
            <w:tcW w:w="1838"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6D60922D">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社会保障和就业支出</w:t>
            </w:r>
          </w:p>
        </w:tc>
        <w:tc>
          <w:tcPr>
            <w:tcW w:w="219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15178F6D">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3,584,651.72</w:t>
            </w:r>
          </w:p>
        </w:tc>
        <w:tc>
          <w:tcPr>
            <w:tcW w:w="2184"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289506B1">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3,584,651.72</w:t>
            </w:r>
          </w:p>
        </w:tc>
        <w:tc>
          <w:tcPr>
            <w:tcW w:w="3034"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48252A7A">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r>
      <w:tr w14:paraId="65D42C7B">
        <w:tblPrEx>
          <w:shd w:val="clear" w:color="auto" w:fill="auto"/>
          <w:tblCellMar>
            <w:top w:w="0" w:type="dxa"/>
            <w:left w:w="0" w:type="dxa"/>
            <w:bottom w:w="0" w:type="dxa"/>
            <w:right w:w="0" w:type="dxa"/>
          </w:tblCellMar>
        </w:tblPrEx>
        <w:trPr>
          <w:trHeight w:val="300" w:hRule="atLeast"/>
          <w:jc w:val="center"/>
        </w:trPr>
        <w:tc>
          <w:tcPr>
            <w:tcW w:w="5010" w:type="dxa"/>
            <w:gridSpan w:val="3"/>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093F7EE3">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20808</w:t>
            </w:r>
          </w:p>
        </w:tc>
        <w:tc>
          <w:tcPr>
            <w:tcW w:w="1838"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5D0D9301">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抚恤</w:t>
            </w:r>
          </w:p>
        </w:tc>
        <w:tc>
          <w:tcPr>
            <w:tcW w:w="219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1B4EA10C">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2,618,212.05</w:t>
            </w:r>
          </w:p>
        </w:tc>
        <w:tc>
          <w:tcPr>
            <w:tcW w:w="2184"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70027B9D">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2,618,212.05</w:t>
            </w:r>
          </w:p>
        </w:tc>
        <w:tc>
          <w:tcPr>
            <w:tcW w:w="3034"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027B7569">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r>
      <w:tr w14:paraId="5B8F8848">
        <w:tblPrEx>
          <w:shd w:val="clear" w:color="auto" w:fill="auto"/>
          <w:tblCellMar>
            <w:top w:w="0" w:type="dxa"/>
            <w:left w:w="0" w:type="dxa"/>
            <w:bottom w:w="0" w:type="dxa"/>
            <w:right w:w="0" w:type="dxa"/>
          </w:tblCellMar>
        </w:tblPrEx>
        <w:trPr>
          <w:trHeight w:val="300" w:hRule="atLeast"/>
          <w:jc w:val="center"/>
        </w:trPr>
        <w:tc>
          <w:tcPr>
            <w:tcW w:w="5010" w:type="dxa"/>
            <w:gridSpan w:val="3"/>
            <w:tcBorders>
              <w:top w:val="nil"/>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3393E8C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2080802</w:t>
            </w:r>
          </w:p>
        </w:tc>
        <w:tc>
          <w:tcPr>
            <w:tcW w:w="1838" w:type="dxa"/>
            <w:tcBorders>
              <w:top w:val="nil"/>
              <w:left w:val="nil"/>
              <w:bottom w:val="single" w:color="000000" w:sz="4" w:space="0"/>
              <w:right w:val="single" w:color="000000" w:sz="4" w:space="0"/>
            </w:tcBorders>
            <w:shd w:val="clear" w:color="auto" w:fill="CCFFFF"/>
            <w:noWrap/>
            <w:tcMar>
              <w:top w:w="15" w:type="dxa"/>
              <w:left w:w="15" w:type="dxa"/>
              <w:right w:w="15" w:type="dxa"/>
            </w:tcMar>
            <w:vAlign w:val="center"/>
          </w:tcPr>
          <w:p w14:paraId="704E96A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伤残抚恤</w:t>
            </w:r>
          </w:p>
        </w:tc>
        <w:tc>
          <w:tcPr>
            <w:tcW w:w="2197"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653AAE2C">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2,618,212.05</w:t>
            </w:r>
          </w:p>
        </w:tc>
        <w:tc>
          <w:tcPr>
            <w:tcW w:w="218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4E354F76">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2,618,212.05</w:t>
            </w:r>
          </w:p>
        </w:tc>
        <w:tc>
          <w:tcPr>
            <w:tcW w:w="303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57D2FDC4">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64ACC968">
        <w:tblPrEx>
          <w:shd w:val="clear" w:color="auto" w:fill="auto"/>
          <w:tblCellMar>
            <w:top w:w="0" w:type="dxa"/>
            <w:left w:w="0" w:type="dxa"/>
            <w:bottom w:w="0" w:type="dxa"/>
            <w:right w:w="0" w:type="dxa"/>
          </w:tblCellMar>
        </w:tblPrEx>
        <w:trPr>
          <w:trHeight w:val="300" w:hRule="atLeast"/>
          <w:jc w:val="center"/>
        </w:trPr>
        <w:tc>
          <w:tcPr>
            <w:tcW w:w="5010" w:type="dxa"/>
            <w:gridSpan w:val="3"/>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5D548430">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20828</w:t>
            </w:r>
          </w:p>
        </w:tc>
        <w:tc>
          <w:tcPr>
            <w:tcW w:w="1838"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5839782D">
            <w:pPr>
              <w:keepNext w:val="0"/>
              <w:keepLines w:val="0"/>
              <w:widowControl/>
              <w:suppressLineNumbers w:val="0"/>
              <w:jc w:val="lef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退役军人管理事务</w:t>
            </w:r>
          </w:p>
        </w:tc>
        <w:tc>
          <w:tcPr>
            <w:tcW w:w="219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7488B61D">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966,439.67</w:t>
            </w:r>
          </w:p>
        </w:tc>
        <w:tc>
          <w:tcPr>
            <w:tcW w:w="2184"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6C28A330">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966,439.67</w:t>
            </w:r>
          </w:p>
        </w:tc>
        <w:tc>
          <w:tcPr>
            <w:tcW w:w="3034"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6E1F654F">
            <w:pPr>
              <w:keepNext w:val="0"/>
              <w:keepLines w:val="0"/>
              <w:widowControl/>
              <w:suppressLineNumbers w:val="0"/>
              <w:jc w:val="right"/>
              <w:textAlignment w:val="center"/>
              <w:rPr>
                <w:rFonts w:hint="eastAsia" w:ascii="宋体" w:hAnsi="宋体" w:eastAsia="宋体" w:cs="宋体"/>
                <w:b/>
                <w:i w:val="0"/>
                <w:color w:val="000000"/>
                <w:sz w:val="20"/>
                <w:szCs w:val="20"/>
                <w:u w:val="none"/>
              </w:rPr>
            </w:pPr>
            <w:r>
              <w:rPr>
                <w:rFonts w:hint="eastAsia" w:ascii="宋体" w:hAnsi="宋体" w:eastAsia="宋体" w:cs="宋体"/>
                <w:b/>
                <w:i w:val="0"/>
                <w:color w:val="000000"/>
                <w:kern w:val="0"/>
                <w:sz w:val="20"/>
                <w:szCs w:val="20"/>
                <w:u w:val="none"/>
                <w:lang w:val="en-US" w:eastAsia="zh-CN" w:bidi="ar"/>
              </w:rPr>
              <w:t>0.00</w:t>
            </w:r>
          </w:p>
        </w:tc>
      </w:tr>
      <w:tr w14:paraId="2A1FB05E">
        <w:tblPrEx>
          <w:shd w:val="clear" w:color="auto" w:fill="auto"/>
          <w:tblCellMar>
            <w:top w:w="0" w:type="dxa"/>
            <w:left w:w="0" w:type="dxa"/>
            <w:bottom w:w="0" w:type="dxa"/>
            <w:right w:w="0" w:type="dxa"/>
          </w:tblCellMar>
        </w:tblPrEx>
        <w:trPr>
          <w:trHeight w:val="300" w:hRule="atLeast"/>
          <w:jc w:val="center"/>
        </w:trPr>
        <w:tc>
          <w:tcPr>
            <w:tcW w:w="5010" w:type="dxa"/>
            <w:gridSpan w:val="3"/>
            <w:tcBorders>
              <w:top w:val="nil"/>
              <w:left w:val="single" w:color="000000" w:sz="4" w:space="0"/>
              <w:bottom w:val="single" w:color="000000" w:sz="4" w:space="0"/>
              <w:right w:val="single" w:color="000000" w:sz="4" w:space="0"/>
            </w:tcBorders>
            <w:shd w:val="clear" w:color="auto" w:fill="FFFFFF"/>
            <w:noWrap/>
            <w:tcMar>
              <w:top w:w="15" w:type="dxa"/>
              <w:left w:w="15" w:type="dxa"/>
              <w:right w:w="15" w:type="dxa"/>
            </w:tcMar>
            <w:vAlign w:val="center"/>
          </w:tcPr>
          <w:p w14:paraId="3664560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2082801</w:t>
            </w:r>
          </w:p>
        </w:tc>
        <w:tc>
          <w:tcPr>
            <w:tcW w:w="1838" w:type="dxa"/>
            <w:tcBorders>
              <w:top w:val="nil"/>
              <w:left w:val="nil"/>
              <w:bottom w:val="single" w:color="000000" w:sz="4" w:space="0"/>
              <w:right w:val="single" w:color="000000" w:sz="4" w:space="0"/>
            </w:tcBorders>
            <w:shd w:val="clear" w:color="auto" w:fill="CCFFFF"/>
            <w:noWrap/>
            <w:tcMar>
              <w:top w:w="15" w:type="dxa"/>
              <w:left w:w="15" w:type="dxa"/>
              <w:right w:w="15" w:type="dxa"/>
            </w:tcMar>
            <w:vAlign w:val="center"/>
          </w:tcPr>
          <w:p w14:paraId="18511EC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行政运行</w:t>
            </w:r>
          </w:p>
        </w:tc>
        <w:tc>
          <w:tcPr>
            <w:tcW w:w="2197"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6E87573B">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966,439.67</w:t>
            </w:r>
          </w:p>
        </w:tc>
        <w:tc>
          <w:tcPr>
            <w:tcW w:w="218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2DFB91CC">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966,439.67</w:t>
            </w:r>
          </w:p>
        </w:tc>
        <w:tc>
          <w:tcPr>
            <w:tcW w:w="303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007E1EE1">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3F3796CF">
        <w:tblPrEx>
          <w:shd w:val="clear" w:color="auto" w:fill="auto"/>
          <w:tblCellMar>
            <w:top w:w="0" w:type="dxa"/>
            <w:left w:w="0" w:type="dxa"/>
            <w:bottom w:w="0" w:type="dxa"/>
            <w:right w:w="0" w:type="dxa"/>
          </w:tblCellMar>
        </w:tblPrEx>
        <w:trPr>
          <w:trHeight w:val="300" w:hRule="atLeast"/>
          <w:jc w:val="center"/>
        </w:trPr>
        <w:tc>
          <w:tcPr>
            <w:tcW w:w="14263" w:type="dxa"/>
            <w:gridSpan w:val="7"/>
            <w:tcBorders>
              <w:top w:val="nil"/>
              <w:left w:val="nil"/>
              <w:bottom w:val="nil"/>
              <w:right w:val="nil"/>
            </w:tcBorders>
            <w:shd w:val="clear" w:color="auto" w:fill="FFFFFF"/>
            <w:noWrap/>
            <w:tcMar>
              <w:top w:w="15" w:type="dxa"/>
              <w:left w:w="15" w:type="dxa"/>
              <w:right w:w="15" w:type="dxa"/>
            </w:tcMar>
            <w:vAlign w:val="center"/>
          </w:tcPr>
          <w:p w14:paraId="7258B80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注：本表反映部门本年度一般公共预算财政拨款支出情况。</w:t>
            </w:r>
          </w:p>
        </w:tc>
      </w:tr>
      <w:tr w14:paraId="0D6C4F7A">
        <w:tblPrEx>
          <w:shd w:val="clear" w:color="auto" w:fill="auto"/>
          <w:tblCellMar>
            <w:top w:w="0" w:type="dxa"/>
            <w:left w:w="0" w:type="dxa"/>
            <w:bottom w:w="0" w:type="dxa"/>
            <w:right w:w="0" w:type="dxa"/>
          </w:tblCellMar>
        </w:tblPrEx>
        <w:trPr>
          <w:trHeight w:val="300" w:hRule="atLeast"/>
          <w:jc w:val="center"/>
        </w:trPr>
        <w:tc>
          <w:tcPr>
            <w:tcW w:w="14263" w:type="dxa"/>
            <w:gridSpan w:val="7"/>
            <w:tcBorders>
              <w:top w:val="nil"/>
              <w:left w:val="nil"/>
              <w:bottom w:val="nil"/>
              <w:right w:val="nil"/>
            </w:tcBorders>
            <w:shd w:val="clear" w:color="auto" w:fill="FFFFFF"/>
            <w:noWrap/>
            <w:tcMar>
              <w:top w:w="15" w:type="dxa"/>
              <w:left w:w="15" w:type="dxa"/>
              <w:right w:w="15" w:type="dxa"/>
            </w:tcMar>
            <w:vAlign w:val="center"/>
          </w:tcPr>
          <w:p w14:paraId="51DC3B9B">
            <w:pPr>
              <w:jc w:val="left"/>
              <w:rPr>
                <w:rFonts w:hint="eastAsia" w:ascii="宋体" w:hAnsi="宋体" w:eastAsia="宋体" w:cs="宋体"/>
                <w:i w:val="0"/>
                <w:color w:val="000000"/>
                <w:sz w:val="18"/>
                <w:szCs w:val="18"/>
                <w:u w:val="none"/>
              </w:rPr>
            </w:pPr>
          </w:p>
        </w:tc>
      </w:tr>
    </w:tbl>
    <w:p w14:paraId="57716781"/>
    <w:tbl>
      <w:tblPr>
        <w:tblStyle w:val="7"/>
        <w:tblW w:w="14060" w:type="dxa"/>
        <w:jc w:val="center"/>
        <w:shd w:val="clear" w:color="auto" w:fill="auto"/>
        <w:tblLayout w:type="fixed"/>
        <w:tblCellMar>
          <w:top w:w="0" w:type="dxa"/>
          <w:left w:w="0" w:type="dxa"/>
          <w:bottom w:w="0" w:type="dxa"/>
          <w:right w:w="0" w:type="dxa"/>
        </w:tblCellMar>
      </w:tblPr>
      <w:tblGrid>
        <w:gridCol w:w="1512"/>
        <w:gridCol w:w="2522"/>
        <w:gridCol w:w="1302"/>
        <w:gridCol w:w="747"/>
        <w:gridCol w:w="1552"/>
        <w:gridCol w:w="1639"/>
        <w:gridCol w:w="832"/>
        <w:gridCol w:w="2700"/>
        <w:gridCol w:w="1254"/>
      </w:tblGrid>
      <w:tr w14:paraId="75945C54">
        <w:tblPrEx>
          <w:shd w:val="clear" w:color="auto" w:fill="auto"/>
          <w:tblCellMar>
            <w:top w:w="0" w:type="dxa"/>
            <w:left w:w="0" w:type="dxa"/>
            <w:bottom w:w="0" w:type="dxa"/>
            <w:right w:w="0" w:type="dxa"/>
          </w:tblCellMar>
        </w:tblPrEx>
        <w:trPr>
          <w:trHeight w:val="592" w:hRule="atLeast"/>
          <w:jc w:val="center"/>
        </w:trPr>
        <w:tc>
          <w:tcPr>
            <w:tcW w:w="14060" w:type="dxa"/>
            <w:gridSpan w:val="9"/>
            <w:tcBorders>
              <w:top w:val="nil"/>
              <w:left w:val="nil"/>
              <w:bottom w:val="nil"/>
              <w:right w:val="nil"/>
            </w:tcBorders>
            <w:shd w:val="clear" w:color="auto" w:fill="FFFFFF"/>
            <w:noWrap/>
            <w:tcMar>
              <w:top w:w="15" w:type="dxa"/>
              <w:left w:w="15" w:type="dxa"/>
              <w:right w:w="15" w:type="dxa"/>
            </w:tcMar>
            <w:vAlign w:val="center"/>
          </w:tcPr>
          <w:p w14:paraId="44C2CF52">
            <w:pPr>
              <w:keepNext w:val="0"/>
              <w:keepLines w:val="0"/>
              <w:widowControl/>
              <w:suppressLineNumbers w:val="0"/>
              <w:jc w:val="center"/>
              <w:textAlignment w:val="center"/>
              <w:rPr>
                <w:rFonts w:ascii="黑体" w:hAnsi="宋体" w:eastAsia="黑体" w:cs="黑体"/>
                <w:i w:val="0"/>
                <w:color w:val="000000"/>
                <w:sz w:val="30"/>
                <w:szCs w:val="30"/>
                <w:u w:val="none"/>
              </w:rPr>
            </w:pPr>
            <w:r>
              <w:rPr>
                <w:rFonts w:hint="eastAsia" w:ascii="黑体" w:hAnsi="宋体" w:eastAsia="黑体" w:cs="黑体"/>
                <w:i w:val="0"/>
                <w:color w:val="000000"/>
                <w:kern w:val="0"/>
                <w:sz w:val="30"/>
                <w:szCs w:val="30"/>
                <w:u w:val="none"/>
                <w:lang w:val="en-US" w:eastAsia="zh-CN" w:bidi="ar"/>
              </w:rPr>
              <w:t>一般公共预算财政拨款基本支出决算表</w:t>
            </w:r>
          </w:p>
        </w:tc>
      </w:tr>
      <w:tr w14:paraId="2181665C">
        <w:tblPrEx>
          <w:shd w:val="clear" w:color="auto" w:fill="auto"/>
          <w:tblCellMar>
            <w:top w:w="0" w:type="dxa"/>
            <w:left w:w="0" w:type="dxa"/>
            <w:bottom w:w="0" w:type="dxa"/>
            <w:right w:w="0" w:type="dxa"/>
          </w:tblCellMar>
        </w:tblPrEx>
        <w:trPr>
          <w:trHeight w:val="303" w:hRule="atLeast"/>
          <w:jc w:val="center"/>
        </w:trPr>
        <w:tc>
          <w:tcPr>
            <w:tcW w:w="1512" w:type="dxa"/>
            <w:tcBorders>
              <w:top w:val="nil"/>
              <w:left w:val="nil"/>
              <w:bottom w:val="nil"/>
              <w:right w:val="nil"/>
            </w:tcBorders>
            <w:shd w:val="clear" w:color="auto" w:fill="FFFFFF"/>
            <w:noWrap/>
            <w:tcMar>
              <w:top w:w="15" w:type="dxa"/>
              <w:left w:w="15" w:type="dxa"/>
              <w:right w:w="15" w:type="dxa"/>
            </w:tcMar>
            <w:vAlign w:val="center"/>
          </w:tcPr>
          <w:p w14:paraId="2AAEC158">
            <w:pPr>
              <w:jc w:val="left"/>
              <w:rPr>
                <w:rFonts w:hint="eastAsia" w:ascii="宋体" w:hAnsi="宋体" w:eastAsia="宋体" w:cs="宋体"/>
                <w:i w:val="0"/>
                <w:color w:val="000000"/>
                <w:sz w:val="18"/>
                <w:szCs w:val="18"/>
                <w:u w:val="none"/>
              </w:rPr>
            </w:pPr>
          </w:p>
        </w:tc>
        <w:tc>
          <w:tcPr>
            <w:tcW w:w="2522" w:type="dxa"/>
            <w:tcBorders>
              <w:top w:val="nil"/>
              <w:left w:val="nil"/>
              <w:bottom w:val="nil"/>
              <w:right w:val="nil"/>
            </w:tcBorders>
            <w:shd w:val="clear" w:color="auto" w:fill="FFFFFF"/>
            <w:noWrap/>
            <w:tcMar>
              <w:top w:w="15" w:type="dxa"/>
              <w:left w:w="15" w:type="dxa"/>
              <w:right w:w="15" w:type="dxa"/>
            </w:tcMar>
            <w:vAlign w:val="center"/>
          </w:tcPr>
          <w:p w14:paraId="3DE6B7F2">
            <w:pPr>
              <w:jc w:val="left"/>
              <w:rPr>
                <w:rFonts w:hint="eastAsia" w:ascii="宋体" w:hAnsi="宋体" w:eastAsia="宋体" w:cs="宋体"/>
                <w:i w:val="0"/>
                <w:color w:val="000000"/>
                <w:sz w:val="18"/>
                <w:szCs w:val="18"/>
                <w:u w:val="none"/>
              </w:rPr>
            </w:pPr>
          </w:p>
        </w:tc>
        <w:tc>
          <w:tcPr>
            <w:tcW w:w="1302" w:type="dxa"/>
            <w:tcBorders>
              <w:top w:val="nil"/>
              <w:left w:val="nil"/>
              <w:bottom w:val="nil"/>
              <w:right w:val="nil"/>
            </w:tcBorders>
            <w:shd w:val="clear" w:color="auto" w:fill="FFFFFF"/>
            <w:noWrap/>
            <w:tcMar>
              <w:top w:w="15" w:type="dxa"/>
              <w:left w:w="15" w:type="dxa"/>
              <w:right w:w="15" w:type="dxa"/>
            </w:tcMar>
            <w:vAlign w:val="center"/>
          </w:tcPr>
          <w:p w14:paraId="5F4BB097">
            <w:pPr>
              <w:jc w:val="left"/>
              <w:rPr>
                <w:rFonts w:hint="eastAsia" w:ascii="宋体" w:hAnsi="宋体" w:eastAsia="宋体" w:cs="宋体"/>
                <w:i w:val="0"/>
                <w:color w:val="000000"/>
                <w:sz w:val="18"/>
                <w:szCs w:val="18"/>
                <w:u w:val="none"/>
              </w:rPr>
            </w:pPr>
          </w:p>
        </w:tc>
        <w:tc>
          <w:tcPr>
            <w:tcW w:w="747" w:type="dxa"/>
            <w:tcBorders>
              <w:top w:val="nil"/>
              <w:left w:val="nil"/>
              <w:bottom w:val="nil"/>
              <w:right w:val="nil"/>
            </w:tcBorders>
            <w:shd w:val="clear" w:color="auto" w:fill="FFFFFF"/>
            <w:noWrap/>
            <w:tcMar>
              <w:top w:w="15" w:type="dxa"/>
              <w:left w:w="15" w:type="dxa"/>
              <w:right w:w="15" w:type="dxa"/>
            </w:tcMar>
            <w:vAlign w:val="center"/>
          </w:tcPr>
          <w:p w14:paraId="757BFF5D">
            <w:pPr>
              <w:jc w:val="left"/>
              <w:rPr>
                <w:rFonts w:hint="eastAsia" w:ascii="宋体" w:hAnsi="宋体" w:eastAsia="宋体" w:cs="宋体"/>
                <w:i w:val="0"/>
                <w:color w:val="000000"/>
                <w:sz w:val="18"/>
                <w:szCs w:val="18"/>
                <w:u w:val="none"/>
              </w:rPr>
            </w:pPr>
          </w:p>
        </w:tc>
        <w:tc>
          <w:tcPr>
            <w:tcW w:w="1552" w:type="dxa"/>
            <w:tcBorders>
              <w:top w:val="nil"/>
              <w:left w:val="nil"/>
              <w:bottom w:val="nil"/>
              <w:right w:val="nil"/>
            </w:tcBorders>
            <w:shd w:val="clear" w:color="auto" w:fill="FFFFFF"/>
            <w:noWrap/>
            <w:tcMar>
              <w:top w:w="15" w:type="dxa"/>
              <w:left w:w="15" w:type="dxa"/>
              <w:right w:w="15" w:type="dxa"/>
            </w:tcMar>
            <w:vAlign w:val="center"/>
          </w:tcPr>
          <w:p w14:paraId="55F3AC08">
            <w:pPr>
              <w:jc w:val="left"/>
              <w:rPr>
                <w:rFonts w:hint="eastAsia" w:ascii="宋体" w:hAnsi="宋体" w:eastAsia="宋体" w:cs="宋体"/>
                <w:i w:val="0"/>
                <w:color w:val="000000"/>
                <w:sz w:val="18"/>
                <w:szCs w:val="18"/>
                <w:u w:val="none"/>
              </w:rPr>
            </w:pPr>
          </w:p>
        </w:tc>
        <w:tc>
          <w:tcPr>
            <w:tcW w:w="1639" w:type="dxa"/>
            <w:tcBorders>
              <w:top w:val="nil"/>
              <w:left w:val="nil"/>
              <w:bottom w:val="nil"/>
              <w:right w:val="nil"/>
            </w:tcBorders>
            <w:shd w:val="clear" w:color="auto" w:fill="FFFFFF"/>
            <w:noWrap/>
            <w:tcMar>
              <w:top w:w="15" w:type="dxa"/>
              <w:left w:w="15" w:type="dxa"/>
              <w:right w:w="15" w:type="dxa"/>
            </w:tcMar>
            <w:vAlign w:val="center"/>
          </w:tcPr>
          <w:p w14:paraId="171CCA7F">
            <w:pPr>
              <w:jc w:val="left"/>
              <w:rPr>
                <w:rFonts w:hint="eastAsia" w:ascii="宋体" w:hAnsi="宋体" w:eastAsia="宋体" w:cs="宋体"/>
                <w:i w:val="0"/>
                <w:color w:val="000000"/>
                <w:sz w:val="18"/>
                <w:szCs w:val="18"/>
                <w:u w:val="none"/>
              </w:rPr>
            </w:pPr>
          </w:p>
        </w:tc>
        <w:tc>
          <w:tcPr>
            <w:tcW w:w="832" w:type="dxa"/>
            <w:tcBorders>
              <w:top w:val="nil"/>
              <w:left w:val="nil"/>
              <w:bottom w:val="nil"/>
              <w:right w:val="nil"/>
            </w:tcBorders>
            <w:shd w:val="clear" w:color="auto" w:fill="FFFFFF"/>
            <w:noWrap/>
            <w:tcMar>
              <w:top w:w="15" w:type="dxa"/>
              <w:left w:w="15" w:type="dxa"/>
              <w:right w:w="15" w:type="dxa"/>
            </w:tcMar>
            <w:vAlign w:val="center"/>
          </w:tcPr>
          <w:p w14:paraId="58A54032">
            <w:pPr>
              <w:jc w:val="left"/>
              <w:rPr>
                <w:rFonts w:hint="eastAsia" w:ascii="宋体" w:hAnsi="宋体" w:eastAsia="宋体" w:cs="宋体"/>
                <w:i w:val="0"/>
                <w:color w:val="000000"/>
                <w:sz w:val="18"/>
                <w:szCs w:val="18"/>
                <w:u w:val="none"/>
              </w:rPr>
            </w:pPr>
          </w:p>
        </w:tc>
        <w:tc>
          <w:tcPr>
            <w:tcW w:w="2700" w:type="dxa"/>
            <w:tcBorders>
              <w:top w:val="nil"/>
              <w:left w:val="nil"/>
              <w:bottom w:val="nil"/>
              <w:right w:val="nil"/>
            </w:tcBorders>
            <w:shd w:val="clear" w:color="auto" w:fill="FFFFFF"/>
            <w:noWrap/>
            <w:tcMar>
              <w:top w:w="15" w:type="dxa"/>
              <w:left w:w="15" w:type="dxa"/>
              <w:right w:w="15" w:type="dxa"/>
            </w:tcMar>
            <w:vAlign w:val="center"/>
          </w:tcPr>
          <w:p w14:paraId="72399097">
            <w:pPr>
              <w:jc w:val="left"/>
              <w:rPr>
                <w:rFonts w:hint="eastAsia" w:ascii="宋体" w:hAnsi="宋体" w:eastAsia="宋体" w:cs="宋体"/>
                <w:i w:val="0"/>
                <w:color w:val="000000"/>
                <w:sz w:val="18"/>
                <w:szCs w:val="18"/>
                <w:u w:val="none"/>
              </w:rPr>
            </w:pPr>
          </w:p>
        </w:tc>
        <w:tc>
          <w:tcPr>
            <w:tcW w:w="1254" w:type="dxa"/>
            <w:tcBorders>
              <w:top w:val="nil"/>
              <w:left w:val="nil"/>
              <w:bottom w:val="nil"/>
              <w:right w:val="nil"/>
            </w:tcBorders>
            <w:shd w:val="clear" w:color="auto" w:fill="FFFFFF"/>
            <w:noWrap/>
            <w:tcMar>
              <w:top w:w="15" w:type="dxa"/>
              <w:left w:w="15" w:type="dxa"/>
              <w:right w:w="15" w:type="dxa"/>
            </w:tcMar>
            <w:vAlign w:val="center"/>
          </w:tcPr>
          <w:p w14:paraId="5DB53FAC">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公开06表</w:t>
            </w:r>
          </w:p>
        </w:tc>
      </w:tr>
      <w:tr w14:paraId="62D303B5">
        <w:tblPrEx>
          <w:shd w:val="clear" w:color="auto" w:fill="auto"/>
          <w:tblCellMar>
            <w:top w:w="0" w:type="dxa"/>
            <w:left w:w="0" w:type="dxa"/>
            <w:bottom w:w="0" w:type="dxa"/>
            <w:right w:w="0" w:type="dxa"/>
          </w:tblCellMar>
        </w:tblPrEx>
        <w:trPr>
          <w:trHeight w:val="303" w:hRule="atLeast"/>
          <w:jc w:val="center"/>
        </w:trPr>
        <w:tc>
          <w:tcPr>
            <w:tcW w:w="4034" w:type="dxa"/>
            <w:gridSpan w:val="2"/>
            <w:tcBorders>
              <w:top w:val="nil"/>
              <w:left w:val="nil"/>
              <w:bottom w:val="single" w:color="000000" w:sz="4" w:space="0"/>
              <w:right w:val="nil"/>
            </w:tcBorders>
            <w:shd w:val="clear" w:color="auto" w:fill="FFFFFF"/>
            <w:noWrap/>
            <w:tcMar>
              <w:top w:w="15" w:type="dxa"/>
              <w:left w:w="15" w:type="dxa"/>
              <w:right w:w="15" w:type="dxa"/>
            </w:tcMar>
            <w:vAlign w:val="center"/>
          </w:tcPr>
          <w:p w14:paraId="6CBB661B">
            <w:pPr>
              <w:jc w:val="center"/>
              <w:rPr>
                <w:rFonts w:hint="eastAsia" w:ascii="宋体" w:hAnsi="宋体" w:eastAsia="宋体" w:cs="宋体"/>
                <w:i w:val="0"/>
                <w:color w:val="000000"/>
                <w:sz w:val="18"/>
                <w:szCs w:val="18"/>
                <w:u w:val="none"/>
              </w:rPr>
            </w:pPr>
            <w:r>
              <w:rPr>
                <w:rFonts w:hint="eastAsia" w:ascii="宋体" w:hAnsi="宋体" w:eastAsia="宋体" w:cs="宋体"/>
                <w:i w:val="0"/>
                <w:color w:val="000000"/>
                <w:kern w:val="0"/>
                <w:sz w:val="22"/>
                <w:szCs w:val="22"/>
                <w:u w:val="none"/>
                <w:lang w:val="en-US" w:eastAsia="zh-CN" w:bidi="ar"/>
              </w:rPr>
              <w:t>部门：黄石港区退役军人事务局</w:t>
            </w:r>
          </w:p>
        </w:tc>
        <w:tc>
          <w:tcPr>
            <w:tcW w:w="1302" w:type="dxa"/>
            <w:tcBorders>
              <w:top w:val="nil"/>
              <w:left w:val="nil"/>
              <w:bottom w:val="single" w:color="000000" w:sz="4" w:space="0"/>
              <w:right w:val="nil"/>
            </w:tcBorders>
            <w:shd w:val="clear" w:color="auto" w:fill="FFFFFF"/>
            <w:noWrap/>
            <w:tcMar>
              <w:top w:w="15" w:type="dxa"/>
              <w:left w:w="15" w:type="dxa"/>
              <w:right w:w="15" w:type="dxa"/>
            </w:tcMar>
            <w:vAlign w:val="center"/>
          </w:tcPr>
          <w:p w14:paraId="25E2C0DB">
            <w:pPr>
              <w:jc w:val="center"/>
              <w:rPr>
                <w:rFonts w:hint="eastAsia" w:ascii="宋体" w:hAnsi="宋体" w:eastAsia="宋体" w:cs="宋体"/>
                <w:i w:val="0"/>
                <w:color w:val="000000"/>
                <w:sz w:val="18"/>
                <w:szCs w:val="18"/>
                <w:u w:val="none"/>
              </w:rPr>
            </w:pPr>
          </w:p>
        </w:tc>
        <w:tc>
          <w:tcPr>
            <w:tcW w:w="747" w:type="dxa"/>
            <w:tcBorders>
              <w:top w:val="nil"/>
              <w:left w:val="nil"/>
              <w:bottom w:val="single" w:color="000000" w:sz="4" w:space="0"/>
              <w:right w:val="nil"/>
            </w:tcBorders>
            <w:shd w:val="clear" w:color="auto" w:fill="FFFFFF"/>
            <w:noWrap/>
            <w:tcMar>
              <w:top w:w="15" w:type="dxa"/>
              <w:left w:w="15" w:type="dxa"/>
              <w:right w:w="15" w:type="dxa"/>
            </w:tcMar>
            <w:vAlign w:val="center"/>
          </w:tcPr>
          <w:p w14:paraId="36DEACD9">
            <w:pPr>
              <w:jc w:val="center"/>
              <w:rPr>
                <w:rFonts w:hint="eastAsia" w:ascii="宋体" w:hAnsi="宋体" w:eastAsia="宋体" w:cs="宋体"/>
                <w:i w:val="0"/>
                <w:color w:val="000000"/>
                <w:sz w:val="18"/>
                <w:szCs w:val="18"/>
                <w:u w:val="none"/>
              </w:rPr>
            </w:pPr>
          </w:p>
        </w:tc>
        <w:tc>
          <w:tcPr>
            <w:tcW w:w="1552" w:type="dxa"/>
            <w:tcBorders>
              <w:top w:val="nil"/>
              <w:left w:val="nil"/>
              <w:bottom w:val="single" w:color="000000" w:sz="4" w:space="0"/>
              <w:right w:val="nil"/>
            </w:tcBorders>
            <w:shd w:val="clear" w:color="auto" w:fill="FFFFFF"/>
            <w:noWrap/>
            <w:tcMar>
              <w:top w:w="15" w:type="dxa"/>
              <w:left w:w="15" w:type="dxa"/>
              <w:right w:w="15" w:type="dxa"/>
            </w:tcMar>
            <w:vAlign w:val="center"/>
          </w:tcPr>
          <w:p w14:paraId="2D773B81">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2019年度</w:t>
            </w:r>
          </w:p>
        </w:tc>
        <w:tc>
          <w:tcPr>
            <w:tcW w:w="1639" w:type="dxa"/>
            <w:tcBorders>
              <w:top w:val="nil"/>
              <w:left w:val="nil"/>
              <w:bottom w:val="single" w:color="000000" w:sz="4" w:space="0"/>
              <w:right w:val="nil"/>
            </w:tcBorders>
            <w:shd w:val="clear" w:color="auto" w:fill="FFFFFF"/>
            <w:noWrap/>
            <w:tcMar>
              <w:top w:w="15" w:type="dxa"/>
              <w:left w:w="15" w:type="dxa"/>
              <w:right w:w="15" w:type="dxa"/>
            </w:tcMar>
            <w:vAlign w:val="center"/>
          </w:tcPr>
          <w:p w14:paraId="64487A65">
            <w:pPr>
              <w:jc w:val="center"/>
              <w:rPr>
                <w:rFonts w:hint="eastAsia" w:ascii="宋体" w:hAnsi="宋体" w:eastAsia="宋体" w:cs="宋体"/>
                <w:i w:val="0"/>
                <w:color w:val="000000"/>
                <w:sz w:val="18"/>
                <w:szCs w:val="18"/>
                <w:u w:val="none"/>
              </w:rPr>
            </w:pPr>
          </w:p>
        </w:tc>
        <w:tc>
          <w:tcPr>
            <w:tcW w:w="832" w:type="dxa"/>
            <w:tcBorders>
              <w:top w:val="nil"/>
              <w:left w:val="nil"/>
              <w:bottom w:val="single" w:color="000000" w:sz="4" w:space="0"/>
              <w:right w:val="nil"/>
            </w:tcBorders>
            <w:shd w:val="clear" w:color="auto" w:fill="FFFFFF"/>
            <w:noWrap/>
            <w:tcMar>
              <w:top w:w="15" w:type="dxa"/>
              <w:left w:w="15" w:type="dxa"/>
              <w:right w:w="15" w:type="dxa"/>
            </w:tcMar>
            <w:vAlign w:val="center"/>
          </w:tcPr>
          <w:p w14:paraId="4B13CEB5">
            <w:pPr>
              <w:jc w:val="center"/>
              <w:rPr>
                <w:rFonts w:hint="eastAsia" w:ascii="宋体" w:hAnsi="宋体" w:eastAsia="宋体" w:cs="宋体"/>
                <w:i w:val="0"/>
                <w:color w:val="000000"/>
                <w:sz w:val="18"/>
                <w:szCs w:val="18"/>
                <w:u w:val="none"/>
              </w:rPr>
            </w:pPr>
          </w:p>
        </w:tc>
        <w:tc>
          <w:tcPr>
            <w:tcW w:w="2700" w:type="dxa"/>
            <w:tcBorders>
              <w:top w:val="nil"/>
              <w:left w:val="nil"/>
              <w:bottom w:val="single" w:color="000000" w:sz="4" w:space="0"/>
              <w:right w:val="nil"/>
            </w:tcBorders>
            <w:shd w:val="clear" w:color="auto" w:fill="FFFFFF"/>
            <w:noWrap/>
            <w:tcMar>
              <w:top w:w="15" w:type="dxa"/>
              <w:left w:w="15" w:type="dxa"/>
              <w:right w:w="15" w:type="dxa"/>
            </w:tcMar>
            <w:vAlign w:val="center"/>
          </w:tcPr>
          <w:p w14:paraId="6793A37B">
            <w:pPr>
              <w:jc w:val="center"/>
              <w:rPr>
                <w:rFonts w:hint="eastAsia" w:ascii="宋体" w:hAnsi="宋体" w:eastAsia="宋体" w:cs="宋体"/>
                <w:i w:val="0"/>
                <w:color w:val="000000"/>
                <w:sz w:val="18"/>
                <w:szCs w:val="18"/>
                <w:u w:val="none"/>
              </w:rPr>
            </w:pPr>
          </w:p>
        </w:tc>
        <w:tc>
          <w:tcPr>
            <w:tcW w:w="1254" w:type="dxa"/>
            <w:tcBorders>
              <w:top w:val="nil"/>
              <w:left w:val="nil"/>
              <w:bottom w:val="single" w:color="000000" w:sz="4" w:space="0"/>
              <w:right w:val="nil"/>
            </w:tcBorders>
            <w:shd w:val="clear" w:color="auto" w:fill="FFFFFF"/>
            <w:noWrap/>
            <w:tcMar>
              <w:top w:w="15" w:type="dxa"/>
              <w:left w:w="15" w:type="dxa"/>
              <w:right w:w="15" w:type="dxa"/>
            </w:tcMar>
            <w:vAlign w:val="center"/>
          </w:tcPr>
          <w:p w14:paraId="68229FE9">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金额单位：元</w:t>
            </w:r>
          </w:p>
        </w:tc>
      </w:tr>
      <w:tr w14:paraId="1EFE1BF3">
        <w:tblPrEx>
          <w:shd w:val="clear" w:color="auto" w:fill="auto"/>
          <w:tblCellMar>
            <w:top w:w="0" w:type="dxa"/>
            <w:left w:w="0" w:type="dxa"/>
            <w:bottom w:w="0" w:type="dxa"/>
            <w:right w:w="0" w:type="dxa"/>
          </w:tblCellMar>
        </w:tblPrEx>
        <w:trPr>
          <w:trHeight w:val="312" w:hRule="atLeast"/>
          <w:jc w:val="center"/>
        </w:trPr>
        <w:tc>
          <w:tcPr>
            <w:tcW w:w="5336" w:type="dxa"/>
            <w:gridSpan w:val="3"/>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612549B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人员经费</w:t>
            </w:r>
          </w:p>
        </w:tc>
        <w:tc>
          <w:tcPr>
            <w:tcW w:w="8724" w:type="dxa"/>
            <w:gridSpan w:val="6"/>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5996F5B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公用经费</w:t>
            </w:r>
          </w:p>
        </w:tc>
      </w:tr>
      <w:tr w14:paraId="568EF328">
        <w:tblPrEx>
          <w:shd w:val="clear" w:color="auto" w:fill="auto"/>
          <w:tblCellMar>
            <w:top w:w="0" w:type="dxa"/>
            <w:left w:w="0" w:type="dxa"/>
            <w:bottom w:w="0" w:type="dxa"/>
            <w:right w:w="0" w:type="dxa"/>
          </w:tblCellMar>
        </w:tblPrEx>
        <w:trPr>
          <w:trHeight w:val="312" w:hRule="atLeast"/>
          <w:jc w:val="center"/>
        </w:trPr>
        <w:tc>
          <w:tcPr>
            <w:tcW w:w="1512" w:type="dxa"/>
            <w:vMerge w:val="restart"/>
            <w:tcBorders>
              <w:top w:val="nil"/>
              <w:left w:val="single" w:color="000000" w:sz="4" w:space="0"/>
              <w:bottom w:val="single" w:color="000000" w:sz="4" w:space="0"/>
              <w:right w:val="single" w:color="000000" w:sz="4" w:space="0"/>
            </w:tcBorders>
            <w:shd w:val="clear" w:color="auto" w:fill="C0C0C0"/>
            <w:tcMar>
              <w:top w:w="15" w:type="dxa"/>
              <w:left w:w="15" w:type="dxa"/>
              <w:right w:w="15" w:type="dxa"/>
            </w:tcMar>
            <w:vAlign w:val="center"/>
          </w:tcPr>
          <w:p w14:paraId="6E532CF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科目编码</w:t>
            </w:r>
          </w:p>
        </w:tc>
        <w:tc>
          <w:tcPr>
            <w:tcW w:w="2522" w:type="dxa"/>
            <w:vMerge w:val="restart"/>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0D30660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科目名称</w:t>
            </w:r>
          </w:p>
        </w:tc>
        <w:tc>
          <w:tcPr>
            <w:tcW w:w="1302" w:type="dxa"/>
            <w:vMerge w:val="restart"/>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1842CE8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决算数</w:t>
            </w:r>
          </w:p>
        </w:tc>
        <w:tc>
          <w:tcPr>
            <w:tcW w:w="747" w:type="dxa"/>
            <w:vMerge w:val="restart"/>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00792F0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科目编码</w:t>
            </w:r>
          </w:p>
        </w:tc>
        <w:tc>
          <w:tcPr>
            <w:tcW w:w="1552" w:type="dxa"/>
            <w:vMerge w:val="restart"/>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2E19D57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科目名称</w:t>
            </w:r>
          </w:p>
        </w:tc>
        <w:tc>
          <w:tcPr>
            <w:tcW w:w="1639" w:type="dxa"/>
            <w:vMerge w:val="restart"/>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659D5BD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决算数</w:t>
            </w:r>
          </w:p>
        </w:tc>
        <w:tc>
          <w:tcPr>
            <w:tcW w:w="832" w:type="dxa"/>
            <w:vMerge w:val="restart"/>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30C245C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科目编码</w:t>
            </w:r>
          </w:p>
        </w:tc>
        <w:tc>
          <w:tcPr>
            <w:tcW w:w="2700" w:type="dxa"/>
            <w:vMerge w:val="restart"/>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1AECCCCC">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科目名称</w:t>
            </w:r>
          </w:p>
        </w:tc>
        <w:tc>
          <w:tcPr>
            <w:tcW w:w="1254" w:type="dxa"/>
            <w:vMerge w:val="restart"/>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66754A4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决算数</w:t>
            </w:r>
          </w:p>
        </w:tc>
      </w:tr>
      <w:tr w14:paraId="6A89DBD1">
        <w:tblPrEx>
          <w:shd w:val="clear" w:color="auto" w:fill="auto"/>
          <w:tblCellMar>
            <w:top w:w="0" w:type="dxa"/>
            <w:left w:w="0" w:type="dxa"/>
            <w:bottom w:w="0" w:type="dxa"/>
            <w:right w:w="0" w:type="dxa"/>
          </w:tblCellMar>
        </w:tblPrEx>
        <w:trPr>
          <w:trHeight w:val="312" w:hRule="atLeast"/>
          <w:jc w:val="center"/>
        </w:trPr>
        <w:tc>
          <w:tcPr>
            <w:tcW w:w="1512" w:type="dxa"/>
            <w:vMerge w:val="continue"/>
            <w:tcBorders>
              <w:top w:val="nil"/>
              <w:left w:val="single" w:color="000000" w:sz="4" w:space="0"/>
              <w:bottom w:val="single" w:color="000000" w:sz="4" w:space="0"/>
              <w:right w:val="single" w:color="000000" w:sz="4" w:space="0"/>
            </w:tcBorders>
            <w:shd w:val="clear" w:color="auto" w:fill="C0C0C0"/>
            <w:tcMar>
              <w:top w:w="15" w:type="dxa"/>
              <w:left w:w="15" w:type="dxa"/>
              <w:right w:w="15" w:type="dxa"/>
            </w:tcMar>
            <w:vAlign w:val="center"/>
          </w:tcPr>
          <w:p w14:paraId="15B913B3">
            <w:pPr>
              <w:jc w:val="center"/>
              <w:rPr>
                <w:rFonts w:hint="eastAsia" w:ascii="宋体" w:hAnsi="宋体" w:eastAsia="宋体" w:cs="宋体"/>
                <w:i w:val="0"/>
                <w:color w:val="000000"/>
                <w:sz w:val="20"/>
                <w:szCs w:val="20"/>
                <w:u w:val="none"/>
              </w:rPr>
            </w:pPr>
          </w:p>
        </w:tc>
        <w:tc>
          <w:tcPr>
            <w:tcW w:w="2522" w:type="dxa"/>
            <w:vMerge w:val="continue"/>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649C43F3">
            <w:pPr>
              <w:jc w:val="center"/>
              <w:rPr>
                <w:rFonts w:hint="eastAsia" w:ascii="宋体" w:hAnsi="宋体" w:eastAsia="宋体" w:cs="宋体"/>
                <w:i w:val="0"/>
                <w:color w:val="000000"/>
                <w:sz w:val="20"/>
                <w:szCs w:val="20"/>
                <w:u w:val="none"/>
              </w:rPr>
            </w:pPr>
          </w:p>
        </w:tc>
        <w:tc>
          <w:tcPr>
            <w:tcW w:w="1302" w:type="dxa"/>
            <w:vMerge w:val="continue"/>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40C88B5C">
            <w:pPr>
              <w:jc w:val="center"/>
              <w:rPr>
                <w:rFonts w:hint="eastAsia" w:ascii="宋体" w:hAnsi="宋体" w:eastAsia="宋体" w:cs="宋体"/>
                <w:i w:val="0"/>
                <w:color w:val="000000"/>
                <w:sz w:val="20"/>
                <w:szCs w:val="20"/>
                <w:u w:val="none"/>
              </w:rPr>
            </w:pPr>
          </w:p>
        </w:tc>
        <w:tc>
          <w:tcPr>
            <w:tcW w:w="747" w:type="dxa"/>
            <w:vMerge w:val="continue"/>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1B0EEB98">
            <w:pPr>
              <w:jc w:val="center"/>
              <w:rPr>
                <w:rFonts w:hint="eastAsia" w:ascii="宋体" w:hAnsi="宋体" w:eastAsia="宋体" w:cs="宋体"/>
                <w:i w:val="0"/>
                <w:color w:val="000000"/>
                <w:sz w:val="20"/>
                <w:szCs w:val="20"/>
                <w:u w:val="none"/>
              </w:rPr>
            </w:pPr>
          </w:p>
        </w:tc>
        <w:tc>
          <w:tcPr>
            <w:tcW w:w="1552" w:type="dxa"/>
            <w:vMerge w:val="continue"/>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4EF1C510">
            <w:pPr>
              <w:jc w:val="center"/>
              <w:rPr>
                <w:rFonts w:hint="eastAsia" w:ascii="宋体" w:hAnsi="宋体" w:eastAsia="宋体" w:cs="宋体"/>
                <w:i w:val="0"/>
                <w:color w:val="000000"/>
                <w:sz w:val="20"/>
                <w:szCs w:val="20"/>
                <w:u w:val="none"/>
              </w:rPr>
            </w:pPr>
          </w:p>
        </w:tc>
        <w:tc>
          <w:tcPr>
            <w:tcW w:w="1639" w:type="dxa"/>
            <w:vMerge w:val="continue"/>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3B2A7A5A">
            <w:pPr>
              <w:jc w:val="center"/>
              <w:rPr>
                <w:rFonts w:hint="eastAsia" w:ascii="宋体" w:hAnsi="宋体" w:eastAsia="宋体" w:cs="宋体"/>
                <w:i w:val="0"/>
                <w:color w:val="000000"/>
                <w:sz w:val="20"/>
                <w:szCs w:val="20"/>
                <w:u w:val="none"/>
              </w:rPr>
            </w:pPr>
          </w:p>
        </w:tc>
        <w:tc>
          <w:tcPr>
            <w:tcW w:w="832" w:type="dxa"/>
            <w:vMerge w:val="continue"/>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0BCD65CF">
            <w:pPr>
              <w:jc w:val="center"/>
              <w:rPr>
                <w:rFonts w:hint="eastAsia" w:ascii="宋体" w:hAnsi="宋体" w:eastAsia="宋体" w:cs="宋体"/>
                <w:i w:val="0"/>
                <w:color w:val="000000"/>
                <w:sz w:val="20"/>
                <w:szCs w:val="20"/>
                <w:u w:val="none"/>
              </w:rPr>
            </w:pPr>
          </w:p>
        </w:tc>
        <w:tc>
          <w:tcPr>
            <w:tcW w:w="2700" w:type="dxa"/>
            <w:vMerge w:val="continue"/>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6994F421">
            <w:pPr>
              <w:jc w:val="center"/>
              <w:rPr>
                <w:rFonts w:hint="eastAsia" w:ascii="宋体" w:hAnsi="宋体" w:eastAsia="宋体" w:cs="宋体"/>
                <w:i w:val="0"/>
                <w:color w:val="000000"/>
                <w:sz w:val="20"/>
                <w:szCs w:val="20"/>
                <w:u w:val="none"/>
              </w:rPr>
            </w:pPr>
          </w:p>
        </w:tc>
        <w:tc>
          <w:tcPr>
            <w:tcW w:w="1254" w:type="dxa"/>
            <w:vMerge w:val="continue"/>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3C2A62EE">
            <w:pPr>
              <w:jc w:val="center"/>
              <w:rPr>
                <w:rFonts w:hint="eastAsia" w:ascii="宋体" w:hAnsi="宋体" w:eastAsia="宋体" w:cs="宋体"/>
                <w:i w:val="0"/>
                <w:color w:val="000000"/>
                <w:sz w:val="20"/>
                <w:szCs w:val="20"/>
                <w:u w:val="none"/>
              </w:rPr>
            </w:pPr>
          </w:p>
        </w:tc>
      </w:tr>
      <w:tr w14:paraId="1F21F6B2">
        <w:tblPrEx>
          <w:shd w:val="clear" w:color="auto" w:fill="auto"/>
          <w:tblCellMar>
            <w:top w:w="0" w:type="dxa"/>
            <w:left w:w="0" w:type="dxa"/>
            <w:bottom w:w="0" w:type="dxa"/>
            <w:right w:w="0" w:type="dxa"/>
          </w:tblCellMar>
        </w:tblPrEx>
        <w:trPr>
          <w:trHeight w:val="312" w:hRule="atLeast"/>
          <w:jc w:val="center"/>
        </w:trPr>
        <w:tc>
          <w:tcPr>
            <w:tcW w:w="1512"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33466AB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301</w:t>
            </w:r>
          </w:p>
        </w:tc>
        <w:tc>
          <w:tcPr>
            <w:tcW w:w="252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617C646C">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工资福利支出</w:t>
            </w:r>
          </w:p>
        </w:tc>
        <w:tc>
          <w:tcPr>
            <w:tcW w:w="1302"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695437C2">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517,498.67</w:t>
            </w:r>
          </w:p>
        </w:tc>
        <w:tc>
          <w:tcPr>
            <w:tcW w:w="74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486868DC">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302</w:t>
            </w:r>
          </w:p>
        </w:tc>
        <w:tc>
          <w:tcPr>
            <w:tcW w:w="155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13F07C5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商品和服务支出</w:t>
            </w:r>
          </w:p>
        </w:tc>
        <w:tc>
          <w:tcPr>
            <w:tcW w:w="1639"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2F87DBB0">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2,972,293.05</w:t>
            </w:r>
          </w:p>
        </w:tc>
        <w:tc>
          <w:tcPr>
            <w:tcW w:w="83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4432D85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307</w:t>
            </w:r>
          </w:p>
        </w:tc>
        <w:tc>
          <w:tcPr>
            <w:tcW w:w="2700"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1CBD752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债务利息及费用支出</w:t>
            </w:r>
          </w:p>
        </w:tc>
        <w:tc>
          <w:tcPr>
            <w:tcW w:w="12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04C32211">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507AD56C">
        <w:tblPrEx>
          <w:shd w:val="clear" w:color="auto" w:fill="auto"/>
          <w:tblCellMar>
            <w:top w:w="0" w:type="dxa"/>
            <w:left w:w="0" w:type="dxa"/>
            <w:bottom w:w="0" w:type="dxa"/>
            <w:right w:w="0" w:type="dxa"/>
          </w:tblCellMar>
        </w:tblPrEx>
        <w:trPr>
          <w:trHeight w:val="312" w:hRule="atLeast"/>
          <w:jc w:val="center"/>
        </w:trPr>
        <w:tc>
          <w:tcPr>
            <w:tcW w:w="1512"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4B6C46F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30101</w:t>
            </w:r>
          </w:p>
        </w:tc>
        <w:tc>
          <w:tcPr>
            <w:tcW w:w="252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63CEA1B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基本工资</w:t>
            </w:r>
          </w:p>
        </w:tc>
        <w:tc>
          <w:tcPr>
            <w:tcW w:w="1302"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4326D705">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156,926.37</w:t>
            </w:r>
          </w:p>
        </w:tc>
        <w:tc>
          <w:tcPr>
            <w:tcW w:w="74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2C84705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30201</w:t>
            </w:r>
          </w:p>
        </w:tc>
        <w:tc>
          <w:tcPr>
            <w:tcW w:w="155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6752425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办公费</w:t>
            </w:r>
          </w:p>
        </w:tc>
        <w:tc>
          <w:tcPr>
            <w:tcW w:w="1639"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00725A9B">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18,386.90</w:t>
            </w:r>
          </w:p>
        </w:tc>
        <w:tc>
          <w:tcPr>
            <w:tcW w:w="83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74D78C8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30701</w:t>
            </w:r>
          </w:p>
        </w:tc>
        <w:tc>
          <w:tcPr>
            <w:tcW w:w="2700"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2540043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国内债务付息</w:t>
            </w:r>
          </w:p>
        </w:tc>
        <w:tc>
          <w:tcPr>
            <w:tcW w:w="12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71475653">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52FB3F55">
        <w:tblPrEx>
          <w:shd w:val="clear" w:color="auto" w:fill="auto"/>
          <w:tblCellMar>
            <w:top w:w="0" w:type="dxa"/>
            <w:left w:w="0" w:type="dxa"/>
            <w:bottom w:w="0" w:type="dxa"/>
            <w:right w:w="0" w:type="dxa"/>
          </w:tblCellMar>
        </w:tblPrEx>
        <w:trPr>
          <w:trHeight w:val="312" w:hRule="atLeast"/>
          <w:jc w:val="center"/>
        </w:trPr>
        <w:tc>
          <w:tcPr>
            <w:tcW w:w="1512"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7357998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30102</w:t>
            </w:r>
          </w:p>
        </w:tc>
        <w:tc>
          <w:tcPr>
            <w:tcW w:w="252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1A119C7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津贴补贴</w:t>
            </w:r>
          </w:p>
        </w:tc>
        <w:tc>
          <w:tcPr>
            <w:tcW w:w="1302"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4293A677">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86,837.00</w:t>
            </w:r>
          </w:p>
        </w:tc>
        <w:tc>
          <w:tcPr>
            <w:tcW w:w="74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0B14505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30202</w:t>
            </w:r>
          </w:p>
        </w:tc>
        <w:tc>
          <w:tcPr>
            <w:tcW w:w="155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5AAF775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印刷费</w:t>
            </w:r>
          </w:p>
        </w:tc>
        <w:tc>
          <w:tcPr>
            <w:tcW w:w="1639"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4E93ACE3">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16,245.00</w:t>
            </w:r>
          </w:p>
        </w:tc>
        <w:tc>
          <w:tcPr>
            <w:tcW w:w="83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650E208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30702</w:t>
            </w:r>
          </w:p>
        </w:tc>
        <w:tc>
          <w:tcPr>
            <w:tcW w:w="2700"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13CC367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国外债务付息</w:t>
            </w:r>
          </w:p>
        </w:tc>
        <w:tc>
          <w:tcPr>
            <w:tcW w:w="12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09054DC5">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0A009784">
        <w:tblPrEx>
          <w:shd w:val="clear" w:color="auto" w:fill="auto"/>
          <w:tblCellMar>
            <w:top w:w="0" w:type="dxa"/>
            <w:left w:w="0" w:type="dxa"/>
            <w:bottom w:w="0" w:type="dxa"/>
            <w:right w:w="0" w:type="dxa"/>
          </w:tblCellMar>
        </w:tblPrEx>
        <w:trPr>
          <w:trHeight w:val="312" w:hRule="atLeast"/>
          <w:jc w:val="center"/>
        </w:trPr>
        <w:tc>
          <w:tcPr>
            <w:tcW w:w="1512"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4FFB3100">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30103</w:t>
            </w:r>
          </w:p>
        </w:tc>
        <w:tc>
          <w:tcPr>
            <w:tcW w:w="252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11090080">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奖金</w:t>
            </w:r>
          </w:p>
        </w:tc>
        <w:tc>
          <w:tcPr>
            <w:tcW w:w="1302"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2A113DB1">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3,707.00</w:t>
            </w:r>
          </w:p>
        </w:tc>
        <w:tc>
          <w:tcPr>
            <w:tcW w:w="74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76B248B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30203</w:t>
            </w:r>
          </w:p>
        </w:tc>
        <w:tc>
          <w:tcPr>
            <w:tcW w:w="155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246B1D0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咨询费</w:t>
            </w:r>
          </w:p>
        </w:tc>
        <w:tc>
          <w:tcPr>
            <w:tcW w:w="1639"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6A8D6E75">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83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5592A8F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310</w:t>
            </w:r>
          </w:p>
        </w:tc>
        <w:tc>
          <w:tcPr>
            <w:tcW w:w="2700"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3AC75B2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资本性支出</w:t>
            </w:r>
          </w:p>
        </w:tc>
        <w:tc>
          <w:tcPr>
            <w:tcW w:w="12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1B982E95">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94,860.00</w:t>
            </w:r>
          </w:p>
        </w:tc>
      </w:tr>
      <w:tr w14:paraId="3BAD47F2">
        <w:tblPrEx>
          <w:shd w:val="clear" w:color="auto" w:fill="auto"/>
          <w:tblCellMar>
            <w:top w:w="0" w:type="dxa"/>
            <w:left w:w="0" w:type="dxa"/>
            <w:bottom w:w="0" w:type="dxa"/>
            <w:right w:w="0" w:type="dxa"/>
          </w:tblCellMar>
        </w:tblPrEx>
        <w:trPr>
          <w:trHeight w:val="312" w:hRule="atLeast"/>
          <w:jc w:val="center"/>
        </w:trPr>
        <w:tc>
          <w:tcPr>
            <w:tcW w:w="1512"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5F8931B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30106</w:t>
            </w:r>
          </w:p>
        </w:tc>
        <w:tc>
          <w:tcPr>
            <w:tcW w:w="252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08D9740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伙食补助费</w:t>
            </w:r>
          </w:p>
        </w:tc>
        <w:tc>
          <w:tcPr>
            <w:tcW w:w="1302"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198F15A3">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10,273.00</w:t>
            </w:r>
          </w:p>
        </w:tc>
        <w:tc>
          <w:tcPr>
            <w:tcW w:w="74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75036AC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30204</w:t>
            </w:r>
          </w:p>
        </w:tc>
        <w:tc>
          <w:tcPr>
            <w:tcW w:w="155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0BFBD52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手续费</w:t>
            </w:r>
          </w:p>
        </w:tc>
        <w:tc>
          <w:tcPr>
            <w:tcW w:w="1639"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500EBE7B">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20.00</w:t>
            </w:r>
          </w:p>
        </w:tc>
        <w:tc>
          <w:tcPr>
            <w:tcW w:w="83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2EC789F0">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31001</w:t>
            </w:r>
          </w:p>
        </w:tc>
        <w:tc>
          <w:tcPr>
            <w:tcW w:w="2700"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223E51D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房屋建筑物购建</w:t>
            </w:r>
          </w:p>
        </w:tc>
        <w:tc>
          <w:tcPr>
            <w:tcW w:w="12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49E2BD53">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725D77D9">
        <w:tblPrEx>
          <w:shd w:val="clear" w:color="auto" w:fill="auto"/>
          <w:tblCellMar>
            <w:top w:w="0" w:type="dxa"/>
            <w:left w:w="0" w:type="dxa"/>
            <w:bottom w:w="0" w:type="dxa"/>
            <w:right w:w="0" w:type="dxa"/>
          </w:tblCellMar>
        </w:tblPrEx>
        <w:trPr>
          <w:trHeight w:val="312" w:hRule="atLeast"/>
          <w:jc w:val="center"/>
        </w:trPr>
        <w:tc>
          <w:tcPr>
            <w:tcW w:w="1512"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0B9A53D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30107</w:t>
            </w:r>
          </w:p>
        </w:tc>
        <w:tc>
          <w:tcPr>
            <w:tcW w:w="252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1FAF4F0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绩效工资</w:t>
            </w:r>
          </w:p>
        </w:tc>
        <w:tc>
          <w:tcPr>
            <w:tcW w:w="1302"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274D70C1">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63,425.00</w:t>
            </w:r>
          </w:p>
        </w:tc>
        <w:tc>
          <w:tcPr>
            <w:tcW w:w="74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0500193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30205</w:t>
            </w:r>
          </w:p>
        </w:tc>
        <w:tc>
          <w:tcPr>
            <w:tcW w:w="155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4462C1E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水费</w:t>
            </w:r>
          </w:p>
        </w:tc>
        <w:tc>
          <w:tcPr>
            <w:tcW w:w="1639"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46B3ECD9">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269.80</w:t>
            </w:r>
          </w:p>
        </w:tc>
        <w:tc>
          <w:tcPr>
            <w:tcW w:w="83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4155B7DC">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31002</w:t>
            </w:r>
          </w:p>
        </w:tc>
        <w:tc>
          <w:tcPr>
            <w:tcW w:w="2700"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2EDD3CD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办公设备购置</w:t>
            </w:r>
          </w:p>
        </w:tc>
        <w:tc>
          <w:tcPr>
            <w:tcW w:w="12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0C796CA5">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94,860.00</w:t>
            </w:r>
          </w:p>
        </w:tc>
      </w:tr>
      <w:tr w14:paraId="7547CF5E">
        <w:tblPrEx>
          <w:shd w:val="clear" w:color="auto" w:fill="auto"/>
          <w:tblCellMar>
            <w:top w:w="0" w:type="dxa"/>
            <w:left w:w="0" w:type="dxa"/>
            <w:bottom w:w="0" w:type="dxa"/>
            <w:right w:w="0" w:type="dxa"/>
          </w:tblCellMar>
        </w:tblPrEx>
        <w:trPr>
          <w:trHeight w:val="601" w:hRule="atLeast"/>
          <w:jc w:val="center"/>
        </w:trPr>
        <w:tc>
          <w:tcPr>
            <w:tcW w:w="1512"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6D1BCF3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30108</w:t>
            </w:r>
          </w:p>
        </w:tc>
        <w:tc>
          <w:tcPr>
            <w:tcW w:w="252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2BF4506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机关事业单位基本养老保险缴费</w:t>
            </w:r>
          </w:p>
        </w:tc>
        <w:tc>
          <w:tcPr>
            <w:tcW w:w="1302"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6A5666AC">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52,738.56</w:t>
            </w:r>
          </w:p>
        </w:tc>
        <w:tc>
          <w:tcPr>
            <w:tcW w:w="74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55EC31F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30206</w:t>
            </w:r>
          </w:p>
        </w:tc>
        <w:tc>
          <w:tcPr>
            <w:tcW w:w="155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41C4538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电费</w:t>
            </w:r>
          </w:p>
        </w:tc>
        <w:tc>
          <w:tcPr>
            <w:tcW w:w="1639"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41E878DD">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9,664.00</w:t>
            </w:r>
          </w:p>
        </w:tc>
        <w:tc>
          <w:tcPr>
            <w:tcW w:w="83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26BE3C8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31003</w:t>
            </w:r>
          </w:p>
        </w:tc>
        <w:tc>
          <w:tcPr>
            <w:tcW w:w="2700"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6F72BC3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专用设备购置</w:t>
            </w:r>
          </w:p>
        </w:tc>
        <w:tc>
          <w:tcPr>
            <w:tcW w:w="12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79AB06D6">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3EA3F18D">
        <w:tblPrEx>
          <w:shd w:val="clear" w:color="auto" w:fill="auto"/>
          <w:tblCellMar>
            <w:top w:w="0" w:type="dxa"/>
            <w:left w:w="0" w:type="dxa"/>
            <w:bottom w:w="0" w:type="dxa"/>
            <w:right w:w="0" w:type="dxa"/>
          </w:tblCellMar>
        </w:tblPrEx>
        <w:trPr>
          <w:trHeight w:val="312" w:hRule="atLeast"/>
          <w:jc w:val="center"/>
        </w:trPr>
        <w:tc>
          <w:tcPr>
            <w:tcW w:w="1512"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310CCBD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30109</w:t>
            </w:r>
          </w:p>
        </w:tc>
        <w:tc>
          <w:tcPr>
            <w:tcW w:w="252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0A5983B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职业年金缴费</w:t>
            </w:r>
          </w:p>
        </w:tc>
        <w:tc>
          <w:tcPr>
            <w:tcW w:w="1302"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26F9B9CB">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2,725.28</w:t>
            </w:r>
          </w:p>
        </w:tc>
        <w:tc>
          <w:tcPr>
            <w:tcW w:w="74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38A190D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30207</w:t>
            </w:r>
          </w:p>
        </w:tc>
        <w:tc>
          <w:tcPr>
            <w:tcW w:w="155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33DA296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邮电费</w:t>
            </w:r>
          </w:p>
        </w:tc>
        <w:tc>
          <w:tcPr>
            <w:tcW w:w="1639"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771857D7">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13,270.50</w:t>
            </w:r>
          </w:p>
        </w:tc>
        <w:tc>
          <w:tcPr>
            <w:tcW w:w="83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5C6B665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31005</w:t>
            </w:r>
          </w:p>
        </w:tc>
        <w:tc>
          <w:tcPr>
            <w:tcW w:w="2700"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79CC244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基础设施建设</w:t>
            </w:r>
          </w:p>
        </w:tc>
        <w:tc>
          <w:tcPr>
            <w:tcW w:w="12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2FCB2567">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46B6CDA1">
        <w:tblPrEx>
          <w:shd w:val="clear" w:color="auto" w:fill="auto"/>
          <w:tblCellMar>
            <w:top w:w="0" w:type="dxa"/>
            <w:left w:w="0" w:type="dxa"/>
            <w:bottom w:w="0" w:type="dxa"/>
            <w:right w:w="0" w:type="dxa"/>
          </w:tblCellMar>
        </w:tblPrEx>
        <w:trPr>
          <w:trHeight w:val="312" w:hRule="atLeast"/>
          <w:jc w:val="center"/>
        </w:trPr>
        <w:tc>
          <w:tcPr>
            <w:tcW w:w="1512"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4707D070">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30110</w:t>
            </w:r>
          </w:p>
        </w:tc>
        <w:tc>
          <w:tcPr>
            <w:tcW w:w="252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74045AA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职工基本医疗保险缴费</w:t>
            </w:r>
          </w:p>
        </w:tc>
        <w:tc>
          <w:tcPr>
            <w:tcW w:w="1302"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43F68925">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67,023.57</w:t>
            </w:r>
          </w:p>
        </w:tc>
        <w:tc>
          <w:tcPr>
            <w:tcW w:w="74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251CB97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30208</w:t>
            </w:r>
          </w:p>
        </w:tc>
        <w:tc>
          <w:tcPr>
            <w:tcW w:w="155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608C494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取暖费</w:t>
            </w:r>
          </w:p>
        </w:tc>
        <w:tc>
          <w:tcPr>
            <w:tcW w:w="1639"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3A66BDD0">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83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20E9C42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31006</w:t>
            </w:r>
          </w:p>
        </w:tc>
        <w:tc>
          <w:tcPr>
            <w:tcW w:w="2700"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213286B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大型修缮</w:t>
            </w:r>
          </w:p>
        </w:tc>
        <w:tc>
          <w:tcPr>
            <w:tcW w:w="12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4905B316">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744D80E3">
        <w:tblPrEx>
          <w:shd w:val="clear" w:color="auto" w:fill="auto"/>
          <w:tblCellMar>
            <w:top w:w="0" w:type="dxa"/>
            <w:left w:w="0" w:type="dxa"/>
            <w:bottom w:w="0" w:type="dxa"/>
            <w:right w:w="0" w:type="dxa"/>
          </w:tblCellMar>
        </w:tblPrEx>
        <w:trPr>
          <w:trHeight w:val="312" w:hRule="atLeast"/>
          <w:jc w:val="center"/>
        </w:trPr>
        <w:tc>
          <w:tcPr>
            <w:tcW w:w="1512"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0C9F95B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30111</w:t>
            </w:r>
          </w:p>
        </w:tc>
        <w:tc>
          <w:tcPr>
            <w:tcW w:w="252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7621F17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公务员医疗补助缴费</w:t>
            </w:r>
          </w:p>
        </w:tc>
        <w:tc>
          <w:tcPr>
            <w:tcW w:w="1302"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215B35BE">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74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294A8C1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30209</w:t>
            </w:r>
          </w:p>
        </w:tc>
        <w:tc>
          <w:tcPr>
            <w:tcW w:w="155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790E561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物业管理费</w:t>
            </w:r>
          </w:p>
        </w:tc>
        <w:tc>
          <w:tcPr>
            <w:tcW w:w="1639"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45DFF932">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83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6FF32A1C">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31007</w:t>
            </w:r>
          </w:p>
        </w:tc>
        <w:tc>
          <w:tcPr>
            <w:tcW w:w="2700"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5F9295D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信息网络及软件购置更新</w:t>
            </w:r>
          </w:p>
        </w:tc>
        <w:tc>
          <w:tcPr>
            <w:tcW w:w="12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50879724">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07B2906F">
        <w:tblPrEx>
          <w:shd w:val="clear" w:color="auto" w:fill="auto"/>
          <w:tblCellMar>
            <w:top w:w="0" w:type="dxa"/>
            <w:left w:w="0" w:type="dxa"/>
            <w:bottom w:w="0" w:type="dxa"/>
            <w:right w:w="0" w:type="dxa"/>
          </w:tblCellMar>
        </w:tblPrEx>
        <w:trPr>
          <w:trHeight w:val="312" w:hRule="atLeast"/>
          <w:jc w:val="center"/>
        </w:trPr>
        <w:tc>
          <w:tcPr>
            <w:tcW w:w="1512"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27AD40C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30112</w:t>
            </w:r>
          </w:p>
        </w:tc>
        <w:tc>
          <w:tcPr>
            <w:tcW w:w="252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3A237AB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其他社会保障缴费</w:t>
            </w:r>
          </w:p>
        </w:tc>
        <w:tc>
          <w:tcPr>
            <w:tcW w:w="1302"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72599AAA">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2,316.89</w:t>
            </w:r>
          </w:p>
        </w:tc>
        <w:tc>
          <w:tcPr>
            <w:tcW w:w="74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3148606C">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30211</w:t>
            </w:r>
          </w:p>
        </w:tc>
        <w:tc>
          <w:tcPr>
            <w:tcW w:w="155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7AE641AC">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差旅费</w:t>
            </w:r>
          </w:p>
        </w:tc>
        <w:tc>
          <w:tcPr>
            <w:tcW w:w="1639"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46DDD76C">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4,644.50</w:t>
            </w:r>
          </w:p>
        </w:tc>
        <w:tc>
          <w:tcPr>
            <w:tcW w:w="83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0B7F90B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31008</w:t>
            </w:r>
          </w:p>
        </w:tc>
        <w:tc>
          <w:tcPr>
            <w:tcW w:w="2700"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2A5B18B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物资储备</w:t>
            </w:r>
          </w:p>
        </w:tc>
        <w:tc>
          <w:tcPr>
            <w:tcW w:w="12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03729A57">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53A6AAAA">
        <w:tblPrEx>
          <w:shd w:val="clear" w:color="auto" w:fill="auto"/>
          <w:tblCellMar>
            <w:top w:w="0" w:type="dxa"/>
            <w:left w:w="0" w:type="dxa"/>
            <w:bottom w:w="0" w:type="dxa"/>
            <w:right w:w="0" w:type="dxa"/>
          </w:tblCellMar>
        </w:tblPrEx>
        <w:trPr>
          <w:trHeight w:val="601" w:hRule="atLeast"/>
          <w:jc w:val="center"/>
        </w:trPr>
        <w:tc>
          <w:tcPr>
            <w:tcW w:w="1512"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0741C69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30113</w:t>
            </w:r>
          </w:p>
        </w:tc>
        <w:tc>
          <w:tcPr>
            <w:tcW w:w="252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4286E69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住房公积金</w:t>
            </w:r>
          </w:p>
        </w:tc>
        <w:tc>
          <w:tcPr>
            <w:tcW w:w="1302"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2B4E9003">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71,526.00</w:t>
            </w:r>
          </w:p>
        </w:tc>
        <w:tc>
          <w:tcPr>
            <w:tcW w:w="74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4E449F0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30212</w:t>
            </w:r>
          </w:p>
        </w:tc>
        <w:tc>
          <w:tcPr>
            <w:tcW w:w="155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7DC325C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因公出国（境）费用</w:t>
            </w:r>
          </w:p>
        </w:tc>
        <w:tc>
          <w:tcPr>
            <w:tcW w:w="1639"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204CDF94">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83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08919ED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31009</w:t>
            </w:r>
          </w:p>
        </w:tc>
        <w:tc>
          <w:tcPr>
            <w:tcW w:w="2700"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1AE3396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土地补偿</w:t>
            </w:r>
          </w:p>
        </w:tc>
        <w:tc>
          <w:tcPr>
            <w:tcW w:w="12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0857B87A">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792C61C4">
        <w:tblPrEx>
          <w:shd w:val="clear" w:color="auto" w:fill="auto"/>
          <w:tblCellMar>
            <w:top w:w="0" w:type="dxa"/>
            <w:left w:w="0" w:type="dxa"/>
            <w:bottom w:w="0" w:type="dxa"/>
            <w:right w:w="0" w:type="dxa"/>
          </w:tblCellMar>
        </w:tblPrEx>
        <w:trPr>
          <w:trHeight w:val="312" w:hRule="atLeast"/>
          <w:jc w:val="center"/>
        </w:trPr>
        <w:tc>
          <w:tcPr>
            <w:tcW w:w="1512"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420FB4D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30114</w:t>
            </w:r>
          </w:p>
        </w:tc>
        <w:tc>
          <w:tcPr>
            <w:tcW w:w="252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6D103A6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医疗费</w:t>
            </w:r>
          </w:p>
        </w:tc>
        <w:tc>
          <w:tcPr>
            <w:tcW w:w="1302"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11343472">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74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08C4C0D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30213</w:t>
            </w:r>
          </w:p>
        </w:tc>
        <w:tc>
          <w:tcPr>
            <w:tcW w:w="155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7F41C9B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维修（护）费</w:t>
            </w:r>
          </w:p>
        </w:tc>
        <w:tc>
          <w:tcPr>
            <w:tcW w:w="1639"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4EC89EBF">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41,302.42</w:t>
            </w:r>
          </w:p>
        </w:tc>
        <w:tc>
          <w:tcPr>
            <w:tcW w:w="83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5CEAD91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31010</w:t>
            </w:r>
          </w:p>
        </w:tc>
        <w:tc>
          <w:tcPr>
            <w:tcW w:w="2700"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3413C179">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安置补助</w:t>
            </w:r>
          </w:p>
        </w:tc>
        <w:tc>
          <w:tcPr>
            <w:tcW w:w="12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4DFF925C">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4EDF5896">
        <w:tblPrEx>
          <w:shd w:val="clear" w:color="auto" w:fill="auto"/>
          <w:tblCellMar>
            <w:top w:w="0" w:type="dxa"/>
            <w:left w:w="0" w:type="dxa"/>
            <w:bottom w:w="0" w:type="dxa"/>
            <w:right w:w="0" w:type="dxa"/>
          </w:tblCellMar>
        </w:tblPrEx>
        <w:trPr>
          <w:trHeight w:val="312" w:hRule="atLeast"/>
          <w:jc w:val="center"/>
        </w:trPr>
        <w:tc>
          <w:tcPr>
            <w:tcW w:w="1512"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2929480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30199</w:t>
            </w:r>
          </w:p>
        </w:tc>
        <w:tc>
          <w:tcPr>
            <w:tcW w:w="252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15637D3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其他工资福利支出</w:t>
            </w:r>
          </w:p>
        </w:tc>
        <w:tc>
          <w:tcPr>
            <w:tcW w:w="1302"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67807D62">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74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426EF47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30214</w:t>
            </w:r>
          </w:p>
        </w:tc>
        <w:tc>
          <w:tcPr>
            <w:tcW w:w="155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4440404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租赁费</w:t>
            </w:r>
          </w:p>
        </w:tc>
        <w:tc>
          <w:tcPr>
            <w:tcW w:w="1639"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38E67B66">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20,000.00</w:t>
            </w:r>
          </w:p>
        </w:tc>
        <w:tc>
          <w:tcPr>
            <w:tcW w:w="83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4C324D6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31011</w:t>
            </w:r>
          </w:p>
        </w:tc>
        <w:tc>
          <w:tcPr>
            <w:tcW w:w="2700"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1CBAD89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地上附着物和青苗补偿</w:t>
            </w:r>
          </w:p>
        </w:tc>
        <w:tc>
          <w:tcPr>
            <w:tcW w:w="12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0BA6F481">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2FDFB9E9">
        <w:tblPrEx>
          <w:shd w:val="clear" w:color="auto" w:fill="auto"/>
          <w:tblCellMar>
            <w:top w:w="0" w:type="dxa"/>
            <w:left w:w="0" w:type="dxa"/>
            <w:bottom w:w="0" w:type="dxa"/>
            <w:right w:w="0" w:type="dxa"/>
          </w:tblCellMar>
        </w:tblPrEx>
        <w:trPr>
          <w:trHeight w:val="312" w:hRule="atLeast"/>
          <w:jc w:val="center"/>
        </w:trPr>
        <w:tc>
          <w:tcPr>
            <w:tcW w:w="1512"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1290731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303</w:t>
            </w:r>
          </w:p>
        </w:tc>
        <w:tc>
          <w:tcPr>
            <w:tcW w:w="252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4C7C74B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对个人和家庭的补助</w:t>
            </w:r>
          </w:p>
        </w:tc>
        <w:tc>
          <w:tcPr>
            <w:tcW w:w="1302"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2CE75E1D">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74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71232C1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30215</w:t>
            </w:r>
          </w:p>
        </w:tc>
        <w:tc>
          <w:tcPr>
            <w:tcW w:w="155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3582666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会议费</w:t>
            </w:r>
          </w:p>
        </w:tc>
        <w:tc>
          <w:tcPr>
            <w:tcW w:w="1639"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1EC602B9">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83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0FFBAB5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31012</w:t>
            </w:r>
          </w:p>
        </w:tc>
        <w:tc>
          <w:tcPr>
            <w:tcW w:w="2700"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7DDAA0B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拆迁补偿</w:t>
            </w:r>
          </w:p>
        </w:tc>
        <w:tc>
          <w:tcPr>
            <w:tcW w:w="12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78268E8D">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771807A1">
        <w:tblPrEx>
          <w:shd w:val="clear" w:color="auto" w:fill="auto"/>
          <w:tblCellMar>
            <w:top w:w="0" w:type="dxa"/>
            <w:left w:w="0" w:type="dxa"/>
            <w:bottom w:w="0" w:type="dxa"/>
            <w:right w:w="0" w:type="dxa"/>
          </w:tblCellMar>
        </w:tblPrEx>
        <w:trPr>
          <w:trHeight w:val="312" w:hRule="atLeast"/>
          <w:jc w:val="center"/>
        </w:trPr>
        <w:tc>
          <w:tcPr>
            <w:tcW w:w="1512"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38EAF6D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30301</w:t>
            </w:r>
          </w:p>
        </w:tc>
        <w:tc>
          <w:tcPr>
            <w:tcW w:w="252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6E8B012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离休费</w:t>
            </w:r>
          </w:p>
        </w:tc>
        <w:tc>
          <w:tcPr>
            <w:tcW w:w="1302"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4384E979">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74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51F20DE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30216</w:t>
            </w:r>
          </w:p>
        </w:tc>
        <w:tc>
          <w:tcPr>
            <w:tcW w:w="155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45F29370">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培训费</w:t>
            </w:r>
          </w:p>
        </w:tc>
        <w:tc>
          <w:tcPr>
            <w:tcW w:w="1639"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6A5C416D">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83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3D41B2B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31013</w:t>
            </w:r>
          </w:p>
        </w:tc>
        <w:tc>
          <w:tcPr>
            <w:tcW w:w="2700"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1F074CA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公务用车购置</w:t>
            </w:r>
          </w:p>
        </w:tc>
        <w:tc>
          <w:tcPr>
            <w:tcW w:w="12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17D682E5">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065EB98F">
        <w:tblPrEx>
          <w:shd w:val="clear" w:color="auto" w:fill="auto"/>
          <w:tblCellMar>
            <w:top w:w="0" w:type="dxa"/>
            <w:left w:w="0" w:type="dxa"/>
            <w:bottom w:w="0" w:type="dxa"/>
            <w:right w:w="0" w:type="dxa"/>
          </w:tblCellMar>
        </w:tblPrEx>
        <w:trPr>
          <w:trHeight w:val="312" w:hRule="atLeast"/>
          <w:jc w:val="center"/>
        </w:trPr>
        <w:tc>
          <w:tcPr>
            <w:tcW w:w="1512"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116C986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30302</w:t>
            </w:r>
          </w:p>
        </w:tc>
        <w:tc>
          <w:tcPr>
            <w:tcW w:w="252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145DB79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退休费</w:t>
            </w:r>
          </w:p>
        </w:tc>
        <w:tc>
          <w:tcPr>
            <w:tcW w:w="1302"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0D902818">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74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04D7AD6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30217</w:t>
            </w:r>
          </w:p>
        </w:tc>
        <w:tc>
          <w:tcPr>
            <w:tcW w:w="155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7A8F2B4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公务接待费</w:t>
            </w:r>
          </w:p>
        </w:tc>
        <w:tc>
          <w:tcPr>
            <w:tcW w:w="1639"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55D29604">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83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58B7789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31019</w:t>
            </w:r>
          </w:p>
        </w:tc>
        <w:tc>
          <w:tcPr>
            <w:tcW w:w="2700"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7DCC5E8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其他交通工具购置</w:t>
            </w:r>
          </w:p>
        </w:tc>
        <w:tc>
          <w:tcPr>
            <w:tcW w:w="12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586BDA8F">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30DED0F7">
        <w:tblPrEx>
          <w:shd w:val="clear" w:color="auto" w:fill="auto"/>
          <w:tblCellMar>
            <w:top w:w="0" w:type="dxa"/>
            <w:left w:w="0" w:type="dxa"/>
            <w:bottom w:w="0" w:type="dxa"/>
            <w:right w:w="0" w:type="dxa"/>
          </w:tblCellMar>
        </w:tblPrEx>
        <w:trPr>
          <w:trHeight w:val="312" w:hRule="atLeast"/>
          <w:jc w:val="center"/>
        </w:trPr>
        <w:tc>
          <w:tcPr>
            <w:tcW w:w="1512"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106EC15C">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30303</w:t>
            </w:r>
          </w:p>
        </w:tc>
        <w:tc>
          <w:tcPr>
            <w:tcW w:w="252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2592A47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退职（役）费</w:t>
            </w:r>
          </w:p>
        </w:tc>
        <w:tc>
          <w:tcPr>
            <w:tcW w:w="1302"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43C4FC75">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74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5DABD16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30218</w:t>
            </w:r>
          </w:p>
        </w:tc>
        <w:tc>
          <w:tcPr>
            <w:tcW w:w="155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77F5310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专用材料费</w:t>
            </w:r>
          </w:p>
        </w:tc>
        <w:tc>
          <w:tcPr>
            <w:tcW w:w="1639"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7427326A">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83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23A8646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31021</w:t>
            </w:r>
          </w:p>
        </w:tc>
        <w:tc>
          <w:tcPr>
            <w:tcW w:w="2700"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0EE6AE90">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文物和陈列品购置</w:t>
            </w:r>
          </w:p>
        </w:tc>
        <w:tc>
          <w:tcPr>
            <w:tcW w:w="12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75FC7CE4">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05BD6C6D">
        <w:tblPrEx>
          <w:shd w:val="clear" w:color="auto" w:fill="auto"/>
          <w:tblCellMar>
            <w:top w:w="0" w:type="dxa"/>
            <w:left w:w="0" w:type="dxa"/>
            <w:bottom w:w="0" w:type="dxa"/>
            <w:right w:w="0" w:type="dxa"/>
          </w:tblCellMar>
        </w:tblPrEx>
        <w:trPr>
          <w:trHeight w:val="312" w:hRule="atLeast"/>
          <w:jc w:val="center"/>
        </w:trPr>
        <w:tc>
          <w:tcPr>
            <w:tcW w:w="1512"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777F342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30304</w:t>
            </w:r>
          </w:p>
        </w:tc>
        <w:tc>
          <w:tcPr>
            <w:tcW w:w="252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2688BF8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抚恤金</w:t>
            </w:r>
          </w:p>
        </w:tc>
        <w:tc>
          <w:tcPr>
            <w:tcW w:w="1302"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61CAD020">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74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2C4A7C9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30224</w:t>
            </w:r>
          </w:p>
        </w:tc>
        <w:tc>
          <w:tcPr>
            <w:tcW w:w="155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147AB094">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被装购置费</w:t>
            </w:r>
          </w:p>
        </w:tc>
        <w:tc>
          <w:tcPr>
            <w:tcW w:w="1639"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3AE5783B">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83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0F948C2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31022</w:t>
            </w:r>
          </w:p>
        </w:tc>
        <w:tc>
          <w:tcPr>
            <w:tcW w:w="2700"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4B339F9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无形资产购置</w:t>
            </w:r>
          </w:p>
        </w:tc>
        <w:tc>
          <w:tcPr>
            <w:tcW w:w="12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2FD11BD5">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7AEBA47A">
        <w:tblPrEx>
          <w:shd w:val="clear" w:color="auto" w:fill="auto"/>
          <w:tblCellMar>
            <w:top w:w="0" w:type="dxa"/>
            <w:left w:w="0" w:type="dxa"/>
            <w:bottom w:w="0" w:type="dxa"/>
            <w:right w:w="0" w:type="dxa"/>
          </w:tblCellMar>
        </w:tblPrEx>
        <w:trPr>
          <w:trHeight w:val="312" w:hRule="atLeast"/>
          <w:jc w:val="center"/>
        </w:trPr>
        <w:tc>
          <w:tcPr>
            <w:tcW w:w="1512"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2288B6A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30305</w:t>
            </w:r>
          </w:p>
        </w:tc>
        <w:tc>
          <w:tcPr>
            <w:tcW w:w="252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798A9F28">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生活补助</w:t>
            </w:r>
          </w:p>
        </w:tc>
        <w:tc>
          <w:tcPr>
            <w:tcW w:w="1302"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2969E29D">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74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1EFC7C9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30225</w:t>
            </w:r>
          </w:p>
        </w:tc>
        <w:tc>
          <w:tcPr>
            <w:tcW w:w="155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73539A5C">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专用燃料费</w:t>
            </w:r>
          </w:p>
        </w:tc>
        <w:tc>
          <w:tcPr>
            <w:tcW w:w="1639"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050DE958">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83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18105FC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31099</w:t>
            </w:r>
          </w:p>
        </w:tc>
        <w:tc>
          <w:tcPr>
            <w:tcW w:w="2700"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40DA2C60">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其他资本性支出</w:t>
            </w:r>
          </w:p>
        </w:tc>
        <w:tc>
          <w:tcPr>
            <w:tcW w:w="12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190EC54C">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146A921D">
        <w:tblPrEx>
          <w:shd w:val="clear" w:color="auto" w:fill="auto"/>
          <w:tblCellMar>
            <w:top w:w="0" w:type="dxa"/>
            <w:left w:w="0" w:type="dxa"/>
            <w:bottom w:w="0" w:type="dxa"/>
            <w:right w:w="0" w:type="dxa"/>
          </w:tblCellMar>
        </w:tblPrEx>
        <w:trPr>
          <w:trHeight w:val="312" w:hRule="atLeast"/>
          <w:jc w:val="center"/>
        </w:trPr>
        <w:tc>
          <w:tcPr>
            <w:tcW w:w="1512"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4232E38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30306</w:t>
            </w:r>
          </w:p>
        </w:tc>
        <w:tc>
          <w:tcPr>
            <w:tcW w:w="252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574FF0A0">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救济费</w:t>
            </w:r>
          </w:p>
        </w:tc>
        <w:tc>
          <w:tcPr>
            <w:tcW w:w="1302"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590D3A35">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74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0724704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30226</w:t>
            </w:r>
          </w:p>
        </w:tc>
        <w:tc>
          <w:tcPr>
            <w:tcW w:w="155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79137C6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劳务费</w:t>
            </w:r>
          </w:p>
        </w:tc>
        <w:tc>
          <w:tcPr>
            <w:tcW w:w="1639"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77A6A53B">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104,580.88</w:t>
            </w:r>
          </w:p>
        </w:tc>
        <w:tc>
          <w:tcPr>
            <w:tcW w:w="83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7C880A5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399</w:t>
            </w:r>
          </w:p>
        </w:tc>
        <w:tc>
          <w:tcPr>
            <w:tcW w:w="2700"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3E0B29A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其他支出</w:t>
            </w:r>
          </w:p>
        </w:tc>
        <w:tc>
          <w:tcPr>
            <w:tcW w:w="12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2A7963A1">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39C372F8">
        <w:tblPrEx>
          <w:shd w:val="clear" w:color="auto" w:fill="auto"/>
          <w:tblCellMar>
            <w:top w:w="0" w:type="dxa"/>
            <w:left w:w="0" w:type="dxa"/>
            <w:bottom w:w="0" w:type="dxa"/>
            <w:right w:w="0" w:type="dxa"/>
          </w:tblCellMar>
        </w:tblPrEx>
        <w:trPr>
          <w:trHeight w:val="312" w:hRule="atLeast"/>
          <w:jc w:val="center"/>
        </w:trPr>
        <w:tc>
          <w:tcPr>
            <w:tcW w:w="1512"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5E6B839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30307</w:t>
            </w:r>
          </w:p>
        </w:tc>
        <w:tc>
          <w:tcPr>
            <w:tcW w:w="252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6E9E60E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医疗费补助</w:t>
            </w:r>
          </w:p>
        </w:tc>
        <w:tc>
          <w:tcPr>
            <w:tcW w:w="1302"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41176ADA">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74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371E9BB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30227</w:t>
            </w:r>
          </w:p>
        </w:tc>
        <w:tc>
          <w:tcPr>
            <w:tcW w:w="155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08B1CF3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委托业务费</w:t>
            </w:r>
          </w:p>
        </w:tc>
        <w:tc>
          <w:tcPr>
            <w:tcW w:w="1639"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21AD0B39">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2,663,480.05</w:t>
            </w:r>
          </w:p>
        </w:tc>
        <w:tc>
          <w:tcPr>
            <w:tcW w:w="83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5EEF9B43">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39906</w:t>
            </w:r>
          </w:p>
        </w:tc>
        <w:tc>
          <w:tcPr>
            <w:tcW w:w="2700"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5CE07BCA">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赠与</w:t>
            </w:r>
          </w:p>
        </w:tc>
        <w:tc>
          <w:tcPr>
            <w:tcW w:w="12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2419F9A9">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55DC0F65">
        <w:tblPrEx>
          <w:shd w:val="clear" w:color="auto" w:fill="auto"/>
          <w:tblCellMar>
            <w:top w:w="0" w:type="dxa"/>
            <w:left w:w="0" w:type="dxa"/>
            <w:bottom w:w="0" w:type="dxa"/>
            <w:right w:w="0" w:type="dxa"/>
          </w:tblCellMar>
        </w:tblPrEx>
        <w:trPr>
          <w:trHeight w:val="312" w:hRule="atLeast"/>
          <w:jc w:val="center"/>
        </w:trPr>
        <w:tc>
          <w:tcPr>
            <w:tcW w:w="1512"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5330FF9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30308</w:t>
            </w:r>
          </w:p>
        </w:tc>
        <w:tc>
          <w:tcPr>
            <w:tcW w:w="252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06A0F99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助学金</w:t>
            </w:r>
          </w:p>
        </w:tc>
        <w:tc>
          <w:tcPr>
            <w:tcW w:w="1302"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14A155E9">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74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635C389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30228</w:t>
            </w:r>
          </w:p>
        </w:tc>
        <w:tc>
          <w:tcPr>
            <w:tcW w:w="155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207F345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工会经费</w:t>
            </w:r>
          </w:p>
        </w:tc>
        <w:tc>
          <w:tcPr>
            <w:tcW w:w="1639"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6D3E1E43">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7,726.00</w:t>
            </w:r>
          </w:p>
        </w:tc>
        <w:tc>
          <w:tcPr>
            <w:tcW w:w="83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2130E76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39907</w:t>
            </w:r>
          </w:p>
        </w:tc>
        <w:tc>
          <w:tcPr>
            <w:tcW w:w="2700"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0695B39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国家赔偿费用支出</w:t>
            </w:r>
          </w:p>
        </w:tc>
        <w:tc>
          <w:tcPr>
            <w:tcW w:w="12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6203D031">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58A840E4">
        <w:tblPrEx>
          <w:shd w:val="clear" w:color="auto" w:fill="auto"/>
          <w:tblCellMar>
            <w:top w:w="0" w:type="dxa"/>
            <w:left w:w="0" w:type="dxa"/>
            <w:bottom w:w="0" w:type="dxa"/>
            <w:right w:w="0" w:type="dxa"/>
          </w:tblCellMar>
        </w:tblPrEx>
        <w:trPr>
          <w:trHeight w:val="601" w:hRule="atLeast"/>
          <w:jc w:val="center"/>
        </w:trPr>
        <w:tc>
          <w:tcPr>
            <w:tcW w:w="1512"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3897C82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30309</w:t>
            </w:r>
          </w:p>
        </w:tc>
        <w:tc>
          <w:tcPr>
            <w:tcW w:w="252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2FA3712C">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奖励金</w:t>
            </w:r>
          </w:p>
        </w:tc>
        <w:tc>
          <w:tcPr>
            <w:tcW w:w="1302"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33787AFD">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74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63D83E0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30229</w:t>
            </w:r>
          </w:p>
        </w:tc>
        <w:tc>
          <w:tcPr>
            <w:tcW w:w="155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24FAA05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福利费</w:t>
            </w:r>
          </w:p>
        </w:tc>
        <w:tc>
          <w:tcPr>
            <w:tcW w:w="1639"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4C05089F">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83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2F41B8F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39908</w:t>
            </w:r>
          </w:p>
        </w:tc>
        <w:tc>
          <w:tcPr>
            <w:tcW w:w="2700"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16B2FBE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对民间非营利组织和群众性自治组织补贴</w:t>
            </w:r>
          </w:p>
        </w:tc>
        <w:tc>
          <w:tcPr>
            <w:tcW w:w="12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2B22B2E4">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4918D64C">
        <w:tblPrEx>
          <w:shd w:val="clear" w:color="auto" w:fill="auto"/>
          <w:tblCellMar>
            <w:top w:w="0" w:type="dxa"/>
            <w:left w:w="0" w:type="dxa"/>
            <w:bottom w:w="0" w:type="dxa"/>
            <w:right w:w="0" w:type="dxa"/>
          </w:tblCellMar>
        </w:tblPrEx>
        <w:trPr>
          <w:trHeight w:val="601" w:hRule="atLeast"/>
          <w:jc w:val="center"/>
        </w:trPr>
        <w:tc>
          <w:tcPr>
            <w:tcW w:w="1512"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438E60B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30310</w:t>
            </w:r>
          </w:p>
        </w:tc>
        <w:tc>
          <w:tcPr>
            <w:tcW w:w="252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265C659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个人农业生产补贴</w:t>
            </w:r>
          </w:p>
        </w:tc>
        <w:tc>
          <w:tcPr>
            <w:tcW w:w="1302"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3DE8B5D9">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74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010BE58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30231</w:t>
            </w:r>
          </w:p>
        </w:tc>
        <w:tc>
          <w:tcPr>
            <w:tcW w:w="155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687E9E0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公务用车运行维护费</w:t>
            </w:r>
          </w:p>
        </w:tc>
        <w:tc>
          <w:tcPr>
            <w:tcW w:w="1639"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5022CF67">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83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018C7FFB">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39999</w:t>
            </w:r>
          </w:p>
        </w:tc>
        <w:tc>
          <w:tcPr>
            <w:tcW w:w="2700"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170138FE">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其他支出</w:t>
            </w:r>
          </w:p>
        </w:tc>
        <w:tc>
          <w:tcPr>
            <w:tcW w:w="12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28D71A45">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5EB81C8E">
        <w:tblPrEx>
          <w:shd w:val="clear" w:color="auto" w:fill="auto"/>
          <w:tblCellMar>
            <w:top w:w="0" w:type="dxa"/>
            <w:left w:w="0" w:type="dxa"/>
            <w:bottom w:w="0" w:type="dxa"/>
            <w:right w:w="0" w:type="dxa"/>
          </w:tblCellMar>
        </w:tblPrEx>
        <w:trPr>
          <w:trHeight w:val="312" w:hRule="atLeast"/>
          <w:jc w:val="center"/>
        </w:trPr>
        <w:tc>
          <w:tcPr>
            <w:tcW w:w="1512"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1EB6518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30399</w:t>
            </w:r>
          </w:p>
        </w:tc>
        <w:tc>
          <w:tcPr>
            <w:tcW w:w="252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67D10FCD">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其他对个人和家庭的补助</w:t>
            </w:r>
          </w:p>
        </w:tc>
        <w:tc>
          <w:tcPr>
            <w:tcW w:w="1302"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5184200A">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74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7F08C1F5">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30239</w:t>
            </w:r>
          </w:p>
        </w:tc>
        <w:tc>
          <w:tcPr>
            <w:tcW w:w="155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2C2EB076">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其他交通费用</w:t>
            </w:r>
          </w:p>
        </w:tc>
        <w:tc>
          <w:tcPr>
            <w:tcW w:w="1639"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4D52B52B">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43.00</w:t>
            </w:r>
          </w:p>
        </w:tc>
        <w:tc>
          <w:tcPr>
            <w:tcW w:w="83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6461C975">
            <w:pPr>
              <w:jc w:val="left"/>
              <w:rPr>
                <w:rFonts w:hint="eastAsia" w:ascii="宋体" w:hAnsi="宋体" w:eastAsia="宋体" w:cs="宋体"/>
                <w:i w:val="0"/>
                <w:color w:val="000000"/>
                <w:sz w:val="20"/>
                <w:szCs w:val="20"/>
                <w:u w:val="none"/>
              </w:rPr>
            </w:pPr>
          </w:p>
        </w:tc>
        <w:tc>
          <w:tcPr>
            <w:tcW w:w="2700"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0B185470">
            <w:pPr>
              <w:jc w:val="left"/>
              <w:rPr>
                <w:rFonts w:hint="eastAsia" w:ascii="宋体" w:hAnsi="宋体" w:eastAsia="宋体" w:cs="宋体"/>
                <w:i w:val="0"/>
                <w:color w:val="000000"/>
                <w:sz w:val="20"/>
                <w:szCs w:val="20"/>
                <w:u w:val="none"/>
              </w:rPr>
            </w:pPr>
          </w:p>
        </w:tc>
        <w:tc>
          <w:tcPr>
            <w:tcW w:w="12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73988ED0">
            <w:pPr>
              <w:jc w:val="right"/>
              <w:rPr>
                <w:rFonts w:hint="eastAsia" w:ascii="宋体" w:hAnsi="宋体" w:eastAsia="宋体" w:cs="宋体"/>
                <w:i w:val="0"/>
                <w:color w:val="000000"/>
                <w:sz w:val="20"/>
                <w:szCs w:val="20"/>
                <w:u w:val="none"/>
              </w:rPr>
            </w:pPr>
          </w:p>
        </w:tc>
      </w:tr>
      <w:tr w14:paraId="327D7F2B">
        <w:tblPrEx>
          <w:shd w:val="clear" w:color="auto" w:fill="auto"/>
          <w:tblCellMar>
            <w:top w:w="0" w:type="dxa"/>
            <w:left w:w="0" w:type="dxa"/>
            <w:bottom w:w="0" w:type="dxa"/>
            <w:right w:w="0" w:type="dxa"/>
          </w:tblCellMar>
        </w:tblPrEx>
        <w:trPr>
          <w:trHeight w:val="312" w:hRule="atLeast"/>
          <w:jc w:val="center"/>
        </w:trPr>
        <w:tc>
          <w:tcPr>
            <w:tcW w:w="1512"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3FBD1881">
            <w:pPr>
              <w:jc w:val="left"/>
              <w:rPr>
                <w:rFonts w:hint="eastAsia" w:ascii="宋体" w:hAnsi="宋体" w:eastAsia="宋体" w:cs="宋体"/>
                <w:i w:val="0"/>
                <w:color w:val="000000"/>
                <w:sz w:val="20"/>
                <w:szCs w:val="20"/>
                <w:u w:val="none"/>
              </w:rPr>
            </w:pPr>
          </w:p>
        </w:tc>
        <w:tc>
          <w:tcPr>
            <w:tcW w:w="252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5474A96A">
            <w:pPr>
              <w:jc w:val="left"/>
              <w:rPr>
                <w:rFonts w:hint="eastAsia" w:ascii="宋体" w:hAnsi="宋体" w:eastAsia="宋体" w:cs="宋体"/>
                <w:i w:val="0"/>
                <w:color w:val="000000"/>
                <w:sz w:val="20"/>
                <w:szCs w:val="20"/>
                <w:u w:val="none"/>
              </w:rPr>
            </w:pPr>
          </w:p>
        </w:tc>
        <w:tc>
          <w:tcPr>
            <w:tcW w:w="1302"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415E91BE">
            <w:pPr>
              <w:jc w:val="right"/>
              <w:rPr>
                <w:rFonts w:hint="eastAsia" w:ascii="宋体" w:hAnsi="宋体" w:eastAsia="宋体" w:cs="宋体"/>
                <w:i w:val="0"/>
                <w:color w:val="000000"/>
                <w:sz w:val="20"/>
                <w:szCs w:val="20"/>
                <w:u w:val="none"/>
              </w:rPr>
            </w:pPr>
          </w:p>
        </w:tc>
        <w:tc>
          <w:tcPr>
            <w:tcW w:w="74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1B30B202">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30240</w:t>
            </w:r>
          </w:p>
        </w:tc>
        <w:tc>
          <w:tcPr>
            <w:tcW w:w="155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1D5ABD8C">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税金及附加费用</w:t>
            </w:r>
          </w:p>
        </w:tc>
        <w:tc>
          <w:tcPr>
            <w:tcW w:w="1639"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3CD3C20E">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83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6EEF4796">
            <w:pPr>
              <w:jc w:val="left"/>
              <w:rPr>
                <w:rFonts w:hint="eastAsia" w:ascii="宋体" w:hAnsi="宋体" w:eastAsia="宋体" w:cs="宋体"/>
                <w:i w:val="0"/>
                <w:color w:val="000000"/>
                <w:sz w:val="20"/>
                <w:szCs w:val="20"/>
                <w:u w:val="none"/>
              </w:rPr>
            </w:pPr>
          </w:p>
        </w:tc>
        <w:tc>
          <w:tcPr>
            <w:tcW w:w="2700"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5C1C5366">
            <w:pPr>
              <w:jc w:val="left"/>
              <w:rPr>
                <w:rFonts w:hint="eastAsia" w:ascii="宋体" w:hAnsi="宋体" w:eastAsia="宋体" w:cs="宋体"/>
                <w:i w:val="0"/>
                <w:color w:val="000000"/>
                <w:sz w:val="20"/>
                <w:szCs w:val="20"/>
                <w:u w:val="none"/>
              </w:rPr>
            </w:pPr>
          </w:p>
        </w:tc>
        <w:tc>
          <w:tcPr>
            <w:tcW w:w="12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2208520F">
            <w:pPr>
              <w:jc w:val="right"/>
              <w:rPr>
                <w:rFonts w:hint="eastAsia" w:ascii="宋体" w:hAnsi="宋体" w:eastAsia="宋体" w:cs="宋体"/>
                <w:i w:val="0"/>
                <w:color w:val="000000"/>
                <w:sz w:val="20"/>
                <w:szCs w:val="20"/>
                <w:u w:val="none"/>
              </w:rPr>
            </w:pPr>
          </w:p>
        </w:tc>
      </w:tr>
      <w:tr w14:paraId="63A37C95">
        <w:tblPrEx>
          <w:shd w:val="clear" w:color="auto" w:fill="auto"/>
          <w:tblCellMar>
            <w:top w:w="0" w:type="dxa"/>
            <w:left w:w="0" w:type="dxa"/>
            <w:bottom w:w="0" w:type="dxa"/>
            <w:right w:w="0" w:type="dxa"/>
          </w:tblCellMar>
        </w:tblPrEx>
        <w:trPr>
          <w:trHeight w:val="601" w:hRule="atLeast"/>
          <w:jc w:val="center"/>
        </w:trPr>
        <w:tc>
          <w:tcPr>
            <w:tcW w:w="1512" w:type="dxa"/>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687E11C9">
            <w:pPr>
              <w:jc w:val="left"/>
              <w:rPr>
                <w:rFonts w:hint="eastAsia" w:ascii="宋体" w:hAnsi="宋体" w:eastAsia="宋体" w:cs="宋体"/>
                <w:i w:val="0"/>
                <w:color w:val="000000"/>
                <w:sz w:val="20"/>
                <w:szCs w:val="20"/>
                <w:u w:val="none"/>
              </w:rPr>
            </w:pPr>
          </w:p>
        </w:tc>
        <w:tc>
          <w:tcPr>
            <w:tcW w:w="252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564977CA">
            <w:pPr>
              <w:jc w:val="left"/>
              <w:rPr>
                <w:rFonts w:hint="eastAsia" w:ascii="宋体" w:hAnsi="宋体" w:eastAsia="宋体" w:cs="宋体"/>
                <w:i w:val="0"/>
                <w:color w:val="000000"/>
                <w:sz w:val="20"/>
                <w:szCs w:val="20"/>
                <w:u w:val="none"/>
              </w:rPr>
            </w:pPr>
          </w:p>
        </w:tc>
        <w:tc>
          <w:tcPr>
            <w:tcW w:w="1302"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1F8C2757">
            <w:pPr>
              <w:jc w:val="right"/>
              <w:rPr>
                <w:rFonts w:hint="eastAsia" w:ascii="宋体" w:hAnsi="宋体" w:eastAsia="宋体" w:cs="宋体"/>
                <w:i w:val="0"/>
                <w:color w:val="000000"/>
                <w:sz w:val="20"/>
                <w:szCs w:val="20"/>
                <w:u w:val="none"/>
              </w:rPr>
            </w:pPr>
          </w:p>
        </w:tc>
        <w:tc>
          <w:tcPr>
            <w:tcW w:w="747"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5569ACCF">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30299</w:t>
            </w:r>
          </w:p>
        </w:tc>
        <w:tc>
          <w:tcPr>
            <w:tcW w:w="155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394B7557">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 xml:space="preserve">  其他商品和服务支出</w:t>
            </w:r>
          </w:p>
        </w:tc>
        <w:tc>
          <w:tcPr>
            <w:tcW w:w="1639"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49183925">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72,660.00</w:t>
            </w:r>
          </w:p>
        </w:tc>
        <w:tc>
          <w:tcPr>
            <w:tcW w:w="832"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369F29DF">
            <w:pPr>
              <w:jc w:val="left"/>
              <w:rPr>
                <w:rFonts w:hint="eastAsia" w:ascii="宋体" w:hAnsi="宋体" w:eastAsia="宋体" w:cs="宋体"/>
                <w:i w:val="0"/>
                <w:color w:val="000000"/>
                <w:sz w:val="20"/>
                <w:szCs w:val="20"/>
                <w:u w:val="none"/>
              </w:rPr>
            </w:pPr>
          </w:p>
        </w:tc>
        <w:tc>
          <w:tcPr>
            <w:tcW w:w="2700" w:type="dxa"/>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13325920">
            <w:pPr>
              <w:jc w:val="left"/>
              <w:rPr>
                <w:rFonts w:hint="eastAsia" w:ascii="宋体" w:hAnsi="宋体" w:eastAsia="宋体" w:cs="宋体"/>
                <w:i w:val="0"/>
                <w:color w:val="000000"/>
                <w:sz w:val="20"/>
                <w:szCs w:val="20"/>
                <w:u w:val="none"/>
              </w:rPr>
            </w:pPr>
          </w:p>
        </w:tc>
        <w:tc>
          <w:tcPr>
            <w:tcW w:w="12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06E77E0E">
            <w:pPr>
              <w:jc w:val="right"/>
              <w:rPr>
                <w:rFonts w:hint="eastAsia" w:ascii="宋体" w:hAnsi="宋体" w:eastAsia="宋体" w:cs="宋体"/>
                <w:i w:val="0"/>
                <w:color w:val="000000"/>
                <w:sz w:val="20"/>
                <w:szCs w:val="20"/>
                <w:u w:val="none"/>
              </w:rPr>
            </w:pPr>
          </w:p>
        </w:tc>
      </w:tr>
      <w:tr w14:paraId="139087C8">
        <w:tblPrEx>
          <w:shd w:val="clear" w:color="auto" w:fill="auto"/>
          <w:tblCellMar>
            <w:top w:w="0" w:type="dxa"/>
            <w:left w:w="0" w:type="dxa"/>
            <w:bottom w:w="0" w:type="dxa"/>
            <w:right w:w="0" w:type="dxa"/>
          </w:tblCellMar>
        </w:tblPrEx>
        <w:trPr>
          <w:trHeight w:val="312" w:hRule="atLeast"/>
          <w:jc w:val="center"/>
        </w:trPr>
        <w:tc>
          <w:tcPr>
            <w:tcW w:w="4034" w:type="dxa"/>
            <w:gridSpan w:val="2"/>
            <w:tcBorders>
              <w:top w:val="nil"/>
              <w:left w:val="single" w:color="000000" w:sz="4" w:space="0"/>
              <w:bottom w:val="single" w:color="000000" w:sz="4" w:space="0"/>
              <w:right w:val="single" w:color="000000" w:sz="4" w:space="0"/>
            </w:tcBorders>
            <w:shd w:val="clear" w:color="auto" w:fill="C0C0C0"/>
            <w:noWrap/>
            <w:tcMar>
              <w:top w:w="15" w:type="dxa"/>
              <w:left w:w="15" w:type="dxa"/>
              <w:right w:w="15" w:type="dxa"/>
            </w:tcMar>
            <w:vAlign w:val="center"/>
          </w:tcPr>
          <w:p w14:paraId="14143E0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人员经费合计</w:t>
            </w:r>
          </w:p>
        </w:tc>
        <w:tc>
          <w:tcPr>
            <w:tcW w:w="1302"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125C72AB">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517,498.67</w:t>
            </w:r>
          </w:p>
        </w:tc>
        <w:tc>
          <w:tcPr>
            <w:tcW w:w="7470" w:type="dxa"/>
            <w:gridSpan w:val="5"/>
            <w:tcBorders>
              <w:top w:val="nil"/>
              <w:left w:val="nil"/>
              <w:bottom w:val="single" w:color="000000" w:sz="4" w:space="0"/>
              <w:right w:val="single" w:color="000000" w:sz="4" w:space="0"/>
            </w:tcBorders>
            <w:shd w:val="clear" w:color="auto" w:fill="C0C0C0"/>
            <w:noWrap/>
            <w:tcMar>
              <w:top w:w="15" w:type="dxa"/>
              <w:left w:w="15" w:type="dxa"/>
              <w:right w:w="15" w:type="dxa"/>
            </w:tcMar>
            <w:vAlign w:val="center"/>
          </w:tcPr>
          <w:p w14:paraId="7AFC0E6F">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公用经费合计</w:t>
            </w:r>
          </w:p>
        </w:tc>
        <w:tc>
          <w:tcPr>
            <w:tcW w:w="1254" w:type="dxa"/>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0928A6C8">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3,067,153.05</w:t>
            </w:r>
          </w:p>
        </w:tc>
      </w:tr>
      <w:tr w14:paraId="164AB909">
        <w:tblPrEx>
          <w:shd w:val="clear" w:color="auto" w:fill="auto"/>
          <w:tblCellMar>
            <w:top w:w="0" w:type="dxa"/>
            <w:left w:w="0" w:type="dxa"/>
            <w:bottom w:w="0" w:type="dxa"/>
            <w:right w:w="0" w:type="dxa"/>
          </w:tblCellMar>
        </w:tblPrEx>
        <w:trPr>
          <w:trHeight w:val="312" w:hRule="atLeast"/>
          <w:jc w:val="center"/>
        </w:trPr>
        <w:tc>
          <w:tcPr>
            <w:tcW w:w="14060" w:type="dxa"/>
            <w:gridSpan w:val="9"/>
            <w:tcBorders>
              <w:top w:val="nil"/>
              <w:left w:val="nil"/>
              <w:bottom w:val="nil"/>
              <w:right w:val="nil"/>
            </w:tcBorders>
            <w:shd w:val="clear" w:color="auto" w:fill="FFFFFF"/>
            <w:noWrap/>
            <w:tcMar>
              <w:top w:w="15" w:type="dxa"/>
              <w:left w:w="15" w:type="dxa"/>
              <w:right w:w="15" w:type="dxa"/>
            </w:tcMar>
            <w:vAlign w:val="center"/>
          </w:tcPr>
          <w:p w14:paraId="538BA37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注：本表反映部门本年度一般公共预算财政拨款基本支出明细情况。</w:t>
            </w:r>
          </w:p>
        </w:tc>
      </w:tr>
    </w:tbl>
    <w:p w14:paraId="12B8EB57"/>
    <w:p w14:paraId="307A83A3"/>
    <w:p w14:paraId="791D46F0"/>
    <w:p w14:paraId="40996365"/>
    <w:tbl>
      <w:tblPr>
        <w:tblStyle w:val="7"/>
        <w:tblW w:w="13880" w:type="dxa"/>
        <w:jc w:val="center"/>
        <w:shd w:val="clear" w:color="auto" w:fill="auto"/>
        <w:tblLayout w:type="autofit"/>
        <w:tblCellMar>
          <w:top w:w="0" w:type="dxa"/>
          <w:left w:w="0" w:type="dxa"/>
          <w:bottom w:w="0" w:type="dxa"/>
          <w:right w:w="0" w:type="dxa"/>
        </w:tblCellMar>
      </w:tblPr>
      <w:tblGrid>
        <w:gridCol w:w="3110"/>
        <w:gridCol w:w="1156"/>
        <w:gridCol w:w="737"/>
        <w:gridCol w:w="737"/>
        <w:gridCol w:w="737"/>
        <w:gridCol w:w="1156"/>
        <w:gridCol w:w="737"/>
        <w:gridCol w:w="1156"/>
        <w:gridCol w:w="737"/>
        <w:gridCol w:w="1134"/>
        <w:gridCol w:w="1134"/>
        <w:gridCol w:w="1350"/>
      </w:tblGrid>
      <w:tr w14:paraId="65D659FB">
        <w:tblPrEx>
          <w:tblCellMar>
            <w:top w:w="0" w:type="dxa"/>
            <w:left w:w="0" w:type="dxa"/>
            <w:bottom w:w="0" w:type="dxa"/>
            <w:right w:w="0" w:type="dxa"/>
          </w:tblCellMar>
        </w:tblPrEx>
        <w:trPr>
          <w:trHeight w:val="570" w:hRule="atLeast"/>
          <w:jc w:val="center"/>
        </w:trPr>
        <w:tc>
          <w:tcPr>
            <w:tcW w:w="13880" w:type="dxa"/>
            <w:gridSpan w:val="12"/>
            <w:tcBorders>
              <w:top w:val="nil"/>
              <w:left w:val="nil"/>
              <w:bottom w:val="nil"/>
              <w:right w:val="nil"/>
            </w:tcBorders>
            <w:shd w:val="clear" w:color="auto" w:fill="FFFFFF"/>
            <w:noWrap/>
            <w:tcMar>
              <w:top w:w="15" w:type="dxa"/>
              <w:left w:w="15" w:type="dxa"/>
              <w:right w:w="15" w:type="dxa"/>
            </w:tcMar>
            <w:vAlign w:val="center"/>
          </w:tcPr>
          <w:p w14:paraId="354174D9">
            <w:pPr>
              <w:keepNext w:val="0"/>
              <w:keepLines w:val="0"/>
              <w:widowControl/>
              <w:suppressLineNumbers w:val="0"/>
              <w:jc w:val="center"/>
              <w:textAlignment w:val="center"/>
              <w:rPr>
                <w:rFonts w:ascii="黑体" w:hAnsi="宋体" w:eastAsia="黑体" w:cs="黑体"/>
                <w:i w:val="0"/>
                <w:color w:val="000000"/>
                <w:sz w:val="30"/>
                <w:szCs w:val="30"/>
                <w:u w:val="none"/>
              </w:rPr>
            </w:pPr>
            <w:r>
              <w:rPr>
                <w:rFonts w:hint="eastAsia" w:ascii="黑体" w:hAnsi="宋体" w:eastAsia="黑体" w:cs="黑体"/>
                <w:i w:val="0"/>
                <w:color w:val="000000"/>
                <w:kern w:val="0"/>
                <w:sz w:val="30"/>
                <w:szCs w:val="30"/>
                <w:u w:val="none"/>
                <w:lang w:val="en-US" w:eastAsia="zh-CN" w:bidi="ar"/>
              </w:rPr>
              <w:t>财政拨款“三公”经费支出决算表</w:t>
            </w:r>
          </w:p>
        </w:tc>
      </w:tr>
      <w:tr w14:paraId="05373EE1">
        <w:tblPrEx>
          <w:shd w:val="clear" w:color="auto" w:fill="auto"/>
          <w:tblCellMar>
            <w:top w:w="0" w:type="dxa"/>
            <w:left w:w="0" w:type="dxa"/>
            <w:bottom w:w="0" w:type="dxa"/>
            <w:right w:w="0" w:type="dxa"/>
          </w:tblCellMar>
        </w:tblPrEx>
        <w:trPr>
          <w:trHeight w:val="296" w:hRule="atLeast"/>
          <w:jc w:val="center"/>
        </w:trPr>
        <w:tc>
          <w:tcPr>
            <w:tcW w:w="0" w:type="auto"/>
            <w:tcBorders>
              <w:top w:val="nil"/>
              <w:left w:val="nil"/>
              <w:bottom w:val="nil"/>
              <w:right w:val="nil"/>
            </w:tcBorders>
            <w:shd w:val="clear" w:color="auto" w:fill="FFFFFF"/>
            <w:noWrap/>
            <w:tcMar>
              <w:top w:w="15" w:type="dxa"/>
              <w:left w:w="15" w:type="dxa"/>
              <w:right w:w="15" w:type="dxa"/>
            </w:tcMar>
            <w:vAlign w:val="center"/>
          </w:tcPr>
          <w:p w14:paraId="4536D9E4">
            <w:pPr>
              <w:jc w:val="left"/>
              <w:rPr>
                <w:rFonts w:hint="eastAsia" w:ascii="宋体" w:hAnsi="宋体" w:eastAsia="宋体" w:cs="宋体"/>
                <w:i w:val="0"/>
                <w:color w:val="000000"/>
                <w:sz w:val="22"/>
                <w:szCs w:val="22"/>
                <w:u w:val="none"/>
              </w:rPr>
            </w:pPr>
          </w:p>
        </w:tc>
        <w:tc>
          <w:tcPr>
            <w:tcW w:w="0" w:type="auto"/>
            <w:tcBorders>
              <w:top w:val="nil"/>
              <w:left w:val="nil"/>
              <w:bottom w:val="nil"/>
              <w:right w:val="nil"/>
            </w:tcBorders>
            <w:shd w:val="clear" w:color="auto" w:fill="FFFFFF"/>
            <w:noWrap/>
            <w:tcMar>
              <w:top w:w="15" w:type="dxa"/>
              <w:left w:w="15" w:type="dxa"/>
              <w:right w:w="15" w:type="dxa"/>
            </w:tcMar>
            <w:vAlign w:val="center"/>
          </w:tcPr>
          <w:p w14:paraId="2FDFB36B">
            <w:pPr>
              <w:jc w:val="left"/>
              <w:rPr>
                <w:rFonts w:hint="eastAsia" w:ascii="宋体" w:hAnsi="宋体" w:eastAsia="宋体" w:cs="宋体"/>
                <w:i w:val="0"/>
                <w:color w:val="000000"/>
                <w:sz w:val="18"/>
                <w:szCs w:val="18"/>
                <w:u w:val="none"/>
              </w:rPr>
            </w:pPr>
          </w:p>
        </w:tc>
        <w:tc>
          <w:tcPr>
            <w:tcW w:w="0" w:type="auto"/>
            <w:tcBorders>
              <w:top w:val="nil"/>
              <w:left w:val="nil"/>
              <w:bottom w:val="nil"/>
              <w:right w:val="nil"/>
            </w:tcBorders>
            <w:shd w:val="clear" w:color="auto" w:fill="FFFFFF"/>
            <w:noWrap/>
            <w:tcMar>
              <w:top w:w="15" w:type="dxa"/>
              <w:left w:w="15" w:type="dxa"/>
              <w:right w:w="15" w:type="dxa"/>
            </w:tcMar>
            <w:vAlign w:val="center"/>
          </w:tcPr>
          <w:p w14:paraId="3DC28F5E">
            <w:pPr>
              <w:jc w:val="left"/>
              <w:rPr>
                <w:rFonts w:hint="eastAsia" w:ascii="宋体" w:hAnsi="宋体" w:eastAsia="宋体" w:cs="宋体"/>
                <w:i w:val="0"/>
                <w:color w:val="000000"/>
                <w:sz w:val="18"/>
                <w:szCs w:val="18"/>
                <w:u w:val="none"/>
              </w:rPr>
            </w:pPr>
          </w:p>
        </w:tc>
        <w:tc>
          <w:tcPr>
            <w:tcW w:w="0" w:type="auto"/>
            <w:tcBorders>
              <w:top w:val="nil"/>
              <w:left w:val="nil"/>
              <w:bottom w:val="nil"/>
              <w:right w:val="nil"/>
            </w:tcBorders>
            <w:shd w:val="clear" w:color="auto" w:fill="FFFFFF"/>
            <w:noWrap/>
            <w:tcMar>
              <w:top w:w="15" w:type="dxa"/>
              <w:left w:w="15" w:type="dxa"/>
              <w:right w:w="15" w:type="dxa"/>
            </w:tcMar>
            <w:vAlign w:val="center"/>
          </w:tcPr>
          <w:p w14:paraId="582CC39F">
            <w:pPr>
              <w:jc w:val="left"/>
              <w:rPr>
                <w:rFonts w:hint="eastAsia" w:ascii="宋体" w:hAnsi="宋体" w:eastAsia="宋体" w:cs="宋体"/>
                <w:i w:val="0"/>
                <w:color w:val="000000"/>
                <w:sz w:val="18"/>
                <w:szCs w:val="18"/>
                <w:u w:val="none"/>
              </w:rPr>
            </w:pPr>
          </w:p>
        </w:tc>
        <w:tc>
          <w:tcPr>
            <w:tcW w:w="0" w:type="auto"/>
            <w:tcBorders>
              <w:top w:val="nil"/>
              <w:left w:val="nil"/>
              <w:bottom w:val="nil"/>
              <w:right w:val="nil"/>
            </w:tcBorders>
            <w:shd w:val="clear" w:color="auto" w:fill="FFFFFF"/>
            <w:noWrap/>
            <w:tcMar>
              <w:top w:w="15" w:type="dxa"/>
              <w:left w:w="15" w:type="dxa"/>
              <w:right w:w="15" w:type="dxa"/>
            </w:tcMar>
            <w:vAlign w:val="center"/>
          </w:tcPr>
          <w:p w14:paraId="1F43405E">
            <w:pPr>
              <w:jc w:val="left"/>
              <w:rPr>
                <w:rFonts w:hint="eastAsia" w:ascii="宋体" w:hAnsi="宋体" w:eastAsia="宋体" w:cs="宋体"/>
                <w:i w:val="0"/>
                <w:color w:val="000000"/>
                <w:sz w:val="18"/>
                <w:szCs w:val="18"/>
                <w:u w:val="none"/>
              </w:rPr>
            </w:pPr>
          </w:p>
        </w:tc>
        <w:tc>
          <w:tcPr>
            <w:tcW w:w="0" w:type="auto"/>
            <w:tcBorders>
              <w:top w:val="nil"/>
              <w:left w:val="nil"/>
              <w:bottom w:val="nil"/>
              <w:right w:val="nil"/>
            </w:tcBorders>
            <w:shd w:val="clear" w:color="auto" w:fill="FFFFFF"/>
            <w:noWrap/>
            <w:tcMar>
              <w:top w:w="15" w:type="dxa"/>
              <w:left w:w="15" w:type="dxa"/>
              <w:right w:w="15" w:type="dxa"/>
            </w:tcMar>
            <w:vAlign w:val="center"/>
          </w:tcPr>
          <w:p w14:paraId="25BB5243">
            <w:pPr>
              <w:jc w:val="left"/>
              <w:rPr>
                <w:rFonts w:hint="eastAsia" w:ascii="宋体" w:hAnsi="宋体" w:eastAsia="宋体" w:cs="宋体"/>
                <w:i w:val="0"/>
                <w:color w:val="000000"/>
                <w:sz w:val="18"/>
                <w:szCs w:val="18"/>
                <w:u w:val="none"/>
              </w:rPr>
            </w:pPr>
          </w:p>
        </w:tc>
        <w:tc>
          <w:tcPr>
            <w:tcW w:w="0" w:type="auto"/>
            <w:tcBorders>
              <w:top w:val="nil"/>
              <w:left w:val="nil"/>
              <w:bottom w:val="nil"/>
              <w:right w:val="nil"/>
            </w:tcBorders>
            <w:shd w:val="clear" w:color="auto" w:fill="FFFFFF"/>
            <w:noWrap/>
            <w:tcMar>
              <w:top w:w="15" w:type="dxa"/>
              <w:left w:w="15" w:type="dxa"/>
              <w:right w:w="15" w:type="dxa"/>
            </w:tcMar>
            <w:vAlign w:val="center"/>
          </w:tcPr>
          <w:p w14:paraId="4499DFCB">
            <w:pPr>
              <w:jc w:val="left"/>
              <w:rPr>
                <w:rFonts w:hint="eastAsia" w:ascii="宋体" w:hAnsi="宋体" w:eastAsia="宋体" w:cs="宋体"/>
                <w:i w:val="0"/>
                <w:color w:val="000000"/>
                <w:sz w:val="18"/>
                <w:szCs w:val="18"/>
                <w:u w:val="none"/>
              </w:rPr>
            </w:pPr>
          </w:p>
        </w:tc>
        <w:tc>
          <w:tcPr>
            <w:tcW w:w="0" w:type="auto"/>
            <w:tcBorders>
              <w:top w:val="nil"/>
              <w:left w:val="nil"/>
              <w:bottom w:val="nil"/>
              <w:right w:val="nil"/>
            </w:tcBorders>
            <w:shd w:val="clear" w:color="auto" w:fill="FFFFFF"/>
            <w:noWrap/>
            <w:tcMar>
              <w:top w:w="15" w:type="dxa"/>
              <w:left w:w="15" w:type="dxa"/>
              <w:right w:w="15" w:type="dxa"/>
            </w:tcMar>
            <w:vAlign w:val="center"/>
          </w:tcPr>
          <w:p w14:paraId="24A650E0">
            <w:pPr>
              <w:jc w:val="left"/>
              <w:rPr>
                <w:rFonts w:hint="eastAsia" w:ascii="宋体" w:hAnsi="宋体" w:eastAsia="宋体" w:cs="宋体"/>
                <w:i w:val="0"/>
                <w:color w:val="000000"/>
                <w:sz w:val="18"/>
                <w:szCs w:val="18"/>
                <w:u w:val="none"/>
              </w:rPr>
            </w:pPr>
          </w:p>
        </w:tc>
        <w:tc>
          <w:tcPr>
            <w:tcW w:w="0" w:type="auto"/>
            <w:tcBorders>
              <w:top w:val="nil"/>
              <w:left w:val="nil"/>
              <w:bottom w:val="nil"/>
              <w:right w:val="nil"/>
            </w:tcBorders>
            <w:shd w:val="clear" w:color="auto" w:fill="FFFFFF"/>
            <w:noWrap/>
            <w:tcMar>
              <w:top w:w="15" w:type="dxa"/>
              <w:left w:w="15" w:type="dxa"/>
              <w:right w:w="15" w:type="dxa"/>
            </w:tcMar>
            <w:vAlign w:val="center"/>
          </w:tcPr>
          <w:p w14:paraId="3EDED47A">
            <w:pPr>
              <w:jc w:val="left"/>
              <w:rPr>
                <w:rFonts w:hint="eastAsia" w:ascii="宋体" w:hAnsi="宋体" w:eastAsia="宋体" w:cs="宋体"/>
                <w:i w:val="0"/>
                <w:color w:val="000000"/>
                <w:sz w:val="18"/>
                <w:szCs w:val="18"/>
                <w:u w:val="none"/>
              </w:rPr>
            </w:pPr>
          </w:p>
        </w:tc>
        <w:tc>
          <w:tcPr>
            <w:tcW w:w="0" w:type="auto"/>
            <w:tcBorders>
              <w:top w:val="nil"/>
              <w:left w:val="nil"/>
              <w:bottom w:val="nil"/>
              <w:right w:val="nil"/>
            </w:tcBorders>
            <w:shd w:val="clear" w:color="auto" w:fill="FFFFFF"/>
            <w:noWrap/>
            <w:tcMar>
              <w:top w:w="15" w:type="dxa"/>
              <w:left w:w="15" w:type="dxa"/>
              <w:right w:w="15" w:type="dxa"/>
            </w:tcMar>
            <w:vAlign w:val="center"/>
          </w:tcPr>
          <w:p w14:paraId="3F055023">
            <w:pPr>
              <w:jc w:val="left"/>
              <w:rPr>
                <w:rFonts w:hint="eastAsia" w:ascii="宋体" w:hAnsi="宋体" w:eastAsia="宋体" w:cs="宋体"/>
                <w:i w:val="0"/>
                <w:color w:val="000000"/>
                <w:sz w:val="18"/>
                <w:szCs w:val="18"/>
                <w:u w:val="none"/>
              </w:rPr>
            </w:pPr>
          </w:p>
        </w:tc>
        <w:tc>
          <w:tcPr>
            <w:tcW w:w="0" w:type="auto"/>
            <w:tcBorders>
              <w:top w:val="nil"/>
              <w:left w:val="nil"/>
              <w:bottom w:val="nil"/>
              <w:right w:val="nil"/>
            </w:tcBorders>
            <w:shd w:val="clear" w:color="auto" w:fill="FFFFFF"/>
            <w:noWrap/>
            <w:tcMar>
              <w:top w:w="15" w:type="dxa"/>
              <w:left w:w="15" w:type="dxa"/>
              <w:right w:w="15" w:type="dxa"/>
            </w:tcMar>
            <w:vAlign w:val="center"/>
          </w:tcPr>
          <w:p w14:paraId="7B0BB516">
            <w:pPr>
              <w:jc w:val="left"/>
              <w:rPr>
                <w:rFonts w:hint="eastAsia" w:ascii="宋体" w:hAnsi="宋体" w:eastAsia="宋体" w:cs="宋体"/>
                <w:i w:val="0"/>
                <w:color w:val="000000"/>
                <w:sz w:val="18"/>
                <w:szCs w:val="18"/>
                <w:u w:val="none"/>
              </w:rPr>
            </w:pPr>
          </w:p>
        </w:tc>
        <w:tc>
          <w:tcPr>
            <w:tcW w:w="0" w:type="auto"/>
            <w:tcBorders>
              <w:top w:val="nil"/>
              <w:left w:val="nil"/>
              <w:bottom w:val="nil"/>
              <w:right w:val="nil"/>
            </w:tcBorders>
            <w:shd w:val="clear" w:color="auto" w:fill="FFFFFF"/>
            <w:noWrap/>
            <w:tcMar>
              <w:top w:w="15" w:type="dxa"/>
              <w:left w:w="15" w:type="dxa"/>
              <w:right w:w="15" w:type="dxa"/>
            </w:tcMar>
            <w:vAlign w:val="center"/>
          </w:tcPr>
          <w:p w14:paraId="79622690">
            <w:pPr>
              <w:jc w:val="left"/>
              <w:rPr>
                <w:rFonts w:hint="eastAsia" w:ascii="宋体" w:hAnsi="宋体" w:eastAsia="宋体" w:cs="宋体"/>
                <w:i w:val="0"/>
                <w:color w:val="000000"/>
                <w:sz w:val="18"/>
                <w:szCs w:val="18"/>
                <w:u w:val="none"/>
              </w:rPr>
            </w:pPr>
          </w:p>
        </w:tc>
      </w:tr>
      <w:tr w14:paraId="3A970B01">
        <w:tblPrEx>
          <w:shd w:val="clear" w:color="auto" w:fill="auto"/>
          <w:tblCellMar>
            <w:top w:w="0" w:type="dxa"/>
            <w:left w:w="0" w:type="dxa"/>
            <w:bottom w:w="0" w:type="dxa"/>
            <w:right w:w="0" w:type="dxa"/>
          </w:tblCellMar>
        </w:tblPrEx>
        <w:trPr>
          <w:trHeight w:val="296" w:hRule="atLeast"/>
          <w:jc w:val="center"/>
        </w:trPr>
        <w:tc>
          <w:tcPr>
            <w:tcW w:w="0" w:type="auto"/>
            <w:tcBorders>
              <w:top w:val="nil"/>
              <w:left w:val="nil"/>
              <w:bottom w:val="nil"/>
              <w:right w:val="nil"/>
            </w:tcBorders>
            <w:shd w:val="clear" w:color="auto" w:fill="FFFFFF"/>
            <w:noWrap/>
            <w:tcMar>
              <w:top w:w="15" w:type="dxa"/>
              <w:left w:w="15" w:type="dxa"/>
              <w:right w:w="15" w:type="dxa"/>
            </w:tcMar>
            <w:vAlign w:val="center"/>
          </w:tcPr>
          <w:p w14:paraId="4E1A4C40">
            <w:pPr>
              <w:jc w:val="left"/>
              <w:rPr>
                <w:rFonts w:hint="eastAsia" w:ascii="宋体" w:hAnsi="宋体" w:eastAsia="宋体" w:cs="宋体"/>
                <w:i w:val="0"/>
                <w:color w:val="000000"/>
                <w:sz w:val="18"/>
                <w:szCs w:val="18"/>
                <w:u w:val="none"/>
              </w:rPr>
            </w:pPr>
          </w:p>
        </w:tc>
        <w:tc>
          <w:tcPr>
            <w:tcW w:w="0" w:type="auto"/>
            <w:tcBorders>
              <w:top w:val="nil"/>
              <w:left w:val="nil"/>
              <w:bottom w:val="nil"/>
              <w:right w:val="nil"/>
            </w:tcBorders>
            <w:shd w:val="clear" w:color="auto" w:fill="FFFFFF"/>
            <w:noWrap/>
            <w:tcMar>
              <w:top w:w="15" w:type="dxa"/>
              <w:left w:w="15" w:type="dxa"/>
              <w:right w:w="15" w:type="dxa"/>
            </w:tcMar>
            <w:vAlign w:val="center"/>
          </w:tcPr>
          <w:p w14:paraId="66B05765">
            <w:pPr>
              <w:jc w:val="left"/>
              <w:rPr>
                <w:rFonts w:hint="eastAsia" w:ascii="宋体" w:hAnsi="宋体" w:eastAsia="宋体" w:cs="宋体"/>
                <w:i w:val="0"/>
                <w:color w:val="000000"/>
                <w:sz w:val="18"/>
                <w:szCs w:val="18"/>
                <w:u w:val="none"/>
              </w:rPr>
            </w:pPr>
          </w:p>
        </w:tc>
        <w:tc>
          <w:tcPr>
            <w:tcW w:w="0" w:type="auto"/>
            <w:tcBorders>
              <w:top w:val="nil"/>
              <w:left w:val="nil"/>
              <w:bottom w:val="nil"/>
              <w:right w:val="nil"/>
            </w:tcBorders>
            <w:shd w:val="clear" w:color="auto" w:fill="FFFFFF"/>
            <w:noWrap/>
            <w:tcMar>
              <w:top w:w="15" w:type="dxa"/>
              <w:left w:w="15" w:type="dxa"/>
              <w:right w:w="15" w:type="dxa"/>
            </w:tcMar>
            <w:vAlign w:val="center"/>
          </w:tcPr>
          <w:p w14:paraId="78E073DF">
            <w:pPr>
              <w:jc w:val="left"/>
              <w:rPr>
                <w:rFonts w:hint="eastAsia" w:ascii="宋体" w:hAnsi="宋体" w:eastAsia="宋体" w:cs="宋体"/>
                <w:i w:val="0"/>
                <w:color w:val="000000"/>
                <w:sz w:val="18"/>
                <w:szCs w:val="18"/>
                <w:u w:val="none"/>
              </w:rPr>
            </w:pPr>
          </w:p>
        </w:tc>
        <w:tc>
          <w:tcPr>
            <w:tcW w:w="0" w:type="auto"/>
            <w:tcBorders>
              <w:top w:val="nil"/>
              <w:left w:val="nil"/>
              <w:bottom w:val="nil"/>
              <w:right w:val="nil"/>
            </w:tcBorders>
            <w:shd w:val="clear" w:color="auto" w:fill="FFFFFF"/>
            <w:noWrap/>
            <w:tcMar>
              <w:top w:w="15" w:type="dxa"/>
              <w:left w:w="15" w:type="dxa"/>
              <w:right w:w="15" w:type="dxa"/>
            </w:tcMar>
            <w:vAlign w:val="center"/>
          </w:tcPr>
          <w:p w14:paraId="0AE17A7E">
            <w:pPr>
              <w:jc w:val="left"/>
              <w:rPr>
                <w:rFonts w:hint="eastAsia" w:ascii="宋体" w:hAnsi="宋体" w:eastAsia="宋体" w:cs="宋体"/>
                <w:i w:val="0"/>
                <w:color w:val="000000"/>
                <w:sz w:val="18"/>
                <w:szCs w:val="18"/>
                <w:u w:val="none"/>
              </w:rPr>
            </w:pPr>
          </w:p>
        </w:tc>
        <w:tc>
          <w:tcPr>
            <w:tcW w:w="0" w:type="auto"/>
            <w:tcBorders>
              <w:top w:val="nil"/>
              <w:left w:val="nil"/>
              <w:bottom w:val="nil"/>
              <w:right w:val="nil"/>
            </w:tcBorders>
            <w:shd w:val="clear" w:color="auto" w:fill="FFFFFF"/>
            <w:noWrap/>
            <w:tcMar>
              <w:top w:w="15" w:type="dxa"/>
              <w:left w:w="15" w:type="dxa"/>
              <w:right w:w="15" w:type="dxa"/>
            </w:tcMar>
            <w:vAlign w:val="center"/>
          </w:tcPr>
          <w:p w14:paraId="6CE75C8C">
            <w:pPr>
              <w:jc w:val="left"/>
              <w:rPr>
                <w:rFonts w:hint="eastAsia" w:ascii="宋体" w:hAnsi="宋体" w:eastAsia="宋体" w:cs="宋体"/>
                <w:i w:val="0"/>
                <w:color w:val="000000"/>
                <w:sz w:val="18"/>
                <w:szCs w:val="18"/>
                <w:u w:val="none"/>
              </w:rPr>
            </w:pPr>
          </w:p>
        </w:tc>
        <w:tc>
          <w:tcPr>
            <w:tcW w:w="0" w:type="auto"/>
            <w:tcBorders>
              <w:top w:val="nil"/>
              <w:left w:val="nil"/>
              <w:bottom w:val="nil"/>
              <w:right w:val="nil"/>
            </w:tcBorders>
            <w:shd w:val="clear" w:color="auto" w:fill="FFFFFF"/>
            <w:noWrap/>
            <w:tcMar>
              <w:top w:w="15" w:type="dxa"/>
              <w:left w:w="15" w:type="dxa"/>
              <w:right w:w="15" w:type="dxa"/>
            </w:tcMar>
            <w:vAlign w:val="center"/>
          </w:tcPr>
          <w:p w14:paraId="6F642BBF">
            <w:pPr>
              <w:jc w:val="left"/>
              <w:rPr>
                <w:rFonts w:hint="eastAsia" w:ascii="宋体" w:hAnsi="宋体" w:eastAsia="宋体" w:cs="宋体"/>
                <w:i w:val="0"/>
                <w:color w:val="000000"/>
                <w:sz w:val="18"/>
                <w:szCs w:val="18"/>
                <w:u w:val="none"/>
              </w:rPr>
            </w:pPr>
          </w:p>
        </w:tc>
        <w:tc>
          <w:tcPr>
            <w:tcW w:w="0" w:type="auto"/>
            <w:tcBorders>
              <w:top w:val="nil"/>
              <w:left w:val="nil"/>
              <w:bottom w:val="nil"/>
              <w:right w:val="nil"/>
            </w:tcBorders>
            <w:shd w:val="clear" w:color="auto" w:fill="FFFFFF"/>
            <w:noWrap/>
            <w:tcMar>
              <w:top w:w="15" w:type="dxa"/>
              <w:left w:w="15" w:type="dxa"/>
              <w:right w:w="15" w:type="dxa"/>
            </w:tcMar>
            <w:vAlign w:val="center"/>
          </w:tcPr>
          <w:p w14:paraId="52A35363">
            <w:pPr>
              <w:jc w:val="left"/>
              <w:rPr>
                <w:rFonts w:hint="eastAsia" w:ascii="宋体" w:hAnsi="宋体" w:eastAsia="宋体" w:cs="宋体"/>
                <w:i w:val="0"/>
                <w:color w:val="000000"/>
                <w:sz w:val="18"/>
                <w:szCs w:val="18"/>
                <w:u w:val="none"/>
              </w:rPr>
            </w:pPr>
          </w:p>
        </w:tc>
        <w:tc>
          <w:tcPr>
            <w:tcW w:w="0" w:type="auto"/>
            <w:tcBorders>
              <w:top w:val="nil"/>
              <w:left w:val="nil"/>
              <w:bottom w:val="nil"/>
              <w:right w:val="nil"/>
            </w:tcBorders>
            <w:shd w:val="clear" w:color="auto" w:fill="FFFFFF"/>
            <w:noWrap/>
            <w:tcMar>
              <w:top w:w="15" w:type="dxa"/>
              <w:left w:w="15" w:type="dxa"/>
              <w:right w:w="15" w:type="dxa"/>
            </w:tcMar>
            <w:vAlign w:val="center"/>
          </w:tcPr>
          <w:p w14:paraId="6AF16D91">
            <w:pPr>
              <w:jc w:val="left"/>
              <w:rPr>
                <w:rFonts w:hint="eastAsia" w:ascii="宋体" w:hAnsi="宋体" w:eastAsia="宋体" w:cs="宋体"/>
                <w:i w:val="0"/>
                <w:color w:val="000000"/>
                <w:sz w:val="18"/>
                <w:szCs w:val="18"/>
                <w:u w:val="none"/>
              </w:rPr>
            </w:pPr>
          </w:p>
        </w:tc>
        <w:tc>
          <w:tcPr>
            <w:tcW w:w="0" w:type="auto"/>
            <w:tcBorders>
              <w:top w:val="nil"/>
              <w:left w:val="nil"/>
              <w:bottom w:val="nil"/>
              <w:right w:val="nil"/>
            </w:tcBorders>
            <w:shd w:val="clear" w:color="auto" w:fill="FFFFFF"/>
            <w:noWrap/>
            <w:tcMar>
              <w:top w:w="15" w:type="dxa"/>
              <w:left w:w="15" w:type="dxa"/>
              <w:right w:w="15" w:type="dxa"/>
            </w:tcMar>
            <w:vAlign w:val="center"/>
          </w:tcPr>
          <w:p w14:paraId="7C40BA97">
            <w:pPr>
              <w:jc w:val="left"/>
              <w:rPr>
                <w:rFonts w:hint="eastAsia" w:ascii="宋体" w:hAnsi="宋体" w:eastAsia="宋体" w:cs="宋体"/>
                <w:i w:val="0"/>
                <w:color w:val="000000"/>
                <w:sz w:val="18"/>
                <w:szCs w:val="18"/>
                <w:u w:val="none"/>
              </w:rPr>
            </w:pPr>
          </w:p>
        </w:tc>
        <w:tc>
          <w:tcPr>
            <w:tcW w:w="0" w:type="auto"/>
            <w:tcBorders>
              <w:top w:val="nil"/>
              <w:left w:val="nil"/>
              <w:bottom w:val="nil"/>
              <w:right w:val="nil"/>
            </w:tcBorders>
            <w:shd w:val="clear" w:color="auto" w:fill="FFFFFF"/>
            <w:noWrap/>
            <w:tcMar>
              <w:top w:w="15" w:type="dxa"/>
              <w:left w:w="15" w:type="dxa"/>
              <w:right w:w="15" w:type="dxa"/>
            </w:tcMar>
            <w:vAlign w:val="center"/>
          </w:tcPr>
          <w:p w14:paraId="2C9EAA0C">
            <w:pPr>
              <w:jc w:val="left"/>
              <w:rPr>
                <w:rFonts w:hint="eastAsia" w:ascii="宋体" w:hAnsi="宋体" w:eastAsia="宋体" w:cs="宋体"/>
                <w:i w:val="0"/>
                <w:color w:val="000000"/>
                <w:sz w:val="18"/>
                <w:szCs w:val="18"/>
                <w:u w:val="none"/>
              </w:rPr>
            </w:pPr>
          </w:p>
        </w:tc>
        <w:tc>
          <w:tcPr>
            <w:tcW w:w="0" w:type="auto"/>
            <w:tcBorders>
              <w:top w:val="nil"/>
              <w:left w:val="nil"/>
              <w:bottom w:val="nil"/>
              <w:right w:val="nil"/>
            </w:tcBorders>
            <w:shd w:val="clear" w:color="auto" w:fill="FFFFFF"/>
            <w:noWrap/>
            <w:tcMar>
              <w:top w:w="15" w:type="dxa"/>
              <w:left w:w="15" w:type="dxa"/>
              <w:right w:w="15" w:type="dxa"/>
            </w:tcMar>
            <w:vAlign w:val="center"/>
          </w:tcPr>
          <w:p w14:paraId="40D29521">
            <w:pPr>
              <w:jc w:val="left"/>
              <w:rPr>
                <w:rFonts w:hint="eastAsia" w:ascii="宋体" w:hAnsi="宋体" w:eastAsia="宋体" w:cs="宋体"/>
                <w:i w:val="0"/>
                <w:color w:val="000000"/>
                <w:sz w:val="18"/>
                <w:szCs w:val="18"/>
                <w:u w:val="none"/>
              </w:rPr>
            </w:pPr>
          </w:p>
        </w:tc>
        <w:tc>
          <w:tcPr>
            <w:tcW w:w="0" w:type="auto"/>
            <w:tcBorders>
              <w:top w:val="nil"/>
              <w:left w:val="nil"/>
              <w:bottom w:val="nil"/>
              <w:right w:val="nil"/>
            </w:tcBorders>
            <w:shd w:val="clear" w:color="auto" w:fill="FFFFFF"/>
            <w:noWrap/>
            <w:tcMar>
              <w:top w:w="15" w:type="dxa"/>
              <w:left w:w="15" w:type="dxa"/>
              <w:right w:w="15" w:type="dxa"/>
            </w:tcMar>
            <w:vAlign w:val="center"/>
          </w:tcPr>
          <w:p w14:paraId="3B3F7562">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公开07表</w:t>
            </w:r>
          </w:p>
        </w:tc>
      </w:tr>
      <w:tr w14:paraId="698D604B">
        <w:tblPrEx>
          <w:shd w:val="clear" w:color="auto" w:fill="auto"/>
          <w:tblCellMar>
            <w:top w:w="0" w:type="dxa"/>
            <w:left w:w="0" w:type="dxa"/>
            <w:bottom w:w="0" w:type="dxa"/>
            <w:right w:w="0" w:type="dxa"/>
          </w:tblCellMar>
        </w:tblPrEx>
        <w:trPr>
          <w:trHeight w:val="296" w:hRule="atLeast"/>
          <w:jc w:val="center"/>
        </w:trPr>
        <w:tc>
          <w:tcPr>
            <w:tcW w:w="0" w:type="auto"/>
            <w:tcBorders>
              <w:top w:val="nil"/>
              <w:left w:val="nil"/>
              <w:bottom w:val="single" w:color="000000" w:sz="4" w:space="0"/>
              <w:right w:val="nil"/>
            </w:tcBorders>
            <w:shd w:val="clear" w:color="auto" w:fill="FFFFFF"/>
            <w:noWrap/>
            <w:tcMar>
              <w:top w:w="15" w:type="dxa"/>
              <w:left w:w="15" w:type="dxa"/>
              <w:right w:w="15" w:type="dxa"/>
            </w:tcMar>
            <w:vAlign w:val="center"/>
          </w:tcPr>
          <w:p w14:paraId="35DF5A51">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部门：黄石港区退役军人事务局</w:t>
            </w:r>
          </w:p>
        </w:tc>
        <w:tc>
          <w:tcPr>
            <w:tcW w:w="0" w:type="auto"/>
            <w:tcBorders>
              <w:top w:val="nil"/>
              <w:left w:val="nil"/>
              <w:bottom w:val="single" w:color="000000" w:sz="4" w:space="0"/>
              <w:right w:val="nil"/>
            </w:tcBorders>
            <w:shd w:val="clear" w:color="auto" w:fill="FFFFFF"/>
            <w:noWrap/>
            <w:tcMar>
              <w:top w:w="15" w:type="dxa"/>
              <w:left w:w="15" w:type="dxa"/>
              <w:right w:w="15" w:type="dxa"/>
            </w:tcMar>
            <w:vAlign w:val="center"/>
          </w:tcPr>
          <w:p w14:paraId="38B0F893">
            <w:pPr>
              <w:jc w:val="center"/>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nil"/>
            </w:tcBorders>
            <w:shd w:val="clear" w:color="auto" w:fill="FFFFFF"/>
            <w:noWrap/>
            <w:tcMar>
              <w:top w:w="15" w:type="dxa"/>
              <w:left w:w="15" w:type="dxa"/>
              <w:right w:w="15" w:type="dxa"/>
            </w:tcMar>
            <w:vAlign w:val="center"/>
          </w:tcPr>
          <w:p w14:paraId="3A919382">
            <w:pPr>
              <w:jc w:val="center"/>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nil"/>
            </w:tcBorders>
            <w:shd w:val="clear" w:color="auto" w:fill="FFFFFF"/>
            <w:noWrap/>
            <w:tcMar>
              <w:top w:w="15" w:type="dxa"/>
              <w:left w:w="15" w:type="dxa"/>
              <w:right w:w="15" w:type="dxa"/>
            </w:tcMar>
            <w:vAlign w:val="center"/>
          </w:tcPr>
          <w:p w14:paraId="4243135A">
            <w:pPr>
              <w:jc w:val="center"/>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nil"/>
            </w:tcBorders>
            <w:shd w:val="clear" w:color="auto" w:fill="FFFFFF"/>
            <w:noWrap/>
            <w:tcMar>
              <w:top w:w="15" w:type="dxa"/>
              <w:left w:w="15" w:type="dxa"/>
              <w:right w:w="15" w:type="dxa"/>
            </w:tcMar>
            <w:vAlign w:val="center"/>
          </w:tcPr>
          <w:p w14:paraId="29958BA5">
            <w:pPr>
              <w:jc w:val="center"/>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nil"/>
            </w:tcBorders>
            <w:shd w:val="clear" w:color="auto" w:fill="FFFFFF"/>
            <w:noWrap/>
            <w:tcMar>
              <w:top w:w="15" w:type="dxa"/>
              <w:left w:w="15" w:type="dxa"/>
              <w:right w:w="15" w:type="dxa"/>
            </w:tcMar>
            <w:vAlign w:val="center"/>
          </w:tcPr>
          <w:p w14:paraId="5063AE40">
            <w:pPr>
              <w:keepNext w:val="0"/>
              <w:keepLines w:val="0"/>
              <w:widowControl/>
              <w:suppressLineNumbers w:val="0"/>
              <w:jc w:val="center"/>
              <w:textAlignment w:val="center"/>
              <w:rPr>
                <w:rFonts w:hint="eastAsia" w:ascii="宋体" w:hAnsi="宋体" w:eastAsia="宋体" w:cs="宋体"/>
                <w:i w:val="0"/>
                <w:color w:val="000000"/>
                <w:sz w:val="24"/>
                <w:szCs w:val="24"/>
                <w:u w:val="none"/>
              </w:rPr>
            </w:pPr>
            <w:r>
              <w:rPr>
                <w:rFonts w:hint="eastAsia" w:ascii="宋体" w:hAnsi="宋体" w:eastAsia="宋体" w:cs="宋体"/>
                <w:i w:val="0"/>
                <w:color w:val="000000"/>
                <w:kern w:val="0"/>
                <w:sz w:val="24"/>
                <w:szCs w:val="24"/>
                <w:u w:val="none"/>
                <w:lang w:val="en-US" w:eastAsia="zh-CN" w:bidi="ar"/>
              </w:rPr>
              <w:t>2019年度</w:t>
            </w:r>
          </w:p>
        </w:tc>
        <w:tc>
          <w:tcPr>
            <w:tcW w:w="0" w:type="auto"/>
            <w:tcBorders>
              <w:top w:val="nil"/>
              <w:left w:val="nil"/>
              <w:bottom w:val="single" w:color="000000" w:sz="4" w:space="0"/>
              <w:right w:val="nil"/>
            </w:tcBorders>
            <w:shd w:val="clear" w:color="auto" w:fill="FFFFFF"/>
            <w:noWrap/>
            <w:tcMar>
              <w:top w:w="15" w:type="dxa"/>
              <w:left w:w="15" w:type="dxa"/>
              <w:right w:w="15" w:type="dxa"/>
            </w:tcMar>
            <w:vAlign w:val="center"/>
          </w:tcPr>
          <w:p w14:paraId="43D78E6C">
            <w:pPr>
              <w:jc w:val="center"/>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nil"/>
            </w:tcBorders>
            <w:shd w:val="clear" w:color="auto" w:fill="FFFFFF"/>
            <w:noWrap/>
            <w:tcMar>
              <w:top w:w="15" w:type="dxa"/>
              <w:left w:w="15" w:type="dxa"/>
              <w:right w:w="15" w:type="dxa"/>
            </w:tcMar>
            <w:vAlign w:val="center"/>
          </w:tcPr>
          <w:p w14:paraId="18A93A3F">
            <w:pPr>
              <w:jc w:val="center"/>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nil"/>
            </w:tcBorders>
            <w:shd w:val="clear" w:color="auto" w:fill="FFFFFF"/>
            <w:noWrap/>
            <w:tcMar>
              <w:top w:w="15" w:type="dxa"/>
              <w:left w:w="15" w:type="dxa"/>
              <w:right w:w="15" w:type="dxa"/>
            </w:tcMar>
            <w:vAlign w:val="center"/>
          </w:tcPr>
          <w:p w14:paraId="01EC51A5">
            <w:pPr>
              <w:jc w:val="center"/>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nil"/>
            </w:tcBorders>
            <w:shd w:val="clear" w:color="auto" w:fill="FFFFFF"/>
            <w:noWrap/>
            <w:tcMar>
              <w:top w:w="15" w:type="dxa"/>
              <w:left w:w="15" w:type="dxa"/>
              <w:right w:w="15" w:type="dxa"/>
            </w:tcMar>
            <w:vAlign w:val="center"/>
          </w:tcPr>
          <w:p w14:paraId="10063F52">
            <w:pPr>
              <w:jc w:val="center"/>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nil"/>
            </w:tcBorders>
            <w:shd w:val="clear" w:color="auto" w:fill="FFFFFF"/>
            <w:noWrap/>
            <w:tcMar>
              <w:top w:w="15" w:type="dxa"/>
              <w:left w:w="15" w:type="dxa"/>
              <w:right w:w="15" w:type="dxa"/>
            </w:tcMar>
            <w:vAlign w:val="center"/>
          </w:tcPr>
          <w:p w14:paraId="3DAB5DEF">
            <w:pPr>
              <w:jc w:val="center"/>
              <w:rPr>
                <w:rFonts w:hint="eastAsia" w:ascii="宋体" w:hAnsi="宋体" w:eastAsia="宋体" w:cs="宋体"/>
                <w:i w:val="0"/>
                <w:color w:val="000000"/>
                <w:sz w:val="18"/>
                <w:szCs w:val="18"/>
                <w:u w:val="none"/>
              </w:rPr>
            </w:pPr>
          </w:p>
        </w:tc>
        <w:tc>
          <w:tcPr>
            <w:tcW w:w="0" w:type="auto"/>
            <w:tcBorders>
              <w:top w:val="nil"/>
              <w:left w:val="nil"/>
              <w:bottom w:val="single" w:color="000000" w:sz="4" w:space="0"/>
              <w:right w:val="nil"/>
            </w:tcBorders>
            <w:shd w:val="clear" w:color="auto" w:fill="FFFFFF"/>
            <w:noWrap/>
            <w:tcMar>
              <w:top w:w="15" w:type="dxa"/>
              <w:left w:w="15" w:type="dxa"/>
              <w:right w:w="15" w:type="dxa"/>
            </w:tcMar>
            <w:vAlign w:val="center"/>
          </w:tcPr>
          <w:p w14:paraId="44E826C1">
            <w:pPr>
              <w:keepNext w:val="0"/>
              <w:keepLines w:val="0"/>
              <w:widowControl/>
              <w:suppressLineNumbers w:val="0"/>
              <w:jc w:val="righ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金额单位：元</w:t>
            </w:r>
          </w:p>
        </w:tc>
      </w:tr>
      <w:tr w14:paraId="04316372">
        <w:tblPrEx>
          <w:shd w:val="clear" w:color="auto" w:fill="auto"/>
          <w:tblCellMar>
            <w:top w:w="0" w:type="dxa"/>
            <w:left w:w="0" w:type="dxa"/>
            <w:bottom w:w="0" w:type="dxa"/>
            <w:right w:w="0" w:type="dxa"/>
          </w:tblCellMar>
        </w:tblPrEx>
        <w:trPr>
          <w:trHeight w:val="313" w:hRule="atLeast"/>
          <w:jc w:val="center"/>
        </w:trPr>
        <w:tc>
          <w:tcPr>
            <w:tcW w:w="7592" w:type="dxa"/>
            <w:gridSpan w:val="6"/>
            <w:tcBorders>
              <w:top w:val="nil"/>
              <w:left w:val="single" w:color="000000" w:sz="4" w:space="0"/>
              <w:bottom w:val="single" w:color="000000" w:sz="4" w:space="0"/>
              <w:right w:val="single" w:color="000000" w:sz="4" w:space="0"/>
            </w:tcBorders>
            <w:shd w:val="clear" w:color="auto" w:fill="C0C0C0"/>
            <w:tcMar>
              <w:top w:w="15" w:type="dxa"/>
              <w:left w:w="15" w:type="dxa"/>
              <w:right w:w="15" w:type="dxa"/>
            </w:tcMar>
            <w:vAlign w:val="center"/>
          </w:tcPr>
          <w:p w14:paraId="67CBD5B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预算数</w:t>
            </w:r>
          </w:p>
        </w:tc>
        <w:tc>
          <w:tcPr>
            <w:tcW w:w="6288" w:type="dxa"/>
            <w:gridSpan w:val="6"/>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2129198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决算数</w:t>
            </w:r>
          </w:p>
        </w:tc>
      </w:tr>
      <w:tr w14:paraId="310E0654">
        <w:tblPrEx>
          <w:shd w:val="clear" w:color="auto" w:fill="auto"/>
          <w:tblCellMar>
            <w:top w:w="0" w:type="dxa"/>
            <w:left w:w="0" w:type="dxa"/>
            <w:bottom w:w="0" w:type="dxa"/>
            <w:right w:w="0" w:type="dxa"/>
          </w:tblCellMar>
        </w:tblPrEx>
        <w:trPr>
          <w:trHeight w:val="313" w:hRule="atLeast"/>
          <w:jc w:val="center"/>
        </w:trPr>
        <w:tc>
          <w:tcPr>
            <w:tcW w:w="2835" w:type="dxa"/>
            <w:vMerge w:val="restart"/>
            <w:tcBorders>
              <w:top w:val="nil"/>
              <w:left w:val="single" w:color="000000" w:sz="4" w:space="0"/>
              <w:bottom w:val="single" w:color="000000" w:sz="4" w:space="0"/>
              <w:right w:val="single" w:color="000000" w:sz="4" w:space="0"/>
            </w:tcBorders>
            <w:shd w:val="clear" w:color="auto" w:fill="C0C0C0"/>
            <w:tcMar>
              <w:top w:w="15" w:type="dxa"/>
              <w:left w:w="15" w:type="dxa"/>
              <w:right w:w="15" w:type="dxa"/>
            </w:tcMar>
            <w:vAlign w:val="center"/>
          </w:tcPr>
          <w:p w14:paraId="09DE0C6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合计</w:t>
            </w:r>
          </w:p>
        </w:tc>
        <w:tc>
          <w:tcPr>
            <w:tcW w:w="1156" w:type="dxa"/>
            <w:vMerge w:val="restart"/>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22C4432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因公出国（境）费</w:t>
            </w:r>
          </w:p>
        </w:tc>
        <w:tc>
          <w:tcPr>
            <w:tcW w:w="2445" w:type="dxa"/>
            <w:gridSpan w:val="3"/>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3186468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公务用车购置及运行费</w:t>
            </w:r>
          </w:p>
        </w:tc>
        <w:tc>
          <w:tcPr>
            <w:tcW w:w="1156" w:type="dxa"/>
            <w:vMerge w:val="restart"/>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42F982A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公务接待费</w:t>
            </w:r>
          </w:p>
        </w:tc>
        <w:tc>
          <w:tcPr>
            <w:tcW w:w="815" w:type="dxa"/>
            <w:vMerge w:val="restart"/>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52E760B7">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合计</w:t>
            </w:r>
          </w:p>
        </w:tc>
        <w:tc>
          <w:tcPr>
            <w:tcW w:w="1156" w:type="dxa"/>
            <w:vMerge w:val="restart"/>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20C49F0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因公出国（境）费</w:t>
            </w:r>
          </w:p>
        </w:tc>
        <w:tc>
          <w:tcPr>
            <w:tcW w:w="3083" w:type="dxa"/>
            <w:gridSpan w:val="3"/>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6721A6F0">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公务用车购置及运行费</w:t>
            </w:r>
          </w:p>
        </w:tc>
        <w:tc>
          <w:tcPr>
            <w:tcW w:w="1234" w:type="dxa"/>
            <w:vMerge w:val="restart"/>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7003FBB3">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公务接待费</w:t>
            </w:r>
          </w:p>
        </w:tc>
      </w:tr>
      <w:tr w14:paraId="6AA7C3C4">
        <w:tblPrEx>
          <w:shd w:val="clear" w:color="auto" w:fill="auto"/>
          <w:tblCellMar>
            <w:top w:w="0" w:type="dxa"/>
            <w:left w:w="0" w:type="dxa"/>
            <w:bottom w:w="0" w:type="dxa"/>
            <w:right w:w="0" w:type="dxa"/>
          </w:tblCellMar>
        </w:tblPrEx>
        <w:trPr>
          <w:trHeight w:val="583" w:hRule="atLeast"/>
          <w:jc w:val="center"/>
        </w:trPr>
        <w:tc>
          <w:tcPr>
            <w:tcW w:w="2835" w:type="dxa"/>
            <w:vMerge w:val="continue"/>
            <w:tcBorders>
              <w:top w:val="nil"/>
              <w:left w:val="single" w:color="000000" w:sz="4" w:space="0"/>
              <w:bottom w:val="single" w:color="000000" w:sz="4" w:space="0"/>
              <w:right w:val="single" w:color="000000" w:sz="4" w:space="0"/>
            </w:tcBorders>
            <w:shd w:val="clear" w:color="auto" w:fill="C0C0C0"/>
            <w:tcMar>
              <w:top w:w="15" w:type="dxa"/>
              <w:left w:w="15" w:type="dxa"/>
              <w:right w:w="15" w:type="dxa"/>
            </w:tcMar>
            <w:vAlign w:val="center"/>
          </w:tcPr>
          <w:p w14:paraId="65FD8D66">
            <w:pPr>
              <w:jc w:val="center"/>
              <w:rPr>
                <w:rFonts w:hint="eastAsia" w:ascii="宋体" w:hAnsi="宋体" w:eastAsia="宋体" w:cs="宋体"/>
                <w:i w:val="0"/>
                <w:color w:val="000000"/>
                <w:sz w:val="20"/>
                <w:szCs w:val="20"/>
                <w:u w:val="none"/>
              </w:rPr>
            </w:pPr>
          </w:p>
        </w:tc>
        <w:tc>
          <w:tcPr>
            <w:tcW w:w="1156" w:type="dxa"/>
            <w:vMerge w:val="continue"/>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4F7B5049">
            <w:pPr>
              <w:jc w:val="center"/>
              <w:rPr>
                <w:rFonts w:hint="eastAsia" w:ascii="宋体" w:hAnsi="宋体" w:eastAsia="宋体" w:cs="宋体"/>
                <w:i w:val="0"/>
                <w:color w:val="000000"/>
                <w:sz w:val="20"/>
                <w:szCs w:val="20"/>
                <w:u w:val="none"/>
              </w:rPr>
            </w:pPr>
          </w:p>
        </w:tc>
        <w:tc>
          <w:tcPr>
            <w:tcW w:w="815" w:type="dxa"/>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08184A6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小计</w:t>
            </w:r>
          </w:p>
        </w:tc>
        <w:tc>
          <w:tcPr>
            <w:tcW w:w="815" w:type="dxa"/>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5628D63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公务用车购置费</w:t>
            </w:r>
          </w:p>
        </w:tc>
        <w:tc>
          <w:tcPr>
            <w:tcW w:w="815" w:type="dxa"/>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6090CFA5">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公务用车运行费</w:t>
            </w:r>
          </w:p>
        </w:tc>
        <w:tc>
          <w:tcPr>
            <w:tcW w:w="1156" w:type="dxa"/>
            <w:vMerge w:val="continue"/>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354830F5">
            <w:pPr>
              <w:jc w:val="center"/>
              <w:rPr>
                <w:rFonts w:hint="eastAsia" w:ascii="宋体" w:hAnsi="宋体" w:eastAsia="宋体" w:cs="宋体"/>
                <w:i w:val="0"/>
                <w:color w:val="000000"/>
                <w:sz w:val="20"/>
                <w:szCs w:val="20"/>
                <w:u w:val="none"/>
              </w:rPr>
            </w:pPr>
          </w:p>
        </w:tc>
        <w:tc>
          <w:tcPr>
            <w:tcW w:w="815" w:type="dxa"/>
            <w:vMerge w:val="continue"/>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7FAEF7F7">
            <w:pPr>
              <w:jc w:val="center"/>
              <w:rPr>
                <w:rFonts w:hint="eastAsia" w:ascii="宋体" w:hAnsi="宋体" w:eastAsia="宋体" w:cs="宋体"/>
                <w:i w:val="0"/>
                <w:color w:val="000000"/>
                <w:sz w:val="20"/>
                <w:szCs w:val="20"/>
                <w:u w:val="none"/>
              </w:rPr>
            </w:pPr>
          </w:p>
        </w:tc>
        <w:tc>
          <w:tcPr>
            <w:tcW w:w="1156" w:type="dxa"/>
            <w:vMerge w:val="continue"/>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72A04BBF">
            <w:pPr>
              <w:jc w:val="center"/>
              <w:rPr>
                <w:rFonts w:hint="eastAsia" w:ascii="宋体" w:hAnsi="宋体" w:eastAsia="宋体" w:cs="宋体"/>
                <w:i w:val="0"/>
                <w:color w:val="000000"/>
                <w:sz w:val="20"/>
                <w:szCs w:val="20"/>
                <w:u w:val="none"/>
              </w:rPr>
            </w:pPr>
          </w:p>
        </w:tc>
        <w:tc>
          <w:tcPr>
            <w:tcW w:w="815" w:type="dxa"/>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7898C99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小计</w:t>
            </w:r>
          </w:p>
        </w:tc>
        <w:tc>
          <w:tcPr>
            <w:tcW w:w="1134" w:type="dxa"/>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32720E8D">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公务用车购置费</w:t>
            </w:r>
          </w:p>
        </w:tc>
        <w:tc>
          <w:tcPr>
            <w:tcW w:w="1134" w:type="dxa"/>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6D3CF46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公务用车运行费</w:t>
            </w:r>
          </w:p>
        </w:tc>
        <w:tc>
          <w:tcPr>
            <w:tcW w:w="1234" w:type="dxa"/>
            <w:vMerge w:val="continue"/>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36A32AB5">
            <w:pPr>
              <w:jc w:val="center"/>
              <w:rPr>
                <w:rFonts w:hint="eastAsia" w:ascii="宋体" w:hAnsi="宋体" w:eastAsia="宋体" w:cs="宋体"/>
                <w:i w:val="0"/>
                <w:color w:val="000000"/>
                <w:sz w:val="20"/>
                <w:szCs w:val="20"/>
                <w:u w:val="none"/>
              </w:rPr>
            </w:pPr>
          </w:p>
        </w:tc>
      </w:tr>
      <w:tr w14:paraId="6B006EDA">
        <w:tblPrEx>
          <w:shd w:val="clear" w:color="auto" w:fill="auto"/>
          <w:tblCellMar>
            <w:top w:w="0" w:type="dxa"/>
            <w:left w:w="0" w:type="dxa"/>
            <w:bottom w:w="0" w:type="dxa"/>
            <w:right w:w="0" w:type="dxa"/>
          </w:tblCellMar>
        </w:tblPrEx>
        <w:trPr>
          <w:trHeight w:val="313" w:hRule="atLeast"/>
          <w:jc w:val="center"/>
        </w:trPr>
        <w:tc>
          <w:tcPr>
            <w:tcW w:w="2835" w:type="dxa"/>
            <w:tcBorders>
              <w:top w:val="nil"/>
              <w:left w:val="single" w:color="000000" w:sz="4" w:space="0"/>
              <w:bottom w:val="single" w:color="000000" w:sz="4" w:space="0"/>
              <w:right w:val="single" w:color="000000" w:sz="4" w:space="0"/>
            </w:tcBorders>
            <w:shd w:val="clear" w:color="auto" w:fill="C0C0C0"/>
            <w:tcMar>
              <w:top w:w="15" w:type="dxa"/>
              <w:left w:w="15" w:type="dxa"/>
              <w:right w:w="15" w:type="dxa"/>
            </w:tcMar>
            <w:vAlign w:val="center"/>
          </w:tcPr>
          <w:p w14:paraId="4D67073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w:t>
            </w:r>
          </w:p>
        </w:tc>
        <w:tc>
          <w:tcPr>
            <w:tcW w:w="1156" w:type="dxa"/>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0B98794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w:t>
            </w:r>
          </w:p>
        </w:tc>
        <w:tc>
          <w:tcPr>
            <w:tcW w:w="815" w:type="dxa"/>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2C34EA8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w:t>
            </w:r>
          </w:p>
        </w:tc>
        <w:tc>
          <w:tcPr>
            <w:tcW w:w="815" w:type="dxa"/>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56DAA5B9">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w:t>
            </w:r>
          </w:p>
        </w:tc>
        <w:tc>
          <w:tcPr>
            <w:tcW w:w="815" w:type="dxa"/>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71322EFE">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w:t>
            </w:r>
          </w:p>
        </w:tc>
        <w:tc>
          <w:tcPr>
            <w:tcW w:w="1156" w:type="dxa"/>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13330D86">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w:t>
            </w:r>
          </w:p>
        </w:tc>
        <w:tc>
          <w:tcPr>
            <w:tcW w:w="815" w:type="dxa"/>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37B598A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w:t>
            </w:r>
          </w:p>
        </w:tc>
        <w:tc>
          <w:tcPr>
            <w:tcW w:w="1156" w:type="dxa"/>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6DAD08B1">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w:t>
            </w:r>
          </w:p>
        </w:tc>
        <w:tc>
          <w:tcPr>
            <w:tcW w:w="815" w:type="dxa"/>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1E16E382">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w:t>
            </w:r>
          </w:p>
        </w:tc>
        <w:tc>
          <w:tcPr>
            <w:tcW w:w="1134" w:type="dxa"/>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1A763288">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w:t>
            </w:r>
          </w:p>
        </w:tc>
        <w:tc>
          <w:tcPr>
            <w:tcW w:w="1134" w:type="dxa"/>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603B03AA">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w:t>
            </w:r>
          </w:p>
        </w:tc>
        <w:tc>
          <w:tcPr>
            <w:tcW w:w="1234" w:type="dxa"/>
            <w:tcBorders>
              <w:top w:val="nil"/>
              <w:left w:val="nil"/>
              <w:bottom w:val="single" w:color="000000" w:sz="4" w:space="0"/>
              <w:right w:val="single" w:color="000000" w:sz="4" w:space="0"/>
            </w:tcBorders>
            <w:shd w:val="clear" w:color="auto" w:fill="C0C0C0"/>
            <w:tcMar>
              <w:top w:w="15" w:type="dxa"/>
              <w:left w:w="15" w:type="dxa"/>
              <w:right w:w="15" w:type="dxa"/>
            </w:tcMar>
            <w:vAlign w:val="center"/>
          </w:tcPr>
          <w:p w14:paraId="2752BF74">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12</w:t>
            </w:r>
          </w:p>
        </w:tc>
      </w:tr>
      <w:tr w14:paraId="405A11FD">
        <w:tblPrEx>
          <w:shd w:val="clear" w:color="auto" w:fill="auto"/>
          <w:tblCellMar>
            <w:top w:w="0" w:type="dxa"/>
            <w:left w:w="0" w:type="dxa"/>
            <w:bottom w:w="0" w:type="dxa"/>
            <w:right w:w="0" w:type="dxa"/>
          </w:tblCellMar>
        </w:tblPrEx>
        <w:trPr>
          <w:trHeight w:val="313" w:hRule="atLeast"/>
          <w:jc w:val="center"/>
        </w:trPr>
        <w:tc>
          <w:tcPr>
            <w:tcW w:w="0" w:type="auto"/>
            <w:tcBorders>
              <w:top w:val="nil"/>
              <w:left w:val="single" w:color="000000" w:sz="4" w:space="0"/>
              <w:bottom w:val="single" w:color="000000" w:sz="4" w:space="0"/>
              <w:right w:val="single" w:color="000000" w:sz="4" w:space="0"/>
            </w:tcBorders>
            <w:shd w:val="clear" w:color="auto" w:fill="00FF00"/>
            <w:noWrap/>
            <w:tcMar>
              <w:top w:w="15" w:type="dxa"/>
              <w:left w:w="15" w:type="dxa"/>
              <w:right w:w="15" w:type="dxa"/>
            </w:tcMar>
            <w:vAlign w:val="center"/>
          </w:tcPr>
          <w:p w14:paraId="2C742F65">
            <w:pPr>
              <w:jc w:val="right"/>
              <w:rPr>
                <w:rFonts w:hint="eastAsia" w:ascii="宋体" w:hAnsi="宋体" w:eastAsia="宋体" w:cs="宋体"/>
                <w:i w:val="0"/>
                <w:color w:val="000000"/>
                <w:sz w:val="20"/>
                <w:szCs w:val="20"/>
                <w:u w:val="none"/>
              </w:rPr>
            </w:pPr>
          </w:p>
        </w:tc>
        <w:tc>
          <w:tcPr>
            <w:tcW w:w="0" w:type="auto"/>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42C50100">
            <w:pPr>
              <w:jc w:val="right"/>
              <w:rPr>
                <w:rFonts w:hint="eastAsia" w:ascii="宋体" w:hAnsi="宋体" w:eastAsia="宋体" w:cs="宋体"/>
                <w:i w:val="0"/>
                <w:color w:val="000000"/>
                <w:sz w:val="20"/>
                <w:szCs w:val="20"/>
                <w:u w:val="none"/>
              </w:rPr>
            </w:pPr>
          </w:p>
        </w:tc>
        <w:tc>
          <w:tcPr>
            <w:tcW w:w="0" w:type="auto"/>
            <w:tcBorders>
              <w:top w:val="nil"/>
              <w:left w:val="nil"/>
              <w:bottom w:val="single" w:color="000000" w:sz="4" w:space="0"/>
              <w:right w:val="single" w:color="000000" w:sz="4" w:space="0"/>
            </w:tcBorders>
            <w:shd w:val="clear" w:color="auto" w:fill="00FF00"/>
            <w:noWrap/>
            <w:tcMar>
              <w:top w:w="15" w:type="dxa"/>
              <w:left w:w="15" w:type="dxa"/>
              <w:right w:w="15" w:type="dxa"/>
            </w:tcMar>
            <w:vAlign w:val="center"/>
          </w:tcPr>
          <w:p w14:paraId="59878984">
            <w:pPr>
              <w:jc w:val="right"/>
              <w:rPr>
                <w:rFonts w:hint="eastAsia" w:ascii="宋体" w:hAnsi="宋体" w:eastAsia="宋体" w:cs="宋体"/>
                <w:i w:val="0"/>
                <w:color w:val="000000"/>
                <w:sz w:val="20"/>
                <w:szCs w:val="20"/>
                <w:u w:val="none"/>
              </w:rPr>
            </w:pPr>
          </w:p>
        </w:tc>
        <w:tc>
          <w:tcPr>
            <w:tcW w:w="0" w:type="auto"/>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0FAF5538">
            <w:pPr>
              <w:jc w:val="right"/>
              <w:rPr>
                <w:rFonts w:hint="eastAsia" w:ascii="宋体" w:hAnsi="宋体" w:eastAsia="宋体" w:cs="宋体"/>
                <w:i w:val="0"/>
                <w:color w:val="000000"/>
                <w:sz w:val="20"/>
                <w:szCs w:val="20"/>
                <w:u w:val="none"/>
              </w:rPr>
            </w:pPr>
          </w:p>
        </w:tc>
        <w:tc>
          <w:tcPr>
            <w:tcW w:w="0" w:type="auto"/>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43CF4354">
            <w:pPr>
              <w:jc w:val="right"/>
              <w:rPr>
                <w:rFonts w:hint="eastAsia" w:ascii="宋体" w:hAnsi="宋体" w:eastAsia="宋体" w:cs="宋体"/>
                <w:i w:val="0"/>
                <w:color w:val="000000"/>
                <w:sz w:val="20"/>
                <w:szCs w:val="20"/>
                <w:u w:val="none"/>
              </w:rPr>
            </w:pPr>
          </w:p>
        </w:tc>
        <w:tc>
          <w:tcPr>
            <w:tcW w:w="0" w:type="auto"/>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395CD011">
            <w:pPr>
              <w:jc w:val="right"/>
              <w:rPr>
                <w:rFonts w:hint="eastAsia" w:ascii="宋体" w:hAnsi="宋体" w:eastAsia="宋体" w:cs="宋体"/>
                <w:i w:val="0"/>
                <w:color w:val="000000"/>
                <w:sz w:val="20"/>
                <w:szCs w:val="20"/>
                <w:u w:val="none"/>
              </w:rPr>
            </w:pPr>
          </w:p>
        </w:tc>
        <w:tc>
          <w:tcPr>
            <w:tcW w:w="0" w:type="auto"/>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754BCCD7">
            <w:pPr>
              <w:jc w:val="right"/>
              <w:rPr>
                <w:rFonts w:hint="eastAsia" w:ascii="宋体" w:hAnsi="宋体" w:eastAsia="宋体" w:cs="宋体"/>
                <w:i w:val="0"/>
                <w:color w:val="000000"/>
                <w:sz w:val="20"/>
                <w:szCs w:val="20"/>
                <w:u w:val="none"/>
              </w:rPr>
            </w:pPr>
          </w:p>
        </w:tc>
        <w:tc>
          <w:tcPr>
            <w:tcW w:w="0" w:type="auto"/>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6C28FA7F">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0" w:type="auto"/>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4CCB5296">
            <w:pPr>
              <w:jc w:val="right"/>
              <w:rPr>
                <w:rFonts w:hint="eastAsia" w:ascii="宋体" w:hAnsi="宋体" w:eastAsia="宋体" w:cs="宋体"/>
                <w:i w:val="0"/>
                <w:color w:val="000000"/>
                <w:sz w:val="20"/>
                <w:szCs w:val="20"/>
                <w:u w:val="none"/>
              </w:rPr>
            </w:pPr>
          </w:p>
        </w:tc>
        <w:tc>
          <w:tcPr>
            <w:tcW w:w="0" w:type="auto"/>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5E1E1968">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0" w:type="auto"/>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3EE22DF4">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c>
          <w:tcPr>
            <w:tcW w:w="0" w:type="auto"/>
            <w:tcBorders>
              <w:top w:val="nil"/>
              <w:left w:val="nil"/>
              <w:bottom w:val="single" w:color="000000" w:sz="4" w:space="0"/>
              <w:right w:val="single" w:color="000000" w:sz="4" w:space="0"/>
            </w:tcBorders>
            <w:shd w:val="clear" w:color="auto" w:fill="FFFFFF"/>
            <w:noWrap/>
            <w:tcMar>
              <w:top w:w="15" w:type="dxa"/>
              <w:left w:w="15" w:type="dxa"/>
              <w:right w:w="15" w:type="dxa"/>
            </w:tcMar>
            <w:vAlign w:val="center"/>
          </w:tcPr>
          <w:p w14:paraId="5DDFD303">
            <w:pPr>
              <w:keepNext w:val="0"/>
              <w:keepLines w:val="0"/>
              <w:widowControl/>
              <w:suppressLineNumbers w:val="0"/>
              <w:jc w:val="righ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0.00</w:t>
            </w:r>
          </w:p>
        </w:tc>
      </w:tr>
      <w:tr w14:paraId="4744745F">
        <w:tblPrEx>
          <w:shd w:val="clear" w:color="auto" w:fill="auto"/>
          <w:tblCellMar>
            <w:top w:w="0" w:type="dxa"/>
            <w:left w:w="0" w:type="dxa"/>
            <w:bottom w:w="0" w:type="dxa"/>
            <w:right w:w="0" w:type="dxa"/>
          </w:tblCellMar>
        </w:tblPrEx>
        <w:trPr>
          <w:trHeight w:val="583" w:hRule="atLeast"/>
          <w:jc w:val="center"/>
        </w:trPr>
        <w:tc>
          <w:tcPr>
            <w:tcW w:w="13880" w:type="dxa"/>
            <w:gridSpan w:val="12"/>
            <w:tcBorders>
              <w:top w:val="nil"/>
              <w:left w:val="nil"/>
              <w:bottom w:val="nil"/>
              <w:right w:val="nil"/>
            </w:tcBorders>
            <w:shd w:val="clear" w:color="auto" w:fill="FFFFFF"/>
            <w:tcMar>
              <w:top w:w="15" w:type="dxa"/>
              <w:left w:w="15" w:type="dxa"/>
              <w:right w:w="15" w:type="dxa"/>
            </w:tcMar>
            <w:vAlign w:val="center"/>
          </w:tcPr>
          <w:p w14:paraId="368C59E1">
            <w:pPr>
              <w:keepNext w:val="0"/>
              <w:keepLines w:val="0"/>
              <w:widowControl/>
              <w:suppressLineNumbers w:val="0"/>
              <w:jc w:val="left"/>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注：本表反映部门本年度财政拨款“三公”经费支出预决算情况。其中，预算数为“三公”经费年初预算数，包括一般公共预算财政拨款预算数和政府性基金财政拨款预算数，此数据由单位自己填报。决算数包括当年一般公共预算财政拨款、政府性基金财政拨款和以前年度结转资金安排的实际支出。</w:t>
            </w:r>
          </w:p>
        </w:tc>
      </w:tr>
    </w:tbl>
    <w:p w14:paraId="0AC9EEE0"/>
    <w:tbl>
      <w:tblPr>
        <w:tblStyle w:val="7"/>
        <w:tblpPr w:leftFromText="180" w:rightFromText="180" w:vertAnchor="text" w:horzAnchor="page" w:tblpXSpec="center" w:tblpY="-21"/>
        <w:tblOverlap w:val="never"/>
        <w:tblW w:w="13700" w:type="dxa"/>
        <w:jc w:val="center"/>
        <w:shd w:val="clear" w:color="auto" w:fill="auto"/>
        <w:tblLayout w:type="fixed"/>
        <w:tblCellMar>
          <w:top w:w="0" w:type="dxa"/>
          <w:left w:w="0" w:type="dxa"/>
          <w:bottom w:w="0" w:type="dxa"/>
          <w:right w:w="0" w:type="dxa"/>
        </w:tblCellMar>
      </w:tblPr>
      <w:tblGrid>
        <w:gridCol w:w="2628"/>
        <w:gridCol w:w="2443"/>
        <w:gridCol w:w="1925"/>
        <w:gridCol w:w="1145"/>
        <w:gridCol w:w="1191"/>
        <w:gridCol w:w="1224"/>
        <w:gridCol w:w="1281"/>
        <w:gridCol w:w="1863"/>
      </w:tblGrid>
      <w:tr w14:paraId="52F13627">
        <w:tblPrEx>
          <w:shd w:val="clear" w:color="auto" w:fill="auto"/>
          <w:tblCellMar>
            <w:top w:w="0" w:type="dxa"/>
            <w:left w:w="0" w:type="dxa"/>
            <w:bottom w:w="0" w:type="dxa"/>
            <w:right w:w="0" w:type="dxa"/>
          </w:tblCellMar>
        </w:tblPrEx>
        <w:trPr>
          <w:trHeight w:val="535" w:hRule="atLeast"/>
          <w:jc w:val="center"/>
        </w:trPr>
        <w:tc>
          <w:tcPr>
            <w:tcW w:w="13700" w:type="dxa"/>
            <w:gridSpan w:val="8"/>
            <w:tcBorders>
              <w:top w:val="nil"/>
              <w:left w:val="nil"/>
              <w:bottom w:val="nil"/>
              <w:right w:val="nil"/>
            </w:tcBorders>
            <w:shd w:val="clear" w:color="auto" w:fill="auto"/>
            <w:noWrap/>
            <w:tcMar>
              <w:top w:w="15" w:type="dxa"/>
              <w:left w:w="15" w:type="dxa"/>
              <w:right w:w="15" w:type="dxa"/>
            </w:tcMar>
            <w:vAlign w:val="bottom"/>
          </w:tcPr>
          <w:p w14:paraId="7EBBC93A">
            <w:pPr>
              <w:keepNext w:val="0"/>
              <w:keepLines w:val="0"/>
              <w:widowControl/>
              <w:suppressLineNumbers w:val="0"/>
              <w:jc w:val="center"/>
              <w:textAlignment w:val="bottom"/>
              <w:rPr>
                <w:rFonts w:hint="eastAsia" w:ascii="宋体" w:hAnsi="宋体" w:eastAsia="宋体" w:cs="宋体"/>
                <w:i w:val="0"/>
                <w:color w:val="000000"/>
                <w:sz w:val="30"/>
                <w:szCs w:val="30"/>
                <w:u w:val="none"/>
              </w:rPr>
            </w:pPr>
            <w:r>
              <w:rPr>
                <w:rFonts w:hint="eastAsia" w:ascii="宋体" w:hAnsi="宋体" w:eastAsia="宋体" w:cs="宋体"/>
                <w:i w:val="0"/>
                <w:color w:val="000000"/>
                <w:kern w:val="0"/>
                <w:sz w:val="30"/>
                <w:szCs w:val="30"/>
                <w:u w:val="none"/>
                <w:lang w:val="en-US" w:eastAsia="zh-CN" w:bidi="ar"/>
              </w:rPr>
              <w:t>政府性基金预算财政拨款收入支出决算表</w:t>
            </w:r>
          </w:p>
        </w:tc>
      </w:tr>
      <w:tr w14:paraId="2E1471FA">
        <w:tblPrEx>
          <w:shd w:val="clear" w:color="auto" w:fill="auto"/>
          <w:tblCellMar>
            <w:top w:w="0" w:type="dxa"/>
            <w:left w:w="0" w:type="dxa"/>
            <w:bottom w:w="0" w:type="dxa"/>
            <w:right w:w="0" w:type="dxa"/>
          </w:tblCellMar>
        </w:tblPrEx>
        <w:trPr>
          <w:trHeight w:val="274" w:hRule="atLeast"/>
          <w:jc w:val="center"/>
        </w:trPr>
        <w:tc>
          <w:tcPr>
            <w:tcW w:w="13700" w:type="dxa"/>
            <w:gridSpan w:val="8"/>
            <w:tcBorders>
              <w:top w:val="nil"/>
              <w:left w:val="nil"/>
              <w:bottom w:val="nil"/>
              <w:right w:val="nil"/>
            </w:tcBorders>
            <w:shd w:val="clear" w:color="auto" w:fill="auto"/>
            <w:noWrap/>
            <w:tcMar>
              <w:top w:w="15" w:type="dxa"/>
              <w:left w:w="15" w:type="dxa"/>
              <w:right w:w="15" w:type="dxa"/>
            </w:tcMar>
            <w:vAlign w:val="bottom"/>
          </w:tcPr>
          <w:p w14:paraId="4E6D922C">
            <w:pPr>
              <w:keepNext w:val="0"/>
              <w:keepLines w:val="0"/>
              <w:widowControl/>
              <w:suppressLineNumbers w:val="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公开08表</w:t>
            </w:r>
          </w:p>
        </w:tc>
      </w:tr>
      <w:tr w14:paraId="074989FF">
        <w:tblPrEx>
          <w:shd w:val="clear" w:color="auto" w:fill="auto"/>
          <w:tblCellMar>
            <w:top w:w="0" w:type="dxa"/>
            <w:left w:w="0" w:type="dxa"/>
            <w:bottom w:w="0" w:type="dxa"/>
            <w:right w:w="0" w:type="dxa"/>
          </w:tblCellMar>
        </w:tblPrEx>
        <w:trPr>
          <w:trHeight w:val="274" w:hRule="atLeast"/>
          <w:jc w:val="center"/>
        </w:trPr>
        <w:tc>
          <w:tcPr>
            <w:tcW w:w="5071" w:type="dxa"/>
            <w:gridSpan w:val="2"/>
            <w:tcBorders>
              <w:top w:val="nil"/>
              <w:left w:val="nil"/>
              <w:bottom w:val="nil"/>
              <w:right w:val="nil"/>
            </w:tcBorders>
            <w:shd w:val="clear" w:color="auto" w:fill="auto"/>
            <w:noWrap/>
            <w:tcMar>
              <w:top w:w="15" w:type="dxa"/>
              <w:left w:w="15" w:type="dxa"/>
              <w:right w:w="15" w:type="dxa"/>
            </w:tcMar>
            <w:vAlign w:val="center"/>
          </w:tcPr>
          <w:p w14:paraId="416B7254">
            <w:pPr>
              <w:jc w:val="left"/>
              <w:rPr>
                <w:rFonts w:hint="eastAsia" w:ascii="宋体" w:hAnsi="宋体" w:eastAsia="宋体" w:cs="宋体"/>
                <w:i w:val="0"/>
                <w:color w:val="000000"/>
                <w:kern w:val="2"/>
                <w:sz w:val="18"/>
                <w:szCs w:val="18"/>
                <w:u w:val="none"/>
                <w:lang w:val="en-US" w:eastAsia="zh-CN" w:bidi="ar-SA"/>
              </w:rPr>
            </w:pPr>
            <w:r>
              <w:rPr>
                <w:rFonts w:hint="eastAsia" w:ascii="宋体" w:hAnsi="宋体" w:eastAsia="宋体" w:cs="宋体"/>
                <w:color w:val="000000"/>
                <w:kern w:val="0"/>
                <w:sz w:val="22"/>
                <w:szCs w:val="22"/>
              </w:rPr>
              <w:t>部门：</w:t>
            </w:r>
            <w:r>
              <w:rPr>
                <w:rFonts w:hint="eastAsia" w:ascii="宋体" w:hAnsi="宋体" w:eastAsia="宋体" w:cs="宋体"/>
                <w:i w:val="0"/>
                <w:color w:val="000000"/>
                <w:kern w:val="0"/>
                <w:sz w:val="22"/>
                <w:szCs w:val="22"/>
                <w:u w:val="none"/>
                <w:lang w:val="en-US" w:eastAsia="zh-CN" w:bidi="ar"/>
              </w:rPr>
              <w:t>黄石港区退役军人事务局</w:t>
            </w:r>
          </w:p>
        </w:tc>
        <w:tc>
          <w:tcPr>
            <w:tcW w:w="3070" w:type="dxa"/>
            <w:gridSpan w:val="2"/>
            <w:tcBorders>
              <w:top w:val="nil"/>
              <w:left w:val="nil"/>
              <w:bottom w:val="nil"/>
              <w:right w:val="nil"/>
            </w:tcBorders>
            <w:shd w:val="clear" w:color="auto" w:fill="auto"/>
            <w:noWrap/>
            <w:tcMar>
              <w:top w:w="15" w:type="dxa"/>
              <w:left w:w="15" w:type="dxa"/>
              <w:right w:w="15" w:type="dxa"/>
            </w:tcMar>
            <w:vAlign w:val="bottom"/>
          </w:tcPr>
          <w:p w14:paraId="702B2587">
            <w:pPr>
              <w:jc w:val="center"/>
              <w:rPr>
                <w:rFonts w:hint="default" w:ascii="Arial" w:hAnsi="Arial" w:cs="Arial" w:eastAsiaTheme="minorEastAsia"/>
                <w:i w:val="0"/>
                <w:color w:val="000000"/>
                <w:sz w:val="20"/>
                <w:szCs w:val="20"/>
                <w:u w:val="none"/>
                <w:lang w:val="en-US" w:eastAsia="zh-CN"/>
              </w:rPr>
            </w:pPr>
            <w:r>
              <w:rPr>
                <w:rFonts w:hint="eastAsia" w:ascii="宋体" w:hAnsi="宋体" w:eastAsia="宋体" w:cs="宋体"/>
                <w:i w:val="0"/>
                <w:color w:val="000000"/>
                <w:kern w:val="0"/>
                <w:sz w:val="22"/>
                <w:szCs w:val="22"/>
                <w:u w:val="none"/>
                <w:lang w:val="en-US" w:eastAsia="zh-CN" w:bidi="ar"/>
              </w:rPr>
              <w:t>2019年度</w:t>
            </w:r>
          </w:p>
        </w:tc>
        <w:tc>
          <w:tcPr>
            <w:tcW w:w="1191" w:type="dxa"/>
            <w:tcBorders>
              <w:top w:val="nil"/>
              <w:left w:val="nil"/>
              <w:bottom w:val="nil"/>
              <w:right w:val="nil"/>
            </w:tcBorders>
            <w:shd w:val="clear" w:color="auto" w:fill="auto"/>
            <w:noWrap/>
            <w:tcMar>
              <w:top w:w="15" w:type="dxa"/>
              <w:left w:w="15" w:type="dxa"/>
              <w:right w:w="15" w:type="dxa"/>
            </w:tcMar>
            <w:vAlign w:val="bottom"/>
          </w:tcPr>
          <w:p w14:paraId="1E7D3EF8">
            <w:pPr>
              <w:rPr>
                <w:rFonts w:hint="default" w:ascii="Arial" w:hAnsi="Arial" w:cs="Arial"/>
                <w:i w:val="0"/>
                <w:color w:val="000000"/>
                <w:sz w:val="20"/>
                <w:szCs w:val="20"/>
                <w:u w:val="none"/>
              </w:rPr>
            </w:pPr>
          </w:p>
        </w:tc>
        <w:tc>
          <w:tcPr>
            <w:tcW w:w="1224" w:type="dxa"/>
            <w:tcBorders>
              <w:top w:val="nil"/>
              <w:left w:val="nil"/>
              <w:bottom w:val="nil"/>
              <w:right w:val="nil"/>
            </w:tcBorders>
            <w:shd w:val="clear" w:color="auto" w:fill="auto"/>
            <w:noWrap/>
            <w:tcMar>
              <w:top w:w="15" w:type="dxa"/>
              <w:left w:w="15" w:type="dxa"/>
              <w:right w:w="15" w:type="dxa"/>
            </w:tcMar>
            <w:vAlign w:val="bottom"/>
          </w:tcPr>
          <w:p w14:paraId="4F4BC303">
            <w:pPr>
              <w:rPr>
                <w:rFonts w:hint="default" w:ascii="Arial" w:hAnsi="Arial" w:cs="Arial"/>
                <w:i w:val="0"/>
                <w:color w:val="000000"/>
                <w:sz w:val="20"/>
                <w:szCs w:val="20"/>
                <w:u w:val="none"/>
              </w:rPr>
            </w:pPr>
          </w:p>
        </w:tc>
        <w:tc>
          <w:tcPr>
            <w:tcW w:w="1281" w:type="dxa"/>
            <w:tcBorders>
              <w:top w:val="nil"/>
              <w:left w:val="nil"/>
              <w:bottom w:val="nil"/>
              <w:right w:val="nil"/>
            </w:tcBorders>
            <w:shd w:val="clear" w:color="auto" w:fill="auto"/>
            <w:noWrap/>
            <w:tcMar>
              <w:top w:w="15" w:type="dxa"/>
              <w:left w:w="15" w:type="dxa"/>
              <w:right w:w="15" w:type="dxa"/>
            </w:tcMar>
            <w:vAlign w:val="bottom"/>
          </w:tcPr>
          <w:p w14:paraId="3CBAC683">
            <w:pPr>
              <w:rPr>
                <w:rFonts w:hint="default" w:ascii="Arial" w:hAnsi="Arial" w:cs="Arial"/>
                <w:i w:val="0"/>
                <w:color w:val="000000"/>
                <w:sz w:val="20"/>
                <w:szCs w:val="20"/>
                <w:u w:val="none"/>
              </w:rPr>
            </w:pPr>
          </w:p>
        </w:tc>
        <w:tc>
          <w:tcPr>
            <w:tcW w:w="1863" w:type="dxa"/>
            <w:tcBorders>
              <w:top w:val="nil"/>
              <w:left w:val="nil"/>
              <w:bottom w:val="nil"/>
              <w:right w:val="nil"/>
            </w:tcBorders>
            <w:shd w:val="clear" w:color="auto" w:fill="auto"/>
            <w:noWrap/>
            <w:tcMar>
              <w:top w:w="15" w:type="dxa"/>
              <w:left w:w="15" w:type="dxa"/>
              <w:right w:w="15" w:type="dxa"/>
            </w:tcMar>
            <w:vAlign w:val="bottom"/>
          </w:tcPr>
          <w:p w14:paraId="1396A26F">
            <w:pPr>
              <w:keepNext w:val="0"/>
              <w:keepLines w:val="0"/>
              <w:widowControl/>
              <w:suppressLineNumbers w:val="0"/>
              <w:jc w:val="right"/>
              <w:textAlignment w:val="bottom"/>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金额单位：万元</w:t>
            </w:r>
          </w:p>
        </w:tc>
      </w:tr>
      <w:tr w14:paraId="294AA164">
        <w:tblPrEx>
          <w:shd w:val="clear" w:color="auto" w:fill="auto"/>
          <w:tblCellMar>
            <w:top w:w="0" w:type="dxa"/>
            <w:left w:w="0" w:type="dxa"/>
            <w:bottom w:w="0" w:type="dxa"/>
            <w:right w:w="0" w:type="dxa"/>
          </w:tblCellMar>
        </w:tblPrEx>
        <w:trPr>
          <w:trHeight w:val="282" w:hRule="atLeast"/>
          <w:jc w:val="center"/>
        </w:trPr>
        <w:tc>
          <w:tcPr>
            <w:tcW w:w="5071" w:type="dxa"/>
            <w:gridSpan w:val="2"/>
            <w:tcBorders>
              <w:top w:val="single" w:color="000000" w:sz="4" w:space="0"/>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5712B36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w:t>
            </w:r>
          </w:p>
        </w:tc>
        <w:tc>
          <w:tcPr>
            <w:tcW w:w="1925" w:type="dxa"/>
            <w:vMerge w:val="restart"/>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0E57AB71">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年初结转和结余</w:t>
            </w:r>
          </w:p>
        </w:tc>
        <w:tc>
          <w:tcPr>
            <w:tcW w:w="1145" w:type="dxa"/>
            <w:vMerge w:val="restart"/>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67AEE7E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本年收入</w:t>
            </w:r>
          </w:p>
        </w:tc>
        <w:tc>
          <w:tcPr>
            <w:tcW w:w="3696" w:type="dxa"/>
            <w:gridSpan w:val="3"/>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0B8B1938">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本年支出</w:t>
            </w:r>
          </w:p>
        </w:tc>
        <w:tc>
          <w:tcPr>
            <w:tcW w:w="1863" w:type="dxa"/>
            <w:vMerge w:val="restart"/>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40446F5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年末结转和结余</w:t>
            </w:r>
          </w:p>
        </w:tc>
      </w:tr>
      <w:tr w14:paraId="7BA56500">
        <w:tblPrEx>
          <w:shd w:val="clear" w:color="auto" w:fill="auto"/>
          <w:tblCellMar>
            <w:top w:w="0" w:type="dxa"/>
            <w:left w:w="0" w:type="dxa"/>
            <w:bottom w:w="0" w:type="dxa"/>
            <w:right w:w="0" w:type="dxa"/>
          </w:tblCellMar>
        </w:tblPrEx>
        <w:trPr>
          <w:trHeight w:val="312" w:hRule="atLeast"/>
          <w:jc w:val="center"/>
        </w:trPr>
        <w:tc>
          <w:tcPr>
            <w:tcW w:w="2628" w:type="dxa"/>
            <w:vMerge w:val="restart"/>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14:paraId="3E06B60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功能分类科目编码</w:t>
            </w:r>
          </w:p>
        </w:tc>
        <w:tc>
          <w:tcPr>
            <w:tcW w:w="2443" w:type="dxa"/>
            <w:vMerge w:val="restart"/>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1DD5105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科目名称</w:t>
            </w:r>
          </w:p>
        </w:tc>
        <w:tc>
          <w:tcPr>
            <w:tcW w:w="1925"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3AACFCE2">
            <w:pPr>
              <w:jc w:val="center"/>
              <w:rPr>
                <w:rFonts w:hint="eastAsia" w:ascii="宋体" w:hAnsi="宋体" w:eastAsia="宋体" w:cs="宋体"/>
                <w:i w:val="0"/>
                <w:color w:val="000000"/>
                <w:sz w:val="22"/>
                <w:szCs w:val="22"/>
                <w:u w:val="none"/>
              </w:rPr>
            </w:pPr>
          </w:p>
        </w:tc>
        <w:tc>
          <w:tcPr>
            <w:tcW w:w="1145"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6C6254E2">
            <w:pPr>
              <w:jc w:val="center"/>
              <w:rPr>
                <w:rFonts w:hint="eastAsia" w:ascii="宋体" w:hAnsi="宋体" w:eastAsia="宋体" w:cs="宋体"/>
                <w:i w:val="0"/>
                <w:color w:val="000000"/>
                <w:sz w:val="22"/>
                <w:szCs w:val="22"/>
                <w:u w:val="none"/>
              </w:rPr>
            </w:pPr>
          </w:p>
        </w:tc>
        <w:tc>
          <w:tcPr>
            <w:tcW w:w="1191" w:type="dxa"/>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0C3862F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小计</w:t>
            </w:r>
          </w:p>
        </w:tc>
        <w:tc>
          <w:tcPr>
            <w:tcW w:w="1224" w:type="dxa"/>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107ABA8E">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基本支出</w:t>
            </w:r>
          </w:p>
        </w:tc>
        <w:tc>
          <w:tcPr>
            <w:tcW w:w="1281" w:type="dxa"/>
            <w:vMerge w:val="restart"/>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3FA70E3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项目支出</w:t>
            </w:r>
          </w:p>
        </w:tc>
        <w:tc>
          <w:tcPr>
            <w:tcW w:w="1863"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18453225">
            <w:pPr>
              <w:jc w:val="center"/>
              <w:rPr>
                <w:rFonts w:hint="eastAsia" w:ascii="宋体" w:hAnsi="宋体" w:eastAsia="宋体" w:cs="宋体"/>
                <w:i w:val="0"/>
                <w:color w:val="000000"/>
                <w:sz w:val="22"/>
                <w:szCs w:val="22"/>
                <w:u w:val="none"/>
              </w:rPr>
            </w:pPr>
          </w:p>
        </w:tc>
      </w:tr>
      <w:tr w14:paraId="147C1C9E">
        <w:tblPrEx>
          <w:shd w:val="clear" w:color="auto" w:fill="auto"/>
          <w:tblCellMar>
            <w:top w:w="0" w:type="dxa"/>
            <w:left w:w="0" w:type="dxa"/>
            <w:bottom w:w="0" w:type="dxa"/>
            <w:right w:w="0" w:type="dxa"/>
          </w:tblCellMar>
        </w:tblPrEx>
        <w:trPr>
          <w:trHeight w:val="312" w:hRule="atLeast"/>
          <w:jc w:val="center"/>
        </w:trPr>
        <w:tc>
          <w:tcPr>
            <w:tcW w:w="2628" w:type="dxa"/>
            <w:vMerge w:val="continue"/>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14:paraId="55CFC02F">
            <w:pPr>
              <w:jc w:val="center"/>
              <w:rPr>
                <w:rFonts w:hint="eastAsia" w:ascii="宋体" w:hAnsi="宋体" w:eastAsia="宋体" w:cs="宋体"/>
                <w:i w:val="0"/>
                <w:color w:val="000000"/>
                <w:sz w:val="22"/>
                <w:szCs w:val="22"/>
                <w:u w:val="none"/>
              </w:rPr>
            </w:pPr>
          </w:p>
        </w:tc>
        <w:tc>
          <w:tcPr>
            <w:tcW w:w="2443" w:type="dxa"/>
            <w:vMerge w:val="continue"/>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5E20C1D4">
            <w:pPr>
              <w:jc w:val="center"/>
              <w:rPr>
                <w:rFonts w:hint="eastAsia" w:ascii="宋体" w:hAnsi="宋体" w:eastAsia="宋体" w:cs="宋体"/>
                <w:i w:val="0"/>
                <w:color w:val="000000"/>
                <w:sz w:val="22"/>
                <w:szCs w:val="22"/>
                <w:u w:val="none"/>
              </w:rPr>
            </w:pPr>
          </w:p>
        </w:tc>
        <w:tc>
          <w:tcPr>
            <w:tcW w:w="1925"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44C79093">
            <w:pPr>
              <w:jc w:val="center"/>
              <w:rPr>
                <w:rFonts w:hint="eastAsia" w:ascii="宋体" w:hAnsi="宋体" w:eastAsia="宋体" w:cs="宋体"/>
                <w:i w:val="0"/>
                <w:color w:val="000000"/>
                <w:sz w:val="22"/>
                <w:szCs w:val="22"/>
                <w:u w:val="none"/>
              </w:rPr>
            </w:pPr>
          </w:p>
        </w:tc>
        <w:tc>
          <w:tcPr>
            <w:tcW w:w="1145"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1335104C">
            <w:pPr>
              <w:jc w:val="center"/>
              <w:rPr>
                <w:rFonts w:hint="eastAsia" w:ascii="宋体" w:hAnsi="宋体" w:eastAsia="宋体" w:cs="宋体"/>
                <w:i w:val="0"/>
                <w:color w:val="000000"/>
                <w:sz w:val="22"/>
                <w:szCs w:val="22"/>
                <w:u w:val="none"/>
              </w:rPr>
            </w:pPr>
          </w:p>
        </w:tc>
        <w:tc>
          <w:tcPr>
            <w:tcW w:w="1191"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6751777F">
            <w:pPr>
              <w:jc w:val="center"/>
              <w:rPr>
                <w:rFonts w:hint="eastAsia" w:ascii="宋体" w:hAnsi="宋体" w:eastAsia="宋体" w:cs="宋体"/>
                <w:i w:val="0"/>
                <w:color w:val="000000"/>
                <w:sz w:val="22"/>
                <w:szCs w:val="22"/>
                <w:u w:val="none"/>
              </w:rPr>
            </w:pPr>
          </w:p>
        </w:tc>
        <w:tc>
          <w:tcPr>
            <w:tcW w:w="1224"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2D0963B3">
            <w:pPr>
              <w:jc w:val="center"/>
              <w:rPr>
                <w:rFonts w:hint="eastAsia" w:ascii="宋体" w:hAnsi="宋体" w:eastAsia="宋体" w:cs="宋体"/>
                <w:i w:val="0"/>
                <w:color w:val="000000"/>
                <w:sz w:val="22"/>
                <w:szCs w:val="22"/>
                <w:u w:val="none"/>
              </w:rPr>
            </w:pPr>
          </w:p>
        </w:tc>
        <w:tc>
          <w:tcPr>
            <w:tcW w:w="1281"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695267EC">
            <w:pPr>
              <w:jc w:val="center"/>
              <w:rPr>
                <w:rFonts w:hint="eastAsia" w:ascii="宋体" w:hAnsi="宋体" w:eastAsia="宋体" w:cs="宋体"/>
                <w:i w:val="0"/>
                <w:color w:val="000000"/>
                <w:sz w:val="22"/>
                <w:szCs w:val="22"/>
                <w:u w:val="none"/>
              </w:rPr>
            </w:pPr>
          </w:p>
        </w:tc>
        <w:tc>
          <w:tcPr>
            <w:tcW w:w="1863"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5CB1AC64">
            <w:pPr>
              <w:jc w:val="center"/>
              <w:rPr>
                <w:rFonts w:hint="eastAsia" w:ascii="宋体" w:hAnsi="宋体" w:eastAsia="宋体" w:cs="宋体"/>
                <w:i w:val="0"/>
                <w:color w:val="000000"/>
                <w:sz w:val="22"/>
                <w:szCs w:val="22"/>
                <w:u w:val="none"/>
              </w:rPr>
            </w:pPr>
          </w:p>
        </w:tc>
      </w:tr>
      <w:tr w14:paraId="19050FF6">
        <w:tblPrEx>
          <w:shd w:val="clear" w:color="auto" w:fill="auto"/>
          <w:tblCellMar>
            <w:top w:w="0" w:type="dxa"/>
            <w:left w:w="0" w:type="dxa"/>
            <w:bottom w:w="0" w:type="dxa"/>
            <w:right w:w="0" w:type="dxa"/>
          </w:tblCellMar>
        </w:tblPrEx>
        <w:trPr>
          <w:trHeight w:val="312" w:hRule="atLeast"/>
          <w:jc w:val="center"/>
        </w:trPr>
        <w:tc>
          <w:tcPr>
            <w:tcW w:w="2628" w:type="dxa"/>
            <w:vMerge w:val="continue"/>
            <w:tcBorders>
              <w:top w:val="nil"/>
              <w:left w:val="single" w:color="000000" w:sz="4" w:space="0"/>
              <w:bottom w:val="single" w:color="000000" w:sz="4" w:space="0"/>
              <w:right w:val="single" w:color="000000" w:sz="4" w:space="0"/>
            </w:tcBorders>
            <w:shd w:val="clear" w:color="FFFFFF" w:fill="C0C0C0"/>
            <w:tcMar>
              <w:top w:w="15" w:type="dxa"/>
              <w:left w:w="15" w:type="dxa"/>
              <w:right w:w="15" w:type="dxa"/>
            </w:tcMar>
            <w:vAlign w:val="center"/>
          </w:tcPr>
          <w:p w14:paraId="623FC8B9">
            <w:pPr>
              <w:jc w:val="center"/>
              <w:rPr>
                <w:rFonts w:hint="eastAsia" w:ascii="宋体" w:hAnsi="宋体" w:eastAsia="宋体" w:cs="宋体"/>
                <w:i w:val="0"/>
                <w:color w:val="000000"/>
                <w:sz w:val="22"/>
                <w:szCs w:val="22"/>
                <w:u w:val="none"/>
              </w:rPr>
            </w:pPr>
          </w:p>
        </w:tc>
        <w:tc>
          <w:tcPr>
            <w:tcW w:w="2443" w:type="dxa"/>
            <w:vMerge w:val="continue"/>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769251D9">
            <w:pPr>
              <w:jc w:val="center"/>
              <w:rPr>
                <w:rFonts w:hint="eastAsia" w:ascii="宋体" w:hAnsi="宋体" w:eastAsia="宋体" w:cs="宋体"/>
                <w:i w:val="0"/>
                <w:color w:val="000000"/>
                <w:sz w:val="22"/>
                <w:szCs w:val="22"/>
                <w:u w:val="none"/>
              </w:rPr>
            </w:pPr>
          </w:p>
        </w:tc>
        <w:tc>
          <w:tcPr>
            <w:tcW w:w="1925"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57808FF6">
            <w:pPr>
              <w:jc w:val="center"/>
              <w:rPr>
                <w:rFonts w:hint="eastAsia" w:ascii="宋体" w:hAnsi="宋体" w:eastAsia="宋体" w:cs="宋体"/>
                <w:i w:val="0"/>
                <w:color w:val="000000"/>
                <w:sz w:val="22"/>
                <w:szCs w:val="22"/>
                <w:u w:val="none"/>
              </w:rPr>
            </w:pPr>
          </w:p>
        </w:tc>
        <w:tc>
          <w:tcPr>
            <w:tcW w:w="1145"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0C83AB43">
            <w:pPr>
              <w:jc w:val="center"/>
              <w:rPr>
                <w:rFonts w:hint="eastAsia" w:ascii="宋体" w:hAnsi="宋体" w:eastAsia="宋体" w:cs="宋体"/>
                <w:i w:val="0"/>
                <w:color w:val="000000"/>
                <w:sz w:val="22"/>
                <w:szCs w:val="22"/>
                <w:u w:val="none"/>
              </w:rPr>
            </w:pPr>
          </w:p>
        </w:tc>
        <w:tc>
          <w:tcPr>
            <w:tcW w:w="1191"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34C7AE17">
            <w:pPr>
              <w:jc w:val="center"/>
              <w:rPr>
                <w:rFonts w:hint="eastAsia" w:ascii="宋体" w:hAnsi="宋体" w:eastAsia="宋体" w:cs="宋体"/>
                <w:i w:val="0"/>
                <w:color w:val="000000"/>
                <w:sz w:val="22"/>
                <w:szCs w:val="22"/>
                <w:u w:val="none"/>
              </w:rPr>
            </w:pPr>
          </w:p>
        </w:tc>
        <w:tc>
          <w:tcPr>
            <w:tcW w:w="1224"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1B4AE0D5">
            <w:pPr>
              <w:jc w:val="center"/>
              <w:rPr>
                <w:rFonts w:hint="eastAsia" w:ascii="宋体" w:hAnsi="宋体" w:eastAsia="宋体" w:cs="宋体"/>
                <w:i w:val="0"/>
                <w:color w:val="000000"/>
                <w:sz w:val="22"/>
                <w:szCs w:val="22"/>
                <w:u w:val="none"/>
              </w:rPr>
            </w:pPr>
          </w:p>
        </w:tc>
        <w:tc>
          <w:tcPr>
            <w:tcW w:w="1281" w:type="dxa"/>
            <w:vMerge w:val="continue"/>
            <w:tcBorders>
              <w:top w:val="nil"/>
              <w:left w:val="nil"/>
              <w:bottom w:val="single" w:color="000000" w:sz="4" w:space="0"/>
              <w:right w:val="single" w:color="000000" w:sz="4" w:space="0"/>
            </w:tcBorders>
            <w:shd w:val="clear" w:color="FFFFFF" w:fill="C0C0C0"/>
            <w:tcMar>
              <w:top w:w="15" w:type="dxa"/>
              <w:left w:w="15" w:type="dxa"/>
              <w:right w:w="15" w:type="dxa"/>
            </w:tcMar>
            <w:vAlign w:val="center"/>
          </w:tcPr>
          <w:p w14:paraId="06FDA8FF">
            <w:pPr>
              <w:jc w:val="center"/>
              <w:rPr>
                <w:rFonts w:hint="eastAsia" w:ascii="宋体" w:hAnsi="宋体" w:eastAsia="宋体" w:cs="宋体"/>
                <w:i w:val="0"/>
                <w:color w:val="000000"/>
                <w:sz w:val="22"/>
                <w:szCs w:val="22"/>
                <w:u w:val="none"/>
              </w:rPr>
            </w:pPr>
          </w:p>
        </w:tc>
        <w:tc>
          <w:tcPr>
            <w:tcW w:w="1863" w:type="dxa"/>
            <w:vMerge w:val="continue"/>
            <w:tcBorders>
              <w:top w:val="single" w:color="000000" w:sz="4" w:space="0"/>
              <w:left w:val="nil"/>
              <w:bottom w:val="single" w:color="000000" w:sz="4" w:space="0"/>
              <w:right w:val="single" w:color="000000" w:sz="4" w:space="0"/>
            </w:tcBorders>
            <w:shd w:val="clear" w:color="FFFFFF" w:fill="C0C0C0"/>
            <w:tcMar>
              <w:top w:w="15" w:type="dxa"/>
              <w:left w:w="15" w:type="dxa"/>
              <w:right w:w="15" w:type="dxa"/>
            </w:tcMar>
            <w:vAlign w:val="center"/>
          </w:tcPr>
          <w:p w14:paraId="29ACA476">
            <w:pPr>
              <w:jc w:val="center"/>
              <w:rPr>
                <w:rFonts w:hint="eastAsia" w:ascii="宋体" w:hAnsi="宋体" w:eastAsia="宋体" w:cs="宋体"/>
                <w:i w:val="0"/>
                <w:color w:val="000000"/>
                <w:sz w:val="22"/>
                <w:szCs w:val="22"/>
                <w:u w:val="none"/>
              </w:rPr>
            </w:pPr>
          </w:p>
        </w:tc>
      </w:tr>
      <w:tr w14:paraId="67A3DAE5">
        <w:tblPrEx>
          <w:shd w:val="clear" w:color="auto" w:fill="auto"/>
          <w:tblCellMar>
            <w:top w:w="0" w:type="dxa"/>
            <w:left w:w="0" w:type="dxa"/>
            <w:bottom w:w="0" w:type="dxa"/>
            <w:right w:w="0" w:type="dxa"/>
          </w:tblCellMar>
        </w:tblPrEx>
        <w:trPr>
          <w:trHeight w:val="311" w:hRule="atLeast"/>
          <w:jc w:val="center"/>
        </w:trPr>
        <w:tc>
          <w:tcPr>
            <w:tcW w:w="5071" w:type="dxa"/>
            <w:gridSpan w:val="2"/>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468027A5">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栏次</w:t>
            </w:r>
          </w:p>
        </w:tc>
        <w:tc>
          <w:tcPr>
            <w:tcW w:w="1925" w:type="dxa"/>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3B6A068F">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145" w:type="dxa"/>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37824EDC">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191" w:type="dxa"/>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4A85C1A2">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224" w:type="dxa"/>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14E9D463">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281" w:type="dxa"/>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5D6B2CF4">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863" w:type="dxa"/>
            <w:tcBorders>
              <w:top w:val="nil"/>
              <w:left w:val="nil"/>
              <w:bottom w:val="single" w:color="000000" w:sz="4" w:space="0"/>
              <w:right w:val="single" w:color="000000" w:sz="4" w:space="0"/>
            </w:tcBorders>
            <w:shd w:val="clear" w:color="FFFFFF" w:fill="C0C0C0"/>
            <w:noWrap/>
            <w:tcMar>
              <w:top w:w="15" w:type="dxa"/>
              <w:left w:w="15" w:type="dxa"/>
              <w:right w:w="15" w:type="dxa"/>
            </w:tcMar>
            <w:vAlign w:val="center"/>
          </w:tcPr>
          <w:p w14:paraId="142F89DD">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r>
      <w:tr w14:paraId="7694B54E">
        <w:tblPrEx>
          <w:shd w:val="clear" w:color="auto" w:fill="auto"/>
          <w:tblCellMar>
            <w:top w:w="0" w:type="dxa"/>
            <w:left w:w="0" w:type="dxa"/>
            <w:bottom w:w="0" w:type="dxa"/>
            <w:right w:w="0" w:type="dxa"/>
          </w:tblCellMar>
        </w:tblPrEx>
        <w:trPr>
          <w:trHeight w:val="292" w:hRule="atLeast"/>
          <w:jc w:val="center"/>
        </w:trPr>
        <w:tc>
          <w:tcPr>
            <w:tcW w:w="5071" w:type="dxa"/>
            <w:gridSpan w:val="2"/>
            <w:tcBorders>
              <w:top w:val="nil"/>
              <w:left w:val="single" w:color="000000" w:sz="4" w:space="0"/>
              <w:bottom w:val="single" w:color="000000" w:sz="4" w:space="0"/>
              <w:right w:val="single" w:color="000000" w:sz="4" w:space="0"/>
            </w:tcBorders>
            <w:shd w:val="clear" w:color="FFFFFF" w:fill="C0C0C0"/>
            <w:noWrap/>
            <w:tcMar>
              <w:top w:w="15" w:type="dxa"/>
              <w:left w:w="15" w:type="dxa"/>
              <w:right w:w="15" w:type="dxa"/>
            </w:tcMar>
            <w:vAlign w:val="center"/>
          </w:tcPr>
          <w:p w14:paraId="64B3D08B">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92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782BB656">
            <w:pPr>
              <w:jc w:val="right"/>
              <w:rPr>
                <w:rFonts w:hint="eastAsia" w:ascii="宋体" w:hAnsi="宋体" w:eastAsia="宋体" w:cs="宋体"/>
                <w:b/>
                <w:i w:val="0"/>
                <w:color w:val="000000"/>
                <w:sz w:val="22"/>
                <w:szCs w:val="22"/>
                <w:u w:val="none"/>
              </w:rPr>
            </w:pPr>
          </w:p>
        </w:tc>
        <w:tc>
          <w:tcPr>
            <w:tcW w:w="114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256B6E97">
            <w:pPr>
              <w:jc w:val="right"/>
              <w:rPr>
                <w:rFonts w:hint="eastAsia" w:ascii="宋体" w:hAnsi="宋体" w:eastAsia="宋体" w:cs="宋体"/>
                <w:b/>
                <w:i w:val="0"/>
                <w:color w:val="000000"/>
                <w:sz w:val="22"/>
                <w:szCs w:val="22"/>
                <w:u w:val="none"/>
              </w:rPr>
            </w:pPr>
          </w:p>
        </w:tc>
        <w:tc>
          <w:tcPr>
            <w:tcW w:w="119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7020C3E3">
            <w:pPr>
              <w:jc w:val="right"/>
              <w:rPr>
                <w:rFonts w:hint="eastAsia" w:ascii="宋体" w:hAnsi="宋体" w:eastAsia="宋体" w:cs="宋体"/>
                <w:b/>
                <w:i w:val="0"/>
                <w:color w:val="000000"/>
                <w:sz w:val="22"/>
                <w:szCs w:val="22"/>
                <w:u w:val="none"/>
              </w:rPr>
            </w:pPr>
          </w:p>
        </w:tc>
        <w:tc>
          <w:tcPr>
            <w:tcW w:w="1224"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11F1BE27">
            <w:pPr>
              <w:jc w:val="right"/>
              <w:rPr>
                <w:rFonts w:hint="eastAsia" w:ascii="宋体" w:hAnsi="宋体" w:eastAsia="宋体" w:cs="宋体"/>
                <w:b/>
                <w:i w:val="0"/>
                <w:color w:val="000000"/>
                <w:sz w:val="22"/>
                <w:szCs w:val="22"/>
                <w:u w:val="none"/>
              </w:rPr>
            </w:pPr>
          </w:p>
        </w:tc>
        <w:tc>
          <w:tcPr>
            <w:tcW w:w="128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04590805">
            <w:pPr>
              <w:jc w:val="right"/>
              <w:rPr>
                <w:rFonts w:hint="eastAsia" w:ascii="宋体" w:hAnsi="宋体" w:eastAsia="宋体" w:cs="宋体"/>
                <w:b/>
                <w:i w:val="0"/>
                <w:color w:val="000000"/>
                <w:sz w:val="22"/>
                <w:szCs w:val="22"/>
                <w:u w:val="none"/>
              </w:rPr>
            </w:pPr>
          </w:p>
        </w:tc>
        <w:tc>
          <w:tcPr>
            <w:tcW w:w="1863"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68D3FFE6">
            <w:pPr>
              <w:jc w:val="right"/>
              <w:rPr>
                <w:rFonts w:hint="eastAsia" w:ascii="宋体" w:hAnsi="宋体" w:eastAsia="宋体" w:cs="宋体"/>
                <w:b/>
                <w:i w:val="0"/>
                <w:color w:val="000000"/>
                <w:sz w:val="22"/>
                <w:szCs w:val="22"/>
                <w:u w:val="none"/>
              </w:rPr>
            </w:pPr>
          </w:p>
        </w:tc>
      </w:tr>
      <w:tr w14:paraId="585C6D47">
        <w:tblPrEx>
          <w:shd w:val="clear" w:color="auto" w:fill="auto"/>
          <w:tblCellMar>
            <w:top w:w="0" w:type="dxa"/>
            <w:left w:w="0" w:type="dxa"/>
            <w:bottom w:w="0" w:type="dxa"/>
            <w:right w:w="0" w:type="dxa"/>
          </w:tblCellMar>
        </w:tblPrEx>
        <w:trPr>
          <w:trHeight w:val="292" w:hRule="atLeast"/>
          <w:jc w:val="center"/>
        </w:trPr>
        <w:tc>
          <w:tcPr>
            <w:tcW w:w="2628" w:type="dxa"/>
            <w:tcBorders>
              <w:top w:val="nil"/>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14:paraId="44824D45">
            <w:pPr>
              <w:jc w:val="left"/>
              <w:rPr>
                <w:rFonts w:hint="eastAsia" w:ascii="宋体" w:hAnsi="宋体" w:eastAsia="宋体" w:cs="宋体"/>
                <w:i w:val="0"/>
                <w:color w:val="000000"/>
                <w:sz w:val="22"/>
                <w:szCs w:val="22"/>
                <w:u w:val="none"/>
              </w:rPr>
            </w:pPr>
          </w:p>
        </w:tc>
        <w:tc>
          <w:tcPr>
            <w:tcW w:w="2443"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3DFC7D6C">
            <w:pPr>
              <w:jc w:val="left"/>
              <w:rPr>
                <w:rFonts w:hint="eastAsia" w:ascii="宋体" w:hAnsi="宋体" w:eastAsia="宋体" w:cs="宋体"/>
                <w:i w:val="0"/>
                <w:color w:val="000000"/>
                <w:sz w:val="22"/>
                <w:szCs w:val="22"/>
                <w:u w:val="none"/>
              </w:rPr>
            </w:pPr>
          </w:p>
        </w:tc>
        <w:tc>
          <w:tcPr>
            <w:tcW w:w="192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45B4A553">
            <w:pPr>
              <w:jc w:val="right"/>
              <w:rPr>
                <w:rFonts w:hint="eastAsia" w:ascii="宋体" w:hAnsi="宋体" w:eastAsia="宋体" w:cs="宋体"/>
                <w:i w:val="0"/>
                <w:color w:val="000000"/>
                <w:sz w:val="22"/>
                <w:szCs w:val="22"/>
                <w:u w:val="none"/>
              </w:rPr>
            </w:pPr>
          </w:p>
        </w:tc>
        <w:tc>
          <w:tcPr>
            <w:tcW w:w="1145"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1B703F28">
            <w:pPr>
              <w:jc w:val="right"/>
              <w:rPr>
                <w:rFonts w:hint="eastAsia" w:ascii="宋体" w:hAnsi="宋体" w:eastAsia="宋体" w:cs="宋体"/>
                <w:i w:val="0"/>
                <w:color w:val="000000"/>
                <w:sz w:val="22"/>
                <w:szCs w:val="22"/>
                <w:u w:val="none"/>
              </w:rPr>
            </w:pPr>
          </w:p>
        </w:tc>
        <w:tc>
          <w:tcPr>
            <w:tcW w:w="119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2D185CDE">
            <w:pPr>
              <w:jc w:val="right"/>
              <w:rPr>
                <w:rFonts w:hint="eastAsia" w:ascii="宋体" w:hAnsi="宋体" w:eastAsia="宋体" w:cs="宋体"/>
                <w:i w:val="0"/>
                <w:color w:val="000000"/>
                <w:sz w:val="22"/>
                <w:szCs w:val="22"/>
                <w:u w:val="none"/>
              </w:rPr>
            </w:pPr>
          </w:p>
        </w:tc>
        <w:tc>
          <w:tcPr>
            <w:tcW w:w="1224"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525B5EC3">
            <w:pPr>
              <w:jc w:val="right"/>
              <w:rPr>
                <w:rFonts w:hint="eastAsia" w:ascii="宋体" w:hAnsi="宋体" w:eastAsia="宋体" w:cs="宋体"/>
                <w:i w:val="0"/>
                <w:color w:val="000000"/>
                <w:sz w:val="22"/>
                <w:szCs w:val="22"/>
                <w:u w:val="none"/>
              </w:rPr>
            </w:pPr>
          </w:p>
        </w:tc>
        <w:tc>
          <w:tcPr>
            <w:tcW w:w="1281"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4E856D1A">
            <w:pPr>
              <w:jc w:val="right"/>
              <w:rPr>
                <w:rFonts w:hint="eastAsia" w:ascii="宋体" w:hAnsi="宋体" w:eastAsia="宋体" w:cs="宋体"/>
                <w:i w:val="0"/>
                <w:color w:val="000000"/>
                <w:sz w:val="22"/>
                <w:szCs w:val="22"/>
                <w:u w:val="none"/>
              </w:rPr>
            </w:pPr>
          </w:p>
        </w:tc>
        <w:tc>
          <w:tcPr>
            <w:tcW w:w="1863" w:type="dxa"/>
            <w:tcBorders>
              <w:top w:val="nil"/>
              <w:left w:val="nil"/>
              <w:bottom w:val="single" w:color="000000" w:sz="4" w:space="0"/>
              <w:right w:val="single" w:color="000000" w:sz="4" w:space="0"/>
            </w:tcBorders>
            <w:shd w:val="clear" w:color="auto" w:fill="auto"/>
            <w:noWrap/>
            <w:tcMar>
              <w:top w:w="15" w:type="dxa"/>
              <w:left w:w="15" w:type="dxa"/>
              <w:right w:w="15" w:type="dxa"/>
            </w:tcMar>
            <w:vAlign w:val="center"/>
          </w:tcPr>
          <w:p w14:paraId="15B73A52">
            <w:pPr>
              <w:jc w:val="right"/>
              <w:rPr>
                <w:rFonts w:hint="eastAsia" w:ascii="宋体" w:hAnsi="宋体" w:eastAsia="宋体" w:cs="宋体"/>
                <w:i w:val="0"/>
                <w:color w:val="000000"/>
                <w:sz w:val="22"/>
                <w:szCs w:val="22"/>
                <w:u w:val="none"/>
              </w:rPr>
            </w:pPr>
          </w:p>
        </w:tc>
      </w:tr>
      <w:tr w14:paraId="77E7BCE3">
        <w:tblPrEx>
          <w:shd w:val="clear" w:color="auto" w:fill="auto"/>
          <w:tblCellMar>
            <w:top w:w="0" w:type="dxa"/>
            <w:left w:w="0" w:type="dxa"/>
            <w:bottom w:w="0" w:type="dxa"/>
            <w:right w:w="0" w:type="dxa"/>
          </w:tblCellMar>
        </w:tblPrEx>
        <w:trPr>
          <w:trHeight w:val="292" w:hRule="atLeast"/>
          <w:jc w:val="center"/>
        </w:trPr>
        <w:tc>
          <w:tcPr>
            <w:tcW w:w="13700" w:type="dxa"/>
            <w:gridSpan w:val="8"/>
            <w:tcBorders>
              <w:top w:val="nil"/>
              <w:left w:val="nil"/>
              <w:bottom w:val="nil"/>
              <w:right w:val="nil"/>
            </w:tcBorders>
            <w:shd w:val="clear" w:color="auto" w:fill="auto"/>
            <w:noWrap/>
            <w:tcMar>
              <w:top w:w="15" w:type="dxa"/>
              <w:left w:w="15" w:type="dxa"/>
              <w:right w:w="15" w:type="dxa"/>
            </w:tcMar>
            <w:vAlign w:val="center"/>
          </w:tcPr>
          <w:p w14:paraId="0F69C0FC">
            <w:pPr>
              <w:keepNext w:val="0"/>
              <w:keepLines w:val="0"/>
              <w:widowControl/>
              <w:suppressLineNumbers w:val="0"/>
              <w:jc w:val="left"/>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注：本表反映部门本年度政府性基金预算财政拨款收入、支出及结转和结余情况。</w:t>
            </w:r>
          </w:p>
        </w:tc>
      </w:tr>
    </w:tbl>
    <w:p w14:paraId="7BA6BBA5">
      <w:pPr>
        <w:pStyle w:val="6"/>
        <w:widowControl/>
        <w:numPr>
          <w:ilvl w:val="0"/>
          <w:numId w:val="0"/>
        </w:numPr>
        <w:spacing w:before="76" w:beforeAutospacing="0" w:after="76" w:afterAutospacing="0" w:line="450" w:lineRule="atLeast"/>
        <w:rPr>
          <w:rStyle w:val="9"/>
          <w:rFonts w:ascii="微软雅黑" w:hAnsi="微软雅黑" w:eastAsia="微软雅黑" w:cs="微软雅黑"/>
          <w:color w:val="333333"/>
          <w:shd w:val="clear" w:color="auto" w:fill="FFFFFF"/>
        </w:rPr>
      </w:pPr>
    </w:p>
    <w:p w14:paraId="0CA15022">
      <w:pPr>
        <w:pStyle w:val="6"/>
        <w:widowControl/>
        <w:numPr>
          <w:ilvl w:val="0"/>
          <w:numId w:val="3"/>
        </w:numPr>
        <w:spacing w:before="76" w:beforeAutospacing="0" w:after="76" w:afterAutospacing="0" w:line="450" w:lineRule="atLeast"/>
        <w:ind w:firstLine="420"/>
        <w:rPr>
          <w:rStyle w:val="9"/>
          <w:rFonts w:ascii="微软雅黑" w:hAnsi="微软雅黑" w:eastAsia="微软雅黑" w:cs="微软雅黑"/>
          <w:color w:val="333333"/>
          <w:shd w:val="clear" w:color="auto" w:fill="FFFFFF"/>
        </w:rPr>
      </w:pPr>
      <w:r>
        <w:rPr>
          <w:rStyle w:val="9"/>
          <w:rFonts w:hint="eastAsia" w:ascii="微软雅黑" w:hAnsi="微软雅黑" w:eastAsia="微软雅黑" w:cs="微软雅黑"/>
          <w:color w:val="333333"/>
          <w:shd w:val="clear" w:color="auto" w:fill="FFFFFF"/>
          <w:lang w:eastAsia="zh-CN"/>
        </w:rPr>
        <w:t>2019年</w:t>
      </w:r>
      <w:r>
        <w:rPr>
          <w:rStyle w:val="9"/>
          <w:rFonts w:hint="eastAsia" w:ascii="微软雅黑" w:hAnsi="微软雅黑" w:eastAsia="微软雅黑" w:cs="微软雅黑"/>
          <w:color w:val="333333"/>
          <w:shd w:val="clear" w:color="auto" w:fill="FFFFFF"/>
        </w:rPr>
        <w:t>部门决算情况说明</w:t>
      </w:r>
    </w:p>
    <w:p w14:paraId="7A21142D">
      <w:pPr>
        <w:pStyle w:val="6"/>
        <w:keepNext w:val="0"/>
        <w:keepLines w:val="0"/>
        <w:pageBreakBefore w:val="0"/>
        <w:widowControl/>
        <w:numPr>
          <w:ilvl w:val="0"/>
          <w:numId w:val="4"/>
        </w:numPr>
        <w:kinsoku/>
        <w:wordWrap/>
        <w:overflowPunct/>
        <w:topLinePunct w:val="0"/>
        <w:autoSpaceDE/>
        <w:autoSpaceDN/>
        <w:bidi w:val="0"/>
        <w:adjustRightInd/>
        <w:snapToGrid/>
        <w:spacing w:beforeAutospacing="0" w:afterAutospacing="0"/>
        <w:ind w:left="559" w:leftChars="266" w:firstLine="0" w:firstLineChars="0"/>
        <w:textAlignment w:val="auto"/>
        <w:rPr>
          <w:rFonts w:ascii="宋体" w:hAnsi="宋体" w:eastAsia="宋体" w:cs="宋体"/>
          <w:sz w:val="24"/>
          <w:szCs w:val="24"/>
        </w:rPr>
      </w:pPr>
      <w:r>
        <w:rPr>
          <w:rFonts w:hint="eastAsia" w:asciiTheme="minorEastAsia" w:hAnsiTheme="minorEastAsia" w:eastAsiaTheme="minorEastAsia" w:cstheme="minorEastAsia"/>
          <w:b/>
          <w:bCs/>
          <w:sz w:val="28"/>
          <w:szCs w:val="28"/>
          <w:shd w:val="clear" w:color="auto" w:fill="FFFFFF"/>
        </w:rPr>
        <w:t>预算执行情况分析</w:t>
      </w:r>
      <w:r>
        <w:rPr>
          <w:rFonts w:hint="eastAsia" w:asciiTheme="minorEastAsia" w:hAnsiTheme="minorEastAsia" w:eastAsiaTheme="minorEastAsia" w:cstheme="minorEastAsia"/>
          <w:sz w:val="28"/>
          <w:szCs w:val="28"/>
          <w:shd w:val="clear" w:color="auto" w:fill="FFFFFF"/>
        </w:rPr>
        <w:br w:type="textWrapping"/>
      </w:r>
      <w:r>
        <w:rPr>
          <w:rFonts w:hint="eastAsia" w:asciiTheme="minorEastAsia" w:hAnsiTheme="minorEastAsia" w:eastAsiaTheme="minorEastAsia" w:cstheme="minorEastAsia"/>
          <w:sz w:val="28"/>
          <w:szCs w:val="28"/>
          <w:shd w:val="clear" w:color="auto" w:fill="FFFFFF"/>
        </w:rPr>
        <w:t>2019年财政收入预算执行数245575元，其中人员经费110968元，公用经费134607元, 2019年财政支出预算执行数245575元，其中人员经费110968元，公用经费134607元, 为2019年新增单位。</w:t>
      </w:r>
      <w:r>
        <w:rPr>
          <w:rFonts w:hint="eastAsia" w:asciiTheme="minorEastAsia" w:hAnsiTheme="minorEastAsia" w:eastAsiaTheme="minorEastAsia" w:cstheme="minorEastAsia"/>
          <w:sz w:val="28"/>
          <w:szCs w:val="28"/>
          <w:shd w:val="clear" w:color="auto" w:fill="FFFFFF"/>
        </w:rPr>
        <w:br w:type="textWrapping"/>
      </w:r>
      <w:r>
        <w:rPr>
          <w:rFonts w:hint="eastAsia" w:asciiTheme="minorEastAsia" w:hAnsiTheme="minorEastAsia" w:eastAsiaTheme="minorEastAsia" w:cstheme="minorEastAsia"/>
          <w:sz w:val="28"/>
          <w:szCs w:val="28"/>
          <w:shd w:val="clear" w:color="auto" w:fill="FFFFFF"/>
        </w:rPr>
        <w:t>（一）收入支出与预算对比分析</w:t>
      </w:r>
      <w:r>
        <w:rPr>
          <w:rFonts w:hint="eastAsia" w:asciiTheme="minorEastAsia" w:hAnsiTheme="minorEastAsia" w:eastAsiaTheme="minorEastAsia" w:cstheme="minorEastAsia"/>
          <w:sz w:val="28"/>
          <w:szCs w:val="28"/>
          <w:shd w:val="clear" w:color="auto" w:fill="FFFFFF"/>
        </w:rPr>
        <w:br w:type="textWrapping"/>
      </w:r>
      <w:r>
        <w:rPr>
          <w:rFonts w:hint="eastAsia" w:asciiTheme="minorEastAsia" w:hAnsiTheme="minorEastAsia" w:eastAsiaTheme="minorEastAsia" w:cstheme="minorEastAsia"/>
          <w:sz w:val="28"/>
          <w:szCs w:val="28"/>
          <w:shd w:val="clear" w:color="auto" w:fill="FFFFFF"/>
        </w:rPr>
        <w:t>2019年全年总收入4015554.7元,其中</w:t>
      </w:r>
      <w:r>
        <w:rPr>
          <w:rFonts w:hint="eastAsia" w:asciiTheme="minorEastAsia" w:hAnsiTheme="minorEastAsia" w:cstheme="minorEastAsia"/>
          <w:sz w:val="28"/>
          <w:szCs w:val="28"/>
          <w:shd w:val="clear" w:color="auto" w:fill="FFFFFF"/>
          <w:lang w:eastAsia="zh-CN"/>
        </w:rPr>
        <w:t>财政拨款</w:t>
      </w:r>
      <w:r>
        <w:rPr>
          <w:rFonts w:hint="eastAsia" w:asciiTheme="minorEastAsia" w:hAnsiTheme="minorEastAsia" w:eastAsiaTheme="minorEastAsia" w:cstheme="minorEastAsia"/>
          <w:sz w:val="28"/>
          <w:szCs w:val="28"/>
          <w:shd w:val="clear" w:color="auto" w:fill="FFFFFF"/>
        </w:rPr>
        <w:t>决算收入3584651.72元,其它收入430902.98元, 2019年全年决算总支出4015554.7元,其中</w:t>
      </w:r>
      <w:r>
        <w:rPr>
          <w:rFonts w:hint="eastAsia" w:asciiTheme="minorEastAsia" w:hAnsiTheme="minorEastAsia" w:cstheme="minorEastAsia"/>
          <w:sz w:val="28"/>
          <w:szCs w:val="28"/>
          <w:shd w:val="clear" w:color="auto" w:fill="FFFFFF"/>
          <w:lang w:eastAsia="zh-CN"/>
        </w:rPr>
        <w:t>财政拨款</w:t>
      </w:r>
      <w:r>
        <w:rPr>
          <w:rFonts w:hint="eastAsia" w:asciiTheme="minorEastAsia" w:hAnsiTheme="minorEastAsia" w:eastAsiaTheme="minorEastAsia" w:cstheme="minorEastAsia"/>
          <w:sz w:val="28"/>
          <w:szCs w:val="28"/>
          <w:shd w:val="clear" w:color="auto" w:fill="FFFFFF"/>
        </w:rPr>
        <w:t>决算支出3584651.72元,其它资金支出430902.98元,2019年财政预算数245575，</w:t>
      </w:r>
      <w:r>
        <w:rPr>
          <w:rFonts w:hint="eastAsia" w:asciiTheme="minorEastAsia" w:hAnsiTheme="minorEastAsia" w:cstheme="minorEastAsia"/>
          <w:sz w:val="28"/>
          <w:szCs w:val="28"/>
          <w:shd w:val="clear" w:color="auto" w:fill="FFFFFF"/>
          <w:lang w:eastAsia="zh-CN"/>
        </w:rPr>
        <w:t>财政拨款</w:t>
      </w:r>
      <w:r>
        <w:rPr>
          <w:rFonts w:hint="eastAsia" w:asciiTheme="minorEastAsia" w:hAnsiTheme="minorEastAsia" w:eastAsiaTheme="minorEastAsia" w:cstheme="minorEastAsia"/>
          <w:sz w:val="28"/>
          <w:szCs w:val="28"/>
          <w:shd w:val="clear" w:color="auto" w:fill="FFFFFF"/>
        </w:rPr>
        <w:t>决算比预算多3769979.7元,幅度为1535.16%,原因为业务增加。</w:t>
      </w:r>
      <w:r>
        <w:rPr>
          <w:rFonts w:hint="eastAsia" w:asciiTheme="minorEastAsia" w:hAnsiTheme="minorEastAsia" w:eastAsiaTheme="minorEastAsia" w:cstheme="minorEastAsia"/>
          <w:sz w:val="28"/>
          <w:szCs w:val="28"/>
          <w:shd w:val="clear" w:color="auto" w:fill="FFFFFF"/>
        </w:rPr>
        <w:br w:type="textWrapping"/>
      </w:r>
      <w:r>
        <w:rPr>
          <w:rFonts w:hint="eastAsia" w:asciiTheme="minorEastAsia" w:hAnsiTheme="minorEastAsia" w:eastAsiaTheme="minorEastAsia" w:cstheme="minorEastAsia"/>
          <w:sz w:val="28"/>
          <w:szCs w:val="28"/>
          <w:shd w:val="clear" w:color="auto" w:fill="FFFFFF"/>
        </w:rPr>
        <w:t>（二）收入支出结构分析</w:t>
      </w:r>
      <w:r>
        <w:rPr>
          <w:rFonts w:hint="eastAsia" w:asciiTheme="minorEastAsia" w:hAnsiTheme="minorEastAsia" w:eastAsiaTheme="minorEastAsia" w:cstheme="minorEastAsia"/>
          <w:sz w:val="28"/>
          <w:szCs w:val="28"/>
          <w:shd w:val="clear" w:color="auto" w:fill="FFFFFF"/>
        </w:rPr>
        <w:br w:type="textWrapping"/>
      </w:r>
      <w:r>
        <w:rPr>
          <w:rFonts w:hint="eastAsia" w:asciiTheme="minorEastAsia" w:hAnsiTheme="minorEastAsia" w:eastAsiaTheme="minorEastAsia" w:cstheme="minorEastAsia"/>
          <w:sz w:val="28"/>
          <w:szCs w:val="28"/>
          <w:shd w:val="clear" w:color="auto" w:fill="FFFFFF"/>
        </w:rPr>
        <w:t>2019年全年总收入4015554.7元,其中</w:t>
      </w:r>
      <w:r>
        <w:rPr>
          <w:rFonts w:hint="eastAsia" w:asciiTheme="minorEastAsia" w:hAnsiTheme="minorEastAsia" w:cstheme="minorEastAsia"/>
          <w:sz w:val="28"/>
          <w:szCs w:val="28"/>
          <w:shd w:val="clear" w:color="auto" w:fill="FFFFFF"/>
          <w:lang w:eastAsia="zh-CN"/>
        </w:rPr>
        <w:t>财政拨款</w:t>
      </w:r>
      <w:r>
        <w:rPr>
          <w:rFonts w:hint="eastAsia" w:asciiTheme="minorEastAsia" w:hAnsiTheme="minorEastAsia" w:eastAsiaTheme="minorEastAsia" w:cstheme="minorEastAsia"/>
          <w:sz w:val="28"/>
          <w:szCs w:val="28"/>
          <w:shd w:val="clear" w:color="auto" w:fill="FFFFFF"/>
        </w:rPr>
        <w:t>决算收入3584651.72元,其它收入430902.98元, </w:t>
      </w:r>
      <w:r>
        <w:rPr>
          <w:rFonts w:hint="eastAsia" w:asciiTheme="minorEastAsia" w:hAnsiTheme="minorEastAsia" w:eastAsiaTheme="minorEastAsia" w:cstheme="minorEastAsia"/>
          <w:sz w:val="28"/>
          <w:szCs w:val="28"/>
          <w:shd w:val="clear" w:color="auto" w:fill="FFFFFF"/>
        </w:rPr>
        <w:br w:type="textWrapping"/>
      </w:r>
      <w:r>
        <w:rPr>
          <w:rFonts w:hint="eastAsia" w:asciiTheme="minorEastAsia" w:hAnsiTheme="minorEastAsia" w:eastAsiaTheme="minorEastAsia" w:cstheme="minorEastAsia"/>
          <w:sz w:val="28"/>
          <w:szCs w:val="28"/>
          <w:shd w:val="clear" w:color="auto" w:fill="FFFFFF"/>
        </w:rPr>
        <w:t>2019年全年决算总支出4015554.7元,其中</w:t>
      </w:r>
      <w:r>
        <w:rPr>
          <w:rFonts w:hint="eastAsia" w:asciiTheme="minorEastAsia" w:hAnsiTheme="minorEastAsia" w:cstheme="minorEastAsia"/>
          <w:sz w:val="28"/>
          <w:szCs w:val="28"/>
          <w:shd w:val="clear" w:color="auto" w:fill="FFFFFF"/>
          <w:lang w:eastAsia="zh-CN"/>
        </w:rPr>
        <w:t>财政拨款</w:t>
      </w:r>
      <w:r>
        <w:rPr>
          <w:rFonts w:hint="eastAsia" w:asciiTheme="minorEastAsia" w:hAnsiTheme="minorEastAsia" w:eastAsiaTheme="minorEastAsia" w:cstheme="minorEastAsia"/>
          <w:sz w:val="28"/>
          <w:szCs w:val="28"/>
          <w:shd w:val="clear" w:color="auto" w:fill="FFFFFF"/>
        </w:rPr>
        <w:t>决算支出3584651.72元,其它资金支出430902.98元，支出按以下分类说明：</w:t>
      </w:r>
      <w:r>
        <w:rPr>
          <w:rFonts w:hint="eastAsia" w:asciiTheme="minorEastAsia" w:hAnsiTheme="minorEastAsia" w:eastAsiaTheme="minorEastAsia" w:cstheme="minorEastAsia"/>
          <w:sz w:val="28"/>
          <w:szCs w:val="28"/>
          <w:shd w:val="clear" w:color="auto" w:fill="FFFFFF"/>
        </w:rPr>
        <w:br w:type="textWrapping"/>
      </w:r>
      <w:r>
        <w:rPr>
          <w:rFonts w:hint="eastAsia" w:asciiTheme="minorEastAsia" w:hAnsiTheme="minorEastAsia" w:eastAsiaTheme="minorEastAsia" w:cstheme="minorEastAsia"/>
          <w:sz w:val="28"/>
          <w:szCs w:val="28"/>
          <w:shd w:val="clear" w:color="auto" w:fill="FFFFFF"/>
        </w:rPr>
        <w:t>1、支出功能分类：决算总支4015554.7出元;其中社会保障和就业支出4011254.7元，一般公共服务支出4300；</w:t>
      </w:r>
      <w:r>
        <w:rPr>
          <w:rFonts w:hint="eastAsia" w:asciiTheme="minorEastAsia" w:hAnsiTheme="minorEastAsia" w:eastAsiaTheme="minorEastAsia" w:cstheme="minorEastAsia"/>
          <w:sz w:val="28"/>
          <w:szCs w:val="28"/>
          <w:shd w:val="clear" w:color="auto" w:fill="FFFFFF"/>
        </w:rPr>
        <w:br w:type="textWrapping"/>
      </w:r>
      <w:r>
        <w:rPr>
          <w:rFonts w:hint="eastAsia" w:asciiTheme="minorEastAsia" w:hAnsiTheme="minorEastAsia" w:eastAsiaTheme="minorEastAsia" w:cstheme="minorEastAsia"/>
          <w:sz w:val="28"/>
          <w:szCs w:val="28"/>
          <w:shd w:val="clear" w:color="auto" w:fill="FFFFFF"/>
        </w:rPr>
        <w:t>2、支出性质分类：决算总支出4015554.7元，其中人员经费547920.72元，公用经费3467633.98元; </w:t>
      </w:r>
      <w:r>
        <w:rPr>
          <w:rFonts w:hint="eastAsia" w:asciiTheme="minorEastAsia" w:hAnsiTheme="minorEastAsia" w:eastAsiaTheme="minorEastAsia" w:cstheme="minorEastAsia"/>
          <w:sz w:val="28"/>
          <w:szCs w:val="28"/>
          <w:shd w:val="clear" w:color="auto" w:fill="FFFFFF"/>
        </w:rPr>
        <w:br w:type="textWrapping"/>
      </w:r>
      <w:r>
        <w:rPr>
          <w:rFonts w:hint="eastAsia" w:asciiTheme="minorEastAsia" w:hAnsiTheme="minorEastAsia" w:eastAsiaTheme="minorEastAsia" w:cstheme="minorEastAsia"/>
          <w:sz w:val="28"/>
          <w:szCs w:val="28"/>
          <w:shd w:val="clear" w:color="auto" w:fill="FFFFFF"/>
        </w:rPr>
        <w:t>3、支出经济分类：决算总支出4015554.7元，其中工资福利支出547920.72元，商品服务支出3370473.98元，对个人和家庭的补助支出0元，资本性支出97160元。</w:t>
      </w:r>
      <w:r>
        <w:rPr>
          <w:rFonts w:hint="eastAsia" w:asciiTheme="minorEastAsia" w:hAnsiTheme="minorEastAsia" w:eastAsiaTheme="minorEastAsia" w:cstheme="minorEastAsia"/>
          <w:sz w:val="28"/>
          <w:szCs w:val="28"/>
          <w:shd w:val="clear" w:color="auto" w:fill="FFFFFF"/>
        </w:rPr>
        <w:br w:type="textWrapping"/>
      </w:r>
      <w:r>
        <w:rPr>
          <w:rFonts w:hint="eastAsia" w:asciiTheme="minorEastAsia" w:hAnsiTheme="minorEastAsia" w:eastAsiaTheme="minorEastAsia" w:cstheme="minorEastAsia"/>
          <w:sz w:val="28"/>
          <w:szCs w:val="28"/>
          <w:shd w:val="clear" w:color="auto" w:fill="FFFFFF"/>
        </w:rPr>
        <w:t>（三）支出按经济分类科目分析</w:t>
      </w:r>
      <w:r>
        <w:rPr>
          <w:rFonts w:hint="eastAsia" w:asciiTheme="minorEastAsia" w:hAnsiTheme="minorEastAsia" w:eastAsiaTheme="minorEastAsia" w:cstheme="minorEastAsia"/>
          <w:sz w:val="28"/>
          <w:szCs w:val="28"/>
          <w:shd w:val="clear" w:color="auto" w:fill="FFFFFF"/>
        </w:rPr>
        <w:br w:type="textWrapping"/>
      </w:r>
      <w:r>
        <w:rPr>
          <w:rFonts w:hint="eastAsia" w:asciiTheme="minorEastAsia" w:hAnsiTheme="minorEastAsia" w:eastAsiaTheme="minorEastAsia" w:cstheme="minorEastAsia"/>
          <w:sz w:val="28"/>
          <w:szCs w:val="28"/>
          <w:shd w:val="clear" w:color="auto" w:fill="FFFFFF"/>
        </w:rPr>
        <w:t>2019年全年总支出4015554.7元，其中工资福利支出547920.72元，商品服务支出3370473.98元，对个人和家庭的补助支出0元，资本性支出97160元。</w:t>
      </w:r>
      <w:r>
        <w:rPr>
          <w:rFonts w:hint="eastAsia" w:asciiTheme="minorEastAsia" w:hAnsiTheme="minorEastAsia" w:eastAsiaTheme="minorEastAsia" w:cstheme="minorEastAsia"/>
          <w:sz w:val="28"/>
          <w:szCs w:val="28"/>
          <w:shd w:val="clear" w:color="auto" w:fill="FFFFFF"/>
        </w:rPr>
        <w:br w:type="textWrapping"/>
      </w:r>
      <w:r>
        <w:rPr>
          <w:rFonts w:hint="eastAsia" w:asciiTheme="minorEastAsia" w:hAnsiTheme="minorEastAsia" w:eastAsiaTheme="minorEastAsia" w:cstheme="minorEastAsia"/>
          <w:b/>
          <w:bCs/>
          <w:sz w:val="28"/>
          <w:szCs w:val="28"/>
          <w:shd w:val="clear" w:color="auto" w:fill="FFFFFF"/>
        </w:rPr>
        <w:t>二、关于“三公”经费支出说明</w:t>
      </w:r>
      <w:r>
        <w:rPr>
          <w:rFonts w:hint="eastAsia" w:asciiTheme="minorEastAsia" w:hAnsiTheme="minorEastAsia" w:eastAsiaTheme="minorEastAsia" w:cstheme="minorEastAsia"/>
          <w:sz w:val="28"/>
          <w:szCs w:val="28"/>
          <w:shd w:val="clear" w:color="auto" w:fill="FFFFFF"/>
        </w:rPr>
        <w:br w:type="textWrapping"/>
      </w:r>
      <w:r>
        <w:rPr>
          <w:rFonts w:hint="eastAsia" w:asciiTheme="minorEastAsia" w:hAnsiTheme="minorEastAsia" w:eastAsiaTheme="minorEastAsia" w:cstheme="minorEastAsia"/>
          <w:sz w:val="28"/>
          <w:szCs w:val="28"/>
          <w:shd w:val="clear" w:color="auto" w:fill="FFFFFF"/>
        </w:rPr>
        <w:t>2019年“三公”经费决算总支出0元，其中： </w:t>
      </w:r>
      <w:r>
        <w:rPr>
          <w:rFonts w:hint="eastAsia" w:asciiTheme="minorEastAsia" w:hAnsiTheme="minorEastAsia" w:eastAsiaTheme="minorEastAsia" w:cstheme="minorEastAsia"/>
          <w:sz w:val="28"/>
          <w:szCs w:val="28"/>
          <w:shd w:val="clear" w:color="auto" w:fill="FFFFFF"/>
        </w:rPr>
        <w:br w:type="textWrapping"/>
      </w:r>
      <w:r>
        <w:rPr>
          <w:rFonts w:hint="eastAsia" w:asciiTheme="minorEastAsia" w:hAnsiTheme="minorEastAsia" w:eastAsiaTheme="minorEastAsia" w:cstheme="minorEastAsia"/>
          <w:sz w:val="28"/>
          <w:szCs w:val="28"/>
          <w:shd w:val="clear" w:color="auto" w:fill="FFFFFF"/>
        </w:rPr>
        <w:t>公务车运行维护费0元，年初预算数0元，决算数比预算数减少0元，减少幅度为0；</w:t>
      </w:r>
      <w:r>
        <w:rPr>
          <w:rFonts w:hint="eastAsia" w:asciiTheme="minorEastAsia" w:hAnsiTheme="minorEastAsia" w:eastAsiaTheme="minorEastAsia" w:cstheme="minorEastAsia"/>
          <w:sz w:val="28"/>
          <w:szCs w:val="28"/>
          <w:shd w:val="clear" w:color="auto" w:fill="FFFFFF"/>
        </w:rPr>
        <w:br w:type="textWrapping"/>
      </w:r>
      <w:r>
        <w:rPr>
          <w:rFonts w:hint="eastAsia" w:asciiTheme="minorEastAsia" w:hAnsiTheme="minorEastAsia" w:eastAsiaTheme="minorEastAsia" w:cstheme="minorEastAsia"/>
          <w:sz w:val="28"/>
          <w:szCs w:val="28"/>
          <w:shd w:val="clear" w:color="auto" w:fill="FFFFFF"/>
        </w:rPr>
        <w:t>公务接待费0元，年初预算数0元，决算数比预算数增加0元，增长幅度为0；</w:t>
      </w:r>
      <w:r>
        <w:rPr>
          <w:rFonts w:hint="eastAsia" w:asciiTheme="minorEastAsia" w:hAnsiTheme="minorEastAsia" w:eastAsiaTheme="minorEastAsia" w:cstheme="minorEastAsia"/>
          <w:sz w:val="28"/>
          <w:szCs w:val="28"/>
          <w:shd w:val="clear" w:color="auto" w:fill="FFFFFF"/>
        </w:rPr>
        <w:br w:type="textWrapping"/>
      </w:r>
      <w:r>
        <w:rPr>
          <w:rFonts w:hint="eastAsia" w:asciiTheme="minorEastAsia" w:hAnsiTheme="minorEastAsia" w:eastAsiaTheme="minorEastAsia" w:cstheme="minorEastAsia"/>
          <w:sz w:val="28"/>
          <w:szCs w:val="28"/>
          <w:shd w:val="clear" w:color="auto" w:fill="FFFFFF"/>
        </w:rPr>
        <w:t>因公出国（境）费0元，预算数0元，决算数比预算数增加0元，增长幅度为0%；</w:t>
      </w:r>
      <w:r>
        <w:rPr>
          <w:rFonts w:hint="eastAsia" w:asciiTheme="minorEastAsia" w:hAnsiTheme="minorEastAsia" w:eastAsiaTheme="minorEastAsia" w:cstheme="minorEastAsia"/>
          <w:sz w:val="28"/>
          <w:szCs w:val="28"/>
          <w:shd w:val="clear" w:color="auto" w:fill="FFFFFF"/>
        </w:rPr>
        <w:br w:type="textWrapping"/>
      </w:r>
      <w:r>
        <w:rPr>
          <w:rFonts w:hint="eastAsia" w:asciiTheme="minorEastAsia" w:hAnsiTheme="minorEastAsia" w:eastAsiaTheme="minorEastAsia" w:cstheme="minorEastAsia"/>
          <w:b/>
          <w:bCs/>
          <w:sz w:val="28"/>
          <w:szCs w:val="28"/>
          <w:shd w:val="clear" w:color="auto" w:fill="FFFFFF"/>
        </w:rPr>
        <w:t>三、关于机关运行经费支出说明</w:t>
      </w:r>
      <w:r>
        <w:rPr>
          <w:rFonts w:hint="eastAsia" w:asciiTheme="minorEastAsia" w:hAnsiTheme="minorEastAsia" w:eastAsiaTheme="minorEastAsia" w:cstheme="minorEastAsia"/>
          <w:sz w:val="28"/>
          <w:szCs w:val="28"/>
          <w:shd w:val="clear" w:color="auto" w:fill="FFFFFF"/>
        </w:rPr>
        <w:br w:type="textWrapping"/>
      </w:r>
      <w:r>
        <w:rPr>
          <w:rFonts w:hint="eastAsia" w:asciiTheme="minorEastAsia" w:hAnsiTheme="minorEastAsia" w:eastAsiaTheme="minorEastAsia" w:cstheme="minorEastAsia"/>
          <w:sz w:val="28"/>
          <w:szCs w:val="28"/>
          <w:shd w:val="clear" w:color="auto" w:fill="FFFFFF"/>
        </w:rPr>
        <w:t>2019年机关运行经费支出3067153.05元</w:t>
      </w:r>
      <w:r>
        <w:rPr>
          <w:rFonts w:hint="eastAsia" w:asciiTheme="minorEastAsia" w:hAnsiTheme="minorEastAsia" w:cstheme="minorEastAsia"/>
          <w:sz w:val="28"/>
          <w:szCs w:val="28"/>
          <w:shd w:val="clear" w:color="auto" w:fill="FFFFFF"/>
          <w:lang w:val="en-US" w:eastAsia="zh-CN"/>
        </w:rPr>
        <w:t>,相较于2018年度增长100%，主要是因为机构改革，退役军人事务局为黄石港区新成立单位，发生单位正常开支及退役人员相关管理费用。</w:t>
      </w:r>
      <w:r>
        <w:rPr>
          <w:rFonts w:hint="eastAsia" w:asciiTheme="minorEastAsia" w:hAnsiTheme="minorEastAsia" w:eastAsiaTheme="minorEastAsia" w:cstheme="minorEastAsia"/>
          <w:sz w:val="28"/>
          <w:szCs w:val="28"/>
          <w:shd w:val="clear" w:color="auto" w:fill="FFFFFF"/>
        </w:rPr>
        <w:br w:type="textWrapping"/>
      </w:r>
      <w:r>
        <w:rPr>
          <w:rFonts w:hint="eastAsia" w:asciiTheme="minorEastAsia" w:hAnsiTheme="minorEastAsia" w:eastAsiaTheme="minorEastAsia" w:cstheme="minorEastAsia"/>
          <w:b/>
          <w:bCs/>
          <w:sz w:val="28"/>
          <w:szCs w:val="28"/>
          <w:shd w:val="clear" w:color="auto" w:fill="FFFFFF"/>
        </w:rPr>
        <w:t>四、关于政府采购支出说明</w:t>
      </w:r>
      <w:r>
        <w:rPr>
          <w:rFonts w:hint="eastAsia" w:asciiTheme="minorEastAsia" w:hAnsiTheme="minorEastAsia" w:eastAsiaTheme="minorEastAsia" w:cstheme="minorEastAsia"/>
          <w:sz w:val="28"/>
          <w:szCs w:val="28"/>
          <w:shd w:val="clear" w:color="auto" w:fill="FFFFFF"/>
        </w:rPr>
        <w:br w:type="textWrapping"/>
      </w:r>
      <w:r>
        <w:rPr>
          <w:rFonts w:hint="eastAsia" w:asciiTheme="minorEastAsia" w:hAnsiTheme="minorEastAsia" w:eastAsiaTheme="minorEastAsia" w:cstheme="minorEastAsia"/>
          <w:sz w:val="28"/>
          <w:szCs w:val="28"/>
          <w:shd w:val="clear" w:color="auto" w:fill="FFFFFF"/>
        </w:rPr>
        <w:t>2019年政府采购总支出123110元，其中政府采购货物支出62395元，政府采购工程支出0元，政府采购服务支出60715元。</w:t>
      </w:r>
      <w:r>
        <w:rPr>
          <w:rFonts w:hint="eastAsia" w:asciiTheme="minorEastAsia" w:hAnsiTheme="minorEastAsia" w:eastAsiaTheme="minorEastAsia" w:cstheme="minorEastAsia"/>
          <w:sz w:val="28"/>
          <w:szCs w:val="28"/>
          <w:shd w:val="clear" w:color="auto" w:fill="FFFFFF"/>
        </w:rPr>
        <w:br w:type="textWrapping"/>
      </w:r>
      <w:r>
        <w:rPr>
          <w:rFonts w:hint="eastAsia" w:asciiTheme="minorEastAsia" w:hAnsiTheme="minorEastAsia" w:eastAsiaTheme="minorEastAsia" w:cstheme="minorEastAsia"/>
          <w:b/>
          <w:bCs/>
          <w:sz w:val="28"/>
          <w:szCs w:val="28"/>
          <w:shd w:val="clear" w:color="auto" w:fill="FFFFFF"/>
        </w:rPr>
        <w:t>五、关于国有资产占用情况说明</w:t>
      </w:r>
      <w:r>
        <w:rPr>
          <w:rFonts w:hint="eastAsia" w:asciiTheme="minorEastAsia" w:hAnsiTheme="minorEastAsia" w:eastAsiaTheme="minorEastAsia" w:cstheme="minorEastAsia"/>
          <w:sz w:val="28"/>
          <w:szCs w:val="28"/>
          <w:shd w:val="clear" w:color="auto" w:fill="FFFFFF"/>
        </w:rPr>
        <w:br w:type="textWrapping"/>
      </w:r>
      <w:r>
        <w:rPr>
          <w:rFonts w:ascii="宋体" w:hAnsi="宋体" w:eastAsia="宋体" w:cs="宋体"/>
          <w:sz w:val="24"/>
          <w:szCs w:val="24"/>
        </w:rPr>
        <w:t>截至2019年12月31日，本单位共有车辆0辆，其中领导干部用车0辆，一般公务用车0辆，一般执法执勤用车0辆，特种专业技术用车0辆，其它用车0辆。</w:t>
      </w:r>
    </w:p>
    <w:p w14:paraId="6C4ED70A">
      <w:pPr>
        <w:pStyle w:val="6"/>
        <w:keepNext w:val="0"/>
        <w:keepLines w:val="0"/>
        <w:pageBreakBefore w:val="0"/>
        <w:widowControl/>
        <w:numPr>
          <w:ilvl w:val="0"/>
          <w:numId w:val="0"/>
        </w:numPr>
        <w:kinsoku/>
        <w:wordWrap/>
        <w:overflowPunct/>
        <w:topLinePunct w:val="0"/>
        <w:autoSpaceDE/>
        <w:autoSpaceDN/>
        <w:bidi w:val="0"/>
        <w:adjustRightInd/>
        <w:snapToGrid/>
        <w:spacing w:beforeAutospacing="0" w:afterAutospacing="0"/>
        <w:jc w:val="left"/>
        <w:textAlignment w:val="auto"/>
        <w:rPr>
          <w:rFonts w:hint="eastAsia" w:ascii="宋体" w:hAnsi="宋体" w:eastAsia="宋体" w:cs="宋体"/>
          <w:sz w:val="24"/>
          <w:szCs w:val="24"/>
        </w:rPr>
      </w:pPr>
    </w:p>
    <w:p w14:paraId="5B138F46">
      <w:pPr>
        <w:pStyle w:val="6"/>
        <w:keepNext w:val="0"/>
        <w:keepLines w:val="0"/>
        <w:pageBreakBefore w:val="0"/>
        <w:widowControl/>
        <w:numPr>
          <w:ilvl w:val="0"/>
          <w:numId w:val="0"/>
        </w:numPr>
        <w:kinsoku/>
        <w:wordWrap/>
        <w:overflowPunct/>
        <w:topLinePunct w:val="0"/>
        <w:autoSpaceDE/>
        <w:autoSpaceDN/>
        <w:bidi w:val="0"/>
        <w:adjustRightInd/>
        <w:snapToGrid/>
        <w:spacing w:beforeAutospacing="0" w:afterAutospacing="0"/>
        <w:jc w:val="left"/>
        <w:textAlignment w:val="auto"/>
        <w:rPr>
          <w:rFonts w:hint="eastAsia" w:ascii="宋体" w:hAnsi="宋体" w:eastAsia="宋体" w:cs="宋体"/>
          <w:sz w:val="24"/>
          <w:szCs w:val="24"/>
        </w:rPr>
      </w:pPr>
    </w:p>
    <w:p w14:paraId="2475593B">
      <w:pPr>
        <w:pStyle w:val="6"/>
        <w:keepNext w:val="0"/>
        <w:keepLines w:val="0"/>
        <w:pageBreakBefore w:val="0"/>
        <w:widowControl/>
        <w:numPr>
          <w:ilvl w:val="0"/>
          <w:numId w:val="0"/>
        </w:numPr>
        <w:kinsoku/>
        <w:wordWrap/>
        <w:overflowPunct/>
        <w:topLinePunct w:val="0"/>
        <w:autoSpaceDE/>
        <w:autoSpaceDN/>
        <w:bidi w:val="0"/>
        <w:adjustRightInd/>
        <w:snapToGrid/>
        <w:spacing w:beforeAutospacing="0" w:afterAutospacing="0"/>
        <w:jc w:val="left"/>
        <w:textAlignment w:val="auto"/>
        <w:rPr>
          <w:rFonts w:hint="eastAsia" w:ascii="宋体" w:hAnsi="宋体" w:eastAsia="宋体" w:cs="宋体"/>
          <w:sz w:val="24"/>
          <w:szCs w:val="24"/>
        </w:rPr>
      </w:pPr>
    </w:p>
    <w:p w14:paraId="1F183B6E">
      <w:pPr>
        <w:pStyle w:val="6"/>
        <w:keepNext w:val="0"/>
        <w:keepLines w:val="0"/>
        <w:pageBreakBefore w:val="0"/>
        <w:widowControl/>
        <w:numPr>
          <w:ilvl w:val="0"/>
          <w:numId w:val="0"/>
        </w:numPr>
        <w:kinsoku/>
        <w:wordWrap/>
        <w:overflowPunct/>
        <w:topLinePunct w:val="0"/>
        <w:autoSpaceDE/>
        <w:autoSpaceDN/>
        <w:bidi w:val="0"/>
        <w:adjustRightInd/>
        <w:snapToGrid/>
        <w:spacing w:beforeAutospacing="0" w:afterAutospacing="0"/>
        <w:jc w:val="left"/>
        <w:textAlignment w:val="auto"/>
        <w:rPr>
          <w:rFonts w:hint="eastAsia" w:ascii="宋体" w:hAnsi="宋体" w:eastAsia="宋体" w:cs="宋体"/>
          <w:sz w:val="24"/>
          <w:szCs w:val="24"/>
        </w:rPr>
      </w:pPr>
    </w:p>
    <w:p w14:paraId="23282F38">
      <w:pPr>
        <w:pStyle w:val="6"/>
        <w:keepNext w:val="0"/>
        <w:keepLines w:val="0"/>
        <w:pageBreakBefore w:val="0"/>
        <w:widowControl/>
        <w:numPr>
          <w:ilvl w:val="0"/>
          <w:numId w:val="0"/>
        </w:numPr>
        <w:kinsoku/>
        <w:wordWrap/>
        <w:overflowPunct/>
        <w:topLinePunct w:val="0"/>
        <w:autoSpaceDE/>
        <w:autoSpaceDN/>
        <w:bidi w:val="0"/>
        <w:adjustRightInd/>
        <w:snapToGrid/>
        <w:spacing w:beforeAutospacing="0" w:afterAutospacing="0"/>
        <w:jc w:val="left"/>
        <w:textAlignment w:val="auto"/>
        <w:rPr>
          <w:rFonts w:hint="eastAsia" w:ascii="宋体" w:hAnsi="宋体" w:eastAsia="宋体" w:cs="宋体"/>
          <w:sz w:val="24"/>
          <w:szCs w:val="24"/>
        </w:rPr>
      </w:pPr>
    </w:p>
    <w:p w14:paraId="51F4EBE1">
      <w:pPr>
        <w:pStyle w:val="6"/>
        <w:keepNext w:val="0"/>
        <w:keepLines w:val="0"/>
        <w:pageBreakBefore w:val="0"/>
        <w:widowControl/>
        <w:numPr>
          <w:ilvl w:val="0"/>
          <w:numId w:val="0"/>
        </w:numPr>
        <w:kinsoku/>
        <w:wordWrap/>
        <w:overflowPunct/>
        <w:topLinePunct w:val="0"/>
        <w:autoSpaceDE/>
        <w:autoSpaceDN/>
        <w:bidi w:val="0"/>
        <w:adjustRightInd/>
        <w:snapToGrid/>
        <w:spacing w:beforeAutospacing="0" w:afterAutospacing="0"/>
        <w:jc w:val="left"/>
        <w:textAlignment w:val="auto"/>
        <w:rPr>
          <w:rFonts w:hint="eastAsia" w:ascii="宋体" w:hAnsi="宋体" w:eastAsia="宋体" w:cs="宋体"/>
          <w:sz w:val="24"/>
          <w:szCs w:val="24"/>
        </w:rPr>
      </w:pPr>
    </w:p>
    <w:p w14:paraId="08D81CCD">
      <w:pPr>
        <w:pStyle w:val="6"/>
        <w:keepNext w:val="0"/>
        <w:keepLines w:val="0"/>
        <w:pageBreakBefore w:val="0"/>
        <w:widowControl/>
        <w:numPr>
          <w:ilvl w:val="0"/>
          <w:numId w:val="0"/>
        </w:numPr>
        <w:kinsoku/>
        <w:wordWrap/>
        <w:overflowPunct/>
        <w:topLinePunct w:val="0"/>
        <w:autoSpaceDE/>
        <w:autoSpaceDN/>
        <w:bidi w:val="0"/>
        <w:adjustRightInd/>
        <w:snapToGrid/>
        <w:spacing w:beforeAutospacing="0" w:afterAutospacing="0"/>
        <w:jc w:val="left"/>
        <w:textAlignment w:val="auto"/>
        <w:rPr>
          <w:rFonts w:hint="eastAsia" w:ascii="宋体" w:hAnsi="宋体" w:eastAsia="宋体" w:cs="宋体"/>
          <w:sz w:val="24"/>
          <w:szCs w:val="24"/>
        </w:rPr>
      </w:pPr>
    </w:p>
    <w:p w14:paraId="763E0572">
      <w:pPr>
        <w:pStyle w:val="6"/>
        <w:keepNext w:val="0"/>
        <w:keepLines w:val="0"/>
        <w:pageBreakBefore w:val="0"/>
        <w:widowControl/>
        <w:numPr>
          <w:ilvl w:val="0"/>
          <w:numId w:val="0"/>
        </w:numPr>
        <w:kinsoku/>
        <w:wordWrap/>
        <w:overflowPunct/>
        <w:topLinePunct w:val="0"/>
        <w:autoSpaceDE/>
        <w:autoSpaceDN/>
        <w:bidi w:val="0"/>
        <w:adjustRightInd/>
        <w:snapToGrid/>
        <w:spacing w:beforeAutospacing="0" w:afterAutospacing="0"/>
        <w:jc w:val="left"/>
        <w:textAlignment w:val="auto"/>
        <w:rPr>
          <w:rFonts w:hint="eastAsia" w:ascii="宋体" w:hAnsi="宋体" w:eastAsia="宋体" w:cs="宋体"/>
          <w:sz w:val="24"/>
          <w:szCs w:val="24"/>
        </w:rPr>
      </w:pPr>
    </w:p>
    <w:p w14:paraId="5854EB11">
      <w:pPr>
        <w:pStyle w:val="6"/>
        <w:keepNext w:val="0"/>
        <w:keepLines w:val="0"/>
        <w:pageBreakBefore w:val="0"/>
        <w:widowControl/>
        <w:numPr>
          <w:ilvl w:val="0"/>
          <w:numId w:val="0"/>
        </w:numPr>
        <w:kinsoku/>
        <w:wordWrap/>
        <w:overflowPunct/>
        <w:topLinePunct w:val="0"/>
        <w:autoSpaceDE/>
        <w:autoSpaceDN/>
        <w:bidi w:val="0"/>
        <w:adjustRightInd/>
        <w:snapToGrid/>
        <w:spacing w:beforeAutospacing="0" w:afterAutospacing="0"/>
        <w:jc w:val="left"/>
        <w:textAlignment w:val="auto"/>
        <w:rPr>
          <w:rFonts w:hint="eastAsia" w:ascii="宋体" w:hAnsi="宋体" w:eastAsia="宋体" w:cs="宋体"/>
          <w:sz w:val="24"/>
          <w:szCs w:val="24"/>
        </w:rPr>
      </w:pPr>
    </w:p>
    <w:p w14:paraId="007B2C2A">
      <w:pPr>
        <w:pStyle w:val="6"/>
        <w:widowControl/>
        <w:spacing w:beforeAutospacing="0" w:afterAutospacing="0"/>
        <w:ind w:firstLine="560"/>
        <w:rPr>
          <w:rFonts w:hint="eastAsia" w:ascii="微软雅黑" w:hAnsi="微软雅黑" w:eastAsia="微软雅黑" w:cs="微软雅黑"/>
          <w:b/>
          <w:bCs/>
          <w:sz w:val="24"/>
          <w:szCs w:val="24"/>
          <w:shd w:val="clear" w:color="auto" w:fill="FFFFFF"/>
        </w:rPr>
      </w:pPr>
      <w:r>
        <w:rPr>
          <w:rFonts w:hint="eastAsia" w:ascii="微软雅黑" w:hAnsi="微软雅黑" w:eastAsia="微软雅黑" w:cs="微软雅黑"/>
          <w:b/>
          <w:bCs/>
          <w:sz w:val="24"/>
          <w:szCs w:val="24"/>
          <w:shd w:val="clear" w:color="auto" w:fill="FFFFFF"/>
        </w:rPr>
        <w:t>第四部分 名词解释</w:t>
      </w:r>
    </w:p>
    <w:p w14:paraId="0B3515FF">
      <w:pPr>
        <w:pStyle w:val="6"/>
        <w:widowControl/>
        <w:spacing w:beforeAutospacing="0" w:afterAutospacing="0"/>
        <w:ind w:firstLine="560"/>
        <w:rPr>
          <w:rFonts w:hint="eastAsia" w:asciiTheme="minorEastAsia" w:hAnsiTheme="minorEastAsia" w:eastAsiaTheme="minorEastAsia" w:cstheme="minorEastAsia"/>
          <w:sz w:val="28"/>
          <w:szCs w:val="28"/>
          <w:shd w:val="clear" w:color="auto" w:fill="FFFFFF"/>
        </w:rPr>
      </w:pPr>
      <w:r>
        <w:rPr>
          <w:rFonts w:hint="eastAsia" w:asciiTheme="minorEastAsia" w:hAnsiTheme="minorEastAsia" w:eastAsiaTheme="minorEastAsia" w:cstheme="minorEastAsia"/>
          <w:sz w:val="28"/>
          <w:szCs w:val="28"/>
          <w:shd w:val="clear" w:color="auto" w:fill="FFFFFF"/>
        </w:rPr>
        <w:t>一、财政补助收入：指县级财政当年拨付的资金。</w:t>
      </w:r>
    </w:p>
    <w:p w14:paraId="3BB803E5">
      <w:pPr>
        <w:pStyle w:val="6"/>
        <w:widowControl/>
        <w:spacing w:beforeAutospacing="0" w:afterAutospacing="0"/>
        <w:ind w:firstLine="560"/>
        <w:rPr>
          <w:rFonts w:hint="eastAsia" w:asciiTheme="minorEastAsia" w:hAnsiTheme="minorEastAsia" w:eastAsiaTheme="minorEastAsia" w:cstheme="minorEastAsia"/>
          <w:sz w:val="28"/>
          <w:szCs w:val="28"/>
          <w:shd w:val="clear" w:color="auto" w:fill="FFFFFF"/>
        </w:rPr>
      </w:pPr>
      <w:r>
        <w:rPr>
          <w:rFonts w:hint="eastAsia" w:asciiTheme="minorEastAsia" w:hAnsiTheme="minorEastAsia" w:eastAsiaTheme="minorEastAsia" w:cstheme="minorEastAsia"/>
          <w:sz w:val="28"/>
          <w:szCs w:val="28"/>
          <w:shd w:val="clear" w:color="auto" w:fill="FFFFFF"/>
        </w:rPr>
        <w:t>二、其他收入：指除“财政拨款收入”、“上级补助收入”、“事业收入”、“经营收入”等以外的收入。主要是存款利息收入等。</w:t>
      </w:r>
    </w:p>
    <w:p w14:paraId="38A8A1B0">
      <w:pPr>
        <w:pStyle w:val="6"/>
        <w:widowControl/>
        <w:spacing w:beforeAutospacing="0" w:afterAutospacing="0"/>
        <w:ind w:firstLine="560"/>
        <w:rPr>
          <w:rFonts w:hint="eastAsia" w:asciiTheme="minorEastAsia" w:hAnsiTheme="minorEastAsia" w:eastAsiaTheme="minorEastAsia" w:cstheme="minorEastAsia"/>
          <w:sz w:val="28"/>
          <w:szCs w:val="28"/>
          <w:shd w:val="clear" w:color="auto" w:fill="FFFFFF"/>
        </w:rPr>
      </w:pPr>
      <w:r>
        <w:rPr>
          <w:rFonts w:hint="eastAsia" w:asciiTheme="minorEastAsia" w:hAnsiTheme="minorEastAsia" w:eastAsiaTheme="minorEastAsia" w:cstheme="minorEastAsia"/>
          <w:sz w:val="28"/>
          <w:szCs w:val="28"/>
          <w:shd w:val="clear" w:color="auto" w:fill="FFFFFF"/>
        </w:rPr>
        <w:t>三、年初结转和结余：指以前年度尚未完成、结转到本年按有关规定继续使用的资金。</w:t>
      </w:r>
    </w:p>
    <w:p w14:paraId="086C996D">
      <w:pPr>
        <w:pStyle w:val="6"/>
        <w:widowControl/>
        <w:spacing w:beforeAutospacing="0" w:afterAutospacing="0"/>
        <w:ind w:firstLine="560"/>
        <w:rPr>
          <w:rFonts w:hint="eastAsia" w:asciiTheme="minorEastAsia" w:hAnsiTheme="minorEastAsia" w:eastAsiaTheme="minorEastAsia" w:cstheme="minorEastAsia"/>
          <w:sz w:val="28"/>
          <w:szCs w:val="28"/>
          <w:shd w:val="clear" w:color="auto" w:fill="FFFFFF"/>
        </w:rPr>
      </w:pPr>
      <w:r>
        <w:rPr>
          <w:rFonts w:hint="eastAsia" w:asciiTheme="minorEastAsia" w:hAnsiTheme="minorEastAsia" w:eastAsiaTheme="minorEastAsia" w:cstheme="minorEastAsia"/>
          <w:sz w:val="28"/>
          <w:szCs w:val="28"/>
          <w:shd w:val="clear" w:color="auto" w:fill="FFFFFF"/>
        </w:rPr>
        <w:t>四、一般公共服务（类）行政运行（项）：指县行政单位及参照公务员管理事业单位用于保障机构正常运行、开展日常工作的基本支出。</w:t>
      </w:r>
    </w:p>
    <w:p w14:paraId="44CE49F1">
      <w:pPr>
        <w:pStyle w:val="6"/>
        <w:widowControl/>
        <w:spacing w:beforeAutospacing="0" w:afterAutospacing="0"/>
        <w:ind w:firstLine="560"/>
        <w:rPr>
          <w:rFonts w:hint="eastAsia" w:asciiTheme="minorEastAsia" w:hAnsiTheme="minorEastAsia" w:eastAsiaTheme="minorEastAsia" w:cstheme="minorEastAsia"/>
          <w:sz w:val="28"/>
          <w:szCs w:val="28"/>
          <w:shd w:val="clear" w:color="auto" w:fill="FFFFFF"/>
        </w:rPr>
      </w:pPr>
      <w:r>
        <w:rPr>
          <w:rFonts w:hint="eastAsia" w:asciiTheme="minorEastAsia" w:hAnsiTheme="minorEastAsia" w:eastAsiaTheme="minorEastAsia" w:cstheme="minorEastAsia"/>
          <w:sz w:val="28"/>
          <w:szCs w:val="28"/>
          <w:shd w:val="clear" w:color="auto" w:fill="FFFFFF"/>
        </w:rPr>
        <w:t>五、一般公共服务（类）一般行政管理事务（项）：指县行政单位及参照公务员管理事业单位用于开展立法调研、财政信息宣传、非税收入征管等未单独设置项级科目的专门性财政管理工作的项目支出。</w:t>
      </w:r>
    </w:p>
    <w:p w14:paraId="197F773D">
      <w:pPr>
        <w:pStyle w:val="6"/>
        <w:widowControl/>
        <w:spacing w:beforeAutospacing="0" w:afterAutospacing="0"/>
        <w:ind w:firstLine="560"/>
        <w:rPr>
          <w:rFonts w:hint="eastAsia" w:asciiTheme="minorEastAsia" w:hAnsiTheme="minorEastAsia" w:eastAsiaTheme="minorEastAsia" w:cstheme="minorEastAsia"/>
          <w:sz w:val="28"/>
          <w:szCs w:val="28"/>
          <w:shd w:val="clear" w:color="auto" w:fill="FFFFFF"/>
        </w:rPr>
      </w:pPr>
      <w:r>
        <w:rPr>
          <w:rFonts w:hint="eastAsia" w:asciiTheme="minorEastAsia" w:hAnsiTheme="minorEastAsia" w:eastAsiaTheme="minorEastAsia" w:cstheme="minorEastAsia"/>
          <w:sz w:val="28"/>
          <w:szCs w:val="28"/>
          <w:shd w:val="clear" w:color="auto" w:fill="FFFFFF"/>
        </w:rPr>
        <w:t>六、一般公共服务（类）机关服务（项）：指县黄石港区</w:t>
      </w:r>
      <w:r>
        <w:rPr>
          <w:rFonts w:hint="eastAsia" w:asciiTheme="minorEastAsia" w:hAnsiTheme="minorEastAsia" w:cstheme="minorEastAsia"/>
          <w:sz w:val="28"/>
          <w:szCs w:val="28"/>
          <w:shd w:val="clear" w:color="auto" w:fill="FFFFFF"/>
          <w:lang w:eastAsia="zh-CN"/>
        </w:rPr>
        <w:t>退役军人事务局</w:t>
      </w:r>
      <w:r>
        <w:rPr>
          <w:rFonts w:hint="eastAsia" w:asciiTheme="minorEastAsia" w:hAnsiTheme="minorEastAsia" w:eastAsiaTheme="minorEastAsia" w:cstheme="minorEastAsia"/>
          <w:sz w:val="28"/>
          <w:szCs w:val="28"/>
          <w:shd w:val="clear" w:color="auto" w:fill="FFFFFF"/>
        </w:rPr>
        <w:t>服务中心为机关提供办公楼日常维修、维护等后勤保障服务的支出。</w:t>
      </w:r>
    </w:p>
    <w:p w14:paraId="21267314">
      <w:pPr>
        <w:pStyle w:val="6"/>
        <w:widowControl/>
        <w:spacing w:beforeAutospacing="0" w:afterAutospacing="0"/>
        <w:ind w:firstLine="560"/>
        <w:rPr>
          <w:rFonts w:hint="eastAsia" w:asciiTheme="minorEastAsia" w:hAnsiTheme="minorEastAsia" w:eastAsiaTheme="minorEastAsia" w:cstheme="minorEastAsia"/>
          <w:sz w:val="28"/>
          <w:szCs w:val="28"/>
          <w:shd w:val="clear" w:color="auto" w:fill="FFFFFF"/>
        </w:rPr>
      </w:pPr>
      <w:r>
        <w:rPr>
          <w:rFonts w:hint="eastAsia" w:asciiTheme="minorEastAsia" w:hAnsiTheme="minorEastAsia" w:eastAsiaTheme="minorEastAsia" w:cstheme="minorEastAsia"/>
          <w:sz w:val="28"/>
          <w:szCs w:val="28"/>
          <w:shd w:val="clear" w:color="auto" w:fill="FFFFFF"/>
        </w:rPr>
        <w:t>七、一般公共服务（类）其他一般公共服务支出（款）其他一般公共服务支出（项）：指黄石港区</w:t>
      </w:r>
      <w:r>
        <w:rPr>
          <w:rFonts w:hint="eastAsia" w:asciiTheme="minorEastAsia" w:hAnsiTheme="minorEastAsia" w:cstheme="minorEastAsia"/>
          <w:sz w:val="28"/>
          <w:szCs w:val="28"/>
          <w:shd w:val="clear" w:color="auto" w:fill="FFFFFF"/>
          <w:lang w:eastAsia="zh-CN"/>
        </w:rPr>
        <w:t>退役军人事务局</w:t>
      </w:r>
      <w:r>
        <w:rPr>
          <w:rFonts w:hint="eastAsia" w:asciiTheme="minorEastAsia" w:hAnsiTheme="minorEastAsia" w:eastAsiaTheme="minorEastAsia" w:cstheme="minorEastAsia"/>
          <w:sz w:val="28"/>
          <w:szCs w:val="28"/>
          <w:shd w:val="clear" w:color="auto" w:fill="FFFFFF"/>
        </w:rPr>
        <w:t>用于其他一般公共服务方面的支出。</w:t>
      </w:r>
    </w:p>
    <w:p w14:paraId="76BB26D5">
      <w:pPr>
        <w:pStyle w:val="6"/>
        <w:widowControl/>
        <w:spacing w:beforeAutospacing="0" w:afterAutospacing="0"/>
        <w:ind w:firstLine="560"/>
        <w:rPr>
          <w:rFonts w:hint="eastAsia" w:asciiTheme="minorEastAsia" w:hAnsiTheme="minorEastAsia" w:eastAsiaTheme="minorEastAsia" w:cstheme="minorEastAsia"/>
          <w:sz w:val="28"/>
          <w:szCs w:val="28"/>
          <w:shd w:val="clear" w:color="auto" w:fill="FFFFFF"/>
        </w:rPr>
      </w:pPr>
      <w:r>
        <w:rPr>
          <w:rFonts w:hint="eastAsia" w:asciiTheme="minorEastAsia" w:hAnsiTheme="minorEastAsia" w:eastAsiaTheme="minorEastAsia" w:cstheme="minorEastAsia"/>
          <w:sz w:val="28"/>
          <w:szCs w:val="28"/>
          <w:shd w:val="clear" w:color="auto" w:fill="FFFFFF"/>
        </w:rPr>
        <w:t>八、教育（类）普通教育（款）高等教育（项）：指黄石港区</w:t>
      </w:r>
      <w:r>
        <w:rPr>
          <w:rFonts w:hint="eastAsia" w:asciiTheme="minorEastAsia" w:hAnsiTheme="minorEastAsia" w:cstheme="minorEastAsia"/>
          <w:sz w:val="28"/>
          <w:szCs w:val="28"/>
          <w:shd w:val="clear" w:color="auto" w:fill="FFFFFF"/>
          <w:lang w:eastAsia="zh-CN"/>
        </w:rPr>
        <w:t>退役军人事务局</w:t>
      </w:r>
      <w:r>
        <w:rPr>
          <w:rFonts w:hint="eastAsia" w:asciiTheme="minorEastAsia" w:hAnsiTheme="minorEastAsia" w:eastAsiaTheme="minorEastAsia" w:cstheme="minorEastAsia"/>
          <w:sz w:val="28"/>
          <w:szCs w:val="28"/>
          <w:shd w:val="clear" w:color="auto" w:fill="FFFFFF"/>
        </w:rPr>
        <w:t>厅支持地方高校的重点发展和特色办学，组织专家对省属院校申报的建设规划和项目预算进行评审等相关工作的支出。</w:t>
      </w:r>
    </w:p>
    <w:p w14:paraId="06D3CE03">
      <w:pPr>
        <w:pStyle w:val="6"/>
        <w:widowControl/>
        <w:spacing w:beforeAutospacing="0" w:afterAutospacing="0"/>
        <w:ind w:firstLine="560"/>
        <w:rPr>
          <w:rFonts w:hint="eastAsia" w:asciiTheme="minorEastAsia" w:hAnsiTheme="minorEastAsia" w:eastAsiaTheme="minorEastAsia" w:cstheme="minorEastAsia"/>
          <w:sz w:val="28"/>
          <w:szCs w:val="28"/>
          <w:shd w:val="clear" w:color="auto" w:fill="FFFFFF"/>
        </w:rPr>
      </w:pPr>
      <w:r>
        <w:rPr>
          <w:rFonts w:hint="eastAsia" w:asciiTheme="minorEastAsia" w:hAnsiTheme="minorEastAsia" w:eastAsiaTheme="minorEastAsia" w:cstheme="minorEastAsia"/>
          <w:sz w:val="28"/>
          <w:szCs w:val="28"/>
          <w:shd w:val="clear" w:color="auto" w:fill="FFFFFF"/>
        </w:rPr>
        <w:t>九、社会保障和就业(类)行政事业单位离退休（款）归口管理的行政单位离退休（项）：指黄石港区</w:t>
      </w:r>
      <w:r>
        <w:rPr>
          <w:rFonts w:hint="eastAsia" w:asciiTheme="minorEastAsia" w:hAnsiTheme="minorEastAsia" w:cstheme="minorEastAsia"/>
          <w:sz w:val="28"/>
          <w:szCs w:val="28"/>
          <w:shd w:val="clear" w:color="auto" w:fill="FFFFFF"/>
          <w:lang w:eastAsia="zh-CN"/>
        </w:rPr>
        <w:t>退役军人事务局</w:t>
      </w:r>
      <w:r>
        <w:rPr>
          <w:rFonts w:hint="eastAsia" w:asciiTheme="minorEastAsia" w:hAnsiTheme="minorEastAsia" w:eastAsiaTheme="minorEastAsia" w:cstheme="minorEastAsia"/>
          <w:sz w:val="28"/>
          <w:szCs w:val="28"/>
          <w:shd w:val="clear" w:color="auto" w:fill="FFFFFF"/>
        </w:rPr>
        <w:t>用于离退休人员的支出、退休人员支出，以及提供管理服务工作的离退休干部处的支出。</w:t>
      </w:r>
    </w:p>
    <w:p w14:paraId="3AEA947D">
      <w:pPr>
        <w:pStyle w:val="6"/>
        <w:widowControl/>
        <w:spacing w:beforeAutospacing="0" w:afterAutospacing="0"/>
        <w:ind w:firstLine="560"/>
        <w:rPr>
          <w:rFonts w:hint="eastAsia" w:asciiTheme="minorEastAsia" w:hAnsiTheme="minorEastAsia" w:eastAsiaTheme="minorEastAsia" w:cstheme="minorEastAsia"/>
          <w:sz w:val="28"/>
          <w:szCs w:val="28"/>
          <w:shd w:val="clear" w:color="auto" w:fill="FFFFFF"/>
        </w:rPr>
      </w:pPr>
      <w:r>
        <w:rPr>
          <w:rFonts w:hint="eastAsia" w:asciiTheme="minorEastAsia" w:hAnsiTheme="minorEastAsia" w:eastAsiaTheme="minorEastAsia" w:cstheme="minorEastAsia"/>
          <w:sz w:val="28"/>
          <w:szCs w:val="28"/>
          <w:shd w:val="clear" w:color="auto" w:fill="FFFFFF"/>
        </w:rPr>
        <w:t>十、社会保障和就业(类)行政事业单位离退休（款）其他行政事业单位离退休支出（项）：指黄石港区</w:t>
      </w:r>
      <w:r>
        <w:rPr>
          <w:rFonts w:hint="eastAsia" w:asciiTheme="minorEastAsia" w:hAnsiTheme="minorEastAsia" w:cstheme="minorEastAsia"/>
          <w:sz w:val="28"/>
          <w:szCs w:val="28"/>
          <w:shd w:val="clear" w:color="auto" w:fill="FFFFFF"/>
          <w:lang w:eastAsia="zh-CN"/>
        </w:rPr>
        <w:t>退役军人事务局</w:t>
      </w:r>
      <w:r>
        <w:rPr>
          <w:rFonts w:hint="eastAsia" w:asciiTheme="minorEastAsia" w:hAnsiTheme="minorEastAsia" w:eastAsiaTheme="minorEastAsia" w:cstheme="minorEastAsia"/>
          <w:sz w:val="28"/>
          <w:szCs w:val="28"/>
          <w:shd w:val="clear" w:color="auto" w:fill="FFFFFF"/>
        </w:rPr>
        <w:t>用于离退休方面的其他支出。</w:t>
      </w:r>
    </w:p>
    <w:p w14:paraId="31C5FFE0">
      <w:pPr>
        <w:pStyle w:val="6"/>
        <w:widowControl/>
        <w:spacing w:beforeAutospacing="0" w:afterAutospacing="0"/>
        <w:ind w:firstLine="560"/>
        <w:rPr>
          <w:rFonts w:hint="eastAsia" w:asciiTheme="minorEastAsia" w:hAnsiTheme="minorEastAsia" w:eastAsiaTheme="minorEastAsia" w:cstheme="minorEastAsia"/>
          <w:sz w:val="28"/>
          <w:szCs w:val="28"/>
          <w:shd w:val="clear" w:color="auto" w:fill="FFFFFF"/>
        </w:rPr>
      </w:pPr>
      <w:r>
        <w:rPr>
          <w:rFonts w:hint="eastAsia" w:asciiTheme="minorEastAsia" w:hAnsiTheme="minorEastAsia" w:eastAsiaTheme="minorEastAsia" w:cstheme="minorEastAsia"/>
          <w:sz w:val="28"/>
          <w:szCs w:val="28"/>
          <w:shd w:val="clear" w:color="auto" w:fill="FFFFFF"/>
        </w:rPr>
        <w:t>十一、医疗卫生与计划生育（类）医疗保障（款）行政单位医疗（项）：指黄石港区</w:t>
      </w:r>
      <w:r>
        <w:rPr>
          <w:rFonts w:hint="eastAsia" w:asciiTheme="minorEastAsia" w:hAnsiTheme="minorEastAsia" w:cstheme="minorEastAsia"/>
          <w:sz w:val="28"/>
          <w:szCs w:val="28"/>
          <w:shd w:val="clear" w:color="auto" w:fill="FFFFFF"/>
          <w:lang w:eastAsia="zh-CN"/>
        </w:rPr>
        <w:t>退役军人事务局</w:t>
      </w:r>
      <w:r>
        <w:rPr>
          <w:rFonts w:hint="eastAsia" w:asciiTheme="minorEastAsia" w:hAnsiTheme="minorEastAsia" w:eastAsiaTheme="minorEastAsia" w:cstheme="minorEastAsia"/>
          <w:sz w:val="28"/>
          <w:szCs w:val="28"/>
          <w:shd w:val="clear" w:color="auto" w:fill="FFFFFF"/>
        </w:rPr>
        <w:t>用于机关干部职工及离退休人员医疗方面的支出。</w:t>
      </w:r>
    </w:p>
    <w:p w14:paraId="63676116">
      <w:pPr>
        <w:pStyle w:val="6"/>
        <w:widowControl/>
        <w:spacing w:beforeAutospacing="0" w:afterAutospacing="0"/>
        <w:ind w:firstLine="560"/>
        <w:rPr>
          <w:rFonts w:hint="eastAsia" w:asciiTheme="minorEastAsia" w:hAnsiTheme="minorEastAsia" w:eastAsiaTheme="minorEastAsia" w:cstheme="minorEastAsia"/>
          <w:sz w:val="28"/>
          <w:szCs w:val="28"/>
          <w:shd w:val="clear" w:color="auto" w:fill="FFFFFF"/>
        </w:rPr>
      </w:pPr>
      <w:r>
        <w:rPr>
          <w:rFonts w:hint="eastAsia" w:asciiTheme="minorEastAsia" w:hAnsiTheme="minorEastAsia" w:eastAsiaTheme="minorEastAsia" w:cstheme="minorEastAsia"/>
          <w:sz w:val="28"/>
          <w:szCs w:val="28"/>
          <w:shd w:val="clear" w:color="auto" w:fill="FFFFFF"/>
        </w:rPr>
        <w:t>十二、住房保障（类）住房改革支出（款）购房补贴（项）：指按照相关住房分配货币化改革的政策规定和标准，对无房和住房未达标职工发放的住房分配货币化补贴资金。</w:t>
      </w:r>
    </w:p>
    <w:p w14:paraId="72DD55D6">
      <w:pPr>
        <w:pStyle w:val="6"/>
        <w:widowControl/>
        <w:spacing w:beforeAutospacing="0" w:afterAutospacing="0"/>
        <w:ind w:firstLine="560"/>
        <w:rPr>
          <w:rFonts w:hint="eastAsia" w:asciiTheme="minorEastAsia" w:hAnsiTheme="minorEastAsia" w:eastAsiaTheme="minorEastAsia" w:cstheme="minorEastAsia"/>
          <w:sz w:val="28"/>
          <w:szCs w:val="28"/>
          <w:shd w:val="clear" w:color="auto" w:fill="FFFFFF"/>
        </w:rPr>
      </w:pPr>
      <w:r>
        <w:rPr>
          <w:rFonts w:hint="eastAsia" w:asciiTheme="minorEastAsia" w:hAnsiTheme="minorEastAsia" w:eastAsiaTheme="minorEastAsia" w:cstheme="minorEastAsia"/>
          <w:sz w:val="28"/>
          <w:szCs w:val="28"/>
          <w:shd w:val="clear" w:color="auto" w:fill="FFFFFF"/>
        </w:rPr>
        <w:t>十三、年末结转和结余：指本年度或以前年度预算安排、因客观条件发生变化无法按原计划实施，需要延迟到以后年度按有关规定继续使用的资金。</w:t>
      </w:r>
    </w:p>
    <w:p w14:paraId="2085B5AE">
      <w:pPr>
        <w:pStyle w:val="6"/>
        <w:widowControl/>
        <w:spacing w:beforeAutospacing="0" w:afterAutospacing="0"/>
        <w:ind w:firstLine="560"/>
        <w:rPr>
          <w:rFonts w:hint="eastAsia" w:asciiTheme="minorEastAsia" w:hAnsiTheme="minorEastAsia" w:eastAsiaTheme="minorEastAsia" w:cstheme="minorEastAsia"/>
          <w:sz w:val="28"/>
          <w:szCs w:val="28"/>
          <w:shd w:val="clear" w:color="auto" w:fill="FFFFFF"/>
        </w:rPr>
      </w:pPr>
      <w:r>
        <w:rPr>
          <w:rFonts w:hint="eastAsia" w:asciiTheme="minorEastAsia" w:hAnsiTheme="minorEastAsia" w:eastAsiaTheme="minorEastAsia" w:cstheme="minorEastAsia"/>
          <w:sz w:val="28"/>
          <w:szCs w:val="28"/>
          <w:shd w:val="clear" w:color="auto" w:fill="FFFFFF"/>
        </w:rPr>
        <w:t>十四、基本支出：指为保障机构正常运转、完成日常工作任务而发生的人员支出（包括基本工资、津贴补贴等）和公用支出（包括办公费、水电费、邮电费、交通费、差旅费等）。</w:t>
      </w:r>
    </w:p>
    <w:p w14:paraId="56390C29">
      <w:pPr>
        <w:pStyle w:val="6"/>
        <w:widowControl/>
        <w:spacing w:beforeAutospacing="0" w:afterAutospacing="0"/>
        <w:ind w:firstLine="560"/>
        <w:rPr>
          <w:rFonts w:hint="eastAsia" w:asciiTheme="minorEastAsia" w:hAnsiTheme="minorEastAsia" w:eastAsiaTheme="minorEastAsia" w:cstheme="minorEastAsia"/>
          <w:sz w:val="28"/>
          <w:szCs w:val="28"/>
          <w:shd w:val="clear" w:color="auto" w:fill="FFFFFF"/>
        </w:rPr>
      </w:pPr>
      <w:r>
        <w:rPr>
          <w:rFonts w:hint="eastAsia" w:asciiTheme="minorEastAsia" w:hAnsiTheme="minorEastAsia" w:eastAsiaTheme="minorEastAsia" w:cstheme="minorEastAsia"/>
          <w:sz w:val="28"/>
          <w:szCs w:val="28"/>
          <w:shd w:val="clear" w:color="auto" w:fill="FFFFFF"/>
        </w:rPr>
        <w:t>十五、项目支出：指在基本支出之外为完成特定行政任务和事业发展目标所发生的支出。</w:t>
      </w:r>
    </w:p>
    <w:p w14:paraId="52586FA3">
      <w:pPr>
        <w:pStyle w:val="6"/>
        <w:widowControl/>
        <w:spacing w:beforeAutospacing="0" w:afterAutospacing="0"/>
        <w:ind w:firstLine="560"/>
        <w:rPr>
          <w:rFonts w:hint="eastAsia" w:asciiTheme="minorEastAsia" w:hAnsiTheme="minorEastAsia" w:eastAsiaTheme="minorEastAsia" w:cstheme="minorEastAsia"/>
          <w:sz w:val="28"/>
          <w:szCs w:val="28"/>
          <w:shd w:val="clear" w:color="auto" w:fill="FFFFFF"/>
        </w:rPr>
      </w:pPr>
      <w:r>
        <w:rPr>
          <w:rFonts w:hint="eastAsia" w:asciiTheme="minorEastAsia" w:hAnsiTheme="minorEastAsia" w:eastAsiaTheme="minorEastAsia" w:cstheme="minorEastAsia"/>
          <w:sz w:val="28"/>
          <w:szCs w:val="28"/>
          <w:shd w:val="clear" w:color="auto" w:fill="FFFFFF"/>
        </w:rPr>
        <w:t>十六、“三公”经费：是指用财政拨款安排的因公出国（境）费、公务用车购置及运行维护费、公务接待费。</w:t>
      </w:r>
    </w:p>
    <w:p w14:paraId="7511F8AE">
      <w:pPr>
        <w:pStyle w:val="6"/>
        <w:widowControl/>
        <w:spacing w:beforeAutospacing="0" w:afterAutospacing="0"/>
        <w:ind w:firstLine="560"/>
        <w:rPr>
          <w:rFonts w:hint="eastAsia" w:asciiTheme="minorEastAsia" w:hAnsiTheme="minorEastAsia" w:eastAsiaTheme="minorEastAsia" w:cstheme="minorEastAsia"/>
          <w:sz w:val="28"/>
          <w:szCs w:val="28"/>
          <w:shd w:val="clear" w:color="auto" w:fill="FFFFFF"/>
        </w:rPr>
      </w:pPr>
    </w:p>
    <w:sectPr>
      <w:pgSz w:w="16838" w:h="11906" w:orient="landscape"/>
      <w:pgMar w:top="1020" w:right="1440" w:bottom="567" w:left="1440" w:header="851" w:footer="992" w:gutter="0"/>
      <w:cols w:space="0" w:num="1"/>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AA875F9"/>
    <w:multiLevelType w:val="singleLevel"/>
    <w:tmpl w:val="8AA875F9"/>
    <w:lvl w:ilvl="0" w:tentative="0">
      <w:start w:val="2"/>
      <w:numFmt w:val="chineseCounting"/>
      <w:suff w:val="space"/>
      <w:lvlText w:val="第%1部分"/>
      <w:lvlJc w:val="left"/>
      <w:rPr>
        <w:rFonts w:hint="eastAsia"/>
      </w:rPr>
    </w:lvl>
  </w:abstractNum>
  <w:abstractNum w:abstractNumId="1">
    <w:nsid w:val="AA4D6B93"/>
    <w:multiLevelType w:val="singleLevel"/>
    <w:tmpl w:val="AA4D6B93"/>
    <w:lvl w:ilvl="0" w:tentative="0">
      <w:start w:val="3"/>
      <w:numFmt w:val="chineseCounting"/>
      <w:suff w:val="nothing"/>
      <w:lvlText w:val="（%1）"/>
      <w:lvlJc w:val="left"/>
      <w:rPr>
        <w:rFonts w:hint="eastAsia"/>
      </w:rPr>
    </w:lvl>
  </w:abstractNum>
  <w:abstractNum w:abstractNumId="2">
    <w:nsid w:val="7522DF26"/>
    <w:multiLevelType w:val="singleLevel"/>
    <w:tmpl w:val="7522DF26"/>
    <w:lvl w:ilvl="0" w:tentative="0">
      <w:start w:val="1"/>
      <w:numFmt w:val="chineseCounting"/>
      <w:suff w:val="nothing"/>
      <w:lvlText w:val="%1、"/>
      <w:lvlJc w:val="left"/>
      <w:rPr>
        <w:rFonts w:hint="eastAsia"/>
      </w:rPr>
    </w:lvl>
  </w:abstractNum>
  <w:abstractNum w:abstractNumId="3">
    <w:nsid w:val="7E954A1E"/>
    <w:multiLevelType w:val="singleLevel"/>
    <w:tmpl w:val="7E954A1E"/>
    <w:lvl w:ilvl="0" w:tentative="0">
      <w:start w:val="1"/>
      <w:numFmt w:val="decimal"/>
      <w:suff w:val="nothing"/>
      <w:lvlText w:val="%1、"/>
      <w:lvlJc w:val="left"/>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5A91B32"/>
    <w:rsid w:val="000079F7"/>
    <w:rsid w:val="00484BB3"/>
    <w:rsid w:val="00812E7F"/>
    <w:rsid w:val="040A5364"/>
    <w:rsid w:val="121E6119"/>
    <w:rsid w:val="1CE10904"/>
    <w:rsid w:val="1DBA4B6E"/>
    <w:rsid w:val="20425963"/>
    <w:rsid w:val="23C66428"/>
    <w:rsid w:val="28385A6F"/>
    <w:rsid w:val="2ED40676"/>
    <w:rsid w:val="30920D9D"/>
    <w:rsid w:val="32633F77"/>
    <w:rsid w:val="33741824"/>
    <w:rsid w:val="35687F4F"/>
    <w:rsid w:val="35A91B32"/>
    <w:rsid w:val="37333E90"/>
    <w:rsid w:val="45447D21"/>
    <w:rsid w:val="45AF4756"/>
    <w:rsid w:val="4D7C648F"/>
    <w:rsid w:val="553E0BF9"/>
    <w:rsid w:val="55A925D9"/>
    <w:rsid w:val="571A201F"/>
    <w:rsid w:val="5CF6057B"/>
    <w:rsid w:val="649C7F93"/>
    <w:rsid w:val="687E0221"/>
    <w:rsid w:val="6BA27C08"/>
    <w:rsid w:val="70884955"/>
    <w:rsid w:val="74B25D19"/>
    <w:rsid w:val="757E759E"/>
    <w:rsid w:val="76F76D0B"/>
    <w:rsid w:val="77AC74E5"/>
    <w:rsid w:val="79731E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5"/>
    <w:basedOn w:val="1"/>
    <w:next w:val="1"/>
    <w:semiHidden/>
    <w:unhideWhenUsed/>
    <w:qFormat/>
    <w:uiPriority w:val="0"/>
    <w:pPr>
      <w:spacing w:beforeAutospacing="1" w:afterAutospacing="1"/>
      <w:jc w:val="left"/>
      <w:outlineLvl w:val="4"/>
    </w:pPr>
    <w:rPr>
      <w:rFonts w:hint="eastAsia" w:ascii="宋体" w:hAnsi="宋体" w:eastAsia="宋体" w:cs="Times New Roman"/>
      <w:b/>
      <w:kern w:val="0"/>
      <w:sz w:val="20"/>
      <w:szCs w:val="20"/>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alloon Text"/>
    <w:basedOn w:val="1"/>
    <w:link w:val="15"/>
    <w:qFormat/>
    <w:uiPriority w:val="0"/>
    <w:rPr>
      <w:sz w:val="18"/>
      <w:szCs w:val="18"/>
    </w:rPr>
  </w:style>
  <w:style w:type="paragraph" w:styleId="4">
    <w:name w:val="footer"/>
    <w:basedOn w:val="1"/>
    <w:link w:val="14"/>
    <w:qFormat/>
    <w:uiPriority w:val="0"/>
    <w:pPr>
      <w:tabs>
        <w:tab w:val="center" w:pos="4153"/>
        <w:tab w:val="right" w:pos="8306"/>
      </w:tabs>
      <w:snapToGrid w:val="0"/>
      <w:jc w:val="left"/>
    </w:pPr>
    <w:rPr>
      <w:sz w:val="18"/>
      <w:szCs w:val="18"/>
    </w:rPr>
  </w:style>
  <w:style w:type="paragraph" w:styleId="5">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Autospacing="1" w:afterAutospacing="1"/>
      <w:jc w:val="left"/>
    </w:pPr>
    <w:rPr>
      <w:rFonts w:cs="Times New Roman"/>
      <w:kern w:val="0"/>
      <w:sz w:val="24"/>
    </w:rPr>
  </w:style>
  <w:style w:type="character" w:styleId="9">
    <w:name w:val="Strong"/>
    <w:basedOn w:val="8"/>
    <w:qFormat/>
    <w:uiPriority w:val="0"/>
    <w:rPr>
      <w:b/>
    </w:rPr>
  </w:style>
  <w:style w:type="character" w:customStyle="1" w:styleId="10">
    <w:name w:val="ca-2"/>
    <w:basedOn w:val="8"/>
    <w:qFormat/>
    <w:uiPriority w:val="0"/>
  </w:style>
  <w:style w:type="character" w:customStyle="1" w:styleId="11">
    <w:name w:val="ca-3"/>
    <w:basedOn w:val="8"/>
    <w:qFormat/>
    <w:uiPriority w:val="0"/>
  </w:style>
  <w:style w:type="paragraph" w:customStyle="1" w:styleId="12">
    <w:name w:val="正文缩进 + 首行缩进:  2 字符"/>
    <w:basedOn w:val="1"/>
    <w:qFormat/>
    <w:uiPriority w:val="0"/>
    <w:pPr>
      <w:spacing w:line="560" w:lineRule="exact"/>
      <w:ind w:firstLine="640"/>
    </w:pPr>
    <w:rPr>
      <w:rFonts w:ascii="仿宋" w:hAnsi="仿宋" w:eastAsia="仿宋" w:cs="宋体"/>
      <w:sz w:val="32"/>
      <w:szCs w:val="20"/>
    </w:rPr>
  </w:style>
  <w:style w:type="character" w:customStyle="1" w:styleId="13">
    <w:name w:val="页眉 Char"/>
    <w:basedOn w:val="8"/>
    <w:link w:val="5"/>
    <w:qFormat/>
    <w:uiPriority w:val="0"/>
    <w:rPr>
      <w:rFonts w:asciiTheme="minorHAnsi" w:hAnsiTheme="minorHAnsi" w:eastAsiaTheme="minorEastAsia" w:cstheme="minorBidi"/>
      <w:kern w:val="2"/>
      <w:sz w:val="18"/>
      <w:szCs w:val="18"/>
    </w:rPr>
  </w:style>
  <w:style w:type="character" w:customStyle="1" w:styleId="14">
    <w:name w:val="页脚 Char"/>
    <w:basedOn w:val="8"/>
    <w:link w:val="4"/>
    <w:qFormat/>
    <w:uiPriority w:val="0"/>
    <w:rPr>
      <w:rFonts w:asciiTheme="minorHAnsi" w:hAnsiTheme="minorHAnsi" w:eastAsiaTheme="minorEastAsia" w:cstheme="minorBidi"/>
      <w:kern w:val="2"/>
      <w:sz w:val="18"/>
      <w:szCs w:val="18"/>
    </w:rPr>
  </w:style>
  <w:style w:type="character" w:customStyle="1" w:styleId="15">
    <w:name w:val="批注框文本 Char"/>
    <w:basedOn w:val="8"/>
    <w:link w:val="3"/>
    <w:qFormat/>
    <w:uiPriority w:val="0"/>
    <w:rPr>
      <w:rFonts w:asciiTheme="minorHAnsi" w:hAnsiTheme="minorHAnsi" w:eastAsiaTheme="minorEastAsia" w:cstheme="minorBidi"/>
      <w:kern w:val="2"/>
      <w:sz w:val="18"/>
      <w:szCs w:val="18"/>
    </w:rPr>
  </w:style>
  <w:style w:type="paragraph" w:customStyle="1" w:styleId="16">
    <w:name w:val="Normal (Web)"/>
    <w:basedOn w:val="1"/>
    <w:qFormat/>
    <w:uiPriority w:val="0"/>
    <w:pPr>
      <w:widowControl/>
      <w:spacing w:before="100" w:beforeAutospacing="1" w:after="100" w:afterAutospacing="1"/>
      <w:jc w:val="left"/>
    </w:pPr>
    <w:rPr>
      <w:rFonts w:ascii="宋体" w:hAnsi="宋体" w:cs="宋体"/>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17</Pages>
  <Words>3453</Words>
  <Characters>4727</Characters>
  <Lines>19</Lines>
  <Paragraphs>5</Paragraphs>
  <TotalTime>9</TotalTime>
  <ScaleCrop>false</ScaleCrop>
  <LinksUpToDate>false</LinksUpToDate>
  <CharactersWithSpaces>4752</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2019-09-04T04:30:00Z</dcterms:created>
  <dc:creator>米</dc:creator>
  <cp:lastModifiedBy>.</cp:lastModifiedBy>
  <dcterms:modified xsi:type="dcterms:W3CDTF">2026-09-14T08:57:41Z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KSOTemplateDocerSaveRecord">
    <vt:lpwstr>eyJoZGlkIjoiZjIyMGRlNjkwMTc4Y2VkZjQxNGJmY2E1MjgyZDNhYTIiLCJ1c2VySWQiOiIxODk5MDg5MjMifQ==</vt:lpwstr>
  </property>
  <property fmtid="{D5CDD505-2E9C-101B-9397-08002B2CF9AE}" pid="4" name="ICV">
    <vt:lpwstr>620058C346BC4740B275EDE0C47074EA_13</vt:lpwstr>
  </property>
</Properties>
</file>