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BA48E6">
      <w:pPr>
        <w:spacing w:line="242" w:lineRule="auto"/>
        <w:rPr>
          <w:rFonts w:ascii="Arial"/>
          <w:sz w:val="21"/>
        </w:rPr>
      </w:pPr>
    </w:p>
    <w:p w14:paraId="2A26F76E">
      <w:pPr>
        <w:spacing w:line="242" w:lineRule="auto"/>
        <w:rPr>
          <w:rFonts w:ascii="Arial"/>
          <w:sz w:val="21"/>
        </w:rPr>
      </w:pPr>
    </w:p>
    <w:p w14:paraId="4316F083">
      <w:pPr>
        <w:spacing w:line="242" w:lineRule="auto"/>
        <w:rPr>
          <w:rFonts w:ascii="Arial"/>
          <w:sz w:val="21"/>
        </w:rPr>
      </w:pPr>
    </w:p>
    <w:p w14:paraId="3460AD64">
      <w:pPr>
        <w:spacing w:line="243" w:lineRule="auto"/>
        <w:rPr>
          <w:rFonts w:ascii="Arial"/>
          <w:sz w:val="21"/>
        </w:rPr>
      </w:pPr>
    </w:p>
    <w:p w14:paraId="3026CBE0">
      <w:pPr>
        <w:spacing w:line="243" w:lineRule="auto"/>
        <w:rPr>
          <w:rFonts w:ascii="Arial"/>
          <w:sz w:val="21"/>
        </w:rPr>
      </w:pPr>
    </w:p>
    <w:p w14:paraId="56EB9A0A">
      <w:pPr>
        <w:spacing w:line="243" w:lineRule="auto"/>
        <w:rPr>
          <w:rFonts w:ascii="Arial"/>
          <w:sz w:val="21"/>
        </w:rPr>
      </w:pPr>
    </w:p>
    <w:p w14:paraId="0F7DF325">
      <w:pPr>
        <w:spacing w:line="243" w:lineRule="auto"/>
        <w:rPr>
          <w:rFonts w:ascii="Arial"/>
          <w:sz w:val="21"/>
        </w:rPr>
      </w:pPr>
    </w:p>
    <w:p w14:paraId="14B94284">
      <w:pPr>
        <w:spacing w:before="114" w:line="495" w:lineRule="exact"/>
        <w:ind w:left="2398"/>
        <w:outlineLvl w:val="0"/>
        <w:rPr>
          <w:rFonts w:ascii="宋体" w:hAnsi="宋体" w:eastAsia="宋体" w:cs="宋体"/>
          <w:sz w:val="35"/>
          <w:szCs w:val="35"/>
        </w:rPr>
      </w:pPr>
      <w:r>
        <w:rPr>
          <w:rFonts w:ascii="宋体" w:hAnsi="宋体" w:eastAsia="宋体" w:cs="宋体"/>
          <w:b/>
          <w:bCs/>
          <w:spacing w:val="4"/>
          <w:position w:val="2"/>
          <w:sz w:val="35"/>
          <w:szCs w:val="35"/>
        </w:rPr>
        <w:t>中共黄石港区委统一战线工作部</w:t>
      </w:r>
      <w:r>
        <w:rPr>
          <w:rFonts w:ascii="宋体" w:hAnsi="宋体" w:eastAsia="宋体" w:cs="宋体"/>
          <w:spacing w:val="-72"/>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8"/>
          <w:position w:val="2"/>
          <w:sz w:val="35"/>
          <w:szCs w:val="35"/>
        </w:rPr>
        <w:t xml:space="preserve"> </w:t>
      </w:r>
      <w:r>
        <w:rPr>
          <w:rFonts w:ascii="宋体" w:hAnsi="宋体" w:eastAsia="宋体" w:cs="宋体"/>
          <w:b/>
          <w:bCs/>
          <w:spacing w:val="4"/>
          <w:position w:val="2"/>
          <w:sz w:val="35"/>
          <w:szCs w:val="35"/>
        </w:rPr>
        <w:t>年部门决算公开</w:t>
      </w:r>
    </w:p>
    <w:p w14:paraId="44460863">
      <w:pPr>
        <w:spacing w:line="411" w:lineRule="auto"/>
        <w:rPr>
          <w:rFonts w:ascii="Arial"/>
          <w:sz w:val="21"/>
        </w:rPr>
      </w:pPr>
    </w:p>
    <w:p w14:paraId="69CDD1B7">
      <w:pPr>
        <w:spacing w:before="113" w:line="464" w:lineRule="auto"/>
        <w:ind w:right="4779" w:firstLine="6493"/>
        <w:rPr>
          <w:rFonts w:ascii="黑体" w:hAnsi="黑体" w:eastAsia="黑体" w:cs="黑体"/>
          <w:sz w:val="31"/>
          <w:szCs w:val="31"/>
        </w:rPr>
      </w:pPr>
      <w:r>
        <w:rPr>
          <w:rFonts w:ascii="宋体" w:hAnsi="宋体" w:eastAsia="宋体" w:cs="宋体"/>
          <w:b/>
          <w:bCs/>
          <w:spacing w:val="-31"/>
          <w:sz w:val="35"/>
          <w:szCs w:val="35"/>
        </w:rPr>
        <w:t>目</w:t>
      </w:r>
      <w:r>
        <w:rPr>
          <w:rFonts w:ascii="宋体" w:hAnsi="宋体" w:eastAsia="宋体" w:cs="宋体"/>
          <w:spacing w:val="116"/>
          <w:sz w:val="35"/>
          <w:szCs w:val="35"/>
        </w:rPr>
        <w:t xml:space="preserve"> </w:t>
      </w:r>
      <w:r>
        <w:rPr>
          <w:rFonts w:ascii="宋体" w:hAnsi="宋体" w:eastAsia="宋体" w:cs="宋体"/>
          <w:b/>
          <w:bCs/>
          <w:spacing w:val="-31"/>
          <w:sz w:val="35"/>
          <w:szCs w:val="35"/>
        </w:rPr>
        <w:t>录</w:t>
      </w:r>
      <w:r>
        <w:rPr>
          <w:rFonts w:ascii="黑体" w:hAnsi="黑体" w:eastAsia="黑体" w:cs="黑体"/>
          <w:spacing w:val="6"/>
          <w:sz w:val="31"/>
          <w:szCs w:val="31"/>
        </w:rPr>
        <w:t>第一部分</w:t>
      </w:r>
      <w:r>
        <w:rPr>
          <w:rFonts w:ascii="黑体" w:hAnsi="黑体" w:eastAsia="黑体" w:cs="黑体"/>
          <w:spacing w:val="148"/>
          <w:sz w:val="31"/>
          <w:szCs w:val="31"/>
        </w:rPr>
        <w:t xml:space="preserve"> </w:t>
      </w:r>
      <w:r>
        <w:rPr>
          <w:rFonts w:ascii="黑体" w:hAnsi="黑体" w:eastAsia="黑体" w:cs="黑体"/>
          <w:spacing w:val="6"/>
          <w:sz w:val="31"/>
          <w:szCs w:val="31"/>
        </w:rPr>
        <w:t>中共黄石港区委统一战线工作部概况</w:t>
      </w:r>
    </w:p>
    <w:p w14:paraId="3913E28F">
      <w:pPr>
        <w:spacing w:line="222" w:lineRule="auto"/>
        <w:ind w:left="11"/>
        <w:rPr>
          <w:rFonts w:ascii="宋体" w:hAnsi="宋体" w:eastAsia="宋体" w:cs="宋体"/>
          <w:sz w:val="31"/>
          <w:szCs w:val="31"/>
        </w:rPr>
      </w:pPr>
      <w:r>
        <w:rPr>
          <w:rFonts w:ascii="仿宋" w:hAnsi="仿宋" w:eastAsia="仿宋" w:cs="仿宋"/>
          <w:spacing w:val="5"/>
          <w:sz w:val="31"/>
          <w:szCs w:val="31"/>
        </w:rPr>
        <w:t>一、部门主要</w:t>
      </w:r>
      <w:r>
        <w:rPr>
          <w:rFonts w:ascii="宋体" w:hAnsi="宋体" w:eastAsia="宋体" w:cs="宋体"/>
          <w:spacing w:val="5"/>
          <w:sz w:val="31"/>
          <w:szCs w:val="31"/>
        </w:rPr>
        <w:t>职责</w:t>
      </w:r>
    </w:p>
    <w:p w14:paraId="56B48A7C">
      <w:pPr>
        <w:spacing w:before="250"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55BF1AD2">
      <w:pPr>
        <w:spacing w:line="244" w:lineRule="auto"/>
        <w:rPr>
          <w:rFonts w:ascii="Arial"/>
          <w:sz w:val="21"/>
        </w:rPr>
      </w:pPr>
    </w:p>
    <w:p w14:paraId="53CA65AA">
      <w:pPr>
        <w:spacing w:line="245" w:lineRule="auto"/>
        <w:rPr>
          <w:rFonts w:ascii="Arial"/>
          <w:sz w:val="21"/>
        </w:rPr>
      </w:pPr>
    </w:p>
    <w:p w14:paraId="7CC35E42">
      <w:pPr>
        <w:spacing w:before="101" w:line="221" w:lineRule="auto"/>
        <w:rPr>
          <w:rFonts w:ascii="黑体" w:hAnsi="黑体" w:eastAsia="黑体" w:cs="黑体"/>
          <w:sz w:val="31"/>
          <w:szCs w:val="31"/>
        </w:rPr>
      </w:pPr>
      <w:r>
        <w:rPr>
          <w:rFonts w:ascii="黑体" w:hAnsi="黑体" w:eastAsia="黑体" w:cs="黑体"/>
          <w:spacing w:val="6"/>
          <w:sz w:val="31"/>
          <w:szCs w:val="31"/>
        </w:rPr>
        <w:t>第二部分</w:t>
      </w:r>
      <w:r>
        <w:rPr>
          <w:rFonts w:ascii="黑体" w:hAnsi="黑体" w:eastAsia="黑体" w:cs="黑体"/>
          <w:spacing w:val="51"/>
          <w:sz w:val="31"/>
          <w:szCs w:val="31"/>
        </w:rPr>
        <w:t xml:space="preserve"> </w:t>
      </w:r>
      <w:r>
        <w:rPr>
          <w:rFonts w:ascii="黑体" w:hAnsi="黑体" w:eastAsia="黑体" w:cs="黑体"/>
          <w:spacing w:val="6"/>
          <w:sz w:val="31"/>
          <w:szCs w:val="31"/>
        </w:rPr>
        <w:t>中共黄石港区委统一战线工作部</w:t>
      </w:r>
      <w:r>
        <w:rPr>
          <w:rFonts w:ascii="黑体" w:hAnsi="黑体" w:eastAsia="黑体" w:cs="黑体"/>
          <w:spacing w:val="-58"/>
          <w:sz w:val="31"/>
          <w:szCs w:val="31"/>
        </w:rPr>
        <w:t xml:space="preserve"> </w:t>
      </w:r>
      <w:r>
        <w:rPr>
          <w:rFonts w:ascii="黑体" w:hAnsi="黑体" w:eastAsia="黑体" w:cs="黑体"/>
          <w:spacing w:val="6"/>
          <w:sz w:val="31"/>
          <w:szCs w:val="31"/>
        </w:rPr>
        <w:t>2</w:t>
      </w:r>
      <w:r>
        <w:rPr>
          <w:rFonts w:ascii="黑体" w:hAnsi="黑体" w:eastAsia="黑体" w:cs="黑体"/>
          <w:spacing w:val="5"/>
          <w:sz w:val="31"/>
          <w:szCs w:val="31"/>
        </w:rPr>
        <w:t>024</w:t>
      </w:r>
      <w:r>
        <w:rPr>
          <w:rFonts w:ascii="黑体" w:hAnsi="黑体" w:eastAsia="黑体" w:cs="黑体"/>
          <w:spacing w:val="-56"/>
          <w:sz w:val="31"/>
          <w:szCs w:val="31"/>
        </w:rPr>
        <w:t xml:space="preserve"> </w:t>
      </w:r>
      <w:r>
        <w:rPr>
          <w:rFonts w:ascii="黑体" w:hAnsi="黑体" w:eastAsia="黑体" w:cs="黑体"/>
          <w:spacing w:val="5"/>
          <w:sz w:val="31"/>
          <w:szCs w:val="31"/>
        </w:rPr>
        <w:t>年度部门决算表</w:t>
      </w:r>
    </w:p>
    <w:p w14:paraId="409ACFB4">
      <w:pPr>
        <w:spacing w:line="389" w:lineRule="auto"/>
        <w:rPr>
          <w:rFonts w:ascii="Arial"/>
          <w:sz w:val="21"/>
        </w:rPr>
      </w:pPr>
    </w:p>
    <w:p w14:paraId="493C9354">
      <w:pPr>
        <w:spacing w:before="101"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47EDCC41">
      <w:pPr>
        <w:spacing w:before="251"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5C07F60D">
      <w:pPr>
        <w:spacing w:before="252"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75992428">
      <w:pPr>
        <w:spacing w:line="222" w:lineRule="auto"/>
        <w:rPr>
          <w:rFonts w:ascii="仿宋" w:hAnsi="仿宋" w:eastAsia="仿宋" w:cs="仿宋"/>
          <w:sz w:val="31"/>
          <w:szCs w:val="31"/>
        </w:rPr>
        <w:sectPr>
          <w:pgSz w:w="16839" w:h="11906"/>
          <w:pgMar w:top="1012" w:right="2525" w:bottom="0" w:left="2101" w:header="0" w:footer="0" w:gutter="0"/>
          <w:cols w:space="720" w:num="1"/>
        </w:sectPr>
      </w:pPr>
    </w:p>
    <w:p w14:paraId="012D1AEE">
      <w:pPr>
        <w:spacing w:line="279" w:lineRule="auto"/>
        <w:rPr>
          <w:rFonts w:ascii="Arial"/>
          <w:sz w:val="21"/>
        </w:rPr>
      </w:pPr>
    </w:p>
    <w:p w14:paraId="70FD8126">
      <w:pPr>
        <w:spacing w:line="280" w:lineRule="auto"/>
        <w:rPr>
          <w:rFonts w:ascii="Arial"/>
          <w:sz w:val="21"/>
        </w:rPr>
      </w:pPr>
    </w:p>
    <w:p w14:paraId="3BDB4CF2">
      <w:pPr>
        <w:spacing w:line="280" w:lineRule="auto"/>
        <w:rPr>
          <w:rFonts w:ascii="Arial"/>
          <w:sz w:val="21"/>
        </w:rPr>
      </w:pPr>
    </w:p>
    <w:p w14:paraId="5676A37A">
      <w:pPr>
        <w:pStyle w:val="2"/>
        <w:spacing w:before="101" w:line="222" w:lineRule="auto"/>
        <w:ind w:left="33"/>
      </w:pPr>
      <w:r>
        <w:rPr>
          <w:spacing w:val="6"/>
        </w:rPr>
        <w:t>四、财政拨款收入支出决算总表</w:t>
      </w:r>
    </w:p>
    <w:p w14:paraId="764868E6">
      <w:pPr>
        <w:pStyle w:val="2"/>
        <w:spacing w:before="251" w:line="222" w:lineRule="auto"/>
        <w:ind w:left="7"/>
      </w:pPr>
      <w:r>
        <w:rPr>
          <w:spacing w:val="8"/>
        </w:rPr>
        <w:t>五、一般公共预算财政拨款支出决算表</w:t>
      </w:r>
    </w:p>
    <w:p w14:paraId="5CC9FE0C">
      <w:pPr>
        <w:pStyle w:val="2"/>
        <w:spacing w:before="251" w:line="222" w:lineRule="auto"/>
        <w:ind w:left="9"/>
      </w:pPr>
      <w:r>
        <w:rPr>
          <w:spacing w:val="8"/>
        </w:rPr>
        <w:t>六、一般公共预算财政拨款基本支出决算明细表</w:t>
      </w:r>
    </w:p>
    <w:p w14:paraId="60D1AE50">
      <w:pPr>
        <w:pStyle w:val="2"/>
        <w:spacing w:before="252" w:line="220" w:lineRule="auto"/>
        <w:ind w:left="3"/>
      </w:pPr>
      <w:r>
        <w:rPr>
          <w:spacing w:val="8"/>
        </w:rPr>
        <w:t>七、政府性基金预算财政拨款收入支出决算表</w:t>
      </w:r>
    </w:p>
    <w:p w14:paraId="438D3C55">
      <w:pPr>
        <w:pStyle w:val="2"/>
        <w:spacing w:before="253" w:line="222" w:lineRule="auto"/>
        <w:ind w:left="2"/>
      </w:pPr>
      <w:r>
        <w:rPr>
          <w:spacing w:val="8"/>
        </w:rPr>
        <w:t>八、国有资本经营预算财政拨款支出决算表</w:t>
      </w:r>
    </w:p>
    <w:p w14:paraId="4C188BB5">
      <w:pPr>
        <w:pStyle w:val="2"/>
        <w:spacing w:before="251" w:line="222" w:lineRule="auto"/>
      </w:pPr>
      <w:r>
        <w:rPr>
          <w:spacing w:val="3"/>
        </w:rPr>
        <w:t>九、财政拨款</w:t>
      </w:r>
      <w:bookmarkStart w:id="0" w:name="_GoBack"/>
      <w:bookmarkEnd w:id="0"/>
      <w:r>
        <w:rPr>
          <w:spacing w:val="3"/>
        </w:rPr>
        <w:t>“</w:t>
      </w:r>
      <w:r>
        <w:rPr>
          <w:rFonts w:hint="eastAsia"/>
          <w:spacing w:val="3"/>
          <w:lang w:eastAsia="zh-CN"/>
        </w:rPr>
        <w:t>“三公”经费</w:t>
      </w:r>
      <w:r>
        <w:rPr>
          <w:spacing w:val="3"/>
        </w:rPr>
        <w:t>支出决算表</w:t>
      </w:r>
    </w:p>
    <w:p w14:paraId="012799CB">
      <w:pPr>
        <w:spacing w:line="388" w:lineRule="auto"/>
        <w:rPr>
          <w:rFonts w:ascii="Arial"/>
          <w:sz w:val="21"/>
        </w:rPr>
      </w:pPr>
    </w:p>
    <w:p w14:paraId="1413980A">
      <w:pPr>
        <w:spacing w:before="101" w:line="221" w:lineRule="auto"/>
        <w:ind w:left="4"/>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139"/>
          <w:sz w:val="31"/>
          <w:szCs w:val="31"/>
        </w:rPr>
        <w:t xml:space="preserve"> </w:t>
      </w:r>
      <w:r>
        <w:rPr>
          <w:rFonts w:ascii="黑体" w:hAnsi="黑体" w:eastAsia="黑体" w:cs="黑体"/>
          <w:spacing w:val="6"/>
          <w:sz w:val="31"/>
          <w:szCs w:val="31"/>
        </w:rPr>
        <w:t>中共黄石港区委统一战线工作部</w:t>
      </w:r>
      <w:r>
        <w:rPr>
          <w:rFonts w:ascii="黑体" w:hAnsi="黑体" w:eastAsia="黑体" w:cs="黑体"/>
          <w:spacing w:val="-58"/>
          <w:sz w:val="31"/>
          <w:szCs w:val="31"/>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年度部门决算情况说明</w:t>
      </w:r>
    </w:p>
    <w:p w14:paraId="22E24109">
      <w:pPr>
        <w:spacing w:line="389" w:lineRule="auto"/>
        <w:rPr>
          <w:rFonts w:ascii="Arial"/>
          <w:sz w:val="21"/>
        </w:rPr>
      </w:pPr>
    </w:p>
    <w:p w14:paraId="32C4486B">
      <w:pPr>
        <w:pStyle w:val="2"/>
        <w:spacing w:before="101" w:line="222" w:lineRule="auto"/>
        <w:ind w:left="16"/>
      </w:pPr>
      <w:r>
        <w:rPr>
          <w:spacing w:val="7"/>
        </w:rPr>
        <w:t>一、收入支出决算总体情况说明</w:t>
      </w:r>
    </w:p>
    <w:p w14:paraId="23AB6D5C">
      <w:pPr>
        <w:pStyle w:val="2"/>
        <w:spacing w:before="251" w:line="222" w:lineRule="auto"/>
        <w:ind w:left="13"/>
      </w:pPr>
      <w:r>
        <w:rPr>
          <w:spacing w:val="6"/>
        </w:rPr>
        <w:t>二、收入决算情况说明</w:t>
      </w:r>
    </w:p>
    <w:p w14:paraId="0B125F1A">
      <w:pPr>
        <w:pStyle w:val="2"/>
        <w:spacing w:before="251" w:line="222" w:lineRule="auto"/>
        <w:ind w:left="19"/>
      </w:pPr>
      <w:r>
        <w:rPr>
          <w:spacing w:val="6"/>
        </w:rPr>
        <w:t>三、支出决算情况说明</w:t>
      </w:r>
    </w:p>
    <w:p w14:paraId="2575E2E7">
      <w:pPr>
        <w:pStyle w:val="2"/>
        <w:spacing w:before="251" w:line="222" w:lineRule="auto"/>
        <w:ind w:left="33"/>
      </w:pPr>
      <w:r>
        <w:rPr>
          <w:spacing w:val="7"/>
        </w:rPr>
        <w:t>四、财政拨款收入支出决算总体情况说明</w:t>
      </w:r>
    </w:p>
    <w:p w14:paraId="5B324155">
      <w:pPr>
        <w:pStyle w:val="2"/>
        <w:spacing w:before="252" w:line="222" w:lineRule="auto"/>
        <w:ind w:left="7"/>
      </w:pPr>
      <w:r>
        <w:rPr>
          <w:spacing w:val="8"/>
        </w:rPr>
        <w:t>五、一般公共预算财政拨款支出决算情况说明</w:t>
      </w:r>
    </w:p>
    <w:p w14:paraId="76DBAEC8">
      <w:pPr>
        <w:spacing w:line="222" w:lineRule="auto"/>
        <w:sectPr>
          <w:pgSz w:w="16839" w:h="11906"/>
          <w:pgMar w:top="1012" w:right="2525" w:bottom="0" w:left="2097" w:header="0" w:footer="0" w:gutter="0"/>
          <w:cols w:space="720" w:num="1"/>
        </w:sectPr>
      </w:pPr>
    </w:p>
    <w:p w14:paraId="5F8FC580">
      <w:pPr>
        <w:spacing w:line="279" w:lineRule="auto"/>
        <w:rPr>
          <w:rFonts w:ascii="Arial"/>
          <w:sz w:val="21"/>
        </w:rPr>
      </w:pPr>
    </w:p>
    <w:p w14:paraId="54E5F924">
      <w:pPr>
        <w:spacing w:line="280" w:lineRule="auto"/>
        <w:rPr>
          <w:rFonts w:ascii="Arial"/>
          <w:sz w:val="21"/>
        </w:rPr>
      </w:pPr>
    </w:p>
    <w:p w14:paraId="7348F462">
      <w:pPr>
        <w:spacing w:line="280" w:lineRule="auto"/>
        <w:rPr>
          <w:rFonts w:ascii="Arial"/>
          <w:sz w:val="21"/>
        </w:rPr>
      </w:pPr>
    </w:p>
    <w:p w14:paraId="336BBCC4">
      <w:pPr>
        <w:pStyle w:val="2"/>
        <w:spacing w:before="101" w:line="222" w:lineRule="auto"/>
        <w:ind w:left="9"/>
      </w:pPr>
      <w:r>
        <w:rPr>
          <w:spacing w:val="8"/>
        </w:rPr>
        <w:t>六、一般公共预算财政拨款基本支出决算情况说明</w:t>
      </w:r>
    </w:p>
    <w:p w14:paraId="7F75B6EF">
      <w:pPr>
        <w:pStyle w:val="2"/>
        <w:spacing w:before="252" w:line="220" w:lineRule="auto"/>
        <w:ind w:left="3"/>
      </w:pPr>
      <w:r>
        <w:rPr>
          <w:spacing w:val="9"/>
        </w:rPr>
        <w:t>七、政府性基金预算财政拨款收入支出决算情况说明</w:t>
      </w:r>
    </w:p>
    <w:p w14:paraId="66805D05">
      <w:pPr>
        <w:pStyle w:val="2"/>
        <w:spacing w:before="253" w:line="222" w:lineRule="auto"/>
        <w:ind w:left="2"/>
      </w:pPr>
      <w:r>
        <w:rPr>
          <w:spacing w:val="9"/>
        </w:rPr>
        <w:t>八、国有资本经营预算财政拨款支出决算情况说明</w:t>
      </w:r>
    </w:p>
    <w:p w14:paraId="5F494D34">
      <w:pPr>
        <w:pStyle w:val="2"/>
        <w:spacing w:before="251" w:line="222" w:lineRule="auto"/>
      </w:pPr>
      <w:r>
        <w:rPr>
          <w:spacing w:val="4"/>
        </w:rPr>
        <w:t>九、财政拨款“</w:t>
      </w:r>
      <w:r>
        <w:rPr>
          <w:rFonts w:hint="eastAsia"/>
          <w:spacing w:val="4"/>
          <w:lang w:eastAsia="zh-CN"/>
        </w:rPr>
        <w:t>“三公”经费</w:t>
      </w:r>
      <w:r>
        <w:rPr>
          <w:spacing w:val="4"/>
        </w:rPr>
        <w:t>支出决算情况说明</w:t>
      </w:r>
    </w:p>
    <w:p w14:paraId="3C0313E3">
      <w:pPr>
        <w:pStyle w:val="2"/>
        <w:spacing w:before="251" w:line="221" w:lineRule="auto"/>
        <w:ind w:left="9"/>
      </w:pPr>
      <w:r>
        <w:rPr>
          <w:spacing w:val="7"/>
        </w:rPr>
        <w:t>十、机关运行经费支出说明</w:t>
      </w:r>
    </w:p>
    <w:p w14:paraId="16B00165">
      <w:pPr>
        <w:pStyle w:val="2"/>
        <w:spacing w:before="253" w:line="222" w:lineRule="auto"/>
        <w:ind w:left="9"/>
      </w:pPr>
      <w:r>
        <w:rPr>
          <w:spacing w:val="7"/>
        </w:rPr>
        <w:t>十一、政府采购支出说明</w:t>
      </w:r>
    </w:p>
    <w:p w14:paraId="45B4CE73">
      <w:pPr>
        <w:pStyle w:val="2"/>
        <w:spacing w:before="251" w:line="222" w:lineRule="auto"/>
        <w:ind w:left="9"/>
      </w:pPr>
      <w:r>
        <w:rPr>
          <w:spacing w:val="7"/>
        </w:rPr>
        <w:t>十二、国有资产占用情况说明</w:t>
      </w:r>
    </w:p>
    <w:p w14:paraId="17432811">
      <w:pPr>
        <w:pStyle w:val="2"/>
        <w:spacing w:before="250" w:line="222" w:lineRule="auto"/>
        <w:ind w:left="9"/>
      </w:pPr>
      <w:r>
        <w:rPr>
          <w:spacing w:val="7"/>
        </w:rPr>
        <w:t>十三、预算绩效情况说明</w:t>
      </w:r>
    </w:p>
    <w:p w14:paraId="63E0CA5C">
      <w:pPr>
        <w:pStyle w:val="2"/>
        <w:spacing w:before="252" w:line="219" w:lineRule="auto"/>
        <w:ind w:left="9"/>
      </w:pPr>
      <w:r>
        <w:rPr>
          <w:spacing w:val="8"/>
        </w:rPr>
        <w:t>十四、专项支出、转移支付支出情况说明</w:t>
      </w:r>
    </w:p>
    <w:p w14:paraId="0ACE494A">
      <w:pPr>
        <w:spacing w:line="394" w:lineRule="auto"/>
        <w:rPr>
          <w:rFonts w:ascii="Arial"/>
          <w:sz w:val="21"/>
        </w:rPr>
      </w:pPr>
    </w:p>
    <w:p w14:paraId="72CCA6DB">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1425C466">
      <w:pPr>
        <w:spacing w:line="387" w:lineRule="auto"/>
        <w:rPr>
          <w:rFonts w:ascii="Arial"/>
          <w:sz w:val="21"/>
        </w:rPr>
      </w:pPr>
    </w:p>
    <w:p w14:paraId="0E59CCC6">
      <w:pPr>
        <w:spacing w:before="101"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65D74669">
      <w:pPr>
        <w:spacing w:line="386" w:lineRule="auto"/>
        <w:rPr>
          <w:rFonts w:ascii="Arial"/>
          <w:sz w:val="21"/>
        </w:rPr>
      </w:pPr>
    </w:p>
    <w:p w14:paraId="042BB95E">
      <w:pPr>
        <w:spacing w:before="101"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746F3A9A">
      <w:pPr>
        <w:spacing w:line="223" w:lineRule="auto"/>
        <w:rPr>
          <w:rFonts w:ascii="黑体" w:hAnsi="黑体" w:eastAsia="黑体" w:cs="黑体"/>
          <w:sz w:val="31"/>
          <w:szCs w:val="31"/>
        </w:rPr>
        <w:sectPr>
          <w:pgSz w:w="16839" w:h="11906"/>
          <w:pgMar w:top="1012" w:right="2525" w:bottom="0" w:left="2097" w:header="0" w:footer="0" w:gutter="0"/>
          <w:cols w:space="720" w:num="1"/>
        </w:sectPr>
      </w:pPr>
    </w:p>
    <w:p w14:paraId="657A4003">
      <w:pPr>
        <w:spacing w:line="279" w:lineRule="auto"/>
        <w:rPr>
          <w:rFonts w:ascii="Arial"/>
          <w:sz w:val="21"/>
        </w:rPr>
      </w:pPr>
    </w:p>
    <w:p w14:paraId="0B40A899">
      <w:pPr>
        <w:spacing w:line="280" w:lineRule="auto"/>
        <w:rPr>
          <w:rFonts w:ascii="Arial"/>
          <w:sz w:val="21"/>
        </w:rPr>
      </w:pPr>
    </w:p>
    <w:p w14:paraId="588F8390">
      <w:pPr>
        <w:spacing w:line="280" w:lineRule="auto"/>
        <w:rPr>
          <w:rFonts w:ascii="Arial"/>
          <w:sz w:val="21"/>
        </w:rPr>
      </w:pPr>
    </w:p>
    <w:p w14:paraId="5E246383">
      <w:pPr>
        <w:spacing w:before="101" w:line="221" w:lineRule="auto"/>
        <w:ind w:left="420"/>
        <w:rPr>
          <w:rFonts w:ascii="黑体" w:hAnsi="黑体" w:eastAsia="黑体" w:cs="黑体"/>
          <w:sz w:val="31"/>
          <w:szCs w:val="31"/>
        </w:rPr>
      </w:pPr>
      <w:r>
        <w:rPr>
          <w:rFonts w:ascii="黑体" w:hAnsi="黑体" w:eastAsia="黑体" w:cs="黑体"/>
          <w:spacing w:val="8"/>
          <w:sz w:val="31"/>
          <w:szCs w:val="31"/>
        </w:rPr>
        <w:t>第一部分  中共黄石港区委统一战线工作部概况</w:t>
      </w:r>
    </w:p>
    <w:p w14:paraId="371EBCBB">
      <w:pPr>
        <w:spacing w:line="287" w:lineRule="auto"/>
        <w:rPr>
          <w:rFonts w:ascii="Arial"/>
          <w:sz w:val="21"/>
        </w:rPr>
      </w:pPr>
    </w:p>
    <w:p w14:paraId="4786B109">
      <w:pPr>
        <w:spacing w:before="101" w:line="222" w:lineRule="auto"/>
        <w:ind w:left="643"/>
        <w:rPr>
          <w:rFonts w:ascii="黑体" w:hAnsi="黑体" w:eastAsia="黑体" w:cs="黑体"/>
          <w:sz w:val="31"/>
          <w:szCs w:val="31"/>
        </w:rPr>
      </w:pPr>
      <w:r>
        <w:rPr>
          <w:rFonts w:ascii="黑体" w:hAnsi="黑体" w:eastAsia="黑体" w:cs="黑体"/>
          <w:spacing w:val="6"/>
          <w:sz w:val="31"/>
          <w:szCs w:val="31"/>
        </w:rPr>
        <w:t>一、部门主要职责</w:t>
      </w:r>
    </w:p>
    <w:p w14:paraId="5A3B125E">
      <w:pPr>
        <w:pStyle w:val="2"/>
        <w:spacing w:before="143" w:line="372" w:lineRule="auto"/>
        <w:ind w:right="81" w:firstLine="640"/>
      </w:pPr>
      <w:r>
        <w:rPr>
          <w:spacing w:val="6"/>
        </w:rPr>
        <w:t>黄石港区委统一战线工作部成立于</w:t>
      </w:r>
      <w:r>
        <w:rPr>
          <w:spacing w:val="-30"/>
        </w:rPr>
        <w:t xml:space="preserve"> </w:t>
      </w:r>
      <w:r>
        <w:rPr>
          <w:spacing w:val="6"/>
        </w:rPr>
        <w:t>1984</w:t>
      </w:r>
      <w:r>
        <w:rPr>
          <w:spacing w:val="-59"/>
        </w:rPr>
        <w:t xml:space="preserve"> </w:t>
      </w:r>
      <w:r>
        <w:rPr>
          <w:spacing w:val="6"/>
        </w:rPr>
        <w:t>年</w:t>
      </w:r>
      <w:r>
        <w:rPr>
          <w:spacing w:val="-44"/>
        </w:rPr>
        <w:t xml:space="preserve"> </w:t>
      </w:r>
      <w:r>
        <w:rPr>
          <w:spacing w:val="6"/>
        </w:rPr>
        <w:t>5</w:t>
      </w:r>
      <w:r>
        <w:rPr>
          <w:spacing w:val="-46"/>
        </w:rPr>
        <w:t xml:space="preserve"> </w:t>
      </w:r>
      <w:r>
        <w:rPr>
          <w:spacing w:val="6"/>
        </w:rPr>
        <w:t>月，现为正科级机构，负责管理七个党派工作、工商联工作、党外知识分子工作、新的社会阶层工作、</w:t>
      </w:r>
      <w:r>
        <w:rPr>
          <w:spacing w:val="-85"/>
        </w:rPr>
        <w:t xml:space="preserve"> </w:t>
      </w:r>
      <w:r>
        <w:rPr>
          <w:spacing w:val="6"/>
        </w:rPr>
        <w:t>民族宗教工作、</w:t>
      </w:r>
      <w:r>
        <w:rPr>
          <w:spacing w:val="-92"/>
        </w:rPr>
        <w:t xml:space="preserve"> </w:t>
      </w:r>
      <w:r>
        <w:rPr>
          <w:spacing w:val="5"/>
        </w:rPr>
        <w:t>台办工作、侨联工作等。</w:t>
      </w:r>
    </w:p>
    <w:p w14:paraId="7ECAF1B9">
      <w:pPr>
        <w:pStyle w:val="2"/>
        <w:spacing w:before="2" w:line="371" w:lineRule="auto"/>
        <w:ind w:left="24" w:right="81" w:firstLine="600"/>
      </w:pPr>
      <w:r>
        <w:rPr>
          <w:spacing w:val="10"/>
        </w:rPr>
        <w:t>（</w:t>
      </w:r>
      <w:r>
        <w:rPr>
          <w:spacing w:val="-74"/>
        </w:rPr>
        <w:t xml:space="preserve"> </w:t>
      </w:r>
      <w:r>
        <w:rPr>
          <w:spacing w:val="10"/>
        </w:rPr>
        <w:t>一）贯彻落实党对统一战线工作的理论方针政策和决策部署，拟订统一战线工</w:t>
      </w:r>
      <w:r>
        <w:rPr>
          <w:spacing w:val="9"/>
        </w:rPr>
        <w:t>作政策和规划，</w:t>
      </w:r>
      <w:r>
        <w:rPr>
          <w:spacing w:val="-86"/>
        </w:rPr>
        <w:t xml:space="preserve"> </w:t>
      </w:r>
      <w:r>
        <w:rPr>
          <w:spacing w:val="9"/>
        </w:rPr>
        <w:t>向</w:t>
      </w:r>
      <w:r>
        <w:rPr>
          <w:spacing w:val="7"/>
        </w:rPr>
        <w:t>同级党委请示报告统一战线工作并提出意见建议。</w:t>
      </w:r>
    </w:p>
    <w:p w14:paraId="517D9CA6">
      <w:pPr>
        <w:pStyle w:val="2"/>
        <w:spacing w:line="220" w:lineRule="auto"/>
        <w:ind w:left="625"/>
      </w:pPr>
      <w:r>
        <w:rPr>
          <w:spacing w:val="7"/>
        </w:rPr>
        <w:t>（</w:t>
      </w:r>
      <w:r>
        <w:rPr>
          <w:spacing w:val="-81"/>
        </w:rPr>
        <w:t xml:space="preserve"> </w:t>
      </w:r>
      <w:r>
        <w:rPr>
          <w:spacing w:val="7"/>
        </w:rPr>
        <w:t>二）统筹协调指导统一战线工作，组织协调开展日常监</w:t>
      </w:r>
      <w:r>
        <w:rPr>
          <w:spacing w:val="6"/>
        </w:rPr>
        <w:t>督检查。</w:t>
      </w:r>
    </w:p>
    <w:p w14:paraId="0FD145E7">
      <w:pPr>
        <w:pStyle w:val="2"/>
        <w:spacing w:before="252" w:line="372" w:lineRule="auto"/>
        <w:ind w:left="24" w:right="81" w:firstLine="600"/>
      </w:pPr>
      <w:r>
        <w:rPr>
          <w:spacing w:val="11"/>
        </w:rPr>
        <w:t>（</w:t>
      </w:r>
      <w:r>
        <w:rPr>
          <w:spacing w:val="-56"/>
        </w:rPr>
        <w:t xml:space="preserve"> </w:t>
      </w:r>
      <w:r>
        <w:rPr>
          <w:spacing w:val="11"/>
        </w:rPr>
        <w:t>三）负责发现、联系和培养党外代表人士，在同级党委领导下做好党外代表人士的政治安排，协</w:t>
      </w:r>
      <w:r>
        <w:rPr>
          <w:spacing w:val="8"/>
        </w:rPr>
        <w:t>同有关部门做好安排党外代表人士担任政府和审判机关、检察机关等领导职务的工作。</w:t>
      </w:r>
    </w:p>
    <w:p w14:paraId="310D4262">
      <w:pPr>
        <w:pStyle w:val="2"/>
        <w:spacing w:before="3" w:line="371" w:lineRule="auto"/>
        <w:ind w:firstLine="625"/>
      </w:pPr>
      <w:r>
        <w:rPr>
          <w:spacing w:val="6"/>
        </w:rPr>
        <w:t>（</w:t>
      </w:r>
      <w:r>
        <w:rPr>
          <w:spacing w:val="-62"/>
        </w:rPr>
        <w:t xml:space="preserve"> </w:t>
      </w:r>
      <w:r>
        <w:rPr>
          <w:spacing w:val="6"/>
        </w:rPr>
        <w:t>四）联系民主党派，牵头协调无党派人士工作，支持民主党派和无</w:t>
      </w:r>
      <w:r>
        <w:rPr>
          <w:spacing w:val="5"/>
        </w:rPr>
        <w:t>党派人士履行职责、发挥作用，</w:t>
      </w:r>
      <w:r>
        <w:rPr>
          <w:spacing w:val="8"/>
        </w:rPr>
        <w:t>支持、帮助民主党派和无党派人士加强自身建设。</w:t>
      </w:r>
    </w:p>
    <w:p w14:paraId="3E103013">
      <w:pPr>
        <w:pStyle w:val="2"/>
        <w:spacing w:line="220" w:lineRule="auto"/>
        <w:ind w:left="625"/>
      </w:pPr>
      <w:r>
        <w:rPr>
          <w:spacing w:val="5"/>
        </w:rPr>
        <w:t>（</w:t>
      </w:r>
      <w:r>
        <w:rPr>
          <w:spacing w:val="-83"/>
        </w:rPr>
        <w:t xml:space="preserve"> </w:t>
      </w:r>
      <w:r>
        <w:rPr>
          <w:spacing w:val="5"/>
        </w:rPr>
        <w:t>五）开展党外知识分子统一战线工作。</w:t>
      </w:r>
    </w:p>
    <w:p w14:paraId="57BAADD4">
      <w:pPr>
        <w:pStyle w:val="2"/>
        <w:spacing w:before="255" w:line="220" w:lineRule="auto"/>
        <w:ind w:left="625"/>
      </w:pPr>
      <w:r>
        <w:rPr>
          <w:spacing w:val="7"/>
        </w:rPr>
        <w:t>（</w:t>
      </w:r>
      <w:r>
        <w:rPr>
          <w:spacing w:val="-85"/>
        </w:rPr>
        <w:t xml:space="preserve"> </w:t>
      </w:r>
      <w:r>
        <w:rPr>
          <w:spacing w:val="7"/>
        </w:rPr>
        <w:t>六）统筹协调民族工作，领导民族工作部门依法管理民族事务。</w:t>
      </w:r>
    </w:p>
    <w:p w14:paraId="65F1044C">
      <w:pPr>
        <w:spacing w:line="220" w:lineRule="auto"/>
        <w:sectPr>
          <w:pgSz w:w="16839" w:h="11906"/>
          <w:pgMar w:top="1012" w:right="767" w:bottom="0" w:left="1460" w:header="0" w:footer="0" w:gutter="0"/>
          <w:cols w:space="720" w:num="1"/>
        </w:sectPr>
      </w:pPr>
    </w:p>
    <w:p w14:paraId="78DE77B7">
      <w:pPr>
        <w:spacing w:line="280" w:lineRule="auto"/>
        <w:rPr>
          <w:rFonts w:ascii="Arial"/>
          <w:sz w:val="21"/>
        </w:rPr>
      </w:pPr>
    </w:p>
    <w:p w14:paraId="74908B30">
      <w:pPr>
        <w:spacing w:line="280" w:lineRule="auto"/>
        <w:rPr>
          <w:rFonts w:ascii="Arial"/>
          <w:sz w:val="21"/>
        </w:rPr>
      </w:pPr>
    </w:p>
    <w:p w14:paraId="385877BD">
      <w:pPr>
        <w:spacing w:line="280" w:lineRule="auto"/>
        <w:rPr>
          <w:rFonts w:ascii="Arial"/>
          <w:sz w:val="21"/>
        </w:rPr>
      </w:pPr>
    </w:p>
    <w:p w14:paraId="5FF003BC">
      <w:pPr>
        <w:pStyle w:val="2"/>
        <w:spacing w:before="101" w:line="220" w:lineRule="auto"/>
        <w:ind w:left="635"/>
      </w:pPr>
      <w:r>
        <w:rPr>
          <w:spacing w:val="9"/>
        </w:rPr>
        <w:t>（七）统一管理宗教工作，领导宗教工作部门依法管理宗教事务。</w:t>
      </w:r>
    </w:p>
    <w:p w14:paraId="3678819C">
      <w:pPr>
        <w:pStyle w:val="2"/>
        <w:spacing w:before="252" w:line="372" w:lineRule="auto"/>
        <w:ind w:left="16" w:right="89" w:firstLine="619"/>
      </w:pPr>
      <w:r>
        <w:rPr>
          <w:spacing w:val="12"/>
        </w:rPr>
        <w:t>（</w:t>
      </w:r>
      <w:r>
        <w:rPr>
          <w:spacing w:val="-87"/>
        </w:rPr>
        <w:t xml:space="preserve"> </w:t>
      </w:r>
      <w:r>
        <w:rPr>
          <w:spacing w:val="12"/>
        </w:rPr>
        <w:t>八）参与制定、推动落实鼓励支持引导非公有制经济发展的方针政策</w:t>
      </w:r>
      <w:r>
        <w:rPr>
          <w:spacing w:val="11"/>
        </w:rPr>
        <w:t>，统筹开展非公有制经济人</w:t>
      </w:r>
      <w:r>
        <w:rPr>
          <w:spacing w:val="5"/>
        </w:rPr>
        <w:t>士统一战线工作。</w:t>
      </w:r>
    </w:p>
    <w:p w14:paraId="2260D4FF">
      <w:pPr>
        <w:pStyle w:val="2"/>
        <w:spacing w:line="220" w:lineRule="auto"/>
        <w:ind w:left="635"/>
      </w:pPr>
      <w:r>
        <w:rPr>
          <w:spacing w:val="9"/>
        </w:rPr>
        <w:t>（九）统筹开展新的社会阶层人士统一战线工作。</w:t>
      </w:r>
    </w:p>
    <w:p w14:paraId="49EA2A97">
      <w:pPr>
        <w:pStyle w:val="2"/>
        <w:spacing w:before="254" w:line="220" w:lineRule="auto"/>
        <w:ind w:left="635"/>
      </w:pPr>
      <w:r>
        <w:rPr>
          <w:spacing w:val="9"/>
        </w:rPr>
        <w:t>（十）会同有关部门开展港澳统一战线工作，开展对台统一战线工作。</w:t>
      </w:r>
    </w:p>
    <w:p w14:paraId="79D5ACF3">
      <w:pPr>
        <w:pStyle w:val="2"/>
        <w:spacing w:before="254" w:line="220" w:lineRule="auto"/>
        <w:jc w:val="right"/>
      </w:pPr>
      <w:r>
        <w:rPr>
          <w:spacing w:val="8"/>
        </w:rPr>
        <w:t>（十一）统一领导海外统一战线工作，统一管理侨务工作，统筹协调有关部门和社会团体涉侨工作。</w:t>
      </w:r>
    </w:p>
    <w:p w14:paraId="3A4575F8">
      <w:pPr>
        <w:pStyle w:val="2"/>
        <w:spacing w:before="255" w:line="222" w:lineRule="auto"/>
        <w:ind w:left="635"/>
      </w:pPr>
      <w:r>
        <w:rPr>
          <w:spacing w:val="9"/>
        </w:rPr>
        <w:t>（十二）协调推进统一战线领域法治建设。</w:t>
      </w:r>
    </w:p>
    <w:p w14:paraId="7FFD0858">
      <w:pPr>
        <w:pStyle w:val="2"/>
        <w:spacing w:before="250" w:line="220" w:lineRule="auto"/>
        <w:ind w:left="635"/>
      </w:pPr>
      <w:r>
        <w:rPr>
          <w:spacing w:val="10"/>
        </w:rPr>
        <w:t>（十三）在统一战线工作中落实意识形态工作</w:t>
      </w:r>
      <w:r>
        <w:rPr>
          <w:spacing w:val="9"/>
        </w:rPr>
        <w:t>责任制，负责开展统一战线宣传工作。</w:t>
      </w:r>
    </w:p>
    <w:p w14:paraId="3D88DEEE">
      <w:pPr>
        <w:pStyle w:val="2"/>
        <w:spacing w:before="252" w:line="372" w:lineRule="auto"/>
        <w:ind w:right="89" w:firstLine="635"/>
      </w:pPr>
      <w:r>
        <w:rPr>
          <w:spacing w:val="12"/>
        </w:rPr>
        <w:t>（</w:t>
      </w:r>
      <w:r>
        <w:rPr>
          <w:spacing w:val="-80"/>
        </w:rPr>
        <w:t xml:space="preserve"> </w:t>
      </w:r>
      <w:r>
        <w:rPr>
          <w:spacing w:val="12"/>
        </w:rPr>
        <w:t>十四）指导下级党委统一战线工作，协助管理下一级</w:t>
      </w:r>
      <w:r>
        <w:rPr>
          <w:spacing w:val="11"/>
        </w:rPr>
        <w:t>党委统战部部长；协调政府有关部门统一战</w:t>
      </w:r>
      <w:r>
        <w:rPr>
          <w:spacing w:val="13"/>
        </w:rPr>
        <w:t>线工作，协助做好民族、宗教等工作部门领导班子成员推荐工作；加强同政协组织的沟通协调配合；加强对参事室、文史研究馆的工作指导；领导工商联党组，指导工商联工作；</w:t>
      </w:r>
      <w:r>
        <w:rPr>
          <w:spacing w:val="12"/>
        </w:rPr>
        <w:t>指导和管理社会主义学院；</w:t>
      </w:r>
      <w:r>
        <w:rPr>
          <w:spacing w:val="8"/>
        </w:rPr>
        <w:t>做好统一战线有关单位和团体管理工作。</w:t>
      </w:r>
    </w:p>
    <w:p w14:paraId="68206713">
      <w:pPr>
        <w:pStyle w:val="2"/>
        <w:spacing w:before="2" w:line="221" w:lineRule="auto"/>
        <w:ind w:left="635"/>
      </w:pPr>
      <w:r>
        <w:rPr>
          <w:spacing w:val="9"/>
        </w:rPr>
        <w:t>（十五）完成同级党委和上级党委统战部交办的其他任务。</w:t>
      </w:r>
    </w:p>
    <w:p w14:paraId="2A4BB300">
      <w:pPr>
        <w:spacing w:line="221" w:lineRule="auto"/>
        <w:sectPr>
          <w:pgSz w:w="16839" w:h="11906"/>
          <w:pgMar w:top="1012" w:right="760" w:bottom="0" w:left="1449" w:header="0" w:footer="0" w:gutter="0"/>
          <w:cols w:space="720" w:num="1"/>
        </w:sectPr>
      </w:pPr>
    </w:p>
    <w:p w14:paraId="4752605F">
      <w:pPr>
        <w:spacing w:line="299" w:lineRule="auto"/>
        <w:rPr>
          <w:rFonts w:ascii="Arial"/>
          <w:sz w:val="21"/>
        </w:rPr>
      </w:pPr>
    </w:p>
    <w:p w14:paraId="12FA11A8">
      <w:pPr>
        <w:spacing w:line="300" w:lineRule="auto"/>
        <w:rPr>
          <w:rFonts w:ascii="Arial"/>
          <w:sz w:val="21"/>
        </w:rPr>
      </w:pPr>
    </w:p>
    <w:p w14:paraId="07496FE8">
      <w:pPr>
        <w:spacing w:line="300" w:lineRule="auto"/>
        <w:rPr>
          <w:rFonts w:ascii="Arial"/>
          <w:sz w:val="21"/>
        </w:rPr>
      </w:pPr>
    </w:p>
    <w:p w14:paraId="5E3AC98E">
      <w:pPr>
        <w:spacing w:before="101" w:line="223" w:lineRule="auto"/>
        <w:ind w:left="649"/>
        <w:rPr>
          <w:rFonts w:ascii="黑体" w:hAnsi="黑体" w:eastAsia="黑体" w:cs="黑体"/>
          <w:sz w:val="31"/>
          <w:szCs w:val="31"/>
        </w:rPr>
      </w:pPr>
      <w:r>
        <w:rPr>
          <w:rFonts w:ascii="黑体" w:hAnsi="黑体" w:eastAsia="黑体" w:cs="黑体"/>
          <w:spacing w:val="7"/>
          <w:sz w:val="31"/>
          <w:szCs w:val="31"/>
        </w:rPr>
        <w:t>二、机构设置情况</w:t>
      </w:r>
    </w:p>
    <w:p w14:paraId="57D3D34A">
      <w:pPr>
        <w:pStyle w:val="2"/>
        <w:spacing w:before="144" w:line="372" w:lineRule="auto"/>
        <w:ind w:firstLine="648"/>
      </w:pPr>
      <w:r>
        <w:rPr>
          <w:spacing w:val="13"/>
        </w:rPr>
        <w:t>从单位构成看，黄石港区委统一战线工作部部门决算由实行独立核算的黄石港区委统一战线</w:t>
      </w:r>
      <w:r>
        <w:rPr>
          <w:spacing w:val="12"/>
        </w:rPr>
        <w:t>工作部</w:t>
      </w:r>
      <w:r>
        <w:rPr>
          <w:spacing w:val="7"/>
        </w:rPr>
        <w:t>本级决算和  0</w:t>
      </w:r>
      <w:r>
        <w:rPr>
          <w:spacing w:val="12"/>
        </w:rPr>
        <w:t xml:space="preserve">  </w:t>
      </w:r>
      <w:r>
        <w:rPr>
          <w:spacing w:val="7"/>
        </w:rPr>
        <w:t>个下属单位决算组成。</w:t>
      </w:r>
    </w:p>
    <w:p w14:paraId="3014AFE2">
      <w:pPr>
        <w:pStyle w:val="2"/>
        <w:spacing w:before="2" w:line="375" w:lineRule="auto"/>
        <w:ind w:left="20" w:right="2" w:firstLine="628"/>
      </w:pPr>
      <w:r>
        <w:rPr>
          <w:spacing w:val="9"/>
        </w:rPr>
        <w:t>黄石港区委统一战线工作部包括民宗局、工商联、侨联、</w:t>
      </w:r>
      <w:r>
        <w:rPr>
          <w:spacing w:val="-75"/>
        </w:rPr>
        <w:t xml:space="preserve"> </w:t>
      </w:r>
      <w:r>
        <w:rPr>
          <w:spacing w:val="9"/>
        </w:rPr>
        <w:t>台办共有办公室</w:t>
      </w:r>
      <w:r>
        <w:rPr>
          <w:spacing w:val="-45"/>
        </w:rPr>
        <w:t xml:space="preserve"> </w:t>
      </w:r>
      <w:r>
        <w:rPr>
          <w:spacing w:val="9"/>
        </w:rPr>
        <w:t>5</w:t>
      </w:r>
      <w:r>
        <w:rPr>
          <w:spacing w:val="-23"/>
        </w:rPr>
        <w:t xml:space="preserve"> </w:t>
      </w:r>
      <w:r>
        <w:rPr>
          <w:spacing w:val="9"/>
        </w:rPr>
        <w:t>间，党派活动室（会议</w:t>
      </w:r>
      <w:r>
        <w:rPr>
          <w:spacing w:val="-17"/>
        </w:rPr>
        <w:t>室）一处。</w:t>
      </w:r>
    </w:p>
    <w:p w14:paraId="13F281C3">
      <w:pPr>
        <w:spacing w:line="375" w:lineRule="auto"/>
        <w:sectPr>
          <w:pgSz w:w="16839" w:h="11906"/>
          <w:pgMar w:top="1012" w:right="849" w:bottom="0" w:left="1452" w:header="0" w:footer="0" w:gutter="0"/>
          <w:cols w:space="720" w:num="1"/>
        </w:sectPr>
      </w:pPr>
    </w:p>
    <w:p w14:paraId="4CBEEFED">
      <w:pPr>
        <w:spacing w:line="263" w:lineRule="auto"/>
        <w:rPr>
          <w:rFonts w:ascii="Arial"/>
          <w:sz w:val="21"/>
        </w:rPr>
      </w:pPr>
    </w:p>
    <w:p w14:paraId="4303B71F">
      <w:pPr>
        <w:spacing w:line="264" w:lineRule="auto"/>
        <w:rPr>
          <w:rFonts w:ascii="Arial"/>
          <w:sz w:val="21"/>
        </w:rPr>
      </w:pPr>
    </w:p>
    <w:p w14:paraId="482902D4">
      <w:pPr>
        <w:spacing w:line="264" w:lineRule="auto"/>
        <w:rPr>
          <w:rFonts w:ascii="Arial"/>
          <w:sz w:val="21"/>
        </w:rPr>
      </w:pPr>
    </w:p>
    <w:p w14:paraId="4D18FD0D">
      <w:pPr>
        <w:spacing w:before="120" w:line="230" w:lineRule="auto"/>
        <w:ind w:left="440"/>
        <w:rPr>
          <w:rFonts w:ascii="微软雅黑" w:hAnsi="微软雅黑" w:eastAsia="微软雅黑" w:cs="微软雅黑"/>
          <w:sz w:val="28"/>
          <w:szCs w:val="28"/>
        </w:rPr>
      </w:pPr>
      <w:r>
        <w:rPr>
          <w:rFonts w:ascii="微软雅黑" w:hAnsi="微软雅黑" w:eastAsia="微软雅黑" w:cs="微软雅黑"/>
          <w:b/>
          <w:bCs/>
          <w:spacing w:val="-2"/>
          <w:sz w:val="28"/>
          <w:szCs w:val="28"/>
        </w:rPr>
        <w:t>第二部分</w:t>
      </w:r>
      <w:r>
        <w:rPr>
          <w:rFonts w:hint="eastAsia" w:ascii="微软雅黑" w:hAnsi="微软雅黑" w:eastAsia="微软雅黑" w:cs="微软雅黑"/>
          <w:b/>
          <w:bCs/>
          <w:spacing w:val="-2"/>
          <w:sz w:val="28"/>
          <w:szCs w:val="28"/>
          <w:lang w:eastAsia="zh-CN"/>
        </w:rPr>
        <w:t>：</w:t>
      </w:r>
      <w:r>
        <w:rPr>
          <w:rFonts w:ascii="微软雅黑" w:hAnsi="微软雅黑" w:eastAsia="微软雅黑" w:cs="微软雅黑"/>
          <w:b/>
          <w:bCs/>
          <w:spacing w:val="89"/>
          <w:sz w:val="28"/>
          <w:szCs w:val="28"/>
        </w:rPr>
        <w:t xml:space="preserve"> </w:t>
      </w:r>
      <w:r>
        <w:rPr>
          <w:rFonts w:ascii="微软雅黑" w:hAnsi="微软雅黑" w:eastAsia="微软雅黑" w:cs="微软雅黑"/>
          <w:b/>
          <w:bCs/>
          <w:spacing w:val="-2"/>
          <w:sz w:val="28"/>
          <w:szCs w:val="28"/>
        </w:rPr>
        <w:t>中共黄石港区委统一战线工作部 2024 年部门决算表</w:t>
      </w:r>
    </w:p>
    <w:p w14:paraId="106DBDAA">
      <w:pPr>
        <w:spacing w:before="88"/>
      </w:pPr>
    </w:p>
    <w:tbl>
      <w:tblPr>
        <w:tblStyle w:val="5"/>
        <w:tblW w:w="13647"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230"/>
        <w:gridCol w:w="3417"/>
      </w:tblGrid>
      <w:tr w14:paraId="6277B5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5" w:hRule="atLeast"/>
        </w:trPr>
        <w:tc>
          <w:tcPr>
            <w:tcW w:w="10230" w:type="dxa"/>
            <w:vAlign w:val="top"/>
          </w:tcPr>
          <w:p w14:paraId="35931624">
            <w:pPr>
              <w:spacing w:line="223" w:lineRule="auto"/>
              <w:ind w:left="559"/>
              <w:rPr>
                <w:rFonts w:ascii="黑体" w:hAnsi="黑体" w:eastAsia="黑体" w:cs="黑体"/>
                <w:sz w:val="31"/>
                <w:szCs w:val="31"/>
              </w:rPr>
            </w:pPr>
            <w:r>
              <w:rPr>
                <w:rFonts w:ascii="黑体" w:hAnsi="黑体" w:eastAsia="黑体" w:cs="黑体"/>
                <w:spacing w:val="7"/>
                <w:sz w:val="31"/>
                <w:szCs w:val="31"/>
              </w:rPr>
              <w:t>一、收入支出决算总表</w:t>
            </w:r>
          </w:p>
          <w:p w14:paraId="3F145791">
            <w:pPr>
              <w:pStyle w:val="6"/>
              <w:spacing w:before="151" w:line="273" w:lineRule="auto"/>
              <w:ind w:left="5732" w:right="2027" w:firstLine="86"/>
            </w:pPr>
            <w:r>
              <w:rPr>
                <w:rFonts w:ascii="黑体" w:hAnsi="黑体" w:eastAsia="黑体" w:cs="黑体"/>
                <w:spacing w:val="-3"/>
                <w:sz w:val="30"/>
                <w:szCs w:val="30"/>
              </w:rPr>
              <w:t>收入支出决算总表</w:t>
            </w:r>
            <w:r>
              <w:rPr>
                <w:spacing w:val="-3"/>
              </w:rPr>
              <w:t>2024</w:t>
            </w:r>
            <w:r>
              <w:rPr>
                <w:spacing w:val="-48"/>
              </w:rPr>
              <w:t xml:space="preserve"> </w:t>
            </w:r>
            <w:r>
              <w:rPr>
                <w:spacing w:val="-3"/>
              </w:rPr>
              <w:t>年度</w:t>
            </w:r>
          </w:p>
        </w:tc>
        <w:tc>
          <w:tcPr>
            <w:tcW w:w="3417" w:type="dxa"/>
            <w:vAlign w:val="top"/>
          </w:tcPr>
          <w:p w14:paraId="27D49E04">
            <w:pPr>
              <w:spacing w:line="244" w:lineRule="auto"/>
              <w:rPr>
                <w:rFonts w:ascii="Arial"/>
                <w:sz w:val="21"/>
              </w:rPr>
            </w:pPr>
          </w:p>
          <w:p w14:paraId="54C9D1FB">
            <w:pPr>
              <w:spacing w:line="244" w:lineRule="auto"/>
              <w:rPr>
                <w:rFonts w:ascii="Arial"/>
                <w:sz w:val="21"/>
              </w:rPr>
            </w:pPr>
          </w:p>
          <w:p w14:paraId="1C2A25A0">
            <w:pPr>
              <w:spacing w:line="244" w:lineRule="auto"/>
              <w:rPr>
                <w:rFonts w:ascii="Arial"/>
                <w:sz w:val="21"/>
              </w:rPr>
            </w:pPr>
          </w:p>
          <w:p w14:paraId="54D875CE">
            <w:pPr>
              <w:spacing w:line="244" w:lineRule="auto"/>
              <w:rPr>
                <w:rFonts w:ascii="Arial"/>
                <w:sz w:val="21"/>
              </w:rPr>
            </w:pPr>
          </w:p>
          <w:p w14:paraId="334DBFE5">
            <w:pPr>
              <w:pStyle w:val="6"/>
              <w:spacing w:before="62" w:line="230" w:lineRule="auto"/>
              <w:ind w:left="2032"/>
              <w:rPr>
                <w:sz w:val="19"/>
                <w:szCs w:val="19"/>
              </w:rPr>
            </w:pPr>
            <w:r>
              <w:rPr>
                <w:spacing w:val="12"/>
                <w:sz w:val="19"/>
                <w:szCs w:val="19"/>
              </w:rPr>
              <w:t>公开</w:t>
            </w:r>
            <w:r>
              <w:rPr>
                <w:spacing w:val="-31"/>
                <w:sz w:val="19"/>
                <w:szCs w:val="19"/>
              </w:rPr>
              <w:t xml:space="preserve"> </w:t>
            </w:r>
            <w:r>
              <w:rPr>
                <w:spacing w:val="12"/>
                <w:sz w:val="19"/>
                <w:szCs w:val="19"/>
              </w:rPr>
              <w:t>01表</w:t>
            </w:r>
          </w:p>
        </w:tc>
      </w:tr>
      <w:tr w14:paraId="143EAC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230" w:type="dxa"/>
            <w:vAlign w:val="top"/>
          </w:tcPr>
          <w:p w14:paraId="17C20279">
            <w:pPr>
              <w:pStyle w:val="6"/>
              <w:spacing w:before="51"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3417" w:type="dxa"/>
            <w:vAlign w:val="top"/>
          </w:tcPr>
          <w:p w14:paraId="6216F64E">
            <w:pPr>
              <w:pStyle w:val="6"/>
              <w:spacing w:before="51" w:line="183" w:lineRule="auto"/>
              <w:jc w:val="right"/>
              <w:rPr>
                <w:sz w:val="19"/>
                <w:szCs w:val="19"/>
              </w:rPr>
            </w:pPr>
            <w:r>
              <w:rPr>
                <w:spacing w:val="8"/>
                <w:sz w:val="19"/>
                <w:szCs w:val="19"/>
              </w:rPr>
              <w:t>金额单位：万元</w:t>
            </w:r>
          </w:p>
        </w:tc>
      </w:tr>
    </w:tbl>
    <w:p w14:paraId="3DFC57BE">
      <w:pPr>
        <w:spacing w:line="56" w:lineRule="exact"/>
      </w:pPr>
    </w:p>
    <w:tbl>
      <w:tblPr>
        <w:tblStyle w:val="5"/>
        <w:tblW w:w="1424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929"/>
        <w:gridCol w:w="805"/>
        <w:gridCol w:w="1411"/>
        <w:gridCol w:w="4311"/>
        <w:gridCol w:w="805"/>
        <w:gridCol w:w="1985"/>
      </w:tblGrid>
      <w:tr w14:paraId="695ECAE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145" w:type="dxa"/>
            <w:gridSpan w:val="3"/>
            <w:shd w:val="clear" w:color="auto" w:fill="F1F1F1"/>
            <w:vAlign w:val="top"/>
          </w:tcPr>
          <w:p w14:paraId="50F8A120">
            <w:pPr>
              <w:pStyle w:val="6"/>
              <w:spacing w:before="52" w:line="217" w:lineRule="auto"/>
              <w:ind w:left="3367"/>
            </w:pPr>
            <w:r>
              <w:rPr>
                <w:spacing w:val="-8"/>
              </w:rPr>
              <w:t>收入</w:t>
            </w:r>
          </w:p>
        </w:tc>
        <w:tc>
          <w:tcPr>
            <w:tcW w:w="7101" w:type="dxa"/>
            <w:gridSpan w:val="3"/>
            <w:shd w:val="clear" w:color="auto" w:fill="F1F1F1"/>
            <w:vAlign w:val="top"/>
          </w:tcPr>
          <w:p w14:paraId="3CF70D75">
            <w:pPr>
              <w:pStyle w:val="6"/>
              <w:spacing w:before="52" w:line="217" w:lineRule="auto"/>
              <w:ind w:left="3336"/>
            </w:pPr>
            <w:r>
              <w:rPr>
                <w:spacing w:val="-4"/>
              </w:rPr>
              <w:t>支出</w:t>
            </w:r>
          </w:p>
        </w:tc>
      </w:tr>
      <w:tr w14:paraId="5E49D0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7188F2EA">
            <w:pPr>
              <w:pStyle w:val="6"/>
              <w:spacing w:before="47" w:line="217" w:lineRule="auto"/>
              <w:ind w:left="2254"/>
            </w:pPr>
            <w:r>
              <w:rPr>
                <w:spacing w:val="-6"/>
              </w:rPr>
              <w:t>项目</w:t>
            </w:r>
          </w:p>
        </w:tc>
        <w:tc>
          <w:tcPr>
            <w:tcW w:w="805" w:type="dxa"/>
            <w:shd w:val="clear" w:color="auto" w:fill="F1F1F1"/>
            <w:vAlign w:val="top"/>
          </w:tcPr>
          <w:p w14:paraId="707C6D18">
            <w:pPr>
              <w:pStyle w:val="6"/>
              <w:spacing w:before="47" w:line="217" w:lineRule="auto"/>
              <w:ind w:left="190"/>
            </w:pPr>
            <w:r>
              <w:rPr>
                <w:spacing w:val="-6"/>
              </w:rPr>
              <w:t>行次</w:t>
            </w:r>
          </w:p>
        </w:tc>
        <w:tc>
          <w:tcPr>
            <w:tcW w:w="1411" w:type="dxa"/>
            <w:shd w:val="clear" w:color="auto" w:fill="F1F1F1"/>
            <w:vAlign w:val="top"/>
          </w:tcPr>
          <w:p w14:paraId="13F426F1">
            <w:pPr>
              <w:pStyle w:val="6"/>
              <w:spacing w:before="47" w:line="217" w:lineRule="auto"/>
              <w:ind w:left="492"/>
            </w:pPr>
            <w:r>
              <w:rPr>
                <w:spacing w:val="-5"/>
              </w:rPr>
              <w:t>金额</w:t>
            </w:r>
          </w:p>
        </w:tc>
        <w:tc>
          <w:tcPr>
            <w:tcW w:w="4311" w:type="dxa"/>
            <w:shd w:val="clear" w:color="auto" w:fill="F1F1F1"/>
            <w:vAlign w:val="top"/>
          </w:tcPr>
          <w:p w14:paraId="57359028">
            <w:pPr>
              <w:pStyle w:val="6"/>
              <w:spacing w:before="47" w:line="217" w:lineRule="auto"/>
              <w:ind w:left="1946"/>
            </w:pPr>
            <w:r>
              <w:rPr>
                <w:spacing w:val="-6"/>
              </w:rPr>
              <w:t>项目</w:t>
            </w:r>
          </w:p>
        </w:tc>
        <w:tc>
          <w:tcPr>
            <w:tcW w:w="805" w:type="dxa"/>
            <w:shd w:val="clear" w:color="auto" w:fill="F1F1F1"/>
            <w:vAlign w:val="top"/>
          </w:tcPr>
          <w:p w14:paraId="4B98C6A7">
            <w:pPr>
              <w:pStyle w:val="6"/>
              <w:spacing w:before="47" w:line="217" w:lineRule="auto"/>
              <w:ind w:left="194"/>
            </w:pPr>
            <w:r>
              <w:rPr>
                <w:spacing w:val="-6"/>
              </w:rPr>
              <w:t>行次</w:t>
            </w:r>
          </w:p>
        </w:tc>
        <w:tc>
          <w:tcPr>
            <w:tcW w:w="1985" w:type="dxa"/>
            <w:shd w:val="clear" w:color="auto" w:fill="F1F1F1"/>
            <w:vAlign w:val="top"/>
          </w:tcPr>
          <w:p w14:paraId="753C48BB">
            <w:pPr>
              <w:pStyle w:val="6"/>
              <w:spacing w:before="47" w:line="217" w:lineRule="auto"/>
              <w:ind w:left="779"/>
            </w:pPr>
            <w:r>
              <w:rPr>
                <w:spacing w:val="-5"/>
              </w:rPr>
              <w:t>金额</w:t>
            </w:r>
          </w:p>
        </w:tc>
      </w:tr>
      <w:tr w14:paraId="16ECC06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115D42F">
            <w:pPr>
              <w:pStyle w:val="6"/>
              <w:spacing w:before="48" w:line="217" w:lineRule="auto"/>
              <w:ind w:left="2250"/>
            </w:pPr>
            <w:r>
              <w:rPr>
                <w:spacing w:val="-4"/>
              </w:rPr>
              <w:t>栏次</w:t>
            </w:r>
          </w:p>
        </w:tc>
        <w:tc>
          <w:tcPr>
            <w:tcW w:w="805" w:type="dxa"/>
            <w:shd w:val="clear" w:color="auto" w:fill="F1F1F1"/>
            <w:vAlign w:val="top"/>
          </w:tcPr>
          <w:p w14:paraId="20075A07">
            <w:pPr>
              <w:rPr>
                <w:rFonts w:ascii="Arial"/>
                <w:sz w:val="21"/>
              </w:rPr>
            </w:pPr>
          </w:p>
        </w:tc>
        <w:tc>
          <w:tcPr>
            <w:tcW w:w="1411" w:type="dxa"/>
            <w:shd w:val="clear" w:color="auto" w:fill="F1F1F1"/>
            <w:vAlign w:val="top"/>
          </w:tcPr>
          <w:p w14:paraId="45FD45C1">
            <w:pPr>
              <w:pStyle w:val="6"/>
              <w:spacing w:before="48" w:line="217" w:lineRule="auto"/>
              <w:ind w:left="672"/>
            </w:pPr>
            <w:r>
              <w:t>1</w:t>
            </w:r>
          </w:p>
        </w:tc>
        <w:tc>
          <w:tcPr>
            <w:tcW w:w="4311" w:type="dxa"/>
            <w:shd w:val="clear" w:color="auto" w:fill="F1F1F1"/>
            <w:vAlign w:val="top"/>
          </w:tcPr>
          <w:p w14:paraId="3050E538">
            <w:pPr>
              <w:pStyle w:val="6"/>
              <w:spacing w:before="48" w:line="217" w:lineRule="auto"/>
              <w:ind w:left="1943"/>
            </w:pPr>
            <w:r>
              <w:rPr>
                <w:spacing w:val="-4"/>
              </w:rPr>
              <w:t>栏次</w:t>
            </w:r>
          </w:p>
        </w:tc>
        <w:tc>
          <w:tcPr>
            <w:tcW w:w="805" w:type="dxa"/>
            <w:shd w:val="clear" w:color="auto" w:fill="F1F1F1"/>
            <w:vAlign w:val="top"/>
          </w:tcPr>
          <w:p w14:paraId="4424CA0C">
            <w:pPr>
              <w:rPr>
                <w:rFonts w:ascii="Arial"/>
                <w:sz w:val="21"/>
              </w:rPr>
            </w:pPr>
          </w:p>
        </w:tc>
        <w:tc>
          <w:tcPr>
            <w:tcW w:w="1985" w:type="dxa"/>
            <w:shd w:val="clear" w:color="auto" w:fill="F1F1F1"/>
            <w:vAlign w:val="top"/>
          </w:tcPr>
          <w:p w14:paraId="4FFFAA7B">
            <w:pPr>
              <w:pStyle w:val="6"/>
              <w:spacing w:before="48" w:line="217" w:lineRule="auto"/>
              <w:ind w:left="945"/>
            </w:pPr>
            <w:r>
              <w:t>2</w:t>
            </w:r>
          </w:p>
        </w:tc>
      </w:tr>
      <w:tr w14:paraId="37BFFD4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08E052C">
            <w:pPr>
              <w:pStyle w:val="6"/>
              <w:spacing w:before="47" w:line="218" w:lineRule="auto"/>
              <w:ind w:left="120"/>
            </w:pPr>
            <w:r>
              <w:rPr>
                <w:spacing w:val="-1"/>
              </w:rPr>
              <w:t>一、一般公共预算财政拨款收入</w:t>
            </w:r>
          </w:p>
        </w:tc>
        <w:tc>
          <w:tcPr>
            <w:tcW w:w="805" w:type="dxa"/>
            <w:shd w:val="clear" w:color="auto" w:fill="F1F1F1"/>
            <w:vAlign w:val="top"/>
          </w:tcPr>
          <w:p w14:paraId="1C581076">
            <w:pPr>
              <w:pStyle w:val="6"/>
              <w:spacing w:before="47" w:line="218" w:lineRule="auto"/>
              <w:ind w:left="369"/>
            </w:pPr>
            <w:r>
              <w:t>1</w:t>
            </w:r>
          </w:p>
        </w:tc>
        <w:tc>
          <w:tcPr>
            <w:tcW w:w="1411" w:type="dxa"/>
            <w:vAlign w:val="top"/>
          </w:tcPr>
          <w:p w14:paraId="05D75B96">
            <w:pPr>
              <w:pStyle w:val="6"/>
              <w:spacing w:before="47" w:line="218" w:lineRule="auto"/>
              <w:ind w:left="665"/>
            </w:pPr>
            <w:r>
              <w:rPr>
                <w:spacing w:val="-4"/>
              </w:rPr>
              <w:t>134.18</w:t>
            </w:r>
          </w:p>
        </w:tc>
        <w:tc>
          <w:tcPr>
            <w:tcW w:w="4311" w:type="dxa"/>
            <w:shd w:val="clear" w:color="auto" w:fill="F1F1F1"/>
            <w:vAlign w:val="top"/>
          </w:tcPr>
          <w:p w14:paraId="47EB81D1">
            <w:pPr>
              <w:pStyle w:val="6"/>
              <w:spacing w:before="47" w:line="218" w:lineRule="auto"/>
              <w:ind w:left="117"/>
            </w:pPr>
            <w:r>
              <w:rPr>
                <w:spacing w:val="-2"/>
              </w:rPr>
              <w:t>一、一般公共服务支出</w:t>
            </w:r>
          </w:p>
        </w:tc>
        <w:tc>
          <w:tcPr>
            <w:tcW w:w="805" w:type="dxa"/>
            <w:shd w:val="clear" w:color="auto" w:fill="F1F1F1"/>
            <w:vAlign w:val="top"/>
          </w:tcPr>
          <w:p w14:paraId="5A0950CD">
            <w:pPr>
              <w:pStyle w:val="6"/>
              <w:spacing w:before="47" w:line="218" w:lineRule="auto"/>
              <w:ind w:left="305"/>
            </w:pPr>
            <w:r>
              <w:rPr>
                <w:spacing w:val="-7"/>
              </w:rPr>
              <w:t>31</w:t>
            </w:r>
          </w:p>
        </w:tc>
        <w:tc>
          <w:tcPr>
            <w:tcW w:w="1985" w:type="dxa"/>
            <w:vAlign w:val="top"/>
          </w:tcPr>
          <w:p w14:paraId="3B6530E9">
            <w:pPr>
              <w:pStyle w:val="6"/>
              <w:spacing w:before="47" w:line="218" w:lineRule="auto"/>
              <w:ind w:left="1237"/>
            </w:pPr>
            <w:r>
              <w:rPr>
                <w:spacing w:val="-4"/>
              </w:rPr>
              <w:t>134.18</w:t>
            </w:r>
          </w:p>
        </w:tc>
      </w:tr>
      <w:tr w14:paraId="2327D56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3061EB53">
            <w:pPr>
              <w:pStyle w:val="6"/>
              <w:spacing w:before="47" w:line="218" w:lineRule="auto"/>
              <w:ind w:left="120"/>
            </w:pPr>
            <w:r>
              <w:rPr>
                <w:spacing w:val="-1"/>
              </w:rPr>
              <w:t>二、政府性基金预算财政拨款收入</w:t>
            </w:r>
          </w:p>
        </w:tc>
        <w:tc>
          <w:tcPr>
            <w:tcW w:w="805" w:type="dxa"/>
            <w:shd w:val="clear" w:color="auto" w:fill="F1F1F1"/>
            <w:vAlign w:val="top"/>
          </w:tcPr>
          <w:p w14:paraId="134BF7DD">
            <w:pPr>
              <w:pStyle w:val="6"/>
              <w:spacing w:before="47" w:line="218" w:lineRule="auto"/>
              <w:ind w:left="355"/>
            </w:pPr>
            <w:r>
              <w:t>2</w:t>
            </w:r>
          </w:p>
        </w:tc>
        <w:tc>
          <w:tcPr>
            <w:tcW w:w="1411" w:type="dxa"/>
            <w:vAlign w:val="top"/>
          </w:tcPr>
          <w:p w14:paraId="57F524F4">
            <w:pPr>
              <w:rPr>
                <w:rFonts w:ascii="Arial"/>
                <w:sz w:val="21"/>
              </w:rPr>
            </w:pPr>
          </w:p>
        </w:tc>
        <w:tc>
          <w:tcPr>
            <w:tcW w:w="4311" w:type="dxa"/>
            <w:shd w:val="clear" w:color="auto" w:fill="F1F1F1"/>
            <w:vAlign w:val="top"/>
          </w:tcPr>
          <w:p w14:paraId="3B97666B">
            <w:pPr>
              <w:pStyle w:val="6"/>
              <w:spacing w:before="47" w:line="218" w:lineRule="auto"/>
              <w:ind w:left="117"/>
            </w:pPr>
            <w:r>
              <w:rPr>
                <w:spacing w:val="-2"/>
              </w:rPr>
              <w:t>二、外交支出</w:t>
            </w:r>
          </w:p>
        </w:tc>
        <w:tc>
          <w:tcPr>
            <w:tcW w:w="805" w:type="dxa"/>
            <w:shd w:val="clear" w:color="auto" w:fill="F1F1F1"/>
            <w:vAlign w:val="top"/>
          </w:tcPr>
          <w:p w14:paraId="2C9CB598">
            <w:pPr>
              <w:pStyle w:val="6"/>
              <w:spacing w:before="47" w:line="218" w:lineRule="auto"/>
              <w:ind w:left="305"/>
            </w:pPr>
            <w:r>
              <w:rPr>
                <w:spacing w:val="-7"/>
              </w:rPr>
              <w:t>32</w:t>
            </w:r>
          </w:p>
        </w:tc>
        <w:tc>
          <w:tcPr>
            <w:tcW w:w="1985" w:type="dxa"/>
            <w:vAlign w:val="top"/>
          </w:tcPr>
          <w:p w14:paraId="590CD494">
            <w:pPr>
              <w:rPr>
                <w:rFonts w:ascii="Arial"/>
                <w:sz w:val="21"/>
              </w:rPr>
            </w:pPr>
          </w:p>
        </w:tc>
      </w:tr>
      <w:tr w14:paraId="4F9ECA9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73D8083D">
            <w:pPr>
              <w:pStyle w:val="6"/>
              <w:spacing w:before="47" w:line="217" w:lineRule="auto"/>
              <w:ind w:left="117"/>
            </w:pPr>
            <w:r>
              <w:rPr>
                <w:spacing w:val="-1"/>
              </w:rPr>
              <w:t>三、国有资本经营预算财政拨款收入</w:t>
            </w:r>
          </w:p>
        </w:tc>
        <w:tc>
          <w:tcPr>
            <w:tcW w:w="805" w:type="dxa"/>
            <w:shd w:val="clear" w:color="auto" w:fill="F1F1F1"/>
            <w:vAlign w:val="top"/>
          </w:tcPr>
          <w:p w14:paraId="5AF17E2D">
            <w:pPr>
              <w:pStyle w:val="6"/>
              <w:spacing w:before="47" w:line="217" w:lineRule="auto"/>
              <w:ind w:left="357"/>
            </w:pPr>
            <w:r>
              <w:t>3</w:t>
            </w:r>
          </w:p>
        </w:tc>
        <w:tc>
          <w:tcPr>
            <w:tcW w:w="1411" w:type="dxa"/>
            <w:vAlign w:val="top"/>
          </w:tcPr>
          <w:p w14:paraId="74B6A22D">
            <w:pPr>
              <w:rPr>
                <w:rFonts w:ascii="Arial"/>
                <w:sz w:val="21"/>
              </w:rPr>
            </w:pPr>
          </w:p>
        </w:tc>
        <w:tc>
          <w:tcPr>
            <w:tcW w:w="4311" w:type="dxa"/>
            <w:shd w:val="clear" w:color="auto" w:fill="F1F1F1"/>
            <w:vAlign w:val="top"/>
          </w:tcPr>
          <w:p w14:paraId="096F2345">
            <w:pPr>
              <w:pStyle w:val="6"/>
              <w:spacing w:before="47" w:line="217" w:lineRule="auto"/>
              <w:ind w:left="114"/>
            </w:pPr>
            <w:r>
              <w:rPr>
                <w:spacing w:val="-2"/>
              </w:rPr>
              <w:t>三、国防支出</w:t>
            </w:r>
          </w:p>
        </w:tc>
        <w:tc>
          <w:tcPr>
            <w:tcW w:w="805" w:type="dxa"/>
            <w:shd w:val="clear" w:color="auto" w:fill="F1F1F1"/>
            <w:vAlign w:val="top"/>
          </w:tcPr>
          <w:p w14:paraId="2B0CE1B7">
            <w:pPr>
              <w:pStyle w:val="6"/>
              <w:spacing w:before="47" w:line="217" w:lineRule="auto"/>
              <w:ind w:left="305"/>
            </w:pPr>
            <w:r>
              <w:rPr>
                <w:spacing w:val="-7"/>
              </w:rPr>
              <w:t>33</w:t>
            </w:r>
          </w:p>
        </w:tc>
        <w:tc>
          <w:tcPr>
            <w:tcW w:w="1985" w:type="dxa"/>
            <w:vAlign w:val="top"/>
          </w:tcPr>
          <w:p w14:paraId="6DDBCC3D">
            <w:pPr>
              <w:rPr>
                <w:rFonts w:ascii="Arial"/>
                <w:sz w:val="21"/>
              </w:rPr>
            </w:pPr>
          </w:p>
        </w:tc>
      </w:tr>
      <w:tr w14:paraId="693F872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5B965D5E">
            <w:pPr>
              <w:pStyle w:val="6"/>
              <w:spacing w:before="49" w:line="216" w:lineRule="auto"/>
              <w:ind w:left="137"/>
            </w:pPr>
            <w:r>
              <w:rPr>
                <w:spacing w:val="-4"/>
              </w:rPr>
              <w:t>四、上级补助收入</w:t>
            </w:r>
          </w:p>
        </w:tc>
        <w:tc>
          <w:tcPr>
            <w:tcW w:w="805" w:type="dxa"/>
            <w:shd w:val="clear" w:color="auto" w:fill="F1F1F1"/>
            <w:vAlign w:val="top"/>
          </w:tcPr>
          <w:p w14:paraId="285586B7">
            <w:pPr>
              <w:pStyle w:val="6"/>
              <w:spacing w:before="49" w:line="216" w:lineRule="auto"/>
              <w:ind w:left="351"/>
            </w:pPr>
            <w:r>
              <w:t>4</w:t>
            </w:r>
          </w:p>
        </w:tc>
        <w:tc>
          <w:tcPr>
            <w:tcW w:w="1411" w:type="dxa"/>
            <w:vAlign w:val="top"/>
          </w:tcPr>
          <w:p w14:paraId="15D931A0">
            <w:pPr>
              <w:rPr>
                <w:rFonts w:ascii="Arial"/>
                <w:sz w:val="21"/>
              </w:rPr>
            </w:pPr>
          </w:p>
        </w:tc>
        <w:tc>
          <w:tcPr>
            <w:tcW w:w="4311" w:type="dxa"/>
            <w:shd w:val="clear" w:color="auto" w:fill="F1F1F1"/>
            <w:vAlign w:val="top"/>
          </w:tcPr>
          <w:p w14:paraId="42A061A0">
            <w:pPr>
              <w:pStyle w:val="6"/>
              <w:spacing w:before="49" w:line="216" w:lineRule="auto"/>
              <w:ind w:left="135"/>
            </w:pPr>
            <w:r>
              <w:rPr>
                <w:spacing w:val="-4"/>
              </w:rPr>
              <w:t>四、公共安全支出</w:t>
            </w:r>
          </w:p>
        </w:tc>
        <w:tc>
          <w:tcPr>
            <w:tcW w:w="805" w:type="dxa"/>
            <w:shd w:val="clear" w:color="auto" w:fill="F1F1F1"/>
            <w:vAlign w:val="top"/>
          </w:tcPr>
          <w:p w14:paraId="1253C488">
            <w:pPr>
              <w:pStyle w:val="6"/>
              <w:spacing w:before="49" w:line="216" w:lineRule="auto"/>
              <w:ind w:left="305"/>
            </w:pPr>
            <w:r>
              <w:rPr>
                <w:spacing w:val="-7"/>
              </w:rPr>
              <w:t>34</w:t>
            </w:r>
          </w:p>
        </w:tc>
        <w:tc>
          <w:tcPr>
            <w:tcW w:w="1985" w:type="dxa"/>
            <w:vAlign w:val="top"/>
          </w:tcPr>
          <w:p w14:paraId="02B2302F">
            <w:pPr>
              <w:rPr>
                <w:rFonts w:ascii="Arial"/>
                <w:sz w:val="21"/>
              </w:rPr>
            </w:pPr>
          </w:p>
        </w:tc>
      </w:tr>
      <w:tr w14:paraId="01FB1A8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4DD5FA16">
            <w:pPr>
              <w:pStyle w:val="6"/>
              <w:spacing w:before="49" w:line="216" w:lineRule="auto"/>
              <w:ind w:left="120"/>
            </w:pPr>
            <w:r>
              <w:rPr>
                <w:spacing w:val="-2"/>
              </w:rPr>
              <w:t>五、事业收入</w:t>
            </w:r>
          </w:p>
        </w:tc>
        <w:tc>
          <w:tcPr>
            <w:tcW w:w="805" w:type="dxa"/>
            <w:shd w:val="clear" w:color="auto" w:fill="F1F1F1"/>
            <w:vAlign w:val="top"/>
          </w:tcPr>
          <w:p w14:paraId="29E23FCF">
            <w:pPr>
              <w:pStyle w:val="6"/>
              <w:spacing w:before="49" w:line="216" w:lineRule="auto"/>
              <w:ind w:left="357"/>
            </w:pPr>
            <w:r>
              <w:t>5</w:t>
            </w:r>
          </w:p>
        </w:tc>
        <w:tc>
          <w:tcPr>
            <w:tcW w:w="1411" w:type="dxa"/>
            <w:vAlign w:val="top"/>
          </w:tcPr>
          <w:p w14:paraId="0B6724B5">
            <w:pPr>
              <w:rPr>
                <w:rFonts w:ascii="Arial"/>
                <w:sz w:val="21"/>
              </w:rPr>
            </w:pPr>
          </w:p>
        </w:tc>
        <w:tc>
          <w:tcPr>
            <w:tcW w:w="4311" w:type="dxa"/>
            <w:shd w:val="clear" w:color="auto" w:fill="F1F1F1"/>
            <w:vAlign w:val="top"/>
          </w:tcPr>
          <w:p w14:paraId="549F6912">
            <w:pPr>
              <w:pStyle w:val="6"/>
              <w:spacing w:before="49" w:line="216" w:lineRule="auto"/>
              <w:ind w:left="117"/>
            </w:pPr>
            <w:r>
              <w:rPr>
                <w:spacing w:val="-2"/>
              </w:rPr>
              <w:t>五、教育支出</w:t>
            </w:r>
          </w:p>
        </w:tc>
        <w:tc>
          <w:tcPr>
            <w:tcW w:w="805" w:type="dxa"/>
            <w:shd w:val="clear" w:color="auto" w:fill="F1F1F1"/>
            <w:vAlign w:val="top"/>
          </w:tcPr>
          <w:p w14:paraId="3FA1A190">
            <w:pPr>
              <w:pStyle w:val="6"/>
              <w:spacing w:before="49" w:line="216" w:lineRule="auto"/>
              <w:ind w:left="305"/>
            </w:pPr>
            <w:r>
              <w:rPr>
                <w:spacing w:val="-7"/>
              </w:rPr>
              <w:t>35</w:t>
            </w:r>
          </w:p>
        </w:tc>
        <w:tc>
          <w:tcPr>
            <w:tcW w:w="1985" w:type="dxa"/>
            <w:vAlign w:val="top"/>
          </w:tcPr>
          <w:p w14:paraId="2E90B31A">
            <w:pPr>
              <w:rPr>
                <w:rFonts w:ascii="Arial"/>
                <w:sz w:val="21"/>
              </w:rPr>
            </w:pPr>
          </w:p>
        </w:tc>
      </w:tr>
      <w:tr w14:paraId="628FFD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866B789">
            <w:pPr>
              <w:pStyle w:val="6"/>
              <w:spacing w:before="49" w:line="216" w:lineRule="auto"/>
              <w:ind w:left="118"/>
            </w:pPr>
            <w:r>
              <w:rPr>
                <w:spacing w:val="-2"/>
              </w:rPr>
              <w:t>六、经营收入</w:t>
            </w:r>
          </w:p>
        </w:tc>
        <w:tc>
          <w:tcPr>
            <w:tcW w:w="805" w:type="dxa"/>
            <w:shd w:val="clear" w:color="auto" w:fill="F1F1F1"/>
            <w:vAlign w:val="top"/>
          </w:tcPr>
          <w:p w14:paraId="22B73FE5">
            <w:pPr>
              <w:pStyle w:val="6"/>
              <w:spacing w:before="49" w:line="216" w:lineRule="auto"/>
              <w:ind w:left="354"/>
            </w:pPr>
            <w:r>
              <w:t>6</w:t>
            </w:r>
          </w:p>
        </w:tc>
        <w:tc>
          <w:tcPr>
            <w:tcW w:w="1411" w:type="dxa"/>
            <w:vAlign w:val="top"/>
          </w:tcPr>
          <w:p w14:paraId="08F67C66">
            <w:pPr>
              <w:rPr>
                <w:rFonts w:ascii="Arial"/>
                <w:sz w:val="21"/>
              </w:rPr>
            </w:pPr>
          </w:p>
        </w:tc>
        <w:tc>
          <w:tcPr>
            <w:tcW w:w="4311" w:type="dxa"/>
            <w:shd w:val="clear" w:color="auto" w:fill="F1F1F1"/>
            <w:vAlign w:val="top"/>
          </w:tcPr>
          <w:p w14:paraId="1F792584">
            <w:pPr>
              <w:pStyle w:val="6"/>
              <w:spacing w:before="49" w:line="216" w:lineRule="auto"/>
              <w:ind w:left="116"/>
            </w:pPr>
            <w:r>
              <w:rPr>
                <w:spacing w:val="-2"/>
              </w:rPr>
              <w:t>六、科学技术支出</w:t>
            </w:r>
          </w:p>
        </w:tc>
        <w:tc>
          <w:tcPr>
            <w:tcW w:w="805" w:type="dxa"/>
            <w:shd w:val="clear" w:color="auto" w:fill="F1F1F1"/>
            <w:vAlign w:val="top"/>
          </w:tcPr>
          <w:p w14:paraId="56EF2744">
            <w:pPr>
              <w:pStyle w:val="6"/>
              <w:spacing w:before="49" w:line="216" w:lineRule="auto"/>
              <w:ind w:left="305"/>
            </w:pPr>
            <w:r>
              <w:rPr>
                <w:spacing w:val="-7"/>
              </w:rPr>
              <w:t>36</w:t>
            </w:r>
          </w:p>
        </w:tc>
        <w:tc>
          <w:tcPr>
            <w:tcW w:w="1985" w:type="dxa"/>
            <w:vAlign w:val="top"/>
          </w:tcPr>
          <w:p w14:paraId="778254EB">
            <w:pPr>
              <w:rPr>
                <w:rFonts w:ascii="Arial"/>
                <w:sz w:val="21"/>
              </w:rPr>
            </w:pPr>
          </w:p>
        </w:tc>
      </w:tr>
      <w:tr w14:paraId="33E719F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76BB4B9E">
            <w:pPr>
              <w:pStyle w:val="6"/>
              <w:spacing w:before="48" w:line="217" w:lineRule="auto"/>
              <w:ind w:left="116"/>
            </w:pPr>
            <w:r>
              <w:rPr>
                <w:spacing w:val="-1"/>
              </w:rPr>
              <w:t>七、附属单位上缴收入</w:t>
            </w:r>
          </w:p>
        </w:tc>
        <w:tc>
          <w:tcPr>
            <w:tcW w:w="805" w:type="dxa"/>
            <w:shd w:val="clear" w:color="auto" w:fill="F1F1F1"/>
            <w:vAlign w:val="top"/>
          </w:tcPr>
          <w:p w14:paraId="02D14142">
            <w:pPr>
              <w:pStyle w:val="6"/>
              <w:spacing w:before="48" w:line="217" w:lineRule="auto"/>
              <w:ind w:left="358"/>
            </w:pPr>
            <w:r>
              <w:t>7</w:t>
            </w:r>
          </w:p>
        </w:tc>
        <w:tc>
          <w:tcPr>
            <w:tcW w:w="1411" w:type="dxa"/>
            <w:vAlign w:val="top"/>
          </w:tcPr>
          <w:p w14:paraId="557C4D59">
            <w:pPr>
              <w:rPr>
                <w:rFonts w:ascii="Arial"/>
                <w:sz w:val="21"/>
              </w:rPr>
            </w:pPr>
          </w:p>
        </w:tc>
        <w:tc>
          <w:tcPr>
            <w:tcW w:w="4311" w:type="dxa"/>
            <w:shd w:val="clear" w:color="auto" w:fill="F1F1F1"/>
            <w:vAlign w:val="top"/>
          </w:tcPr>
          <w:p w14:paraId="7C107E8A">
            <w:pPr>
              <w:pStyle w:val="6"/>
              <w:spacing w:before="48" w:line="217" w:lineRule="auto"/>
              <w:ind w:left="113"/>
            </w:pPr>
            <w:r>
              <w:rPr>
                <w:spacing w:val="-1"/>
              </w:rPr>
              <w:t>七、文化旅游体育与传媒支出</w:t>
            </w:r>
          </w:p>
        </w:tc>
        <w:tc>
          <w:tcPr>
            <w:tcW w:w="805" w:type="dxa"/>
            <w:shd w:val="clear" w:color="auto" w:fill="F1F1F1"/>
            <w:vAlign w:val="top"/>
          </w:tcPr>
          <w:p w14:paraId="610A593D">
            <w:pPr>
              <w:pStyle w:val="6"/>
              <w:spacing w:before="48" w:line="217" w:lineRule="auto"/>
              <w:ind w:left="305"/>
            </w:pPr>
            <w:r>
              <w:rPr>
                <w:spacing w:val="-7"/>
              </w:rPr>
              <w:t>37</w:t>
            </w:r>
          </w:p>
        </w:tc>
        <w:tc>
          <w:tcPr>
            <w:tcW w:w="1985" w:type="dxa"/>
            <w:vAlign w:val="top"/>
          </w:tcPr>
          <w:p w14:paraId="46B9FFF6">
            <w:pPr>
              <w:rPr>
                <w:rFonts w:ascii="Arial"/>
                <w:sz w:val="21"/>
              </w:rPr>
            </w:pPr>
          </w:p>
        </w:tc>
      </w:tr>
      <w:tr w14:paraId="6706114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3F1E6B75">
            <w:pPr>
              <w:pStyle w:val="6"/>
              <w:spacing w:before="48" w:line="216" w:lineRule="auto"/>
              <w:ind w:left="120"/>
            </w:pPr>
            <w:r>
              <w:rPr>
                <w:spacing w:val="-2"/>
              </w:rPr>
              <w:t>八、其他收入</w:t>
            </w:r>
          </w:p>
        </w:tc>
        <w:tc>
          <w:tcPr>
            <w:tcW w:w="805" w:type="dxa"/>
            <w:shd w:val="clear" w:color="auto" w:fill="F1F1F1"/>
            <w:vAlign w:val="top"/>
          </w:tcPr>
          <w:p w14:paraId="7824C254">
            <w:pPr>
              <w:pStyle w:val="6"/>
              <w:spacing w:before="48" w:line="216" w:lineRule="auto"/>
              <w:ind w:left="353"/>
            </w:pPr>
            <w:r>
              <w:t>8</w:t>
            </w:r>
          </w:p>
        </w:tc>
        <w:tc>
          <w:tcPr>
            <w:tcW w:w="1411" w:type="dxa"/>
            <w:vAlign w:val="top"/>
          </w:tcPr>
          <w:p w14:paraId="2D621876">
            <w:pPr>
              <w:rPr>
                <w:rFonts w:ascii="Arial"/>
                <w:sz w:val="21"/>
              </w:rPr>
            </w:pPr>
          </w:p>
        </w:tc>
        <w:tc>
          <w:tcPr>
            <w:tcW w:w="4311" w:type="dxa"/>
            <w:shd w:val="clear" w:color="auto" w:fill="F1F1F1"/>
            <w:vAlign w:val="top"/>
          </w:tcPr>
          <w:p w14:paraId="0A30239D">
            <w:pPr>
              <w:pStyle w:val="6"/>
              <w:spacing w:before="48" w:line="216" w:lineRule="auto"/>
              <w:ind w:left="117"/>
            </w:pPr>
            <w:r>
              <w:rPr>
                <w:spacing w:val="-1"/>
              </w:rPr>
              <w:t>八、社会保障和就业支出</w:t>
            </w:r>
          </w:p>
        </w:tc>
        <w:tc>
          <w:tcPr>
            <w:tcW w:w="805" w:type="dxa"/>
            <w:shd w:val="clear" w:color="auto" w:fill="F1F1F1"/>
            <w:vAlign w:val="top"/>
          </w:tcPr>
          <w:p w14:paraId="52393605">
            <w:pPr>
              <w:pStyle w:val="6"/>
              <w:spacing w:before="48" w:line="216" w:lineRule="auto"/>
              <w:ind w:left="305"/>
            </w:pPr>
            <w:r>
              <w:rPr>
                <w:spacing w:val="-7"/>
              </w:rPr>
              <w:t>38</w:t>
            </w:r>
          </w:p>
        </w:tc>
        <w:tc>
          <w:tcPr>
            <w:tcW w:w="1985" w:type="dxa"/>
            <w:vAlign w:val="top"/>
          </w:tcPr>
          <w:p w14:paraId="218C526E">
            <w:pPr>
              <w:rPr>
                <w:rFonts w:ascii="Arial"/>
                <w:sz w:val="21"/>
              </w:rPr>
            </w:pPr>
          </w:p>
        </w:tc>
      </w:tr>
      <w:tr w14:paraId="024885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05346F5">
            <w:pPr>
              <w:rPr>
                <w:rFonts w:ascii="Arial"/>
                <w:sz w:val="21"/>
              </w:rPr>
            </w:pPr>
          </w:p>
        </w:tc>
        <w:tc>
          <w:tcPr>
            <w:tcW w:w="805" w:type="dxa"/>
            <w:shd w:val="clear" w:color="auto" w:fill="F1F1F1"/>
            <w:vAlign w:val="top"/>
          </w:tcPr>
          <w:p w14:paraId="55848005">
            <w:pPr>
              <w:pStyle w:val="6"/>
              <w:spacing w:before="48" w:line="217" w:lineRule="auto"/>
              <w:ind w:left="353"/>
            </w:pPr>
            <w:r>
              <w:t>9</w:t>
            </w:r>
          </w:p>
        </w:tc>
        <w:tc>
          <w:tcPr>
            <w:tcW w:w="1411" w:type="dxa"/>
            <w:vAlign w:val="top"/>
          </w:tcPr>
          <w:p w14:paraId="7AD16C83">
            <w:pPr>
              <w:rPr>
                <w:rFonts w:ascii="Arial"/>
                <w:sz w:val="21"/>
              </w:rPr>
            </w:pPr>
          </w:p>
        </w:tc>
        <w:tc>
          <w:tcPr>
            <w:tcW w:w="4311" w:type="dxa"/>
            <w:shd w:val="clear" w:color="auto" w:fill="F1F1F1"/>
            <w:vAlign w:val="top"/>
          </w:tcPr>
          <w:p w14:paraId="5668CD6A">
            <w:pPr>
              <w:pStyle w:val="6"/>
              <w:spacing w:before="48" w:line="217" w:lineRule="auto"/>
              <w:ind w:left="119"/>
            </w:pPr>
            <w:r>
              <w:rPr>
                <w:spacing w:val="-2"/>
              </w:rPr>
              <w:t>九、卫生健康支出</w:t>
            </w:r>
          </w:p>
        </w:tc>
        <w:tc>
          <w:tcPr>
            <w:tcW w:w="805" w:type="dxa"/>
            <w:shd w:val="clear" w:color="auto" w:fill="F1F1F1"/>
            <w:vAlign w:val="top"/>
          </w:tcPr>
          <w:p w14:paraId="3F6A6480">
            <w:pPr>
              <w:pStyle w:val="6"/>
              <w:spacing w:before="48" w:line="217" w:lineRule="auto"/>
              <w:ind w:left="305"/>
            </w:pPr>
            <w:r>
              <w:rPr>
                <w:spacing w:val="-7"/>
              </w:rPr>
              <w:t>39</w:t>
            </w:r>
          </w:p>
        </w:tc>
        <w:tc>
          <w:tcPr>
            <w:tcW w:w="1985" w:type="dxa"/>
            <w:vAlign w:val="top"/>
          </w:tcPr>
          <w:p w14:paraId="4473FE70">
            <w:pPr>
              <w:rPr>
                <w:rFonts w:ascii="Arial"/>
                <w:sz w:val="21"/>
              </w:rPr>
            </w:pPr>
          </w:p>
        </w:tc>
      </w:tr>
      <w:tr w14:paraId="634F717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BF341A9">
            <w:pPr>
              <w:rPr>
                <w:rFonts w:ascii="Arial"/>
                <w:sz w:val="21"/>
              </w:rPr>
            </w:pPr>
          </w:p>
        </w:tc>
        <w:tc>
          <w:tcPr>
            <w:tcW w:w="805" w:type="dxa"/>
            <w:shd w:val="clear" w:color="auto" w:fill="F1F1F1"/>
            <w:vAlign w:val="top"/>
          </w:tcPr>
          <w:p w14:paraId="5A66903C">
            <w:pPr>
              <w:pStyle w:val="6"/>
              <w:spacing w:before="50" w:line="215" w:lineRule="auto"/>
              <w:ind w:left="313"/>
            </w:pPr>
            <w:r>
              <w:rPr>
                <w:spacing w:val="-13"/>
              </w:rPr>
              <w:t>10</w:t>
            </w:r>
          </w:p>
        </w:tc>
        <w:tc>
          <w:tcPr>
            <w:tcW w:w="1411" w:type="dxa"/>
            <w:vAlign w:val="top"/>
          </w:tcPr>
          <w:p w14:paraId="6D9BECFA">
            <w:pPr>
              <w:rPr>
                <w:rFonts w:ascii="Arial"/>
                <w:sz w:val="21"/>
              </w:rPr>
            </w:pPr>
          </w:p>
        </w:tc>
        <w:tc>
          <w:tcPr>
            <w:tcW w:w="4311" w:type="dxa"/>
            <w:shd w:val="clear" w:color="auto" w:fill="F1F1F1"/>
            <w:vAlign w:val="top"/>
          </w:tcPr>
          <w:p w14:paraId="06E0E0B4">
            <w:pPr>
              <w:pStyle w:val="6"/>
              <w:spacing w:before="50" w:line="215" w:lineRule="auto"/>
              <w:ind w:left="115"/>
            </w:pPr>
            <w:r>
              <w:rPr>
                <w:spacing w:val="-1"/>
              </w:rPr>
              <w:t>十、节能环保支出</w:t>
            </w:r>
          </w:p>
        </w:tc>
        <w:tc>
          <w:tcPr>
            <w:tcW w:w="805" w:type="dxa"/>
            <w:shd w:val="clear" w:color="auto" w:fill="F1F1F1"/>
            <w:vAlign w:val="top"/>
          </w:tcPr>
          <w:p w14:paraId="15F33D56">
            <w:pPr>
              <w:pStyle w:val="6"/>
              <w:spacing w:before="50" w:line="215" w:lineRule="auto"/>
              <w:ind w:left="300"/>
            </w:pPr>
            <w:r>
              <w:rPr>
                <w:spacing w:val="-4"/>
              </w:rPr>
              <w:t>40</w:t>
            </w:r>
          </w:p>
        </w:tc>
        <w:tc>
          <w:tcPr>
            <w:tcW w:w="1985" w:type="dxa"/>
            <w:vAlign w:val="top"/>
          </w:tcPr>
          <w:p w14:paraId="12953AC4">
            <w:pPr>
              <w:rPr>
                <w:rFonts w:ascii="Arial"/>
                <w:sz w:val="21"/>
              </w:rPr>
            </w:pPr>
          </w:p>
        </w:tc>
      </w:tr>
      <w:tr w14:paraId="5B6B21C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71F38D21">
            <w:pPr>
              <w:rPr>
                <w:rFonts w:ascii="Arial"/>
                <w:sz w:val="21"/>
              </w:rPr>
            </w:pPr>
          </w:p>
        </w:tc>
        <w:tc>
          <w:tcPr>
            <w:tcW w:w="805" w:type="dxa"/>
            <w:shd w:val="clear" w:color="auto" w:fill="F1F1F1"/>
            <w:vAlign w:val="top"/>
          </w:tcPr>
          <w:p w14:paraId="15F25536">
            <w:pPr>
              <w:pStyle w:val="6"/>
              <w:spacing w:before="50" w:line="215" w:lineRule="auto"/>
              <w:ind w:left="313"/>
            </w:pPr>
            <w:r>
              <w:rPr>
                <w:spacing w:val="-13"/>
              </w:rPr>
              <w:t>11</w:t>
            </w:r>
          </w:p>
        </w:tc>
        <w:tc>
          <w:tcPr>
            <w:tcW w:w="1411" w:type="dxa"/>
            <w:vAlign w:val="top"/>
          </w:tcPr>
          <w:p w14:paraId="6C3AD3F4">
            <w:pPr>
              <w:rPr>
                <w:rFonts w:ascii="Arial"/>
                <w:sz w:val="21"/>
              </w:rPr>
            </w:pPr>
          </w:p>
        </w:tc>
        <w:tc>
          <w:tcPr>
            <w:tcW w:w="4311" w:type="dxa"/>
            <w:shd w:val="clear" w:color="auto" w:fill="F1F1F1"/>
            <w:vAlign w:val="top"/>
          </w:tcPr>
          <w:p w14:paraId="24E3EEB3">
            <w:pPr>
              <w:pStyle w:val="6"/>
              <w:spacing w:before="50" w:line="215" w:lineRule="auto"/>
              <w:ind w:left="115"/>
            </w:pPr>
            <w:r>
              <w:rPr>
                <w:spacing w:val="-1"/>
              </w:rPr>
              <w:t>十一、城乡社区支出</w:t>
            </w:r>
          </w:p>
        </w:tc>
        <w:tc>
          <w:tcPr>
            <w:tcW w:w="805" w:type="dxa"/>
            <w:shd w:val="clear" w:color="auto" w:fill="F1F1F1"/>
            <w:vAlign w:val="top"/>
          </w:tcPr>
          <w:p w14:paraId="0EB5E892">
            <w:pPr>
              <w:pStyle w:val="6"/>
              <w:spacing w:before="50" w:line="215" w:lineRule="auto"/>
              <w:ind w:left="300"/>
            </w:pPr>
            <w:r>
              <w:rPr>
                <w:spacing w:val="-4"/>
              </w:rPr>
              <w:t>41</w:t>
            </w:r>
          </w:p>
        </w:tc>
        <w:tc>
          <w:tcPr>
            <w:tcW w:w="1985" w:type="dxa"/>
            <w:vAlign w:val="top"/>
          </w:tcPr>
          <w:p w14:paraId="73DE8BD5">
            <w:pPr>
              <w:rPr>
                <w:rFonts w:ascii="Arial"/>
                <w:sz w:val="21"/>
              </w:rPr>
            </w:pPr>
          </w:p>
        </w:tc>
      </w:tr>
      <w:tr w14:paraId="1724082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559A77C7">
            <w:pPr>
              <w:rPr>
                <w:rFonts w:ascii="Arial"/>
                <w:sz w:val="21"/>
              </w:rPr>
            </w:pPr>
          </w:p>
        </w:tc>
        <w:tc>
          <w:tcPr>
            <w:tcW w:w="805" w:type="dxa"/>
            <w:shd w:val="clear" w:color="auto" w:fill="F1F1F1"/>
            <w:vAlign w:val="top"/>
          </w:tcPr>
          <w:p w14:paraId="56757A38">
            <w:pPr>
              <w:pStyle w:val="6"/>
              <w:spacing w:before="49" w:line="216" w:lineRule="auto"/>
              <w:ind w:left="313"/>
            </w:pPr>
            <w:r>
              <w:rPr>
                <w:spacing w:val="-13"/>
              </w:rPr>
              <w:t>12</w:t>
            </w:r>
          </w:p>
        </w:tc>
        <w:tc>
          <w:tcPr>
            <w:tcW w:w="1411" w:type="dxa"/>
            <w:vAlign w:val="top"/>
          </w:tcPr>
          <w:p w14:paraId="1C2F1ADC">
            <w:pPr>
              <w:rPr>
                <w:rFonts w:ascii="Arial"/>
                <w:sz w:val="21"/>
              </w:rPr>
            </w:pPr>
          </w:p>
        </w:tc>
        <w:tc>
          <w:tcPr>
            <w:tcW w:w="4311" w:type="dxa"/>
            <w:shd w:val="clear" w:color="auto" w:fill="F1F1F1"/>
            <w:vAlign w:val="top"/>
          </w:tcPr>
          <w:p w14:paraId="448B5710">
            <w:pPr>
              <w:pStyle w:val="6"/>
              <w:spacing w:before="49" w:line="216" w:lineRule="auto"/>
              <w:ind w:left="115"/>
            </w:pPr>
            <w:r>
              <w:rPr>
                <w:spacing w:val="-1"/>
              </w:rPr>
              <w:t>十二、农林水支出</w:t>
            </w:r>
          </w:p>
        </w:tc>
        <w:tc>
          <w:tcPr>
            <w:tcW w:w="805" w:type="dxa"/>
            <w:shd w:val="clear" w:color="auto" w:fill="F1F1F1"/>
            <w:vAlign w:val="top"/>
          </w:tcPr>
          <w:p w14:paraId="64C39F4C">
            <w:pPr>
              <w:pStyle w:val="6"/>
              <w:spacing w:before="49" w:line="216" w:lineRule="auto"/>
              <w:ind w:left="300"/>
            </w:pPr>
            <w:r>
              <w:rPr>
                <w:spacing w:val="-4"/>
              </w:rPr>
              <w:t>42</w:t>
            </w:r>
          </w:p>
        </w:tc>
        <w:tc>
          <w:tcPr>
            <w:tcW w:w="1985" w:type="dxa"/>
            <w:vAlign w:val="top"/>
          </w:tcPr>
          <w:p w14:paraId="7E9C9C1A">
            <w:pPr>
              <w:rPr>
                <w:rFonts w:ascii="Arial"/>
                <w:sz w:val="21"/>
              </w:rPr>
            </w:pPr>
          </w:p>
        </w:tc>
      </w:tr>
      <w:tr w14:paraId="01D897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0BB5C87C">
            <w:pPr>
              <w:rPr>
                <w:rFonts w:ascii="Arial"/>
                <w:sz w:val="21"/>
              </w:rPr>
            </w:pPr>
          </w:p>
        </w:tc>
        <w:tc>
          <w:tcPr>
            <w:tcW w:w="805" w:type="dxa"/>
            <w:shd w:val="clear" w:color="auto" w:fill="F1F1F1"/>
            <w:vAlign w:val="top"/>
          </w:tcPr>
          <w:p w14:paraId="46FD506D">
            <w:pPr>
              <w:pStyle w:val="6"/>
              <w:spacing w:before="49" w:line="215" w:lineRule="auto"/>
              <w:ind w:left="313"/>
            </w:pPr>
            <w:r>
              <w:rPr>
                <w:spacing w:val="-13"/>
              </w:rPr>
              <w:t>13</w:t>
            </w:r>
          </w:p>
        </w:tc>
        <w:tc>
          <w:tcPr>
            <w:tcW w:w="1411" w:type="dxa"/>
            <w:vAlign w:val="top"/>
          </w:tcPr>
          <w:p w14:paraId="2204F985">
            <w:pPr>
              <w:rPr>
                <w:rFonts w:ascii="Arial"/>
                <w:sz w:val="21"/>
              </w:rPr>
            </w:pPr>
          </w:p>
        </w:tc>
        <w:tc>
          <w:tcPr>
            <w:tcW w:w="4311" w:type="dxa"/>
            <w:shd w:val="clear" w:color="auto" w:fill="F1F1F1"/>
            <w:vAlign w:val="top"/>
          </w:tcPr>
          <w:p w14:paraId="00DAA1EC">
            <w:pPr>
              <w:pStyle w:val="6"/>
              <w:spacing w:before="49" w:line="215" w:lineRule="auto"/>
              <w:ind w:left="115"/>
            </w:pPr>
            <w:r>
              <w:rPr>
                <w:spacing w:val="-1"/>
              </w:rPr>
              <w:t>十三、交通运输支出</w:t>
            </w:r>
          </w:p>
        </w:tc>
        <w:tc>
          <w:tcPr>
            <w:tcW w:w="805" w:type="dxa"/>
            <w:shd w:val="clear" w:color="auto" w:fill="F1F1F1"/>
            <w:vAlign w:val="top"/>
          </w:tcPr>
          <w:p w14:paraId="7488B19B">
            <w:pPr>
              <w:pStyle w:val="6"/>
              <w:spacing w:before="49" w:line="215" w:lineRule="auto"/>
              <w:ind w:left="300"/>
            </w:pPr>
            <w:r>
              <w:rPr>
                <w:spacing w:val="-4"/>
              </w:rPr>
              <w:t>43</w:t>
            </w:r>
          </w:p>
        </w:tc>
        <w:tc>
          <w:tcPr>
            <w:tcW w:w="1985" w:type="dxa"/>
            <w:vAlign w:val="top"/>
          </w:tcPr>
          <w:p w14:paraId="148842FC">
            <w:pPr>
              <w:rPr>
                <w:rFonts w:ascii="Arial"/>
                <w:sz w:val="21"/>
              </w:rPr>
            </w:pPr>
          </w:p>
        </w:tc>
      </w:tr>
      <w:tr w14:paraId="347443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929" w:type="dxa"/>
            <w:shd w:val="clear" w:color="auto" w:fill="F1F1F1"/>
            <w:vAlign w:val="top"/>
          </w:tcPr>
          <w:p w14:paraId="7773A75F">
            <w:pPr>
              <w:rPr>
                <w:rFonts w:ascii="Arial"/>
                <w:sz w:val="21"/>
              </w:rPr>
            </w:pPr>
          </w:p>
        </w:tc>
        <w:tc>
          <w:tcPr>
            <w:tcW w:w="805" w:type="dxa"/>
            <w:shd w:val="clear" w:color="auto" w:fill="F1F1F1"/>
            <w:vAlign w:val="top"/>
          </w:tcPr>
          <w:p w14:paraId="49ACABE1">
            <w:pPr>
              <w:pStyle w:val="6"/>
              <w:spacing w:before="50" w:line="217" w:lineRule="auto"/>
              <w:ind w:left="313"/>
            </w:pPr>
            <w:r>
              <w:rPr>
                <w:spacing w:val="-13"/>
              </w:rPr>
              <w:t>14</w:t>
            </w:r>
          </w:p>
        </w:tc>
        <w:tc>
          <w:tcPr>
            <w:tcW w:w="1411" w:type="dxa"/>
            <w:vAlign w:val="top"/>
          </w:tcPr>
          <w:p w14:paraId="02D56DA3">
            <w:pPr>
              <w:rPr>
                <w:rFonts w:ascii="Arial"/>
                <w:sz w:val="21"/>
              </w:rPr>
            </w:pPr>
          </w:p>
        </w:tc>
        <w:tc>
          <w:tcPr>
            <w:tcW w:w="4311" w:type="dxa"/>
            <w:shd w:val="clear" w:color="auto" w:fill="F1F1F1"/>
            <w:vAlign w:val="top"/>
          </w:tcPr>
          <w:p w14:paraId="12A3B28C">
            <w:pPr>
              <w:pStyle w:val="6"/>
              <w:spacing w:before="50" w:line="217" w:lineRule="auto"/>
              <w:ind w:left="115"/>
            </w:pPr>
            <w:r>
              <w:rPr>
                <w:spacing w:val="-1"/>
              </w:rPr>
              <w:t>十四、资源勘探工业信息等支出</w:t>
            </w:r>
          </w:p>
        </w:tc>
        <w:tc>
          <w:tcPr>
            <w:tcW w:w="805" w:type="dxa"/>
            <w:shd w:val="clear" w:color="auto" w:fill="F1F1F1"/>
            <w:vAlign w:val="top"/>
          </w:tcPr>
          <w:p w14:paraId="5F8AFA2B">
            <w:pPr>
              <w:pStyle w:val="6"/>
              <w:spacing w:before="50" w:line="217" w:lineRule="auto"/>
              <w:ind w:left="300"/>
            </w:pPr>
            <w:r>
              <w:rPr>
                <w:spacing w:val="-4"/>
              </w:rPr>
              <w:t>44</w:t>
            </w:r>
          </w:p>
        </w:tc>
        <w:tc>
          <w:tcPr>
            <w:tcW w:w="1985" w:type="dxa"/>
            <w:vAlign w:val="top"/>
          </w:tcPr>
          <w:p w14:paraId="06835C79">
            <w:pPr>
              <w:rPr>
                <w:rFonts w:ascii="Arial"/>
                <w:sz w:val="21"/>
              </w:rPr>
            </w:pPr>
          </w:p>
        </w:tc>
      </w:tr>
    </w:tbl>
    <w:p w14:paraId="65961F24">
      <w:pPr>
        <w:rPr>
          <w:rFonts w:ascii="Arial"/>
          <w:sz w:val="21"/>
        </w:rPr>
      </w:pPr>
    </w:p>
    <w:p w14:paraId="1C13FA7E">
      <w:pPr>
        <w:rPr>
          <w:rFonts w:ascii="Arial" w:hAnsi="Arial" w:eastAsia="Arial" w:cs="Arial"/>
          <w:sz w:val="21"/>
          <w:szCs w:val="21"/>
        </w:rPr>
        <w:sectPr>
          <w:pgSz w:w="16839" w:h="11906"/>
          <w:pgMar w:top="1012" w:right="1166" w:bottom="0" w:left="1420" w:header="0" w:footer="0" w:gutter="0"/>
          <w:cols w:space="720" w:num="1"/>
        </w:sectPr>
      </w:pPr>
    </w:p>
    <w:p w14:paraId="015C85AD">
      <w:pPr>
        <w:spacing w:before="22"/>
      </w:pPr>
    </w:p>
    <w:p w14:paraId="7BAAD017">
      <w:pPr>
        <w:spacing w:before="22"/>
      </w:pPr>
    </w:p>
    <w:p w14:paraId="354B3131">
      <w:pPr>
        <w:spacing w:before="22"/>
      </w:pPr>
    </w:p>
    <w:tbl>
      <w:tblPr>
        <w:tblStyle w:val="5"/>
        <w:tblW w:w="1424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929"/>
        <w:gridCol w:w="805"/>
        <w:gridCol w:w="1411"/>
        <w:gridCol w:w="4311"/>
        <w:gridCol w:w="805"/>
        <w:gridCol w:w="1985"/>
      </w:tblGrid>
      <w:tr w14:paraId="55A622A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929" w:type="dxa"/>
            <w:shd w:val="clear" w:color="auto" w:fill="F1F1F1"/>
            <w:vAlign w:val="top"/>
          </w:tcPr>
          <w:p w14:paraId="2C86936C">
            <w:pPr>
              <w:rPr>
                <w:rFonts w:ascii="Arial"/>
                <w:sz w:val="21"/>
              </w:rPr>
            </w:pPr>
          </w:p>
        </w:tc>
        <w:tc>
          <w:tcPr>
            <w:tcW w:w="805" w:type="dxa"/>
            <w:shd w:val="clear" w:color="auto" w:fill="F1F1F1"/>
            <w:vAlign w:val="top"/>
          </w:tcPr>
          <w:p w14:paraId="7C50C0C1">
            <w:pPr>
              <w:pStyle w:val="6"/>
              <w:spacing w:before="50" w:line="219" w:lineRule="auto"/>
              <w:ind w:left="313"/>
            </w:pPr>
            <w:r>
              <w:rPr>
                <w:spacing w:val="-13"/>
              </w:rPr>
              <w:t>15</w:t>
            </w:r>
          </w:p>
        </w:tc>
        <w:tc>
          <w:tcPr>
            <w:tcW w:w="1411" w:type="dxa"/>
            <w:vAlign w:val="top"/>
          </w:tcPr>
          <w:p w14:paraId="66EAC99B">
            <w:pPr>
              <w:rPr>
                <w:rFonts w:ascii="Arial"/>
                <w:sz w:val="21"/>
              </w:rPr>
            </w:pPr>
          </w:p>
        </w:tc>
        <w:tc>
          <w:tcPr>
            <w:tcW w:w="4311" w:type="dxa"/>
            <w:shd w:val="clear" w:color="auto" w:fill="F1F1F1"/>
            <w:vAlign w:val="top"/>
          </w:tcPr>
          <w:p w14:paraId="4CA87C63">
            <w:pPr>
              <w:pStyle w:val="6"/>
              <w:spacing w:before="50" w:line="219" w:lineRule="auto"/>
              <w:ind w:left="115"/>
            </w:pPr>
            <w:r>
              <w:rPr>
                <w:spacing w:val="-1"/>
              </w:rPr>
              <w:t>十五、商业服务业等支出</w:t>
            </w:r>
          </w:p>
        </w:tc>
        <w:tc>
          <w:tcPr>
            <w:tcW w:w="805" w:type="dxa"/>
            <w:shd w:val="clear" w:color="auto" w:fill="F1F1F1"/>
            <w:vAlign w:val="top"/>
          </w:tcPr>
          <w:p w14:paraId="0AAB546B">
            <w:pPr>
              <w:pStyle w:val="6"/>
              <w:spacing w:before="50" w:line="219" w:lineRule="auto"/>
              <w:ind w:left="300"/>
            </w:pPr>
            <w:r>
              <w:rPr>
                <w:spacing w:val="-4"/>
              </w:rPr>
              <w:t>45</w:t>
            </w:r>
          </w:p>
        </w:tc>
        <w:tc>
          <w:tcPr>
            <w:tcW w:w="1985" w:type="dxa"/>
            <w:vAlign w:val="top"/>
          </w:tcPr>
          <w:p w14:paraId="2458A5B1">
            <w:pPr>
              <w:rPr>
                <w:rFonts w:ascii="Arial"/>
                <w:sz w:val="21"/>
              </w:rPr>
            </w:pPr>
          </w:p>
        </w:tc>
      </w:tr>
      <w:tr w14:paraId="2CE379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715FD24E">
            <w:pPr>
              <w:rPr>
                <w:rFonts w:ascii="Arial"/>
                <w:sz w:val="21"/>
              </w:rPr>
            </w:pPr>
          </w:p>
        </w:tc>
        <w:tc>
          <w:tcPr>
            <w:tcW w:w="805" w:type="dxa"/>
            <w:shd w:val="clear" w:color="auto" w:fill="F1F1F1"/>
            <w:vAlign w:val="top"/>
          </w:tcPr>
          <w:p w14:paraId="525E729D">
            <w:pPr>
              <w:pStyle w:val="6"/>
              <w:spacing w:before="46" w:line="219" w:lineRule="auto"/>
              <w:ind w:left="313"/>
            </w:pPr>
            <w:r>
              <w:rPr>
                <w:spacing w:val="-13"/>
              </w:rPr>
              <w:t>16</w:t>
            </w:r>
          </w:p>
        </w:tc>
        <w:tc>
          <w:tcPr>
            <w:tcW w:w="1411" w:type="dxa"/>
            <w:vAlign w:val="top"/>
          </w:tcPr>
          <w:p w14:paraId="241148EC">
            <w:pPr>
              <w:rPr>
                <w:rFonts w:ascii="Arial"/>
                <w:sz w:val="21"/>
              </w:rPr>
            </w:pPr>
          </w:p>
        </w:tc>
        <w:tc>
          <w:tcPr>
            <w:tcW w:w="4311" w:type="dxa"/>
            <w:shd w:val="clear" w:color="auto" w:fill="F1F1F1"/>
            <w:vAlign w:val="top"/>
          </w:tcPr>
          <w:p w14:paraId="34899A26">
            <w:pPr>
              <w:pStyle w:val="6"/>
              <w:spacing w:before="46" w:line="219" w:lineRule="auto"/>
              <w:ind w:left="115"/>
            </w:pPr>
            <w:r>
              <w:rPr>
                <w:spacing w:val="-2"/>
              </w:rPr>
              <w:t>十六、金融支出</w:t>
            </w:r>
          </w:p>
        </w:tc>
        <w:tc>
          <w:tcPr>
            <w:tcW w:w="805" w:type="dxa"/>
            <w:shd w:val="clear" w:color="auto" w:fill="F1F1F1"/>
            <w:vAlign w:val="top"/>
          </w:tcPr>
          <w:p w14:paraId="60F6D6AD">
            <w:pPr>
              <w:pStyle w:val="6"/>
              <w:spacing w:before="46" w:line="219" w:lineRule="auto"/>
              <w:ind w:left="300"/>
            </w:pPr>
            <w:r>
              <w:rPr>
                <w:spacing w:val="-4"/>
              </w:rPr>
              <w:t>46</w:t>
            </w:r>
          </w:p>
        </w:tc>
        <w:tc>
          <w:tcPr>
            <w:tcW w:w="1985" w:type="dxa"/>
            <w:vAlign w:val="top"/>
          </w:tcPr>
          <w:p w14:paraId="26031085">
            <w:pPr>
              <w:rPr>
                <w:rFonts w:ascii="Arial"/>
                <w:sz w:val="21"/>
              </w:rPr>
            </w:pPr>
          </w:p>
        </w:tc>
      </w:tr>
      <w:tr w14:paraId="3615EC4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04D1CF04">
            <w:pPr>
              <w:rPr>
                <w:rFonts w:ascii="Arial"/>
                <w:sz w:val="21"/>
              </w:rPr>
            </w:pPr>
          </w:p>
        </w:tc>
        <w:tc>
          <w:tcPr>
            <w:tcW w:w="805" w:type="dxa"/>
            <w:shd w:val="clear" w:color="auto" w:fill="F1F1F1"/>
            <w:vAlign w:val="top"/>
          </w:tcPr>
          <w:p w14:paraId="77602C02">
            <w:pPr>
              <w:pStyle w:val="6"/>
              <w:spacing w:before="48" w:line="217" w:lineRule="auto"/>
              <w:ind w:left="313"/>
            </w:pPr>
            <w:r>
              <w:rPr>
                <w:spacing w:val="-13"/>
              </w:rPr>
              <w:t>17</w:t>
            </w:r>
          </w:p>
        </w:tc>
        <w:tc>
          <w:tcPr>
            <w:tcW w:w="1411" w:type="dxa"/>
            <w:vAlign w:val="top"/>
          </w:tcPr>
          <w:p w14:paraId="4262996E">
            <w:pPr>
              <w:rPr>
                <w:rFonts w:ascii="Arial"/>
                <w:sz w:val="21"/>
              </w:rPr>
            </w:pPr>
          </w:p>
        </w:tc>
        <w:tc>
          <w:tcPr>
            <w:tcW w:w="4311" w:type="dxa"/>
            <w:shd w:val="clear" w:color="auto" w:fill="F1F1F1"/>
            <w:vAlign w:val="top"/>
          </w:tcPr>
          <w:p w14:paraId="36742DCA">
            <w:pPr>
              <w:pStyle w:val="6"/>
              <w:spacing w:before="48" w:line="217" w:lineRule="auto"/>
              <w:ind w:left="115"/>
            </w:pPr>
            <w:r>
              <w:rPr>
                <w:spacing w:val="-1"/>
              </w:rPr>
              <w:t>十七、援助其他地区支出</w:t>
            </w:r>
          </w:p>
        </w:tc>
        <w:tc>
          <w:tcPr>
            <w:tcW w:w="805" w:type="dxa"/>
            <w:shd w:val="clear" w:color="auto" w:fill="F1F1F1"/>
            <w:vAlign w:val="top"/>
          </w:tcPr>
          <w:p w14:paraId="482244ED">
            <w:pPr>
              <w:pStyle w:val="6"/>
              <w:spacing w:before="48" w:line="217" w:lineRule="auto"/>
              <w:ind w:left="300"/>
            </w:pPr>
            <w:r>
              <w:rPr>
                <w:spacing w:val="-4"/>
              </w:rPr>
              <w:t>47</w:t>
            </w:r>
          </w:p>
        </w:tc>
        <w:tc>
          <w:tcPr>
            <w:tcW w:w="1985" w:type="dxa"/>
            <w:vAlign w:val="top"/>
          </w:tcPr>
          <w:p w14:paraId="47963093">
            <w:pPr>
              <w:rPr>
                <w:rFonts w:ascii="Arial"/>
                <w:sz w:val="21"/>
              </w:rPr>
            </w:pPr>
          </w:p>
        </w:tc>
      </w:tr>
      <w:tr w14:paraId="4E4B6FC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74092471">
            <w:pPr>
              <w:rPr>
                <w:rFonts w:ascii="Arial"/>
                <w:sz w:val="21"/>
              </w:rPr>
            </w:pPr>
          </w:p>
        </w:tc>
        <w:tc>
          <w:tcPr>
            <w:tcW w:w="805" w:type="dxa"/>
            <w:shd w:val="clear" w:color="auto" w:fill="F1F1F1"/>
            <w:vAlign w:val="top"/>
          </w:tcPr>
          <w:p w14:paraId="1E6E8872">
            <w:pPr>
              <w:pStyle w:val="6"/>
              <w:spacing w:before="47" w:line="217" w:lineRule="auto"/>
              <w:ind w:left="313"/>
            </w:pPr>
            <w:r>
              <w:rPr>
                <w:spacing w:val="-13"/>
              </w:rPr>
              <w:t>18</w:t>
            </w:r>
          </w:p>
        </w:tc>
        <w:tc>
          <w:tcPr>
            <w:tcW w:w="1411" w:type="dxa"/>
            <w:vAlign w:val="top"/>
          </w:tcPr>
          <w:p w14:paraId="29F64469">
            <w:pPr>
              <w:rPr>
                <w:rFonts w:ascii="Arial"/>
                <w:sz w:val="21"/>
              </w:rPr>
            </w:pPr>
          </w:p>
        </w:tc>
        <w:tc>
          <w:tcPr>
            <w:tcW w:w="4311" w:type="dxa"/>
            <w:shd w:val="clear" w:color="auto" w:fill="F1F1F1"/>
            <w:vAlign w:val="top"/>
          </w:tcPr>
          <w:p w14:paraId="14B3794D">
            <w:pPr>
              <w:pStyle w:val="6"/>
              <w:spacing w:before="47" w:line="217" w:lineRule="auto"/>
              <w:ind w:left="115"/>
            </w:pPr>
            <w:r>
              <w:rPr>
                <w:spacing w:val="-4"/>
              </w:rPr>
              <w:t>十八、</w:t>
            </w:r>
            <w:r>
              <w:rPr>
                <w:spacing w:val="-63"/>
              </w:rPr>
              <w:t xml:space="preserve"> </w:t>
            </w:r>
            <w:r>
              <w:rPr>
                <w:spacing w:val="-4"/>
              </w:rPr>
              <w:t>自然资源海洋气象等支出</w:t>
            </w:r>
          </w:p>
        </w:tc>
        <w:tc>
          <w:tcPr>
            <w:tcW w:w="805" w:type="dxa"/>
            <w:shd w:val="clear" w:color="auto" w:fill="F1F1F1"/>
            <w:vAlign w:val="top"/>
          </w:tcPr>
          <w:p w14:paraId="179648BF">
            <w:pPr>
              <w:pStyle w:val="6"/>
              <w:spacing w:before="47" w:line="217" w:lineRule="auto"/>
              <w:ind w:left="300"/>
            </w:pPr>
            <w:r>
              <w:rPr>
                <w:spacing w:val="-4"/>
              </w:rPr>
              <w:t>48</w:t>
            </w:r>
          </w:p>
        </w:tc>
        <w:tc>
          <w:tcPr>
            <w:tcW w:w="1985" w:type="dxa"/>
            <w:vAlign w:val="top"/>
          </w:tcPr>
          <w:p w14:paraId="478E9691">
            <w:pPr>
              <w:rPr>
                <w:rFonts w:ascii="Arial"/>
                <w:sz w:val="21"/>
              </w:rPr>
            </w:pPr>
          </w:p>
        </w:tc>
      </w:tr>
      <w:tr w14:paraId="58840A5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35A5342A">
            <w:pPr>
              <w:rPr>
                <w:rFonts w:ascii="Arial"/>
                <w:sz w:val="21"/>
              </w:rPr>
            </w:pPr>
          </w:p>
        </w:tc>
        <w:tc>
          <w:tcPr>
            <w:tcW w:w="805" w:type="dxa"/>
            <w:shd w:val="clear" w:color="auto" w:fill="F1F1F1"/>
            <w:vAlign w:val="top"/>
          </w:tcPr>
          <w:p w14:paraId="057F13B0">
            <w:pPr>
              <w:pStyle w:val="6"/>
              <w:spacing w:before="48" w:line="217" w:lineRule="auto"/>
              <w:ind w:left="313"/>
            </w:pPr>
            <w:r>
              <w:rPr>
                <w:spacing w:val="-13"/>
              </w:rPr>
              <w:t>19</w:t>
            </w:r>
          </w:p>
        </w:tc>
        <w:tc>
          <w:tcPr>
            <w:tcW w:w="1411" w:type="dxa"/>
            <w:vAlign w:val="top"/>
          </w:tcPr>
          <w:p w14:paraId="5BAC67B1">
            <w:pPr>
              <w:rPr>
                <w:rFonts w:ascii="Arial"/>
                <w:sz w:val="21"/>
              </w:rPr>
            </w:pPr>
          </w:p>
        </w:tc>
        <w:tc>
          <w:tcPr>
            <w:tcW w:w="4311" w:type="dxa"/>
            <w:shd w:val="clear" w:color="auto" w:fill="F1F1F1"/>
            <w:vAlign w:val="top"/>
          </w:tcPr>
          <w:p w14:paraId="4A02FACE">
            <w:pPr>
              <w:pStyle w:val="6"/>
              <w:spacing w:before="48" w:line="217" w:lineRule="auto"/>
              <w:ind w:left="115"/>
            </w:pPr>
            <w:r>
              <w:rPr>
                <w:spacing w:val="-1"/>
              </w:rPr>
              <w:t>十九、住房保障支出</w:t>
            </w:r>
          </w:p>
        </w:tc>
        <w:tc>
          <w:tcPr>
            <w:tcW w:w="805" w:type="dxa"/>
            <w:shd w:val="clear" w:color="auto" w:fill="F1F1F1"/>
            <w:vAlign w:val="top"/>
          </w:tcPr>
          <w:p w14:paraId="6E3B755C">
            <w:pPr>
              <w:pStyle w:val="6"/>
              <w:spacing w:before="48" w:line="217" w:lineRule="auto"/>
              <w:ind w:left="300"/>
            </w:pPr>
            <w:r>
              <w:rPr>
                <w:spacing w:val="-4"/>
              </w:rPr>
              <w:t>49</w:t>
            </w:r>
          </w:p>
        </w:tc>
        <w:tc>
          <w:tcPr>
            <w:tcW w:w="1985" w:type="dxa"/>
            <w:vAlign w:val="top"/>
          </w:tcPr>
          <w:p w14:paraId="1B756285">
            <w:pPr>
              <w:rPr>
                <w:rFonts w:ascii="Arial"/>
                <w:sz w:val="21"/>
              </w:rPr>
            </w:pPr>
          </w:p>
        </w:tc>
      </w:tr>
      <w:tr w14:paraId="46C753D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5277D587">
            <w:pPr>
              <w:rPr>
                <w:rFonts w:ascii="Arial"/>
                <w:sz w:val="21"/>
              </w:rPr>
            </w:pPr>
          </w:p>
        </w:tc>
        <w:tc>
          <w:tcPr>
            <w:tcW w:w="805" w:type="dxa"/>
            <w:shd w:val="clear" w:color="auto" w:fill="F1F1F1"/>
            <w:vAlign w:val="top"/>
          </w:tcPr>
          <w:p w14:paraId="1639D0A3">
            <w:pPr>
              <w:pStyle w:val="6"/>
              <w:spacing w:before="47" w:line="217" w:lineRule="auto"/>
              <w:ind w:left="300"/>
            </w:pPr>
            <w:r>
              <w:rPr>
                <w:spacing w:val="-6"/>
              </w:rPr>
              <w:t>20</w:t>
            </w:r>
          </w:p>
        </w:tc>
        <w:tc>
          <w:tcPr>
            <w:tcW w:w="1411" w:type="dxa"/>
            <w:vAlign w:val="top"/>
          </w:tcPr>
          <w:p w14:paraId="4FF971A1">
            <w:pPr>
              <w:rPr>
                <w:rFonts w:ascii="Arial"/>
                <w:sz w:val="21"/>
              </w:rPr>
            </w:pPr>
          </w:p>
        </w:tc>
        <w:tc>
          <w:tcPr>
            <w:tcW w:w="4311" w:type="dxa"/>
            <w:shd w:val="clear" w:color="auto" w:fill="F1F1F1"/>
            <w:vAlign w:val="top"/>
          </w:tcPr>
          <w:p w14:paraId="663A22A9">
            <w:pPr>
              <w:pStyle w:val="6"/>
              <w:spacing w:before="47" w:line="217" w:lineRule="auto"/>
              <w:ind w:left="117"/>
            </w:pPr>
            <w:r>
              <w:rPr>
                <w:spacing w:val="-1"/>
              </w:rPr>
              <w:t>二十、粮油物资储备支出</w:t>
            </w:r>
          </w:p>
        </w:tc>
        <w:tc>
          <w:tcPr>
            <w:tcW w:w="805" w:type="dxa"/>
            <w:shd w:val="clear" w:color="auto" w:fill="F1F1F1"/>
            <w:vAlign w:val="top"/>
          </w:tcPr>
          <w:p w14:paraId="4A337A88">
            <w:pPr>
              <w:pStyle w:val="6"/>
              <w:spacing w:before="47" w:line="217" w:lineRule="auto"/>
              <w:ind w:left="305"/>
            </w:pPr>
            <w:r>
              <w:rPr>
                <w:spacing w:val="-7"/>
              </w:rPr>
              <w:t>50</w:t>
            </w:r>
          </w:p>
        </w:tc>
        <w:tc>
          <w:tcPr>
            <w:tcW w:w="1985" w:type="dxa"/>
            <w:vAlign w:val="top"/>
          </w:tcPr>
          <w:p w14:paraId="6EE16E36">
            <w:pPr>
              <w:rPr>
                <w:rFonts w:ascii="Arial"/>
                <w:sz w:val="21"/>
              </w:rPr>
            </w:pPr>
          </w:p>
        </w:tc>
      </w:tr>
      <w:tr w14:paraId="49C37B6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2B3E9AFD">
            <w:pPr>
              <w:rPr>
                <w:rFonts w:ascii="Arial"/>
                <w:sz w:val="21"/>
              </w:rPr>
            </w:pPr>
          </w:p>
        </w:tc>
        <w:tc>
          <w:tcPr>
            <w:tcW w:w="805" w:type="dxa"/>
            <w:shd w:val="clear" w:color="auto" w:fill="F1F1F1"/>
            <w:vAlign w:val="top"/>
          </w:tcPr>
          <w:p w14:paraId="3941DB38">
            <w:pPr>
              <w:pStyle w:val="6"/>
              <w:spacing w:before="48" w:line="217" w:lineRule="auto"/>
              <w:ind w:left="300"/>
            </w:pPr>
            <w:r>
              <w:rPr>
                <w:spacing w:val="-6"/>
              </w:rPr>
              <w:t>21</w:t>
            </w:r>
          </w:p>
        </w:tc>
        <w:tc>
          <w:tcPr>
            <w:tcW w:w="1411" w:type="dxa"/>
            <w:vAlign w:val="top"/>
          </w:tcPr>
          <w:p w14:paraId="2DC97DC8">
            <w:pPr>
              <w:rPr>
                <w:rFonts w:ascii="Arial"/>
                <w:sz w:val="21"/>
              </w:rPr>
            </w:pPr>
          </w:p>
        </w:tc>
        <w:tc>
          <w:tcPr>
            <w:tcW w:w="4311" w:type="dxa"/>
            <w:shd w:val="clear" w:color="auto" w:fill="F1F1F1"/>
            <w:vAlign w:val="top"/>
          </w:tcPr>
          <w:p w14:paraId="58DD12BC">
            <w:pPr>
              <w:pStyle w:val="6"/>
              <w:spacing w:before="48" w:line="217" w:lineRule="auto"/>
              <w:ind w:left="117"/>
            </w:pPr>
            <w:r>
              <w:rPr>
                <w:spacing w:val="-1"/>
              </w:rPr>
              <w:t>二十一、国有资本经营预算支出</w:t>
            </w:r>
          </w:p>
        </w:tc>
        <w:tc>
          <w:tcPr>
            <w:tcW w:w="805" w:type="dxa"/>
            <w:shd w:val="clear" w:color="auto" w:fill="F1F1F1"/>
            <w:vAlign w:val="top"/>
          </w:tcPr>
          <w:p w14:paraId="71D10FF4">
            <w:pPr>
              <w:pStyle w:val="6"/>
              <w:spacing w:before="48" w:line="217" w:lineRule="auto"/>
              <w:ind w:left="305"/>
            </w:pPr>
            <w:r>
              <w:rPr>
                <w:spacing w:val="-7"/>
              </w:rPr>
              <w:t>51</w:t>
            </w:r>
          </w:p>
        </w:tc>
        <w:tc>
          <w:tcPr>
            <w:tcW w:w="1985" w:type="dxa"/>
            <w:vAlign w:val="top"/>
          </w:tcPr>
          <w:p w14:paraId="6A738159">
            <w:pPr>
              <w:rPr>
                <w:rFonts w:ascii="Arial"/>
                <w:sz w:val="21"/>
              </w:rPr>
            </w:pPr>
          </w:p>
        </w:tc>
      </w:tr>
      <w:tr w14:paraId="0CCCF83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297237C0">
            <w:pPr>
              <w:rPr>
                <w:rFonts w:ascii="Arial"/>
                <w:sz w:val="21"/>
              </w:rPr>
            </w:pPr>
          </w:p>
        </w:tc>
        <w:tc>
          <w:tcPr>
            <w:tcW w:w="805" w:type="dxa"/>
            <w:shd w:val="clear" w:color="auto" w:fill="F1F1F1"/>
            <w:vAlign w:val="top"/>
          </w:tcPr>
          <w:p w14:paraId="05EBF51F">
            <w:pPr>
              <w:pStyle w:val="6"/>
              <w:spacing w:before="48" w:line="217" w:lineRule="auto"/>
              <w:ind w:left="300"/>
            </w:pPr>
            <w:r>
              <w:rPr>
                <w:spacing w:val="-6"/>
              </w:rPr>
              <w:t>22</w:t>
            </w:r>
          </w:p>
        </w:tc>
        <w:tc>
          <w:tcPr>
            <w:tcW w:w="1411" w:type="dxa"/>
            <w:vAlign w:val="top"/>
          </w:tcPr>
          <w:p w14:paraId="29E173D3">
            <w:pPr>
              <w:rPr>
                <w:rFonts w:ascii="Arial"/>
                <w:sz w:val="21"/>
              </w:rPr>
            </w:pPr>
          </w:p>
        </w:tc>
        <w:tc>
          <w:tcPr>
            <w:tcW w:w="4311" w:type="dxa"/>
            <w:shd w:val="clear" w:color="auto" w:fill="F1F1F1"/>
            <w:vAlign w:val="top"/>
          </w:tcPr>
          <w:p w14:paraId="6236F1BA">
            <w:pPr>
              <w:pStyle w:val="6"/>
              <w:spacing w:before="48" w:line="217" w:lineRule="auto"/>
              <w:ind w:left="117"/>
            </w:pPr>
            <w:r>
              <w:rPr>
                <w:spacing w:val="-1"/>
              </w:rPr>
              <w:t>二十二、灾害防治及应急管理支出</w:t>
            </w:r>
          </w:p>
        </w:tc>
        <w:tc>
          <w:tcPr>
            <w:tcW w:w="805" w:type="dxa"/>
            <w:shd w:val="clear" w:color="auto" w:fill="F1F1F1"/>
            <w:vAlign w:val="top"/>
          </w:tcPr>
          <w:p w14:paraId="428C00B9">
            <w:pPr>
              <w:pStyle w:val="6"/>
              <w:spacing w:before="48" w:line="217" w:lineRule="auto"/>
              <w:ind w:left="305"/>
            </w:pPr>
            <w:r>
              <w:rPr>
                <w:spacing w:val="-7"/>
              </w:rPr>
              <w:t>52</w:t>
            </w:r>
          </w:p>
        </w:tc>
        <w:tc>
          <w:tcPr>
            <w:tcW w:w="1985" w:type="dxa"/>
            <w:vAlign w:val="top"/>
          </w:tcPr>
          <w:p w14:paraId="158E0957">
            <w:pPr>
              <w:rPr>
                <w:rFonts w:ascii="Arial"/>
                <w:sz w:val="21"/>
              </w:rPr>
            </w:pPr>
          </w:p>
        </w:tc>
      </w:tr>
      <w:tr w14:paraId="509F38C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434BB884">
            <w:pPr>
              <w:rPr>
                <w:rFonts w:ascii="Arial"/>
                <w:sz w:val="21"/>
              </w:rPr>
            </w:pPr>
          </w:p>
        </w:tc>
        <w:tc>
          <w:tcPr>
            <w:tcW w:w="805" w:type="dxa"/>
            <w:shd w:val="clear" w:color="auto" w:fill="F1F1F1"/>
            <w:vAlign w:val="top"/>
          </w:tcPr>
          <w:p w14:paraId="5AB3E1D5">
            <w:pPr>
              <w:pStyle w:val="6"/>
              <w:spacing w:before="49" w:line="215" w:lineRule="auto"/>
              <w:ind w:left="300"/>
            </w:pPr>
            <w:r>
              <w:rPr>
                <w:spacing w:val="-6"/>
              </w:rPr>
              <w:t>23</w:t>
            </w:r>
          </w:p>
        </w:tc>
        <w:tc>
          <w:tcPr>
            <w:tcW w:w="1411" w:type="dxa"/>
            <w:vAlign w:val="top"/>
          </w:tcPr>
          <w:p w14:paraId="262A568C">
            <w:pPr>
              <w:rPr>
                <w:rFonts w:ascii="Arial"/>
                <w:sz w:val="21"/>
              </w:rPr>
            </w:pPr>
          </w:p>
        </w:tc>
        <w:tc>
          <w:tcPr>
            <w:tcW w:w="4311" w:type="dxa"/>
            <w:shd w:val="clear" w:color="auto" w:fill="F1F1F1"/>
            <w:vAlign w:val="top"/>
          </w:tcPr>
          <w:p w14:paraId="4F807DA9">
            <w:pPr>
              <w:pStyle w:val="6"/>
              <w:spacing w:before="49" w:line="215" w:lineRule="auto"/>
              <w:ind w:left="117"/>
            </w:pPr>
            <w:r>
              <w:rPr>
                <w:spacing w:val="-2"/>
              </w:rPr>
              <w:t>二十三、其他支出</w:t>
            </w:r>
          </w:p>
        </w:tc>
        <w:tc>
          <w:tcPr>
            <w:tcW w:w="805" w:type="dxa"/>
            <w:shd w:val="clear" w:color="auto" w:fill="F1F1F1"/>
            <w:vAlign w:val="top"/>
          </w:tcPr>
          <w:p w14:paraId="3BE056E0">
            <w:pPr>
              <w:pStyle w:val="6"/>
              <w:spacing w:before="49" w:line="215" w:lineRule="auto"/>
              <w:ind w:left="305"/>
            </w:pPr>
            <w:r>
              <w:rPr>
                <w:spacing w:val="-7"/>
              </w:rPr>
              <w:t>53</w:t>
            </w:r>
          </w:p>
        </w:tc>
        <w:tc>
          <w:tcPr>
            <w:tcW w:w="1985" w:type="dxa"/>
            <w:vAlign w:val="top"/>
          </w:tcPr>
          <w:p w14:paraId="096A36F5">
            <w:pPr>
              <w:rPr>
                <w:rFonts w:ascii="Arial"/>
                <w:sz w:val="21"/>
              </w:rPr>
            </w:pPr>
          </w:p>
        </w:tc>
      </w:tr>
      <w:tr w14:paraId="37509B6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5E9AB62F">
            <w:pPr>
              <w:rPr>
                <w:rFonts w:ascii="Arial"/>
                <w:sz w:val="21"/>
              </w:rPr>
            </w:pPr>
          </w:p>
        </w:tc>
        <w:tc>
          <w:tcPr>
            <w:tcW w:w="805" w:type="dxa"/>
            <w:shd w:val="clear" w:color="auto" w:fill="F1F1F1"/>
            <w:vAlign w:val="top"/>
          </w:tcPr>
          <w:p w14:paraId="7E792911">
            <w:pPr>
              <w:pStyle w:val="6"/>
              <w:spacing w:before="62" w:line="238" w:lineRule="auto"/>
              <w:ind w:left="308"/>
              <w:rPr>
                <w:sz w:val="19"/>
                <w:szCs w:val="19"/>
              </w:rPr>
            </w:pPr>
            <w:r>
              <w:rPr>
                <w:sz w:val="19"/>
                <w:szCs w:val="19"/>
              </w:rPr>
              <w:t>24</w:t>
            </w:r>
          </w:p>
        </w:tc>
        <w:tc>
          <w:tcPr>
            <w:tcW w:w="1411" w:type="dxa"/>
            <w:vAlign w:val="top"/>
          </w:tcPr>
          <w:p w14:paraId="2F8BB008">
            <w:pPr>
              <w:rPr>
                <w:rFonts w:ascii="Arial"/>
                <w:sz w:val="21"/>
              </w:rPr>
            </w:pPr>
          </w:p>
        </w:tc>
        <w:tc>
          <w:tcPr>
            <w:tcW w:w="4311" w:type="dxa"/>
            <w:shd w:val="clear" w:color="auto" w:fill="F1F1F1"/>
            <w:vAlign w:val="top"/>
          </w:tcPr>
          <w:p w14:paraId="254BE5E1">
            <w:pPr>
              <w:pStyle w:val="6"/>
              <w:spacing w:before="50" w:line="215" w:lineRule="auto"/>
              <w:ind w:left="117"/>
            </w:pPr>
            <w:r>
              <w:rPr>
                <w:spacing w:val="-2"/>
              </w:rPr>
              <w:t>二十四、债务还本支出</w:t>
            </w:r>
          </w:p>
        </w:tc>
        <w:tc>
          <w:tcPr>
            <w:tcW w:w="805" w:type="dxa"/>
            <w:shd w:val="clear" w:color="auto" w:fill="F1F1F1"/>
            <w:vAlign w:val="top"/>
          </w:tcPr>
          <w:p w14:paraId="59E1711B">
            <w:pPr>
              <w:pStyle w:val="6"/>
              <w:spacing w:before="50" w:line="215" w:lineRule="auto"/>
              <w:ind w:left="305"/>
            </w:pPr>
            <w:r>
              <w:rPr>
                <w:spacing w:val="-7"/>
              </w:rPr>
              <w:t>54</w:t>
            </w:r>
          </w:p>
        </w:tc>
        <w:tc>
          <w:tcPr>
            <w:tcW w:w="1985" w:type="dxa"/>
            <w:vAlign w:val="top"/>
          </w:tcPr>
          <w:p w14:paraId="05999E79">
            <w:pPr>
              <w:rPr>
                <w:rFonts w:ascii="Arial"/>
                <w:sz w:val="21"/>
              </w:rPr>
            </w:pPr>
          </w:p>
        </w:tc>
      </w:tr>
      <w:tr w14:paraId="1596FF4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929" w:type="dxa"/>
            <w:shd w:val="clear" w:color="auto" w:fill="F1F1F1"/>
            <w:vAlign w:val="top"/>
          </w:tcPr>
          <w:p w14:paraId="2C7B2304">
            <w:pPr>
              <w:rPr>
                <w:rFonts w:ascii="Arial"/>
                <w:sz w:val="21"/>
              </w:rPr>
            </w:pPr>
          </w:p>
        </w:tc>
        <w:tc>
          <w:tcPr>
            <w:tcW w:w="805" w:type="dxa"/>
            <w:shd w:val="clear" w:color="auto" w:fill="F1F1F1"/>
            <w:vAlign w:val="top"/>
          </w:tcPr>
          <w:p w14:paraId="66F715E8">
            <w:pPr>
              <w:pStyle w:val="6"/>
              <w:spacing w:before="62" w:line="237" w:lineRule="auto"/>
              <w:ind w:left="308"/>
              <w:rPr>
                <w:sz w:val="19"/>
                <w:szCs w:val="19"/>
              </w:rPr>
            </w:pPr>
            <w:r>
              <w:rPr>
                <w:sz w:val="19"/>
                <w:szCs w:val="19"/>
              </w:rPr>
              <w:t>25</w:t>
            </w:r>
          </w:p>
        </w:tc>
        <w:tc>
          <w:tcPr>
            <w:tcW w:w="1411" w:type="dxa"/>
            <w:vAlign w:val="top"/>
          </w:tcPr>
          <w:p w14:paraId="1A4EB1A2">
            <w:pPr>
              <w:rPr>
                <w:rFonts w:ascii="Arial"/>
                <w:sz w:val="21"/>
              </w:rPr>
            </w:pPr>
          </w:p>
        </w:tc>
        <w:tc>
          <w:tcPr>
            <w:tcW w:w="4311" w:type="dxa"/>
            <w:shd w:val="clear" w:color="auto" w:fill="F1F1F1"/>
            <w:vAlign w:val="top"/>
          </w:tcPr>
          <w:p w14:paraId="4D961C9E">
            <w:pPr>
              <w:pStyle w:val="6"/>
              <w:spacing w:before="49" w:line="215" w:lineRule="auto"/>
              <w:ind w:left="117"/>
            </w:pPr>
            <w:r>
              <w:rPr>
                <w:spacing w:val="-2"/>
              </w:rPr>
              <w:t>二十五、债务付息支出</w:t>
            </w:r>
          </w:p>
        </w:tc>
        <w:tc>
          <w:tcPr>
            <w:tcW w:w="805" w:type="dxa"/>
            <w:shd w:val="clear" w:color="auto" w:fill="F1F1F1"/>
            <w:vAlign w:val="top"/>
          </w:tcPr>
          <w:p w14:paraId="06E26ACA">
            <w:pPr>
              <w:pStyle w:val="6"/>
              <w:spacing w:before="49" w:line="215" w:lineRule="auto"/>
              <w:ind w:left="305"/>
            </w:pPr>
            <w:r>
              <w:rPr>
                <w:spacing w:val="-7"/>
              </w:rPr>
              <w:t>55</w:t>
            </w:r>
          </w:p>
        </w:tc>
        <w:tc>
          <w:tcPr>
            <w:tcW w:w="1985" w:type="dxa"/>
            <w:vAlign w:val="top"/>
          </w:tcPr>
          <w:p w14:paraId="72CB339E">
            <w:pPr>
              <w:rPr>
                <w:rFonts w:ascii="Arial"/>
                <w:sz w:val="21"/>
              </w:rPr>
            </w:pPr>
          </w:p>
        </w:tc>
      </w:tr>
      <w:tr w14:paraId="6B5AD1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29AEFCF9">
            <w:pPr>
              <w:rPr>
                <w:rFonts w:ascii="Arial"/>
                <w:sz w:val="21"/>
              </w:rPr>
            </w:pPr>
          </w:p>
        </w:tc>
        <w:tc>
          <w:tcPr>
            <w:tcW w:w="805" w:type="dxa"/>
            <w:shd w:val="clear" w:color="auto" w:fill="F1F1F1"/>
            <w:vAlign w:val="top"/>
          </w:tcPr>
          <w:p w14:paraId="665F9CC0">
            <w:pPr>
              <w:pStyle w:val="6"/>
              <w:spacing w:before="62" w:line="238" w:lineRule="auto"/>
              <w:ind w:left="308"/>
              <w:rPr>
                <w:sz w:val="19"/>
                <w:szCs w:val="19"/>
              </w:rPr>
            </w:pPr>
            <w:r>
              <w:rPr>
                <w:sz w:val="19"/>
                <w:szCs w:val="19"/>
              </w:rPr>
              <w:t>26</w:t>
            </w:r>
          </w:p>
        </w:tc>
        <w:tc>
          <w:tcPr>
            <w:tcW w:w="1411" w:type="dxa"/>
            <w:vAlign w:val="top"/>
          </w:tcPr>
          <w:p w14:paraId="6DD22DAE">
            <w:pPr>
              <w:rPr>
                <w:rFonts w:ascii="Arial"/>
                <w:sz w:val="21"/>
              </w:rPr>
            </w:pPr>
          </w:p>
        </w:tc>
        <w:tc>
          <w:tcPr>
            <w:tcW w:w="4311" w:type="dxa"/>
            <w:shd w:val="clear" w:color="auto" w:fill="F1F1F1"/>
            <w:vAlign w:val="top"/>
          </w:tcPr>
          <w:p w14:paraId="7321DFCA">
            <w:pPr>
              <w:pStyle w:val="6"/>
              <w:spacing w:before="50" w:line="215" w:lineRule="auto"/>
              <w:ind w:left="117"/>
            </w:pPr>
            <w:r>
              <w:rPr>
                <w:spacing w:val="-1"/>
              </w:rPr>
              <w:t>二十六、抗疫特别国债安排的支出</w:t>
            </w:r>
          </w:p>
        </w:tc>
        <w:tc>
          <w:tcPr>
            <w:tcW w:w="805" w:type="dxa"/>
            <w:shd w:val="clear" w:color="auto" w:fill="F1F1F1"/>
            <w:vAlign w:val="top"/>
          </w:tcPr>
          <w:p w14:paraId="3E180E6F">
            <w:pPr>
              <w:pStyle w:val="6"/>
              <w:spacing w:before="50" w:line="215" w:lineRule="auto"/>
              <w:ind w:left="305"/>
            </w:pPr>
            <w:r>
              <w:rPr>
                <w:spacing w:val="-7"/>
              </w:rPr>
              <w:t>56</w:t>
            </w:r>
          </w:p>
        </w:tc>
        <w:tc>
          <w:tcPr>
            <w:tcW w:w="1985" w:type="dxa"/>
            <w:vAlign w:val="top"/>
          </w:tcPr>
          <w:p w14:paraId="14BBF9EC">
            <w:pPr>
              <w:rPr>
                <w:rFonts w:ascii="Arial"/>
                <w:sz w:val="21"/>
              </w:rPr>
            </w:pPr>
          </w:p>
        </w:tc>
      </w:tr>
      <w:tr w14:paraId="32F878F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59A9EF39">
            <w:pPr>
              <w:pStyle w:val="6"/>
              <w:spacing w:before="50" w:line="215" w:lineRule="auto"/>
              <w:ind w:left="1809"/>
            </w:pPr>
            <w:r>
              <w:rPr>
                <w:b/>
                <w:bCs/>
                <w:spacing w:val="-4"/>
              </w:rPr>
              <w:t>本年收入合计</w:t>
            </w:r>
          </w:p>
        </w:tc>
        <w:tc>
          <w:tcPr>
            <w:tcW w:w="805" w:type="dxa"/>
            <w:shd w:val="clear" w:color="auto" w:fill="F1F1F1"/>
            <w:vAlign w:val="top"/>
          </w:tcPr>
          <w:p w14:paraId="44FABC37">
            <w:pPr>
              <w:pStyle w:val="6"/>
              <w:spacing w:before="50" w:line="215" w:lineRule="auto"/>
              <w:ind w:left="300"/>
            </w:pPr>
            <w:r>
              <w:rPr>
                <w:spacing w:val="-6"/>
              </w:rPr>
              <w:t>27</w:t>
            </w:r>
          </w:p>
        </w:tc>
        <w:tc>
          <w:tcPr>
            <w:tcW w:w="1411" w:type="dxa"/>
            <w:vAlign w:val="top"/>
          </w:tcPr>
          <w:p w14:paraId="698858A6">
            <w:pPr>
              <w:pStyle w:val="6"/>
              <w:spacing w:before="50" w:line="215" w:lineRule="auto"/>
              <w:ind w:left="665"/>
            </w:pPr>
            <w:r>
              <w:rPr>
                <w:spacing w:val="-4"/>
              </w:rPr>
              <w:t>134.18</w:t>
            </w:r>
          </w:p>
        </w:tc>
        <w:tc>
          <w:tcPr>
            <w:tcW w:w="4311" w:type="dxa"/>
            <w:shd w:val="clear" w:color="auto" w:fill="F1F1F1"/>
            <w:vAlign w:val="top"/>
          </w:tcPr>
          <w:p w14:paraId="0E1C5C7B">
            <w:pPr>
              <w:pStyle w:val="6"/>
              <w:spacing w:before="50" w:line="215" w:lineRule="auto"/>
              <w:ind w:left="1500"/>
            </w:pPr>
            <w:r>
              <w:rPr>
                <w:b/>
                <w:bCs/>
                <w:spacing w:val="-4"/>
              </w:rPr>
              <w:t>本年支出合计</w:t>
            </w:r>
          </w:p>
        </w:tc>
        <w:tc>
          <w:tcPr>
            <w:tcW w:w="805" w:type="dxa"/>
            <w:shd w:val="clear" w:color="auto" w:fill="F1F1F1"/>
            <w:vAlign w:val="top"/>
          </w:tcPr>
          <w:p w14:paraId="5AF22DF3">
            <w:pPr>
              <w:pStyle w:val="6"/>
              <w:spacing w:before="50" w:line="215" w:lineRule="auto"/>
              <w:ind w:left="305"/>
            </w:pPr>
            <w:r>
              <w:rPr>
                <w:spacing w:val="-7"/>
              </w:rPr>
              <w:t>57</w:t>
            </w:r>
          </w:p>
        </w:tc>
        <w:tc>
          <w:tcPr>
            <w:tcW w:w="1985" w:type="dxa"/>
            <w:vAlign w:val="top"/>
          </w:tcPr>
          <w:p w14:paraId="2BC25201">
            <w:pPr>
              <w:pStyle w:val="6"/>
              <w:spacing w:before="50" w:line="215" w:lineRule="auto"/>
              <w:ind w:left="1237"/>
            </w:pPr>
            <w:r>
              <w:rPr>
                <w:spacing w:val="-4"/>
              </w:rPr>
              <w:t>134.18</w:t>
            </w:r>
          </w:p>
        </w:tc>
      </w:tr>
      <w:tr w14:paraId="67084ED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41999137">
            <w:pPr>
              <w:pStyle w:val="6"/>
              <w:spacing w:before="49" w:line="216" w:lineRule="auto"/>
              <w:ind w:left="117"/>
            </w:pPr>
            <w:r>
              <w:rPr>
                <w:spacing w:val="-1"/>
              </w:rPr>
              <w:t>使用非财政拨款结余（含专用结余）</w:t>
            </w:r>
          </w:p>
        </w:tc>
        <w:tc>
          <w:tcPr>
            <w:tcW w:w="805" w:type="dxa"/>
            <w:shd w:val="clear" w:color="auto" w:fill="F1F1F1"/>
            <w:vAlign w:val="top"/>
          </w:tcPr>
          <w:p w14:paraId="1AFE6E2C">
            <w:pPr>
              <w:pStyle w:val="6"/>
              <w:spacing w:before="49" w:line="216" w:lineRule="auto"/>
              <w:ind w:left="300"/>
            </w:pPr>
            <w:r>
              <w:rPr>
                <w:spacing w:val="-6"/>
              </w:rPr>
              <w:t>28</w:t>
            </w:r>
          </w:p>
        </w:tc>
        <w:tc>
          <w:tcPr>
            <w:tcW w:w="1411" w:type="dxa"/>
            <w:vAlign w:val="top"/>
          </w:tcPr>
          <w:p w14:paraId="674CDD88">
            <w:pPr>
              <w:rPr>
                <w:rFonts w:ascii="Arial"/>
                <w:sz w:val="21"/>
              </w:rPr>
            </w:pPr>
          </w:p>
        </w:tc>
        <w:tc>
          <w:tcPr>
            <w:tcW w:w="4311" w:type="dxa"/>
            <w:shd w:val="clear" w:color="auto" w:fill="F1F1F1"/>
            <w:vAlign w:val="top"/>
          </w:tcPr>
          <w:p w14:paraId="60E947EF">
            <w:pPr>
              <w:pStyle w:val="6"/>
              <w:spacing w:before="49" w:line="216" w:lineRule="auto"/>
              <w:ind w:left="119"/>
            </w:pPr>
            <w:r>
              <w:rPr>
                <w:spacing w:val="-4"/>
              </w:rPr>
              <w:t>结余分配</w:t>
            </w:r>
          </w:p>
        </w:tc>
        <w:tc>
          <w:tcPr>
            <w:tcW w:w="805" w:type="dxa"/>
            <w:shd w:val="clear" w:color="auto" w:fill="F1F1F1"/>
            <w:vAlign w:val="top"/>
          </w:tcPr>
          <w:p w14:paraId="57A26737">
            <w:pPr>
              <w:pStyle w:val="6"/>
              <w:spacing w:before="49" w:line="216" w:lineRule="auto"/>
              <w:ind w:left="305"/>
            </w:pPr>
            <w:r>
              <w:rPr>
                <w:spacing w:val="-7"/>
              </w:rPr>
              <w:t>58</w:t>
            </w:r>
          </w:p>
        </w:tc>
        <w:tc>
          <w:tcPr>
            <w:tcW w:w="1985" w:type="dxa"/>
            <w:vAlign w:val="top"/>
          </w:tcPr>
          <w:p w14:paraId="57783E56">
            <w:pPr>
              <w:rPr>
                <w:rFonts w:ascii="Arial"/>
                <w:sz w:val="21"/>
              </w:rPr>
            </w:pPr>
          </w:p>
        </w:tc>
      </w:tr>
      <w:tr w14:paraId="289AA75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929" w:type="dxa"/>
            <w:shd w:val="clear" w:color="auto" w:fill="F1F1F1"/>
            <w:vAlign w:val="top"/>
          </w:tcPr>
          <w:p w14:paraId="303D5F70">
            <w:pPr>
              <w:pStyle w:val="6"/>
              <w:spacing w:before="51" w:line="214" w:lineRule="auto"/>
              <w:ind w:left="117"/>
            </w:pPr>
            <w:r>
              <w:rPr>
                <w:spacing w:val="-2"/>
              </w:rPr>
              <w:t>年初结转和结余</w:t>
            </w:r>
          </w:p>
        </w:tc>
        <w:tc>
          <w:tcPr>
            <w:tcW w:w="805" w:type="dxa"/>
            <w:shd w:val="clear" w:color="auto" w:fill="F1F1F1"/>
            <w:vAlign w:val="top"/>
          </w:tcPr>
          <w:p w14:paraId="5FFA3352">
            <w:pPr>
              <w:pStyle w:val="6"/>
              <w:spacing w:before="51" w:line="214" w:lineRule="auto"/>
              <w:ind w:left="300"/>
            </w:pPr>
            <w:r>
              <w:rPr>
                <w:spacing w:val="-6"/>
              </w:rPr>
              <w:t>29</w:t>
            </w:r>
          </w:p>
        </w:tc>
        <w:tc>
          <w:tcPr>
            <w:tcW w:w="1411" w:type="dxa"/>
            <w:vAlign w:val="top"/>
          </w:tcPr>
          <w:p w14:paraId="7BC089ED">
            <w:pPr>
              <w:pStyle w:val="6"/>
              <w:spacing w:before="51" w:line="214" w:lineRule="auto"/>
              <w:ind w:left="871"/>
            </w:pPr>
            <w:r>
              <w:rPr>
                <w:spacing w:val="-3"/>
              </w:rPr>
              <w:t>0.20</w:t>
            </w:r>
          </w:p>
        </w:tc>
        <w:tc>
          <w:tcPr>
            <w:tcW w:w="4311" w:type="dxa"/>
            <w:shd w:val="clear" w:color="auto" w:fill="F1F1F1"/>
            <w:vAlign w:val="top"/>
          </w:tcPr>
          <w:p w14:paraId="2A892EFE">
            <w:pPr>
              <w:pStyle w:val="6"/>
              <w:spacing w:before="51" w:line="214" w:lineRule="auto"/>
              <w:ind w:left="115"/>
            </w:pPr>
            <w:r>
              <w:rPr>
                <w:spacing w:val="-2"/>
              </w:rPr>
              <w:t>年末结转和结余</w:t>
            </w:r>
          </w:p>
        </w:tc>
        <w:tc>
          <w:tcPr>
            <w:tcW w:w="805" w:type="dxa"/>
            <w:shd w:val="clear" w:color="auto" w:fill="F1F1F1"/>
            <w:vAlign w:val="top"/>
          </w:tcPr>
          <w:p w14:paraId="7127937C">
            <w:pPr>
              <w:pStyle w:val="6"/>
              <w:spacing w:before="51" w:line="214" w:lineRule="auto"/>
              <w:ind w:left="305"/>
            </w:pPr>
            <w:r>
              <w:rPr>
                <w:spacing w:val="-7"/>
              </w:rPr>
              <w:t>59</w:t>
            </w:r>
          </w:p>
        </w:tc>
        <w:tc>
          <w:tcPr>
            <w:tcW w:w="1985" w:type="dxa"/>
            <w:vAlign w:val="top"/>
          </w:tcPr>
          <w:p w14:paraId="7355FF07">
            <w:pPr>
              <w:pStyle w:val="6"/>
              <w:spacing w:before="51" w:line="214" w:lineRule="auto"/>
              <w:ind w:left="1444"/>
            </w:pPr>
            <w:r>
              <w:rPr>
                <w:spacing w:val="-3"/>
              </w:rPr>
              <w:t>0.20</w:t>
            </w:r>
          </w:p>
        </w:tc>
      </w:tr>
      <w:tr w14:paraId="5D8C7C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929" w:type="dxa"/>
            <w:shd w:val="clear" w:color="auto" w:fill="F1F1F1"/>
            <w:vAlign w:val="top"/>
          </w:tcPr>
          <w:p w14:paraId="5DB3564B">
            <w:pPr>
              <w:pStyle w:val="6"/>
              <w:spacing w:before="51" w:line="218" w:lineRule="auto"/>
              <w:ind w:left="2256"/>
            </w:pPr>
            <w:r>
              <w:rPr>
                <w:b/>
                <w:bCs/>
                <w:spacing w:val="-9"/>
              </w:rPr>
              <w:t>总计</w:t>
            </w:r>
          </w:p>
        </w:tc>
        <w:tc>
          <w:tcPr>
            <w:tcW w:w="805" w:type="dxa"/>
            <w:shd w:val="clear" w:color="auto" w:fill="F1F1F1"/>
            <w:vAlign w:val="top"/>
          </w:tcPr>
          <w:p w14:paraId="27BADC96">
            <w:pPr>
              <w:pStyle w:val="6"/>
              <w:spacing w:before="51" w:line="218" w:lineRule="auto"/>
              <w:ind w:left="302"/>
            </w:pPr>
            <w:r>
              <w:rPr>
                <w:spacing w:val="-7"/>
              </w:rPr>
              <w:t>30</w:t>
            </w:r>
          </w:p>
        </w:tc>
        <w:tc>
          <w:tcPr>
            <w:tcW w:w="1411" w:type="dxa"/>
            <w:vAlign w:val="top"/>
          </w:tcPr>
          <w:p w14:paraId="53FC8D77">
            <w:pPr>
              <w:pStyle w:val="6"/>
              <w:spacing w:before="51" w:line="218" w:lineRule="auto"/>
              <w:ind w:left="665"/>
            </w:pPr>
            <w:r>
              <w:rPr>
                <w:spacing w:val="-4"/>
              </w:rPr>
              <w:t>134.38</w:t>
            </w:r>
          </w:p>
        </w:tc>
        <w:tc>
          <w:tcPr>
            <w:tcW w:w="4311" w:type="dxa"/>
            <w:shd w:val="clear" w:color="auto" w:fill="F1F1F1"/>
            <w:vAlign w:val="top"/>
          </w:tcPr>
          <w:p w14:paraId="49F99D0A">
            <w:pPr>
              <w:pStyle w:val="6"/>
              <w:spacing w:before="51" w:line="218" w:lineRule="auto"/>
              <w:ind w:left="1946"/>
            </w:pPr>
            <w:r>
              <w:rPr>
                <w:b/>
                <w:bCs/>
                <w:spacing w:val="-9"/>
              </w:rPr>
              <w:t>总计</w:t>
            </w:r>
          </w:p>
        </w:tc>
        <w:tc>
          <w:tcPr>
            <w:tcW w:w="805" w:type="dxa"/>
            <w:shd w:val="clear" w:color="auto" w:fill="F1F1F1"/>
            <w:vAlign w:val="top"/>
          </w:tcPr>
          <w:p w14:paraId="0C2F6753">
            <w:pPr>
              <w:pStyle w:val="6"/>
              <w:spacing w:before="51" w:line="218" w:lineRule="auto"/>
              <w:ind w:left="302"/>
            </w:pPr>
            <w:r>
              <w:rPr>
                <w:spacing w:val="-5"/>
              </w:rPr>
              <w:t>60</w:t>
            </w:r>
          </w:p>
        </w:tc>
        <w:tc>
          <w:tcPr>
            <w:tcW w:w="1985" w:type="dxa"/>
            <w:vAlign w:val="top"/>
          </w:tcPr>
          <w:p w14:paraId="6C5907A3">
            <w:pPr>
              <w:pStyle w:val="6"/>
              <w:spacing w:before="51" w:line="218" w:lineRule="auto"/>
              <w:ind w:left="1237"/>
            </w:pPr>
            <w:r>
              <w:rPr>
                <w:spacing w:val="-4"/>
              </w:rPr>
              <w:t>134.38</w:t>
            </w:r>
          </w:p>
        </w:tc>
      </w:tr>
    </w:tbl>
    <w:p w14:paraId="3AAF77CF">
      <w:pPr>
        <w:rPr>
          <w:rFonts w:ascii="Arial"/>
          <w:sz w:val="21"/>
        </w:rPr>
      </w:pPr>
    </w:p>
    <w:p w14:paraId="5953661E">
      <w:pPr>
        <w:rPr>
          <w:rFonts w:ascii="Arial" w:hAnsi="Arial" w:eastAsia="Arial" w:cs="Arial"/>
          <w:sz w:val="21"/>
          <w:szCs w:val="21"/>
        </w:rPr>
        <w:sectPr>
          <w:pgSz w:w="16839" w:h="11906"/>
          <w:pgMar w:top="1012" w:right="1166" w:bottom="0" w:left="1420" w:header="0" w:footer="0" w:gutter="0"/>
          <w:cols w:space="720" w:num="1"/>
        </w:sectPr>
      </w:pPr>
    </w:p>
    <w:p w14:paraId="155B2744">
      <w:pPr>
        <w:spacing w:before="10"/>
      </w:pPr>
    </w:p>
    <w:p w14:paraId="1FCE8197">
      <w:pPr>
        <w:spacing w:before="10"/>
      </w:pPr>
    </w:p>
    <w:p w14:paraId="67D81B7B">
      <w:pPr>
        <w:spacing w:before="10"/>
      </w:pPr>
    </w:p>
    <w:p w14:paraId="4DEF57F6">
      <w:pPr>
        <w:spacing w:before="9"/>
      </w:pPr>
    </w:p>
    <w:tbl>
      <w:tblPr>
        <w:tblStyle w:val="5"/>
        <w:tblW w:w="14526"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72"/>
        <w:gridCol w:w="3954"/>
      </w:tblGrid>
      <w:tr w14:paraId="720B86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572" w:type="dxa"/>
            <w:vAlign w:val="top"/>
          </w:tcPr>
          <w:p w14:paraId="5ACE09B0">
            <w:pPr>
              <w:spacing w:line="223" w:lineRule="auto"/>
              <w:ind w:left="651"/>
              <w:rPr>
                <w:rFonts w:ascii="黑体" w:hAnsi="黑体" w:eastAsia="黑体" w:cs="黑体"/>
                <w:sz w:val="31"/>
                <w:szCs w:val="31"/>
              </w:rPr>
            </w:pPr>
            <w:r>
              <w:rPr>
                <w:rFonts w:ascii="黑体" w:hAnsi="黑体" w:eastAsia="黑体" w:cs="黑体"/>
                <w:spacing w:val="6"/>
                <w:sz w:val="31"/>
                <w:szCs w:val="31"/>
              </w:rPr>
              <w:t>二、收入决算表</w:t>
            </w:r>
          </w:p>
          <w:p w14:paraId="745EAB9C">
            <w:pPr>
              <w:pStyle w:val="6"/>
              <w:spacing w:before="152" w:line="273" w:lineRule="auto"/>
              <w:ind w:left="6437" w:right="2563" w:firstLine="86"/>
            </w:pPr>
            <w:r>
              <w:rPr>
                <w:rFonts w:ascii="黑体" w:hAnsi="黑体" w:eastAsia="黑体" w:cs="黑体"/>
                <w:spacing w:val="-4"/>
                <w:sz w:val="30"/>
                <w:szCs w:val="30"/>
              </w:rPr>
              <w:t>收入决算表</w:t>
            </w:r>
            <w:r>
              <w:rPr>
                <w:spacing w:val="-3"/>
              </w:rPr>
              <w:t>2024</w:t>
            </w:r>
            <w:r>
              <w:rPr>
                <w:spacing w:val="-48"/>
              </w:rPr>
              <w:t xml:space="preserve"> </w:t>
            </w:r>
            <w:r>
              <w:rPr>
                <w:spacing w:val="-3"/>
              </w:rPr>
              <w:t>年度</w:t>
            </w:r>
          </w:p>
        </w:tc>
        <w:tc>
          <w:tcPr>
            <w:tcW w:w="3954" w:type="dxa"/>
            <w:vAlign w:val="top"/>
          </w:tcPr>
          <w:p w14:paraId="2C9BBDFD">
            <w:pPr>
              <w:spacing w:line="244" w:lineRule="auto"/>
              <w:rPr>
                <w:rFonts w:ascii="Arial"/>
                <w:sz w:val="21"/>
              </w:rPr>
            </w:pPr>
          </w:p>
          <w:p w14:paraId="4B97BAF4">
            <w:pPr>
              <w:spacing w:line="244" w:lineRule="auto"/>
              <w:rPr>
                <w:rFonts w:ascii="Arial"/>
                <w:sz w:val="21"/>
              </w:rPr>
            </w:pPr>
          </w:p>
          <w:p w14:paraId="4F49526B">
            <w:pPr>
              <w:spacing w:line="244" w:lineRule="auto"/>
              <w:rPr>
                <w:rFonts w:ascii="Arial"/>
                <w:sz w:val="21"/>
              </w:rPr>
            </w:pPr>
          </w:p>
          <w:p w14:paraId="64C21600">
            <w:pPr>
              <w:spacing w:line="244" w:lineRule="auto"/>
              <w:rPr>
                <w:rFonts w:ascii="Arial"/>
                <w:sz w:val="21"/>
              </w:rPr>
            </w:pPr>
          </w:p>
          <w:p w14:paraId="40BAF10C">
            <w:pPr>
              <w:pStyle w:val="6"/>
              <w:spacing w:before="62" w:line="230" w:lineRule="auto"/>
              <w:ind w:left="2569"/>
              <w:rPr>
                <w:sz w:val="19"/>
                <w:szCs w:val="19"/>
              </w:rPr>
            </w:pPr>
            <w:r>
              <w:rPr>
                <w:spacing w:val="1"/>
                <w:sz w:val="19"/>
                <w:szCs w:val="19"/>
              </w:rPr>
              <w:t>公开</w:t>
            </w:r>
            <w:r>
              <w:rPr>
                <w:spacing w:val="-32"/>
                <w:sz w:val="19"/>
                <w:szCs w:val="19"/>
              </w:rPr>
              <w:t xml:space="preserve"> </w:t>
            </w:r>
            <w:r>
              <w:rPr>
                <w:spacing w:val="1"/>
                <w:sz w:val="19"/>
                <w:szCs w:val="19"/>
              </w:rPr>
              <w:t>02</w:t>
            </w:r>
            <w:r>
              <w:rPr>
                <w:spacing w:val="-39"/>
                <w:sz w:val="19"/>
                <w:szCs w:val="19"/>
              </w:rPr>
              <w:t xml:space="preserve"> </w:t>
            </w:r>
            <w:r>
              <w:rPr>
                <w:spacing w:val="1"/>
                <w:sz w:val="19"/>
                <w:szCs w:val="19"/>
              </w:rPr>
              <w:t>表</w:t>
            </w:r>
          </w:p>
        </w:tc>
      </w:tr>
      <w:tr w14:paraId="37A3273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572" w:type="dxa"/>
            <w:vAlign w:val="top"/>
          </w:tcPr>
          <w:p w14:paraId="698182C6">
            <w:pPr>
              <w:pStyle w:val="6"/>
              <w:spacing w:before="50"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3954" w:type="dxa"/>
            <w:vAlign w:val="top"/>
          </w:tcPr>
          <w:p w14:paraId="718B21B4">
            <w:pPr>
              <w:pStyle w:val="6"/>
              <w:spacing w:before="50" w:line="183" w:lineRule="auto"/>
              <w:jc w:val="right"/>
              <w:rPr>
                <w:sz w:val="19"/>
                <w:szCs w:val="19"/>
              </w:rPr>
            </w:pPr>
            <w:r>
              <w:rPr>
                <w:spacing w:val="8"/>
                <w:sz w:val="19"/>
                <w:szCs w:val="19"/>
              </w:rPr>
              <w:t>金额单位：万元</w:t>
            </w:r>
          </w:p>
        </w:tc>
      </w:tr>
    </w:tbl>
    <w:p w14:paraId="2EE5A5F6">
      <w:pPr>
        <w:spacing w:line="57" w:lineRule="exact"/>
      </w:pPr>
    </w:p>
    <w:tbl>
      <w:tblPr>
        <w:tblStyle w:val="5"/>
        <w:tblW w:w="1475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463"/>
        <w:gridCol w:w="1975"/>
        <w:gridCol w:w="1150"/>
        <w:gridCol w:w="1656"/>
        <w:gridCol w:w="973"/>
        <w:gridCol w:w="973"/>
        <w:gridCol w:w="974"/>
        <w:gridCol w:w="974"/>
        <w:gridCol w:w="1621"/>
      </w:tblGrid>
      <w:tr w14:paraId="34CC802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6438" w:type="dxa"/>
            <w:gridSpan w:val="2"/>
            <w:shd w:val="clear" w:color="auto" w:fill="F1F1F1"/>
            <w:vAlign w:val="top"/>
          </w:tcPr>
          <w:p w14:paraId="6BA37FE5">
            <w:pPr>
              <w:pStyle w:val="6"/>
              <w:spacing w:before="96" w:line="221" w:lineRule="auto"/>
              <w:ind w:left="3009"/>
            </w:pPr>
            <w:r>
              <w:rPr>
                <w:spacing w:val="-6"/>
              </w:rPr>
              <w:t>项目</w:t>
            </w:r>
          </w:p>
        </w:tc>
        <w:tc>
          <w:tcPr>
            <w:tcW w:w="1150" w:type="dxa"/>
            <w:vMerge w:val="restart"/>
            <w:tcBorders>
              <w:bottom w:val="nil"/>
            </w:tcBorders>
            <w:shd w:val="clear" w:color="auto" w:fill="F1F1F1"/>
            <w:vAlign w:val="top"/>
          </w:tcPr>
          <w:p w14:paraId="33903FD3">
            <w:pPr>
              <w:spacing w:line="333" w:lineRule="auto"/>
              <w:rPr>
                <w:rFonts w:ascii="Arial"/>
                <w:sz w:val="21"/>
              </w:rPr>
            </w:pPr>
          </w:p>
          <w:p w14:paraId="0924CFB5">
            <w:pPr>
              <w:pStyle w:val="6"/>
              <w:spacing w:before="71" w:line="219" w:lineRule="auto"/>
              <w:ind w:left="142"/>
            </w:pPr>
            <w:r>
              <w:rPr>
                <w:spacing w:val="-3"/>
              </w:rPr>
              <w:t>本年收入</w:t>
            </w:r>
          </w:p>
          <w:p w14:paraId="7864C007">
            <w:pPr>
              <w:pStyle w:val="6"/>
              <w:spacing w:before="50" w:line="222" w:lineRule="auto"/>
              <w:ind w:left="363"/>
            </w:pPr>
            <w:r>
              <w:rPr>
                <w:spacing w:val="-4"/>
              </w:rPr>
              <w:t>合计</w:t>
            </w:r>
          </w:p>
        </w:tc>
        <w:tc>
          <w:tcPr>
            <w:tcW w:w="1656" w:type="dxa"/>
            <w:vMerge w:val="restart"/>
            <w:tcBorders>
              <w:bottom w:val="nil"/>
            </w:tcBorders>
            <w:shd w:val="clear" w:color="auto" w:fill="F1F1F1"/>
            <w:vAlign w:val="top"/>
          </w:tcPr>
          <w:p w14:paraId="572454AE">
            <w:pPr>
              <w:spacing w:line="244" w:lineRule="auto"/>
              <w:rPr>
                <w:rFonts w:ascii="Arial"/>
                <w:sz w:val="21"/>
              </w:rPr>
            </w:pPr>
          </w:p>
          <w:p w14:paraId="06C6D3FD">
            <w:pPr>
              <w:spacing w:line="244" w:lineRule="auto"/>
              <w:rPr>
                <w:rFonts w:ascii="Arial"/>
                <w:sz w:val="21"/>
              </w:rPr>
            </w:pPr>
          </w:p>
          <w:p w14:paraId="4CCA6C7F">
            <w:pPr>
              <w:pStyle w:val="6"/>
              <w:spacing w:before="71" w:line="220" w:lineRule="auto"/>
              <w:ind w:left="175"/>
            </w:pPr>
            <w:r>
              <w:rPr>
                <w:spacing w:val="-2"/>
              </w:rPr>
              <w:t>财政拨款收入</w:t>
            </w:r>
          </w:p>
        </w:tc>
        <w:tc>
          <w:tcPr>
            <w:tcW w:w="973" w:type="dxa"/>
            <w:vMerge w:val="restart"/>
            <w:tcBorders>
              <w:bottom w:val="nil"/>
            </w:tcBorders>
            <w:shd w:val="clear" w:color="auto" w:fill="F1F1F1"/>
            <w:vAlign w:val="top"/>
          </w:tcPr>
          <w:p w14:paraId="5AFE4002">
            <w:pPr>
              <w:spacing w:line="332" w:lineRule="auto"/>
              <w:rPr>
                <w:rFonts w:ascii="Arial"/>
                <w:sz w:val="21"/>
              </w:rPr>
            </w:pPr>
          </w:p>
          <w:p w14:paraId="14C396E9">
            <w:pPr>
              <w:pStyle w:val="6"/>
              <w:spacing w:before="72" w:line="221" w:lineRule="auto"/>
              <w:ind w:left="166"/>
            </w:pPr>
            <w:r>
              <w:rPr>
                <w:spacing w:val="-3"/>
              </w:rPr>
              <w:t>上级补</w:t>
            </w:r>
          </w:p>
          <w:p w14:paraId="4BD90AAB">
            <w:pPr>
              <w:pStyle w:val="6"/>
              <w:spacing w:before="48" w:line="220" w:lineRule="auto"/>
              <w:ind w:left="165"/>
            </w:pPr>
            <w:r>
              <w:rPr>
                <w:spacing w:val="-3"/>
              </w:rPr>
              <w:t>助收入</w:t>
            </w:r>
          </w:p>
        </w:tc>
        <w:tc>
          <w:tcPr>
            <w:tcW w:w="973" w:type="dxa"/>
            <w:vMerge w:val="restart"/>
            <w:tcBorders>
              <w:bottom w:val="nil"/>
            </w:tcBorders>
            <w:shd w:val="clear" w:color="auto" w:fill="F1F1F1"/>
            <w:vAlign w:val="top"/>
          </w:tcPr>
          <w:p w14:paraId="3F63B6A6">
            <w:pPr>
              <w:spacing w:line="332" w:lineRule="auto"/>
              <w:rPr>
                <w:rFonts w:ascii="Arial"/>
                <w:sz w:val="21"/>
              </w:rPr>
            </w:pPr>
          </w:p>
          <w:p w14:paraId="479F3385">
            <w:pPr>
              <w:pStyle w:val="6"/>
              <w:spacing w:before="72" w:line="220" w:lineRule="auto"/>
              <w:ind w:left="164"/>
            </w:pPr>
            <w:r>
              <w:rPr>
                <w:spacing w:val="-3"/>
              </w:rPr>
              <w:t>事业收</w:t>
            </w:r>
          </w:p>
          <w:p w14:paraId="7B515F0A">
            <w:pPr>
              <w:pStyle w:val="6"/>
              <w:spacing w:before="49" w:line="227" w:lineRule="auto"/>
              <w:ind w:left="384"/>
            </w:pPr>
            <w:r>
              <w:t>入</w:t>
            </w:r>
          </w:p>
        </w:tc>
        <w:tc>
          <w:tcPr>
            <w:tcW w:w="974" w:type="dxa"/>
            <w:vMerge w:val="restart"/>
            <w:tcBorders>
              <w:bottom w:val="nil"/>
            </w:tcBorders>
            <w:shd w:val="clear" w:color="auto" w:fill="F1F1F1"/>
            <w:vAlign w:val="top"/>
          </w:tcPr>
          <w:p w14:paraId="14A4DB71">
            <w:pPr>
              <w:spacing w:line="332" w:lineRule="auto"/>
              <w:rPr>
                <w:rFonts w:ascii="Arial"/>
                <w:sz w:val="21"/>
              </w:rPr>
            </w:pPr>
          </w:p>
          <w:p w14:paraId="46258A3C">
            <w:pPr>
              <w:pStyle w:val="6"/>
              <w:spacing w:before="72" w:line="220" w:lineRule="auto"/>
              <w:ind w:left="167"/>
            </w:pPr>
            <w:r>
              <w:rPr>
                <w:spacing w:val="-3"/>
              </w:rPr>
              <w:t>经营</w:t>
            </w:r>
            <w:r>
              <w:rPr>
                <w:rFonts w:hint="eastAsia"/>
                <w:spacing w:val="-3"/>
                <w:lang w:eastAsia="zh-CN"/>
              </w:rPr>
              <w:t>收入</w:t>
            </w:r>
          </w:p>
          <w:p w14:paraId="6CFA677E">
            <w:pPr>
              <w:pStyle w:val="6"/>
              <w:spacing w:before="49" w:line="227" w:lineRule="auto"/>
              <w:ind w:left="385"/>
            </w:pPr>
            <w:r>
              <w:t>入</w:t>
            </w:r>
          </w:p>
        </w:tc>
        <w:tc>
          <w:tcPr>
            <w:tcW w:w="974" w:type="dxa"/>
            <w:vMerge w:val="restart"/>
            <w:tcBorders>
              <w:bottom w:val="nil"/>
            </w:tcBorders>
            <w:shd w:val="clear" w:color="auto" w:fill="F1F1F1"/>
            <w:vAlign w:val="top"/>
          </w:tcPr>
          <w:p w14:paraId="56D73458">
            <w:pPr>
              <w:pStyle w:val="6"/>
              <w:spacing w:before="250" w:line="219" w:lineRule="auto"/>
              <w:ind w:left="183"/>
            </w:pPr>
            <w:r>
              <w:rPr>
                <w:spacing w:val="-9"/>
              </w:rPr>
              <w:t>附属单</w:t>
            </w:r>
          </w:p>
          <w:p w14:paraId="71D2EF1E">
            <w:pPr>
              <w:pStyle w:val="6"/>
              <w:spacing w:before="50" w:line="220" w:lineRule="auto"/>
              <w:ind w:left="166"/>
            </w:pPr>
            <w:r>
              <w:rPr>
                <w:spacing w:val="-3"/>
              </w:rPr>
              <w:t>位上缴</w:t>
            </w:r>
          </w:p>
          <w:p w14:paraId="5D93D38A">
            <w:pPr>
              <w:pStyle w:val="6"/>
              <w:spacing w:before="49" w:line="220" w:lineRule="auto"/>
              <w:ind w:left="284"/>
            </w:pPr>
            <w:r>
              <w:rPr>
                <w:spacing w:val="-8"/>
              </w:rPr>
              <w:t>收入</w:t>
            </w:r>
          </w:p>
        </w:tc>
        <w:tc>
          <w:tcPr>
            <w:tcW w:w="1621" w:type="dxa"/>
            <w:vMerge w:val="restart"/>
            <w:tcBorders>
              <w:bottom w:val="nil"/>
            </w:tcBorders>
            <w:shd w:val="clear" w:color="auto" w:fill="F1F1F1"/>
            <w:vAlign w:val="top"/>
          </w:tcPr>
          <w:p w14:paraId="1E934229">
            <w:pPr>
              <w:spacing w:line="244" w:lineRule="auto"/>
              <w:rPr>
                <w:rFonts w:ascii="Arial"/>
                <w:sz w:val="21"/>
              </w:rPr>
            </w:pPr>
          </w:p>
          <w:p w14:paraId="2FE60BDB">
            <w:pPr>
              <w:spacing w:line="244" w:lineRule="auto"/>
              <w:rPr>
                <w:rFonts w:ascii="Arial"/>
                <w:sz w:val="21"/>
              </w:rPr>
            </w:pPr>
          </w:p>
          <w:p w14:paraId="2160E47E">
            <w:pPr>
              <w:pStyle w:val="6"/>
              <w:spacing w:before="71" w:line="220" w:lineRule="auto"/>
              <w:ind w:left="376"/>
            </w:pPr>
            <w:r>
              <w:rPr>
                <w:spacing w:val="-3"/>
              </w:rPr>
              <w:t>其他收入</w:t>
            </w:r>
          </w:p>
        </w:tc>
      </w:tr>
      <w:tr w14:paraId="398073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4" w:hRule="atLeast"/>
        </w:trPr>
        <w:tc>
          <w:tcPr>
            <w:tcW w:w="4463" w:type="dxa"/>
            <w:shd w:val="clear" w:color="auto" w:fill="F1F1F1"/>
            <w:vAlign w:val="top"/>
          </w:tcPr>
          <w:p w14:paraId="5F094243">
            <w:pPr>
              <w:spacing w:line="279" w:lineRule="auto"/>
              <w:rPr>
                <w:rFonts w:ascii="Arial"/>
                <w:sz w:val="21"/>
              </w:rPr>
            </w:pPr>
          </w:p>
          <w:p w14:paraId="090E23CE">
            <w:pPr>
              <w:pStyle w:val="6"/>
              <w:spacing w:before="71" w:line="219" w:lineRule="auto"/>
              <w:ind w:left="1798"/>
            </w:pPr>
            <w:r>
              <w:rPr>
                <w:spacing w:val="-2"/>
              </w:rPr>
              <w:t>科目代码</w:t>
            </w:r>
          </w:p>
        </w:tc>
        <w:tc>
          <w:tcPr>
            <w:tcW w:w="1975" w:type="dxa"/>
            <w:shd w:val="clear" w:color="auto" w:fill="F1F1F1"/>
            <w:vAlign w:val="top"/>
          </w:tcPr>
          <w:p w14:paraId="22EC1A89">
            <w:pPr>
              <w:spacing w:line="279" w:lineRule="auto"/>
              <w:rPr>
                <w:rFonts w:ascii="Arial"/>
                <w:sz w:val="21"/>
              </w:rPr>
            </w:pPr>
          </w:p>
          <w:p w14:paraId="3431DF48">
            <w:pPr>
              <w:pStyle w:val="6"/>
              <w:spacing w:before="71" w:line="219" w:lineRule="auto"/>
              <w:ind w:left="554"/>
            </w:pPr>
            <w:r>
              <w:rPr>
                <w:spacing w:val="-2"/>
              </w:rPr>
              <w:t>科目名称</w:t>
            </w:r>
          </w:p>
        </w:tc>
        <w:tc>
          <w:tcPr>
            <w:tcW w:w="1150" w:type="dxa"/>
            <w:vMerge w:val="continue"/>
            <w:tcBorders>
              <w:top w:val="nil"/>
            </w:tcBorders>
            <w:vAlign w:val="top"/>
          </w:tcPr>
          <w:p w14:paraId="6AD6B577">
            <w:pPr>
              <w:rPr>
                <w:rFonts w:ascii="Arial"/>
                <w:sz w:val="21"/>
              </w:rPr>
            </w:pPr>
          </w:p>
        </w:tc>
        <w:tc>
          <w:tcPr>
            <w:tcW w:w="1656" w:type="dxa"/>
            <w:vMerge w:val="continue"/>
            <w:tcBorders>
              <w:top w:val="nil"/>
            </w:tcBorders>
            <w:vAlign w:val="top"/>
          </w:tcPr>
          <w:p w14:paraId="41F06DE7">
            <w:pPr>
              <w:rPr>
                <w:rFonts w:ascii="Arial"/>
                <w:sz w:val="21"/>
              </w:rPr>
            </w:pPr>
          </w:p>
        </w:tc>
        <w:tc>
          <w:tcPr>
            <w:tcW w:w="973" w:type="dxa"/>
            <w:vMerge w:val="continue"/>
            <w:tcBorders>
              <w:top w:val="nil"/>
            </w:tcBorders>
            <w:vAlign w:val="top"/>
          </w:tcPr>
          <w:p w14:paraId="4C52C3FE">
            <w:pPr>
              <w:rPr>
                <w:rFonts w:ascii="Arial"/>
                <w:sz w:val="21"/>
              </w:rPr>
            </w:pPr>
          </w:p>
        </w:tc>
        <w:tc>
          <w:tcPr>
            <w:tcW w:w="973" w:type="dxa"/>
            <w:vMerge w:val="continue"/>
            <w:tcBorders>
              <w:top w:val="nil"/>
            </w:tcBorders>
            <w:vAlign w:val="top"/>
          </w:tcPr>
          <w:p w14:paraId="6A93F5D8">
            <w:pPr>
              <w:rPr>
                <w:rFonts w:ascii="Arial"/>
                <w:sz w:val="21"/>
              </w:rPr>
            </w:pPr>
          </w:p>
        </w:tc>
        <w:tc>
          <w:tcPr>
            <w:tcW w:w="974" w:type="dxa"/>
            <w:vMerge w:val="continue"/>
            <w:tcBorders>
              <w:top w:val="nil"/>
            </w:tcBorders>
            <w:vAlign w:val="top"/>
          </w:tcPr>
          <w:p w14:paraId="42434E4F">
            <w:pPr>
              <w:rPr>
                <w:rFonts w:ascii="Arial"/>
                <w:sz w:val="21"/>
              </w:rPr>
            </w:pPr>
          </w:p>
        </w:tc>
        <w:tc>
          <w:tcPr>
            <w:tcW w:w="974" w:type="dxa"/>
            <w:vMerge w:val="continue"/>
            <w:tcBorders>
              <w:top w:val="nil"/>
            </w:tcBorders>
            <w:vAlign w:val="top"/>
          </w:tcPr>
          <w:p w14:paraId="0A15DB08">
            <w:pPr>
              <w:rPr>
                <w:rFonts w:ascii="Arial"/>
                <w:sz w:val="21"/>
              </w:rPr>
            </w:pPr>
          </w:p>
        </w:tc>
        <w:tc>
          <w:tcPr>
            <w:tcW w:w="1621" w:type="dxa"/>
            <w:vMerge w:val="continue"/>
            <w:tcBorders>
              <w:top w:val="nil"/>
            </w:tcBorders>
            <w:vAlign w:val="top"/>
          </w:tcPr>
          <w:p w14:paraId="128A4F15">
            <w:pPr>
              <w:rPr>
                <w:rFonts w:ascii="Arial"/>
                <w:sz w:val="21"/>
              </w:rPr>
            </w:pPr>
          </w:p>
        </w:tc>
      </w:tr>
      <w:tr w14:paraId="37AEB6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6438" w:type="dxa"/>
            <w:gridSpan w:val="2"/>
            <w:shd w:val="clear" w:color="auto" w:fill="F1F1F1"/>
            <w:vAlign w:val="top"/>
          </w:tcPr>
          <w:p w14:paraId="69A2136E">
            <w:pPr>
              <w:pStyle w:val="6"/>
              <w:spacing w:before="95" w:line="220" w:lineRule="auto"/>
              <w:ind w:left="3006"/>
            </w:pPr>
            <w:r>
              <w:rPr>
                <w:spacing w:val="-4"/>
              </w:rPr>
              <w:t>栏次</w:t>
            </w:r>
          </w:p>
        </w:tc>
        <w:tc>
          <w:tcPr>
            <w:tcW w:w="1150" w:type="dxa"/>
            <w:shd w:val="clear" w:color="auto" w:fill="F1F1F1"/>
            <w:vAlign w:val="top"/>
          </w:tcPr>
          <w:p w14:paraId="4FBDF1D2">
            <w:pPr>
              <w:pStyle w:val="6"/>
              <w:spacing w:before="94" w:line="242" w:lineRule="auto"/>
              <w:ind w:left="541"/>
            </w:pPr>
            <w:r>
              <w:t>1</w:t>
            </w:r>
          </w:p>
        </w:tc>
        <w:tc>
          <w:tcPr>
            <w:tcW w:w="1656" w:type="dxa"/>
            <w:shd w:val="clear" w:color="auto" w:fill="F1F1F1"/>
            <w:vAlign w:val="top"/>
          </w:tcPr>
          <w:p w14:paraId="1E44EC90">
            <w:pPr>
              <w:pStyle w:val="6"/>
              <w:spacing w:before="94" w:line="242" w:lineRule="auto"/>
              <w:ind w:left="782"/>
            </w:pPr>
            <w:r>
              <w:t>2</w:t>
            </w:r>
          </w:p>
        </w:tc>
        <w:tc>
          <w:tcPr>
            <w:tcW w:w="973" w:type="dxa"/>
            <w:shd w:val="clear" w:color="auto" w:fill="F1F1F1"/>
            <w:vAlign w:val="top"/>
          </w:tcPr>
          <w:p w14:paraId="2E2AD111">
            <w:pPr>
              <w:pStyle w:val="6"/>
              <w:spacing w:before="95"/>
              <w:ind w:left="443"/>
            </w:pPr>
            <w:r>
              <w:t>3</w:t>
            </w:r>
          </w:p>
        </w:tc>
        <w:tc>
          <w:tcPr>
            <w:tcW w:w="973" w:type="dxa"/>
            <w:shd w:val="clear" w:color="auto" w:fill="F1F1F1"/>
            <w:vAlign w:val="top"/>
          </w:tcPr>
          <w:p w14:paraId="4237EF1C">
            <w:pPr>
              <w:pStyle w:val="6"/>
              <w:spacing w:before="94" w:line="242" w:lineRule="auto"/>
              <w:ind w:left="439"/>
            </w:pPr>
            <w:r>
              <w:t>4</w:t>
            </w:r>
          </w:p>
        </w:tc>
        <w:tc>
          <w:tcPr>
            <w:tcW w:w="974" w:type="dxa"/>
            <w:shd w:val="clear" w:color="auto" w:fill="F1F1F1"/>
            <w:vAlign w:val="top"/>
          </w:tcPr>
          <w:p w14:paraId="14E87B44">
            <w:pPr>
              <w:pStyle w:val="6"/>
              <w:spacing w:before="95"/>
              <w:ind w:left="443"/>
            </w:pPr>
            <w:r>
              <w:t>5</w:t>
            </w:r>
          </w:p>
        </w:tc>
        <w:tc>
          <w:tcPr>
            <w:tcW w:w="974" w:type="dxa"/>
            <w:shd w:val="clear" w:color="auto" w:fill="F1F1F1"/>
            <w:vAlign w:val="top"/>
          </w:tcPr>
          <w:p w14:paraId="020ACE8D">
            <w:pPr>
              <w:pStyle w:val="6"/>
              <w:spacing w:before="95"/>
              <w:ind w:left="441"/>
            </w:pPr>
            <w:r>
              <w:t>6</w:t>
            </w:r>
          </w:p>
        </w:tc>
        <w:tc>
          <w:tcPr>
            <w:tcW w:w="1621" w:type="dxa"/>
            <w:shd w:val="clear" w:color="auto" w:fill="F1F1F1"/>
            <w:vAlign w:val="top"/>
          </w:tcPr>
          <w:p w14:paraId="1A6D083C">
            <w:pPr>
              <w:pStyle w:val="6"/>
              <w:spacing w:before="95"/>
              <w:ind w:left="766"/>
            </w:pPr>
            <w:r>
              <w:t>7</w:t>
            </w:r>
          </w:p>
        </w:tc>
      </w:tr>
      <w:tr w14:paraId="22B2015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6438" w:type="dxa"/>
            <w:gridSpan w:val="2"/>
            <w:shd w:val="clear" w:color="auto" w:fill="F1F1F1"/>
            <w:vAlign w:val="top"/>
          </w:tcPr>
          <w:p w14:paraId="1736CCE1">
            <w:pPr>
              <w:pStyle w:val="6"/>
              <w:spacing w:before="93" w:line="222" w:lineRule="auto"/>
              <w:ind w:left="3006"/>
            </w:pPr>
            <w:r>
              <w:rPr>
                <w:spacing w:val="-4"/>
              </w:rPr>
              <w:t>合计</w:t>
            </w:r>
          </w:p>
        </w:tc>
        <w:tc>
          <w:tcPr>
            <w:tcW w:w="1150" w:type="dxa"/>
            <w:vAlign w:val="top"/>
          </w:tcPr>
          <w:p w14:paraId="5A3C82AC">
            <w:pPr>
              <w:pStyle w:val="6"/>
              <w:spacing w:before="93"/>
              <w:ind w:left="400"/>
            </w:pPr>
            <w:r>
              <w:rPr>
                <w:b/>
                <w:bCs/>
                <w:spacing w:val="-6"/>
              </w:rPr>
              <w:t>134.18</w:t>
            </w:r>
          </w:p>
        </w:tc>
        <w:tc>
          <w:tcPr>
            <w:tcW w:w="1656" w:type="dxa"/>
            <w:vAlign w:val="top"/>
          </w:tcPr>
          <w:p w14:paraId="051DF03C">
            <w:pPr>
              <w:pStyle w:val="6"/>
              <w:spacing w:before="93"/>
              <w:ind w:left="908"/>
            </w:pPr>
            <w:r>
              <w:rPr>
                <w:b/>
                <w:bCs/>
                <w:spacing w:val="-6"/>
              </w:rPr>
              <w:t>134.18</w:t>
            </w:r>
          </w:p>
        </w:tc>
        <w:tc>
          <w:tcPr>
            <w:tcW w:w="973" w:type="dxa"/>
            <w:vAlign w:val="top"/>
          </w:tcPr>
          <w:p w14:paraId="08343255">
            <w:pPr>
              <w:rPr>
                <w:rFonts w:ascii="Arial"/>
                <w:sz w:val="21"/>
              </w:rPr>
            </w:pPr>
          </w:p>
        </w:tc>
        <w:tc>
          <w:tcPr>
            <w:tcW w:w="973" w:type="dxa"/>
            <w:vAlign w:val="top"/>
          </w:tcPr>
          <w:p w14:paraId="15AC248C">
            <w:pPr>
              <w:rPr>
                <w:rFonts w:ascii="Arial"/>
                <w:sz w:val="21"/>
              </w:rPr>
            </w:pPr>
          </w:p>
        </w:tc>
        <w:tc>
          <w:tcPr>
            <w:tcW w:w="974" w:type="dxa"/>
            <w:vAlign w:val="top"/>
          </w:tcPr>
          <w:p w14:paraId="78C66A19">
            <w:pPr>
              <w:rPr>
                <w:rFonts w:ascii="Arial"/>
                <w:sz w:val="21"/>
              </w:rPr>
            </w:pPr>
          </w:p>
        </w:tc>
        <w:tc>
          <w:tcPr>
            <w:tcW w:w="974" w:type="dxa"/>
            <w:vAlign w:val="top"/>
          </w:tcPr>
          <w:p w14:paraId="1089A0E6">
            <w:pPr>
              <w:rPr>
                <w:rFonts w:ascii="Arial"/>
                <w:sz w:val="21"/>
              </w:rPr>
            </w:pPr>
          </w:p>
        </w:tc>
        <w:tc>
          <w:tcPr>
            <w:tcW w:w="1621" w:type="dxa"/>
            <w:vAlign w:val="top"/>
          </w:tcPr>
          <w:p w14:paraId="7B333C28">
            <w:pPr>
              <w:rPr>
                <w:rFonts w:ascii="Arial"/>
                <w:sz w:val="21"/>
              </w:rPr>
            </w:pPr>
          </w:p>
        </w:tc>
      </w:tr>
      <w:tr w14:paraId="1206D2C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463" w:type="dxa"/>
            <w:vAlign w:val="top"/>
          </w:tcPr>
          <w:p w14:paraId="0E2E81FA">
            <w:pPr>
              <w:pStyle w:val="6"/>
              <w:spacing w:before="95"/>
              <w:ind w:left="119"/>
            </w:pPr>
            <w:r>
              <w:rPr>
                <w:spacing w:val="-2"/>
              </w:rPr>
              <w:t>2013401</w:t>
            </w:r>
          </w:p>
        </w:tc>
        <w:tc>
          <w:tcPr>
            <w:tcW w:w="1975" w:type="dxa"/>
            <w:vAlign w:val="top"/>
          </w:tcPr>
          <w:p w14:paraId="4A7EC4A2">
            <w:pPr>
              <w:pStyle w:val="6"/>
              <w:spacing w:before="95" w:line="221" w:lineRule="auto"/>
              <w:ind w:left="116"/>
            </w:pPr>
            <w:r>
              <w:rPr>
                <w:spacing w:val="-3"/>
              </w:rPr>
              <w:t>行政运行</w:t>
            </w:r>
          </w:p>
        </w:tc>
        <w:tc>
          <w:tcPr>
            <w:tcW w:w="1150" w:type="dxa"/>
            <w:vAlign w:val="top"/>
          </w:tcPr>
          <w:p w14:paraId="6BE6A927">
            <w:pPr>
              <w:pStyle w:val="6"/>
              <w:spacing w:before="94"/>
              <w:ind w:left="405"/>
            </w:pPr>
            <w:r>
              <w:rPr>
                <w:spacing w:val="-4"/>
              </w:rPr>
              <w:t>129.42</w:t>
            </w:r>
          </w:p>
        </w:tc>
        <w:tc>
          <w:tcPr>
            <w:tcW w:w="1656" w:type="dxa"/>
            <w:vAlign w:val="top"/>
          </w:tcPr>
          <w:p w14:paraId="5A2BFE86">
            <w:pPr>
              <w:pStyle w:val="6"/>
              <w:spacing w:before="94"/>
              <w:ind w:left="913"/>
            </w:pPr>
            <w:r>
              <w:rPr>
                <w:spacing w:val="-5"/>
              </w:rPr>
              <w:t>129.42</w:t>
            </w:r>
          </w:p>
        </w:tc>
        <w:tc>
          <w:tcPr>
            <w:tcW w:w="973" w:type="dxa"/>
            <w:vAlign w:val="top"/>
          </w:tcPr>
          <w:p w14:paraId="4006F306">
            <w:pPr>
              <w:rPr>
                <w:rFonts w:ascii="Arial"/>
                <w:sz w:val="21"/>
              </w:rPr>
            </w:pPr>
          </w:p>
        </w:tc>
        <w:tc>
          <w:tcPr>
            <w:tcW w:w="973" w:type="dxa"/>
            <w:vAlign w:val="top"/>
          </w:tcPr>
          <w:p w14:paraId="0C7759B9">
            <w:pPr>
              <w:rPr>
                <w:rFonts w:ascii="Arial"/>
                <w:sz w:val="21"/>
              </w:rPr>
            </w:pPr>
          </w:p>
        </w:tc>
        <w:tc>
          <w:tcPr>
            <w:tcW w:w="974" w:type="dxa"/>
            <w:vAlign w:val="top"/>
          </w:tcPr>
          <w:p w14:paraId="64C8E024">
            <w:pPr>
              <w:rPr>
                <w:rFonts w:ascii="Arial"/>
                <w:sz w:val="21"/>
              </w:rPr>
            </w:pPr>
          </w:p>
        </w:tc>
        <w:tc>
          <w:tcPr>
            <w:tcW w:w="974" w:type="dxa"/>
            <w:vAlign w:val="top"/>
          </w:tcPr>
          <w:p w14:paraId="2AB03FCD">
            <w:pPr>
              <w:rPr>
                <w:rFonts w:ascii="Arial"/>
                <w:sz w:val="21"/>
              </w:rPr>
            </w:pPr>
          </w:p>
        </w:tc>
        <w:tc>
          <w:tcPr>
            <w:tcW w:w="1621" w:type="dxa"/>
            <w:vAlign w:val="top"/>
          </w:tcPr>
          <w:p w14:paraId="6826402B">
            <w:pPr>
              <w:rPr>
                <w:rFonts w:ascii="Arial"/>
                <w:sz w:val="21"/>
              </w:rPr>
            </w:pPr>
          </w:p>
        </w:tc>
      </w:tr>
      <w:tr w14:paraId="7B68179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4463" w:type="dxa"/>
            <w:vAlign w:val="top"/>
          </w:tcPr>
          <w:p w14:paraId="527D2473">
            <w:pPr>
              <w:pStyle w:val="6"/>
              <w:spacing w:before="96"/>
              <w:ind w:left="119"/>
            </w:pPr>
            <w:r>
              <w:rPr>
                <w:spacing w:val="-2"/>
              </w:rPr>
              <w:t>2013499</w:t>
            </w:r>
          </w:p>
        </w:tc>
        <w:tc>
          <w:tcPr>
            <w:tcW w:w="1975" w:type="dxa"/>
            <w:vAlign w:val="top"/>
          </w:tcPr>
          <w:p w14:paraId="4D4C508E">
            <w:pPr>
              <w:pStyle w:val="6"/>
              <w:spacing w:before="96" w:line="220" w:lineRule="auto"/>
              <w:ind w:left="113"/>
            </w:pPr>
            <w:r>
              <w:rPr>
                <w:spacing w:val="-1"/>
              </w:rPr>
              <w:t>其他统战事务支出</w:t>
            </w:r>
          </w:p>
        </w:tc>
        <w:tc>
          <w:tcPr>
            <w:tcW w:w="1150" w:type="dxa"/>
            <w:vAlign w:val="top"/>
          </w:tcPr>
          <w:p w14:paraId="5DB3C92F">
            <w:pPr>
              <w:pStyle w:val="6"/>
              <w:spacing w:before="95"/>
              <w:ind w:left="608"/>
            </w:pPr>
            <w:r>
              <w:rPr>
                <w:spacing w:val="-2"/>
              </w:rPr>
              <w:t>4.75</w:t>
            </w:r>
          </w:p>
        </w:tc>
        <w:tc>
          <w:tcPr>
            <w:tcW w:w="1656" w:type="dxa"/>
            <w:vAlign w:val="top"/>
          </w:tcPr>
          <w:p w14:paraId="7BA48B8D">
            <w:pPr>
              <w:pStyle w:val="6"/>
              <w:spacing w:before="95"/>
              <w:ind w:left="1114"/>
            </w:pPr>
            <w:r>
              <w:rPr>
                <w:spacing w:val="-2"/>
              </w:rPr>
              <w:t>4.75</w:t>
            </w:r>
          </w:p>
        </w:tc>
        <w:tc>
          <w:tcPr>
            <w:tcW w:w="973" w:type="dxa"/>
            <w:vAlign w:val="top"/>
          </w:tcPr>
          <w:p w14:paraId="0082B655">
            <w:pPr>
              <w:rPr>
                <w:rFonts w:ascii="Arial"/>
                <w:sz w:val="21"/>
              </w:rPr>
            </w:pPr>
          </w:p>
        </w:tc>
        <w:tc>
          <w:tcPr>
            <w:tcW w:w="973" w:type="dxa"/>
            <w:vAlign w:val="top"/>
          </w:tcPr>
          <w:p w14:paraId="2700CE16">
            <w:pPr>
              <w:rPr>
                <w:rFonts w:ascii="Arial"/>
                <w:sz w:val="21"/>
              </w:rPr>
            </w:pPr>
          </w:p>
        </w:tc>
        <w:tc>
          <w:tcPr>
            <w:tcW w:w="974" w:type="dxa"/>
            <w:vAlign w:val="top"/>
          </w:tcPr>
          <w:p w14:paraId="17B305CF">
            <w:pPr>
              <w:rPr>
                <w:rFonts w:ascii="Arial"/>
                <w:sz w:val="21"/>
              </w:rPr>
            </w:pPr>
          </w:p>
        </w:tc>
        <w:tc>
          <w:tcPr>
            <w:tcW w:w="974" w:type="dxa"/>
            <w:vAlign w:val="top"/>
          </w:tcPr>
          <w:p w14:paraId="01FCCECE">
            <w:pPr>
              <w:rPr>
                <w:rFonts w:ascii="Arial"/>
                <w:sz w:val="21"/>
              </w:rPr>
            </w:pPr>
          </w:p>
        </w:tc>
        <w:tc>
          <w:tcPr>
            <w:tcW w:w="1621" w:type="dxa"/>
            <w:vAlign w:val="top"/>
          </w:tcPr>
          <w:p w14:paraId="256F12F2">
            <w:pPr>
              <w:rPr>
                <w:rFonts w:ascii="Arial"/>
                <w:sz w:val="21"/>
              </w:rPr>
            </w:pPr>
          </w:p>
        </w:tc>
      </w:tr>
    </w:tbl>
    <w:p w14:paraId="60523889">
      <w:pPr>
        <w:rPr>
          <w:rFonts w:ascii="Arial"/>
          <w:sz w:val="21"/>
        </w:rPr>
      </w:pPr>
    </w:p>
    <w:p w14:paraId="1D1C0C51">
      <w:pPr>
        <w:rPr>
          <w:rFonts w:ascii="Arial" w:hAnsi="Arial" w:eastAsia="Arial" w:cs="Arial"/>
          <w:sz w:val="21"/>
          <w:szCs w:val="21"/>
        </w:rPr>
        <w:sectPr>
          <w:pgSz w:w="16839" w:h="11906"/>
          <w:pgMar w:top="1012" w:right="746" w:bottom="0" w:left="1327" w:header="0" w:footer="0" w:gutter="0"/>
          <w:cols w:space="720" w:num="1"/>
        </w:sectPr>
      </w:pPr>
    </w:p>
    <w:p w14:paraId="4FD392BB">
      <w:pPr>
        <w:spacing w:before="10"/>
      </w:pPr>
    </w:p>
    <w:p w14:paraId="1AB7072E">
      <w:pPr>
        <w:spacing w:before="10"/>
      </w:pPr>
    </w:p>
    <w:p w14:paraId="294C9C92">
      <w:pPr>
        <w:spacing w:before="10"/>
      </w:pPr>
    </w:p>
    <w:p w14:paraId="1A19C5CB">
      <w:pPr>
        <w:spacing w:before="9"/>
      </w:pPr>
    </w:p>
    <w:tbl>
      <w:tblPr>
        <w:tblStyle w:val="5"/>
        <w:tblW w:w="14519"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69"/>
        <w:gridCol w:w="3950"/>
      </w:tblGrid>
      <w:tr w14:paraId="6B0D61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569" w:type="dxa"/>
            <w:vAlign w:val="top"/>
          </w:tcPr>
          <w:p w14:paraId="20E27A60">
            <w:pPr>
              <w:spacing w:line="223" w:lineRule="auto"/>
              <w:ind w:left="654"/>
              <w:rPr>
                <w:rFonts w:ascii="黑体" w:hAnsi="黑体" w:eastAsia="黑体" w:cs="黑体"/>
                <w:sz w:val="31"/>
                <w:szCs w:val="31"/>
              </w:rPr>
            </w:pPr>
            <w:r>
              <w:rPr>
                <w:rFonts w:ascii="黑体" w:hAnsi="黑体" w:eastAsia="黑体" w:cs="黑体"/>
                <w:spacing w:val="6"/>
                <w:sz w:val="31"/>
                <w:szCs w:val="31"/>
              </w:rPr>
              <w:t>三、支出决算表</w:t>
            </w:r>
          </w:p>
          <w:p w14:paraId="5BCE402D">
            <w:pPr>
              <w:pStyle w:val="6"/>
              <w:spacing w:before="152" w:line="273" w:lineRule="auto"/>
              <w:ind w:left="6840" w:right="2560" w:hanging="316"/>
            </w:pPr>
            <w:r>
              <w:rPr>
                <w:rFonts w:ascii="黑体" w:hAnsi="黑体" w:eastAsia="黑体" w:cs="黑体"/>
                <w:spacing w:val="-4"/>
                <w:sz w:val="30"/>
                <w:szCs w:val="30"/>
              </w:rPr>
              <w:t>支出决算表</w:t>
            </w:r>
            <w:r>
              <w:rPr>
                <w:spacing w:val="-3"/>
              </w:rPr>
              <w:t>2024</w:t>
            </w:r>
            <w:r>
              <w:rPr>
                <w:spacing w:val="-48"/>
              </w:rPr>
              <w:t xml:space="preserve"> </w:t>
            </w:r>
            <w:r>
              <w:rPr>
                <w:spacing w:val="-3"/>
              </w:rPr>
              <w:t>年度</w:t>
            </w:r>
          </w:p>
        </w:tc>
        <w:tc>
          <w:tcPr>
            <w:tcW w:w="3950" w:type="dxa"/>
            <w:vAlign w:val="top"/>
          </w:tcPr>
          <w:p w14:paraId="6A9B517C">
            <w:pPr>
              <w:spacing w:line="244" w:lineRule="auto"/>
              <w:rPr>
                <w:rFonts w:ascii="Arial"/>
                <w:sz w:val="21"/>
              </w:rPr>
            </w:pPr>
          </w:p>
          <w:p w14:paraId="3451A2C7">
            <w:pPr>
              <w:spacing w:line="244" w:lineRule="auto"/>
              <w:rPr>
                <w:rFonts w:ascii="Arial"/>
                <w:sz w:val="21"/>
              </w:rPr>
            </w:pPr>
          </w:p>
          <w:p w14:paraId="7633FE5E">
            <w:pPr>
              <w:spacing w:line="244" w:lineRule="auto"/>
              <w:rPr>
                <w:rFonts w:ascii="Arial"/>
                <w:sz w:val="21"/>
              </w:rPr>
            </w:pPr>
          </w:p>
          <w:p w14:paraId="52D7C9A7">
            <w:pPr>
              <w:spacing w:line="244" w:lineRule="auto"/>
              <w:rPr>
                <w:rFonts w:ascii="Arial"/>
                <w:sz w:val="21"/>
              </w:rPr>
            </w:pPr>
          </w:p>
          <w:p w14:paraId="55B53D8C">
            <w:pPr>
              <w:pStyle w:val="6"/>
              <w:spacing w:before="62" w:line="230" w:lineRule="auto"/>
              <w:ind w:left="2565"/>
              <w:rPr>
                <w:sz w:val="19"/>
                <w:szCs w:val="19"/>
              </w:rPr>
            </w:pPr>
            <w:r>
              <w:rPr>
                <w:spacing w:val="1"/>
                <w:sz w:val="19"/>
                <w:szCs w:val="19"/>
              </w:rPr>
              <w:t>公开</w:t>
            </w:r>
            <w:r>
              <w:rPr>
                <w:spacing w:val="-34"/>
                <w:sz w:val="19"/>
                <w:szCs w:val="19"/>
              </w:rPr>
              <w:t xml:space="preserve"> </w:t>
            </w:r>
            <w:r>
              <w:rPr>
                <w:spacing w:val="1"/>
                <w:sz w:val="19"/>
                <w:szCs w:val="19"/>
              </w:rPr>
              <w:t>03</w:t>
            </w:r>
            <w:r>
              <w:rPr>
                <w:spacing w:val="-39"/>
                <w:sz w:val="19"/>
                <w:szCs w:val="19"/>
              </w:rPr>
              <w:t xml:space="preserve"> </w:t>
            </w:r>
            <w:r>
              <w:rPr>
                <w:spacing w:val="1"/>
                <w:sz w:val="19"/>
                <w:szCs w:val="19"/>
              </w:rPr>
              <w:t>表</w:t>
            </w:r>
          </w:p>
        </w:tc>
      </w:tr>
      <w:tr w14:paraId="5AF386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569" w:type="dxa"/>
            <w:vAlign w:val="top"/>
          </w:tcPr>
          <w:p w14:paraId="481A3A5C">
            <w:pPr>
              <w:pStyle w:val="6"/>
              <w:spacing w:before="50"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3950" w:type="dxa"/>
            <w:vAlign w:val="top"/>
          </w:tcPr>
          <w:p w14:paraId="1A5B0B29">
            <w:pPr>
              <w:pStyle w:val="6"/>
              <w:spacing w:before="50" w:line="183" w:lineRule="auto"/>
              <w:jc w:val="right"/>
              <w:rPr>
                <w:sz w:val="19"/>
                <w:szCs w:val="19"/>
              </w:rPr>
            </w:pPr>
            <w:r>
              <w:rPr>
                <w:spacing w:val="8"/>
                <w:sz w:val="19"/>
                <w:szCs w:val="19"/>
              </w:rPr>
              <w:t>金额单位：万元</w:t>
            </w:r>
          </w:p>
        </w:tc>
      </w:tr>
    </w:tbl>
    <w:p w14:paraId="16ACC7FA">
      <w:pPr>
        <w:spacing w:line="57" w:lineRule="exact"/>
      </w:pPr>
    </w:p>
    <w:tbl>
      <w:tblPr>
        <w:tblStyle w:val="5"/>
        <w:tblW w:w="1475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463"/>
        <w:gridCol w:w="2378"/>
        <w:gridCol w:w="1150"/>
        <w:gridCol w:w="1712"/>
        <w:gridCol w:w="1140"/>
        <w:gridCol w:w="1143"/>
        <w:gridCol w:w="1144"/>
        <w:gridCol w:w="1629"/>
      </w:tblGrid>
      <w:tr w14:paraId="0D5302E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841" w:type="dxa"/>
            <w:gridSpan w:val="2"/>
            <w:shd w:val="clear" w:color="auto" w:fill="F1F1F1"/>
            <w:vAlign w:val="top"/>
          </w:tcPr>
          <w:p w14:paraId="32FB0950">
            <w:pPr>
              <w:pStyle w:val="6"/>
              <w:spacing w:before="51" w:line="218" w:lineRule="auto"/>
              <w:ind w:left="3211"/>
            </w:pPr>
            <w:r>
              <w:rPr>
                <w:spacing w:val="-6"/>
              </w:rPr>
              <w:t>项目</w:t>
            </w:r>
          </w:p>
        </w:tc>
        <w:tc>
          <w:tcPr>
            <w:tcW w:w="1150" w:type="dxa"/>
            <w:vMerge w:val="restart"/>
            <w:tcBorders>
              <w:bottom w:val="nil"/>
            </w:tcBorders>
            <w:shd w:val="clear" w:color="auto" w:fill="F1F1F1"/>
            <w:vAlign w:val="top"/>
          </w:tcPr>
          <w:p w14:paraId="3CEFCA9B">
            <w:pPr>
              <w:spacing w:line="288" w:lineRule="auto"/>
              <w:rPr>
                <w:rFonts w:ascii="Arial"/>
                <w:sz w:val="21"/>
              </w:rPr>
            </w:pPr>
          </w:p>
          <w:p w14:paraId="1AA6CC21">
            <w:pPr>
              <w:pStyle w:val="6"/>
              <w:spacing w:before="71" w:line="219" w:lineRule="auto"/>
              <w:ind w:left="142"/>
            </w:pPr>
            <w:r>
              <w:rPr>
                <w:spacing w:val="-3"/>
              </w:rPr>
              <w:t>本年支出</w:t>
            </w:r>
          </w:p>
          <w:p w14:paraId="3F315486">
            <w:pPr>
              <w:pStyle w:val="6"/>
              <w:spacing w:before="50" w:line="222" w:lineRule="auto"/>
              <w:ind w:left="361"/>
            </w:pPr>
            <w:r>
              <w:rPr>
                <w:spacing w:val="-4"/>
              </w:rPr>
              <w:t>合计</w:t>
            </w:r>
          </w:p>
        </w:tc>
        <w:tc>
          <w:tcPr>
            <w:tcW w:w="1712" w:type="dxa"/>
            <w:vMerge w:val="restart"/>
            <w:tcBorders>
              <w:bottom w:val="nil"/>
            </w:tcBorders>
            <w:shd w:val="clear" w:color="auto" w:fill="F1F1F1"/>
            <w:vAlign w:val="top"/>
          </w:tcPr>
          <w:p w14:paraId="02CB0BDC">
            <w:pPr>
              <w:spacing w:line="443" w:lineRule="auto"/>
              <w:rPr>
                <w:rFonts w:ascii="Arial"/>
                <w:sz w:val="21"/>
              </w:rPr>
            </w:pPr>
          </w:p>
          <w:p w14:paraId="51E2F186">
            <w:pPr>
              <w:pStyle w:val="6"/>
              <w:spacing w:before="71" w:line="219" w:lineRule="auto"/>
              <w:ind w:left="422"/>
            </w:pPr>
            <w:r>
              <w:rPr>
                <w:spacing w:val="-2"/>
              </w:rPr>
              <w:t>基本支出</w:t>
            </w:r>
          </w:p>
        </w:tc>
        <w:tc>
          <w:tcPr>
            <w:tcW w:w="1140" w:type="dxa"/>
            <w:vMerge w:val="restart"/>
            <w:tcBorders>
              <w:bottom w:val="nil"/>
            </w:tcBorders>
            <w:shd w:val="clear" w:color="auto" w:fill="F1F1F1"/>
            <w:vAlign w:val="top"/>
          </w:tcPr>
          <w:p w14:paraId="59AB9F7A">
            <w:pPr>
              <w:spacing w:line="442" w:lineRule="auto"/>
              <w:rPr>
                <w:rFonts w:ascii="Arial"/>
                <w:sz w:val="21"/>
              </w:rPr>
            </w:pPr>
          </w:p>
          <w:p w14:paraId="55665983">
            <w:pPr>
              <w:pStyle w:val="6"/>
              <w:spacing w:before="71" w:line="221" w:lineRule="auto"/>
              <w:ind w:left="141"/>
            </w:pPr>
            <w:r>
              <w:rPr>
                <w:spacing w:val="-3"/>
              </w:rPr>
              <w:t>项目支出</w:t>
            </w:r>
          </w:p>
        </w:tc>
        <w:tc>
          <w:tcPr>
            <w:tcW w:w="1143" w:type="dxa"/>
            <w:vMerge w:val="restart"/>
            <w:tcBorders>
              <w:bottom w:val="nil"/>
            </w:tcBorders>
            <w:shd w:val="clear" w:color="auto" w:fill="F1F1F1"/>
            <w:vAlign w:val="top"/>
          </w:tcPr>
          <w:p w14:paraId="34C0DE9D">
            <w:pPr>
              <w:spacing w:line="287" w:lineRule="auto"/>
              <w:rPr>
                <w:rFonts w:ascii="Arial"/>
                <w:sz w:val="21"/>
              </w:rPr>
            </w:pPr>
          </w:p>
          <w:p w14:paraId="448675C8">
            <w:pPr>
              <w:pStyle w:val="6"/>
              <w:spacing w:before="72" w:line="220" w:lineRule="auto"/>
              <w:ind w:left="139"/>
            </w:pPr>
            <w:r>
              <w:rPr>
                <w:spacing w:val="-3"/>
              </w:rPr>
              <w:t>上缴上级</w:t>
            </w:r>
          </w:p>
          <w:p w14:paraId="0AE85A33">
            <w:pPr>
              <w:pStyle w:val="6"/>
              <w:spacing w:before="49" w:line="221" w:lineRule="auto"/>
              <w:ind w:left="359"/>
            </w:pPr>
            <w:r>
              <w:rPr>
                <w:spacing w:val="-4"/>
              </w:rPr>
              <w:t>支出</w:t>
            </w:r>
          </w:p>
        </w:tc>
        <w:tc>
          <w:tcPr>
            <w:tcW w:w="1144" w:type="dxa"/>
            <w:vMerge w:val="restart"/>
            <w:tcBorders>
              <w:bottom w:val="nil"/>
            </w:tcBorders>
            <w:shd w:val="clear" w:color="auto" w:fill="F1F1F1"/>
            <w:vAlign w:val="top"/>
          </w:tcPr>
          <w:p w14:paraId="1B6638A7">
            <w:pPr>
              <w:spacing w:line="442" w:lineRule="auto"/>
              <w:rPr>
                <w:rFonts w:ascii="Arial"/>
                <w:sz w:val="21"/>
              </w:rPr>
            </w:pPr>
          </w:p>
          <w:p w14:paraId="1D6BFF88">
            <w:pPr>
              <w:pStyle w:val="6"/>
              <w:spacing w:before="71" w:line="221" w:lineRule="auto"/>
              <w:ind w:left="141"/>
            </w:pPr>
            <w:r>
              <w:rPr>
                <w:spacing w:val="-3"/>
              </w:rPr>
              <w:t>经营支出</w:t>
            </w:r>
          </w:p>
        </w:tc>
        <w:tc>
          <w:tcPr>
            <w:tcW w:w="1629" w:type="dxa"/>
            <w:vMerge w:val="restart"/>
            <w:tcBorders>
              <w:bottom w:val="nil"/>
            </w:tcBorders>
            <w:shd w:val="clear" w:color="auto" w:fill="F1F1F1"/>
            <w:vAlign w:val="top"/>
          </w:tcPr>
          <w:p w14:paraId="64D16AB9">
            <w:pPr>
              <w:spacing w:line="288" w:lineRule="auto"/>
              <w:rPr>
                <w:rFonts w:ascii="Arial"/>
                <w:sz w:val="21"/>
              </w:rPr>
            </w:pPr>
          </w:p>
          <w:p w14:paraId="24F250D8">
            <w:pPr>
              <w:pStyle w:val="6"/>
              <w:spacing w:before="71" w:line="219" w:lineRule="auto"/>
              <w:ind w:left="159"/>
            </w:pPr>
            <w:r>
              <w:rPr>
                <w:spacing w:val="-1"/>
              </w:rPr>
              <w:t>对附属单位补</w:t>
            </w:r>
          </w:p>
          <w:p w14:paraId="0B9DFAD0">
            <w:pPr>
              <w:pStyle w:val="6"/>
              <w:spacing w:before="50" w:line="221" w:lineRule="auto"/>
              <w:ind w:left="491"/>
            </w:pPr>
            <w:r>
              <w:rPr>
                <w:spacing w:val="-3"/>
              </w:rPr>
              <w:t>助支出</w:t>
            </w:r>
          </w:p>
        </w:tc>
      </w:tr>
      <w:tr w14:paraId="0C6F4E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4463" w:type="dxa"/>
            <w:shd w:val="clear" w:color="auto" w:fill="F1F1F1"/>
            <w:vAlign w:val="top"/>
          </w:tcPr>
          <w:p w14:paraId="6F921300">
            <w:pPr>
              <w:spacing w:line="278" w:lineRule="auto"/>
              <w:rPr>
                <w:rFonts w:ascii="Arial"/>
                <w:sz w:val="21"/>
              </w:rPr>
            </w:pPr>
          </w:p>
          <w:p w14:paraId="3C6CAD85">
            <w:pPr>
              <w:pStyle w:val="6"/>
              <w:spacing w:before="72" w:line="219" w:lineRule="auto"/>
              <w:ind w:left="1798"/>
            </w:pPr>
            <w:r>
              <w:rPr>
                <w:spacing w:val="-2"/>
              </w:rPr>
              <w:t>科目代码</w:t>
            </w:r>
          </w:p>
        </w:tc>
        <w:tc>
          <w:tcPr>
            <w:tcW w:w="2378" w:type="dxa"/>
            <w:shd w:val="clear" w:color="auto" w:fill="F1F1F1"/>
            <w:vAlign w:val="top"/>
          </w:tcPr>
          <w:p w14:paraId="4477DB1F">
            <w:pPr>
              <w:spacing w:line="278" w:lineRule="auto"/>
              <w:rPr>
                <w:rFonts w:ascii="Arial"/>
                <w:sz w:val="21"/>
              </w:rPr>
            </w:pPr>
          </w:p>
          <w:p w14:paraId="27074E8C">
            <w:pPr>
              <w:pStyle w:val="6"/>
              <w:spacing w:before="72" w:line="219" w:lineRule="auto"/>
              <w:ind w:left="753"/>
            </w:pPr>
            <w:r>
              <w:rPr>
                <w:spacing w:val="-2"/>
              </w:rPr>
              <w:t>科目名称</w:t>
            </w:r>
          </w:p>
        </w:tc>
        <w:tc>
          <w:tcPr>
            <w:tcW w:w="1150" w:type="dxa"/>
            <w:vMerge w:val="continue"/>
            <w:tcBorders>
              <w:top w:val="nil"/>
            </w:tcBorders>
            <w:vAlign w:val="top"/>
          </w:tcPr>
          <w:p w14:paraId="1472DA5A">
            <w:pPr>
              <w:rPr>
                <w:rFonts w:ascii="Arial"/>
                <w:sz w:val="21"/>
              </w:rPr>
            </w:pPr>
          </w:p>
        </w:tc>
        <w:tc>
          <w:tcPr>
            <w:tcW w:w="1712" w:type="dxa"/>
            <w:vMerge w:val="continue"/>
            <w:tcBorders>
              <w:top w:val="nil"/>
            </w:tcBorders>
            <w:vAlign w:val="top"/>
          </w:tcPr>
          <w:p w14:paraId="6CD3709F">
            <w:pPr>
              <w:rPr>
                <w:rFonts w:ascii="Arial"/>
                <w:sz w:val="21"/>
              </w:rPr>
            </w:pPr>
          </w:p>
        </w:tc>
        <w:tc>
          <w:tcPr>
            <w:tcW w:w="1140" w:type="dxa"/>
            <w:vMerge w:val="continue"/>
            <w:tcBorders>
              <w:top w:val="nil"/>
            </w:tcBorders>
            <w:vAlign w:val="top"/>
          </w:tcPr>
          <w:p w14:paraId="7625BB49">
            <w:pPr>
              <w:rPr>
                <w:rFonts w:ascii="Arial"/>
                <w:sz w:val="21"/>
              </w:rPr>
            </w:pPr>
          </w:p>
        </w:tc>
        <w:tc>
          <w:tcPr>
            <w:tcW w:w="1143" w:type="dxa"/>
            <w:vMerge w:val="continue"/>
            <w:tcBorders>
              <w:top w:val="nil"/>
            </w:tcBorders>
            <w:vAlign w:val="top"/>
          </w:tcPr>
          <w:p w14:paraId="31F5A131">
            <w:pPr>
              <w:rPr>
                <w:rFonts w:ascii="Arial"/>
                <w:sz w:val="21"/>
              </w:rPr>
            </w:pPr>
          </w:p>
        </w:tc>
        <w:tc>
          <w:tcPr>
            <w:tcW w:w="1144" w:type="dxa"/>
            <w:vMerge w:val="continue"/>
            <w:tcBorders>
              <w:top w:val="nil"/>
            </w:tcBorders>
            <w:vAlign w:val="top"/>
          </w:tcPr>
          <w:p w14:paraId="62200F1A">
            <w:pPr>
              <w:rPr>
                <w:rFonts w:ascii="Arial"/>
                <w:sz w:val="21"/>
              </w:rPr>
            </w:pPr>
          </w:p>
        </w:tc>
        <w:tc>
          <w:tcPr>
            <w:tcW w:w="1629" w:type="dxa"/>
            <w:vMerge w:val="continue"/>
            <w:tcBorders>
              <w:top w:val="nil"/>
            </w:tcBorders>
            <w:vAlign w:val="top"/>
          </w:tcPr>
          <w:p w14:paraId="1DBA35C5">
            <w:pPr>
              <w:rPr>
                <w:rFonts w:ascii="Arial"/>
                <w:sz w:val="21"/>
              </w:rPr>
            </w:pPr>
          </w:p>
        </w:tc>
      </w:tr>
      <w:tr w14:paraId="2FE814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841" w:type="dxa"/>
            <w:gridSpan w:val="2"/>
            <w:shd w:val="clear" w:color="auto" w:fill="F1F1F1"/>
            <w:vAlign w:val="top"/>
          </w:tcPr>
          <w:p w14:paraId="1EEE9562">
            <w:pPr>
              <w:pStyle w:val="6"/>
              <w:spacing w:before="49" w:line="215" w:lineRule="auto"/>
              <w:ind w:left="3207"/>
            </w:pPr>
            <w:r>
              <w:rPr>
                <w:spacing w:val="-4"/>
              </w:rPr>
              <w:t>栏次</w:t>
            </w:r>
          </w:p>
        </w:tc>
        <w:tc>
          <w:tcPr>
            <w:tcW w:w="1150" w:type="dxa"/>
            <w:shd w:val="clear" w:color="auto" w:fill="F1F1F1"/>
            <w:vAlign w:val="top"/>
          </w:tcPr>
          <w:p w14:paraId="58066EDC">
            <w:pPr>
              <w:pStyle w:val="6"/>
              <w:spacing w:before="49" w:line="215" w:lineRule="auto"/>
              <w:ind w:left="542"/>
            </w:pPr>
            <w:r>
              <w:t>1</w:t>
            </w:r>
          </w:p>
        </w:tc>
        <w:tc>
          <w:tcPr>
            <w:tcW w:w="1712" w:type="dxa"/>
            <w:shd w:val="clear" w:color="auto" w:fill="F1F1F1"/>
            <w:vAlign w:val="top"/>
          </w:tcPr>
          <w:p w14:paraId="0607B0B0">
            <w:pPr>
              <w:pStyle w:val="6"/>
              <w:spacing w:before="49" w:line="215" w:lineRule="auto"/>
              <w:ind w:left="811"/>
            </w:pPr>
            <w:r>
              <w:t>2</w:t>
            </w:r>
          </w:p>
        </w:tc>
        <w:tc>
          <w:tcPr>
            <w:tcW w:w="1140" w:type="dxa"/>
            <w:shd w:val="clear" w:color="auto" w:fill="F1F1F1"/>
            <w:vAlign w:val="top"/>
          </w:tcPr>
          <w:p w14:paraId="596606D5">
            <w:pPr>
              <w:pStyle w:val="6"/>
              <w:spacing w:before="49" w:line="215" w:lineRule="auto"/>
              <w:ind w:left="526"/>
            </w:pPr>
            <w:r>
              <w:t>3</w:t>
            </w:r>
          </w:p>
        </w:tc>
        <w:tc>
          <w:tcPr>
            <w:tcW w:w="1143" w:type="dxa"/>
            <w:shd w:val="clear" w:color="auto" w:fill="F1F1F1"/>
            <w:vAlign w:val="top"/>
          </w:tcPr>
          <w:p w14:paraId="4D80EC82">
            <w:pPr>
              <w:pStyle w:val="6"/>
              <w:spacing w:before="49" w:line="215" w:lineRule="auto"/>
              <w:ind w:left="523"/>
            </w:pPr>
            <w:r>
              <w:t>4</w:t>
            </w:r>
          </w:p>
        </w:tc>
        <w:tc>
          <w:tcPr>
            <w:tcW w:w="1144" w:type="dxa"/>
            <w:shd w:val="clear" w:color="auto" w:fill="F1F1F1"/>
            <w:vAlign w:val="top"/>
          </w:tcPr>
          <w:p w14:paraId="29698494">
            <w:pPr>
              <w:pStyle w:val="6"/>
              <w:spacing w:before="49" w:line="215" w:lineRule="auto"/>
              <w:ind w:left="530"/>
            </w:pPr>
            <w:r>
              <w:t>5</w:t>
            </w:r>
          </w:p>
        </w:tc>
        <w:tc>
          <w:tcPr>
            <w:tcW w:w="1629" w:type="dxa"/>
            <w:shd w:val="clear" w:color="auto" w:fill="F1F1F1"/>
            <w:vAlign w:val="top"/>
          </w:tcPr>
          <w:p w14:paraId="513EFC0C">
            <w:pPr>
              <w:pStyle w:val="6"/>
              <w:spacing w:before="49" w:line="215" w:lineRule="auto"/>
              <w:ind w:left="766"/>
            </w:pPr>
            <w:r>
              <w:t>6</w:t>
            </w:r>
          </w:p>
        </w:tc>
      </w:tr>
      <w:tr w14:paraId="002E64B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841" w:type="dxa"/>
            <w:gridSpan w:val="2"/>
            <w:shd w:val="clear" w:color="auto" w:fill="F1F1F1"/>
            <w:vAlign w:val="top"/>
          </w:tcPr>
          <w:p w14:paraId="435DB81D">
            <w:pPr>
              <w:pStyle w:val="6"/>
              <w:spacing w:before="50" w:line="214" w:lineRule="auto"/>
              <w:ind w:left="3208"/>
            </w:pPr>
            <w:r>
              <w:rPr>
                <w:spacing w:val="-4"/>
              </w:rPr>
              <w:t>合计</w:t>
            </w:r>
          </w:p>
        </w:tc>
        <w:tc>
          <w:tcPr>
            <w:tcW w:w="1150" w:type="dxa"/>
            <w:vAlign w:val="top"/>
          </w:tcPr>
          <w:p w14:paraId="46D42AC8">
            <w:pPr>
              <w:pStyle w:val="6"/>
              <w:spacing w:before="50" w:line="214" w:lineRule="auto"/>
              <w:ind w:left="400"/>
            </w:pPr>
            <w:r>
              <w:rPr>
                <w:b/>
                <w:bCs/>
                <w:spacing w:val="-6"/>
              </w:rPr>
              <w:t>134.18</w:t>
            </w:r>
          </w:p>
        </w:tc>
        <w:tc>
          <w:tcPr>
            <w:tcW w:w="1712" w:type="dxa"/>
            <w:vAlign w:val="top"/>
          </w:tcPr>
          <w:p w14:paraId="133FE8A3">
            <w:pPr>
              <w:pStyle w:val="6"/>
              <w:spacing w:before="50" w:line="214" w:lineRule="auto"/>
              <w:ind w:left="964"/>
            </w:pPr>
            <w:r>
              <w:rPr>
                <w:b/>
                <w:bCs/>
                <w:spacing w:val="-6"/>
              </w:rPr>
              <w:t>134.18</w:t>
            </w:r>
          </w:p>
        </w:tc>
        <w:tc>
          <w:tcPr>
            <w:tcW w:w="1140" w:type="dxa"/>
            <w:vAlign w:val="top"/>
          </w:tcPr>
          <w:p w14:paraId="0D1AD0A9">
            <w:pPr>
              <w:rPr>
                <w:rFonts w:ascii="Arial"/>
                <w:sz w:val="21"/>
              </w:rPr>
            </w:pPr>
          </w:p>
        </w:tc>
        <w:tc>
          <w:tcPr>
            <w:tcW w:w="1143" w:type="dxa"/>
            <w:vAlign w:val="top"/>
          </w:tcPr>
          <w:p w14:paraId="230D8EBE">
            <w:pPr>
              <w:rPr>
                <w:rFonts w:ascii="Arial"/>
                <w:sz w:val="21"/>
              </w:rPr>
            </w:pPr>
          </w:p>
        </w:tc>
        <w:tc>
          <w:tcPr>
            <w:tcW w:w="1144" w:type="dxa"/>
            <w:vAlign w:val="top"/>
          </w:tcPr>
          <w:p w14:paraId="37A3056C">
            <w:pPr>
              <w:rPr>
                <w:rFonts w:ascii="Arial"/>
                <w:sz w:val="21"/>
              </w:rPr>
            </w:pPr>
          </w:p>
        </w:tc>
        <w:tc>
          <w:tcPr>
            <w:tcW w:w="1629" w:type="dxa"/>
            <w:vAlign w:val="top"/>
          </w:tcPr>
          <w:p w14:paraId="5B4B58FA">
            <w:pPr>
              <w:rPr>
                <w:rFonts w:ascii="Arial"/>
                <w:sz w:val="21"/>
              </w:rPr>
            </w:pPr>
          </w:p>
        </w:tc>
      </w:tr>
      <w:tr w14:paraId="1D90F1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463" w:type="dxa"/>
            <w:vAlign w:val="top"/>
          </w:tcPr>
          <w:p w14:paraId="4981D616">
            <w:pPr>
              <w:pStyle w:val="6"/>
              <w:spacing w:before="50" w:line="215" w:lineRule="auto"/>
              <w:ind w:left="119"/>
            </w:pPr>
            <w:r>
              <w:rPr>
                <w:spacing w:val="-2"/>
              </w:rPr>
              <w:t>2013401</w:t>
            </w:r>
          </w:p>
        </w:tc>
        <w:tc>
          <w:tcPr>
            <w:tcW w:w="2378" w:type="dxa"/>
            <w:vAlign w:val="top"/>
          </w:tcPr>
          <w:p w14:paraId="5505AFD3">
            <w:pPr>
              <w:pStyle w:val="6"/>
              <w:spacing w:before="50" w:line="215" w:lineRule="auto"/>
              <w:ind w:left="116"/>
            </w:pPr>
            <w:r>
              <w:rPr>
                <w:spacing w:val="-3"/>
              </w:rPr>
              <w:t>行政运行</w:t>
            </w:r>
          </w:p>
        </w:tc>
        <w:tc>
          <w:tcPr>
            <w:tcW w:w="1150" w:type="dxa"/>
            <w:vAlign w:val="top"/>
          </w:tcPr>
          <w:p w14:paraId="34DEF4DE">
            <w:pPr>
              <w:pStyle w:val="6"/>
              <w:spacing w:before="50" w:line="215" w:lineRule="auto"/>
              <w:ind w:left="405"/>
            </w:pPr>
            <w:r>
              <w:rPr>
                <w:spacing w:val="-4"/>
              </w:rPr>
              <w:t>129.42</w:t>
            </w:r>
          </w:p>
        </w:tc>
        <w:tc>
          <w:tcPr>
            <w:tcW w:w="1712" w:type="dxa"/>
            <w:vAlign w:val="top"/>
          </w:tcPr>
          <w:p w14:paraId="14B049B6">
            <w:pPr>
              <w:pStyle w:val="6"/>
              <w:spacing w:before="50" w:line="215" w:lineRule="auto"/>
              <w:ind w:left="968"/>
            </w:pPr>
            <w:r>
              <w:rPr>
                <w:spacing w:val="-4"/>
              </w:rPr>
              <w:t>129.42</w:t>
            </w:r>
          </w:p>
        </w:tc>
        <w:tc>
          <w:tcPr>
            <w:tcW w:w="1140" w:type="dxa"/>
            <w:vAlign w:val="top"/>
          </w:tcPr>
          <w:p w14:paraId="3CEDC86F">
            <w:pPr>
              <w:rPr>
                <w:rFonts w:ascii="Arial"/>
                <w:sz w:val="21"/>
              </w:rPr>
            </w:pPr>
          </w:p>
        </w:tc>
        <w:tc>
          <w:tcPr>
            <w:tcW w:w="1143" w:type="dxa"/>
            <w:vAlign w:val="top"/>
          </w:tcPr>
          <w:p w14:paraId="55643611">
            <w:pPr>
              <w:rPr>
                <w:rFonts w:ascii="Arial"/>
                <w:sz w:val="21"/>
              </w:rPr>
            </w:pPr>
          </w:p>
        </w:tc>
        <w:tc>
          <w:tcPr>
            <w:tcW w:w="1144" w:type="dxa"/>
            <w:vAlign w:val="top"/>
          </w:tcPr>
          <w:p w14:paraId="6FB11386">
            <w:pPr>
              <w:rPr>
                <w:rFonts w:ascii="Arial"/>
                <w:sz w:val="21"/>
              </w:rPr>
            </w:pPr>
          </w:p>
        </w:tc>
        <w:tc>
          <w:tcPr>
            <w:tcW w:w="1629" w:type="dxa"/>
            <w:vAlign w:val="top"/>
          </w:tcPr>
          <w:p w14:paraId="7641EA73">
            <w:pPr>
              <w:rPr>
                <w:rFonts w:ascii="Arial"/>
                <w:sz w:val="21"/>
              </w:rPr>
            </w:pPr>
          </w:p>
        </w:tc>
      </w:tr>
      <w:tr w14:paraId="4CE59C3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463" w:type="dxa"/>
            <w:vAlign w:val="top"/>
          </w:tcPr>
          <w:p w14:paraId="785FBE55">
            <w:pPr>
              <w:pStyle w:val="6"/>
              <w:spacing w:before="51" w:line="218" w:lineRule="auto"/>
              <w:ind w:left="119"/>
            </w:pPr>
            <w:r>
              <w:rPr>
                <w:spacing w:val="-2"/>
              </w:rPr>
              <w:t>2013499</w:t>
            </w:r>
          </w:p>
        </w:tc>
        <w:tc>
          <w:tcPr>
            <w:tcW w:w="2378" w:type="dxa"/>
            <w:vAlign w:val="top"/>
          </w:tcPr>
          <w:p w14:paraId="6638D6E7">
            <w:pPr>
              <w:pStyle w:val="6"/>
              <w:spacing w:before="51" w:line="218" w:lineRule="auto"/>
              <w:ind w:left="113"/>
            </w:pPr>
            <w:r>
              <w:rPr>
                <w:spacing w:val="-1"/>
              </w:rPr>
              <w:t>其他统战事务支出</w:t>
            </w:r>
          </w:p>
        </w:tc>
        <w:tc>
          <w:tcPr>
            <w:tcW w:w="1150" w:type="dxa"/>
            <w:vAlign w:val="top"/>
          </w:tcPr>
          <w:p w14:paraId="4DF4C9C5">
            <w:pPr>
              <w:pStyle w:val="6"/>
              <w:spacing w:before="51" w:line="218" w:lineRule="auto"/>
              <w:ind w:left="608"/>
            </w:pPr>
            <w:r>
              <w:rPr>
                <w:spacing w:val="-2"/>
              </w:rPr>
              <w:t>4.75</w:t>
            </w:r>
          </w:p>
        </w:tc>
        <w:tc>
          <w:tcPr>
            <w:tcW w:w="1712" w:type="dxa"/>
            <w:vAlign w:val="top"/>
          </w:tcPr>
          <w:p w14:paraId="041CF4DD">
            <w:pPr>
              <w:pStyle w:val="6"/>
              <w:spacing w:before="51" w:line="218" w:lineRule="auto"/>
              <w:ind w:left="1172"/>
            </w:pPr>
            <w:r>
              <w:rPr>
                <w:spacing w:val="-2"/>
              </w:rPr>
              <w:t>4.75</w:t>
            </w:r>
          </w:p>
        </w:tc>
        <w:tc>
          <w:tcPr>
            <w:tcW w:w="1140" w:type="dxa"/>
            <w:vAlign w:val="top"/>
          </w:tcPr>
          <w:p w14:paraId="6D3EDA36">
            <w:pPr>
              <w:rPr>
                <w:rFonts w:ascii="Arial"/>
                <w:sz w:val="21"/>
              </w:rPr>
            </w:pPr>
          </w:p>
        </w:tc>
        <w:tc>
          <w:tcPr>
            <w:tcW w:w="1143" w:type="dxa"/>
            <w:vAlign w:val="top"/>
          </w:tcPr>
          <w:p w14:paraId="1761F04B">
            <w:pPr>
              <w:rPr>
                <w:rFonts w:ascii="Arial"/>
                <w:sz w:val="21"/>
              </w:rPr>
            </w:pPr>
          </w:p>
        </w:tc>
        <w:tc>
          <w:tcPr>
            <w:tcW w:w="1144" w:type="dxa"/>
            <w:vAlign w:val="top"/>
          </w:tcPr>
          <w:p w14:paraId="5970330E">
            <w:pPr>
              <w:rPr>
                <w:rFonts w:ascii="Arial"/>
                <w:sz w:val="21"/>
              </w:rPr>
            </w:pPr>
          </w:p>
        </w:tc>
        <w:tc>
          <w:tcPr>
            <w:tcW w:w="1629" w:type="dxa"/>
            <w:vAlign w:val="top"/>
          </w:tcPr>
          <w:p w14:paraId="6E3E6410">
            <w:pPr>
              <w:rPr>
                <w:rFonts w:ascii="Arial"/>
                <w:sz w:val="21"/>
              </w:rPr>
            </w:pPr>
          </w:p>
        </w:tc>
      </w:tr>
    </w:tbl>
    <w:p w14:paraId="2926A109">
      <w:pPr>
        <w:spacing w:before="24"/>
      </w:pPr>
    </w:p>
    <w:p w14:paraId="590ED4B6">
      <w:pPr>
        <w:spacing w:before="24"/>
      </w:pPr>
    </w:p>
    <w:p w14:paraId="63964ADF">
      <w:pPr>
        <w:spacing w:before="23"/>
      </w:pPr>
    </w:p>
    <w:tbl>
      <w:tblPr>
        <w:tblStyle w:val="5"/>
        <w:tblW w:w="14519"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093"/>
        <w:gridCol w:w="3426"/>
      </w:tblGrid>
      <w:tr w14:paraId="5D9C45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1093" w:type="dxa"/>
            <w:vAlign w:val="top"/>
          </w:tcPr>
          <w:p w14:paraId="561D4B23">
            <w:pPr>
              <w:spacing w:line="223" w:lineRule="auto"/>
              <w:ind w:left="25"/>
              <w:rPr>
                <w:rFonts w:ascii="黑体" w:hAnsi="黑体" w:eastAsia="黑体" w:cs="黑体"/>
                <w:sz w:val="31"/>
                <w:szCs w:val="31"/>
              </w:rPr>
            </w:pPr>
            <w:r>
              <w:rPr>
                <w:rFonts w:ascii="黑体" w:hAnsi="黑体" w:eastAsia="黑体" w:cs="黑体"/>
                <w:spacing w:val="7"/>
                <w:sz w:val="31"/>
                <w:szCs w:val="31"/>
              </w:rPr>
              <w:t>四、财政拨款收入支出决算总表</w:t>
            </w:r>
          </w:p>
          <w:p w14:paraId="6252E7A7">
            <w:pPr>
              <w:pStyle w:val="6"/>
              <w:spacing w:before="152" w:line="273" w:lineRule="auto"/>
              <w:ind w:left="6804" w:right="2035" w:hanging="1333"/>
            </w:pPr>
            <w:r>
              <w:rPr>
                <w:rFonts w:ascii="黑体" w:hAnsi="黑体" w:eastAsia="黑体" w:cs="黑体"/>
                <w:spacing w:val="-2"/>
                <w:sz w:val="30"/>
                <w:szCs w:val="30"/>
              </w:rPr>
              <w:t>财政拨款收入支出决算总表</w:t>
            </w:r>
            <w:r>
              <w:rPr>
                <w:spacing w:val="-3"/>
              </w:rPr>
              <w:t>2024</w:t>
            </w:r>
            <w:r>
              <w:rPr>
                <w:spacing w:val="-46"/>
              </w:rPr>
              <w:t xml:space="preserve"> </w:t>
            </w:r>
            <w:r>
              <w:rPr>
                <w:spacing w:val="-3"/>
              </w:rPr>
              <w:t>年度</w:t>
            </w:r>
          </w:p>
        </w:tc>
        <w:tc>
          <w:tcPr>
            <w:tcW w:w="3426" w:type="dxa"/>
            <w:vAlign w:val="top"/>
          </w:tcPr>
          <w:p w14:paraId="1FCE5C0B">
            <w:pPr>
              <w:spacing w:line="244" w:lineRule="auto"/>
              <w:rPr>
                <w:rFonts w:ascii="Arial"/>
                <w:sz w:val="21"/>
              </w:rPr>
            </w:pPr>
          </w:p>
          <w:p w14:paraId="618C22B3">
            <w:pPr>
              <w:spacing w:line="244" w:lineRule="auto"/>
              <w:rPr>
                <w:rFonts w:ascii="Arial"/>
                <w:sz w:val="21"/>
              </w:rPr>
            </w:pPr>
          </w:p>
          <w:p w14:paraId="052B1647">
            <w:pPr>
              <w:spacing w:line="244" w:lineRule="auto"/>
              <w:rPr>
                <w:rFonts w:ascii="Arial"/>
                <w:sz w:val="21"/>
              </w:rPr>
            </w:pPr>
          </w:p>
          <w:p w14:paraId="6AA87162">
            <w:pPr>
              <w:spacing w:line="244" w:lineRule="auto"/>
              <w:rPr>
                <w:rFonts w:ascii="Arial"/>
                <w:sz w:val="21"/>
              </w:rPr>
            </w:pPr>
          </w:p>
          <w:p w14:paraId="425E2E88">
            <w:pPr>
              <w:pStyle w:val="6"/>
              <w:spacing w:before="62" w:line="230" w:lineRule="auto"/>
              <w:ind w:left="2041"/>
              <w:rPr>
                <w:sz w:val="19"/>
                <w:szCs w:val="19"/>
              </w:rPr>
            </w:pPr>
            <w:r>
              <w:rPr>
                <w:spacing w:val="1"/>
                <w:sz w:val="19"/>
                <w:szCs w:val="19"/>
              </w:rPr>
              <w:t>公开</w:t>
            </w:r>
            <w:r>
              <w:rPr>
                <w:spacing w:val="-34"/>
                <w:sz w:val="19"/>
                <w:szCs w:val="19"/>
              </w:rPr>
              <w:t xml:space="preserve"> </w:t>
            </w:r>
            <w:r>
              <w:rPr>
                <w:spacing w:val="1"/>
                <w:sz w:val="19"/>
                <w:szCs w:val="19"/>
              </w:rPr>
              <w:t>04</w:t>
            </w:r>
            <w:r>
              <w:rPr>
                <w:spacing w:val="-39"/>
                <w:sz w:val="19"/>
                <w:szCs w:val="19"/>
              </w:rPr>
              <w:t xml:space="preserve"> </w:t>
            </w:r>
            <w:r>
              <w:rPr>
                <w:spacing w:val="1"/>
                <w:sz w:val="19"/>
                <w:szCs w:val="19"/>
              </w:rPr>
              <w:t>表</w:t>
            </w:r>
          </w:p>
        </w:tc>
      </w:tr>
      <w:tr w14:paraId="717BE9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1093" w:type="dxa"/>
            <w:vAlign w:val="top"/>
          </w:tcPr>
          <w:p w14:paraId="43061A38">
            <w:pPr>
              <w:pStyle w:val="6"/>
              <w:spacing w:before="50"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3426" w:type="dxa"/>
            <w:vAlign w:val="top"/>
          </w:tcPr>
          <w:p w14:paraId="254441C5">
            <w:pPr>
              <w:pStyle w:val="6"/>
              <w:spacing w:before="50" w:line="183" w:lineRule="auto"/>
              <w:jc w:val="right"/>
              <w:rPr>
                <w:sz w:val="19"/>
                <w:szCs w:val="19"/>
              </w:rPr>
            </w:pPr>
            <w:r>
              <w:rPr>
                <w:spacing w:val="8"/>
                <w:sz w:val="19"/>
                <w:szCs w:val="19"/>
              </w:rPr>
              <w:t>金额单位：万元</w:t>
            </w:r>
          </w:p>
        </w:tc>
      </w:tr>
    </w:tbl>
    <w:p w14:paraId="6139D1FD">
      <w:pPr>
        <w:spacing w:line="56" w:lineRule="exact"/>
      </w:pPr>
    </w:p>
    <w:tbl>
      <w:tblPr>
        <w:tblStyle w:val="5"/>
        <w:tblW w:w="1475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19"/>
        <w:gridCol w:w="436"/>
        <w:gridCol w:w="1022"/>
        <w:gridCol w:w="3812"/>
        <w:gridCol w:w="436"/>
        <w:gridCol w:w="1013"/>
        <w:gridCol w:w="1196"/>
        <w:gridCol w:w="1196"/>
        <w:gridCol w:w="1626"/>
      </w:tblGrid>
      <w:tr w14:paraId="2D2FFB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5477" w:type="dxa"/>
            <w:gridSpan w:val="3"/>
            <w:shd w:val="clear" w:color="auto" w:fill="F1F1F1"/>
            <w:vAlign w:val="top"/>
          </w:tcPr>
          <w:p w14:paraId="5DAFEA2B">
            <w:pPr>
              <w:pStyle w:val="6"/>
              <w:spacing w:before="51" w:line="217" w:lineRule="auto"/>
              <w:ind w:left="2257"/>
            </w:pPr>
            <w:r>
              <w:rPr>
                <w:spacing w:val="-8"/>
              </w:rPr>
              <w:t>收</w:t>
            </w:r>
            <w:r>
              <w:rPr>
                <w:spacing w:val="1"/>
              </w:rPr>
              <w:t xml:space="preserve">     </w:t>
            </w:r>
            <w:r>
              <w:rPr>
                <w:spacing w:val="-8"/>
              </w:rPr>
              <w:t>入</w:t>
            </w:r>
          </w:p>
        </w:tc>
        <w:tc>
          <w:tcPr>
            <w:tcW w:w="9279" w:type="dxa"/>
            <w:gridSpan w:val="6"/>
            <w:shd w:val="clear" w:color="auto" w:fill="F1F1F1"/>
            <w:vAlign w:val="top"/>
          </w:tcPr>
          <w:p w14:paraId="6E260F28">
            <w:pPr>
              <w:pStyle w:val="6"/>
              <w:spacing w:before="51" w:line="217" w:lineRule="auto"/>
              <w:ind w:left="4149"/>
            </w:pPr>
            <w:r>
              <w:rPr>
                <w:spacing w:val="-5"/>
              </w:rPr>
              <w:t>支</w:t>
            </w:r>
            <w:r>
              <w:rPr>
                <w:spacing w:val="5"/>
              </w:rPr>
              <w:t xml:space="preserve">     </w:t>
            </w:r>
            <w:r>
              <w:rPr>
                <w:spacing w:val="-5"/>
              </w:rPr>
              <w:t>出</w:t>
            </w:r>
          </w:p>
        </w:tc>
      </w:tr>
      <w:tr w14:paraId="5161A3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40" w:hRule="atLeast"/>
        </w:trPr>
        <w:tc>
          <w:tcPr>
            <w:tcW w:w="4019" w:type="dxa"/>
            <w:shd w:val="clear" w:color="auto" w:fill="F1F1F1"/>
            <w:vAlign w:val="top"/>
          </w:tcPr>
          <w:p w14:paraId="193393EF">
            <w:pPr>
              <w:spacing w:line="286" w:lineRule="auto"/>
              <w:rPr>
                <w:rFonts w:ascii="Arial"/>
                <w:sz w:val="21"/>
              </w:rPr>
            </w:pPr>
          </w:p>
          <w:p w14:paraId="59A54650">
            <w:pPr>
              <w:pStyle w:val="6"/>
              <w:spacing w:before="72" w:line="221" w:lineRule="auto"/>
              <w:ind w:left="1799"/>
            </w:pPr>
            <w:r>
              <w:rPr>
                <w:spacing w:val="-6"/>
              </w:rPr>
              <w:t>项目</w:t>
            </w:r>
          </w:p>
        </w:tc>
        <w:tc>
          <w:tcPr>
            <w:tcW w:w="436" w:type="dxa"/>
            <w:shd w:val="clear" w:color="auto" w:fill="F1F1F1"/>
            <w:textDirection w:val="tbRlV"/>
            <w:vAlign w:val="top"/>
          </w:tcPr>
          <w:p w14:paraId="12CB9A2D">
            <w:pPr>
              <w:pStyle w:val="6"/>
              <w:spacing w:before="105" w:line="206" w:lineRule="auto"/>
              <w:ind w:left="204"/>
            </w:pPr>
            <w:r>
              <w:t>行</w:t>
            </w:r>
            <w:r>
              <w:rPr>
                <w:spacing w:val="-19"/>
              </w:rPr>
              <w:t xml:space="preserve"> </w:t>
            </w:r>
            <w:r>
              <w:t>次</w:t>
            </w:r>
          </w:p>
        </w:tc>
        <w:tc>
          <w:tcPr>
            <w:tcW w:w="1022" w:type="dxa"/>
            <w:shd w:val="clear" w:color="auto" w:fill="F1F1F1"/>
            <w:vAlign w:val="top"/>
          </w:tcPr>
          <w:p w14:paraId="0E942E62">
            <w:pPr>
              <w:spacing w:line="287" w:lineRule="auto"/>
              <w:rPr>
                <w:rFonts w:ascii="Arial"/>
                <w:sz w:val="21"/>
              </w:rPr>
            </w:pPr>
          </w:p>
          <w:p w14:paraId="1E495B4A">
            <w:pPr>
              <w:pStyle w:val="6"/>
              <w:spacing w:before="71" w:line="220" w:lineRule="auto"/>
              <w:ind w:left="297"/>
            </w:pPr>
            <w:r>
              <w:rPr>
                <w:spacing w:val="-5"/>
              </w:rPr>
              <w:t>金额</w:t>
            </w:r>
          </w:p>
        </w:tc>
        <w:tc>
          <w:tcPr>
            <w:tcW w:w="3812" w:type="dxa"/>
            <w:shd w:val="clear" w:color="auto" w:fill="F1F1F1"/>
            <w:vAlign w:val="top"/>
          </w:tcPr>
          <w:p w14:paraId="7DCE035F">
            <w:pPr>
              <w:spacing w:line="286" w:lineRule="auto"/>
              <w:rPr>
                <w:rFonts w:ascii="Arial"/>
                <w:sz w:val="21"/>
              </w:rPr>
            </w:pPr>
          </w:p>
          <w:p w14:paraId="5280DC71">
            <w:pPr>
              <w:pStyle w:val="6"/>
              <w:spacing w:before="72" w:line="221" w:lineRule="auto"/>
              <w:ind w:left="1694"/>
            </w:pPr>
            <w:r>
              <w:rPr>
                <w:spacing w:val="-6"/>
              </w:rPr>
              <w:t>项目</w:t>
            </w:r>
          </w:p>
        </w:tc>
        <w:tc>
          <w:tcPr>
            <w:tcW w:w="436" w:type="dxa"/>
            <w:shd w:val="clear" w:color="auto" w:fill="F1F1F1"/>
            <w:textDirection w:val="tbRlV"/>
            <w:vAlign w:val="top"/>
          </w:tcPr>
          <w:p w14:paraId="74C13835">
            <w:pPr>
              <w:pStyle w:val="6"/>
              <w:spacing w:before="102" w:line="206" w:lineRule="auto"/>
              <w:ind w:left="204"/>
            </w:pPr>
            <w:r>
              <w:t>行</w:t>
            </w:r>
            <w:r>
              <w:rPr>
                <w:spacing w:val="-19"/>
              </w:rPr>
              <w:t xml:space="preserve"> </w:t>
            </w:r>
            <w:r>
              <w:t>次</w:t>
            </w:r>
          </w:p>
        </w:tc>
        <w:tc>
          <w:tcPr>
            <w:tcW w:w="1013" w:type="dxa"/>
            <w:shd w:val="clear" w:color="auto" w:fill="F1F1F1"/>
            <w:vAlign w:val="top"/>
          </w:tcPr>
          <w:p w14:paraId="4A340AF0">
            <w:pPr>
              <w:spacing w:line="286" w:lineRule="auto"/>
              <w:rPr>
                <w:rFonts w:ascii="Arial"/>
                <w:sz w:val="21"/>
              </w:rPr>
            </w:pPr>
          </w:p>
          <w:p w14:paraId="539427FE">
            <w:pPr>
              <w:pStyle w:val="6"/>
              <w:spacing w:before="71" w:line="222" w:lineRule="auto"/>
              <w:ind w:left="292"/>
            </w:pPr>
            <w:r>
              <w:rPr>
                <w:spacing w:val="-4"/>
              </w:rPr>
              <w:t>合计</w:t>
            </w:r>
          </w:p>
        </w:tc>
        <w:tc>
          <w:tcPr>
            <w:tcW w:w="1196" w:type="dxa"/>
            <w:shd w:val="clear" w:color="auto" w:fill="F1F1F1"/>
            <w:vAlign w:val="top"/>
          </w:tcPr>
          <w:p w14:paraId="2B459CB5">
            <w:pPr>
              <w:pStyle w:val="6"/>
              <w:spacing w:before="48" w:line="220" w:lineRule="auto"/>
              <w:ind w:left="167"/>
            </w:pPr>
            <w:r>
              <w:rPr>
                <w:spacing w:val="-3"/>
              </w:rPr>
              <w:t>一般公共</w:t>
            </w:r>
          </w:p>
          <w:p w14:paraId="4CC9361D">
            <w:pPr>
              <w:pStyle w:val="6"/>
              <w:spacing w:before="49" w:line="220" w:lineRule="auto"/>
              <w:ind w:left="165"/>
            </w:pPr>
            <w:r>
              <w:rPr>
                <w:spacing w:val="-3"/>
              </w:rPr>
              <w:t>预算财政</w:t>
            </w:r>
          </w:p>
          <w:p w14:paraId="4220D3BA">
            <w:pPr>
              <w:pStyle w:val="6"/>
              <w:spacing w:before="50" w:line="216" w:lineRule="auto"/>
              <w:ind w:left="386"/>
            </w:pPr>
            <w:r>
              <w:rPr>
                <w:spacing w:val="-5"/>
              </w:rPr>
              <w:t>拨款</w:t>
            </w:r>
          </w:p>
        </w:tc>
        <w:tc>
          <w:tcPr>
            <w:tcW w:w="1196" w:type="dxa"/>
            <w:shd w:val="clear" w:color="auto" w:fill="F1F1F1"/>
            <w:vAlign w:val="top"/>
          </w:tcPr>
          <w:p w14:paraId="0769FA29">
            <w:pPr>
              <w:pStyle w:val="6"/>
              <w:spacing w:before="48" w:line="219" w:lineRule="auto"/>
              <w:ind w:left="164"/>
            </w:pPr>
            <w:r>
              <w:rPr>
                <w:spacing w:val="-2"/>
              </w:rPr>
              <w:t>政府性基</w:t>
            </w:r>
          </w:p>
          <w:p w14:paraId="23DD237B">
            <w:pPr>
              <w:pStyle w:val="6"/>
              <w:spacing w:before="50" w:line="220" w:lineRule="auto"/>
              <w:ind w:left="167"/>
            </w:pPr>
            <w:r>
              <w:rPr>
                <w:spacing w:val="-3"/>
              </w:rPr>
              <w:t>金预算财</w:t>
            </w:r>
          </w:p>
          <w:p w14:paraId="50B8D27C">
            <w:pPr>
              <w:pStyle w:val="6"/>
              <w:spacing w:before="50" w:line="216" w:lineRule="auto"/>
              <w:ind w:left="275"/>
            </w:pPr>
            <w:r>
              <w:rPr>
                <w:spacing w:val="-2"/>
              </w:rPr>
              <w:t>政拨款</w:t>
            </w:r>
          </w:p>
        </w:tc>
        <w:tc>
          <w:tcPr>
            <w:tcW w:w="1626" w:type="dxa"/>
            <w:shd w:val="clear" w:color="auto" w:fill="F1F1F1"/>
            <w:vAlign w:val="top"/>
          </w:tcPr>
          <w:p w14:paraId="7B1BF33B">
            <w:pPr>
              <w:pStyle w:val="6"/>
              <w:spacing w:before="204" w:line="219" w:lineRule="auto"/>
              <w:ind w:left="181"/>
            </w:pPr>
            <w:r>
              <w:rPr>
                <w:spacing w:val="-5"/>
              </w:rPr>
              <w:t>国有资本经营</w:t>
            </w:r>
          </w:p>
          <w:p w14:paraId="6FC51C5D">
            <w:pPr>
              <w:pStyle w:val="6"/>
              <w:spacing w:before="50" w:line="220" w:lineRule="auto"/>
              <w:ind w:left="161"/>
            </w:pPr>
            <w:r>
              <w:rPr>
                <w:spacing w:val="-2"/>
              </w:rPr>
              <w:t>预算财政拨款</w:t>
            </w:r>
          </w:p>
        </w:tc>
      </w:tr>
    </w:tbl>
    <w:p w14:paraId="0D08DF7D">
      <w:pPr>
        <w:rPr>
          <w:rFonts w:ascii="Arial"/>
          <w:sz w:val="21"/>
        </w:rPr>
      </w:pPr>
    </w:p>
    <w:p w14:paraId="096DEDF8">
      <w:pPr>
        <w:rPr>
          <w:rFonts w:ascii="Arial" w:hAnsi="Arial" w:eastAsia="Arial" w:cs="Arial"/>
          <w:sz w:val="21"/>
          <w:szCs w:val="21"/>
        </w:rPr>
        <w:sectPr>
          <w:pgSz w:w="16839" w:h="11906"/>
          <w:pgMar w:top="1012" w:right="746" w:bottom="0" w:left="1327" w:header="0" w:footer="0" w:gutter="0"/>
          <w:cols w:space="720" w:num="1"/>
        </w:sectPr>
      </w:pPr>
    </w:p>
    <w:p w14:paraId="73C34A62">
      <w:pPr>
        <w:spacing w:before="22"/>
      </w:pPr>
    </w:p>
    <w:p w14:paraId="517EEEA3">
      <w:pPr>
        <w:spacing w:before="22"/>
      </w:pPr>
    </w:p>
    <w:p w14:paraId="10CA1ED7">
      <w:pPr>
        <w:spacing w:before="22"/>
      </w:pPr>
    </w:p>
    <w:tbl>
      <w:tblPr>
        <w:tblStyle w:val="5"/>
        <w:tblW w:w="1475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19"/>
        <w:gridCol w:w="436"/>
        <w:gridCol w:w="1022"/>
        <w:gridCol w:w="3812"/>
        <w:gridCol w:w="436"/>
        <w:gridCol w:w="1013"/>
        <w:gridCol w:w="1196"/>
        <w:gridCol w:w="1196"/>
        <w:gridCol w:w="1626"/>
      </w:tblGrid>
      <w:tr w14:paraId="093C9F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019" w:type="dxa"/>
            <w:shd w:val="clear" w:color="auto" w:fill="F1F1F1"/>
            <w:vAlign w:val="top"/>
          </w:tcPr>
          <w:p w14:paraId="789CAB4F">
            <w:pPr>
              <w:pStyle w:val="6"/>
              <w:spacing w:before="50" w:line="219" w:lineRule="auto"/>
              <w:ind w:left="1796"/>
            </w:pPr>
            <w:r>
              <w:rPr>
                <w:spacing w:val="-4"/>
              </w:rPr>
              <w:t>栏次</w:t>
            </w:r>
          </w:p>
        </w:tc>
        <w:tc>
          <w:tcPr>
            <w:tcW w:w="436" w:type="dxa"/>
            <w:shd w:val="clear" w:color="auto" w:fill="F1F1F1"/>
            <w:vAlign w:val="top"/>
          </w:tcPr>
          <w:p w14:paraId="010D785C">
            <w:pPr>
              <w:rPr>
                <w:rFonts w:ascii="Arial"/>
                <w:sz w:val="21"/>
              </w:rPr>
            </w:pPr>
          </w:p>
        </w:tc>
        <w:tc>
          <w:tcPr>
            <w:tcW w:w="1022" w:type="dxa"/>
            <w:shd w:val="clear" w:color="auto" w:fill="F1F1F1"/>
            <w:vAlign w:val="top"/>
          </w:tcPr>
          <w:p w14:paraId="129A67FD">
            <w:pPr>
              <w:pStyle w:val="6"/>
              <w:spacing w:before="50" w:line="219" w:lineRule="auto"/>
              <w:ind w:left="477"/>
            </w:pPr>
            <w:r>
              <w:t>1</w:t>
            </w:r>
          </w:p>
        </w:tc>
        <w:tc>
          <w:tcPr>
            <w:tcW w:w="3812" w:type="dxa"/>
            <w:shd w:val="clear" w:color="auto" w:fill="F1F1F1"/>
            <w:vAlign w:val="top"/>
          </w:tcPr>
          <w:p w14:paraId="7E6BC987">
            <w:pPr>
              <w:pStyle w:val="6"/>
              <w:spacing w:before="50" w:line="219" w:lineRule="auto"/>
              <w:ind w:left="1690"/>
            </w:pPr>
            <w:r>
              <w:rPr>
                <w:spacing w:val="-4"/>
              </w:rPr>
              <w:t>栏次</w:t>
            </w:r>
          </w:p>
        </w:tc>
        <w:tc>
          <w:tcPr>
            <w:tcW w:w="436" w:type="dxa"/>
            <w:shd w:val="clear" w:color="auto" w:fill="F1F1F1"/>
            <w:vAlign w:val="top"/>
          </w:tcPr>
          <w:p w14:paraId="11FC410A">
            <w:pPr>
              <w:rPr>
                <w:rFonts w:ascii="Arial"/>
                <w:sz w:val="21"/>
              </w:rPr>
            </w:pPr>
          </w:p>
        </w:tc>
        <w:tc>
          <w:tcPr>
            <w:tcW w:w="1013" w:type="dxa"/>
            <w:shd w:val="clear" w:color="auto" w:fill="F1F1F1"/>
            <w:vAlign w:val="top"/>
          </w:tcPr>
          <w:p w14:paraId="0F1FB9F1">
            <w:pPr>
              <w:pStyle w:val="6"/>
              <w:spacing w:before="50" w:line="219" w:lineRule="auto"/>
              <w:ind w:left="459"/>
            </w:pPr>
            <w:r>
              <w:t>2</w:t>
            </w:r>
          </w:p>
        </w:tc>
        <w:tc>
          <w:tcPr>
            <w:tcW w:w="1196" w:type="dxa"/>
            <w:shd w:val="clear" w:color="auto" w:fill="F1F1F1"/>
            <w:vAlign w:val="top"/>
          </w:tcPr>
          <w:p w14:paraId="57CECD5A">
            <w:pPr>
              <w:pStyle w:val="6"/>
              <w:spacing w:before="50" w:line="219" w:lineRule="auto"/>
              <w:ind w:left="554"/>
            </w:pPr>
            <w:r>
              <w:t>3</w:t>
            </w:r>
          </w:p>
        </w:tc>
        <w:tc>
          <w:tcPr>
            <w:tcW w:w="1196" w:type="dxa"/>
            <w:shd w:val="clear" w:color="auto" w:fill="F1F1F1"/>
            <w:vAlign w:val="top"/>
          </w:tcPr>
          <w:p w14:paraId="33976F3A">
            <w:pPr>
              <w:pStyle w:val="6"/>
              <w:spacing w:before="50" w:line="219" w:lineRule="auto"/>
              <w:ind w:left="548"/>
            </w:pPr>
            <w:r>
              <w:t>4</w:t>
            </w:r>
          </w:p>
        </w:tc>
        <w:tc>
          <w:tcPr>
            <w:tcW w:w="1626" w:type="dxa"/>
            <w:shd w:val="clear" w:color="auto" w:fill="F1F1F1"/>
            <w:vAlign w:val="top"/>
          </w:tcPr>
          <w:p w14:paraId="57651D75">
            <w:pPr>
              <w:pStyle w:val="6"/>
              <w:spacing w:before="50" w:line="219" w:lineRule="auto"/>
              <w:ind w:left="769"/>
            </w:pPr>
            <w:r>
              <w:t>5</w:t>
            </w:r>
          </w:p>
        </w:tc>
      </w:tr>
      <w:tr w14:paraId="27F6BD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6E988279">
            <w:pPr>
              <w:pStyle w:val="6"/>
              <w:spacing w:before="46" w:line="219" w:lineRule="auto"/>
              <w:ind w:left="119"/>
            </w:pPr>
            <w:r>
              <w:rPr>
                <w:spacing w:val="-1"/>
              </w:rPr>
              <w:t>一、一般公共预算财政拨款</w:t>
            </w:r>
          </w:p>
        </w:tc>
        <w:tc>
          <w:tcPr>
            <w:tcW w:w="436" w:type="dxa"/>
            <w:shd w:val="clear" w:color="auto" w:fill="F1F1F1"/>
            <w:vAlign w:val="top"/>
          </w:tcPr>
          <w:p w14:paraId="0D941A4C">
            <w:pPr>
              <w:pStyle w:val="6"/>
              <w:spacing w:before="46" w:line="219" w:lineRule="auto"/>
              <w:ind w:left="184"/>
            </w:pPr>
            <w:r>
              <w:t>1</w:t>
            </w:r>
          </w:p>
        </w:tc>
        <w:tc>
          <w:tcPr>
            <w:tcW w:w="1022" w:type="dxa"/>
            <w:vAlign w:val="top"/>
          </w:tcPr>
          <w:p w14:paraId="3FF16E3A">
            <w:pPr>
              <w:pStyle w:val="6"/>
              <w:spacing w:before="46" w:line="219" w:lineRule="auto"/>
              <w:ind w:left="276"/>
            </w:pPr>
            <w:r>
              <w:rPr>
                <w:spacing w:val="-4"/>
              </w:rPr>
              <w:t>134.18</w:t>
            </w:r>
          </w:p>
        </w:tc>
        <w:tc>
          <w:tcPr>
            <w:tcW w:w="3812" w:type="dxa"/>
            <w:shd w:val="clear" w:color="auto" w:fill="F1F1F1"/>
            <w:vAlign w:val="top"/>
          </w:tcPr>
          <w:p w14:paraId="2E9F5C82">
            <w:pPr>
              <w:pStyle w:val="6"/>
              <w:spacing w:before="46" w:line="219" w:lineRule="auto"/>
              <w:ind w:left="117"/>
            </w:pPr>
            <w:r>
              <w:rPr>
                <w:spacing w:val="-2"/>
              </w:rPr>
              <w:t>一、一般公共服务支出</w:t>
            </w:r>
          </w:p>
        </w:tc>
        <w:tc>
          <w:tcPr>
            <w:tcW w:w="436" w:type="dxa"/>
            <w:shd w:val="clear" w:color="auto" w:fill="F1F1F1"/>
            <w:vAlign w:val="top"/>
          </w:tcPr>
          <w:p w14:paraId="18203F90">
            <w:pPr>
              <w:pStyle w:val="6"/>
              <w:spacing w:before="46" w:line="219" w:lineRule="auto"/>
              <w:ind w:left="119"/>
            </w:pPr>
            <w:r>
              <w:rPr>
                <w:spacing w:val="-7"/>
              </w:rPr>
              <w:t>33</w:t>
            </w:r>
          </w:p>
        </w:tc>
        <w:tc>
          <w:tcPr>
            <w:tcW w:w="1013" w:type="dxa"/>
            <w:vAlign w:val="top"/>
          </w:tcPr>
          <w:p w14:paraId="635E6958">
            <w:pPr>
              <w:pStyle w:val="6"/>
              <w:spacing w:before="46" w:line="219" w:lineRule="auto"/>
              <w:ind w:left="266"/>
            </w:pPr>
            <w:r>
              <w:rPr>
                <w:spacing w:val="-4"/>
              </w:rPr>
              <w:t>134.18</w:t>
            </w:r>
          </w:p>
        </w:tc>
        <w:tc>
          <w:tcPr>
            <w:tcW w:w="1196" w:type="dxa"/>
            <w:vAlign w:val="top"/>
          </w:tcPr>
          <w:p w14:paraId="3880DAEA">
            <w:pPr>
              <w:pStyle w:val="6"/>
              <w:spacing w:before="46" w:line="219" w:lineRule="auto"/>
              <w:ind w:left="451"/>
            </w:pPr>
            <w:r>
              <w:rPr>
                <w:spacing w:val="-4"/>
              </w:rPr>
              <w:t>134.18</w:t>
            </w:r>
          </w:p>
        </w:tc>
        <w:tc>
          <w:tcPr>
            <w:tcW w:w="1196" w:type="dxa"/>
            <w:vAlign w:val="top"/>
          </w:tcPr>
          <w:p w14:paraId="1FCFF56B">
            <w:pPr>
              <w:rPr>
                <w:rFonts w:ascii="Arial"/>
                <w:sz w:val="21"/>
              </w:rPr>
            </w:pPr>
          </w:p>
        </w:tc>
        <w:tc>
          <w:tcPr>
            <w:tcW w:w="1626" w:type="dxa"/>
            <w:vAlign w:val="top"/>
          </w:tcPr>
          <w:p w14:paraId="46E91890">
            <w:pPr>
              <w:rPr>
                <w:rFonts w:ascii="Arial"/>
                <w:sz w:val="21"/>
              </w:rPr>
            </w:pPr>
          </w:p>
        </w:tc>
      </w:tr>
      <w:tr w14:paraId="6C7730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0B0B27DB">
            <w:pPr>
              <w:pStyle w:val="6"/>
              <w:spacing w:before="48" w:line="217" w:lineRule="auto"/>
              <w:ind w:left="119"/>
            </w:pPr>
            <w:r>
              <w:rPr>
                <w:spacing w:val="-1"/>
              </w:rPr>
              <w:t>二、政府性基金预算财政拨款</w:t>
            </w:r>
          </w:p>
        </w:tc>
        <w:tc>
          <w:tcPr>
            <w:tcW w:w="436" w:type="dxa"/>
            <w:shd w:val="clear" w:color="auto" w:fill="F1F1F1"/>
            <w:vAlign w:val="top"/>
          </w:tcPr>
          <w:p w14:paraId="685AA501">
            <w:pPr>
              <w:pStyle w:val="6"/>
              <w:spacing w:before="48" w:line="217" w:lineRule="auto"/>
              <w:ind w:left="170"/>
            </w:pPr>
            <w:r>
              <w:t>2</w:t>
            </w:r>
          </w:p>
        </w:tc>
        <w:tc>
          <w:tcPr>
            <w:tcW w:w="1022" w:type="dxa"/>
            <w:vAlign w:val="top"/>
          </w:tcPr>
          <w:p w14:paraId="26727C4E">
            <w:pPr>
              <w:rPr>
                <w:rFonts w:ascii="Arial"/>
                <w:sz w:val="21"/>
              </w:rPr>
            </w:pPr>
          </w:p>
        </w:tc>
        <w:tc>
          <w:tcPr>
            <w:tcW w:w="3812" w:type="dxa"/>
            <w:shd w:val="clear" w:color="auto" w:fill="F1F1F1"/>
            <w:vAlign w:val="top"/>
          </w:tcPr>
          <w:p w14:paraId="0311BB6C">
            <w:pPr>
              <w:pStyle w:val="6"/>
              <w:spacing w:before="48" w:line="217" w:lineRule="auto"/>
              <w:ind w:left="117"/>
            </w:pPr>
            <w:r>
              <w:rPr>
                <w:spacing w:val="-2"/>
              </w:rPr>
              <w:t>二、外交支出</w:t>
            </w:r>
          </w:p>
        </w:tc>
        <w:tc>
          <w:tcPr>
            <w:tcW w:w="436" w:type="dxa"/>
            <w:shd w:val="clear" w:color="auto" w:fill="F1F1F1"/>
            <w:vAlign w:val="top"/>
          </w:tcPr>
          <w:p w14:paraId="1915673C">
            <w:pPr>
              <w:pStyle w:val="6"/>
              <w:spacing w:before="48" w:line="217" w:lineRule="auto"/>
              <w:ind w:left="119"/>
            </w:pPr>
            <w:r>
              <w:rPr>
                <w:spacing w:val="-7"/>
              </w:rPr>
              <w:t>34</w:t>
            </w:r>
          </w:p>
        </w:tc>
        <w:tc>
          <w:tcPr>
            <w:tcW w:w="1013" w:type="dxa"/>
            <w:vAlign w:val="top"/>
          </w:tcPr>
          <w:p w14:paraId="47BEF93D">
            <w:pPr>
              <w:rPr>
                <w:rFonts w:ascii="Arial"/>
                <w:sz w:val="21"/>
              </w:rPr>
            </w:pPr>
          </w:p>
        </w:tc>
        <w:tc>
          <w:tcPr>
            <w:tcW w:w="1196" w:type="dxa"/>
            <w:vAlign w:val="top"/>
          </w:tcPr>
          <w:p w14:paraId="5A662FB6">
            <w:pPr>
              <w:rPr>
                <w:rFonts w:ascii="Arial"/>
                <w:sz w:val="21"/>
              </w:rPr>
            </w:pPr>
          </w:p>
        </w:tc>
        <w:tc>
          <w:tcPr>
            <w:tcW w:w="1196" w:type="dxa"/>
            <w:vAlign w:val="top"/>
          </w:tcPr>
          <w:p w14:paraId="49A5D2FE">
            <w:pPr>
              <w:rPr>
                <w:rFonts w:ascii="Arial"/>
                <w:sz w:val="21"/>
              </w:rPr>
            </w:pPr>
          </w:p>
        </w:tc>
        <w:tc>
          <w:tcPr>
            <w:tcW w:w="1626" w:type="dxa"/>
            <w:vAlign w:val="top"/>
          </w:tcPr>
          <w:p w14:paraId="0A0E5F4D">
            <w:pPr>
              <w:rPr>
                <w:rFonts w:ascii="Arial"/>
                <w:sz w:val="21"/>
              </w:rPr>
            </w:pPr>
          </w:p>
        </w:tc>
      </w:tr>
      <w:tr w14:paraId="65D9C0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12A62194">
            <w:pPr>
              <w:pStyle w:val="6"/>
              <w:spacing w:before="47" w:line="217" w:lineRule="auto"/>
              <w:ind w:left="116"/>
            </w:pPr>
            <w:r>
              <w:rPr>
                <w:spacing w:val="-1"/>
              </w:rPr>
              <w:t>三、国有资本经营预算财政拨款</w:t>
            </w:r>
          </w:p>
        </w:tc>
        <w:tc>
          <w:tcPr>
            <w:tcW w:w="436" w:type="dxa"/>
            <w:shd w:val="clear" w:color="auto" w:fill="F1F1F1"/>
            <w:vAlign w:val="top"/>
          </w:tcPr>
          <w:p w14:paraId="540AA108">
            <w:pPr>
              <w:pStyle w:val="6"/>
              <w:spacing w:before="47" w:line="217" w:lineRule="auto"/>
              <w:ind w:left="172"/>
            </w:pPr>
            <w:r>
              <w:t>3</w:t>
            </w:r>
          </w:p>
        </w:tc>
        <w:tc>
          <w:tcPr>
            <w:tcW w:w="1022" w:type="dxa"/>
            <w:vAlign w:val="top"/>
          </w:tcPr>
          <w:p w14:paraId="5F2B8455">
            <w:pPr>
              <w:rPr>
                <w:rFonts w:ascii="Arial"/>
                <w:sz w:val="21"/>
              </w:rPr>
            </w:pPr>
          </w:p>
        </w:tc>
        <w:tc>
          <w:tcPr>
            <w:tcW w:w="3812" w:type="dxa"/>
            <w:shd w:val="clear" w:color="auto" w:fill="F1F1F1"/>
            <w:vAlign w:val="top"/>
          </w:tcPr>
          <w:p w14:paraId="29ABAB5C">
            <w:pPr>
              <w:pStyle w:val="6"/>
              <w:spacing w:before="47" w:line="217" w:lineRule="auto"/>
              <w:ind w:left="113"/>
            </w:pPr>
            <w:r>
              <w:rPr>
                <w:spacing w:val="-2"/>
              </w:rPr>
              <w:t>三、国防支出</w:t>
            </w:r>
          </w:p>
        </w:tc>
        <w:tc>
          <w:tcPr>
            <w:tcW w:w="436" w:type="dxa"/>
            <w:shd w:val="clear" w:color="auto" w:fill="F1F1F1"/>
            <w:vAlign w:val="top"/>
          </w:tcPr>
          <w:p w14:paraId="5494B50B">
            <w:pPr>
              <w:pStyle w:val="6"/>
              <w:spacing w:before="47" w:line="217" w:lineRule="auto"/>
              <w:ind w:left="119"/>
            </w:pPr>
            <w:r>
              <w:rPr>
                <w:spacing w:val="-7"/>
              </w:rPr>
              <w:t>35</w:t>
            </w:r>
          </w:p>
        </w:tc>
        <w:tc>
          <w:tcPr>
            <w:tcW w:w="1013" w:type="dxa"/>
            <w:vAlign w:val="top"/>
          </w:tcPr>
          <w:p w14:paraId="5E53CDE9">
            <w:pPr>
              <w:rPr>
                <w:rFonts w:ascii="Arial"/>
                <w:sz w:val="21"/>
              </w:rPr>
            </w:pPr>
          </w:p>
        </w:tc>
        <w:tc>
          <w:tcPr>
            <w:tcW w:w="1196" w:type="dxa"/>
            <w:vAlign w:val="top"/>
          </w:tcPr>
          <w:p w14:paraId="62C55D03">
            <w:pPr>
              <w:rPr>
                <w:rFonts w:ascii="Arial"/>
                <w:sz w:val="21"/>
              </w:rPr>
            </w:pPr>
          </w:p>
        </w:tc>
        <w:tc>
          <w:tcPr>
            <w:tcW w:w="1196" w:type="dxa"/>
            <w:vAlign w:val="top"/>
          </w:tcPr>
          <w:p w14:paraId="668879CB">
            <w:pPr>
              <w:rPr>
                <w:rFonts w:ascii="Arial"/>
                <w:sz w:val="21"/>
              </w:rPr>
            </w:pPr>
          </w:p>
        </w:tc>
        <w:tc>
          <w:tcPr>
            <w:tcW w:w="1626" w:type="dxa"/>
            <w:vAlign w:val="top"/>
          </w:tcPr>
          <w:p w14:paraId="0A274458">
            <w:pPr>
              <w:rPr>
                <w:rFonts w:ascii="Arial"/>
                <w:sz w:val="21"/>
              </w:rPr>
            </w:pPr>
          </w:p>
        </w:tc>
      </w:tr>
      <w:tr w14:paraId="2CBB5E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141E8488">
            <w:pPr>
              <w:rPr>
                <w:rFonts w:ascii="Arial"/>
                <w:sz w:val="21"/>
              </w:rPr>
            </w:pPr>
          </w:p>
        </w:tc>
        <w:tc>
          <w:tcPr>
            <w:tcW w:w="436" w:type="dxa"/>
            <w:shd w:val="clear" w:color="auto" w:fill="F1F1F1"/>
            <w:vAlign w:val="top"/>
          </w:tcPr>
          <w:p w14:paraId="2E1FA819">
            <w:pPr>
              <w:pStyle w:val="6"/>
              <w:spacing w:before="48" w:line="217" w:lineRule="auto"/>
              <w:ind w:left="166"/>
            </w:pPr>
            <w:r>
              <w:t>4</w:t>
            </w:r>
          </w:p>
        </w:tc>
        <w:tc>
          <w:tcPr>
            <w:tcW w:w="1022" w:type="dxa"/>
            <w:vAlign w:val="top"/>
          </w:tcPr>
          <w:p w14:paraId="2FC10249">
            <w:pPr>
              <w:rPr>
                <w:rFonts w:ascii="Arial"/>
                <w:sz w:val="21"/>
              </w:rPr>
            </w:pPr>
          </w:p>
        </w:tc>
        <w:tc>
          <w:tcPr>
            <w:tcW w:w="3812" w:type="dxa"/>
            <w:shd w:val="clear" w:color="auto" w:fill="F1F1F1"/>
            <w:vAlign w:val="top"/>
          </w:tcPr>
          <w:p w14:paraId="19540495">
            <w:pPr>
              <w:pStyle w:val="6"/>
              <w:spacing w:before="48" w:line="217" w:lineRule="auto"/>
              <w:ind w:left="134"/>
            </w:pPr>
            <w:r>
              <w:rPr>
                <w:spacing w:val="-4"/>
              </w:rPr>
              <w:t>四、公共安全支出</w:t>
            </w:r>
          </w:p>
        </w:tc>
        <w:tc>
          <w:tcPr>
            <w:tcW w:w="436" w:type="dxa"/>
            <w:shd w:val="clear" w:color="auto" w:fill="F1F1F1"/>
            <w:vAlign w:val="top"/>
          </w:tcPr>
          <w:p w14:paraId="096FED4D">
            <w:pPr>
              <w:pStyle w:val="6"/>
              <w:spacing w:before="48" w:line="217" w:lineRule="auto"/>
              <w:ind w:left="119"/>
            </w:pPr>
            <w:r>
              <w:rPr>
                <w:spacing w:val="-7"/>
              </w:rPr>
              <w:t>36</w:t>
            </w:r>
          </w:p>
        </w:tc>
        <w:tc>
          <w:tcPr>
            <w:tcW w:w="1013" w:type="dxa"/>
            <w:vAlign w:val="top"/>
          </w:tcPr>
          <w:p w14:paraId="69A03EED">
            <w:pPr>
              <w:rPr>
                <w:rFonts w:ascii="Arial"/>
                <w:sz w:val="21"/>
              </w:rPr>
            </w:pPr>
          </w:p>
        </w:tc>
        <w:tc>
          <w:tcPr>
            <w:tcW w:w="1196" w:type="dxa"/>
            <w:vAlign w:val="top"/>
          </w:tcPr>
          <w:p w14:paraId="5E93162A">
            <w:pPr>
              <w:rPr>
                <w:rFonts w:ascii="Arial"/>
                <w:sz w:val="21"/>
              </w:rPr>
            </w:pPr>
          </w:p>
        </w:tc>
        <w:tc>
          <w:tcPr>
            <w:tcW w:w="1196" w:type="dxa"/>
            <w:vAlign w:val="top"/>
          </w:tcPr>
          <w:p w14:paraId="6D44699F">
            <w:pPr>
              <w:rPr>
                <w:rFonts w:ascii="Arial"/>
                <w:sz w:val="21"/>
              </w:rPr>
            </w:pPr>
          </w:p>
        </w:tc>
        <w:tc>
          <w:tcPr>
            <w:tcW w:w="1626" w:type="dxa"/>
            <w:vAlign w:val="top"/>
          </w:tcPr>
          <w:p w14:paraId="4090AAB9">
            <w:pPr>
              <w:rPr>
                <w:rFonts w:ascii="Arial"/>
                <w:sz w:val="21"/>
              </w:rPr>
            </w:pPr>
          </w:p>
        </w:tc>
      </w:tr>
      <w:tr w14:paraId="40D4D74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0D28C44B">
            <w:pPr>
              <w:rPr>
                <w:rFonts w:ascii="Arial"/>
                <w:sz w:val="21"/>
              </w:rPr>
            </w:pPr>
          </w:p>
        </w:tc>
        <w:tc>
          <w:tcPr>
            <w:tcW w:w="436" w:type="dxa"/>
            <w:shd w:val="clear" w:color="auto" w:fill="F1F1F1"/>
            <w:vAlign w:val="top"/>
          </w:tcPr>
          <w:p w14:paraId="4E1869DE">
            <w:pPr>
              <w:pStyle w:val="6"/>
              <w:spacing w:before="47" w:line="217" w:lineRule="auto"/>
              <w:ind w:left="172"/>
            </w:pPr>
            <w:r>
              <w:t>5</w:t>
            </w:r>
          </w:p>
        </w:tc>
        <w:tc>
          <w:tcPr>
            <w:tcW w:w="1022" w:type="dxa"/>
            <w:vAlign w:val="top"/>
          </w:tcPr>
          <w:p w14:paraId="243280B1">
            <w:pPr>
              <w:rPr>
                <w:rFonts w:ascii="Arial"/>
                <w:sz w:val="21"/>
              </w:rPr>
            </w:pPr>
          </w:p>
        </w:tc>
        <w:tc>
          <w:tcPr>
            <w:tcW w:w="3812" w:type="dxa"/>
            <w:shd w:val="clear" w:color="auto" w:fill="F1F1F1"/>
            <w:vAlign w:val="top"/>
          </w:tcPr>
          <w:p w14:paraId="7D9A0AD3">
            <w:pPr>
              <w:pStyle w:val="6"/>
              <w:spacing w:before="47" w:line="217" w:lineRule="auto"/>
              <w:ind w:left="117"/>
            </w:pPr>
            <w:r>
              <w:rPr>
                <w:spacing w:val="-2"/>
              </w:rPr>
              <w:t>五、教育支出</w:t>
            </w:r>
          </w:p>
        </w:tc>
        <w:tc>
          <w:tcPr>
            <w:tcW w:w="436" w:type="dxa"/>
            <w:shd w:val="clear" w:color="auto" w:fill="F1F1F1"/>
            <w:vAlign w:val="top"/>
          </w:tcPr>
          <w:p w14:paraId="07FA537F">
            <w:pPr>
              <w:pStyle w:val="6"/>
              <w:spacing w:before="47" w:line="217" w:lineRule="auto"/>
              <w:ind w:left="119"/>
            </w:pPr>
            <w:r>
              <w:rPr>
                <w:spacing w:val="-7"/>
              </w:rPr>
              <w:t>37</w:t>
            </w:r>
          </w:p>
        </w:tc>
        <w:tc>
          <w:tcPr>
            <w:tcW w:w="1013" w:type="dxa"/>
            <w:vAlign w:val="top"/>
          </w:tcPr>
          <w:p w14:paraId="3A25B682">
            <w:pPr>
              <w:rPr>
                <w:rFonts w:ascii="Arial"/>
                <w:sz w:val="21"/>
              </w:rPr>
            </w:pPr>
          </w:p>
        </w:tc>
        <w:tc>
          <w:tcPr>
            <w:tcW w:w="1196" w:type="dxa"/>
            <w:vAlign w:val="top"/>
          </w:tcPr>
          <w:p w14:paraId="2ACB0655">
            <w:pPr>
              <w:rPr>
                <w:rFonts w:ascii="Arial"/>
                <w:sz w:val="21"/>
              </w:rPr>
            </w:pPr>
          </w:p>
        </w:tc>
        <w:tc>
          <w:tcPr>
            <w:tcW w:w="1196" w:type="dxa"/>
            <w:vAlign w:val="top"/>
          </w:tcPr>
          <w:p w14:paraId="52F13FDC">
            <w:pPr>
              <w:rPr>
                <w:rFonts w:ascii="Arial"/>
                <w:sz w:val="21"/>
              </w:rPr>
            </w:pPr>
          </w:p>
        </w:tc>
        <w:tc>
          <w:tcPr>
            <w:tcW w:w="1626" w:type="dxa"/>
            <w:vAlign w:val="top"/>
          </w:tcPr>
          <w:p w14:paraId="27441E2E">
            <w:pPr>
              <w:rPr>
                <w:rFonts w:ascii="Arial"/>
                <w:sz w:val="21"/>
              </w:rPr>
            </w:pPr>
          </w:p>
        </w:tc>
      </w:tr>
      <w:tr w14:paraId="681E13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6E014C4A">
            <w:pPr>
              <w:rPr>
                <w:rFonts w:ascii="Arial"/>
                <w:sz w:val="21"/>
              </w:rPr>
            </w:pPr>
          </w:p>
        </w:tc>
        <w:tc>
          <w:tcPr>
            <w:tcW w:w="436" w:type="dxa"/>
            <w:shd w:val="clear" w:color="auto" w:fill="F1F1F1"/>
            <w:vAlign w:val="top"/>
          </w:tcPr>
          <w:p w14:paraId="0DF46FD4">
            <w:pPr>
              <w:pStyle w:val="6"/>
              <w:spacing w:before="48" w:line="217" w:lineRule="auto"/>
              <w:ind w:left="169"/>
            </w:pPr>
            <w:r>
              <w:t>6</w:t>
            </w:r>
          </w:p>
        </w:tc>
        <w:tc>
          <w:tcPr>
            <w:tcW w:w="1022" w:type="dxa"/>
            <w:vAlign w:val="top"/>
          </w:tcPr>
          <w:p w14:paraId="18C22C83">
            <w:pPr>
              <w:rPr>
                <w:rFonts w:ascii="Arial"/>
                <w:sz w:val="21"/>
              </w:rPr>
            </w:pPr>
          </w:p>
        </w:tc>
        <w:tc>
          <w:tcPr>
            <w:tcW w:w="3812" w:type="dxa"/>
            <w:shd w:val="clear" w:color="auto" w:fill="F1F1F1"/>
            <w:vAlign w:val="top"/>
          </w:tcPr>
          <w:p w14:paraId="1AB2F81B">
            <w:pPr>
              <w:pStyle w:val="6"/>
              <w:spacing w:before="48" w:line="217" w:lineRule="auto"/>
              <w:ind w:left="115"/>
            </w:pPr>
            <w:r>
              <w:rPr>
                <w:spacing w:val="-2"/>
              </w:rPr>
              <w:t>六、科学技术支出</w:t>
            </w:r>
          </w:p>
        </w:tc>
        <w:tc>
          <w:tcPr>
            <w:tcW w:w="436" w:type="dxa"/>
            <w:shd w:val="clear" w:color="auto" w:fill="F1F1F1"/>
            <w:vAlign w:val="top"/>
          </w:tcPr>
          <w:p w14:paraId="3FBBBB5F">
            <w:pPr>
              <w:pStyle w:val="6"/>
              <w:spacing w:before="48" w:line="217" w:lineRule="auto"/>
              <w:ind w:left="119"/>
            </w:pPr>
            <w:r>
              <w:rPr>
                <w:spacing w:val="-7"/>
              </w:rPr>
              <w:t>38</w:t>
            </w:r>
          </w:p>
        </w:tc>
        <w:tc>
          <w:tcPr>
            <w:tcW w:w="1013" w:type="dxa"/>
            <w:vAlign w:val="top"/>
          </w:tcPr>
          <w:p w14:paraId="33BA005B">
            <w:pPr>
              <w:rPr>
                <w:rFonts w:ascii="Arial"/>
                <w:sz w:val="21"/>
              </w:rPr>
            </w:pPr>
          </w:p>
        </w:tc>
        <w:tc>
          <w:tcPr>
            <w:tcW w:w="1196" w:type="dxa"/>
            <w:vAlign w:val="top"/>
          </w:tcPr>
          <w:p w14:paraId="0C40DD1C">
            <w:pPr>
              <w:rPr>
                <w:rFonts w:ascii="Arial"/>
                <w:sz w:val="21"/>
              </w:rPr>
            </w:pPr>
          </w:p>
        </w:tc>
        <w:tc>
          <w:tcPr>
            <w:tcW w:w="1196" w:type="dxa"/>
            <w:vAlign w:val="top"/>
          </w:tcPr>
          <w:p w14:paraId="292B9FB5">
            <w:pPr>
              <w:rPr>
                <w:rFonts w:ascii="Arial"/>
                <w:sz w:val="21"/>
              </w:rPr>
            </w:pPr>
          </w:p>
        </w:tc>
        <w:tc>
          <w:tcPr>
            <w:tcW w:w="1626" w:type="dxa"/>
            <w:vAlign w:val="top"/>
          </w:tcPr>
          <w:p w14:paraId="1D2A7FBC">
            <w:pPr>
              <w:rPr>
                <w:rFonts w:ascii="Arial"/>
                <w:sz w:val="21"/>
              </w:rPr>
            </w:pPr>
          </w:p>
        </w:tc>
      </w:tr>
      <w:tr w14:paraId="7C3D544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716D4877">
            <w:pPr>
              <w:rPr>
                <w:rFonts w:ascii="Arial"/>
                <w:sz w:val="21"/>
              </w:rPr>
            </w:pPr>
          </w:p>
        </w:tc>
        <w:tc>
          <w:tcPr>
            <w:tcW w:w="436" w:type="dxa"/>
            <w:shd w:val="clear" w:color="auto" w:fill="F1F1F1"/>
            <w:vAlign w:val="top"/>
          </w:tcPr>
          <w:p w14:paraId="2BDAB963">
            <w:pPr>
              <w:pStyle w:val="6"/>
              <w:spacing w:before="48" w:line="217" w:lineRule="auto"/>
              <w:ind w:left="173"/>
            </w:pPr>
            <w:r>
              <w:t>7</w:t>
            </w:r>
          </w:p>
        </w:tc>
        <w:tc>
          <w:tcPr>
            <w:tcW w:w="1022" w:type="dxa"/>
            <w:vAlign w:val="top"/>
          </w:tcPr>
          <w:p w14:paraId="3D8266F2">
            <w:pPr>
              <w:rPr>
                <w:rFonts w:ascii="Arial"/>
                <w:sz w:val="21"/>
              </w:rPr>
            </w:pPr>
          </w:p>
        </w:tc>
        <w:tc>
          <w:tcPr>
            <w:tcW w:w="3812" w:type="dxa"/>
            <w:shd w:val="clear" w:color="auto" w:fill="F1F1F1"/>
            <w:vAlign w:val="top"/>
          </w:tcPr>
          <w:p w14:paraId="41397389">
            <w:pPr>
              <w:pStyle w:val="6"/>
              <w:spacing w:before="48" w:line="217" w:lineRule="auto"/>
              <w:ind w:left="112"/>
            </w:pPr>
            <w:r>
              <w:rPr>
                <w:spacing w:val="-1"/>
              </w:rPr>
              <w:t>七、文化旅游体育与传媒支出</w:t>
            </w:r>
          </w:p>
        </w:tc>
        <w:tc>
          <w:tcPr>
            <w:tcW w:w="436" w:type="dxa"/>
            <w:shd w:val="clear" w:color="auto" w:fill="F1F1F1"/>
            <w:vAlign w:val="top"/>
          </w:tcPr>
          <w:p w14:paraId="0B66C539">
            <w:pPr>
              <w:pStyle w:val="6"/>
              <w:spacing w:before="48" w:line="217" w:lineRule="auto"/>
              <w:ind w:left="119"/>
            </w:pPr>
            <w:r>
              <w:rPr>
                <w:spacing w:val="-7"/>
              </w:rPr>
              <w:t>39</w:t>
            </w:r>
          </w:p>
        </w:tc>
        <w:tc>
          <w:tcPr>
            <w:tcW w:w="1013" w:type="dxa"/>
            <w:vAlign w:val="top"/>
          </w:tcPr>
          <w:p w14:paraId="0BC8E9AA">
            <w:pPr>
              <w:rPr>
                <w:rFonts w:ascii="Arial"/>
                <w:sz w:val="21"/>
              </w:rPr>
            </w:pPr>
          </w:p>
        </w:tc>
        <w:tc>
          <w:tcPr>
            <w:tcW w:w="1196" w:type="dxa"/>
            <w:vAlign w:val="top"/>
          </w:tcPr>
          <w:p w14:paraId="7CBBA224">
            <w:pPr>
              <w:rPr>
                <w:rFonts w:ascii="Arial"/>
                <w:sz w:val="21"/>
              </w:rPr>
            </w:pPr>
          </w:p>
        </w:tc>
        <w:tc>
          <w:tcPr>
            <w:tcW w:w="1196" w:type="dxa"/>
            <w:vAlign w:val="top"/>
          </w:tcPr>
          <w:p w14:paraId="2665890A">
            <w:pPr>
              <w:rPr>
                <w:rFonts w:ascii="Arial"/>
                <w:sz w:val="21"/>
              </w:rPr>
            </w:pPr>
          </w:p>
        </w:tc>
        <w:tc>
          <w:tcPr>
            <w:tcW w:w="1626" w:type="dxa"/>
            <w:vAlign w:val="top"/>
          </w:tcPr>
          <w:p w14:paraId="0B74406F">
            <w:pPr>
              <w:rPr>
                <w:rFonts w:ascii="Arial"/>
                <w:sz w:val="21"/>
              </w:rPr>
            </w:pPr>
          </w:p>
        </w:tc>
      </w:tr>
      <w:tr w14:paraId="07012B2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12A38BBC">
            <w:pPr>
              <w:rPr>
                <w:rFonts w:ascii="Arial"/>
                <w:sz w:val="21"/>
              </w:rPr>
            </w:pPr>
          </w:p>
        </w:tc>
        <w:tc>
          <w:tcPr>
            <w:tcW w:w="436" w:type="dxa"/>
            <w:shd w:val="clear" w:color="auto" w:fill="F1F1F1"/>
            <w:vAlign w:val="top"/>
          </w:tcPr>
          <w:p w14:paraId="19301401">
            <w:pPr>
              <w:pStyle w:val="6"/>
              <w:spacing w:before="49" w:line="215" w:lineRule="auto"/>
              <w:ind w:left="168"/>
            </w:pPr>
            <w:r>
              <w:t>8</w:t>
            </w:r>
          </w:p>
        </w:tc>
        <w:tc>
          <w:tcPr>
            <w:tcW w:w="1022" w:type="dxa"/>
            <w:vAlign w:val="top"/>
          </w:tcPr>
          <w:p w14:paraId="7BB6EEB6">
            <w:pPr>
              <w:rPr>
                <w:rFonts w:ascii="Arial"/>
                <w:sz w:val="21"/>
              </w:rPr>
            </w:pPr>
          </w:p>
        </w:tc>
        <w:tc>
          <w:tcPr>
            <w:tcW w:w="3812" w:type="dxa"/>
            <w:shd w:val="clear" w:color="auto" w:fill="F1F1F1"/>
            <w:vAlign w:val="top"/>
          </w:tcPr>
          <w:p w14:paraId="1F7DF114">
            <w:pPr>
              <w:pStyle w:val="6"/>
              <w:spacing w:before="49" w:line="215" w:lineRule="auto"/>
              <w:ind w:left="117"/>
            </w:pPr>
            <w:r>
              <w:rPr>
                <w:spacing w:val="-1"/>
              </w:rPr>
              <w:t>八、社会保障和就业支出</w:t>
            </w:r>
          </w:p>
        </w:tc>
        <w:tc>
          <w:tcPr>
            <w:tcW w:w="436" w:type="dxa"/>
            <w:shd w:val="clear" w:color="auto" w:fill="F1F1F1"/>
            <w:vAlign w:val="top"/>
          </w:tcPr>
          <w:p w14:paraId="4C94F51C">
            <w:pPr>
              <w:pStyle w:val="6"/>
              <w:spacing w:before="49" w:line="215" w:lineRule="auto"/>
              <w:ind w:left="114"/>
            </w:pPr>
            <w:r>
              <w:rPr>
                <w:spacing w:val="-4"/>
              </w:rPr>
              <w:t>40</w:t>
            </w:r>
          </w:p>
        </w:tc>
        <w:tc>
          <w:tcPr>
            <w:tcW w:w="1013" w:type="dxa"/>
            <w:vAlign w:val="top"/>
          </w:tcPr>
          <w:p w14:paraId="230EE394">
            <w:pPr>
              <w:rPr>
                <w:rFonts w:ascii="Arial"/>
                <w:sz w:val="21"/>
              </w:rPr>
            </w:pPr>
          </w:p>
        </w:tc>
        <w:tc>
          <w:tcPr>
            <w:tcW w:w="1196" w:type="dxa"/>
            <w:vAlign w:val="top"/>
          </w:tcPr>
          <w:p w14:paraId="494E2310">
            <w:pPr>
              <w:rPr>
                <w:rFonts w:ascii="Arial"/>
                <w:sz w:val="21"/>
              </w:rPr>
            </w:pPr>
          </w:p>
        </w:tc>
        <w:tc>
          <w:tcPr>
            <w:tcW w:w="1196" w:type="dxa"/>
            <w:vAlign w:val="top"/>
          </w:tcPr>
          <w:p w14:paraId="351D7C7B">
            <w:pPr>
              <w:rPr>
                <w:rFonts w:ascii="Arial"/>
                <w:sz w:val="21"/>
              </w:rPr>
            </w:pPr>
          </w:p>
        </w:tc>
        <w:tc>
          <w:tcPr>
            <w:tcW w:w="1626" w:type="dxa"/>
            <w:vAlign w:val="top"/>
          </w:tcPr>
          <w:p w14:paraId="4E3E8264">
            <w:pPr>
              <w:rPr>
                <w:rFonts w:ascii="Arial"/>
                <w:sz w:val="21"/>
              </w:rPr>
            </w:pPr>
          </w:p>
        </w:tc>
      </w:tr>
      <w:tr w14:paraId="0DF5E5C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2B0FB345">
            <w:pPr>
              <w:rPr>
                <w:rFonts w:ascii="Arial"/>
                <w:sz w:val="21"/>
              </w:rPr>
            </w:pPr>
          </w:p>
        </w:tc>
        <w:tc>
          <w:tcPr>
            <w:tcW w:w="436" w:type="dxa"/>
            <w:shd w:val="clear" w:color="auto" w:fill="F1F1F1"/>
            <w:vAlign w:val="top"/>
          </w:tcPr>
          <w:p w14:paraId="6D441C20">
            <w:pPr>
              <w:pStyle w:val="6"/>
              <w:spacing w:before="50" w:line="215" w:lineRule="auto"/>
              <w:ind w:left="168"/>
            </w:pPr>
            <w:r>
              <w:t>9</w:t>
            </w:r>
          </w:p>
        </w:tc>
        <w:tc>
          <w:tcPr>
            <w:tcW w:w="1022" w:type="dxa"/>
            <w:vAlign w:val="top"/>
          </w:tcPr>
          <w:p w14:paraId="3B8BBECF">
            <w:pPr>
              <w:rPr>
                <w:rFonts w:ascii="Arial"/>
                <w:sz w:val="21"/>
              </w:rPr>
            </w:pPr>
          </w:p>
        </w:tc>
        <w:tc>
          <w:tcPr>
            <w:tcW w:w="3812" w:type="dxa"/>
            <w:shd w:val="clear" w:color="auto" w:fill="F1F1F1"/>
            <w:vAlign w:val="top"/>
          </w:tcPr>
          <w:p w14:paraId="0A9741BE">
            <w:pPr>
              <w:pStyle w:val="6"/>
              <w:spacing w:before="50" w:line="215" w:lineRule="auto"/>
              <w:ind w:left="119"/>
            </w:pPr>
            <w:r>
              <w:rPr>
                <w:spacing w:val="-2"/>
              </w:rPr>
              <w:t>九、卫生健康支出</w:t>
            </w:r>
          </w:p>
        </w:tc>
        <w:tc>
          <w:tcPr>
            <w:tcW w:w="436" w:type="dxa"/>
            <w:shd w:val="clear" w:color="auto" w:fill="F1F1F1"/>
            <w:vAlign w:val="top"/>
          </w:tcPr>
          <w:p w14:paraId="08F28730">
            <w:pPr>
              <w:pStyle w:val="6"/>
              <w:spacing w:before="50" w:line="215" w:lineRule="auto"/>
              <w:ind w:left="114"/>
            </w:pPr>
            <w:r>
              <w:rPr>
                <w:spacing w:val="-4"/>
              </w:rPr>
              <w:t>41</w:t>
            </w:r>
          </w:p>
        </w:tc>
        <w:tc>
          <w:tcPr>
            <w:tcW w:w="1013" w:type="dxa"/>
            <w:vAlign w:val="top"/>
          </w:tcPr>
          <w:p w14:paraId="48D68F91">
            <w:pPr>
              <w:rPr>
                <w:rFonts w:ascii="Arial"/>
                <w:sz w:val="21"/>
              </w:rPr>
            </w:pPr>
          </w:p>
        </w:tc>
        <w:tc>
          <w:tcPr>
            <w:tcW w:w="1196" w:type="dxa"/>
            <w:vAlign w:val="top"/>
          </w:tcPr>
          <w:p w14:paraId="76355E11">
            <w:pPr>
              <w:rPr>
                <w:rFonts w:ascii="Arial"/>
                <w:sz w:val="21"/>
              </w:rPr>
            </w:pPr>
          </w:p>
        </w:tc>
        <w:tc>
          <w:tcPr>
            <w:tcW w:w="1196" w:type="dxa"/>
            <w:vAlign w:val="top"/>
          </w:tcPr>
          <w:p w14:paraId="63600294">
            <w:pPr>
              <w:rPr>
                <w:rFonts w:ascii="Arial"/>
                <w:sz w:val="21"/>
              </w:rPr>
            </w:pPr>
          </w:p>
        </w:tc>
        <w:tc>
          <w:tcPr>
            <w:tcW w:w="1626" w:type="dxa"/>
            <w:vAlign w:val="top"/>
          </w:tcPr>
          <w:p w14:paraId="72D53ED4">
            <w:pPr>
              <w:rPr>
                <w:rFonts w:ascii="Arial"/>
                <w:sz w:val="21"/>
              </w:rPr>
            </w:pPr>
          </w:p>
        </w:tc>
      </w:tr>
      <w:tr w14:paraId="12BE67B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45BA17CA">
            <w:pPr>
              <w:rPr>
                <w:rFonts w:ascii="Arial"/>
                <w:sz w:val="21"/>
              </w:rPr>
            </w:pPr>
          </w:p>
        </w:tc>
        <w:tc>
          <w:tcPr>
            <w:tcW w:w="436" w:type="dxa"/>
            <w:shd w:val="clear" w:color="auto" w:fill="F1F1F1"/>
            <w:vAlign w:val="top"/>
          </w:tcPr>
          <w:p w14:paraId="06793218">
            <w:pPr>
              <w:pStyle w:val="6"/>
              <w:spacing w:before="49" w:line="215" w:lineRule="auto"/>
              <w:ind w:left="128"/>
            </w:pPr>
            <w:r>
              <w:rPr>
                <w:spacing w:val="-13"/>
              </w:rPr>
              <w:t>10</w:t>
            </w:r>
          </w:p>
        </w:tc>
        <w:tc>
          <w:tcPr>
            <w:tcW w:w="1022" w:type="dxa"/>
            <w:vAlign w:val="top"/>
          </w:tcPr>
          <w:p w14:paraId="7A447E42">
            <w:pPr>
              <w:rPr>
                <w:rFonts w:ascii="Arial"/>
                <w:sz w:val="21"/>
              </w:rPr>
            </w:pPr>
          </w:p>
        </w:tc>
        <w:tc>
          <w:tcPr>
            <w:tcW w:w="3812" w:type="dxa"/>
            <w:shd w:val="clear" w:color="auto" w:fill="F1F1F1"/>
            <w:vAlign w:val="top"/>
          </w:tcPr>
          <w:p w14:paraId="79D2CEB6">
            <w:pPr>
              <w:pStyle w:val="6"/>
              <w:spacing w:before="49" w:line="215" w:lineRule="auto"/>
              <w:ind w:left="114"/>
            </w:pPr>
            <w:r>
              <w:rPr>
                <w:spacing w:val="-1"/>
              </w:rPr>
              <w:t>十、节能环保支出</w:t>
            </w:r>
          </w:p>
        </w:tc>
        <w:tc>
          <w:tcPr>
            <w:tcW w:w="436" w:type="dxa"/>
            <w:shd w:val="clear" w:color="auto" w:fill="F1F1F1"/>
            <w:vAlign w:val="top"/>
          </w:tcPr>
          <w:p w14:paraId="6CD3A8AF">
            <w:pPr>
              <w:pStyle w:val="6"/>
              <w:spacing w:before="49" w:line="215" w:lineRule="auto"/>
              <w:ind w:left="114"/>
            </w:pPr>
            <w:r>
              <w:rPr>
                <w:spacing w:val="-4"/>
              </w:rPr>
              <w:t>42</w:t>
            </w:r>
          </w:p>
        </w:tc>
        <w:tc>
          <w:tcPr>
            <w:tcW w:w="1013" w:type="dxa"/>
            <w:vAlign w:val="top"/>
          </w:tcPr>
          <w:p w14:paraId="50501D6C">
            <w:pPr>
              <w:rPr>
                <w:rFonts w:ascii="Arial"/>
                <w:sz w:val="21"/>
              </w:rPr>
            </w:pPr>
          </w:p>
        </w:tc>
        <w:tc>
          <w:tcPr>
            <w:tcW w:w="1196" w:type="dxa"/>
            <w:vAlign w:val="top"/>
          </w:tcPr>
          <w:p w14:paraId="719DBC17">
            <w:pPr>
              <w:rPr>
                <w:rFonts w:ascii="Arial"/>
                <w:sz w:val="21"/>
              </w:rPr>
            </w:pPr>
          </w:p>
        </w:tc>
        <w:tc>
          <w:tcPr>
            <w:tcW w:w="1196" w:type="dxa"/>
            <w:vAlign w:val="top"/>
          </w:tcPr>
          <w:p w14:paraId="10A06945">
            <w:pPr>
              <w:rPr>
                <w:rFonts w:ascii="Arial"/>
                <w:sz w:val="21"/>
              </w:rPr>
            </w:pPr>
          </w:p>
        </w:tc>
        <w:tc>
          <w:tcPr>
            <w:tcW w:w="1626" w:type="dxa"/>
            <w:vAlign w:val="top"/>
          </w:tcPr>
          <w:p w14:paraId="011E7D16">
            <w:pPr>
              <w:rPr>
                <w:rFonts w:ascii="Arial"/>
                <w:sz w:val="21"/>
              </w:rPr>
            </w:pPr>
          </w:p>
        </w:tc>
      </w:tr>
      <w:tr w14:paraId="003A354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73A37FA5">
            <w:pPr>
              <w:rPr>
                <w:rFonts w:ascii="Arial"/>
                <w:sz w:val="21"/>
              </w:rPr>
            </w:pPr>
          </w:p>
        </w:tc>
        <w:tc>
          <w:tcPr>
            <w:tcW w:w="436" w:type="dxa"/>
            <w:shd w:val="clear" w:color="auto" w:fill="F1F1F1"/>
            <w:vAlign w:val="top"/>
          </w:tcPr>
          <w:p w14:paraId="4BF843C5">
            <w:pPr>
              <w:pStyle w:val="6"/>
              <w:spacing w:before="50" w:line="215" w:lineRule="auto"/>
              <w:ind w:left="128"/>
            </w:pPr>
            <w:r>
              <w:rPr>
                <w:spacing w:val="-13"/>
              </w:rPr>
              <w:t>11</w:t>
            </w:r>
          </w:p>
        </w:tc>
        <w:tc>
          <w:tcPr>
            <w:tcW w:w="1022" w:type="dxa"/>
            <w:vAlign w:val="top"/>
          </w:tcPr>
          <w:p w14:paraId="13F10B69">
            <w:pPr>
              <w:rPr>
                <w:rFonts w:ascii="Arial"/>
                <w:sz w:val="21"/>
              </w:rPr>
            </w:pPr>
          </w:p>
        </w:tc>
        <w:tc>
          <w:tcPr>
            <w:tcW w:w="3812" w:type="dxa"/>
            <w:shd w:val="clear" w:color="auto" w:fill="F1F1F1"/>
            <w:vAlign w:val="top"/>
          </w:tcPr>
          <w:p w14:paraId="12CDDFB5">
            <w:pPr>
              <w:pStyle w:val="6"/>
              <w:spacing w:before="50" w:line="215" w:lineRule="auto"/>
              <w:ind w:left="114"/>
            </w:pPr>
            <w:r>
              <w:rPr>
                <w:spacing w:val="-1"/>
              </w:rPr>
              <w:t>十一、城乡社区支出</w:t>
            </w:r>
          </w:p>
        </w:tc>
        <w:tc>
          <w:tcPr>
            <w:tcW w:w="436" w:type="dxa"/>
            <w:shd w:val="clear" w:color="auto" w:fill="F1F1F1"/>
            <w:vAlign w:val="top"/>
          </w:tcPr>
          <w:p w14:paraId="41924992">
            <w:pPr>
              <w:pStyle w:val="6"/>
              <w:spacing w:before="50" w:line="215" w:lineRule="auto"/>
              <w:ind w:left="114"/>
            </w:pPr>
            <w:r>
              <w:rPr>
                <w:spacing w:val="-4"/>
              </w:rPr>
              <w:t>43</w:t>
            </w:r>
          </w:p>
        </w:tc>
        <w:tc>
          <w:tcPr>
            <w:tcW w:w="1013" w:type="dxa"/>
            <w:vAlign w:val="top"/>
          </w:tcPr>
          <w:p w14:paraId="6A8934FE">
            <w:pPr>
              <w:rPr>
                <w:rFonts w:ascii="Arial"/>
                <w:sz w:val="21"/>
              </w:rPr>
            </w:pPr>
          </w:p>
        </w:tc>
        <w:tc>
          <w:tcPr>
            <w:tcW w:w="1196" w:type="dxa"/>
            <w:vAlign w:val="top"/>
          </w:tcPr>
          <w:p w14:paraId="33F18DD1">
            <w:pPr>
              <w:rPr>
                <w:rFonts w:ascii="Arial"/>
                <w:sz w:val="21"/>
              </w:rPr>
            </w:pPr>
          </w:p>
        </w:tc>
        <w:tc>
          <w:tcPr>
            <w:tcW w:w="1196" w:type="dxa"/>
            <w:vAlign w:val="top"/>
          </w:tcPr>
          <w:p w14:paraId="40493DE9">
            <w:pPr>
              <w:rPr>
                <w:rFonts w:ascii="Arial"/>
                <w:sz w:val="21"/>
              </w:rPr>
            </w:pPr>
          </w:p>
        </w:tc>
        <w:tc>
          <w:tcPr>
            <w:tcW w:w="1626" w:type="dxa"/>
            <w:vAlign w:val="top"/>
          </w:tcPr>
          <w:p w14:paraId="6467A92F">
            <w:pPr>
              <w:rPr>
                <w:rFonts w:ascii="Arial"/>
                <w:sz w:val="21"/>
              </w:rPr>
            </w:pPr>
          </w:p>
        </w:tc>
      </w:tr>
      <w:tr w14:paraId="4F1334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53476F78">
            <w:pPr>
              <w:rPr>
                <w:rFonts w:ascii="Arial"/>
                <w:sz w:val="21"/>
              </w:rPr>
            </w:pPr>
          </w:p>
        </w:tc>
        <w:tc>
          <w:tcPr>
            <w:tcW w:w="436" w:type="dxa"/>
            <w:shd w:val="clear" w:color="auto" w:fill="F1F1F1"/>
            <w:vAlign w:val="top"/>
          </w:tcPr>
          <w:p w14:paraId="13FA98F6">
            <w:pPr>
              <w:pStyle w:val="6"/>
              <w:spacing w:before="50" w:line="215" w:lineRule="auto"/>
              <w:ind w:left="128"/>
            </w:pPr>
            <w:r>
              <w:rPr>
                <w:spacing w:val="-13"/>
              </w:rPr>
              <w:t>12</w:t>
            </w:r>
          </w:p>
        </w:tc>
        <w:tc>
          <w:tcPr>
            <w:tcW w:w="1022" w:type="dxa"/>
            <w:vAlign w:val="top"/>
          </w:tcPr>
          <w:p w14:paraId="28988F77">
            <w:pPr>
              <w:rPr>
                <w:rFonts w:ascii="Arial"/>
                <w:sz w:val="21"/>
              </w:rPr>
            </w:pPr>
          </w:p>
        </w:tc>
        <w:tc>
          <w:tcPr>
            <w:tcW w:w="3812" w:type="dxa"/>
            <w:shd w:val="clear" w:color="auto" w:fill="F1F1F1"/>
            <w:vAlign w:val="top"/>
          </w:tcPr>
          <w:p w14:paraId="3072E7D7">
            <w:pPr>
              <w:pStyle w:val="6"/>
              <w:spacing w:before="50" w:line="215" w:lineRule="auto"/>
              <w:ind w:left="114"/>
            </w:pPr>
            <w:r>
              <w:rPr>
                <w:spacing w:val="-1"/>
              </w:rPr>
              <w:t>十二、农林水支出</w:t>
            </w:r>
          </w:p>
        </w:tc>
        <w:tc>
          <w:tcPr>
            <w:tcW w:w="436" w:type="dxa"/>
            <w:shd w:val="clear" w:color="auto" w:fill="F1F1F1"/>
            <w:vAlign w:val="top"/>
          </w:tcPr>
          <w:p w14:paraId="012154E7">
            <w:pPr>
              <w:pStyle w:val="6"/>
              <w:spacing w:before="50" w:line="215" w:lineRule="auto"/>
              <w:ind w:left="114"/>
            </w:pPr>
            <w:r>
              <w:rPr>
                <w:spacing w:val="-4"/>
              </w:rPr>
              <w:t>44</w:t>
            </w:r>
          </w:p>
        </w:tc>
        <w:tc>
          <w:tcPr>
            <w:tcW w:w="1013" w:type="dxa"/>
            <w:vAlign w:val="top"/>
          </w:tcPr>
          <w:p w14:paraId="540BF878">
            <w:pPr>
              <w:rPr>
                <w:rFonts w:ascii="Arial"/>
                <w:sz w:val="21"/>
              </w:rPr>
            </w:pPr>
          </w:p>
        </w:tc>
        <w:tc>
          <w:tcPr>
            <w:tcW w:w="1196" w:type="dxa"/>
            <w:vAlign w:val="top"/>
          </w:tcPr>
          <w:p w14:paraId="7C10CD0F">
            <w:pPr>
              <w:rPr>
                <w:rFonts w:ascii="Arial"/>
                <w:sz w:val="21"/>
              </w:rPr>
            </w:pPr>
          </w:p>
        </w:tc>
        <w:tc>
          <w:tcPr>
            <w:tcW w:w="1196" w:type="dxa"/>
            <w:vAlign w:val="top"/>
          </w:tcPr>
          <w:p w14:paraId="73722A74">
            <w:pPr>
              <w:rPr>
                <w:rFonts w:ascii="Arial"/>
                <w:sz w:val="21"/>
              </w:rPr>
            </w:pPr>
          </w:p>
        </w:tc>
        <w:tc>
          <w:tcPr>
            <w:tcW w:w="1626" w:type="dxa"/>
            <w:vAlign w:val="top"/>
          </w:tcPr>
          <w:p w14:paraId="4D871227">
            <w:pPr>
              <w:rPr>
                <w:rFonts w:ascii="Arial"/>
                <w:sz w:val="21"/>
              </w:rPr>
            </w:pPr>
          </w:p>
        </w:tc>
      </w:tr>
      <w:tr w14:paraId="46134A1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7AE48912">
            <w:pPr>
              <w:rPr>
                <w:rFonts w:ascii="Arial"/>
                <w:sz w:val="21"/>
              </w:rPr>
            </w:pPr>
          </w:p>
        </w:tc>
        <w:tc>
          <w:tcPr>
            <w:tcW w:w="436" w:type="dxa"/>
            <w:shd w:val="clear" w:color="auto" w:fill="F1F1F1"/>
            <w:vAlign w:val="top"/>
          </w:tcPr>
          <w:p w14:paraId="3894EC47">
            <w:pPr>
              <w:pStyle w:val="6"/>
              <w:spacing w:before="49" w:line="216" w:lineRule="auto"/>
              <w:ind w:left="128"/>
            </w:pPr>
            <w:r>
              <w:rPr>
                <w:spacing w:val="-13"/>
              </w:rPr>
              <w:t>13</w:t>
            </w:r>
          </w:p>
        </w:tc>
        <w:tc>
          <w:tcPr>
            <w:tcW w:w="1022" w:type="dxa"/>
            <w:vAlign w:val="top"/>
          </w:tcPr>
          <w:p w14:paraId="24A2B7DB">
            <w:pPr>
              <w:rPr>
                <w:rFonts w:ascii="Arial"/>
                <w:sz w:val="21"/>
              </w:rPr>
            </w:pPr>
          </w:p>
        </w:tc>
        <w:tc>
          <w:tcPr>
            <w:tcW w:w="3812" w:type="dxa"/>
            <w:shd w:val="clear" w:color="auto" w:fill="F1F1F1"/>
            <w:vAlign w:val="top"/>
          </w:tcPr>
          <w:p w14:paraId="134F8CB0">
            <w:pPr>
              <w:pStyle w:val="6"/>
              <w:spacing w:before="49" w:line="216" w:lineRule="auto"/>
              <w:ind w:left="114"/>
            </w:pPr>
            <w:r>
              <w:rPr>
                <w:spacing w:val="-1"/>
              </w:rPr>
              <w:t>十三、交通运输支出</w:t>
            </w:r>
          </w:p>
        </w:tc>
        <w:tc>
          <w:tcPr>
            <w:tcW w:w="436" w:type="dxa"/>
            <w:shd w:val="clear" w:color="auto" w:fill="F1F1F1"/>
            <w:vAlign w:val="top"/>
          </w:tcPr>
          <w:p w14:paraId="60931B6C">
            <w:pPr>
              <w:pStyle w:val="6"/>
              <w:spacing w:before="49" w:line="216" w:lineRule="auto"/>
              <w:ind w:left="114"/>
            </w:pPr>
            <w:r>
              <w:rPr>
                <w:spacing w:val="-4"/>
              </w:rPr>
              <w:t>45</w:t>
            </w:r>
          </w:p>
        </w:tc>
        <w:tc>
          <w:tcPr>
            <w:tcW w:w="1013" w:type="dxa"/>
            <w:vAlign w:val="top"/>
          </w:tcPr>
          <w:p w14:paraId="63EC7C2E">
            <w:pPr>
              <w:rPr>
                <w:rFonts w:ascii="Arial"/>
                <w:sz w:val="21"/>
              </w:rPr>
            </w:pPr>
          </w:p>
        </w:tc>
        <w:tc>
          <w:tcPr>
            <w:tcW w:w="1196" w:type="dxa"/>
            <w:vAlign w:val="top"/>
          </w:tcPr>
          <w:p w14:paraId="633C9336">
            <w:pPr>
              <w:rPr>
                <w:rFonts w:ascii="Arial"/>
                <w:sz w:val="21"/>
              </w:rPr>
            </w:pPr>
          </w:p>
        </w:tc>
        <w:tc>
          <w:tcPr>
            <w:tcW w:w="1196" w:type="dxa"/>
            <w:vAlign w:val="top"/>
          </w:tcPr>
          <w:p w14:paraId="39EE117F">
            <w:pPr>
              <w:rPr>
                <w:rFonts w:ascii="Arial"/>
                <w:sz w:val="21"/>
              </w:rPr>
            </w:pPr>
          </w:p>
        </w:tc>
        <w:tc>
          <w:tcPr>
            <w:tcW w:w="1626" w:type="dxa"/>
            <w:vAlign w:val="top"/>
          </w:tcPr>
          <w:p w14:paraId="51D96104">
            <w:pPr>
              <w:rPr>
                <w:rFonts w:ascii="Arial"/>
                <w:sz w:val="21"/>
              </w:rPr>
            </w:pPr>
          </w:p>
        </w:tc>
      </w:tr>
      <w:tr w14:paraId="44F239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1A2209DA">
            <w:pPr>
              <w:rPr>
                <w:rFonts w:ascii="Arial"/>
                <w:sz w:val="21"/>
              </w:rPr>
            </w:pPr>
          </w:p>
        </w:tc>
        <w:tc>
          <w:tcPr>
            <w:tcW w:w="436" w:type="dxa"/>
            <w:shd w:val="clear" w:color="auto" w:fill="F1F1F1"/>
            <w:vAlign w:val="top"/>
          </w:tcPr>
          <w:p w14:paraId="30C08D72">
            <w:pPr>
              <w:pStyle w:val="6"/>
              <w:spacing w:before="51" w:line="214" w:lineRule="auto"/>
              <w:ind w:left="128"/>
            </w:pPr>
            <w:r>
              <w:rPr>
                <w:spacing w:val="-13"/>
              </w:rPr>
              <w:t>14</w:t>
            </w:r>
          </w:p>
        </w:tc>
        <w:tc>
          <w:tcPr>
            <w:tcW w:w="1022" w:type="dxa"/>
            <w:vAlign w:val="top"/>
          </w:tcPr>
          <w:p w14:paraId="199844AD">
            <w:pPr>
              <w:rPr>
                <w:rFonts w:ascii="Arial"/>
                <w:sz w:val="21"/>
              </w:rPr>
            </w:pPr>
          </w:p>
        </w:tc>
        <w:tc>
          <w:tcPr>
            <w:tcW w:w="3812" w:type="dxa"/>
            <w:shd w:val="clear" w:color="auto" w:fill="F1F1F1"/>
            <w:vAlign w:val="top"/>
          </w:tcPr>
          <w:p w14:paraId="777AD0BC">
            <w:pPr>
              <w:pStyle w:val="6"/>
              <w:spacing w:before="51" w:line="214" w:lineRule="auto"/>
              <w:ind w:left="114"/>
            </w:pPr>
            <w:r>
              <w:rPr>
                <w:spacing w:val="-1"/>
              </w:rPr>
              <w:t>十四、资源勘探工业信息等支出</w:t>
            </w:r>
          </w:p>
        </w:tc>
        <w:tc>
          <w:tcPr>
            <w:tcW w:w="436" w:type="dxa"/>
            <w:shd w:val="clear" w:color="auto" w:fill="F1F1F1"/>
            <w:vAlign w:val="top"/>
          </w:tcPr>
          <w:p w14:paraId="3C73A84F">
            <w:pPr>
              <w:pStyle w:val="6"/>
              <w:spacing w:before="51" w:line="214" w:lineRule="auto"/>
              <w:ind w:left="114"/>
            </w:pPr>
            <w:r>
              <w:rPr>
                <w:spacing w:val="-4"/>
              </w:rPr>
              <w:t>46</w:t>
            </w:r>
          </w:p>
        </w:tc>
        <w:tc>
          <w:tcPr>
            <w:tcW w:w="1013" w:type="dxa"/>
            <w:vAlign w:val="top"/>
          </w:tcPr>
          <w:p w14:paraId="571424BB">
            <w:pPr>
              <w:rPr>
                <w:rFonts w:ascii="Arial"/>
                <w:sz w:val="21"/>
              </w:rPr>
            </w:pPr>
          </w:p>
        </w:tc>
        <w:tc>
          <w:tcPr>
            <w:tcW w:w="1196" w:type="dxa"/>
            <w:vAlign w:val="top"/>
          </w:tcPr>
          <w:p w14:paraId="4C439551">
            <w:pPr>
              <w:rPr>
                <w:rFonts w:ascii="Arial"/>
                <w:sz w:val="21"/>
              </w:rPr>
            </w:pPr>
          </w:p>
        </w:tc>
        <w:tc>
          <w:tcPr>
            <w:tcW w:w="1196" w:type="dxa"/>
            <w:vAlign w:val="top"/>
          </w:tcPr>
          <w:p w14:paraId="4F39E7DC">
            <w:pPr>
              <w:rPr>
                <w:rFonts w:ascii="Arial"/>
                <w:sz w:val="21"/>
              </w:rPr>
            </w:pPr>
          </w:p>
        </w:tc>
        <w:tc>
          <w:tcPr>
            <w:tcW w:w="1626" w:type="dxa"/>
            <w:vAlign w:val="top"/>
          </w:tcPr>
          <w:p w14:paraId="15573282">
            <w:pPr>
              <w:rPr>
                <w:rFonts w:ascii="Arial"/>
                <w:sz w:val="21"/>
              </w:rPr>
            </w:pPr>
          </w:p>
        </w:tc>
      </w:tr>
      <w:tr w14:paraId="1A85C10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0FB6272C">
            <w:pPr>
              <w:rPr>
                <w:rFonts w:ascii="Arial"/>
                <w:sz w:val="21"/>
              </w:rPr>
            </w:pPr>
          </w:p>
        </w:tc>
        <w:tc>
          <w:tcPr>
            <w:tcW w:w="436" w:type="dxa"/>
            <w:shd w:val="clear" w:color="auto" w:fill="F1F1F1"/>
            <w:vAlign w:val="top"/>
          </w:tcPr>
          <w:p w14:paraId="117CF25E">
            <w:pPr>
              <w:pStyle w:val="6"/>
              <w:spacing w:before="51" w:line="214" w:lineRule="auto"/>
              <w:ind w:left="128"/>
            </w:pPr>
            <w:r>
              <w:rPr>
                <w:spacing w:val="-13"/>
              </w:rPr>
              <w:t>15</w:t>
            </w:r>
          </w:p>
        </w:tc>
        <w:tc>
          <w:tcPr>
            <w:tcW w:w="1022" w:type="dxa"/>
            <w:vAlign w:val="top"/>
          </w:tcPr>
          <w:p w14:paraId="09E97ADB">
            <w:pPr>
              <w:rPr>
                <w:rFonts w:ascii="Arial"/>
                <w:sz w:val="21"/>
              </w:rPr>
            </w:pPr>
          </w:p>
        </w:tc>
        <w:tc>
          <w:tcPr>
            <w:tcW w:w="3812" w:type="dxa"/>
            <w:shd w:val="clear" w:color="auto" w:fill="F1F1F1"/>
            <w:vAlign w:val="top"/>
          </w:tcPr>
          <w:p w14:paraId="706A0244">
            <w:pPr>
              <w:pStyle w:val="6"/>
              <w:spacing w:before="51" w:line="214" w:lineRule="auto"/>
              <w:ind w:left="114"/>
            </w:pPr>
            <w:r>
              <w:rPr>
                <w:spacing w:val="-1"/>
              </w:rPr>
              <w:t>十五、商业服务业等支出</w:t>
            </w:r>
          </w:p>
        </w:tc>
        <w:tc>
          <w:tcPr>
            <w:tcW w:w="436" w:type="dxa"/>
            <w:shd w:val="clear" w:color="auto" w:fill="F1F1F1"/>
            <w:vAlign w:val="top"/>
          </w:tcPr>
          <w:p w14:paraId="34437508">
            <w:pPr>
              <w:pStyle w:val="6"/>
              <w:spacing w:before="51" w:line="214" w:lineRule="auto"/>
              <w:ind w:left="114"/>
            </w:pPr>
            <w:r>
              <w:rPr>
                <w:spacing w:val="-4"/>
              </w:rPr>
              <w:t>47</w:t>
            </w:r>
          </w:p>
        </w:tc>
        <w:tc>
          <w:tcPr>
            <w:tcW w:w="1013" w:type="dxa"/>
            <w:vAlign w:val="top"/>
          </w:tcPr>
          <w:p w14:paraId="078E624B">
            <w:pPr>
              <w:rPr>
                <w:rFonts w:ascii="Arial"/>
                <w:sz w:val="21"/>
              </w:rPr>
            </w:pPr>
          </w:p>
        </w:tc>
        <w:tc>
          <w:tcPr>
            <w:tcW w:w="1196" w:type="dxa"/>
            <w:vAlign w:val="top"/>
          </w:tcPr>
          <w:p w14:paraId="7EE9C0F1">
            <w:pPr>
              <w:rPr>
                <w:rFonts w:ascii="Arial"/>
                <w:sz w:val="21"/>
              </w:rPr>
            </w:pPr>
          </w:p>
        </w:tc>
        <w:tc>
          <w:tcPr>
            <w:tcW w:w="1196" w:type="dxa"/>
            <w:vAlign w:val="top"/>
          </w:tcPr>
          <w:p w14:paraId="5F1F4D0D">
            <w:pPr>
              <w:rPr>
                <w:rFonts w:ascii="Arial"/>
                <w:sz w:val="21"/>
              </w:rPr>
            </w:pPr>
          </w:p>
        </w:tc>
        <w:tc>
          <w:tcPr>
            <w:tcW w:w="1626" w:type="dxa"/>
            <w:vAlign w:val="top"/>
          </w:tcPr>
          <w:p w14:paraId="7E481FF5">
            <w:pPr>
              <w:rPr>
                <w:rFonts w:ascii="Arial"/>
                <w:sz w:val="21"/>
              </w:rPr>
            </w:pPr>
          </w:p>
        </w:tc>
      </w:tr>
      <w:tr w14:paraId="73B27F8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650AD097">
            <w:pPr>
              <w:rPr>
                <w:rFonts w:ascii="Arial"/>
                <w:sz w:val="21"/>
              </w:rPr>
            </w:pPr>
          </w:p>
        </w:tc>
        <w:tc>
          <w:tcPr>
            <w:tcW w:w="436" w:type="dxa"/>
            <w:shd w:val="clear" w:color="auto" w:fill="F1F1F1"/>
            <w:vAlign w:val="top"/>
          </w:tcPr>
          <w:p w14:paraId="68132165">
            <w:pPr>
              <w:pStyle w:val="6"/>
              <w:spacing w:before="50" w:line="215" w:lineRule="auto"/>
              <w:ind w:left="128"/>
            </w:pPr>
            <w:r>
              <w:rPr>
                <w:spacing w:val="-13"/>
              </w:rPr>
              <w:t>16</w:t>
            </w:r>
          </w:p>
        </w:tc>
        <w:tc>
          <w:tcPr>
            <w:tcW w:w="1022" w:type="dxa"/>
            <w:vAlign w:val="top"/>
          </w:tcPr>
          <w:p w14:paraId="22E8C32A">
            <w:pPr>
              <w:rPr>
                <w:rFonts w:ascii="Arial"/>
                <w:sz w:val="21"/>
              </w:rPr>
            </w:pPr>
          </w:p>
        </w:tc>
        <w:tc>
          <w:tcPr>
            <w:tcW w:w="3812" w:type="dxa"/>
            <w:shd w:val="clear" w:color="auto" w:fill="F1F1F1"/>
            <w:vAlign w:val="top"/>
          </w:tcPr>
          <w:p w14:paraId="038C47FE">
            <w:pPr>
              <w:pStyle w:val="6"/>
              <w:spacing w:before="50" w:line="215" w:lineRule="auto"/>
              <w:ind w:left="114"/>
            </w:pPr>
            <w:r>
              <w:rPr>
                <w:spacing w:val="-2"/>
              </w:rPr>
              <w:t>十六、金融支出</w:t>
            </w:r>
          </w:p>
        </w:tc>
        <w:tc>
          <w:tcPr>
            <w:tcW w:w="436" w:type="dxa"/>
            <w:shd w:val="clear" w:color="auto" w:fill="F1F1F1"/>
            <w:vAlign w:val="top"/>
          </w:tcPr>
          <w:p w14:paraId="0692A065">
            <w:pPr>
              <w:pStyle w:val="6"/>
              <w:spacing w:before="50" w:line="215" w:lineRule="auto"/>
              <w:ind w:left="114"/>
            </w:pPr>
            <w:r>
              <w:rPr>
                <w:spacing w:val="-4"/>
              </w:rPr>
              <w:t>48</w:t>
            </w:r>
          </w:p>
        </w:tc>
        <w:tc>
          <w:tcPr>
            <w:tcW w:w="1013" w:type="dxa"/>
            <w:vAlign w:val="top"/>
          </w:tcPr>
          <w:p w14:paraId="0AD60760">
            <w:pPr>
              <w:rPr>
                <w:rFonts w:ascii="Arial"/>
                <w:sz w:val="21"/>
              </w:rPr>
            </w:pPr>
          </w:p>
        </w:tc>
        <w:tc>
          <w:tcPr>
            <w:tcW w:w="1196" w:type="dxa"/>
            <w:vAlign w:val="top"/>
          </w:tcPr>
          <w:p w14:paraId="388054D9">
            <w:pPr>
              <w:rPr>
                <w:rFonts w:ascii="Arial"/>
                <w:sz w:val="21"/>
              </w:rPr>
            </w:pPr>
          </w:p>
        </w:tc>
        <w:tc>
          <w:tcPr>
            <w:tcW w:w="1196" w:type="dxa"/>
            <w:vAlign w:val="top"/>
          </w:tcPr>
          <w:p w14:paraId="3C8E1780">
            <w:pPr>
              <w:rPr>
                <w:rFonts w:ascii="Arial"/>
                <w:sz w:val="21"/>
              </w:rPr>
            </w:pPr>
          </w:p>
        </w:tc>
        <w:tc>
          <w:tcPr>
            <w:tcW w:w="1626" w:type="dxa"/>
            <w:vAlign w:val="top"/>
          </w:tcPr>
          <w:p w14:paraId="10CC9630">
            <w:pPr>
              <w:rPr>
                <w:rFonts w:ascii="Arial"/>
                <w:sz w:val="21"/>
              </w:rPr>
            </w:pPr>
          </w:p>
        </w:tc>
      </w:tr>
      <w:tr w14:paraId="6FD436F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42F2F900">
            <w:pPr>
              <w:rPr>
                <w:rFonts w:ascii="Arial"/>
                <w:sz w:val="21"/>
              </w:rPr>
            </w:pPr>
          </w:p>
        </w:tc>
        <w:tc>
          <w:tcPr>
            <w:tcW w:w="436" w:type="dxa"/>
            <w:shd w:val="clear" w:color="auto" w:fill="F1F1F1"/>
            <w:vAlign w:val="top"/>
          </w:tcPr>
          <w:p w14:paraId="0C387FC6">
            <w:pPr>
              <w:pStyle w:val="6"/>
              <w:spacing w:before="50" w:line="215" w:lineRule="auto"/>
              <w:ind w:left="128"/>
            </w:pPr>
            <w:r>
              <w:rPr>
                <w:spacing w:val="-13"/>
              </w:rPr>
              <w:t>17</w:t>
            </w:r>
          </w:p>
        </w:tc>
        <w:tc>
          <w:tcPr>
            <w:tcW w:w="1022" w:type="dxa"/>
            <w:vAlign w:val="top"/>
          </w:tcPr>
          <w:p w14:paraId="01FD639D">
            <w:pPr>
              <w:rPr>
                <w:rFonts w:ascii="Arial"/>
                <w:sz w:val="21"/>
              </w:rPr>
            </w:pPr>
          </w:p>
        </w:tc>
        <w:tc>
          <w:tcPr>
            <w:tcW w:w="3812" w:type="dxa"/>
            <w:shd w:val="clear" w:color="auto" w:fill="F1F1F1"/>
            <w:vAlign w:val="top"/>
          </w:tcPr>
          <w:p w14:paraId="08A1BF1A">
            <w:pPr>
              <w:pStyle w:val="6"/>
              <w:spacing w:before="50" w:line="215" w:lineRule="auto"/>
              <w:ind w:left="114"/>
            </w:pPr>
            <w:r>
              <w:rPr>
                <w:spacing w:val="-1"/>
              </w:rPr>
              <w:t>十七、援助其他地区支出</w:t>
            </w:r>
          </w:p>
        </w:tc>
        <w:tc>
          <w:tcPr>
            <w:tcW w:w="436" w:type="dxa"/>
            <w:shd w:val="clear" w:color="auto" w:fill="F1F1F1"/>
            <w:vAlign w:val="top"/>
          </w:tcPr>
          <w:p w14:paraId="5688F310">
            <w:pPr>
              <w:pStyle w:val="6"/>
              <w:spacing w:before="50" w:line="215" w:lineRule="auto"/>
              <w:ind w:left="114"/>
            </w:pPr>
            <w:r>
              <w:rPr>
                <w:spacing w:val="-4"/>
              </w:rPr>
              <w:t>49</w:t>
            </w:r>
          </w:p>
        </w:tc>
        <w:tc>
          <w:tcPr>
            <w:tcW w:w="1013" w:type="dxa"/>
            <w:vAlign w:val="top"/>
          </w:tcPr>
          <w:p w14:paraId="199E6F86">
            <w:pPr>
              <w:rPr>
                <w:rFonts w:ascii="Arial"/>
                <w:sz w:val="21"/>
              </w:rPr>
            </w:pPr>
          </w:p>
        </w:tc>
        <w:tc>
          <w:tcPr>
            <w:tcW w:w="1196" w:type="dxa"/>
            <w:vAlign w:val="top"/>
          </w:tcPr>
          <w:p w14:paraId="3BD614F7">
            <w:pPr>
              <w:rPr>
                <w:rFonts w:ascii="Arial"/>
                <w:sz w:val="21"/>
              </w:rPr>
            </w:pPr>
          </w:p>
        </w:tc>
        <w:tc>
          <w:tcPr>
            <w:tcW w:w="1196" w:type="dxa"/>
            <w:vAlign w:val="top"/>
          </w:tcPr>
          <w:p w14:paraId="6C05A1F5">
            <w:pPr>
              <w:rPr>
                <w:rFonts w:ascii="Arial"/>
                <w:sz w:val="21"/>
              </w:rPr>
            </w:pPr>
          </w:p>
        </w:tc>
        <w:tc>
          <w:tcPr>
            <w:tcW w:w="1626" w:type="dxa"/>
            <w:vAlign w:val="top"/>
          </w:tcPr>
          <w:p w14:paraId="6F2B956A">
            <w:pPr>
              <w:rPr>
                <w:rFonts w:ascii="Arial"/>
                <w:sz w:val="21"/>
              </w:rPr>
            </w:pPr>
          </w:p>
        </w:tc>
      </w:tr>
      <w:tr w14:paraId="44B9032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15F7CCDF">
            <w:pPr>
              <w:rPr>
                <w:rFonts w:ascii="Arial"/>
                <w:sz w:val="21"/>
              </w:rPr>
            </w:pPr>
          </w:p>
        </w:tc>
        <w:tc>
          <w:tcPr>
            <w:tcW w:w="436" w:type="dxa"/>
            <w:shd w:val="clear" w:color="auto" w:fill="F1F1F1"/>
            <w:vAlign w:val="top"/>
          </w:tcPr>
          <w:p w14:paraId="6D2784CB">
            <w:pPr>
              <w:pStyle w:val="6"/>
              <w:spacing w:before="50" w:line="215" w:lineRule="auto"/>
              <w:ind w:left="128"/>
            </w:pPr>
            <w:r>
              <w:rPr>
                <w:spacing w:val="-13"/>
              </w:rPr>
              <w:t>18</w:t>
            </w:r>
          </w:p>
        </w:tc>
        <w:tc>
          <w:tcPr>
            <w:tcW w:w="1022" w:type="dxa"/>
            <w:vAlign w:val="top"/>
          </w:tcPr>
          <w:p w14:paraId="43CB61A4">
            <w:pPr>
              <w:rPr>
                <w:rFonts w:ascii="Arial"/>
                <w:sz w:val="21"/>
              </w:rPr>
            </w:pPr>
          </w:p>
        </w:tc>
        <w:tc>
          <w:tcPr>
            <w:tcW w:w="3812" w:type="dxa"/>
            <w:shd w:val="clear" w:color="auto" w:fill="F1F1F1"/>
            <w:vAlign w:val="top"/>
          </w:tcPr>
          <w:p w14:paraId="36577F22">
            <w:pPr>
              <w:pStyle w:val="6"/>
              <w:spacing w:before="50" w:line="215" w:lineRule="auto"/>
              <w:ind w:left="114"/>
            </w:pPr>
            <w:r>
              <w:rPr>
                <w:spacing w:val="-4"/>
              </w:rPr>
              <w:t>十八、自然资源海洋气象等支出</w:t>
            </w:r>
          </w:p>
        </w:tc>
        <w:tc>
          <w:tcPr>
            <w:tcW w:w="436" w:type="dxa"/>
            <w:shd w:val="clear" w:color="auto" w:fill="F1F1F1"/>
            <w:vAlign w:val="top"/>
          </w:tcPr>
          <w:p w14:paraId="73A55C74">
            <w:pPr>
              <w:pStyle w:val="6"/>
              <w:spacing w:before="50" w:line="215" w:lineRule="auto"/>
              <w:ind w:left="119"/>
            </w:pPr>
            <w:r>
              <w:rPr>
                <w:spacing w:val="-7"/>
              </w:rPr>
              <w:t>50</w:t>
            </w:r>
          </w:p>
        </w:tc>
        <w:tc>
          <w:tcPr>
            <w:tcW w:w="1013" w:type="dxa"/>
            <w:vAlign w:val="top"/>
          </w:tcPr>
          <w:p w14:paraId="78789FF7">
            <w:pPr>
              <w:rPr>
                <w:rFonts w:ascii="Arial"/>
                <w:sz w:val="21"/>
              </w:rPr>
            </w:pPr>
          </w:p>
        </w:tc>
        <w:tc>
          <w:tcPr>
            <w:tcW w:w="1196" w:type="dxa"/>
            <w:vAlign w:val="top"/>
          </w:tcPr>
          <w:p w14:paraId="21069ABF">
            <w:pPr>
              <w:rPr>
                <w:rFonts w:ascii="Arial"/>
                <w:sz w:val="21"/>
              </w:rPr>
            </w:pPr>
          </w:p>
        </w:tc>
        <w:tc>
          <w:tcPr>
            <w:tcW w:w="1196" w:type="dxa"/>
            <w:vAlign w:val="top"/>
          </w:tcPr>
          <w:p w14:paraId="0226D33F">
            <w:pPr>
              <w:rPr>
                <w:rFonts w:ascii="Arial"/>
                <w:sz w:val="21"/>
              </w:rPr>
            </w:pPr>
          </w:p>
        </w:tc>
        <w:tc>
          <w:tcPr>
            <w:tcW w:w="1626" w:type="dxa"/>
            <w:vAlign w:val="top"/>
          </w:tcPr>
          <w:p w14:paraId="798B8BFF">
            <w:pPr>
              <w:rPr>
                <w:rFonts w:ascii="Arial"/>
                <w:sz w:val="21"/>
              </w:rPr>
            </w:pPr>
          </w:p>
        </w:tc>
      </w:tr>
      <w:tr w14:paraId="21082EC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70252942">
            <w:pPr>
              <w:rPr>
                <w:rFonts w:ascii="Arial"/>
                <w:sz w:val="21"/>
              </w:rPr>
            </w:pPr>
          </w:p>
        </w:tc>
        <w:tc>
          <w:tcPr>
            <w:tcW w:w="436" w:type="dxa"/>
            <w:shd w:val="clear" w:color="auto" w:fill="F1F1F1"/>
            <w:vAlign w:val="top"/>
          </w:tcPr>
          <w:p w14:paraId="493FF66C">
            <w:pPr>
              <w:pStyle w:val="6"/>
              <w:spacing w:before="49" w:line="216" w:lineRule="auto"/>
              <w:ind w:left="128"/>
            </w:pPr>
            <w:r>
              <w:rPr>
                <w:spacing w:val="-13"/>
              </w:rPr>
              <w:t>19</w:t>
            </w:r>
          </w:p>
        </w:tc>
        <w:tc>
          <w:tcPr>
            <w:tcW w:w="1022" w:type="dxa"/>
            <w:vAlign w:val="top"/>
          </w:tcPr>
          <w:p w14:paraId="6EF2CC16">
            <w:pPr>
              <w:rPr>
                <w:rFonts w:ascii="Arial"/>
                <w:sz w:val="21"/>
              </w:rPr>
            </w:pPr>
          </w:p>
        </w:tc>
        <w:tc>
          <w:tcPr>
            <w:tcW w:w="3812" w:type="dxa"/>
            <w:shd w:val="clear" w:color="auto" w:fill="F1F1F1"/>
            <w:vAlign w:val="top"/>
          </w:tcPr>
          <w:p w14:paraId="11C893A7">
            <w:pPr>
              <w:pStyle w:val="6"/>
              <w:spacing w:before="49" w:line="216" w:lineRule="auto"/>
              <w:ind w:left="114"/>
            </w:pPr>
            <w:r>
              <w:rPr>
                <w:spacing w:val="-1"/>
              </w:rPr>
              <w:t>十九、住房保障支出</w:t>
            </w:r>
          </w:p>
        </w:tc>
        <w:tc>
          <w:tcPr>
            <w:tcW w:w="436" w:type="dxa"/>
            <w:shd w:val="clear" w:color="auto" w:fill="F1F1F1"/>
            <w:vAlign w:val="top"/>
          </w:tcPr>
          <w:p w14:paraId="1B8EB6BD">
            <w:pPr>
              <w:pStyle w:val="6"/>
              <w:spacing w:before="49" w:line="216" w:lineRule="auto"/>
              <w:ind w:left="119"/>
            </w:pPr>
            <w:r>
              <w:rPr>
                <w:spacing w:val="-7"/>
              </w:rPr>
              <w:t>51</w:t>
            </w:r>
          </w:p>
        </w:tc>
        <w:tc>
          <w:tcPr>
            <w:tcW w:w="1013" w:type="dxa"/>
            <w:vAlign w:val="top"/>
          </w:tcPr>
          <w:p w14:paraId="6FA4ECB6">
            <w:pPr>
              <w:rPr>
                <w:rFonts w:ascii="Arial"/>
                <w:sz w:val="21"/>
              </w:rPr>
            </w:pPr>
          </w:p>
        </w:tc>
        <w:tc>
          <w:tcPr>
            <w:tcW w:w="1196" w:type="dxa"/>
            <w:vAlign w:val="top"/>
          </w:tcPr>
          <w:p w14:paraId="42994394">
            <w:pPr>
              <w:rPr>
                <w:rFonts w:ascii="Arial"/>
                <w:sz w:val="21"/>
              </w:rPr>
            </w:pPr>
          </w:p>
        </w:tc>
        <w:tc>
          <w:tcPr>
            <w:tcW w:w="1196" w:type="dxa"/>
            <w:vAlign w:val="top"/>
          </w:tcPr>
          <w:p w14:paraId="0836821E">
            <w:pPr>
              <w:rPr>
                <w:rFonts w:ascii="Arial"/>
                <w:sz w:val="21"/>
              </w:rPr>
            </w:pPr>
          </w:p>
        </w:tc>
        <w:tc>
          <w:tcPr>
            <w:tcW w:w="1626" w:type="dxa"/>
            <w:vAlign w:val="top"/>
          </w:tcPr>
          <w:p w14:paraId="0384FADA">
            <w:pPr>
              <w:rPr>
                <w:rFonts w:ascii="Arial"/>
                <w:sz w:val="21"/>
              </w:rPr>
            </w:pPr>
          </w:p>
        </w:tc>
      </w:tr>
      <w:tr w14:paraId="4E4BF45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51BD8546">
            <w:pPr>
              <w:rPr>
                <w:rFonts w:ascii="Arial"/>
                <w:sz w:val="21"/>
              </w:rPr>
            </w:pPr>
          </w:p>
        </w:tc>
        <w:tc>
          <w:tcPr>
            <w:tcW w:w="436" w:type="dxa"/>
            <w:shd w:val="clear" w:color="auto" w:fill="F1F1F1"/>
            <w:vAlign w:val="top"/>
          </w:tcPr>
          <w:p w14:paraId="7FE2B850">
            <w:pPr>
              <w:pStyle w:val="6"/>
              <w:spacing w:before="51" w:line="214" w:lineRule="auto"/>
              <w:ind w:left="115"/>
            </w:pPr>
            <w:r>
              <w:rPr>
                <w:spacing w:val="-6"/>
              </w:rPr>
              <w:t>20</w:t>
            </w:r>
          </w:p>
        </w:tc>
        <w:tc>
          <w:tcPr>
            <w:tcW w:w="1022" w:type="dxa"/>
            <w:vAlign w:val="top"/>
          </w:tcPr>
          <w:p w14:paraId="5A4BB74F">
            <w:pPr>
              <w:rPr>
                <w:rFonts w:ascii="Arial"/>
                <w:sz w:val="21"/>
              </w:rPr>
            </w:pPr>
          </w:p>
        </w:tc>
        <w:tc>
          <w:tcPr>
            <w:tcW w:w="3812" w:type="dxa"/>
            <w:shd w:val="clear" w:color="auto" w:fill="F1F1F1"/>
            <w:vAlign w:val="top"/>
          </w:tcPr>
          <w:p w14:paraId="17491FAF">
            <w:pPr>
              <w:pStyle w:val="6"/>
              <w:spacing w:before="51" w:line="214" w:lineRule="auto"/>
              <w:ind w:left="117"/>
            </w:pPr>
            <w:r>
              <w:rPr>
                <w:spacing w:val="-1"/>
              </w:rPr>
              <w:t>二十、粮油物资储备支出</w:t>
            </w:r>
          </w:p>
        </w:tc>
        <w:tc>
          <w:tcPr>
            <w:tcW w:w="436" w:type="dxa"/>
            <w:shd w:val="clear" w:color="auto" w:fill="F1F1F1"/>
            <w:vAlign w:val="top"/>
          </w:tcPr>
          <w:p w14:paraId="45D60790">
            <w:pPr>
              <w:pStyle w:val="6"/>
              <w:spacing w:before="51" w:line="214" w:lineRule="auto"/>
              <w:ind w:left="119"/>
            </w:pPr>
            <w:r>
              <w:rPr>
                <w:spacing w:val="-7"/>
              </w:rPr>
              <w:t>52</w:t>
            </w:r>
          </w:p>
        </w:tc>
        <w:tc>
          <w:tcPr>
            <w:tcW w:w="1013" w:type="dxa"/>
            <w:vAlign w:val="top"/>
          </w:tcPr>
          <w:p w14:paraId="3DD634CE">
            <w:pPr>
              <w:rPr>
                <w:rFonts w:ascii="Arial"/>
                <w:sz w:val="21"/>
              </w:rPr>
            </w:pPr>
          </w:p>
        </w:tc>
        <w:tc>
          <w:tcPr>
            <w:tcW w:w="1196" w:type="dxa"/>
            <w:vAlign w:val="top"/>
          </w:tcPr>
          <w:p w14:paraId="2BF0362A">
            <w:pPr>
              <w:rPr>
                <w:rFonts w:ascii="Arial"/>
                <w:sz w:val="21"/>
              </w:rPr>
            </w:pPr>
          </w:p>
        </w:tc>
        <w:tc>
          <w:tcPr>
            <w:tcW w:w="1196" w:type="dxa"/>
            <w:vAlign w:val="top"/>
          </w:tcPr>
          <w:p w14:paraId="3C51168A">
            <w:pPr>
              <w:rPr>
                <w:rFonts w:ascii="Arial"/>
                <w:sz w:val="21"/>
              </w:rPr>
            </w:pPr>
          </w:p>
        </w:tc>
        <w:tc>
          <w:tcPr>
            <w:tcW w:w="1626" w:type="dxa"/>
            <w:vAlign w:val="top"/>
          </w:tcPr>
          <w:p w14:paraId="64A0CCA3">
            <w:pPr>
              <w:rPr>
                <w:rFonts w:ascii="Arial"/>
                <w:sz w:val="21"/>
              </w:rPr>
            </w:pPr>
          </w:p>
        </w:tc>
      </w:tr>
      <w:tr w14:paraId="70C8101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6E5FA457">
            <w:pPr>
              <w:rPr>
                <w:rFonts w:ascii="Arial"/>
                <w:sz w:val="21"/>
              </w:rPr>
            </w:pPr>
          </w:p>
        </w:tc>
        <w:tc>
          <w:tcPr>
            <w:tcW w:w="436" w:type="dxa"/>
            <w:shd w:val="clear" w:color="auto" w:fill="F1F1F1"/>
            <w:vAlign w:val="top"/>
          </w:tcPr>
          <w:p w14:paraId="1011D155">
            <w:pPr>
              <w:pStyle w:val="6"/>
              <w:spacing w:before="51" w:line="214" w:lineRule="auto"/>
              <w:ind w:left="115"/>
            </w:pPr>
            <w:r>
              <w:rPr>
                <w:spacing w:val="-6"/>
              </w:rPr>
              <w:t>21</w:t>
            </w:r>
          </w:p>
        </w:tc>
        <w:tc>
          <w:tcPr>
            <w:tcW w:w="1022" w:type="dxa"/>
            <w:vAlign w:val="top"/>
          </w:tcPr>
          <w:p w14:paraId="4F416E5C">
            <w:pPr>
              <w:rPr>
                <w:rFonts w:ascii="Arial"/>
                <w:sz w:val="21"/>
              </w:rPr>
            </w:pPr>
          </w:p>
        </w:tc>
        <w:tc>
          <w:tcPr>
            <w:tcW w:w="3812" w:type="dxa"/>
            <w:shd w:val="clear" w:color="auto" w:fill="F1F1F1"/>
            <w:vAlign w:val="top"/>
          </w:tcPr>
          <w:p w14:paraId="288E4496">
            <w:pPr>
              <w:pStyle w:val="6"/>
              <w:spacing w:before="51" w:line="214" w:lineRule="auto"/>
              <w:ind w:left="117"/>
            </w:pPr>
            <w:r>
              <w:rPr>
                <w:spacing w:val="-1"/>
              </w:rPr>
              <w:t>二十一、国有资本经营预算支出</w:t>
            </w:r>
          </w:p>
        </w:tc>
        <w:tc>
          <w:tcPr>
            <w:tcW w:w="436" w:type="dxa"/>
            <w:shd w:val="clear" w:color="auto" w:fill="F1F1F1"/>
            <w:vAlign w:val="top"/>
          </w:tcPr>
          <w:p w14:paraId="342AC29C">
            <w:pPr>
              <w:pStyle w:val="6"/>
              <w:spacing w:before="51" w:line="214" w:lineRule="auto"/>
              <w:ind w:left="119"/>
            </w:pPr>
            <w:r>
              <w:rPr>
                <w:spacing w:val="-7"/>
              </w:rPr>
              <w:t>53</w:t>
            </w:r>
          </w:p>
        </w:tc>
        <w:tc>
          <w:tcPr>
            <w:tcW w:w="1013" w:type="dxa"/>
            <w:vAlign w:val="top"/>
          </w:tcPr>
          <w:p w14:paraId="71DED9B8">
            <w:pPr>
              <w:rPr>
                <w:rFonts w:ascii="Arial"/>
                <w:sz w:val="21"/>
              </w:rPr>
            </w:pPr>
          </w:p>
        </w:tc>
        <w:tc>
          <w:tcPr>
            <w:tcW w:w="1196" w:type="dxa"/>
            <w:vAlign w:val="top"/>
          </w:tcPr>
          <w:p w14:paraId="702A9837">
            <w:pPr>
              <w:rPr>
                <w:rFonts w:ascii="Arial"/>
                <w:sz w:val="21"/>
              </w:rPr>
            </w:pPr>
          </w:p>
        </w:tc>
        <w:tc>
          <w:tcPr>
            <w:tcW w:w="1196" w:type="dxa"/>
            <w:vAlign w:val="top"/>
          </w:tcPr>
          <w:p w14:paraId="42B0823A">
            <w:pPr>
              <w:rPr>
                <w:rFonts w:ascii="Arial"/>
                <w:sz w:val="21"/>
              </w:rPr>
            </w:pPr>
          </w:p>
        </w:tc>
        <w:tc>
          <w:tcPr>
            <w:tcW w:w="1626" w:type="dxa"/>
            <w:vAlign w:val="top"/>
          </w:tcPr>
          <w:p w14:paraId="6BBF8A3B">
            <w:pPr>
              <w:rPr>
                <w:rFonts w:ascii="Arial"/>
                <w:sz w:val="21"/>
              </w:rPr>
            </w:pPr>
          </w:p>
        </w:tc>
      </w:tr>
      <w:tr w14:paraId="332938C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488DC8A5">
            <w:pPr>
              <w:rPr>
                <w:rFonts w:ascii="Arial"/>
                <w:sz w:val="21"/>
              </w:rPr>
            </w:pPr>
          </w:p>
        </w:tc>
        <w:tc>
          <w:tcPr>
            <w:tcW w:w="436" w:type="dxa"/>
            <w:shd w:val="clear" w:color="auto" w:fill="F1F1F1"/>
            <w:vAlign w:val="top"/>
          </w:tcPr>
          <w:p w14:paraId="2F0934BC">
            <w:pPr>
              <w:pStyle w:val="6"/>
              <w:spacing w:before="50" w:line="215" w:lineRule="auto"/>
              <w:ind w:left="115"/>
            </w:pPr>
            <w:r>
              <w:rPr>
                <w:spacing w:val="-6"/>
              </w:rPr>
              <w:t>22</w:t>
            </w:r>
          </w:p>
        </w:tc>
        <w:tc>
          <w:tcPr>
            <w:tcW w:w="1022" w:type="dxa"/>
            <w:vAlign w:val="top"/>
          </w:tcPr>
          <w:p w14:paraId="78662544">
            <w:pPr>
              <w:rPr>
                <w:rFonts w:ascii="Arial"/>
                <w:sz w:val="21"/>
              </w:rPr>
            </w:pPr>
          </w:p>
        </w:tc>
        <w:tc>
          <w:tcPr>
            <w:tcW w:w="3812" w:type="dxa"/>
            <w:shd w:val="clear" w:color="auto" w:fill="F1F1F1"/>
            <w:vAlign w:val="top"/>
          </w:tcPr>
          <w:p w14:paraId="4C539B58">
            <w:pPr>
              <w:pStyle w:val="6"/>
              <w:spacing w:before="50" w:line="215" w:lineRule="auto"/>
              <w:ind w:left="117"/>
            </w:pPr>
            <w:r>
              <w:rPr>
                <w:spacing w:val="-1"/>
              </w:rPr>
              <w:t>二十二、灾害防治及应急管理支出</w:t>
            </w:r>
          </w:p>
        </w:tc>
        <w:tc>
          <w:tcPr>
            <w:tcW w:w="436" w:type="dxa"/>
            <w:shd w:val="clear" w:color="auto" w:fill="F1F1F1"/>
            <w:vAlign w:val="top"/>
          </w:tcPr>
          <w:p w14:paraId="421B2684">
            <w:pPr>
              <w:pStyle w:val="6"/>
              <w:spacing w:before="50" w:line="215" w:lineRule="auto"/>
              <w:ind w:left="119"/>
            </w:pPr>
            <w:r>
              <w:rPr>
                <w:spacing w:val="-7"/>
              </w:rPr>
              <w:t>54</w:t>
            </w:r>
          </w:p>
        </w:tc>
        <w:tc>
          <w:tcPr>
            <w:tcW w:w="1013" w:type="dxa"/>
            <w:vAlign w:val="top"/>
          </w:tcPr>
          <w:p w14:paraId="38D248E3">
            <w:pPr>
              <w:rPr>
                <w:rFonts w:ascii="Arial"/>
                <w:sz w:val="21"/>
              </w:rPr>
            </w:pPr>
          </w:p>
        </w:tc>
        <w:tc>
          <w:tcPr>
            <w:tcW w:w="1196" w:type="dxa"/>
            <w:vAlign w:val="top"/>
          </w:tcPr>
          <w:p w14:paraId="73BBB584">
            <w:pPr>
              <w:rPr>
                <w:rFonts w:ascii="Arial"/>
                <w:sz w:val="21"/>
              </w:rPr>
            </w:pPr>
          </w:p>
        </w:tc>
        <w:tc>
          <w:tcPr>
            <w:tcW w:w="1196" w:type="dxa"/>
            <w:vAlign w:val="top"/>
          </w:tcPr>
          <w:p w14:paraId="3448F65B">
            <w:pPr>
              <w:rPr>
                <w:rFonts w:ascii="Arial"/>
                <w:sz w:val="21"/>
              </w:rPr>
            </w:pPr>
          </w:p>
        </w:tc>
        <w:tc>
          <w:tcPr>
            <w:tcW w:w="1626" w:type="dxa"/>
            <w:vAlign w:val="top"/>
          </w:tcPr>
          <w:p w14:paraId="0CDC4700">
            <w:pPr>
              <w:rPr>
                <w:rFonts w:ascii="Arial"/>
                <w:sz w:val="21"/>
              </w:rPr>
            </w:pPr>
          </w:p>
        </w:tc>
      </w:tr>
      <w:tr w14:paraId="1F8619C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5B9DF40E">
            <w:pPr>
              <w:rPr>
                <w:rFonts w:ascii="Arial"/>
                <w:sz w:val="21"/>
              </w:rPr>
            </w:pPr>
          </w:p>
        </w:tc>
        <w:tc>
          <w:tcPr>
            <w:tcW w:w="436" w:type="dxa"/>
            <w:shd w:val="clear" w:color="auto" w:fill="F1F1F1"/>
            <w:vAlign w:val="top"/>
          </w:tcPr>
          <w:p w14:paraId="232D69E4">
            <w:pPr>
              <w:pStyle w:val="6"/>
              <w:spacing w:before="50" w:line="215" w:lineRule="auto"/>
              <w:ind w:left="115"/>
            </w:pPr>
            <w:r>
              <w:rPr>
                <w:spacing w:val="-6"/>
              </w:rPr>
              <w:t>23</w:t>
            </w:r>
          </w:p>
        </w:tc>
        <w:tc>
          <w:tcPr>
            <w:tcW w:w="1022" w:type="dxa"/>
            <w:vAlign w:val="top"/>
          </w:tcPr>
          <w:p w14:paraId="38AAD928">
            <w:pPr>
              <w:rPr>
                <w:rFonts w:ascii="Arial"/>
                <w:sz w:val="21"/>
              </w:rPr>
            </w:pPr>
          </w:p>
        </w:tc>
        <w:tc>
          <w:tcPr>
            <w:tcW w:w="3812" w:type="dxa"/>
            <w:shd w:val="clear" w:color="auto" w:fill="F1F1F1"/>
            <w:vAlign w:val="top"/>
          </w:tcPr>
          <w:p w14:paraId="3430D7D0">
            <w:pPr>
              <w:pStyle w:val="6"/>
              <w:spacing w:before="50" w:line="215" w:lineRule="auto"/>
              <w:ind w:left="117"/>
            </w:pPr>
            <w:r>
              <w:rPr>
                <w:spacing w:val="-2"/>
              </w:rPr>
              <w:t>二十三、其他支出</w:t>
            </w:r>
          </w:p>
        </w:tc>
        <w:tc>
          <w:tcPr>
            <w:tcW w:w="436" w:type="dxa"/>
            <w:shd w:val="clear" w:color="auto" w:fill="F1F1F1"/>
            <w:vAlign w:val="top"/>
          </w:tcPr>
          <w:p w14:paraId="2F41EBAA">
            <w:pPr>
              <w:pStyle w:val="6"/>
              <w:spacing w:before="50" w:line="215" w:lineRule="auto"/>
              <w:ind w:left="119"/>
            </w:pPr>
            <w:r>
              <w:rPr>
                <w:spacing w:val="-7"/>
              </w:rPr>
              <w:t>55</w:t>
            </w:r>
          </w:p>
        </w:tc>
        <w:tc>
          <w:tcPr>
            <w:tcW w:w="1013" w:type="dxa"/>
            <w:vAlign w:val="top"/>
          </w:tcPr>
          <w:p w14:paraId="037130AE">
            <w:pPr>
              <w:rPr>
                <w:rFonts w:ascii="Arial"/>
                <w:sz w:val="21"/>
              </w:rPr>
            </w:pPr>
          </w:p>
        </w:tc>
        <w:tc>
          <w:tcPr>
            <w:tcW w:w="1196" w:type="dxa"/>
            <w:vAlign w:val="top"/>
          </w:tcPr>
          <w:p w14:paraId="51CC5ED7">
            <w:pPr>
              <w:rPr>
                <w:rFonts w:ascii="Arial"/>
                <w:sz w:val="21"/>
              </w:rPr>
            </w:pPr>
          </w:p>
        </w:tc>
        <w:tc>
          <w:tcPr>
            <w:tcW w:w="1196" w:type="dxa"/>
            <w:vAlign w:val="top"/>
          </w:tcPr>
          <w:p w14:paraId="5D4F339E">
            <w:pPr>
              <w:rPr>
                <w:rFonts w:ascii="Arial"/>
                <w:sz w:val="21"/>
              </w:rPr>
            </w:pPr>
          </w:p>
        </w:tc>
        <w:tc>
          <w:tcPr>
            <w:tcW w:w="1626" w:type="dxa"/>
            <w:vAlign w:val="top"/>
          </w:tcPr>
          <w:p w14:paraId="51FD680A">
            <w:pPr>
              <w:rPr>
                <w:rFonts w:ascii="Arial"/>
                <w:sz w:val="21"/>
              </w:rPr>
            </w:pPr>
          </w:p>
        </w:tc>
      </w:tr>
      <w:tr w14:paraId="69F1852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019" w:type="dxa"/>
            <w:shd w:val="clear" w:color="auto" w:fill="F1F1F1"/>
            <w:vAlign w:val="top"/>
          </w:tcPr>
          <w:p w14:paraId="45C7A167">
            <w:pPr>
              <w:rPr>
                <w:rFonts w:ascii="Arial"/>
                <w:sz w:val="21"/>
              </w:rPr>
            </w:pPr>
          </w:p>
        </w:tc>
        <w:tc>
          <w:tcPr>
            <w:tcW w:w="436" w:type="dxa"/>
            <w:shd w:val="clear" w:color="auto" w:fill="F1F1F1"/>
            <w:vAlign w:val="top"/>
          </w:tcPr>
          <w:p w14:paraId="518EE0EB">
            <w:pPr>
              <w:pStyle w:val="6"/>
              <w:spacing w:before="50" w:line="217" w:lineRule="auto"/>
              <w:ind w:left="115"/>
            </w:pPr>
            <w:r>
              <w:rPr>
                <w:spacing w:val="-6"/>
              </w:rPr>
              <w:t>24</w:t>
            </w:r>
          </w:p>
        </w:tc>
        <w:tc>
          <w:tcPr>
            <w:tcW w:w="1022" w:type="dxa"/>
            <w:vAlign w:val="top"/>
          </w:tcPr>
          <w:p w14:paraId="04CE9132">
            <w:pPr>
              <w:rPr>
                <w:rFonts w:ascii="Arial"/>
                <w:sz w:val="21"/>
              </w:rPr>
            </w:pPr>
          </w:p>
        </w:tc>
        <w:tc>
          <w:tcPr>
            <w:tcW w:w="3812" w:type="dxa"/>
            <w:shd w:val="clear" w:color="auto" w:fill="F1F1F1"/>
            <w:vAlign w:val="top"/>
          </w:tcPr>
          <w:p w14:paraId="539A4990">
            <w:pPr>
              <w:pStyle w:val="6"/>
              <w:spacing w:before="50" w:line="217" w:lineRule="auto"/>
              <w:ind w:left="117"/>
            </w:pPr>
            <w:r>
              <w:rPr>
                <w:spacing w:val="-2"/>
              </w:rPr>
              <w:t>二十四、债务还本支出</w:t>
            </w:r>
          </w:p>
        </w:tc>
        <w:tc>
          <w:tcPr>
            <w:tcW w:w="436" w:type="dxa"/>
            <w:shd w:val="clear" w:color="auto" w:fill="F1F1F1"/>
            <w:vAlign w:val="top"/>
          </w:tcPr>
          <w:p w14:paraId="5697DCAE">
            <w:pPr>
              <w:pStyle w:val="6"/>
              <w:spacing w:before="50" w:line="217" w:lineRule="auto"/>
              <w:ind w:left="119"/>
            </w:pPr>
            <w:r>
              <w:rPr>
                <w:spacing w:val="-7"/>
              </w:rPr>
              <w:t>56</w:t>
            </w:r>
          </w:p>
        </w:tc>
        <w:tc>
          <w:tcPr>
            <w:tcW w:w="1013" w:type="dxa"/>
            <w:vAlign w:val="top"/>
          </w:tcPr>
          <w:p w14:paraId="0465BC5B">
            <w:pPr>
              <w:rPr>
                <w:rFonts w:ascii="Arial"/>
                <w:sz w:val="21"/>
              </w:rPr>
            </w:pPr>
          </w:p>
        </w:tc>
        <w:tc>
          <w:tcPr>
            <w:tcW w:w="1196" w:type="dxa"/>
            <w:vAlign w:val="top"/>
          </w:tcPr>
          <w:p w14:paraId="415ED906">
            <w:pPr>
              <w:rPr>
                <w:rFonts w:ascii="Arial"/>
                <w:sz w:val="21"/>
              </w:rPr>
            </w:pPr>
          </w:p>
        </w:tc>
        <w:tc>
          <w:tcPr>
            <w:tcW w:w="1196" w:type="dxa"/>
            <w:vAlign w:val="top"/>
          </w:tcPr>
          <w:p w14:paraId="6DAEC6AA">
            <w:pPr>
              <w:rPr>
                <w:rFonts w:ascii="Arial"/>
                <w:sz w:val="21"/>
              </w:rPr>
            </w:pPr>
          </w:p>
        </w:tc>
        <w:tc>
          <w:tcPr>
            <w:tcW w:w="1626" w:type="dxa"/>
            <w:vAlign w:val="top"/>
          </w:tcPr>
          <w:p w14:paraId="351988F7">
            <w:pPr>
              <w:rPr>
                <w:rFonts w:ascii="Arial"/>
                <w:sz w:val="21"/>
              </w:rPr>
            </w:pPr>
          </w:p>
        </w:tc>
      </w:tr>
    </w:tbl>
    <w:p w14:paraId="077528B1">
      <w:pPr>
        <w:rPr>
          <w:rFonts w:ascii="Arial"/>
          <w:sz w:val="21"/>
        </w:rPr>
      </w:pPr>
    </w:p>
    <w:p w14:paraId="7B332712">
      <w:pPr>
        <w:rPr>
          <w:rFonts w:ascii="Arial" w:hAnsi="Arial" w:eastAsia="Arial" w:cs="Arial"/>
          <w:sz w:val="21"/>
          <w:szCs w:val="21"/>
        </w:rPr>
        <w:sectPr>
          <w:pgSz w:w="16839" w:h="11906"/>
          <w:pgMar w:top="1012" w:right="749" w:bottom="0" w:left="1327" w:header="0" w:footer="0" w:gutter="0"/>
          <w:cols w:space="720" w:num="1"/>
        </w:sectPr>
      </w:pPr>
    </w:p>
    <w:p w14:paraId="6163EF59">
      <w:pPr>
        <w:spacing w:before="22"/>
      </w:pPr>
    </w:p>
    <w:p w14:paraId="176C76DF">
      <w:pPr>
        <w:spacing w:before="22"/>
      </w:pPr>
    </w:p>
    <w:p w14:paraId="4E34CC4C">
      <w:pPr>
        <w:spacing w:before="22"/>
      </w:pPr>
    </w:p>
    <w:tbl>
      <w:tblPr>
        <w:tblStyle w:val="5"/>
        <w:tblW w:w="1475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19"/>
        <w:gridCol w:w="436"/>
        <w:gridCol w:w="1022"/>
        <w:gridCol w:w="3812"/>
        <w:gridCol w:w="436"/>
        <w:gridCol w:w="1013"/>
        <w:gridCol w:w="1196"/>
        <w:gridCol w:w="1196"/>
        <w:gridCol w:w="1626"/>
      </w:tblGrid>
      <w:tr w14:paraId="08A626F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019" w:type="dxa"/>
            <w:shd w:val="clear" w:color="auto" w:fill="F1F1F1"/>
            <w:vAlign w:val="top"/>
          </w:tcPr>
          <w:p w14:paraId="58F16864">
            <w:pPr>
              <w:rPr>
                <w:rFonts w:ascii="Arial"/>
                <w:sz w:val="21"/>
              </w:rPr>
            </w:pPr>
          </w:p>
        </w:tc>
        <w:tc>
          <w:tcPr>
            <w:tcW w:w="436" w:type="dxa"/>
            <w:shd w:val="clear" w:color="auto" w:fill="F1F1F1"/>
            <w:vAlign w:val="top"/>
          </w:tcPr>
          <w:p w14:paraId="68E427A6">
            <w:pPr>
              <w:pStyle w:val="6"/>
              <w:spacing w:before="50" w:line="219" w:lineRule="auto"/>
              <w:ind w:left="115"/>
            </w:pPr>
            <w:r>
              <w:rPr>
                <w:spacing w:val="-6"/>
              </w:rPr>
              <w:t>25</w:t>
            </w:r>
          </w:p>
        </w:tc>
        <w:tc>
          <w:tcPr>
            <w:tcW w:w="1022" w:type="dxa"/>
            <w:vAlign w:val="top"/>
          </w:tcPr>
          <w:p w14:paraId="6DCA0046">
            <w:pPr>
              <w:rPr>
                <w:rFonts w:ascii="Arial"/>
                <w:sz w:val="21"/>
              </w:rPr>
            </w:pPr>
          </w:p>
        </w:tc>
        <w:tc>
          <w:tcPr>
            <w:tcW w:w="3812" w:type="dxa"/>
            <w:shd w:val="clear" w:color="auto" w:fill="F1F1F1"/>
            <w:vAlign w:val="top"/>
          </w:tcPr>
          <w:p w14:paraId="38EC5AC3">
            <w:pPr>
              <w:pStyle w:val="6"/>
              <w:spacing w:before="50" w:line="219" w:lineRule="auto"/>
              <w:ind w:left="117"/>
            </w:pPr>
            <w:r>
              <w:rPr>
                <w:spacing w:val="-2"/>
              </w:rPr>
              <w:t>二十五、债务付息支出</w:t>
            </w:r>
          </w:p>
        </w:tc>
        <w:tc>
          <w:tcPr>
            <w:tcW w:w="436" w:type="dxa"/>
            <w:shd w:val="clear" w:color="auto" w:fill="F1F1F1"/>
            <w:vAlign w:val="top"/>
          </w:tcPr>
          <w:p w14:paraId="515E146B">
            <w:pPr>
              <w:pStyle w:val="6"/>
              <w:spacing w:before="50" w:line="219" w:lineRule="auto"/>
              <w:ind w:left="119"/>
            </w:pPr>
            <w:r>
              <w:rPr>
                <w:spacing w:val="-7"/>
              </w:rPr>
              <w:t>57</w:t>
            </w:r>
          </w:p>
        </w:tc>
        <w:tc>
          <w:tcPr>
            <w:tcW w:w="1013" w:type="dxa"/>
            <w:vAlign w:val="top"/>
          </w:tcPr>
          <w:p w14:paraId="2F8C0C93">
            <w:pPr>
              <w:rPr>
                <w:rFonts w:ascii="Arial"/>
                <w:sz w:val="21"/>
              </w:rPr>
            </w:pPr>
          </w:p>
        </w:tc>
        <w:tc>
          <w:tcPr>
            <w:tcW w:w="1196" w:type="dxa"/>
            <w:vAlign w:val="top"/>
          </w:tcPr>
          <w:p w14:paraId="683DFE8A">
            <w:pPr>
              <w:rPr>
                <w:rFonts w:ascii="Arial"/>
                <w:sz w:val="21"/>
              </w:rPr>
            </w:pPr>
          </w:p>
        </w:tc>
        <w:tc>
          <w:tcPr>
            <w:tcW w:w="1196" w:type="dxa"/>
            <w:vAlign w:val="top"/>
          </w:tcPr>
          <w:p w14:paraId="6CF05334">
            <w:pPr>
              <w:rPr>
                <w:rFonts w:ascii="Arial"/>
                <w:sz w:val="21"/>
              </w:rPr>
            </w:pPr>
          </w:p>
        </w:tc>
        <w:tc>
          <w:tcPr>
            <w:tcW w:w="1626" w:type="dxa"/>
            <w:vAlign w:val="top"/>
          </w:tcPr>
          <w:p w14:paraId="374013AF">
            <w:pPr>
              <w:rPr>
                <w:rFonts w:ascii="Arial"/>
                <w:sz w:val="21"/>
              </w:rPr>
            </w:pPr>
          </w:p>
        </w:tc>
      </w:tr>
      <w:tr w14:paraId="37D8E61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3789AA6C">
            <w:pPr>
              <w:rPr>
                <w:rFonts w:ascii="Arial"/>
                <w:sz w:val="21"/>
              </w:rPr>
            </w:pPr>
          </w:p>
        </w:tc>
        <w:tc>
          <w:tcPr>
            <w:tcW w:w="436" w:type="dxa"/>
            <w:shd w:val="clear" w:color="auto" w:fill="F1F1F1"/>
            <w:vAlign w:val="top"/>
          </w:tcPr>
          <w:p w14:paraId="7782E9BF">
            <w:pPr>
              <w:pStyle w:val="6"/>
              <w:spacing w:before="46" w:line="218" w:lineRule="auto"/>
              <w:ind w:left="115"/>
            </w:pPr>
            <w:r>
              <w:rPr>
                <w:spacing w:val="-6"/>
              </w:rPr>
              <w:t>26</w:t>
            </w:r>
          </w:p>
        </w:tc>
        <w:tc>
          <w:tcPr>
            <w:tcW w:w="1022" w:type="dxa"/>
            <w:vAlign w:val="top"/>
          </w:tcPr>
          <w:p w14:paraId="308247F2">
            <w:pPr>
              <w:rPr>
                <w:rFonts w:ascii="Arial"/>
                <w:sz w:val="21"/>
              </w:rPr>
            </w:pPr>
          </w:p>
        </w:tc>
        <w:tc>
          <w:tcPr>
            <w:tcW w:w="3812" w:type="dxa"/>
            <w:shd w:val="clear" w:color="auto" w:fill="F1F1F1"/>
            <w:vAlign w:val="top"/>
          </w:tcPr>
          <w:p w14:paraId="0DC2FA92">
            <w:pPr>
              <w:pStyle w:val="6"/>
              <w:spacing w:before="46" w:line="218" w:lineRule="auto"/>
              <w:ind w:left="117"/>
            </w:pPr>
            <w:r>
              <w:rPr>
                <w:spacing w:val="-1"/>
              </w:rPr>
              <w:t>二十六、抗疫特别国债安排的支出</w:t>
            </w:r>
          </w:p>
        </w:tc>
        <w:tc>
          <w:tcPr>
            <w:tcW w:w="436" w:type="dxa"/>
            <w:shd w:val="clear" w:color="auto" w:fill="F1F1F1"/>
            <w:vAlign w:val="top"/>
          </w:tcPr>
          <w:p w14:paraId="0411E4AB">
            <w:pPr>
              <w:pStyle w:val="6"/>
              <w:spacing w:before="46" w:line="218" w:lineRule="auto"/>
              <w:ind w:left="119"/>
            </w:pPr>
            <w:r>
              <w:rPr>
                <w:spacing w:val="-7"/>
              </w:rPr>
              <w:t>58</w:t>
            </w:r>
          </w:p>
        </w:tc>
        <w:tc>
          <w:tcPr>
            <w:tcW w:w="1013" w:type="dxa"/>
            <w:vAlign w:val="top"/>
          </w:tcPr>
          <w:p w14:paraId="0229290D">
            <w:pPr>
              <w:rPr>
                <w:rFonts w:ascii="Arial"/>
                <w:sz w:val="21"/>
              </w:rPr>
            </w:pPr>
          </w:p>
        </w:tc>
        <w:tc>
          <w:tcPr>
            <w:tcW w:w="1196" w:type="dxa"/>
            <w:vAlign w:val="top"/>
          </w:tcPr>
          <w:p w14:paraId="7E8D7ACC">
            <w:pPr>
              <w:rPr>
                <w:rFonts w:ascii="Arial"/>
                <w:sz w:val="21"/>
              </w:rPr>
            </w:pPr>
          </w:p>
        </w:tc>
        <w:tc>
          <w:tcPr>
            <w:tcW w:w="1196" w:type="dxa"/>
            <w:vAlign w:val="top"/>
          </w:tcPr>
          <w:p w14:paraId="7A4E8061">
            <w:pPr>
              <w:rPr>
                <w:rFonts w:ascii="Arial"/>
                <w:sz w:val="21"/>
              </w:rPr>
            </w:pPr>
          </w:p>
        </w:tc>
        <w:tc>
          <w:tcPr>
            <w:tcW w:w="1626" w:type="dxa"/>
            <w:vAlign w:val="top"/>
          </w:tcPr>
          <w:p w14:paraId="3BB70E0F">
            <w:pPr>
              <w:rPr>
                <w:rFonts w:ascii="Arial"/>
                <w:sz w:val="21"/>
              </w:rPr>
            </w:pPr>
          </w:p>
        </w:tc>
      </w:tr>
      <w:tr w14:paraId="58C6C17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4AD4A82C">
            <w:pPr>
              <w:pStyle w:val="6"/>
              <w:spacing w:before="48" w:line="216" w:lineRule="auto"/>
              <w:ind w:left="1353"/>
            </w:pPr>
            <w:r>
              <w:rPr>
                <w:b/>
                <w:bCs/>
                <w:spacing w:val="-4"/>
              </w:rPr>
              <w:t>本年收入合计</w:t>
            </w:r>
          </w:p>
        </w:tc>
        <w:tc>
          <w:tcPr>
            <w:tcW w:w="436" w:type="dxa"/>
            <w:shd w:val="clear" w:color="auto" w:fill="F1F1F1"/>
            <w:vAlign w:val="top"/>
          </w:tcPr>
          <w:p w14:paraId="521E0399">
            <w:pPr>
              <w:pStyle w:val="6"/>
              <w:spacing w:before="48" w:line="216" w:lineRule="auto"/>
              <w:ind w:left="115"/>
            </w:pPr>
            <w:r>
              <w:rPr>
                <w:spacing w:val="-6"/>
              </w:rPr>
              <w:t>27</w:t>
            </w:r>
          </w:p>
        </w:tc>
        <w:tc>
          <w:tcPr>
            <w:tcW w:w="1022" w:type="dxa"/>
            <w:vAlign w:val="top"/>
          </w:tcPr>
          <w:p w14:paraId="32DE88AE">
            <w:pPr>
              <w:pStyle w:val="6"/>
              <w:spacing w:before="48" w:line="216" w:lineRule="auto"/>
              <w:ind w:left="276"/>
            </w:pPr>
            <w:r>
              <w:rPr>
                <w:spacing w:val="-4"/>
              </w:rPr>
              <w:t>134.18</w:t>
            </w:r>
          </w:p>
        </w:tc>
        <w:tc>
          <w:tcPr>
            <w:tcW w:w="3812" w:type="dxa"/>
            <w:shd w:val="clear" w:color="auto" w:fill="F1F1F1"/>
            <w:vAlign w:val="top"/>
          </w:tcPr>
          <w:p w14:paraId="6EDEDA58">
            <w:pPr>
              <w:pStyle w:val="6"/>
              <w:spacing w:before="48" w:line="216" w:lineRule="auto"/>
              <w:ind w:left="1249"/>
            </w:pPr>
            <w:r>
              <w:rPr>
                <w:b/>
                <w:bCs/>
                <w:spacing w:val="-4"/>
              </w:rPr>
              <w:t>本年支出合计</w:t>
            </w:r>
          </w:p>
        </w:tc>
        <w:tc>
          <w:tcPr>
            <w:tcW w:w="436" w:type="dxa"/>
            <w:shd w:val="clear" w:color="auto" w:fill="F1F1F1"/>
            <w:vAlign w:val="top"/>
          </w:tcPr>
          <w:p w14:paraId="1D9DFD74">
            <w:pPr>
              <w:pStyle w:val="6"/>
              <w:spacing w:before="48" w:line="216" w:lineRule="auto"/>
              <w:ind w:left="119"/>
            </w:pPr>
            <w:r>
              <w:rPr>
                <w:spacing w:val="-7"/>
              </w:rPr>
              <w:t>59</w:t>
            </w:r>
          </w:p>
        </w:tc>
        <w:tc>
          <w:tcPr>
            <w:tcW w:w="1013" w:type="dxa"/>
            <w:vAlign w:val="top"/>
          </w:tcPr>
          <w:p w14:paraId="37878F6A">
            <w:pPr>
              <w:pStyle w:val="6"/>
              <w:spacing w:before="48" w:line="216" w:lineRule="auto"/>
              <w:ind w:left="266"/>
            </w:pPr>
            <w:r>
              <w:rPr>
                <w:spacing w:val="-4"/>
              </w:rPr>
              <w:t>134.18</w:t>
            </w:r>
          </w:p>
        </w:tc>
        <w:tc>
          <w:tcPr>
            <w:tcW w:w="1196" w:type="dxa"/>
            <w:vAlign w:val="top"/>
          </w:tcPr>
          <w:p w14:paraId="400A291E">
            <w:pPr>
              <w:pStyle w:val="6"/>
              <w:spacing w:before="48" w:line="216" w:lineRule="auto"/>
              <w:ind w:left="451"/>
            </w:pPr>
            <w:r>
              <w:rPr>
                <w:spacing w:val="-4"/>
              </w:rPr>
              <w:t>134.18</w:t>
            </w:r>
          </w:p>
        </w:tc>
        <w:tc>
          <w:tcPr>
            <w:tcW w:w="1196" w:type="dxa"/>
            <w:vAlign w:val="top"/>
          </w:tcPr>
          <w:p w14:paraId="428BE0D1">
            <w:pPr>
              <w:rPr>
                <w:rFonts w:ascii="Arial"/>
                <w:sz w:val="21"/>
              </w:rPr>
            </w:pPr>
          </w:p>
        </w:tc>
        <w:tc>
          <w:tcPr>
            <w:tcW w:w="1626" w:type="dxa"/>
            <w:vAlign w:val="top"/>
          </w:tcPr>
          <w:p w14:paraId="027ABFA7">
            <w:pPr>
              <w:rPr>
                <w:rFonts w:ascii="Arial"/>
                <w:sz w:val="21"/>
              </w:rPr>
            </w:pPr>
          </w:p>
        </w:tc>
      </w:tr>
      <w:tr w14:paraId="6D31557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5128A9F9">
            <w:pPr>
              <w:pStyle w:val="6"/>
              <w:spacing w:before="49" w:line="215" w:lineRule="auto"/>
              <w:ind w:left="117"/>
            </w:pPr>
            <w:r>
              <w:rPr>
                <w:spacing w:val="-1"/>
              </w:rPr>
              <w:t>年初财政拨款结转和结余</w:t>
            </w:r>
          </w:p>
        </w:tc>
        <w:tc>
          <w:tcPr>
            <w:tcW w:w="436" w:type="dxa"/>
            <w:shd w:val="clear" w:color="auto" w:fill="F1F1F1"/>
            <w:vAlign w:val="top"/>
          </w:tcPr>
          <w:p w14:paraId="752A2062">
            <w:pPr>
              <w:pStyle w:val="6"/>
              <w:spacing w:before="49" w:line="215" w:lineRule="auto"/>
              <w:ind w:left="115"/>
            </w:pPr>
            <w:r>
              <w:rPr>
                <w:spacing w:val="-6"/>
              </w:rPr>
              <w:t>28</w:t>
            </w:r>
          </w:p>
        </w:tc>
        <w:tc>
          <w:tcPr>
            <w:tcW w:w="1022" w:type="dxa"/>
            <w:vAlign w:val="top"/>
          </w:tcPr>
          <w:p w14:paraId="5D276C24">
            <w:pPr>
              <w:rPr>
                <w:rFonts w:ascii="Arial"/>
                <w:sz w:val="21"/>
              </w:rPr>
            </w:pPr>
          </w:p>
        </w:tc>
        <w:tc>
          <w:tcPr>
            <w:tcW w:w="3812" w:type="dxa"/>
            <w:shd w:val="clear" w:color="auto" w:fill="F1F1F1"/>
            <w:vAlign w:val="top"/>
          </w:tcPr>
          <w:p w14:paraId="186EA90E">
            <w:pPr>
              <w:pStyle w:val="6"/>
              <w:spacing w:before="49" w:line="215" w:lineRule="auto"/>
              <w:ind w:left="114"/>
            </w:pPr>
            <w:r>
              <w:rPr>
                <w:spacing w:val="-1"/>
              </w:rPr>
              <w:t>年末财政拨款结转和结余</w:t>
            </w:r>
          </w:p>
        </w:tc>
        <w:tc>
          <w:tcPr>
            <w:tcW w:w="436" w:type="dxa"/>
            <w:shd w:val="clear" w:color="auto" w:fill="F1F1F1"/>
            <w:vAlign w:val="top"/>
          </w:tcPr>
          <w:p w14:paraId="5A6A14EB">
            <w:pPr>
              <w:pStyle w:val="6"/>
              <w:spacing w:before="49" w:line="215" w:lineRule="auto"/>
              <w:ind w:left="117"/>
            </w:pPr>
            <w:r>
              <w:rPr>
                <w:spacing w:val="-5"/>
              </w:rPr>
              <w:t>60</w:t>
            </w:r>
          </w:p>
        </w:tc>
        <w:tc>
          <w:tcPr>
            <w:tcW w:w="1013" w:type="dxa"/>
            <w:vAlign w:val="top"/>
          </w:tcPr>
          <w:p w14:paraId="6416B201">
            <w:pPr>
              <w:rPr>
                <w:rFonts w:ascii="Arial"/>
                <w:sz w:val="21"/>
              </w:rPr>
            </w:pPr>
          </w:p>
        </w:tc>
        <w:tc>
          <w:tcPr>
            <w:tcW w:w="1196" w:type="dxa"/>
            <w:vAlign w:val="top"/>
          </w:tcPr>
          <w:p w14:paraId="6612E660">
            <w:pPr>
              <w:rPr>
                <w:rFonts w:ascii="Arial"/>
                <w:sz w:val="21"/>
              </w:rPr>
            </w:pPr>
          </w:p>
        </w:tc>
        <w:tc>
          <w:tcPr>
            <w:tcW w:w="1196" w:type="dxa"/>
            <w:vAlign w:val="top"/>
          </w:tcPr>
          <w:p w14:paraId="2532FAA2">
            <w:pPr>
              <w:rPr>
                <w:rFonts w:ascii="Arial"/>
                <w:sz w:val="21"/>
              </w:rPr>
            </w:pPr>
          </w:p>
        </w:tc>
        <w:tc>
          <w:tcPr>
            <w:tcW w:w="1626" w:type="dxa"/>
            <w:vAlign w:val="top"/>
          </w:tcPr>
          <w:p w14:paraId="5C771BE1">
            <w:pPr>
              <w:rPr>
                <w:rFonts w:ascii="Arial"/>
                <w:sz w:val="21"/>
              </w:rPr>
            </w:pPr>
          </w:p>
        </w:tc>
      </w:tr>
      <w:tr w14:paraId="67BC15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7B49F780">
            <w:pPr>
              <w:pStyle w:val="6"/>
              <w:spacing w:before="49" w:line="216" w:lineRule="auto"/>
              <w:ind w:left="340"/>
            </w:pPr>
            <w:r>
              <w:rPr>
                <w:spacing w:val="-2"/>
              </w:rPr>
              <w:t>一般公共预算财政拨款</w:t>
            </w:r>
          </w:p>
        </w:tc>
        <w:tc>
          <w:tcPr>
            <w:tcW w:w="436" w:type="dxa"/>
            <w:shd w:val="clear" w:color="auto" w:fill="F1F1F1"/>
            <w:vAlign w:val="top"/>
          </w:tcPr>
          <w:p w14:paraId="0BD800C6">
            <w:pPr>
              <w:pStyle w:val="6"/>
              <w:spacing w:before="49" w:line="216" w:lineRule="auto"/>
              <w:ind w:left="115"/>
            </w:pPr>
            <w:r>
              <w:rPr>
                <w:spacing w:val="-6"/>
              </w:rPr>
              <w:t>29</w:t>
            </w:r>
          </w:p>
        </w:tc>
        <w:tc>
          <w:tcPr>
            <w:tcW w:w="1022" w:type="dxa"/>
            <w:vAlign w:val="top"/>
          </w:tcPr>
          <w:p w14:paraId="5434D6BD">
            <w:pPr>
              <w:rPr>
                <w:rFonts w:ascii="Arial"/>
                <w:sz w:val="21"/>
              </w:rPr>
            </w:pPr>
          </w:p>
        </w:tc>
        <w:tc>
          <w:tcPr>
            <w:tcW w:w="3812" w:type="dxa"/>
            <w:shd w:val="clear" w:color="auto" w:fill="F1F1F1"/>
            <w:vAlign w:val="top"/>
          </w:tcPr>
          <w:p w14:paraId="18E726DC">
            <w:pPr>
              <w:rPr>
                <w:rFonts w:ascii="Arial"/>
                <w:sz w:val="21"/>
              </w:rPr>
            </w:pPr>
          </w:p>
        </w:tc>
        <w:tc>
          <w:tcPr>
            <w:tcW w:w="436" w:type="dxa"/>
            <w:shd w:val="clear" w:color="auto" w:fill="F1F1F1"/>
            <w:vAlign w:val="top"/>
          </w:tcPr>
          <w:p w14:paraId="59B48309">
            <w:pPr>
              <w:pStyle w:val="6"/>
              <w:spacing w:before="49" w:line="216" w:lineRule="auto"/>
              <w:ind w:left="117"/>
            </w:pPr>
            <w:r>
              <w:rPr>
                <w:spacing w:val="-5"/>
              </w:rPr>
              <w:t>61</w:t>
            </w:r>
          </w:p>
        </w:tc>
        <w:tc>
          <w:tcPr>
            <w:tcW w:w="1013" w:type="dxa"/>
            <w:vAlign w:val="top"/>
          </w:tcPr>
          <w:p w14:paraId="768F3393">
            <w:pPr>
              <w:rPr>
                <w:rFonts w:ascii="Arial"/>
                <w:sz w:val="21"/>
              </w:rPr>
            </w:pPr>
          </w:p>
        </w:tc>
        <w:tc>
          <w:tcPr>
            <w:tcW w:w="1196" w:type="dxa"/>
            <w:vAlign w:val="top"/>
          </w:tcPr>
          <w:p w14:paraId="4C430240">
            <w:pPr>
              <w:rPr>
                <w:rFonts w:ascii="Arial"/>
                <w:sz w:val="21"/>
              </w:rPr>
            </w:pPr>
          </w:p>
        </w:tc>
        <w:tc>
          <w:tcPr>
            <w:tcW w:w="1196" w:type="dxa"/>
            <w:vAlign w:val="top"/>
          </w:tcPr>
          <w:p w14:paraId="7BA73DB4">
            <w:pPr>
              <w:rPr>
                <w:rFonts w:ascii="Arial"/>
                <w:sz w:val="21"/>
              </w:rPr>
            </w:pPr>
          </w:p>
        </w:tc>
        <w:tc>
          <w:tcPr>
            <w:tcW w:w="1626" w:type="dxa"/>
            <w:vAlign w:val="top"/>
          </w:tcPr>
          <w:p w14:paraId="5EDF17A3">
            <w:pPr>
              <w:rPr>
                <w:rFonts w:ascii="Arial"/>
                <w:sz w:val="21"/>
              </w:rPr>
            </w:pPr>
          </w:p>
        </w:tc>
      </w:tr>
      <w:tr w14:paraId="2328CBD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19" w:type="dxa"/>
            <w:shd w:val="clear" w:color="auto" w:fill="F1F1F1"/>
            <w:vAlign w:val="top"/>
          </w:tcPr>
          <w:p w14:paraId="59BF785F">
            <w:pPr>
              <w:pStyle w:val="6"/>
              <w:spacing w:before="49" w:line="215" w:lineRule="auto"/>
              <w:ind w:left="336"/>
            </w:pPr>
            <w:r>
              <w:rPr>
                <w:spacing w:val="-1"/>
              </w:rPr>
              <w:t>政府性基金预算财政拨款</w:t>
            </w:r>
          </w:p>
        </w:tc>
        <w:tc>
          <w:tcPr>
            <w:tcW w:w="436" w:type="dxa"/>
            <w:shd w:val="clear" w:color="auto" w:fill="F1F1F1"/>
            <w:vAlign w:val="top"/>
          </w:tcPr>
          <w:p w14:paraId="2E28699E">
            <w:pPr>
              <w:pStyle w:val="6"/>
              <w:spacing w:before="49" w:line="215" w:lineRule="auto"/>
              <w:ind w:left="117"/>
            </w:pPr>
            <w:r>
              <w:rPr>
                <w:spacing w:val="-7"/>
              </w:rPr>
              <w:t>30</w:t>
            </w:r>
          </w:p>
        </w:tc>
        <w:tc>
          <w:tcPr>
            <w:tcW w:w="1022" w:type="dxa"/>
            <w:vAlign w:val="top"/>
          </w:tcPr>
          <w:p w14:paraId="0D6F562A">
            <w:pPr>
              <w:rPr>
                <w:rFonts w:ascii="Arial"/>
                <w:sz w:val="21"/>
              </w:rPr>
            </w:pPr>
          </w:p>
        </w:tc>
        <w:tc>
          <w:tcPr>
            <w:tcW w:w="3812" w:type="dxa"/>
            <w:shd w:val="clear" w:color="auto" w:fill="F1F1F1"/>
            <w:vAlign w:val="top"/>
          </w:tcPr>
          <w:p w14:paraId="1075BA6D">
            <w:pPr>
              <w:rPr>
                <w:rFonts w:ascii="Arial"/>
                <w:sz w:val="21"/>
              </w:rPr>
            </w:pPr>
          </w:p>
        </w:tc>
        <w:tc>
          <w:tcPr>
            <w:tcW w:w="436" w:type="dxa"/>
            <w:shd w:val="clear" w:color="auto" w:fill="F1F1F1"/>
            <w:vAlign w:val="top"/>
          </w:tcPr>
          <w:p w14:paraId="6EA199B4">
            <w:pPr>
              <w:pStyle w:val="6"/>
              <w:spacing w:before="49" w:line="215" w:lineRule="auto"/>
              <w:ind w:left="117"/>
            </w:pPr>
            <w:r>
              <w:rPr>
                <w:spacing w:val="-5"/>
              </w:rPr>
              <w:t>62</w:t>
            </w:r>
          </w:p>
        </w:tc>
        <w:tc>
          <w:tcPr>
            <w:tcW w:w="1013" w:type="dxa"/>
            <w:vAlign w:val="top"/>
          </w:tcPr>
          <w:p w14:paraId="2675674B">
            <w:pPr>
              <w:rPr>
                <w:rFonts w:ascii="Arial"/>
                <w:sz w:val="21"/>
              </w:rPr>
            </w:pPr>
          </w:p>
        </w:tc>
        <w:tc>
          <w:tcPr>
            <w:tcW w:w="1196" w:type="dxa"/>
            <w:vAlign w:val="top"/>
          </w:tcPr>
          <w:p w14:paraId="2F9ED656">
            <w:pPr>
              <w:rPr>
                <w:rFonts w:ascii="Arial"/>
                <w:sz w:val="21"/>
              </w:rPr>
            </w:pPr>
          </w:p>
        </w:tc>
        <w:tc>
          <w:tcPr>
            <w:tcW w:w="1196" w:type="dxa"/>
            <w:vAlign w:val="top"/>
          </w:tcPr>
          <w:p w14:paraId="766620A0">
            <w:pPr>
              <w:rPr>
                <w:rFonts w:ascii="Arial"/>
                <w:sz w:val="21"/>
              </w:rPr>
            </w:pPr>
          </w:p>
        </w:tc>
        <w:tc>
          <w:tcPr>
            <w:tcW w:w="1626" w:type="dxa"/>
            <w:vAlign w:val="top"/>
          </w:tcPr>
          <w:p w14:paraId="1665A39C">
            <w:pPr>
              <w:rPr>
                <w:rFonts w:ascii="Arial"/>
                <w:sz w:val="21"/>
              </w:rPr>
            </w:pPr>
          </w:p>
        </w:tc>
      </w:tr>
      <w:tr w14:paraId="0C702CF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19" w:type="dxa"/>
            <w:shd w:val="clear" w:color="auto" w:fill="F1F1F1"/>
            <w:vAlign w:val="top"/>
          </w:tcPr>
          <w:p w14:paraId="05641541">
            <w:pPr>
              <w:pStyle w:val="6"/>
              <w:spacing w:before="50" w:line="215" w:lineRule="auto"/>
              <w:ind w:left="358"/>
            </w:pPr>
            <w:r>
              <w:rPr>
                <w:spacing w:val="-3"/>
              </w:rPr>
              <w:t>国有资本经营预算财政拨款</w:t>
            </w:r>
          </w:p>
        </w:tc>
        <w:tc>
          <w:tcPr>
            <w:tcW w:w="436" w:type="dxa"/>
            <w:shd w:val="clear" w:color="auto" w:fill="F1F1F1"/>
            <w:vAlign w:val="top"/>
          </w:tcPr>
          <w:p w14:paraId="2EC1B286">
            <w:pPr>
              <w:pStyle w:val="6"/>
              <w:spacing w:before="50" w:line="215" w:lineRule="auto"/>
              <w:ind w:left="117"/>
            </w:pPr>
            <w:r>
              <w:rPr>
                <w:spacing w:val="-7"/>
              </w:rPr>
              <w:t>31</w:t>
            </w:r>
          </w:p>
        </w:tc>
        <w:tc>
          <w:tcPr>
            <w:tcW w:w="1022" w:type="dxa"/>
            <w:vAlign w:val="top"/>
          </w:tcPr>
          <w:p w14:paraId="6B89E151">
            <w:pPr>
              <w:rPr>
                <w:rFonts w:ascii="Arial"/>
                <w:sz w:val="21"/>
              </w:rPr>
            </w:pPr>
          </w:p>
        </w:tc>
        <w:tc>
          <w:tcPr>
            <w:tcW w:w="3812" w:type="dxa"/>
            <w:shd w:val="clear" w:color="auto" w:fill="F1F1F1"/>
            <w:vAlign w:val="top"/>
          </w:tcPr>
          <w:p w14:paraId="33CE7C2E">
            <w:pPr>
              <w:rPr>
                <w:rFonts w:ascii="Arial"/>
                <w:sz w:val="21"/>
              </w:rPr>
            </w:pPr>
          </w:p>
        </w:tc>
        <w:tc>
          <w:tcPr>
            <w:tcW w:w="436" w:type="dxa"/>
            <w:shd w:val="clear" w:color="auto" w:fill="F1F1F1"/>
            <w:vAlign w:val="top"/>
          </w:tcPr>
          <w:p w14:paraId="4B6F6A47">
            <w:pPr>
              <w:pStyle w:val="6"/>
              <w:spacing w:before="50" w:line="215" w:lineRule="auto"/>
              <w:ind w:left="117"/>
            </w:pPr>
            <w:r>
              <w:rPr>
                <w:spacing w:val="-5"/>
              </w:rPr>
              <w:t>63</w:t>
            </w:r>
          </w:p>
        </w:tc>
        <w:tc>
          <w:tcPr>
            <w:tcW w:w="1013" w:type="dxa"/>
            <w:vAlign w:val="top"/>
          </w:tcPr>
          <w:p w14:paraId="73375BB1">
            <w:pPr>
              <w:rPr>
                <w:rFonts w:ascii="Arial"/>
                <w:sz w:val="21"/>
              </w:rPr>
            </w:pPr>
          </w:p>
        </w:tc>
        <w:tc>
          <w:tcPr>
            <w:tcW w:w="1196" w:type="dxa"/>
            <w:vAlign w:val="top"/>
          </w:tcPr>
          <w:p w14:paraId="0661EB00">
            <w:pPr>
              <w:rPr>
                <w:rFonts w:ascii="Arial"/>
                <w:sz w:val="21"/>
              </w:rPr>
            </w:pPr>
          </w:p>
        </w:tc>
        <w:tc>
          <w:tcPr>
            <w:tcW w:w="1196" w:type="dxa"/>
            <w:vAlign w:val="top"/>
          </w:tcPr>
          <w:p w14:paraId="65A4714F">
            <w:pPr>
              <w:rPr>
                <w:rFonts w:ascii="Arial"/>
                <w:sz w:val="21"/>
              </w:rPr>
            </w:pPr>
          </w:p>
        </w:tc>
        <w:tc>
          <w:tcPr>
            <w:tcW w:w="1626" w:type="dxa"/>
            <w:vAlign w:val="top"/>
          </w:tcPr>
          <w:p w14:paraId="38C0BCDA">
            <w:pPr>
              <w:rPr>
                <w:rFonts w:ascii="Arial"/>
                <w:sz w:val="21"/>
              </w:rPr>
            </w:pPr>
          </w:p>
        </w:tc>
      </w:tr>
      <w:tr w14:paraId="16D5228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019" w:type="dxa"/>
            <w:shd w:val="clear" w:color="auto" w:fill="F1F1F1"/>
            <w:vAlign w:val="top"/>
          </w:tcPr>
          <w:p w14:paraId="3FAC818B">
            <w:pPr>
              <w:pStyle w:val="6"/>
              <w:spacing w:before="50" w:line="219" w:lineRule="auto"/>
              <w:ind w:left="1802"/>
            </w:pPr>
            <w:r>
              <w:rPr>
                <w:b/>
                <w:bCs/>
                <w:spacing w:val="-9"/>
              </w:rPr>
              <w:t>总计</w:t>
            </w:r>
          </w:p>
        </w:tc>
        <w:tc>
          <w:tcPr>
            <w:tcW w:w="436" w:type="dxa"/>
            <w:shd w:val="clear" w:color="auto" w:fill="F1F1F1"/>
            <w:vAlign w:val="top"/>
          </w:tcPr>
          <w:p w14:paraId="0AE87308">
            <w:pPr>
              <w:pStyle w:val="6"/>
              <w:spacing w:before="50" w:line="219" w:lineRule="auto"/>
              <w:ind w:left="117"/>
            </w:pPr>
            <w:r>
              <w:rPr>
                <w:spacing w:val="-7"/>
              </w:rPr>
              <w:t>32</w:t>
            </w:r>
          </w:p>
        </w:tc>
        <w:tc>
          <w:tcPr>
            <w:tcW w:w="1022" w:type="dxa"/>
            <w:vAlign w:val="top"/>
          </w:tcPr>
          <w:p w14:paraId="195D060C">
            <w:pPr>
              <w:pStyle w:val="6"/>
              <w:spacing w:before="50" w:line="219" w:lineRule="auto"/>
              <w:ind w:left="276"/>
            </w:pPr>
            <w:r>
              <w:rPr>
                <w:spacing w:val="-4"/>
              </w:rPr>
              <w:t>134.18</w:t>
            </w:r>
          </w:p>
        </w:tc>
        <w:tc>
          <w:tcPr>
            <w:tcW w:w="3812" w:type="dxa"/>
            <w:shd w:val="clear" w:color="auto" w:fill="F1F1F1"/>
            <w:vAlign w:val="top"/>
          </w:tcPr>
          <w:p w14:paraId="25A8055F">
            <w:pPr>
              <w:pStyle w:val="6"/>
              <w:spacing w:before="50" w:line="219" w:lineRule="auto"/>
              <w:ind w:left="1696"/>
            </w:pPr>
            <w:r>
              <w:rPr>
                <w:b/>
                <w:bCs/>
                <w:spacing w:val="-9"/>
              </w:rPr>
              <w:t>总计</w:t>
            </w:r>
          </w:p>
        </w:tc>
        <w:tc>
          <w:tcPr>
            <w:tcW w:w="436" w:type="dxa"/>
            <w:shd w:val="clear" w:color="auto" w:fill="F1F1F1"/>
            <w:vAlign w:val="top"/>
          </w:tcPr>
          <w:p w14:paraId="56B3B25D">
            <w:pPr>
              <w:pStyle w:val="6"/>
              <w:spacing w:before="50" w:line="219" w:lineRule="auto"/>
              <w:ind w:left="117"/>
            </w:pPr>
            <w:r>
              <w:rPr>
                <w:spacing w:val="-5"/>
              </w:rPr>
              <w:t>64</w:t>
            </w:r>
          </w:p>
        </w:tc>
        <w:tc>
          <w:tcPr>
            <w:tcW w:w="1013" w:type="dxa"/>
            <w:vAlign w:val="top"/>
          </w:tcPr>
          <w:p w14:paraId="7B0B4AA4">
            <w:pPr>
              <w:pStyle w:val="6"/>
              <w:spacing w:before="50" w:line="219" w:lineRule="auto"/>
              <w:ind w:left="266"/>
            </w:pPr>
            <w:r>
              <w:rPr>
                <w:spacing w:val="-4"/>
              </w:rPr>
              <w:t>134.18</w:t>
            </w:r>
          </w:p>
        </w:tc>
        <w:tc>
          <w:tcPr>
            <w:tcW w:w="1196" w:type="dxa"/>
            <w:vAlign w:val="top"/>
          </w:tcPr>
          <w:p w14:paraId="1AFE1E24">
            <w:pPr>
              <w:pStyle w:val="6"/>
              <w:spacing w:before="50" w:line="219" w:lineRule="auto"/>
              <w:ind w:left="451"/>
            </w:pPr>
            <w:r>
              <w:rPr>
                <w:spacing w:val="-4"/>
              </w:rPr>
              <w:t>134.18</w:t>
            </w:r>
          </w:p>
        </w:tc>
        <w:tc>
          <w:tcPr>
            <w:tcW w:w="1196" w:type="dxa"/>
            <w:vAlign w:val="top"/>
          </w:tcPr>
          <w:p w14:paraId="46920A43">
            <w:pPr>
              <w:rPr>
                <w:rFonts w:ascii="Arial"/>
                <w:sz w:val="21"/>
              </w:rPr>
            </w:pPr>
          </w:p>
        </w:tc>
        <w:tc>
          <w:tcPr>
            <w:tcW w:w="1626" w:type="dxa"/>
            <w:vAlign w:val="top"/>
          </w:tcPr>
          <w:p w14:paraId="52D1BC0B">
            <w:pPr>
              <w:rPr>
                <w:rFonts w:ascii="Arial"/>
                <w:sz w:val="21"/>
              </w:rPr>
            </w:pPr>
          </w:p>
        </w:tc>
      </w:tr>
    </w:tbl>
    <w:p w14:paraId="21A4F337">
      <w:pPr>
        <w:spacing w:line="295" w:lineRule="auto"/>
        <w:rPr>
          <w:rFonts w:ascii="Arial"/>
          <w:sz w:val="21"/>
        </w:rPr>
      </w:pPr>
    </w:p>
    <w:p w14:paraId="55AA3309">
      <w:pPr>
        <w:spacing w:line="295" w:lineRule="auto"/>
        <w:rPr>
          <w:rFonts w:ascii="Arial"/>
          <w:sz w:val="21"/>
        </w:rPr>
      </w:pPr>
    </w:p>
    <w:p w14:paraId="7C661E20">
      <w:pPr>
        <w:spacing w:line="296" w:lineRule="auto"/>
        <w:rPr>
          <w:rFonts w:ascii="Arial"/>
          <w:sz w:val="21"/>
        </w:rPr>
      </w:pPr>
    </w:p>
    <w:p w14:paraId="168D6606">
      <w:pPr>
        <w:spacing w:before="101" w:line="222" w:lineRule="auto"/>
        <w:ind w:left="775"/>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2A2AB0F7">
      <w:pPr>
        <w:spacing w:line="316" w:lineRule="auto"/>
        <w:rPr>
          <w:rFonts w:ascii="Arial"/>
          <w:sz w:val="21"/>
        </w:rPr>
      </w:pPr>
    </w:p>
    <w:p w14:paraId="68A7BB1F">
      <w:pPr>
        <w:spacing w:line="317" w:lineRule="auto"/>
        <w:rPr>
          <w:rFonts w:ascii="Arial"/>
          <w:sz w:val="21"/>
        </w:rPr>
      </w:pPr>
    </w:p>
    <w:p w14:paraId="681A7B05">
      <w:pPr>
        <w:spacing w:before="98" w:line="217" w:lineRule="auto"/>
        <w:ind w:left="5202"/>
        <w:rPr>
          <w:rFonts w:ascii="黑体" w:hAnsi="黑体" w:eastAsia="黑体" w:cs="黑体"/>
          <w:sz w:val="30"/>
          <w:szCs w:val="30"/>
        </w:rPr>
      </w:pPr>
      <w:r>
        <w:rPr>
          <w:rFonts w:ascii="黑体" w:hAnsi="黑体" w:eastAsia="黑体" w:cs="黑体"/>
          <w:spacing w:val="-2"/>
          <w:sz w:val="30"/>
          <w:szCs w:val="30"/>
        </w:rPr>
        <w:t>一般公共预算财政拨款支出决算表</w:t>
      </w:r>
    </w:p>
    <w:p w14:paraId="1F8FF08C">
      <w:pPr>
        <w:spacing w:before="153" w:line="220" w:lineRule="auto"/>
        <w:ind w:left="6683"/>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8"/>
          <w:sz w:val="22"/>
          <w:szCs w:val="22"/>
        </w:rPr>
        <w:t xml:space="preserve"> </w:t>
      </w:r>
      <w:r>
        <w:rPr>
          <w:rFonts w:ascii="宋体" w:hAnsi="宋体" w:eastAsia="宋体" w:cs="宋体"/>
          <w:sz w:val="22"/>
          <w:szCs w:val="22"/>
        </w:rPr>
        <w:t xml:space="preserve">年度                                                        </w:t>
      </w:r>
      <w:r>
        <w:rPr>
          <w:rFonts w:ascii="宋体" w:hAnsi="宋体" w:eastAsia="宋体" w:cs="宋体"/>
          <w:sz w:val="19"/>
          <w:szCs w:val="19"/>
        </w:rPr>
        <w:t>公</w:t>
      </w:r>
      <w:r>
        <w:rPr>
          <w:rFonts w:ascii="宋体" w:hAnsi="宋体" w:eastAsia="宋体" w:cs="宋体"/>
          <w:spacing w:val="-1"/>
          <w:sz w:val="19"/>
          <w:szCs w:val="19"/>
        </w:rPr>
        <w:t>开</w:t>
      </w:r>
      <w:r>
        <w:rPr>
          <w:rFonts w:ascii="宋体" w:hAnsi="宋体" w:eastAsia="宋体" w:cs="宋体"/>
          <w:spacing w:val="-35"/>
          <w:sz w:val="19"/>
          <w:szCs w:val="19"/>
        </w:rPr>
        <w:t xml:space="preserve"> </w:t>
      </w:r>
      <w:r>
        <w:rPr>
          <w:rFonts w:ascii="宋体" w:hAnsi="宋体" w:eastAsia="宋体" w:cs="宋体"/>
          <w:spacing w:val="-1"/>
          <w:sz w:val="19"/>
          <w:szCs w:val="19"/>
        </w:rPr>
        <w:t>05</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31D81DB5">
      <w:pPr>
        <w:spacing w:before="61" w:line="227" w:lineRule="auto"/>
        <w:ind w:left="216"/>
        <w:rPr>
          <w:rFonts w:ascii="宋体" w:hAnsi="宋体" w:eastAsia="宋体" w:cs="宋体"/>
          <w:sz w:val="19"/>
          <w:szCs w:val="19"/>
        </w:rPr>
      </w:pPr>
      <w:r>
        <w:rPr>
          <w:rFonts w:ascii="宋体" w:hAnsi="宋体" w:eastAsia="宋体" w:cs="宋体"/>
          <w:spacing w:val="7"/>
          <w:sz w:val="19"/>
          <w:szCs w:val="19"/>
        </w:rPr>
        <w:t>部门：</w:t>
      </w:r>
      <w:r>
        <w:rPr>
          <w:rFonts w:ascii="宋体" w:hAnsi="宋体" w:eastAsia="宋体" w:cs="宋体"/>
          <w:spacing w:val="-40"/>
          <w:sz w:val="19"/>
          <w:szCs w:val="19"/>
        </w:rPr>
        <w:t xml:space="preserve"> </w:t>
      </w:r>
      <w:r>
        <w:rPr>
          <w:rFonts w:ascii="宋体" w:hAnsi="宋体" w:eastAsia="宋体" w:cs="宋体"/>
          <w:spacing w:val="7"/>
          <w:sz w:val="19"/>
          <w:szCs w:val="19"/>
        </w:rPr>
        <w:t>中共黄石港区委统一战线工作部本级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7"/>
          <w:sz w:val="19"/>
          <w:szCs w:val="19"/>
        </w:rPr>
        <w:t>金额单位：万元</w:t>
      </w:r>
    </w:p>
    <w:p w14:paraId="03638987">
      <w:pPr>
        <w:spacing w:line="20" w:lineRule="exact"/>
      </w:pPr>
    </w:p>
    <w:tbl>
      <w:tblPr>
        <w:tblStyle w:val="5"/>
        <w:tblW w:w="14675" w:type="dxa"/>
        <w:tblInd w:w="95"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768"/>
        <w:gridCol w:w="2553"/>
        <w:gridCol w:w="1958"/>
        <w:gridCol w:w="1958"/>
        <w:gridCol w:w="2438"/>
      </w:tblGrid>
      <w:tr w14:paraId="67D5EDA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8321" w:type="dxa"/>
            <w:gridSpan w:val="2"/>
            <w:shd w:val="clear" w:color="auto" w:fill="F1F1F1"/>
            <w:vAlign w:val="top"/>
          </w:tcPr>
          <w:p w14:paraId="18811814">
            <w:pPr>
              <w:pStyle w:val="6"/>
              <w:spacing w:before="50" w:line="219" w:lineRule="auto"/>
              <w:ind w:left="3950"/>
            </w:pPr>
            <w:r>
              <w:rPr>
                <w:spacing w:val="-6"/>
              </w:rPr>
              <w:t>项目</w:t>
            </w:r>
          </w:p>
        </w:tc>
        <w:tc>
          <w:tcPr>
            <w:tcW w:w="6354" w:type="dxa"/>
            <w:gridSpan w:val="3"/>
            <w:shd w:val="clear" w:color="auto" w:fill="F1F1F1"/>
            <w:vAlign w:val="top"/>
          </w:tcPr>
          <w:p w14:paraId="6F3DA43A">
            <w:pPr>
              <w:pStyle w:val="6"/>
              <w:spacing w:before="50" w:line="219" w:lineRule="auto"/>
              <w:ind w:left="2743"/>
            </w:pPr>
            <w:r>
              <w:rPr>
                <w:spacing w:val="-3"/>
              </w:rPr>
              <w:t>本年支出</w:t>
            </w:r>
          </w:p>
        </w:tc>
      </w:tr>
      <w:tr w14:paraId="369EAD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893" w:hRule="atLeast"/>
        </w:trPr>
        <w:tc>
          <w:tcPr>
            <w:tcW w:w="5768" w:type="dxa"/>
            <w:shd w:val="clear" w:color="auto" w:fill="F1F1F1"/>
            <w:vAlign w:val="top"/>
          </w:tcPr>
          <w:p w14:paraId="3F036BC0">
            <w:pPr>
              <w:spacing w:line="263" w:lineRule="auto"/>
              <w:rPr>
                <w:rFonts w:ascii="Arial"/>
                <w:sz w:val="21"/>
              </w:rPr>
            </w:pPr>
          </w:p>
          <w:p w14:paraId="079FB14B">
            <w:pPr>
              <w:pStyle w:val="6"/>
              <w:spacing w:before="71" w:line="219" w:lineRule="auto"/>
              <w:ind w:left="2449"/>
            </w:pPr>
            <w:r>
              <w:rPr>
                <w:spacing w:val="-2"/>
              </w:rPr>
              <w:t>科目代码</w:t>
            </w:r>
          </w:p>
        </w:tc>
        <w:tc>
          <w:tcPr>
            <w:tcW w:w="2553" w:type="dxa"/>
            <w:shd w:val="clear" w:color="auto" w:fill="F1F1F1"/>
            <w:vAlign w:val="top"/>
          </w:tcPr>
          <w:p w14:paraId="64BDFF95">
            <w:pPr>
              <w:spacing w:line="263" w:lineRule="auto"/>
              <w:rPr>
                <w:rFonts w:ascii="Arial"/>
                <w:sz w:val="21"/>
              </w:rPr>
            </w:pPr>
          </w:p>
          <w:p w14:paraId="4569914E">
            <w:pPr>
              <w:pStyle w:val="6"/>
              <w:spacing w:before="71" w:line="219" w:lineRule="auto"/>
              <w:ind w:left="843"/>
            </w:pPr>
            <w:r>
              <w:rPr>
                <w:spacing w:val="-2"/>
              </w:rPr>
              <w:t>科目名称</w:t>
            </w:r>
          </w:p>
        </w:tc>
        <w:tc>
          <w:tcPr>
            <w:tcW w:w="1958" w:type="dxa"/>
            <w:shd w:val="clear" w:color="auto" w:fill="F1F1F1"/>
            <w:vAlign w:val="top"/>
          </w:tcPr>
          <w:p w14:paraId="580D54AB">
            <w:pPr>
              <w:spacing w:line="262" w:lineRule="auto"/>
              <w:rPr>
                <w:rFonts w:ascii="Arial"/>
                <w:sz w:val="21"/>
              </w:rPr>
            </w:pPr>
          </w:p>
          <w:p w14:paraId="4FEB6A07">
            <w:pPr>
              <w:pStyle w:val="6"/>
              <w:spacing w:before="71" w:line="222" w:lineRule="auto"/>
              <w:ind w:left="770"/>
            </w:pPr>
            <w:r>
              <w:rPr>
                <w:spacing w:val="-7"/>
              </w:rPr>
              <w:t>小计</w:t>
            </w:r>
          </w:p>
        </w:tc>
        <w:tc>
          <w:tcPr>
            <w:tcW w:w="1958" w:type="dxa"/>
            <w:shd w:val="clear" w:color="auto" w:fill="F1F1F1"/>
            <w:vAlign w:val="top"/>
          </w:tcPr>
          <w:p w14:paraId="3E3988A3">
            <w:pPr>
              <w:spacing w:line="263" w:lineRule="auto"/>
              <w:rPr>
                <w:rFonts w:ascii="Arial"/>
                <w:sz w:val="21"/>
              </w:rPr>
            </w:pPr>
          </w:p>
          <w:p w14:paraId="5BABA5C1">
            <w:pPr>
              <w:pStyle w:val="6"/>
              <w:spacing w:before="71" w:line="219" w:lineRule="auto"/>
              <w:ind w:left="546"/>
            </w:pPr>
            <w:r>
              <w:rPr>
                <w:spacing w:val="-2"/>
              </w:rPr>
              <w:t>基本支出</w:t>
            </w:r>
          </w:p>
        </w:tc>
        <w:tc>
          <w:tcPr>
            <w:tcW w:w="2438" w:type="dxa"/>
            <w:shd w:val="clear" w:color="auto" w:fill="F1F1F1"/>
            <w:vAlign w:val="top"/>
          </w:tcPr>
          <w:p w14:paraId="49679450">
            <w:pPr>
              <w:spacing w:line="262" w:lineRule="auto"/>
              <w:rPr>
                <w:rFonts w:ascii="Arial"/>
                <w:sz w:val="21"/>
              </w:rPr>
            </w:pPr>
          </w:p>
          <w:p w14:paraId="0F2B5467">
            <w:pPr>
              <w:pStyle w:val="6"/>
              <w:spacing w:before="72" w:line="221" w:lineRule="auto"/>
              <w:ind w:left="788"/>
            </w:pPr>
            <w:r>
              <w:rPr>
                <w:spacing w:val="-3"/>
              </w:rPr>
              <w:t>项目支出</w:t>
            </w:r>
          </w:p>
        </w:tc>
      </w:tr>
      <w:tr w14:paraId="3B4E000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321" w:type="dxa"/>
            <w:gridSpan w:val="2"/>
            <w:shd w:val="clear" w:color="auto" w:fill="F1F1F1"/>
            <w:vAlign w:val="top"/>
          </w:tcPr>
          <w:p w14:paraId="41206B39">
            <w:pPr>
              <w:pStyle w:val="6"/>
              <w:spacing w:before="49" w:line="215" w:lineRule="auto"/>
              <w:ind w:left="3947"/>
            </w:pPr>
            <w:r>
              <w:rPr>
                <w:spacing w:val="-4"/>
              </w:rPr>
              <w:t>栏次</w:t>
            </w:r>
          </w:p>
        </w:tc>
        <w:tc>
          <w:tcPr>
            <w:tcW w:w="1958" w:type="dxa"/>
            <w:shd w:val="clear" w:color="auto" w:fill="F1F1F1"/>
            <w:vAlign w:val="top"/>
          </w:tcPr>
          <w:p w14:paraId="25E43CB0">
            <w:pPr>
              <w:pStyle w:val="6"/>
              <w:spacing w:before="49" w:line="215" w:lineRule="auto"/>
              <w:ind w:left="946"/>
            </w:pPr>
            <w:r>
              <w:t>1</w:t>
            </w:r>
          </w:p>
        </w:tc>
        <w:tc>
          <w:tcPr>
            <w:tcW w:w="1958" w:type="dxa"/>
            <w:shd w:val="clear" w:color="auto" w:fill="F1F1F1"/>
            <w:vAlign w:val="top"/>
          </w:tcPr>
          <w:p w14:paraId="664911D9">
            <w:pPr>
              <w:pStyle w:val="6"/>
              <w:spacing w:before="49" w:line="215" w:lineRule="auto"/>
              <w:ind w:left="933"/>
            </w:pPr>
            <w:r>
              <w:t>2</w:t>
            </w:r>
          </w:p>
        </w:tc>
        <w:tc>
          <w:tcPr>
            <w:tcW w:w="2438" w:type="dxa"/>
            <w:shd w:val="clear" w:color="auto" w:fill="F1F1F1"/>
            <w:vAlign w:val="top"/>
          </w:tcPr>
          <w:p w14:paraId="036281CD">
            <w:pPr>
              <w:pStyle w:val="6"/>
              <w:spacing w:before="49" w:line="215" w:lineRule="auto"/>
              <w:ind w:left="1175"/>
            </w:pPr>
            <w:r>
              <w:t>3</w:t>
            </w:r>
          </w:p>
        </w:tc>
      </w:tr>
      <w:tr w14:paraId="117C024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321" w:type="dxa"/>
            <w:gridSpan w:val="2"/>
            <w:shd w:val="clear" w:color="auto" w:fill="F1F1F1"/>
            <w:vAlign w:val="top"/>
          </w:tcPr>
          <w:p w14:paraId="1D8E2F77">
            <w:pPr>
              <w:pStyle w:val="6"/>
              <w:spacing w:before="50" w:line="214" w:lineRule="auto"/>
              <w:ind w:left="3948"/>
            </w:pPr>
            <w:r>
              <w:rPr>
                <w:spacing w:val="-4"/>
              </w:rPr>
              <w:t>合计</w:t>
            </w:r>
          </w:p>
        </w:tc>
        <w:tc>
          <w:tcPr>
            <w:tcW w:w="1958" w:type="dxa"/>
            <w:vAlign w:val="top"/>
          </w:tcPr>
          <w:p w14:paraId="41476535">
            <w:pPr>
              <w:pStyle w:val="6"/>
              <w:spacing w:before="50" w:line="214" w:lineRule="auto"/>
              <w:ind w:left="1208"/>
            </w:pPr>
            <w:r>
              <w:rPr>
                <w:b/>
                <w:bCs/>
                <w:spacing w:val="-6"/>
              </w:rPr>
              <w:t>134.18</w:t>
            </w:r>
          </w:p>
        </w:tc>
        <w:tc>
          <w:tcPr>
            <w:tcW w:w="1958" w:type="dxa"/>
            <w:vAlign w:val="top"/>
          </w:tcPr>
          <w:p w14:paraId="3F3A218B">
            <w:pPr>
              <w:pStyle w:val="6"/>
              <w:spacing w:before="50" w:line="214" w:lineRule="auto"/>
              <w:ind w:left="1208"/>
            </w:pPr>
            <w:r>
              <w:rPr>
                <w:b/>
                <w:bCs/>
                <w:spacing w:val="-6"/>
              </w:rPr>
              <w:t>134.18</w:t>
            </w:r>
          </w:p>
        </w:tc>
        <w:tc>
          <w:tcPr>
            <w:tcW w:w="2438" w:type="dxa"/>
            <w:vAlign w:val="top"/>
          </w:tcPr>
          <w:p w14:paraId="536EF3E5">
            <w:pPr>
              <w:rPr>
                <w:rFonts w:ascii="Arial"/>
                <w:sz w:val="21"/>
              </w:rPr>
            </w:pPr>
          </w:p>
        </w:tc>
      </w:tr>
      <w:tr w14:paraId="45BC1F7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768" w:type="dxa"/>
            <w:vAlign w:val="top"/>
          </w:tcPr>
          <w:p w14:paraId="63124DDE">
            <w:pPr>
              <w:pStyle w:val="6"/>
              <w:spacing w:before="50" w:line="215" w:lineRule="auto"/>
              <w:ind w:left="119"/>
            </w:pPr>
            <w:r>
              <w:rPr>
                <w:spacing w:val="-2"/>
              </w:rPr>
              <w:t>2013401</w:t>
            </w:r>
          </w:p>
        </w:tc>
        <w:tc>
          <w:tcPr>
            <w:tcW w:w="2553" w:type="dxa"/>
            <w:vAlign w:val="top"/>
          </w:tcPr>
          <w:p w14:paraId="6F781A29">
            <w:pPr>
              <w:pStyle w:val="6"/>
              <w:spacing w:before="50" w:line="215" w:lineRule="auto"/>
              <w:ind w:left="117"/>
            </w:pPr>
            <w:r>
              <w:rPr>
                <w:spacing w:val="-3"/>
              </w:rPr>
              <w:t>行政运行</w:t>
            </w:r>
          </w:p>
        </w:tc>
        <w:tc>
          <w:tcPr>
            <w:tcW w:w="1958" w:type="dxa"/>
            <w:vAlign w:val="top"/>
          </w:tcPr>
          <w:p w14:paraId="46983199">
            <w:pPr>
              <w:pStyle w:val="6"/>
              <w:spacing w:before="50" w:line="215" w:lineRule="auto"/>
              <w:ind w:left="1213"/>
            </w:pPr>
            <w:r>
              <w:rPr>
                <w:spacing w:val="-4"/>
              </w:rPr>
              <w:t>129.42</w:t>
            </w:r>
          </w:p>
        </w:tc>
        <w:tc>
          <w:tcPr>
            <w:tcW w:w="1958" w:type="dxa"/>
            <w:vAlign w:val="top"/>
          </w:tcPr>
          <w:p w14:paraId="4F119880">
            <w:pPr>
              <w:pStyle w:val="6"/>
              <w:spacing w:before="50" w:line="215" w:lineRule="auto"/>
              <w:ind w:left="1213"/>
            </w:pPr>
            <w:r>
              <w:rPr>
                <w:spacing w:val="-4"/>
              </w:rPr>
              <w:t>129.42</w:t>
            </w:r>
          </w:p>
        </w:tc>
        <w:tc>
          <w:tcPr>
            <w:tcW w:w="2438" w:type="dxa"/>
            <w:vAlign w:val="top"/>
          </w:tcPr>
          <w:p w14:paraId="61BC1898">
            <w:pPr>
              <w:rPr>
                <w:rFonts w:ascii="Arial"/>
                <w:sz w:val="21"/>
              </w:rPr>
            </w:pPr>
          </w:p>
        </w:tc>
      </w:tr>
      <w:tr w14:paraId="20D1B15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768" w:type="dxa"/>
            <w:vAlign w:val="top"/>
          </w:tcPr>
          <w:p w14:paraId="079CD4CE">
            <w:pPr>
              <w:pStyle w:val="6"/>
              <w:spacing w:before="51" w:line="218" w:lineRule="auto"/>
              <w:ind w:left="119"/>
            </w:pPr>
            <w:r>
              <w:rPr>
                <w:spacing w:val="-2"/>
              </w:rPr>
              <w:t>2013499</w:t>
            </w:r>
          </w:p>
        </w:tc>
        <w:tc>
          <w:tcPr>
            <w:tcW w:w="2553" w:type="dxa"/>
            <w:vAlign w:val="top"/>
          </w:tcPr>
          <w:p w14:paraId="5C9F447C">
            <w:pPr>
              <w:pStyle w:val="6"/>
              <w:spacing w:before="51" w:line="218" w:lineRule="auto"/>
              <w:ind w:left="114"/>
            </w:pPr>
            <w:r>
              <w:rPr>
                <w:spacing w:val="-1"/>
              </w:rPr>
              <w:t>其他统战事务支出</w:t>
            </w:r>
          </w:p>
        </w:tc>
        <w:tc>
          <w:tcPr>
            <w:tcW w:w="1958" w:type="dxa"/>
            <w:vAlign w:val="top"/>
          </w:tcPr>
          <w:p w14:paraId="68516685">
            <w:pPr>
              <w:pStyle w:val="6"/>
              <w:spacing w:before="51" w:line="218" w:lineRule="auto"/>
              <w:ind w:left="1416"/>
            </w:pPr>
            <w:r>
              <w:rPr>
                <w:spacing w:val="-2"/>
              </w:rPr>
              <w:t>4.75</w:t>
            </w:r>
          </w:p>
        </w:tc>
        <w:tc>
          <w:tcPr>
            <w:tcW w:w="1958" w:type="dxa"/>
            <w:vAlign w:val="top"/>
          </w:tcPr>
          <w:p w14:paraId="33A89D52">
            <w:pPr>
              <w:pStyle w:val="6"/>
              <w:spacing w:before="51" w:line="218" w:lineRule="auto"/>
              <w:ind w:left="1417"/>
            </w:pPr>
            <w:r>
              <w:rPr>
                <w:spacing w:val="-2"/>
              </w:rPr>
              <w:t>4.75</w:t>
            </w:r>
          </w:p>
        </w:tc>
        <w:tc>
          <w:tcPr>
            <w:tcW w:w="2438" w:type="dxa"/>
            <w:vAlign w:val="top"/>
          </w:tcPr>
          <w:p w14:paraId="4A32E72F">
            <w:pPr>
              <w:rPr>
                <w:rFonts w:ascii="Arial"/>
                <w:sz w:val="21"/>
              </w:rPr>
            </w:pPr>
          </w:p>
        </w:tc>
      </w:tr>
    </w:tbl>
    <w:p w14:paraId="6933CE84">
      <w:pPr>
        <w:rPr>
          <w:rFonts w:ascii="Arial"/>
          <w:sz w:val="21"/>
        </w:rPr>
      </w:pPr>
    </w:p>
    <w:p w14:paraId="4B501D53">
      <w:pPr>
        <w:rPr>
          <w:rFonts w:ascii="Arial" w:hAnsi="Arial" w:eastAsia="Arial" w:cs="Arial"/>
          <w:sz w:val="21"/>
          <w:szCs w:val="21"/>
        </w:rPr>
        <w:sectPr>
          <w:pgSz w:w="16839" w:h="11906"/>
          <w:pgMar w:top="1012" w:right="737" w:bottom="0" w:left="1327" w:header="0" w:footer="0" w:gutter="0"/>
          <w:cols w:space="720" w:num="1"/>
        </w:sectPr>
      </w:pPr>
    </w:p>
    <w:p w14:paraId="6D09BF0B">
      <w:pPr>
        <w:spacing w:before="10"/>
      </w:pPr>
    </w:p>
    <w:p w14:paraId="30AEC9F7">
      <w:pPr>
        <w:spacing w:before="10"/>
      </w:pPr>
    </w:p>
    <w:p w14:paraId="7D031246">
      <w:pPr>
        <w:spacing w:before="10"/>
      </w:pPr>
    </w:p>
    <w:p w14:paraId="2C2EE79B">
      <w:pPr>
        <w:spacing w:before="9"/>
      </w:pPr>
    </w:p>
    <w:p w14:paraId="42FEBA49">
      <w:pPr>
        <w:spacing w:before="9"/>
      </w:pPr>
    </w:p>
    <w:tbl>
      <w:tblPr>
        <w:tblStyle w:val="5"/>
        <w:tblW w:w="14539" w:type="dxa"/>
        <w:tblInd w:w="1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744"/>
        <w:gridCol w:w="2795"/>
      </w:tblGrid>
      <w:tr w14:paraId="591386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12" w:hRule="atLeast"/>
        </w:trPr>
        <w:tc>
          <w:tcPr>
            <w:tcW w:w="11744" w:type="dxa"/>
            <w:vAlign w:val="top"/>
          </w:tcPr>
          <w:p w14:paraId="07C615A0">
            <w:pPr>
              <w:spacing w:line="222" w:lineRule="auto"/>
              <w:ind w:left="651"/>
              <w:rPr>
                <w:rFonts w:ascii="黑体" w:hAnsi="黑体" w:eastAsia="黑体" w:cs="黑体"/>
                <w:sz w:val="31"/>
                <w:szCs w:val="31"/>
              </w:rPr>
            </w:pPr>
            <w:r>
              <w:rPr>
                <w:rFonts w:ascii="黑体" w:hAnsi="黑体" w:eastAsia="黑体" w:cs="黑体"/>
                <w:spacing w:val="8"/>
                <w:sz w:val="31"/>
                <w:szCs w:val="31"/>
              </w:rPr>
              <w:t>六、一般公共预算财政拨款基本支出决算明细表</w:t>
            </w:r>
          </w:p>
          <w:p w14:paraId="66439E1B">
            <w:pPr>
              <w:pStyle w:val="6"/>
              <w:spacing w:before="156" w:line="274" w:lineRule="auto"/>
              <w:ind w:left="6066" w:right="1629" w:hanging="1631"/>
            </w:pPr>
            <w:r>
              <w:rPr>
                <w:rFonts w:ascii="黑体" w:hAnsi="黑体" w:eastAsia="黑体" w:cs="黑体"/>
                <w:spacing w:val="-2"/>
                <w:sz w:val="30"/>
                <w:szCs w:val="30"/>
              </w:rPr>
              <w:t>一般公共预算财政拨款基本支出决算明细表</w:t>
            </w:r>
            <w:r>
              <w:rPr>
                <w:spacing w:val="-3"/>
              </w:rPr>
              <w:t>2024</w:t>
            </w:r>
            <w:r>
              <w:rPr>
                <w:spacing w:val="-48"/>
              </w:rPr>
              <w:t xml:space="preserve"> </w:t>
            </w:r>
            <w:r>
              <w:rPr>
                <w:spacing w:val="-3"/>
              </w:rPr>
              <w:t>年度</w:t>
            </w:r>
          </w:p>
        </w:tc>
        <w:tc>
          <w:tcPr>
            <w:tcW w:w="2795" w:type="dxa"/>
            <w:vAlign w:val="top"/>
          </w:tcPr>
          <w:p w14:paraId="171CBFCB">
            <w:pPr>
              <w:spacing w:line="247" w:lineRule="auto"/>
              <w:rPr>
                <w:rFonts w:ascii="Arial"/>
                <w:sz w:val="21"/>
              </w:rPr>
            </w:pPr>
          </w:p>
          <w:p w14:paraId="19E728D3">
            <w:pPr>
              <w:spacing w:line="248" w:lineRule="auto"/>
              <w:rPr>
                <w:rFonts w:ascii="Arial"/>
                <w:sz w:val="21"/>
              </w:rPr>
            </w:pPr>
          </w:p>
          <w:p w14:paraId="37F93D71">
            <w:pPr>
              <w:spacing w:line="248" w:lineRule="auto"/>
              <w:rPr>
                <w:rFonts w:ascii="Arial"/>
                <w:sz w:val="21"/>
              </w:rPr>
            </w:pPr>
          </w:p>
          <w:p w14:paraId="17194536">
            <w:pPr>
              <w:spacing w:line="248" w:lineRule="auto"/>
              <w:rPr>
                <w:rFonts w:ascii="Arial"/>
                <w:sz w:val="21"/>
              </w:rPr>
            </w:pPr>
          </w:p>
          <w:p w14:paraId="7089530D">
            <w:pPr>
              <w:pStyle w:val="6"/>
              <w:spacing w:before="59" w:line="221" w:lineRule="auto"/>
              <w:ind w:left="1634"/>
              <w:rPr>
                <w:sz w:val="18"/>
                <w:szCs w:val="18"/>
              </w:rPr>
            </w:pPr>
            <w:r>
              <w:rPr>
                <w:spacing w:val="-4"/>
                <w:sz w:val="18"/>
                <w:szCs w:val="18"/>
              </w:rPr>
              <w:t>公开</w:t>
            </w:r>
            <w:r>
              <w:rPr>
                <w:spacing w:val="-36"/>
                <w:sz w:val="18"/>
                <w:szCs w:val="18"/>
              </w:rPr>
              <w:t xml:space="preserve"> </w:t>
            </w:r>
            <w:r>
              <w:rPr>
                <w:spacing w:val="-4"/>
                <w:sz w:val="18"/>
                <w:szCs w:val="18"/>
              </w:rPr>
              <w:t>06</w:t>
            </w:r>
            <w:r>
              <w:rPr>
                <w:spacing w:val="-42"/>
                <w:sz w:val="18"/>
                <w:szCs w:val="18"/>
              </w:rPr>
              <w:t xml:space="preserve"> </w:t>
            </w:r>
            <w:r>
              <w:rPr>
                <w:spacing w:val="-4"/>
                <w:sz w:val="18"/>
                <w:szCs w:val="18"/>
              </w:rPr>
              <w:t>表</w:t>
            </w:r>
          </w:p>
        </w:tc>
      </w:tr>
      <w:tr w14:paraId="0E68F3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6" w:hRule="atLeast"/>
        </w:trPr>
        <w:tc>
          <w:tcPr>
            <w:tcW w:w="11744" w:type="dxa"/>
            <w:vAlign w:val="top"/>
          </w:tcPr>
          <w:p w14:paraId="53BCC5F9">
            <w:pPr>
              <w:pStyle w:val="6"/>
              <w:spacing w:before="56" w:line="174" w:lineRule="auto"/>
              <w:rPr>
                <w:sz w:val="18"/>
                <w:szCs w:val="18"/>
              </w:rPr>
            </w:pPr>
            <w:r>
              <w:rPr>
                <w:spacing w:val="-1"/>
                <w:sz w:val="18"/>
                <w:szCs w:val="18"/>
              </w:rPr>
              <w:t>部门：中共黄石港区委统一战线工作部本级</w:t>
            </w:r>
          </w:p>
        </w:tc>
        <w:tc>
          <w:tcPr>
            <w:tcW w:w="2795" w:type="dxa"/>
            <w:vAlign w:val="top"/>
          </w:tcPr>
          <w:p w14:paraId="1F559C26">
            <w:pPr>
              <w:pStyle w:val="6"/>
              <w:spacing w:before="56" w:line="174" w:lineRule="auto"/>
              <w:jc w:val="right"/>
              <w:rPr>
                <w:sz w:val="18"/>
                <w:szCs w:val="18"/>
              </w:rPr>
            </w:pPr>
            <w:r>
              <w:rPr>
                <w:spacing w:val="-15"/>
                <w:sz w:val="18"/>
                <w:szCs w:val="18"/>
              </w:rPr>
              <w:t>金额单位：万</w:t>
            </w:r>
            <w:r>
              <w:rPr>
                <w:spacing w:val="-8"/>
                <w:sz w:val="18"/>
                <w:szCs w:val="18"/>
              </w:rPr>
              <w:t>元</w:t>
            </w:r>
          </w:p>
        </w:tc>
      </w:tr>
    </w:tbl>
    <w:p w14:paraId="0664B8C8">
      <w:pPr>
        <w:spacing w:line="65" w:lineRule="exact"/>
      </w:pPr>
    </w:p>
    <w:tbl>
      <w:tblPr>
        <w:tblStyle w:val="5"/>
        <w:tblW w:w="14768"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798"/>
        <w:gridCol w:w="3130"/>
        <w:gridCol w:w="912"/>
        <w:gridCol w:w="828"/>
        <w:gridCol w:w="1949"/>
        <w:gridCol w:w="933"/>
        <w:gridCol w:w="857"/>
        <w:gridCol w:w="3968"/>
        <w:gridCol w:w="1393"/>
      </w:tblGrid>
      <w:tr w14:paraId="2E664C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9" w:hRule="atLeast"/>
        </w:trPr>
        <w:tc>
          <w:tcPr>
            <w:tcW w:w="4840" w:type="dxa"/>
            <w:gridSpan w:val="3"/>
            <w:shd w:val="clear" w:color="auto" w:fill="F1F1F1"/>
            <w:vAlign w:val="top"/>
          </w:tcPr>
          <w:p w14:paraId="777AC25F">
            <w:pPr>
              <w:pStyle w:val="6"/>
              <w:spacing w:before="105" w:line="221" w:lineRule="auto"/>
              <w:ind w:left="1987"/>
            </w:pPr>
            <w:r>
              <w:rPr>
                <w:spacing w:val="-3"/>
              </w:rPr>
              <w:t>人员经费</w:t>
            </w:r>
          </w:p>
        </w:tc>
        <w:tc>
          <w:tcPr>
            <w:tcW w:w="9928" w:type="dxa"/>
            <w:gridSpan w:val="6"/>
            <w:shd w:val="clear" w:color="auto" w:fill="F1F1F1"/>
            <w:vAlign w:val="top"/>
          </w:tcPr>
          <w:p w14:paraId="0B6B464A">
            <w:pPr>
              <w:pStyle w:val="6"/>
              <w:spacing w:before="105" w:line="221" w:lineRule="auto"/>
              <w:ind w:left="4535"/>
            </w:pPr>
            <w:r>
              <w:rPr>
                <w:spacing w:val="-4"/>
              </w:rPr>
              <w:t>公用经费</w:t>
            </w:r>
          </w:p>
        </w:tc>
      </w:tr>
      <w:tr w14:paraId="10DDFD2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5F66CA19">
            <w:pPr>
              <w:pStyle w:val="6"/>
              <w:spacing w:before="46" w:line="219" w:lineRule="auto"/>
              <w:ind w:left="186"/>
            </w:pPr>
            <w:r>
              <w:rPr>
                <w:spacing w:val="-4"/>
              </w:rPr>
              <w:t>科目</w:t>
            </w:r>
          </w:p>
          <w:p w14:paraId="4D4EAAB5">
            <w:pPr>
              <w:pStyle w:val="6"/>
              <w:spacing w:before="50" w:line="218" w:lineRule="auto"/>
              <w:ind w:left="185"/>
            </w:pPr>
            <w:r>
              <w:rPr>
                <w:spacing w:val="-3"/>
              </w:rPr>
              <w:t>代码</w:t>
            </w:r>
          </w:p>
        </w:tc>
        <w:tc>
          <w:tcPr>
            <w:tcW w:w="3130" w:type="dxa"/>
            <w:shd w:val="clear" w:color="auto" w:fill="F1F1F1"/>
            <w:vAlign w:val="top"/>
          </w:tcPr>
          <w:p w14:paraId="038E7813">
            <w:pPr>
              <w:pStyle w:val="6"/>
              <w:spacing w:before="202" w:line="219" w:lineRule="auto"/>
              <w:ind w:left="1130"/>
            </w:pPr>
            <w:r>
              <w:rPr>
                <w:spacing w:val="-2"/>
              </w:rPr>
              <w:t>科目名称</w:t>
            </w:r>
          </w:p>
        </w:tc>
        <w:tc>
          <w:tcPr>
            <w:tcW w:w="912" w:type="dxa"/>
            <w:shd w:val="clear" w:color="auto" w:fill="F1F1F1"/>
            <w:vAlign w:val="top"/>
          </w:tcPr>
          <w:p w14:paraId="288FAD87">
            <w:pPr>
              <w:pStyle w:val="6"/>
              <w:spacing w:before="202" w:line="220" w:lineRule="auto"/>
              <w:ind w:left="138"/>
            </w:pPr>
            <w:r>
              <w:rPr>
                <w:spacing w:val="-5"/>
              </w:rPr>
              <w:t>决算数</w:t>
            </w:r>
          </w:p>
        </w:tc>
        <w:tc>
          <w:tcPr>
            <w:tcW w:w="828" w:type="dxa"/>
            <w:shd w:val="clear" w:color="auto" w:fill="F1F1F1"/>
            <w:vAlign w:val="top"/>
          </w:tcPr>
          <w:p w14:paraId="1D6314C6">
            <w:pPr>
              <w:pStyle w:val="6"/>
              <w:spacing w:before="46" w:line="219" w:lineRule="auto"/>
              <w:ind w:left="198"/>
            </w:pPr>
            <w:r>
              <w:rPr>
                <w:spacing w:val="-4"/>
              </w:rPr>
              <w:t>科目</w:t>
            </w:r>
          </w:p>
          <w:p w14:paraId="51E774A9">
            <w:pPr>
              <w:pStyle w:val="6"/>
              <w:spacing w:before="50" w:line="218" w:lineRule="auto"/>
              <w:ind w:left="197"/>
            </w:pPr>
            <w:r>
              <w:rPr>
                <w:spacing w:val="-3"/>
              </w:rPr>
              <w:t>代码</w:t>
            </w:r>
          </w:p>
        </w:tc>
        <w:tc>
          <w:tcPr>
            <w:tcW w:w="1949" w:type="dxa"/>
            <w:shd w:val="clear" w:color="auto" w:fill="F1F1F1"/>
            <w:vAlign w:val="top"/>
          </w:tcPr>
          <w:p w14:paraId="67DCCB62">
            <w:pPr>
              <w:pStyle w:val="6"/>
              <w:spacing w:before="202" w:line="219" w:lineRule="auto"/>
              <w:ind w:left="539"/>
            </w:pPr>
            <w:r>
              <w:rPr>
                <w:spacing w:val="-2"/>
              </w:rPr>
              <w:t>科目名称</w:t>
            </w:r>
          </w:p>
        </w:tc>
        <w:tc>
          <w:tcPr>
            <w:tcW w:w="933" w:type="dxa"/>
            <w:shd w:val="clear" w:color="auto" w:fill="F1F1F1"/>
            <w:vAlign w:val="top"/>
          </w:tcPr>
          <w:p w14:paraId="24D20CA3">
            <w:pPr>
              <w:pStyle w:val="6"/>
              <w:spacing w:before="202" w:line="220" w:lineRule="auto"/>
              <w:ind w:left="150"/>
            </w:pPr>
            <w:r>
              <w:rPr>
                <w:spacing w:val="-5"/>
              </w:rPr>
              <w:t>决算数</w:t>
            </w:r>
          </w:p>
        </w:tc>
        <w:tc>
          <w:tcPr>
            <w:tcW w:w="857" w:type="dxa"/>
            <w:shd w:val="clear" w:color="auto" w:fill="F1F1F1"/>
            <w:vAlign w:val="top"/>
          </w:tcPr>
          <w:p w14:paraId="1605BAF1">
            <w:pPr>
              <w:pStyle w:val="6"/>
              <w:spacing w:before="46" w:line="219" w:lineRule="auto"/>
              <w:ind w:left="213"/>
            </w:pPr>
            <w:r>
              <w:rPr>
                <w:spacing w:val="-4"/>
              </w:rPr>
              <w:t>科目</w:t>
            </w:r>
          </w:p>
          <w:p w14:paraId="1EE4CAF4">
            <w:pPr>
              <w:pStyle w:val="6"/>
              <w:spacing w:before="50" w:line="218" w:lineRule="auto"/>
              <w:ind w:left="212"/>
            </w:pPr>
            <w:r>
              <w:rPr>
                <w:spacing w:val="-3"/>
              </w:rPr>
              <w:t>代码</w:t>
            </w:r>
          </w:p>
        </w:tc>
        <w:tc>
          <w:tcPr>
            <w:tcW w:w="3968" w:type="dxa"/>
            <w:shd w:val="clear" w:color="auto" w:fill="F1F1F1"/>
            <w:vAlign w:val="top"/>
          </w:tcPr>
          <w:p w14:paraId="0A190D33">
            <w:pPr>
              <w:pStyle w:val="6"/>
              <w:spacing w:before="202" w:line="219" w:lineRule="auto"/>
              <w:ind w:left="1550"/>
            </w:pPr>
            <w:r>
              <w:rPr>
                <w:spacing w:val="-2"/>
              </w:rPr>
              <w:t>科目名称</w:t>
            </w:r>
          </w:p>
        </w:tc>
        <w:tc>
          <w:tcPr>
            <w:tcW w:w="1393" w:type="dxa"/>
            <w:shd w:val="clear" w:color="auto" w:fill="F1F1F1"/>
            <w:vAlign w:val="top"/>
          </w:tcPr>
          <w:p w14:paraId="376F9C95">
            <w:pPr>
              <w:pStyle w:val="6"/>
              <w:spacing w:before="202" w:line="220" w:lineRule="auto"/>
              <w:ind w:left="380"/>
            </w:pPr>
            <w:r>
              <w:rPr>
                <w:spacing w:val="-5"/>
              </w:rPr>
              <w:t>决算数</w:t>
            </w:r>
          </w:p>
        </w:tc>
      </w:tr>
      <w:tr w14:paraId="2E7EEDC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798" w:type="dxa"/>
            <w:shd w:val="clear" w:color="auto" w:fill="F1F1F1"/>
            <w:vAlign w:val="top"/>
          </w:tcPr>
          <w:p w14:paraId="33965DF3">
            <w:pPr>
              <w:pStyle w:val="6"/>
              <w:spacing w:before="57" w:line="224" w:lineRule="auto"/>
              <w:ind w:left="120"/>
            </w:pPr>
            <w:r>
              <w:rPr>
                <w:spacing w:val="-4"/>
              </w:rPr>
              <w:t>301</w:t>
            </w:r>
          </w:p>
        </w:tc>
        <w:tc>
          <w:tcPr>
            <w:tcW w:w="3130" w:type="dxa"/>
            <w:shd w:val="clear" w:color="auto" w:fill="F1F1F1"/>
            <w:vAlign w:val="top"/>
          </w:tcPr>
          <w:p w14:paraId="0B718902">
            <w:pPr>
              <w:pStyle w:val="6"/>
              <w:spacing w:before="56" w:line="221" w:lineRule="auto"/>
              <w:ind w:left="115"/>
            </w:pPr>
            <w:r>
              <w:rPr>
                <w:spacing w:val="-2"/>
              </w:rPr>
              <w:t>工资福利支出</w:t>
            </w:r>
          </w:p>
        </w:tc>
        <w:tc>
          <w:tcPr>
            <w:tcW w:w="912" w:type="dxa"/>
            <w:vAlign w:val="top"/>
          </w:tcPr>
          <w:p w14:paraId="5B688C1E">
            <w:pPr>
              <w:pStyle w:val="6"/>
              <w:spacing w:before="57" w:line="224" w:lineRule="auto"/>
              <w:ind w:left="164"/>
            </w:pPr>
            <w:r>
              <w:rPr>
                <w:spacing w:val="-4"/>
              </w:rPr>
              <w:t>110.61</w:t>
            </w:r>
          </w:p>
        </w:tc>
        <w:tc>
          <w:tcPr>
            <w:tcW w:w="828" w:type="dxa"/>
            <w:shd w:val="clear" w:color="auto" w:fill="F1F1F1"/>
            <w:vAlign w:val="top"/>
          </w:tcPr>
          <w:p w14:paraId="13B87F0A">
            <w:pPr>
              <w:pStyle w:val="6"/>
              <w:spacing w:before="57" w:line="224" w:lineRule="auto"/>
              <w:ind w:left="116"/>
            </w:pPr>
            <w:r>
              <w:rPr>
                <w:spacing w:val="-4"/>
              </w:rPr>
              <w:t>302</w:t>
            </w:r>
          </w:p>
        </w:tc>
        <w:tc>
          <w:tcPr>
            <w:tcW w:w="1949" w:type="dxa"/>
            <w:shd w:val="clear" w:color="auto" w:fill="F1F1F1"/>
            <w:vAlign w:val="top"/>
          </w:tcPr>
          <w:p w14:paraId="53531821">
            <w:pPr>
              <w:pStyle w:val="6"/>
              <w:spacing w:before="56" w:line="220" w:lineRule="auto"/>
              <w:ind w:left="116"/>
            </w:pPr>
            <w:r>
              <w:rPr>
                <w:spacing w:val="-2"/>
              </w:rPr>
              <w:t>商品和服务支出</w:t>
            </w:r>
          </w:p>
        </w:tc>
        <w:tc>
          <w:tcPr>
            <w:tcW w:w="933" w:type="dxa"/>
            <w:vAlign w:val="top"/>
          </w:tcPr>
          <w:p w14:paraId="1C525F49">
            <w:pPr>
              <w:pStyle w:val="6"/>
              <w:spacing w:before="57" w:line="224" w:lineRule="auto"/>
              <w:ind w:left="282"/>
            </w:pPr>
            <w:r>
              <w:rPr>
                <w:spacing w:val="-2"/>
              </w:rPr>
              <w:t>23.28</w:t>
            </w:r>
          </w:p>
        </w:tc>
        <w:tc>
          <w:tcPr>
            <w:tcW w:w="857" w:type="dxa"/>
            <w:shd w:val="clear" w:color="auto" w:fill="F1F1F1"/>
            <w:vAlign w:val="top"/>
          </w:tcPr>
          <w:p w14:paraId="655D878E">
            <w:pPr>
              <w:pStyle w:val="6"/>
              <w:spacing w:before="57" w:line="224" w:lineRule="auto"/>
              <w:ind w:left="119"/>
            </w:pPr>
            <w:r>
              <w:rPr>
                <w:spacing w:val="-4"/>
              </w:rPr>
              <w:t>307</w:t>
            </w:r>
          </w:p>
        </w:tc>
        <w:tc>
          <w:tcPr>
            <w:tcW w:w="3968" w:type="dxa"/>
            <w:shd w:val="clear" w:color="auto" w:fill="F1F1F1"/>
            <w:vAlign w:val="top"/>
          </w:tcPr>
          <w:p w14:paraId="44CF6106">
            <w:pPr>
              <w:pStyle w:val="6"/>
              <w:spacing w:before="56" w:line="220" w:lineRule="auto"/>
              <w:ind w:left="115"/>
            </w:pPr>
            <w:r>
              <w:rPr>
                <w:spacing w:val="-1"/>
              </w:rPr>
              <w:t>债务利息及费用支出</w:t>
            </w:r>
          </w:p>
        </w:tc>
        <w:tc>
          <w:tcPr>
            <w:tcW w:w="1393" w:type="dxa"/>
            <w:vAlign w:val="top"/>
          </w:tcPr>
          <w:p w14:paraId="5B9E747A">
            <w:pPr>
              <w:rPr>
                <w:rFonts w:ascii="Arial"/>
                <w:sz w:val="21"/>
              </w:rPr>
            </w:pPr>
          </w:p>
        </w:tc>
      </w:tr>
      <w:tr w14:paraId="1A45547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1C24F0F5">
            <w:pPr>
              <w:pStyle w:val="6"/>
              <w:spacing w:before="58" w:line="224" w:lineRule="auto"/>
              <w:ind w:left="120"/>
            </w:pPr>
            <w:r>
              <w:rPr>
                <w:spacing w:val="-3"/>
              </w:rPr>
              <w:t>30101</w:t>
            </w:r>
          </w:p>
        </w:tc>
        <w:tc>
          <w:tcPr>
            <w:tcW w:w="3130" w:type="dxa"/>
            <w:shd w:val="clear" w:color="auto" w:fill="F1F1F1"/>
            <w:vAlign w:val="top"/>
          </w:tcPr>
          <w:p w14:paraId="43FF5AA3">
            <w:pPr>
              <w:pStyle w:val="6"/>
              <w:spacing w:before="58" w:line="219" w:lineRule="auto"/>
              <w:ind w:left="331"/>
            </w:pPr>
            <w:r>
              <w:rPr>
                <w:spacing w:val="-2"/>
              </w:rPr>
              <w:t>基本工资</w:t>
            </w:r>
          </w:p>
        </w:tc>
        <w:tc>
          <w:tcPr>
            <w:tcW w:w="912" w:type="dxa"/>
            <w:vAlign w:val="top"/>
          </w:tcPr>
          <w:p w14:paraId="5DBDE533">
            <w:pPr>
              <w:pStyle w:val="6"/>
              <w:spacing w:before="58" w:line="224" w:lineRule="auto"/>
              <w:ind w:left="261"/>
            </w:pPr>
            <w:r>
              <w:rPr>
                <w:spacing w:val="-2"/>
              </w:rPr>
              <w:t>26.44</w:t>
            </w:r>
          </w:p>
        </w:tc>
        <w:tc>
          <w:tcPr>
            <w:tcW w:w="828" w:type="dxa"/>
            <w:shd w:val="clear" w:color="auto" w:fill="F1F1F1"/>
            <w:vAlign w:val="top"/>
          </w:tcPr>
          <w:p w14:paraId="1E511DE5">
            <w:pPr>
              <w:pStyle w:val="6"/>
              <w:spacing w:before="58" w:line="224" w:lineRule="auto"/>
              <w:ind w:left="116"/>
            </w:pPr>
            <w:r>
              <w:rPr>
                <w:spacing w:val="-3"/>
              </w:rPr>
              <w:t>30201</w:t>
            </w:r>
          </w:p>
        </w:tc>
        <w:tc>
          <w:tcPr>
            <w:tcW w:w="1949" w:type="dxa"/>
            <w:shd w:val="clear" w:color="auto" w:fill="F1F1F1"/>
            <w:vAlign w:val="top"/>
          </w:tcPr>
          <w:p w14:paraId="20E3A7CB">
            <w:pPr>
              <w:pStyle w:val="6"/>
              <w:spacing w:before="58" w:line="220" w:lineRule="auto"/>
              <w:ind w:left="337"/>
            </w:pPr>
            <w:r>
              <w:rPr>
                <w:spacing w:val="-4"/>
              </w:rPr>
              <w:t>办公费</w:t>
            </w:r>
          </w:p>
        </w:tc>
        <w:tc>
          <w:tcPr>
            <w:tcW w:w="933" w:type="dxa"/>
            <w:vAlign w:val="top"/>
          </w:tcPr>
          <w:p w14:paraId="0984C62E">
            <w:pPr>
              <w:pStyle w:val="6"/>
              <w:spacing w:before="58" w:line="224" w:lineRule="auto"/>
              <w:ind w:left="393"/>
            </w:pPr>
            <w:r>
              <w:rPr>
                <w:spacing w:val="-3"/>
              </w:rPr>
              <w:t>2.83</w:t>
            </w:r>
          </w:p>
        </w:tc>
        <w:tc>
          <w:tcPr>
            <w:tcW w:w="857" w:type="dxa"/>
            <w:shd w:val="clear" w:color="auto" w:fill="F1F1F1"/>
            <w:vAlign w:val="top"/>
          </w:tcPr>
          <w:p w14:paraId="56D84052">
            <w:pPr>
              <w:pStyle w:val="6"/>
              <w:spacing w:before="58" w:line="224" w:lineRule="auto"/>
              <w:ind w:left="119"/>
            </w:pPr>
            <w:r>
              <w:rPr>
                <w:spacing w:val="-3"/>
              </w:rPr>
              <w:t>30701</w:t>
            </w:r>
          </w:p>
        </w:tc>
        <w:tc>
          <w:tcPr>
            <w:tcW w:w="3968" w:type="dxa"/>
            <w:shd w:val="clear" w:color="auto" w:fill="F1F1F1"/>
            <w:vAlign w:val="top"/>
          </w:tcPr>
          <w:p w14:paraId="455AD652">
            <w:pPr>
              <w:pStyle w:val="6"/>
              <w:spacing w:before="58" w:line="220" w:lineRule="auto"/>
              <w:ind w:left="355"/>
            </w:pPr>
            <w:r>
              <w:rPr>
                <w:spacing w:val="-5"/>
              </w:rPr>
              <w:t>国内债务付息</w:t>
            </w:r>
          </w:p>
        </w:tc>
        <w:tc>
          <w:tcPr>
            <w:tcW w:w="1393" w:type="dxa"/>
            <w:vAlign w:val="top"/>
          </w:tcPr>
          <w:p w14:paraId="2CAC1C12">
            <w:pPr>
              <w:rPr>
                <w:rFonts w:ascii="Arial"/>
                <w:sz w:val="21"/>
              </w:rPr>
            </w:pPr>
          </w:p>
        </w:tc>
      </w:tr>
      <w:tr w14:paraId="287FB0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64C61CE5">
            <w:pPr>
              <w:pStyle w:val="6"/>
              <w:spacing w:before="59" w:line="223" w:lineRule="auto"/>
              <w:ind w:left="120"/>
            </w:pPr>
            <w:r>
              <w:rPr>
                <w:spacing w:val="-3"/>
              </w:rPr>
              <w:t>30102</w:t>
            </w:r>
          </w:p>
        </w:tc>
        <w:tc>
          <w:tcPr>
            <w:tcW w:w="3130" w:type="dxa"/>
            <w:shd w:val="clear" w:color="auto" w:fill="F1F1F1"/>
            <w:vAlign w:val="top"/>
          </w:tcPr>
          <w:p w14:paraId="7699A8EC">
            <w:pPr>
              <w:pStyle w:val="6"/>
              <w:spacing w:before="59" w:line="220" w:lineRule="auto"/>
              <w:ind w:left="331"/>
            </w:pPr>
            <w:r>
              <w:rPr>
                <w:spacing w:val="-2"/>
              </w:rPr>
              <w:t>津贴补贴</w:t>
            </w:r>
          </w:p>
        </w:tc>
        <w:tc>
          <w:tcPr>
            <w:tcW w:w="912" w:type="dxa"/>
            <w:vAlign w:val="top"/>
          </w:tcPr>
          <w:p w14:paraId="3AE3AE6B">
            <w:pPr>
              <w:pStyle w:val="6"/>
              <w:spacing w:before="59" w:line="223" w:lineRule="auto"/>
              <w:ind w:left="261"/>
            </w:pPr>
            <w:r>
              <w:rPr>
                <w:spacing w:val="-2"/>
              </w:rPr>
              <w:t>20.98</w:t>
            </w:r>
          </w:p>
        </w:tc>
        <w:tc>
          <w:tcPr>
            <w:tcW w:w="828" w:type="dxa"/>
            <w:shd w:val="clear" w:color="auto" w:fill="F1F1F1"/>
            <w:vAlign w:val="top"/>
          </w:tcPr>
          <w:p w14:paraId="69067234">
            <w:pPr>
              <w:pStyle w:val="6"/>
              <w:spacing w:before="59" w:line="223" w:lineRule="auto"/>
              <w:ind w:left="116"/>
            </w:pPr>
            <w:r>
              <w:rPr>
                <w:spacing w:val="-3"/>
              </w:rPr>
              <w:t>30202</w:t>
            </w:r>
          </w:p>
        </w:tc>
        <w:tc>
          <w:tcPr>
            <w:tcW w:w="1949" w:type="dxa"/>
            <w:shd w:val="clear" w:color="auto" w:fill="F1F1F1"/>
            <w:vAlign w:val="top"/>
          </w:tcPr>
          <w:p w14:paraId="29EDCA04">
            <w:pPr>
              <w:pStyle w:val="6"/>
              <w:spacing w:before="59" w:line="220" w:lineRule="auto"/>
              <w:ind w:left="350"/>
            </w:pPr>
            <w:r>
              <w:rPr>
                <w:spacing w:val="-9"/>
              </w:rPr>
              <w:t>印刷费</w:t>
            </w:r>
          </w:p>
        </w:tc>
        <w:tc>
          <w:tcPr>
            <w:tcW w:w="933" w:type="dxa"/>
            <w:vAlign w:val="top"/>
          </w:tcPr>
          <w:p w14:paraId="07831EC0">
            <w:pPr>
              <w:pStyle w:val="6"/>
              <w:spacing w:before="59" w:line="223" w:lineRule="auto"/>
              <w:ind w:left="392"/>
            </w:pPr>
            <w:r>
              <w:rPr>
                <w:spacing w:val="-3"/>
              </w:rPr>
              <w:t>0.08</w:t>
            </w:r>
          </w:p>
        </w:tc>
        <w:tc>
          <w:tcPr>
            <w:tcW w:w="857" w:type="dxa"/>
            <w:shd w:val="clear" w:color="auto" w:fill="F1F1F1"/>
            <w:vAlign w:val="top"/>
          </w:tcPr>
          <w:p w14:paraId="157233E0">
            <w:pPr>
              <w:pStyle w:val="6"/>
              <w:spacing w:before="59" w:line="223" w:lineRule="auto"/>
              <w:ind w:left="119"/>
            </w:pPr>
            <w:r>
              <w:rPr>
                <w:spacing w:val="-3"/>
              </w:rPr>
              <w:t>30702</w:t>
            </w:r>
          </w:p>
        </w:tc>
        <w:tc>
          <w:tcPr>
            <w:tcW w:w="3968" w:type="dxa"/>
            <w:shd w:val="clear" w:color="auto" w:fill="F1F1F1"/>
            <w:vAlign w:val="top"/>
          </w:tcPr>
          <w:p w14:paraId="2746B773">
            <w:pPr>
              <w:pStyle w:val="6"/>
              <w:spacing w:before="59" w:line="220" w:lineRule="auto"/>
              <w:ind w:left="355"/>
            </w:pPr>
            <w:r>
              <w:rPr>
                <w:spacing w:val="-5"/>
              </w:rPr>
              <w:t>国外债务付息</w:t>
            </w:r>
          </w:p>
        </w:tc>
        <w:tc>
          <w:tcPr>
            <w:tcW w:w="1393" w:type="dxa"/>
            <w:vAlign w:val="top"/>
          </w:tcPr>
          <w:p w14:paraId="0316CEAD">
            <w:pPr>
              <w:rPr>
                <w:rFonts w:ascii="Arial"/>
                <w:sz w:val="21"/>
              </w:rPr>
            </w:pPr>
          </w:p>
        </w:tc>
      </w:tr>
      <w:tr w14:paraId="05D3D74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48321F5A">
            <w:pPr>
              <w:pStyle w:val="6"/>
              <w:spacing w:before="58" w:line="224" w:lineRule="auto"/>
              <w:ind w:left="120"/>
            </w:pPr>
            <w:r>
              <w:rPr>
                <w:spacing w:val="-3"/>
              </w:rPr>
              <w:t>30103</w:t>
            </w:r>
          </w:p>
        </w:tc>
        <w:tc>
          <w:tcPr>
            <w:tcW w:w="3130" w:type="dxa"/>
            <w:shd w:val="clear" w:color="auto" w:fill="F1F1F1"/>
            <w:vAlign w:val="top"/>
          </w:tcPr>
          <w:p w14:paraId="62E36213">
            <w:pPr>
              <w:pStyle w:val="6"/>
              <w:spacing w:before="57" w:line="221" w:lineRule="auto"/>
              <w:ind w:left="332"/>
            </w:pPr>
            <w:r>
              <w:rPr>
                <w:spacing w:val="-5"/>
              </w:rPr>
              <w:t>奖金</w:t>
            </w:r>
          </w:p>
        </w:tc>
        <w:tc>
          <w:tcPr>
            <w:tcW w:w="912" w:type="dxa"/>
            <w:vAlign w:val="top"/>
          </w:tcPr>
          <w:p w14:paraId="38930A16">
            <w:pPr>
              <w:pStyle w:val="6"/>
              <w:spacing w:before="58" w:line="224" w:lineRule="auto"/>
              <w:ind w:left="261"/>
            </w:pPr>
            <w:r>
              <w:rPr>
                <w:spacing w:val="-2"/>
              </w:rPr>
              <w:t>25.93</w:t>
            </w:r>
          </w:p>
        </w:tc>
        <w:tc>
          <w:tcPr>
            <w:tcW w:w="828" w:type="dxa"/>
            <w:shd w:val="clear" w:color="auto" w:fill="F1F1F1"/>
            <w:vAlign w:val="top"/>
          </w:tcPr>
          <w:p w14:paraId="02A2BF7F">
            <w:pPr>
              <w:pStyle w:val="6"/>
              <w:spacing w:before="58" w:line="224" w:lineRule="auto"/>
              <w:ind w:left="116"/>
            </w:pPr>
            <w:r>
              <w:rPr>
                <w:spacing w:val="-3"/>
              </w:rPr>
              <w:t>30203</w:t>
            </w:r>
          </w:p>
        </w:tc>
        <w:tc>
          <w:tcPr>
            <w:tcW w:w="1949" w:type="dxa"/>
            <w:shd w:val="clear" w:color="auto" w:fill="F1F1F1"/>
            <w:vAlign w:val="top"/>
          </w:tcPr>
          <w:p w14:paraId="4B8E5AF8">
            <w:pPr>
              <w:pStyle w:val="6"/>
              <w:spacing w:before="57" w:line="221" w:lineRule="auto"/>
              <w:ind w:left="341"/>
            </w:pPr>
            <w:r>
              <w:rPr>
                <w:spacing w:val="-6"/>
              </w:rPr>
              <w:t>咨询费</w:t>
            </w:r>
          </w:p>
        </w:tc>
        <w:tc>
          <w:tcPr>
            <w:tcW w:w="933" w:type="dxa"/>
            <w:vAlign w:val="top"/>
          </w:tcPr>
          <w:p w14:paraId="2612E73A">
            <w:pPr>
              <w:rPr>
                <w:rFonts w:ascii="Arial"/>
                <w:sz w:val="21"/>
              </w:rPr>
            </w:pPr>
          </w:p>
        </w:tc>
        <w:tc>
          <w:tcPr>
            <w:tcW w:w="857" w:type="dxa"/>
            <w:shd w:val="clear" w:color="auto" w:fill="F1F1F1"/>
            <w:vAlign w:val="top"/>
          </w:tcPr>
          <w:p w14:paraId="461A1C93">
            <w:pPr>
              <w:pStyle w:val="6"/>
              <w:spacing w:before="58" w:line="224" w:lineRule="auto"/>
              <w:ind w:left="119"/>
            </w:pPr>
            <w:r>
              <w:rPr>
                <w:spacing w:val="-4"/>
              </w:rPr>
              <w:t>310</w:t>
            </w:r>
          </w:p>
        </w:tc>
        <w:tc>
          <w:tcPr>
            <w:tcW w:w="3968" w:type="dxa"/>
            <w:shd w:val="clear" w:color="auto" w:fill="F1F1F1"/>
            <w:vAlign w:val="top"/>
          </w:tcPr>
          <w:p w14:paraId="599D9152">
            <w:pPr>
              <w:pStyle w:val="6"/>
              <w:spacing w:before="58" w:line="219" w:lineRule="auto"/>
              <w:ind w:left="124"/>
            </w:pPr>
            <w:r>
              <w:rPr>
                <w:spacing w:val="-4"/>
              </w:rPr>
              <w:t>资本性支出</w:t>
            </w:r>
          </w:p>
        </w:tc>
        <w:tc>
          <w:tcPr>
            <w:tcW w:w="1393" w:type="dxa"/>
            <w:vAlign w:val="top"/>
          </w:tcPr>
          <w:p w14:paraId="7F42AD8E">
            <w:pPr>
              <w:pStyle w:val="6"/>
              <w:spacing w:before="58" w:line="224" w:lineRule="auto"/>
              <w:ind w:left="850"/>
            </w:pPr>
            <w:r>
              <w:rPr>
                <w:spacing w:val="-3"/>
              </w:rPr>
              <w:t>0.29</w:t>
            </w:r>
          </w:p>
        </w:tc>
      </w:tr>
      <w:tr w14:paraId="2ECA275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50FC4434">
            <w:pPr>
              <w:pStyle w:val="6"/>
              <w:spacing w:before="58" w:line="224" w:lineRule="auto"/>
              <w:ind w:left="120"/>
            </w:pPr>
            <w:r>
              <w:rPr>
                <w:spacing w:val="-3"/>
              </w:rPr>
              <w:t>30106</w:t>
            </w:r>
          </w:p>
        </w:tc>
        <w:tc>
          <w:tcPr>
            <w:tcW w:w="3130" w:type="dxa"/>
            <w:shd w:val="clear" w:color="auto" w:fill="F1F1F1"/>
            <w:vAlign w:val="top"/>
          </w:tcPr>
          <w:p w14:paraId="18692B3C">
            <w:pPr>
              <w:pStyle w:val="6"/>
              <w:spacing w:before="58" w:line="220" w:lineRule="auto"/>
              <w:ind w:left="332"/>
            </w:pPr>
            <w:r>
              <w:rPr>
                <w:spacing w:val="-2"/>
              </w:rPr>
              <w:t>伙食补助费</w:t>
            </w:r>
          </w:p>
        </w:tc>
        <w:tc>
          <w:tcPr>
            <w:tcW w:w="912" w:type="dxa"/>
            <w:vAlign w:val="top"/>
          </w:tcPr>
          <w:p w14:paraId="077A12BB">
            <w:pPr>
              <w:rPr>
                <w:rFonts w:ascii="Arial"/>
                <w:sz w:val="21"/>
              </w:rPr>
            </w:pPr>
          </w:p>
        </w:tc>
        <w:tc>
          <w:tcPr>
            <w:tcW w:w="828" w:type="dxa"/>
            <w:shd w:val="clear" w:color="auto" w:fill="F1F1F1"/>
            <w:vAlign w:val="top"/>
          </w:tcPr>
          <w:p w14:paraId="07C0ADD0">
            <w:pPr>
              <w:pStyle w:val="6"/>
              <w:spacing w:before="58" w:line="224" w:lineRule="auto"/>
              <w:ind w:left="116"/>
            </w:pPr>
            <w:r>
              <w:rPr>
                <w:spacing w:val="-3"/>
              </w:rPr>
              <w:t>30204</w:t>
            </w:r>
          </w:p>
        </w:tc>
        <w:tc>
          <w:tcPr>
            <w:tcW w:w="1949" w:type="dxa"/>
            <w:shd w:val="clear" w:color="auto" w:fill="F1F1F1"/>
            <w:vAlign w:val="top"/>
          </w:tcPr>
          <w:p w14:paraId="58D5588B">
            <w:pPr>
              <w:pStyle w:val="6"/>
              <w:spacing w:before="58" w:line="221" w:lineRule="auto"/>
              <w:ind w:left="333"/>
            </w:pPr>
            <w:r>
              <w:rPr>
                <w:spacing w:val="-3"/>
              </w:rPr>
              <w:t>手续费</w:t>
            </w:r>
          </w:p>
        </w:tc>
        <w:tc>
          <w:tcPr>
            <w:tcW w:w="933" w:type="dxa"/>
            <w:vAlign w:val="top"/>
          </w:tcPr>
          <w:p w14:paraId="6EB47EE1">
            <w:pPr>
              <w:rPr>
                <w:rFonts w:ascii="Arial"/>
                <w:sz w:val="21"/>
              </w:rPr>
            </w:pPr>
          </w:p>
        </w:tc>
        <w:tc>
          <w:tcPr>
            <w:tcW w:w="857" w:type="dxa"/>
            <w:shd w:val="clear" w:color="auto" w:fill="F1F1F1"/>
            <w:vAlign w:val="top"/>
          </w:tcPr>
          <w:p w14:paraId="1E69CC8D">
            <w:pPr>
              <w:pStyle w:val="6"/>
              <w:spacing w:before="58" w:line="224" w:lineRule="auto"/>
              <w:ind w:left="119"/>
            </w:pPr>
            <w:r>
              <w:rPr>
                <w:spacing w:val="-3"/>
              </w:rPr>
              <w:t>31001</w:t>
            </w:r>
          </w:p>
        </w:tc>
        <w:tc>
          <w:tcPr>
            <w:tcW w:w="3968" w:type="dxa"/>
            <w:shd w:val="clear" w:color="auto" w:fill="F1F1F1"/>
            <w:vAlign w:val="top"/>
          </w:tcPr>
          <w:p w14:paraId="76722CE1">
            <w:pPr>
              <w:pStyle w:val="6"/>
              <w:spacing w:before="58" w:line="221" w:lineRule="auto"/>
              <w:ind w:left="334"/>
            </w:pPr>
            <w:r>
              <w:rPr>
                <w:spacing w:val="-2"/>
              </w:rPr>
              <w:t>房屋建筑物购建</w:t>
            </w:r>
          </w:p>
        </w:tc>
        <w:tc>
          <w:tcPr>
            <w:tcW w:w="1393" w:type="dxa"/>
            <w:vAlign w:val="top"/>
          </w:tcPr>
          <w:p w14:paraId="1ADA8609">
            <w:pPr>
              <w:rPr>
                <w:rFonts w:ascii="Arial"/>
                <w:sz w:val="21"/>
              </w:rPr>
            </w:pPr>
          </w:p>
        </w:tc>
      </w:tr>
      <w:tr w14:paraId="5E2044C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46003AD4">
            <w:pPr>
              <w:pStyle w:val="6"/>
              <w:spacing w:before="59" w:line="223" w:lineRule="auto"/>
              <w:ind w:left="120"/>
            </w:pPr>
            <w:r>
              <w:rPr>
                <w:spacing w:val="-3"/>
              </w:rPr>
              <w:t>30107</w:t>
            </w:r>
          </w:p>
        </w:tc>
        <w:tc>
          <w:tcPr>
            <w:tcW w:w="3130" w:type="dxa"/>
            <w:shd w:val="clear" w:color="auto" w:fill="F1F1F1"/>
            <w:vAlign w:val="top"/>
          </w:tcPr>
          <w:p w14:paraId="6DAFC41B">
            <w:pPr>
              <w:pStyle w:val="6"/>
              <w:spacing w:before="59" w:line="221" w:lineRule="auto"/>
              <w:ind w:left="334"/>
            </w:pPr>
            <w:r>
              <w:rPr>
                <w:spacing w:val="-3"/>
              </w:rPr>
              <w:t>绩效工资</w:t>
            </w:r>
          </w:p>
        </w:tc>
        <w:tc>
          <w:tcPr>
            <w:tcW w:w="912" w:type="dxa"/>
            <w:vAlign w:val="top"/>
          </w:tcPr>
          <w:p w14:paraId="7607BBE4">
            <w:pPr>
              <w:rPr>
                <w:rFonts w:ascii="Arial"/>
                <w:sz w:val="21"/>
              </w:rPr>
            </w:pPr>
          </w:p>
        </w:tc>
        <w:tc>
          <w:tcPr>
            <w:tcW w:w="828" w:type="dxa"/>
            <w:shd w:val="clear" w:color="auto" w:fill="F1F1F1"/>
            <w:vAlign w:val="top"/>
          </w:tcPr>
          <w:p w14:paraId="7E315138">
            <w:pPr>
              <w:pStyle w:val="6"/>
              <w:spacing w:before="59" w:line="223" w:lineRule="auto"/>
              <w:ind w:left="116"/>
            </w:pPr>
            <w:r>
              <w:rPr>
                <w:spacing w:val="-3"/>
              </w:rPr>
              <w:t>30205</w:t>
            </w:r>
          </w:p>
        </w:tc>
        <w:tc>
          <w:tcPr>
            <w:tcW w:w="1949" w:type="dxa"/>
            <w:shd w:val="clear" w:color="auto" w:fill="F1F1F1"/>
            <w:vAlign w:val="top"/>
          </w:tcPr>
          <w:p w14:paraId="0192C2E1">
            <w:pPr>
              <w:pStyle w:val="6"/>
              <w:spacing w:before="59" w:line="220" w:lineRule="auto"/>
              <w:ind w:left="335"/>
            </w:pPr>
            <w:r>
              <w:rPr>
                <w:spacing w:val="-5"/>
              </w:rPr>
              <w:t>水费</w:t>
            </w:r>
          </w:p>
        </w:tc>
        <w:tc>
          <w:tcPr>
            <w:tcW w:w="933" w:type="dxa"/>
            <w:vAlign w:val="top"/>
          </w:tcPr>
          <w:p w14:paraId="2295D26D">
            <w:pPr>
              <w:rPr>
                <w:rFonts w:ascii="Arial"/>
                <w:sz w:val="21"/>
              </w:rPr>
            </w:pPr>
          </w:p>
        </w:tc>
        <w:tc>
          <w:tcPr>
            <w:tcW w:w="857" w:type="dxa"/>
            <w:shd w:val="clear" w:color="auto" w:fill="F1F1F1"/>
            <w:vAlign w:val="top"/>
          </w:tcPr>
          <w:p w14:paraId="05F0E1B5">
            <w:pPr>
              <w:pStyle w:val="6"/>
              <w:spacing w:before="59" w:line="223" w:lineRule="auto"/>
              <w:ind w:left="119"/>
            </w:pPr>
            <w:r>
              <w:rPr>
                <w:spacing w:val="-3"/>
              </w:rPr>
              <w:t>31002</w:t>
            </w:r>
          </w:p>
        </w:tc>
        <w:tc>
          <w:tcPr>
            <w:tcW w:w="3968" w:type="dxa"/>
            <w:shd w:val="clear" w:color="auto" w:fill="F1F1F1"/>
            <w:vAlign w:val="top"/>
          </w:tcPr>
          <w:p w14:paraId="3C1A7AC8">
            <w:pPr>
              <w:pStyle w:val="6"/>
              <w:spacing w:before="59" w:line="220" w:lineRule="auto"/>
              <w:ind w:left="337"/>
            </w:pPr>
            <w:r>
              <w:rPr>
                <w:spacing w:val="-2"/>
              </w:rPr>
              <w:t>办公设备购置</w:t>
            </w:r>
          </w:p>
        </w:tc>
        <w:tc>
          <w:tcPr>
            <w:tcW w:w="1393" w:type="dxa"/>
            <w:vAlign w:val="top"/>
          </w:tcPr>
          <w:p w14:paraId="7CEDF9A2">
            <w:pPr>
              <w:pStyle w:val="6"/>
              <w:spacing w:before="59" w:line="223" w:lineRule="auto"/>
              <w:ind w:left="850"/>
            </w:pPr>
            <w:r>
              <w:rPr>
                <w:spacing w:val="-3"/>
              </w:rPr>
              <w:t>0.29</w:t>
            </w:r>
          </w:p>
        </w:tc>
      </w:tr>
      <w:tr w14:paraId="197DED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6EA4AA18">
            <w:pPr>
              <w:pStyle w:val="6"/>
              <w:spacing w:before="204"/>
              <w:ind w:left="120"/>
            </w:pPr>
            <w:r>
              <w:rPr>
                <w:spacing w:val="-3"/>
              </w:rPr>
              <w:t>30108</w:t>
            </w:r>
          </w:p>
        </w:tc>
        <w:tc>
          <w:tcPr>
            <w:tcW w:w="3130" w:type="dxa"/>
            <w:shd w:val="clear" w:color="auto" w:fill="F1F1F1"/>
            <w:vAlign w:val="top"/>
          </w:tcPr>
          <w:p w14:paraId="33B104BD">
            <w:pPr>
              <w:pStyle w:val="6"/>
              <w:spacing w:before="48" w:line="239" w:lineRule="auto"/>
              <w:ind w:left="111" w:right="162" w:firstLine="219"/>
            </w:pPr>
            <w:r>
              <w:rPr>
                <w:spacing w:val="-1"/>
              </w:rPr>
              <w:t>机关事业单位基本养老保险</w:t>
            </w:r>
            <w:r>
              <w:rPr>
                <w:spacing w:val="-3"/>
              </w:rPr>
              <w:t>缴费</w:t>
            </w:r>
          </w:p>
        </w:tc>
        <w:tc>
          <w:tcPr>
            <w:tcW w:w="912" w:type="dxa"/>
            <w:vAlign w:val="top"/>
          </w:tcPr>
          <w:p w14:paraId="6E89BF90">
            <w:pPr>
              <w:pStyle w:val="6"/>
              <w:spacing w:before="203"/>
              <w:ind w:left="370"/>
            </w:pPr>
            <w:r>
              <w:rPr>
                <w:spacing w:val="-2"/>
              </w:rPr>
              <w:t>9.57</w:t>
            </w:r>
          </w:p>
        </w:tc>
        <w:tc>
          <w:tcPr>
            <w:tcW w:w="828" w:type="dxa"/>
            <w:shd w:val="clear" w:color="auto" w:fill="F1F1F1"/>
            <w:vAlign w:val="top"/>
          </w:tcPr>
          <w:p w14:paraId="0A5D87FE">
            <w:pPr>
              <w:pStyle w:val="6"/>
              <w:spacing w:before="204"/>
              <w:ind w:left="116"/>
            </w:pPr>
            <w:r>
              <w:rPr>
                <w:spacing w:val="-3"/>
              </w:rPr>
              <w:t>30206</w:t>
            </w:r>
          </w:p>
        </w:tc>
        <w:tc>
          <w:tcPr>
            <w:tcW w:w="1949" w:type="dxa"/>
            <w:shd w:val="clear" w:color="auto" w:fill="F1F1F1"/>
            <w:vAlign w:val="top"/>
          </w:tcPr>
          <w:p w14:paraId="60E9277D">
            <w:pPr>
              <w:pStyle w:val="6"/>
              <w:spacing w:before="203" w:line="221" w:lineRule="auto"/>
              <w:ind w:left="359"/>
            </w:pPr>
            <w:r>
              <w:rPr>
                <w:spacing w:val="-17"/>
              </w:rPr>
              <w:t>电费</w:t>
            </w:r>
          </w:p>
        </w:tc>
        <w:tc>
          <w:tcPr>
            <w:tcW w:w="933" w:type="dxa"/>
            <w:vAlign w:val="top"/>
          </w:tcPr>
          <w:p w14:paraId="1C2E79F5">
            <w:pPr>
              <w:rPr>
                <w:rFonts w:ascii="Arial"/>
                <w:sz w:val="21"/>
              </w:rPr>
            </w:pPr>
          </w:p>
        </w:tc>
        <w:tc>
          <w:tcPr>
            <w:tcW w:w="857" w:type="dxa"/>
            <w:shd w:val="clear" w:color="auto" w:fill="F1F1F1"/>
            <w:vAlign w:val="top"/>
          </w:tcPr>
          <w:p w14:paraId="4A071AAB">
            <w:pPr>
              <w:pStyle w:val="6"/>
              <w:spacing w:before="204"/>
              <w:ind w:left="119"/>
            </w:pPr>
            <w:r>
              <w:rPr>
                <w:spacing w:val="-3"/>
              </w:rPr>
              <w:t>31003</w:t>
            </w:r>
          </w:p>
        </w:tc>
        <w:tc>
          <w:tcPr>
            <w:tcW w:w="3968" w:type="dxa"/>
            <w:shd w:val="clear" w:color="auto" w:fill="F1F1F1"/>
            <w:vAlign w:val="top"/>
          </w:tcPr>
          <w:p w14:paraId="2A715013">
            <w:pPr>
              <w:pStyle w:val="6"/>
              <w:spacing w:before="203" w:line="221" w:lineRule="auto"/>
              <w:ind w:left="334"/>
            </w:pPr>
            <w:r>
              <w:rPr>
                <w:spacing w:val="-2"/>
              </w:rPr>
              <w:t>专用设备购置</w:t>
            </w:r>
          </w:p>
        </w:tc>
        <w:tc>
          <w:tcPr>
            <w:tcW w:w="1393" w:type="dxa"/>
            <w:vAlign w:val="top"/>
          </w:tcPr>
          <w:p w14:paraId="67E68E5F">
            <w:pPr>
              <w:rPr>
                <w:rFonts w:ascii="Arial"/>
                <w:sz w:val="21"/>
              </w:rPr>
            </w:pPr>
          </w:p>
        </w:tc>
      </w:tr>
      <w:tr w14:paraId="3B3AAF7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769F5092">
            <w:pPr>
              <w:pStyle w:val="6"/>
              <w:spacing w:before="58" w:line="224" w:lineRule="auto"/>
              <w:ind w:left="120"/>
            </w:pPr>
            <w:r>
              <w:rPr>
                <w:spacing w:val="-3"/>
              </w:rPr>
              <w:t>30109</w:t>
            </w:r>
          </w:p>
        </w:tc>
        <w:tc>
          <w:tcPr>
            <w:tcW w:w="3130" w:type="dxa"/>
            <w:shd w:val="clear" w:color="auto" w:fill="F1F1F1"/>
            <w:vAlign w:val="top"/>
          </w:tcPr>
          <w:p w14:paraId="4E18D2B8">
            <w:pPr>
              <w:pStyle w:val="6"/>
              <w:spacing w:before="58" w:line="220" w:lineRule="auto"/>
              <w:ind w:left="332"/>
            </w:pPr>
            <w:r>
              <w:rPr>
                <w:spacing w:val="-2"/>
              </w:rPr>
              <w:t>职业年金缴费</w:t>
            </w:r>
          </w:p>
        </w:tc>
        <w:tc>
          <w:tcPr>
            <w:tcW w:w="912" w:type="dxa"/>
            <w:vAlign w:val="top"/>
          </w:tcPr>
          <w:p w14:paraId="4102197D">
            <w:pPr>
              <w:pStyle w:val="6"/>
              <w:spacing w:before="58" w:line="224" w:lineRule="auto"/>
              <w:ind w:left="370"/>
            </w:pPr>
            <w:r>
              <w:rPr>
                <w:spacing w:val="-2"/>
              </w:rPr>
              <w:t>8.00</w:t>
            </w:r>
          </w:p>
        </w:tc>
        <w:tc>
          <w:tcPr>
            <w:tcW w:w="828" w:type="dxa"/>
            <w:shd w:val="clear" w:color="auto" w:fill="F1F1F1"/>
            <w:vAlign w:val="top"/>
          </w:tcPr>
          <w:p w14:paraId="7AB3C642">
            <w:pPr>
              <w:pStyle w:val="6"/>
              <w:spacing w:before="58" w:line="224" w:lineRule="auto"/>
              <w:ind w:left="116"/>
            </w:pPr>
            <w:r>
              <w:rPr>
                <w:spacing w:val="-3"/>
              </w:rPr>
              <w:t>30207</w:t>
            </w:r>
          </w:p>
        </w:tc>
        <w:tc>
          <w:tcPr>
            <w:tcW w:w="1949" w:type="dxa"/>
            <w:shd w:val="clear" w:color="auto" w:fill="F1F1F1"/>
            <w:vAlign w:val="top"/>
          </w:tcPr>
          <w:p w14:paraId="0602051F">
            <w:pPr>
              <w:pStyle w:val="6"/>
              <w:spacing w:before="58" w:line="221" w:lineRule="auto"/>
              <w:ind w:left="349"/>
            </w:pPr>
            <w:r>
              <w:rPr>
                <w:spacing w:val="-8"/>
              </w:rPr>
              <w:t>邮电费</w:t>
            </w:r>
          </w:p>
        </w:tc>
        <w:tc>
          <w:tcPr>
            <w:tcW w:w="933" w:type="dxa"/>
            <w:vAlign w:val="top"/>
          </w:tcPr>
          <w:p w14:paraId="1C689668">
            <w:pPr>
              <w:pStyle w:val="6"/>
              <w:spacing w:before="58" w:line="224" w:lineRule="auto"/>
              <w:ind w:left="392"/>
            </w:pPr>
            <w:r>
              <w:rPr>
                <w:spacing w:val="-3"/>
              </w:rPr>
              <w:t>0.26</w:t>
            </w:r>
          </w:p>
        </w:tc>
        <w:tc>
          <w:tcPr>
            <w:tcW w:w="857" w:type="dxa"/>
            <w:shd w:val="clear" w:color="auto" w:fill="F1F1F1"/>
            <w:vAlign w:val="top"/>
          </w:tcPr>
          <w:p w14:paraId="1FA4C02A">
            <w:pPr>
              <w:pStyle w:val="6"/>
              <w:spacing w:before="58" w:line="224" w:lineRule="auto"/>
              <w:ind w:left="119"/>
            </w:pPr>
            <w:r>
              <w:rPr>
                <w:spacing w:val="-3"/>
              </w:rPr>
              <w:t>31005</w:t>
            </w:r>
          </w:p>
        </w:tc>
        <w:tc>
          <w:tcPr>
            <w:tcW w:w="3968" w:type="dxa"/>
            <w:shd w:val="clear" w:color="auto" w:fill="F1F1F1"/>
            <w:vAlign w:val="top"/>
          </w:tcPr>
          <w:p w14:paraId="31C4CFC5">
            <w:pPr>
              <w:pStyle w:val="6"/>
              <w:spacing w:before="57" w:line="222" w:lineRule="auto"/>
              <w:ind w:left="333"/>
            </w:pPr>
            <w:r>
              <w:rPr>
                <w:spacing w:val="-2"/>
              </w:rPr>
              <w:t>基础设施建设</w:t>
            </w:r>
          </w:p>
        </w:tc>
        <w:tc>
          <w:tcPr>
            <w:tcW w:w="1393" w:type="dxa"/>
            <w:vAlign w:val="top"/>
          </w:tcPr>
          <w:p w14:paraId="35334515">
            <w:pPr>
              <w:rPr>
                <w:rFonts w:ascii="Arial"/>
                <w:sz w:val="21"/>
              </w:rPr>
            </w:pPr>
          </w:p>
        </w:tc>
      </w:tr>
      <w:tr w14:paraId="3ED7593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3B252367">
            <w:pPr>
              <w:pStyle w:val="6"/>
              <w:spacing w:before="59" w:line="223" w:lineRule="auto"/>
              <w:ind w:left="120"/>
            </w:pPr>
            <w:r>
              <w:rPr>
                <w:spacing w:val="-3"/>
              </w:rPr>
              <w:t>30110</w:t>
            </w:r>
          </w:p>
        </w:tc>
        <w:tc>
          <w:tcPr>
            <w:tcW w:w="3130" w:type="dxa"/>
            <w:shd w:val="clear" w:color="auto" w:fill="F1F1F1"/>
            <w:vAlign w:val="top"/>
          </w:tcPr>
          <w:p w14:paraId="1A8D9C90">
            <w:pPr>
              <w:pStyle w:val="6"/>
              <w:spacing w:before="59" w:line="219" w:lineRule="auto"/>
              <w:ind w:left="332"/>
            </w:pPr>
            <w:r>
              <w:rPr>
                <w:spacing w:val="-1"/>
              </w:rPr>
              <w:t>职工基本医疗保险缴费</w:t>
            </w:r>
          </w:p>
        </w:tc>
        <w:tc>
          <w:tcPr>
            <w:tcW w:w="912" w:type="dxa"/>
            <w:vAlign w:val="top"/>
          </w:tcPr>
          <w:p w14:paraId="03DBC49A">
            <w:pPr>
              <w:pStyle w:val="6"/>
              <w:spacing w:before="59" w:line="223" w:lineRule="auto"/>
              <w:ind w:left="275"/>
            </w:pPr>
            <w:r>
              <w:rPr>
                <w:spacing w:val="-5"/>
              </w:rPr>
              <w:t>10.93</w:t>
            </w:r>
          </w:p>
        </w:tc>
        <w:tc>
          <w:tcPr>
            <w:tcW w:w="828" w:type="dxa"/>
            <w:shd w:val="clear" w:color="auto" w:fill="F1F1F1"/>
            <w:vAlign w:val="top"/>
          </w:tcPr>
          <w:p w14:paraId="16346DB1">
            <w:pPr>
              <w:pStyle w:val="6"/>
              <w:spacing w:before="59" w:line="223" w:lineRule="auto"/>
              <w:ind w:left="116"/>
            </w:pPr>
            <w:r>
              <w:rPr>
                <w:spacing w:val="-3"/>
              </w:rPr>
              <w:t>30208</w:t>
            </w:r>
          </w:p>
        </w:tc>
        <w:tc>
          <w:tcPr>
            <w:tcW w:w="1949" w:type="dxa"/>
            <w:shd w:val="clear" w:color="auto" w:fill="F1F1F1"/>
            <w:vAlign w:val="top"/>
          </w:tcPr>
          <w:p w14:paraId="182AB75A">
            <w:pPr>
              <w:pStyle w:val="6"/>
              <w:spacing w:before="58" w:line="221" w:lineRule="auto"/>
              <w:ind w:left="335"/>
            </w:pPr>
            <w:r>
              <w:rPr>
                <w:spacing w:val="-4"/>
              </w:rPr>
              <w:t>取暖费</w:t>
            </w:r>
          </w:p>
        </w:tc>
        <w:tc>
          <w:tcPr>
            <w:tcW w:w="933" w:type="dxa"/>
            <w:vAlign w:val="top"/>
          </w:tcPr>
          <w:p w14:paraId="2369C02C">
            <w:pPr>
              <w:rPr>
                <w:rFonts w:ascii="Arial"/>
                <w:sz w:val="21"/>
              </w:rPr>
            </w:pPr>
          </w:p>
        </w:tc>
        <w:tc>
          <w:tcPr>
            <w:tcW w:w="857" w:type="dxa"/>
            <w:shd w:val="clear" w:color="auto" w:fill="F1F1F1"/>
            <w:vAlign w:val="top"/>
          </w:tcPr>
          <w:p w14:paraId="7195A2F3">
            <w:pPr>
              <w:pStyle w:val="6"/>
              <w:spacing w:before="59" w:line="223" w:lineRule="auto"/>
              <w:ind w:left="119"/>
            </w:pPr>
            <w:r>
              <w:rPr>
                <w:spacing w:val="-3"/>
              </w:rPr>
              <w:t>31006</w:t>
            </w:r>
          </w:p>
        </w:tc>
        <w:tc>
          <w:tcPr>
            <w:tcW w:w="3968" w:type="dxa"/>
            <w:shd w:val="clear" w:color="auto" w:fill="F1F1F1"/>
            <w:vAlign w:val="top"/>
          </w:tcPr>
          <w:p w14:paraId="1FE40FC2">
            <w:pPr>
              <w:pStyle w:val="6"/>
              <w:spacing w:before="59" w:line="220" w:lineRule="auto"/>
              <w:ind w:left="336"/>
            </w:pPr>
            <w:r>
              <w:rPr>
                <w:spacing w:val="-3"/>
              </w:rPr>
              <w:t>大型修缮</w:t>
            </w:r>
          </w:p>
        </w:tc>
        <w:tc>
          <w:tcPr>
            <w:tcW w:w="1393" w:type="dxa"/>
            <w:vAlign w:val="top"/>
          </w:tcPr>
          <w:p w14:paraId="2B62B7E2">
            <w:pPr>
              <w:rPr>
                <w:rFonts w:ascii="Arial"/>
                <w:sz w:val="21"/>
              </w:rPr>
            </w:pPr>
          </w:p>
        </w:tc>
      </w:tr>
      <w:tr w14:paraId="57592FA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6F2CB0A2">
            <w:pPr>
              <w:pStyle w:val="6"/>
              <w:spacing w:before="59" w:line="223" w:lineRule="auto"/>
              <w:ind w:left="120"/>
            </w:pPr>
            <w:r>
              <w:rPr>
                <w:spacing w:val="-3"/>
              </w:rPr>
              <w:t>30111</w:t>
            </w:r>
          </w:p>
        </w:tc>
        <w:tc>
          <w:tcPr>
            <w:tcW w:w="3130" w:type="dxa"/>
            <w:shd w:val="clear" w:color="auto" w:fill="F1F1F1"/>
            <w:vAlign w:val="top"/>
          </w:tcPr>
          <w:p w14:paraId="38C2EBF2">
            <w:pPr>
              <w:pStyle w:val="6"/>
              <w:spacing w:before="59" w:line="220" w:lineRule="auto"/>
              <w:ind w:left="338"/>
            </w:pPr>
            <w:r>
              <w:rPr>
                <w:spacing w:val="-2"/>
              </w:rPr>
              <w:t>公务员医疗补助缴费</w:t>
            </w:r>
          </w:p>
        </w:tc>
        <w:tc>
          <w:tcPr>
            <w:tcW w:w="912" w:type="dxa"/>
            <w:vAlign w:val="top"/>
          </w:tcPr>
          <w:p w14:paraId="407E656A">
            <w:pPr>
              <w:rPr>
                <w:rFonts w:ascii="Arial"/>
                <w:sz w:val="21"/>
              </w:rPr>
            </w:pPr>
          </w:p>
        </w:tc>
        <w:tc>
          <w:tcPr>
            <w:tcW w:w="828" w:type="dxa"/>
            <w:shd w:val="clear" w:color="auto" w:fill="F1F1F1"/>
            <w:vAlign w:val="top"/>
          </w:tcPr>
          <w:p w14:paraId="53A28864">
            <w:pPr>
              <w:pStyle w:val="6"/>
              <w:spacing w:before="59" w:line="223" w:lineRule="auto"/>
              <w:ind w:left="116"/>
            </w:pPr>
            <w:r>
              <w:rPr>
                <w:spacing w:val="-3"/>
              </w:rPr>
              <w:t>30209</w:t>
            </w:r>
          </w:p>
        </w:tc>
        <w:tc>
          <w:tcPr>
            <w:tcW w:w="1949" w:type="dxa"/>
            <w:shd w:val="clear" w:color="auto" w:fill="F1F1F1"/>
            <w:vAlign w:val="top"/>
          </w:tcPr>
          <w:p w14:paraId="651FA04B">
            <w:pPr>
              <w:pStyle w:val="6"/>
              <w:spacing w:before="59" w:line="220" w:lineRule="auto"/>
              <w:ind w:left="333"/>
            </w:pPr>
            <w:r>
              <w:rPr>
                <w:spacing w:val="-2"/>
              </w:rPr>
              <w:t>物业管理费</w:t>
            </w:r>
          </w:p>
        </w:tc>
        <w:tc>
          <w:tcPr>
            <w:tcW w:w="933" w:type="dxa"/>
            <w:vAlign w:val="top"/>
          </w:tcPr>
          <w:p w14:paraId="29A68FF2">
            <w:pPr>
              <w:rPr>
                <w:rFonts w:ascii="Arial"/>
                <w:sz w:val="21"/>
              </w:rPr>
            </w:pPr>
          </w:p>
        </w:tc>
        <w:tc>
          <w:tcPr>
            <w:tcW w:w="857" w:type="dxa"/>
            <w:shd w:val="clear" w:color="auto" w:fill="F1F1F1"/>
            <w:vAlign w:val="top"/>
          </w:tcPr>
          <w:p w14:paraId="1E8B4D6F">
            <w:pPr>
              <w:pStyle w:val="6"/>
              <w:spacing w:before="59" w:line="223" w:lineRule="auto"/>
              <w:ind w:left="119"/>
            </w:pPr>
            <w:r>
              <w:rPr>
                <w:spacing w:val="-3"/>
              </w:rPr>
              <w:t>31007</w:t>
            </w:r>
          </w:p>
        </w:tc>
        <w:tc>
          <w:tcPr>
            <w:tcW w:w="3968" w:type="dxa"/>
            <w:shd w:val="clear" w:color="auto" w:fill="F1F1F1"/>
            <w:vAlign w:val="top"/>
          </w:tcPr>
          <w:p w14:paraId="1A00830E">
            <w:pPr>
              <w:pStyle w:val="6"/>
              <w:spacing w:before="59" w:line="220" w:lineRule="auto"/>
              <w:ind w:left="333"/>
            </w:pPr>
            <w:r>
              <w:rPr>
                <w:spacing w:val="-1"/>
              </w:rPr>
              <w:t>信息网络及软件购置更新</w:t>
            </w:r>
          </w:p>
        </w:tc>
        <w:tc>
          <w:tcPr>
            <w:tcW w:w="1393" w:type="dxa"/>
            <w:vAlign w:val="top"/>
          </w:tcPr>
          <w:p w14:paraId="466863DF">
            <w:pPr>
              <w:rPr>
                <w:rFonts w:ascii="Arial"/>
                <w:sz w:val="21"/>
              </w:rPr>
            </w:pPr>
          </w:p>
        </w:tc>
      </w:tr>
      <w:tr w14:paraId="3AEC2B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4B3E2917">
            <w:pPr>
              <w:pStyle w:val="6"/>
              <w:spacing w:before="58" w:line="224" w:lineRule="auto"/>
              <w:ind w:left="120"/>
            </w:pPr>
            <w:r>
              <w:rPr>
                <w:spacing w:val="-3"/>
              </w:rPr>
              <w:t>30112</w:t>
            </w:r>
          </w:p>
        </w:tc>
        <w:tc>
          <w:tcPr>
            <w:tcW w:w="3130" w:type="dxa"/>
            <w:shd w:val="clear" w:color="auto" w:fill="F1F1F1"/>
            <w:vAlign w:val="top"/>
          </w:tcPr>
          <w:p w14:paraId="6AE1EC45">
            <w:pPr>
              <w:pStyle w:val="6"/>
              <w:spacing w:before="58" w:line="219" w:lineRule="auto"/>
              <w:ind w:left="332"/>
            </w:pPr>
            <w:r>
              <w:rPr>
                <w:spacing w:val="-1"/>
              </w:rPr>
              <w:t>其他社会保障缴费</w:t>
            </w:r>
          </w:p>
        </w:tc>
        <w:tc>
          <w:tcPr>
            <w:tcW w:w="912" w:type="dxa"/>
            <w:vAlign w:val="top"/>
          </w:tcPr>
          <w:p w14:paraId="6822CDB7">
            <w:pPr>
              <w:pStyle w:val="6"/>
              <w:spacing w:before="58" w:line="224" w:lineRule="auto"/>
              <w:ind w:left="370"/>
            </w:pPr>
            <w:r>
              <w:rPr>
                <w:spacing w:val="-3"/>
              </w:rPr>
              <w:t>0.14</w:t>
            </w:r>
          </w:p>
        </w:tc>
        <w:tc>
          <w:tcPr>
            <w:tcW w:w="828" w:type="dxa"/>
            <w:shd w:val="clear" w:color="auto" w:fill="F1F1F1"/>
            <w:vAlign w:val="top"/>
          </w:tcPr>
          <w:p w14:paraId="516B536B">
            <w:pPr>
              <w:pStyle w:val="6"/>
              <w:spacing w:before="58" w:line="224" w:lineRule="auto"/>
              <w:ind w:left="116"/>
            </w:pPr>
            <w:r>
              <w:rPr>
                <w:spacing w:val="-3"/>
              </w:rPr>
              <w:t>30211</w:t>
            </w:r>
          </w:p>
        </w:tc>
        <w:tc>
          <w:tcPr>
            <w:tcW w:w="1949" w:type="dxa"/>
            <w:shd w:val="clear" w:color="auto" w:fill="F1F1F1"/>
            <w:vAlign w:val="top"/>
          </w:tcPr>
          <w:p w14:paraId="6F6CDA76">
            <w:pPr>
              <w:pStyle w:val="6"/>
              <w:spacing w:before="58" w:line="221" w:lineRule="auto"/>
              <w:ind w:left="335"/>
            </w:pPr>
            <w:r>
              <w:rPr>
                <w:spacing w:val="-4"/>
              </w:rPr>
              <w:t>差旅费</w:t>
            </w:r>
          </w:p>
        </w:tc>
        <w:tc>
          <w:tcPr>
            <w:tcW w:w="933" w:type="dxa"/>
            <w:vAlign w:val="top"/>
          </w:tcPr>
          <w:p w14:paraId="5EAACC04">
            <w:pPr>
              <w:pStyle w:val="6"/>
              <w:spacing w:before="58" w:line="224" w:lineRule="auto"/>
              <w:ind w:left="392"/>
            </w:pPr>
            <w:r>
              <w:rPr>
                <w:spacing w:val="-3"/>
              </w:rPr>
              <w:t>0.26</w:t>
            </w:r>
          </w:p>
        </w:tc>
        <w:tc>
          <w:tcPr>
            <w:tcW w:w="857" w:type="dxa"/>
            <w:shd w:val="clear" w:color="auto" w:fill="F1F1F1"/>
            <w:vAlign w:val="top"/>
          </w:tcPr>
          <w:p w14:paraId="48F2883B">
            <w:pPr>
              <w:pStyle w:val="6"/>
              <w:spacing w:before="58" w:line="224" w:lineRule="auto"/>
              <w:ind w:left="119"/>
            </w:pPr>
            <w:r>
              <w:rPr>
                <w:spacing w:val="-3"/>
              </w:rPr>
              <w:t>31008</w:t>
            </w:r>
          </w:p>
        </w:tc>
        <w:tc>
          <w:tcPr>
            <w:tcW w:w="3968" w:type="dxa"/>
            <w:shd w:val="clear" w:color="auto" w:fill="F1F1F1"/>
            <w:vAlign w:val="top"/>
          </w:tcPr>
          <w:p w14:paraId="523162D3">
            <w:pPr>
              <w:pStyle w:val="6"/>
              <w:spacing w:before="58" w:line="221" w:lineRule="auto"/>
              <w:ind w:left="333"/>
            </w:pPr>
            <w:r>
              <w:rPr>
                <w:spacing w:val="-2"/>
              </w:rPr>
              <w:t>物资储备</w:t>
            </w:r>
          </w:p>
        </w:tc>
        <w:tc>
          <w:tcPr>
            <w:tcW w:w="1393" w:type="dxa"/>
            <w:vAlign w:val="top"/>
          </w:tcPr>
          <w:p w14:paraId="40BB0730">
            <w:pPr>
              <w:rPr>
                <w:rFonts w:ascii="Arial"/>
                <w:sz w:val="21"/>
              </w:rPr>
            </w:pPr>
          </w:p>
        </w:tc>
      </w:tr>
      <w:tr w14:paraId="353B66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3449B25C">
            <w:pPr>
              <w:pStyle w:val="6"/>
              <w:spacing w:before="205"/>
              <w:ind w:left="120"/>
            </w:pPr>
            <w:r>
              <w:rPr>
                <w:spacing w:val="-3"/>
              </w:rPr>
              <w:t>30113</w:t>
            </w:r>
          </w:p>
        </w:tc>
        <w:tc>
          <w:tcPr>
            <w:tcW w:w="3130" w:type="dxa"/>
            <w:shd w:val="clear" w:color="auto" w:fill="F1F1F1"/>
            <w:vAlign w:val="top"/>
          </w:tcPr>
          <w:p w14:paraId="3A40E098">
            <w:pPr>
              <w:pStyle w:val="6"/>
              <w:spacing w:before="205" w:line="221" w:lineRule="auto"/>
              <w:ind w:left="330"/>
            </w:pPr>
            <w:r>
              <w:rPr>
                <w:spacing w:val="-2"/>
              </w:rPr>
              <w:t>住房公积金</w:t>
            </w:r>
          </w:p>
        </w:tc>
        <w:tc>
          <w:tcPr>
            <w:tcW w:w="912" w:type="dxa"/>
            <w:vAlign w:val="top"/>
          </w:tcPr>
          <w:p w14:paraId="1006445D">
            <w:pPr>
              <w:pStyle w:val="6"/>
              <w:spacing w:before="204"/>
              <w:ind w:left="370"/>
            </w:pPr>
            <w:r>
              <w:rPr>
                <w:spacing w:val="-2"/>
              </w:rPr>
              <w:t>8.62</w:t>
            </w:r>
          </w:p>
        </w:tc>
        <w:tc>
          <w:tcPr>
            <w:tcW w:w="828" w:type="dxa"/>
            <w:shd w:val="clear" w:color="auto" w:fill="F1F1F1"/>
            <w:vAlign w:val="top"/>
          </w:tcPr>
          <w:p w14:paraId="02F2DD0D">
            <w:pPr>
              <w:pStyle w:val="6"/>
              <w:spacing w:before="205"/>
              <w:ind w:left="116"/>
            </w:pPr>
            <w:r>
              <w:rPr>
                <w:spacing w:val="-3"/>
              </w:rPr>
              <w:t>30212</w:t>
            </w:r>
          </w:p>
        </w:tc>
        <w:tc>
          <w:tcPr>
            <w:tcW w:w="1949" w:type="dxa"/>
            <w:shd w:val="clear" w:color="auto" w:fill="F1F1F1"/>
            <w:vAlign w:val="top"/>
          </w:tcPr>
          <w:p w14:paraId="07053664">
            <w:pPr>
              <w:pStyle w:val="6"/>
              <w:spacing w:before="48" w:line="239" w:lineRule="auto"/>
              <w:ind w:left="124" w:right="93" w:firstLine="225"/>
            </w:pPr>
            <w:r>
              <w:rPr>
                <w:spacing w:val="-6"/>
              </w:rPr>
              <w:t>因公出国（境）</w:t>
            </w:r>
            <w:r>
              <w:rPr>
                <w:spacing w:val="-10"/>
              </w:rPr>
              <w:t>费用</w:t>
            </w:r>
          </w:p>
        </w:tc>
        <w:tc>
          <w:tcPr>
            <w:tcW w:w="933" w:type="dxa"/>
            <w:vAlign w:val="top"/>
          </w:tcPr>
          <w:p w14:paraId="47CD932E">
            <w:pPr>
              <w:rPr>
                <w:rFonts w:ascii="Arial"/>
                <w:sz w:val="21"/>
              </w:rPr>
            </w:pPr>
          </w:p>
        </w:tc>
        <w:tc>
          <w:tcPr>
            <w:tcW w:w="857" w:type="dxa"/>
            <w:shd w:val="clear" w:color="auto" w:fill="F1F1F1"/>
            <w:vAlign w:val="top"/>
          </w:tcPr>
          <w:p w14:paraId="3846D628">
            <w:pPr>
              <w:pStyle w:val="6"/>
              <w:spacing w:before="205"/>
              <w:ind w:left="119"/>
            </w:pPr>
            <w:r>
              <w:rPr>
                <w:spacing w:val="-3"/>
              </w:rPr>
              <w:t>31009</w:t>
            </w:r>
          </w:p>
        </w:tc>
        <w:tc>
          <w:tcPr>
            <w:tcW w:w="3968" w:type="dxa"/>
            <w:shd w:val="clear" w:color="auto" w:fill="F1F1F1"/>
            <w:vAlign w:val="top"/>
          </w:tcPr>
          <w:p w14:paraId="09A34481">
            <w:pPr>
              <w:pStyle w:val="6"/>
              <w:spacing w:before="205" w:line="221" w:lineRule="auto"/>
              <w:ind w:left="334"/>
            </w:pPr>
            <w:r>
              <w:rPr>
                <w:spacing w:val="-3"/>
              </w:rPr>
              <w:t>土地补偿</w:t>
            </w:r>
          </w:p>
        </w:tc>
        <w:tc>
          <w:tcPr>
            <w:tcW w:w="1393" w:type="dxa"/>
            <w:vAlign w:val="top"/>
          </w:tcPr>
          <w:p w14:paraId="504EFC1B">
            <w:pPr>
              <w:rPr>
                <w:rFonts w:ascii="Arial"/>
                <w:sz w:val="21"/>
              </w:rPr>
            </w:pPr>
          </w:p>
        </w:tc>
      </w:tr>
      <w:tr w14:paraId="7C34DE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798" w:type="dxa"/>
            <w:shd w:val="clear" w:color="auto" w:fill="F1F1F1"/>
            <w:vAlign w:val="top"/>
          </w:tcPr>
          <w:p w14:paraId="24F2CDC4">
            <w:pPr>
              <w:pStyle w:val="6"/>
              <w:spacing w:before="60" w:line="224" w:lineRule="auto"/>
              <w:ind w:left="120"/>
            </w:pPr>
            <w:r>
              <w:rPr>
                <w:spacing w:val="-3"/>
              </w:rPr>
              <w:t>30114</w:t>
            </w:r>
          </w:p>
        </w:tc>
        <w:tc>
          <w:tcPr>
            <w:tcW w:w="3130" w:type="dxa"/>
            <w:shd w:val="clear" w:color="auto" w:fill="F1F1F1"/>
            <w:vAlign w:val="top"/>
          </w:tcPr>
          <w:p w14:paraId="3ED927B3">
            <w:pPr>
              <w:pStyle w:val="6"/>
              <w:spacing w:before="59" w:line="221" w:lineRule="auto"/>
              <w:ind w:left="341"/>
            </w:pPr>
            <w:r>
              <w:rPr>
                <w:spacing w:val="-6"/>
              </w:rPr>
              <w:t>医疗费</w:t>
            </w:r>
          </w:p>
        </w:tc>
        <w:tc>
          <w:tcPr>
            <w:tcW w:w="912" w:type="dxa"/>
            <w:vAlign w:val="top"/>
          </w:tcPr>
          <w:p w14:paraId="4CFB657F">
            <w:pPr>
              <w:rPr>
                <w:rFonts w:ascii="Arial"/>
                <w:sz w:val="21"/>
              </w:rPr>
            </w:pPr>
          </w:p>
        </w:tc>
        <w:tc>
          <w:tcPr>
            <w:tcW w:w="828" w:type="dxa"/>
            <w:shd w:val="clear" w:color="auto" w:fill="F1F1F1"/>
            <w:vAlign w:val="top"/>
          </w:tcPr>
          <w:p w14:paraId="4D2420E4">
            <w:pPr>
              <w:pStyle w:val="6"/>
              <w:spacing w:before="60" w:line="224" w:lineRule="auto"/>
              <w:ind w:left="116"/>
            </w:pPr>
            <w:r>
              <w:rPr>
                <w:spacing w:val="-3"/>
              </w:rPr>
              <w:t>30213</w:t>
            </w:r>
          </w:p>
        </w:tc>
        <w:tc>
          <w:tcPr>
            <w:tcW w:w="1949" w:type="dxa"/>
            <w:shd w:val="clear" w:color="auto" w:fill="F1F1F1"/>
            <w:vAlign w:val="top"/>
          </w:tcPr>
          <w:p w14:paraId="740C29AC">
            <w:pPr>
              <w:pStyle w:val="6"/>
              <w:spacing w:before="59" w:line="220" w:lineRule="auto"/>
              <w:ind w:left="336"/>
            </w:pPr>
            <w:r>
              <w:rPr>
                <w:spacing w:val="1"/>
              </w:rPr>
              <w:t>维修（护）费</w:t>
            </w:r>
          </w:p>
        </w:tc>
        <w:tc>
          <w:tcPr>
            <w:tcW w:w="933" w:type="dxa"/>
            <w:vAlign w:val="top"/>
          </w:tcPr>
          <w:p w14:paraId="41A7D39C">
            <w:pPr>
              <w:pStyle w:val="6"/>
              <w:spacing w:before="60" w:line="224" w:lineRule="auto"/>
              <w:ind w:left="392"/>
            </w:pPr>
            <w:r>
              <w:rPr>
                <w:spacing w:val="-3"/>
              </w:rPr>
              <w:t>0.16</w:t>
            </w:r>
          </w:p>
        </w:tc>
        <w:tc>
          <w:tcPr>
            <w:tcW w:w="857" w:type="dxa"/>
            <w:shd w:val="clear" w:color="auto" w:fill="F1F1F1"/>
            <w:vAlign w:val="top"/>
          </w:tcPr>
          <w:p w14:paraId="2E32FD0B">
            <w:pPr>
              <w:pStyle w:val="6"/>
              <w:spacing w:before="60" w:line="224" w:lineRule="auto"/>
              <w:ind w:left="119"/>
            </w:pPr>
            <w:r>
              <w:rPr>
                <w:spacing w:val="-3"/>
              </w:rPr>
              <w:t>31010</w:t>
            </w:r>
          </w:p>
        </w:tc>
        <w:tc>
          <w:tcPr>
            <w:tcW w:w="3968" w:type="dxa"/>
            <w:shd w:val="clear" w:color="auto" w:fill="F1F1F1"/>
            <w:vAlign w:val="top"/>
          </w:tcPr>
          <w:p w14:paraId="573C8C76">
            <w:pPr>
              <w:pStyle w:val="6"/>
              <w:spacing w:before="59" w:line="221" w:lineRule="auto"/>
              <w:ind w:left="337"/>
            </w:pPr>
            <w:r>
              <w:rPr>
                <w:spacing w:val="-4"/>
              </w:rPr>
              <w:t>安置补助</w:t>
            </w:r>
          </w:p>
        </w:tc>
        <w:tc>
          <w:tcPr>
            <w:tcW w:w="1393" w:type="dxa"/>
            <w:vAlign w:val="top"/>
          </w:tcPr>
          <w:p w14:paraId="2D1FF1F7">
            <w:pPr>
              <w:rPr>
                <w:rFonts w:ascii="Arial"/>
                <w:sz w:val="21"/>
              </w:rPr>
            </w:pPr>
          </w:p>
        </w:tc>
      </w:tr>
    </w:tbl>
    <w:p w14:paraId="04DCF3A8">
      <w:pPr>
        <w:rPr>
          <w:rFonts w:ascii="Arial"/>
          <w:sz w:val="21"/>
        </w:rPr>
      </w:pPr>
    </w:p>
    <w:p w14:paraId="0855B5BA">
      <w:pPr>
        <w:rPr>
          <w:rFonts w:ascii="Arial" w:hAnsi="Arial" w:eastAsia="Arial" w:cs="Arial"/>
          <w:sz w:val="21"/>
          <w:szCs w:val="21"/>
        </w:rPr>
        <w:sectPr>
          <w:pgSz w:w="16839" w:h="11906"/>
          <w:pgMar w:top="1012" w:right="737" w:bottom="0" w:left="1327" w:header="0" w:footer="0" w:gutter="0"/>
          <w:cols w:space="720" w:num="1"/>
        </w:sectPr>
      </w:pPr>
    </w:p>
    <w:p w14:paraId="19E3D0A0">
      <w:pPr>
        <w:spacing w:before="22"/>
      </w:pPr>
    </w:p>
    <w:p w14:paraId="136F9F49">
      <w:pPr>
        <w:spacing w:before="22"/>
      </w:pPr>
    </w:p>
    <w:p w14:paraId="6DD29BC6">
      <w:pPr>
        <w:spacing w:before="22"/>
      </w:pPr>
    </w:p>
    <w:tbl>
      <w:tblPr>
        <w:tblStyle w:val="5"/>
        <w:tblW w:w="14768"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798"/>
        <w:gridCol w:w="3130"/>
        <w:gridCol w:w="912"/>
        <w:gridCol w:w="828"/>
        <w:gridCol w:w="1949"/>
        <w:gridCol w:w="933"/>
        <w:gridCol w:w="857"/>
        <w:gridCol w:w="3968"/>
        <w:gridCol w:w="1393"/>
      </w:tblGrid>
      <w:tr w14:paraId="4C03394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798" w:type="dxa"/>
            <w:shd w:val="clear" w:color="auto" w:fill="F1F1F1"/>
            <w:vAlign w:val="top"/>
          </w:tcPr>
          <w:p w14:paraId="711E99E7">
            <w:pPr>
              <w:pStyle w:val="6"/>
              <w:spacing w:before="59" w:line="226" w:lineRule="auto"/>
              <w:ind w:left="120"/>
            </w:pPr>
            <w:r>
              <w:rPr>
                <w:spacing w:val="-3"/>
              </w:rPr>
              <w:t>30199</w:t>
            </w:r>
          </w:p>
        </w:tc>
        <w:tc>
          <w:tcPr>
            <w:tcW w:w="3130" w:type="dxa"/>
            <w:shd w:val="clear" w:color="auto" w:fill="F1F1F1"/>
            <w:vAlign w:val="top"/>
          </w:tcPr>
          <w:p w14:paraId="5150B665">
            <w:pPr>
              <w:pStyle w:val="6"/>
              <w:spacing w:before="59" w:line="221" w:lineRule="auto"/>
              <w:ind w:left="332"/>
            </w:pPr>
            <w:r>
              <w:rPr>
                <w:spacing w:val="-1"/>
              </w:rPr>
              <w:t>其他工资福利支出</w:t>
            </w:r>
          </w:p>
        </w:tc>
        <w:tc>
          <w:tcPr>
            <w:tcW w:w="912" w:type="dxa"/>
            <w:vAlign w:val="top"/>
          </w:tcPr>
          <w:p w14:paraId="432AF15C">
            <w:pPr>
              <w:rPr>
                <w:rFonts w:ascii="Arial"/>
                <w:sz w:val="21"/>
              </w:rPr>
            </w:pPr>
          </w:p>
        </w:tc>
        <w:tc>
          <w:tcPr>
            <w:tcW w:w="828" w:type="dxa"/>
            <w:shd w:val="clear" w:color="auto" w:fill="F1F1F1"/>
            <w:vAlign w:val="top"/>
          </w:tcPr>
          <w:p w14:paraId="6BE15C56">
            <w:pPr>
              <w:pStyle w:val="6"/>
              <w:spacing w:before="59" w:line="226" w:lineRule="auto"/>
              <w:ind w:left="116"/>
            </w:pPr>
            <w:r>
              <w:rPr>
                <w:spacing w:val="-3"/>
              </w:rPr>
              <w:t>30214</w:t>
            </w:r>
          </w:p>
        </w:tc>
        <w:tc>
          <w:tcPr>
            <w:tcW w:w="1949" w:type="dxa"/>
            <w:shd w:val="clear" w:color="auto" w:fill="F1F1F1"/>
            <w:vAlign w:val="top"/>
          </w:tcPr>
          <w:p w14:paraId="39211681">
            <w:pPr>
              <w:pStyle w:val="6"/>
              <w:spacing w:before="59" w:line="221" w:lineRule="auto"/>
              <w:ind w:left="334"/>
            </w:pPr>
            <w:r>
              <w:rPr>
                <w:spacing w:val="-3"/>
              </w:rPr>
              <w:t>租赁费</w:t>
            </w:r>
          </w:p>
        </w:tc>
        <w:tc>
          <w:tcPr>
            <w:tcW w:w="933" w:type="dxa"/>
            <w:vAlign w:val="top"/>
          </w:tcPr>
          <w:p w14:paraId="221A8F6A">
            <w:pPr>
              <w:pStyle w:val="6"/>
              <w:spacing w:before="59" w:line="226" w:lineRule="auto"/>
              <w:ind w:left="392"/>
            </w:pPr>
            <w:r>
              <w:rPr>
                <w:spacing w:val="-3"/>
              </w:rPr>
              <w:t>0.10</w:t>
            </w:r>
          </w:p>
        </w:tc>
        <w:tc>
          <w:tcPr>
            <w:tcW w:w="857" w:type="dxa"/>
            <w:shd w:val="clear" w:color="auto" w:fill="F1F1F1"/>
            <w:vAlign w:val="top"/>
          </w:tcPr>
          <w:p w14:paraId="518CE6D3">
            <w:pPr>
              <w:pStyle w:val="6"/>
              <w:spacing w:before="59" w:line="226" w:lineRule="auto"/>
              <w:ind w:left="119"/>
            </w:pPr>
            <w:r>
              <w:rPr>
                <w:spacing w:val="-3"/>
              </w:rPr>
              <w:t>31011</w:t>
            </w:r>
          </w:p>
        </w:tc>
        <w:tc>
          <w:tcPr>
            <w:tcW w:w="3968" w:type="dxa"/>
            <w:shd w:val="clear" w:color="auto" w:fill="F1F1F1"/>
            <w:vAlign w:val="top"/>
          </w:tcPr>
          <w:p w14:paraId="7C0145C5">
            <w:pPr>
              <w:pStyle w:val="6"/>
              <w:spacing w:before="60" w:line="219" w:lineRule="auto"/>
              <w:ind w:left="333"/>
            </w:pPr>
            <w:r>
              <w:rPr>
                <w:spacing w:val="-1"/>
              </w:rPr>
              <w:t>地上附着物和青苗补偿</w:t>
            </w:r>
          </w:p>
        </w:tc>
        <w:tc>
          <w:tcPr>
            <w:tcW w:w="1393" w:type="dxa"/>
            <w:vAlign w:val="top"/>
          </w:tcPr>
          <w:p w14:paraId="11262A1D">
            <w:pPr>
              <w:rPr>
                <w:rFonts w:ascii="Arial"/>
                <w:sz w:val="21"/>
              </w:rPr>
            </w:pPr>
          </w:p>
        </w:tc>
      </w:tr>
      <w:tr w14:paraId="7A21FFD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00B6B6EA">
            <w:pPr>
              <w:pStyle w:val="6"/>
              <w:spacing w:before="56" w:line="225" w:lineRule="auto"/>
              <w:ind w:left="120"/>
            </w:pPr>
            <w:r>
              <w:rPr>
                <w:spacing w:val="-4"/>
              </w:rPr>
              <w:t>303</w:t>
            </w:r>
          </w:p>
        </w:tc>
        <w:tc>
          <w:tcPr>
            <w:tcW w:w="3130" w:type="dxa"/>
            <w:shd w:val="clear" w:color="auto" w:fill="F1F1F1"/>
            <w:vAlign w:val="top"/>
          </w:tcPr>
          <w:p w14:paraId="330C1152">
            <w:pPr>
              <w:pStyle w:val="6"/>
              <w:spacing w:before="56" w:line="220" w:lineRule="auto"/>
              <w:ind w:left="111"/>
            </w:pPr>
            <w:r>
              <w:rPr>
                <w:spacing w:val="-1"/>
              </w:rPr>
              <w:t>对个人和家庭的补助</w:t>
            </w:r>
          </w:p>
        </w:tc>
        <w:tc>
          <w:tcPr>
            <w:tcW w:w="912" w:type="dxa"/>
            <w:vAlign w:val="top"/>
          </w:tcPr>
          <w:p w14:paraId="4AD445A4">
            <w:pPr>
              <w:rPr>
                <w:rFonts w:ascii="Arial"/>
                <w:sz w:val="21"/>
              </w:rPr>
            </w:pPr>
          </w:p>
        </w:tc>
        <w:tc>
          <w:tcPr>
            <w:tcW w:w="828" w:type="dxa"/>
            <w:shd w:val="clear" w:color="auto" w:fill="F1F1F1"/>
            <w:vAlign w:val="top"/>
          </w:tcPr>
          <w:p w14:paraId="76100891">
            <w:pPr>
              <w:pStyle w:val="6"/>
              <w:spacing w:before="56" w:line="225" w:lineRule="auto"/>
              <w:ind w:left="116"/>
            </w:pPr>
            <w:r>
              <w:rPr>
                <w:spacing w:val="-3"/>
              </w:rPr>
              <w:t>30215</w:t>
            </w:r>
          </w:p>
        </w:tc>
        <w:tc>
          <w:tcPr>
            <w:tcW w:w="1949" w:type="dxa"/>
            <w:shd w:val="clear" w:color="auto" w:fill="F1F1F1"/>
            <w:vAlign w:val="top"/>
          </w:tcPr>
          <w:p w14:paraId="1282CF24">
            <w:pPr>
              <w:pStyle w:val="6"/>
              <w:spacing w:before="57" w:line="219" w:lineRule="auto"/>
              <w:ind w:left="332"/>
            </w:pPr>
            <w:r>
              <w:rPr>
                <w:spacing w:val="-2"/>
              </w:rPr>
              <w:t>会议费</w:t>
            </w:r>
          </w:p>
        </w:tc>
        <w:tc>
          <w:tcPr>
            <w:tcW w:w="933" w:type="dxa"/>
            <w:vAlign w:val="top"/>
          </w:tcPr>
          <w:p w14:paraId="2CB855E3">
            <w:pPr>
              <w:rPr>
                <w:rFonts w:ascii="Arial"/>
                <w:sz w:val="21"/>
              </w:rPr>
            </w:pPr>
          </w:p>
        </w:tc>
        <w:tc>
          <w:tcPr>
            <w:tcW w:w="857" w:type="dxa"/>
            <w:shd w:val="clear" w:color="auto" w:fill="F1F1F1"/>
            <w:vAlign w:val="top"/>
          </w:tcPr>
          <w:p w14:paraId="786482DD">
            <w:pPr>
              <w:pStyle w:val="6"/>
              <w:spacing w:before="56" w:line="225" w:lineRule="auto"/>
              <w:ind w:left="119"/>
            </w:pPr>
            <w:r>
              <w:rPr>
                <w:spacing w:val="-3"/>
              </w:rPr>
              <w:t>31012</w:t>
            </w:r>
          </w:p>
        </w:tc>
        <w:tc>
          <w:tcPr>
            <w:tcW w:w="3968" w:type="dxa"/>
            <w:shd w:val="clear" w:color="auto" w:fill="F1F1F1"/>
            <w:vAlign w:val="top"/>
          </w:tcPr>
          <w:p w14:paraId="76EE6E37">
            <w:pPr>
              <w:pStyle w:val="6"/>
              <w:spacing w:before="56" w:line="221" w:lineRule="auto"/>
              <w:ind w:left="333"/>
            </w:pPr>
            <w:r>
              <w:rPr>
                <w:spacing w:val="-2"/>
              </w:rPr>
              <w:t>拆迁补偿</w:t>
            </w:r>
          </w:p>
        </w:tc>
        <w:tc>
          <w:tcPr>
            <w:tcW w:w="1393" w:type="dxa"/>
            <w:vAlign w:val="top"/>
          </w:tcPr>
          <w:p w14:paraId="3A6626C0">
            <w:pPr>
              <w:rPr>
                <w:rFonts w:ascii="Arial"/>
                <w:sz w:val="21"/>
              </w:rPr>
            </w:pPr>
          </w:p>
        </w:tc>
      </w:tr>
      <w:tr w14:paraId="65F642D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1537CD72">
            <w:pPr>
              <w:pStyle w:val="6"/>
              <w:spacing w:before="55" w:line="226" w:lineRule="auto"/>
              <w:ind w:left="120"/>
            </w:pPr>
            <w:r>
              <w:rPr>
                <w:spacing w:val="-3"/>
              </w:rPr>
              <w:t>30301</w:t>
            </w:r>
          </w:p>
        </w:tc>
        <w:tc>
          <w:tcPr>
            <w:tcW w:w="3130" w:type="dxa"/>
            <w:shd w:val="clear" w:color="auto" w:fill="F1F1F1"/>
            <w:vAlign w:val="top"/>
          </w:tcPr>
          <w:p w14:paraId="72D34372">
            <w:pPr>
              <w:pStyle w:val="6"/>
              <w:spacing w:before="55" w:line="220" w:lineRule="auto"/>
              <w:ind w:left="334"/>
            </w:pPr>
            <w:r>
              <w:rPr>
                <w:spacing w:val="-4"/>
              </w:rPr>
              <w:t>离休费</w:t>
            </w:r>
          </w:p>
        </w:tc>
        <w:tc>
          <w:tcPr>
            <w:tcW w:w="912" w:type="dxa"/>
            <w:vAlign w:val="top"/>
          </w:tcPr>
          <w:p w14:paraId="16EFAC6A">
            <w:pPr>
              <w:rPr>
                <w:rFonts w:ascii="Arial"/>
                <w:sz w:val="21"/>
              </w:rPr>
            </w:pPr>
          </w:p>
        </w:tc>
        <w:tc>
          <w:tcPr>
            <w:tcW w:w="828" w:type="dxa"/>
            <w:shd w:val="clear" w:color="auto" w:fill="F1F1F1"/>
            <w:vAlign w:val="top"/>
          </w:tcPr>
          <w:p w14:paraId="5980485F">
            <w:pPr>
              <w:pStyle w:val="6"/>
              <w:spacing w:before="55" w:line="226" w:lineRule="auto"/>
              <w:ind w:left="116"/>
            </w:pPr>
            <w:r>
              <w:rPr>
                <w:spacing w:val="-3"/>
              </w:rPr>
              <w:t>30216</w:t>
            </w:r>
          </w:p>
        </w:tc>
        <w:tc>
          <w:tcPr>
            <w:tcW w:w="1949" w:type="dxa"/>
            <w:shd w:val="clear" w:color="auto" w:fill="F1F1F1"/>
            <w:vAlign w:val="top"/>
          </w:tcPr>
          <w:p w14:paraId="1923D472">
            <w:pPr>
              <w:pStyle w:val="6"/>
              <w:spacing w:before="55" w:line="221" w:lineRule="auto"/>
              <w:ind w:left="334"/>
            </w:pPr>
            <w:r>
              <w:rPr>
                <w:spacing w:val="-3"/>
              </w:rPr>
              <w:t>培训费</w:t>
            </w:r>
          </w:p>
        </w:tc>
        <w:tc>
          <w:tcPr>
            <w:tcW w:w="933" w:type="dxa"/>
            <w:vAlign w:val="top"/>
          </w:tcPr>
          <w:p w14:paraId="61F33F4A">
            <w:pPr>
              <w:rPr>
                <w:rFonts w:ascii="Arial"/>
                <w:sz w:val="21"/>
              </w:rPr>
            </w:pPr>
          </w:p>
        </w:tc>
        <w:tc>
          <w:tcPr>
            <w:tcW w:w="857" w:type="dxa"/>
            <w:shd w:val="clear" w:color="auto" w:fill="F1F1F1"/>
            <w:vAlign w:val="top"/>
          </w:tcPr>
          <w:p w14:paraId="3C21A0D7">
            <w:pPr>
              <w:pStyle w:val="6"/>
              <w:spacing w:before="55" w:line="226" w:lineRule="auto"/>
              <w:ind w:left="119"/>
            </w:pPr>
            <w:r>
              <w:rPr>
                <w:spacing w:val="-3"/>
              </w:rPr>
              <w:t>31013</w:t>
            </w:r>
          </w:p>
        </w:tc>
        <w:tc>
          <w:tcPr>
            <w:tcW w:w="3968" w:type="dxa"/>
            <w:shd w:val="clear" w:color="auto" w:fill="F1F1F1"/>
            <w:vAlign w:val="top"/>
          </w:tcPr>
          <w:p w14:paraId="7BDE5574">
            <w:pPr>
              <w:pStyle w:val="6"/>
              <w:spacing w:before="55" w:line="220" w:lineRule="auto"/>
              <w:ind w:left="340"/>
            </w:pPr>
            <w:r>
              <w:rPr>
                <w:spacing w:val="-3"/>
              </w:rPr>
              <w:t>公务用车购置</w:t>
            </w:r>
          </w:p>
        </w:tc>
        <w:tc>
          <w:tcPr>
            <w:tcW w:w="1393" w:type="dxa"/>
            <w:vAlign w:val="top"/>
          </w:tcPr>
          <w:p w14:paraId="69E80F95">
            <w:pPr>
              <w:rPr>
                <w:rFonts w:ascii="Arial"/>
                <w:sz w:val="21"/>
              </w:rPr>
            </w:pPr>
          </w:p>
        </w:tc>
      </w:tr>
      <w:tr w14:paraId="197F28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5B1D1CBF">
            <w:pPr>
              <w:pStyle w:val="6"/>
              <w:spacing w:before="55" w:line="226" w:lineRule="auto"/>
              <w:ind w:left="120"/>
            </w:pPr>
            <w:r>
              <w:rPr>
                <w:spacing w:val="-3"/>
              </w:rPr>
              <w:t>30302</w:t>
            </w:r>
          </w:p>
        </w:tc>
        <w:tc>
          <w:tcPr>
            <w:tcW w:w="3130" w:type="dxa"/>
            <w:shd w:val="clear" w:color="auto" w:fill="F1F1F1"/>
            <w:vAlign w:val="top"/>
          </w:tcPr>
          <w:p w14:paraId="318DF132">
            <w:pPr>
              <w:pStyle w:val="6"/>
              <w:spacing w:before="56" w:line="220" w:lineRule="auto"/>
              <w:ind w:left="332"/>
            </w:pPr>
            <w:r>
              <w:rPr>
                <w:spacing w:val="-3"/>
              </w:rPr>
              <w:t>退休费</w:t>
            </w:r>
          </w:p>
        </w:tc>
        <w:tc>
          <w:tcPr>
            <w:tcW w:w="912" w:type="dxa"/>
            <w:vAlign w:val="top"/>
          </w:tcPr>
          <w:p w14:paraId="7442D6E7">
            <w:pPr>
              <w:rPr>
                <w:rFonts w:ascii="Arial"/>
                <w:sz w:val="21"/>
              </w:rPr>
            </w:pPr>
          </w:p>
        </w:tc>
        <w:tc>
          <w:tcPr>
            <w:tcW w:w="828" w:type="dxa"/>
            <w:shd w:val="clear" w:color="auto" w:fill="F1F1F1"/>
            <w:vAlign w:val="top"/>
          </w:tcPr>
          <w:p w14:paraId="086EE22B">
            <w:pPr>
              <w:pStyle w:val="6"/>
              <w:spacing w:before="55" w:line="226" w:lineRule="auto"/>
              <w:ind w:left="116"/>
            </w:pPr>
            <w:r>
              <w:rPr>
                <w:spacing w:val="-3"/>
              </w:rPr>
              <w:t>30217</w:t>
            </w:r>
          </w:p>
        </w:tc>
        <w:tc>
          <w:tcPr>
            <w:tcW w:w="1949" w:type="dxa"/>
            <w:shd w:val="clear" w:color="auto" w:fill="F1F1F1"/>
            <w:vAlign w:val="top"/>
          </w:tcPr>
          <w:p w14:paraId="6423D91F">
            <w:pPr>
              <w:pStyle w:val="6"/>
              <w:spacing w:before="56" w:line="220" w:lineRule="auto"/>
              <w:ind w:left="340"/>
            </w:pPr>
            <w:r>
              <w:rPr>
                <w:spacing w:val="-3"/>
              </w:rPr>
              <w:t>公务接待费</w:t>
            </w:r>
          </w:p>
        </w:tc>
        <w:tc>
          <w:tcPr>
            <w:tcW w:w="933" w:type="dxa"/>
            <w:vAlign w:val="top"/>
          </w:tcPr>
          <w:p w14:paraId="00CBCF40">
            <w:pPr>
              <w:pStyle w:val="6"/>
              <w:spacing w:before="55" w:line="226" w:lineRule="auto"/>
              <w:ind w:left="392"/>
            </w:pPr>
            <w:r>
              <w:rPr>
                <w:spacing w:val="-3"/>
              </w:rPr>
              <w:t>0.06</w:t>
            </w:r>
          </w:p>
        </w:tc>
        <w:tc>
          <w:tcPr>
            <w:tcW w:w="857" w:type="dxa"/>
            <w:shd w:val="clear" w:color="auto" w:fill="F1F1F1"/>
            <w:vAlign w:val="top"/>
          </w:tcPr>
          <w:p w14:paraId="254F88CA">
            <w:pPr>
              <w:pStyle w:val="6"/>
              <w:spacing w:before="55" w:line="226" w:lineRule="auto"/>
              <w:ind w:left="119"/>
            </w:pPr>
            <w:r>
              <w:rPr>
                <w:spacing w:val="-3"/>
              </w:rPr>
              <w:t>31019</w:t>
            </w:r>
          </w:p>
        </w:tc>
        <w:tc>
          <w:tcPr>
            <w:tcW w:w="3968" w:type="dxa"/>
            <w:shd w:val="clear" w:color="auto" w:fill="F1F1F1"/>
            <w:vAlign w:val="top"/>
          </w:tcPr>
          <w:p w14:paraId="3B32EC77">
            <w:pPr>
              <w:pStyle w:val="6"/>
              <w:spacing w:before="55" w:line="221" w:lineRule="auto"/>
              <w:ind w:left="334"/>
            </w:pPr>
            <w:r>
              <w:rPr>
                <w:spacing w:val="-1"/>
              </w:rPr>
              <w:t>其他交通工具购置</w:t>
            </w:r>
          </w:p>
        </w:tc>
        <w:tc>
          <w:tcPr>
            <w:tcW w:w="1393" w:type="dxa"/>
            <w:vAlign w:val="top"/>
          </w:tcPr>
          <w:p w14:paraId="6C00FF3F">
            <w:pPr>
              <w:rPr>
                <w:rFonts w:ascii="Arial"/>
                <w:sz w:val="21"/>
              </w:rPr>
            </w:pPr>
          </w:p>
        </w:tc>
      </w:tr>
      <w:tr w14:paraId="3BD1334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05F1F937">
            <w:pPr>
              <w:pStyle w:val="6"/>
              <w:spacing w:before="56" w:line="225" w:lineRule="auto"/>
              <w:ind w:left="120"/>
            </w:pPr>
            <w:r>
              <w:rPr>
                <w:spacing w:val="-3"/>
              </w:rPr>
              <w:t>30303</w:t>
            </w:r>
          </w:p>
        </w:tc>
        <w:tc>
          <w:tcPr>
            <w:tcW w:w="3130" w:type="dxa"/>
            <w:shd w:val="clear" w:color="auto" w:fill="F1F1F1"/>
            <w:vAlign w:val="top"/>
          </w:tcPr>
          <w:p w14:paraId="212E1917">
            <w:pPr>
              <w:pStyle w:val="6"/>
              <w:spacing w:before="56" w:line="220" w:lineRule="auto"/>
              <w:ind w:left="332"/>
            </w:pPr>
            <w:r>
              <w:rPr>
                <w:spacing w:val="1"/>
              </w:rPr>
              <w:t>退职（役）费</w:t>
            </w:r>
          </w:p>
        </w:tc>
        <w:tc>
          <w:tcPr>
            <w:tcW w:w="912" w:type="dxa"/>
            <w:vAlign w:val="top"/>
          </w:tcPr>
          <w:p w14:paraId="51B1C67B">
            <w:pPr>
              <w:rPr>
                <w:rFonts w:ascii="Arial"/>
                <w:sz w:val="21"/>
              </w:rPr>
            </w:pPr>
          </w:p>
        </w:tc>
        <w:tc>
          <w:tcPr>
            <w:tcW w:w="828" w:type="dxa"/>
            <w:shd w:val="clear" w:color="auto" w:fill="F1F1F1"/>
            <w:vAlign w:val="top"/>
          </w:tcPr>
          <w:p w14:paraId="49691E58">
            <w:pPr>
              <w:pStyle w:val="6"/>
              <w:spacing w:before="56" w:line="225" w:lineRule="auto"/>
              <w:ind w:left="116"/>
            </w:pPr>
            <w:r>
              <w:rPr>
                <w:spacing w:val="-3"/>
              </w:rPr>
              <w:t>30218</w:t>
            </w:r>
          </w:p>
        </w:tc>
        <w:tc>
          <w:tcPr>
            <w:tcW w:w="1949" w:type="dxa"/>
            <w:shd w:val="clear" w:color="auto" w:fill="F1F1F1"/>
            <w:vAlign w:val="top"/>
          </w:tcPr>
          <w:p w14:paraId="5D28B918">
            <w:pPr>
              <w:pStyle w:val="6"/>
              <w:spacing w:before="57" w:line="219" w:lineRule="auto"/>
              <w:ind w:left="334"/>
            </w:pPr>
            <w:r>
              <w:rPr>
                <w:spacing w:val="-2"/>
              </w:rPr>
              <w:t>专用材料费</w:t>
            </w:r>
          </w:p>
        </w:tc>
        <w:tc>
          <w:tcPr>
            <w:tcW w:w="933" w:type="dxa"/>
            <w:vAlign w:val="top"/>
          </w:tcPr>
          <w:p w14:paraId="7304A070">
            <w:pPr>
              <w:rPr>
                <w:rFonts w:ascii="Arial"/>
                <w:sz w:val="21"/>
              </w:rPr>
            </w:pPr>
          </w:p>
        </w:tc>
        <w:tc>
          <w:tcPr>
            <w:tcW w:w="857" w:type="dxa"/>
            <w:shd w:val="clear" w:color="auto" w:fill="F1F1F1"/>
            <w:vAlign w:val="top"/>
          </w:tcPr>
          <w:p w14:paraId="0C73AC2A">
            <w:pPr>
              <w:pStyle w:val="6"/>
              <w:spacing w:before="56" w:line="225" w:lineRule="auto"/>
              <w:ind w:left="119"/>
            </w:pPr>
            <w:r>
              <w:rPr>
                <w:spacing w:val="-3"/>
              </w:rPr>
              <w:t>31021</w:t>
            </w:r>
          </w:p>
        </w:tc>
        <w:tc>
          <w:tcPr>
            <w:tcW w:w="3968" w:type="dxa"/>
            <w:shd w:val="clear" w:color="auto" w:fill="F1F1F1"/>
            <w:vAlign w:val="top"/>
          </w:tcPr>
          <w:p w14:paraId="521CF306">
            <w:pPr>
              <w:pStyle w:val="6"/>
              <w:spacing w:before="57" w:line="219" w:lineRule="auto"/>
              <w:ind w:left="335"/>
            </w:pPr>
            <w:r>
              <w:rPr>
                <w:spacing w:val="-2"/>
              </w:rPr>
              <w:t>文物和陈列品购置</w:t>
            </w:r>
          </w:p>
        </w:tc>
        <w:tc>
          <w:tcPr>
            <w:tcW w:w="1393" w:type="dxa"/>
            <w:vAlign w:val="top"/>
          </w:tcPr>
          <w:p w14:paraId="5276AD25">
            <w:pPr>
              <w:rPr>
                <w:rFonts w:ascii="Arial"/>
                <w:sz w:val="21"/>
              </w:rPr>
            </w:pPr>
          </w:p>
        </w:tc>
      </w:tr>
      <w:tr w14:paraId="46295B5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16FAB355">
            <w:pPr>
              <w:pStyle w:val="6"/>
              <w:spacing w:before="55" w:line="226" w:lineRule="auto"/>
              <w:ind w:left="120"/>
            </w:pPr>
            <w:r>
              <w:rPr>
                <w:spacing w:val="-3"/>
              </w:rPr>
              <w:t>30304</w:t>
            </w:r>
          </w:p>
        </w:tc>
        <w:tc>
          <w:tcPr>
            <w:tcW w:w="3130" w:type="dxa"/>
            <w:shd w:val="clear" w:color="auto" w:fill="F1F1F1"/>
            <w:vAlign w:val="top"/>
          </w:tcPr>
          <w:p w14:paraId="77908423">
            <w:pPr>
              <w:pStyle w:val="6"/>
              <w:spacing w:before="55" w:line="220" w:lineRule="auto"/>
              <w:ind w:left="329"/>
            </w:pPr>
            <w:r>
              <w:rPr>
                <w:spacing w:val="-2"/>
              </w:rPr>
              <w:t>抚恤金</w:t>
            </w:r>
          </w:p>
        </w:tc>
        <w:tc>
          <w:tcPr>
            <w:tcW w:w="912" w:type="dxa"/>
            <w:vAlign w:val="top"/>
          </w:tcPr>
          <w:p w14:paraId="274A5548">
            <w:pPr>
              <w:rPr>
                <w:rFonts w:ascii="Arial"/>
                <w:sz w:val="21"/>
              </w:rPr>
            </w:pPr>
          </w:p>
        </w:tc>
        <w:tc>
          <w:tcPr>
            <w:tcW w:w="828" w:type="dxa"/>
            <w:shd w:val="clear" w:color="auto" w:fill="F1F1F1"/>
            <w:vAlign w:val="top"/>
          </w:tcPr>
          <w:p w14:paraId="0B221531">
            <w:pPr>
              <w:pStyle w:val="6"/>
              <w:spacing w:before="55" w:line="226" w:lineRule="auto"/>
              <w:ind w:left="116"/>
            </w:pPr>
            <w:r>
              <w:rPr>
                <w:spacing w:val="-3"/>
              </w:rPr>
              <w:t>30224</w:t>
            </w:r>
          </w:p>
        </w:tc>
        <w:tc>
          <w:tcPr>
            <w:tcW w:w="1949" w:type="dxa"/>
            <w:shd w:val="clear" w:color="auto" w:fill="F1F1F1"/>
            <w:vAlign w:val="top"/>
          </w:tcPr>
          <w:p w14:paraId="1A0EB73D">
            <w:pPr>
              <w:pStyle w:val="6"/>
              <w:spacing w:before="55" w:line="220" w:lineRule="auto"/>
              <w:ind w:left="333"/>
            </w:pPr>
            <w:r>
              <w:rPr>
                <w:spacing w:val="-2"/>
              </w:rPr>
              <w:t>被装购置费</w:t>
            </w:r>
          </w:p>
        </w:tc>
        <w:tc>
          <w:tcPr>
            <w:tcW w:w="933" w:type="dxa"/>
            <w:vAlign w:val="top"/>
          </w:tcPr>
          <w:p w14:paraId="3704682E">
            <w:pPr>
              <w:rPr>
                <w:rFonts w:ascii="Arial"/>
                <w:sz w:val="21"/>
              </w:rPr>
            </w:pPr>
          </w:p>
        </w:tc>
        <w:tc>
          <w:tcPr>
            <w:tcW w:w="857" w:type="dxa"/>
            <w:shd w:val="clear" w:color="auto" w:fill="F1F1F1"/>
            <w:vAlign w:val="top"/>
          </w:tcPr>
          <w:p w14:paraId="1D9E7234">
            <w:pPr>
              <w:pStyle w:val="6"/>
              <w:spacing w:before="55" w:line="226" w:lineRule="auto"/>
              <w:ind w:left="119"/>
            </w:pPr>
            <w:r>
              <w:rPr>
                <w:spacing w:val="-3"/>
              </w:rPr>
              <w:t>31022</w:t>
            </w:r>
          </w:p>
        </w:tc>
        <w:tc>
          <w:tcPr>
            <w:tcW w:w="3968" w:type="dxa"/>
            <w:shd w:val="clear" w:color="auto" w:fill="F1F1F1"/>
            <w:vAlign w:val="top"/>
          </w:tcPr>
          <w:p w14:paraId="64E4B138">
            <w:pPr>
              <w:pStyle w:val="6"/>
              <w:spacing w:before="55" w:line="220" w:lineRule="auto"/>
              <w:ind w:left="335"/>
            </w:pPr>
            <w:r>
              <w:rPr>
                <w:spacing w:val="-2"/>
              </w:rPr>
              <w:t>无形资产购置</w:t>
            </w:r>
          </w:p>
        </w:tc>
        <w:tc>
          <w:tcPr>
            <w:tcW w:w="1393" w:type="dxa"/>
            <w:vAlign w:val="top"/>
          </w:tcPr>
          <w:p w14:paraId="4E0D2D8E">
            <w:pPr>
              <w:rPr>
                <w:rFonts w:ascii="Arial"/>
                <w:sz w:val="21"/>
              </w:rPr>
            </w:pPr>
          </w:p>
        </w:tc>
      </w:tr>
      <w:tr w14:paraId="054053C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390C68C3">
            <w:pPr>
              <w:pStyle w:val="6"/>
              <w:spacing w:before="55" w:line="226" w:lineRule="auto"/>
              <w:ind w:left="120"/>
            </w:pPr>
            <w:r>
              <w:rPr>
                <w:spacing w:val="-3"/>
              </w:rPr>
              <w:t>30305</w:t>
            </w:r>
          </w:p>
        </w:tc>
        <w:tc>
          <w:tcPr>
            <w:tcW w:w="3130" w:type="dxa"/>
            <w:shd w:val="clear" w:color="auto" w:fill="F1F1F1"/>
            <w:vAlign w:val="top"/>
          </w:tcPr>
          <w:p w14:paraId="50DCF8DA">
            <w:pPr>
              <w:pStyle w:val="6"/>
              <w:spacing w:before="55" w:line="221" w:lineRule="auto"/>
              <w:ind w:left="332"/>
            </w:pPr>
            <w:r>
              <w:rPr>
                <w:spacing w:val="-3"/>
              </w:rPr>
              <w:t>生活补助</w:t>
            </w:r>
          </w:p>
        </w:tc>
        <w:tc>
          <w:tcPr>
            <w:tcW w:w="912" w:type="dxa"/>
            <w:vAlign w:val="top"/>
          </w:tcPr>
          <w:p w14:paraId="7CAC43DC">
            <w:pPr>
              <w:rPr>
                <w:rFonts w:ascii="Arial"/>
                <w:sz w:val="21"/>
              </w:rPr>
            </w:pPr>
          </w:p>
        </w:tc>
        <w:tc>
          <w:tcPr>
            <w:tcW w:w="828" w:type="dxa"/>
            <w:shd w:val="clear" w:color="auto" w:fill="F1F1F1"/>
            <w:vAlign w:val="top"/>
          </w:tcPr>
          <w:p w14:paraId="0FF4B1C4">
            <w:pPr>
              <w:pStyle w:val="6"/>
              <w:spacing w:before="55" w:line="226" w:lineRule="auto"/>
              <w:ind w:left="116"/>
            </w:pPr>
            <w:r>
              <w:rPr>
                <w:spacing w:val="-3"/>
              </w:rPr>
              <w:t>30225</w:t>
            </w:r>
          </w:p>
        </w:tc>
        <w:tc>
          <w:tcPr>
            <w:tcW w:w="1949" w:type="dxa"/>
            <w:shd w:val="clear" w:color="auto" w:fill="F1F1F1"/>
            <w:vAlign w:val="top"/>
          </w:tcPr>
          <w:p w14:paraId="5A974B42">
            <w:pPr>
              <w:pStyle w:val="6"/>
              <w:spacing w:before="55" w:line="221" w:lineRule="auto"/>
              <w:ind w:left="334"/>
            </w:pPr>
            <w:r>
              <w:rPr>
                <w:spacing w:val="-2"/>
              </w:rPr>
              <w:t>专用燃料费</w:t>
            </w:r>
          </w:p>
        </w:tc>
        <w:tc>
          <w:tcPr>
            <w:tcW w:w="933" w:type="dxa"/>
            <w:vAlign w:val="top"/>
          </w:tcPr>
          <w:p w14:paraId="6EA7A112">
            <w:pPr>
              <w:rPr>
                <w:rFonts w:ascii="Arial"/>
                <w:sz w:val="21"/>
              </w:rPr>
            </w:pPr>
          </w:p>
        </w:tc>
        <w:tc>
          <w:tcPr>
            <w:tcW w:w="857" w:type="dxa"/>
            <w:shd w:val="clear" w:color="auto" w:fill="F1F1F1"/>
            <w:vAlign w:val="top"/>
          </w:tcPr>
          <w:p w14:paraId="61A96ADB">
            <w:pPr>
              <w:pStyle w:val="6"/>
              <w:spacing w:before="55" w:line="226" w:lineRule="auto"/>
              <w:ind w:left="119"/>
            </w:pPr>
            <w:r>
              <w:rPr>
                <w:spacing w:val="-3"/>
              </w:rPr>
              <w:t>31099</w:t>
            </w:r>
          </w:p>
        </w:tc>
        <w:tc>
          <w:tcPr>
            <w:tcW w:w="3968" w:type="dxa"/>
            <w:shd w:val="clear" w:color="auto" w:fill="F1F1F1"/>
            <w:vAlign w:val="top"/>
          </w:tcPr>
          <w:p w14:paraId="19178687">
            <w:pPr>
              <w:pStyle w:val="6"/>
              <w:spacing w:before="56" w:line="219" w:lineRule="auto"/>
              <w:ind w:left="334"/>
            </w:pPr>
            <w:r>
              <w:rPr>
                <w:spacing w:val="-2"/>
              </w:rPr>
              <w:t>其他资本性支出</w:t>
            </w:r>
          </w:p>
        </w:tc>
        <w:tc>
          <w:tcPr>
            <w:tcW w:w="1393" w:type="dxa"/>
            <w:vAlign w:val="top"/>
          </w:tcPr>
          <w:p w14:paraId="75851D40">
            <w:pPr>
              <w:rPr>
                <w:rFonts w:ascii="Arial"/>
                <w:sz w:val="21"/>
              </w:rPr>
            </w:pPr>
          </w:p>
        </w:tc>
      </w:tr>
      <w:tr w14:paraId="4B3C467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7D33BBD1">
            <w:pPr>
              <w:pStyle w:val="6"/>
              <w:spacing w:before="56" w:line="225" w:lineRule="auto"/>
              <w:ind w:left="120"/>
            </w:pPr>
            <w:r>
              <w:rPr>
                <w:spacing w:val="-3"/>
              </w:rPr>
              <w:t>30306</w:t>
            </w:r>
          </w:p>
        </w:tc>
        <w:tc>
          <w:tcPr>
            <w:tcW w:w="3130" w:type="dxa"/>
            <w:shd w:val="clear" w:color="auto" w:fill="F1F1F1"/>
            <w:vAlign w:val="top"/>
          </w:tcPr>
          <w:p w14:paraId="11410BBC">
            <w:pPr>
              <w:pStyle w:val="6"/>
              <w:spacing w:before="56" w:line="220" w:lineRule="auto"/>
              <w:ind w:left="332"/>
            </w:pPr>
            <w:r>
              <w:rPr>
                <w:spacing w:val="-3"/>
              </w:rPr>
              <w:t>救济费</w:t>
            </w:r>
          </w:p>
        </w:tc>
        <w:tc>
          <w:tcPr>
            <w:tcW w:w="912" w:type="dxa"/>
            <w:vAlign w:val="top"/>
          </w:tcPr>
          <w:p w14:paraId="71DF73E1">
            <w:pPr>
              <w:rPr>
                <w:rFonts w:ascii="Arial"/>
                <w:sz w:val="21"/>
              </w:rPr>
            </w:pPr>
          </w:p>
        </w:tc>
        <w:tc>
          <w:tcPr>
            <w:tcW w:w="828" w:type="dxa"/>
            <w:shd w:val="clear" w:color="auto" w:fill="F1F1F1"/>
            <w:vAlign w:val="top"/>
          </w:tcPr>
          <w:p w14:paraId="6094D0C5">
            <w:pPr>
              <w:pStyle w:val="6"/>
              <w:spacing w:before="56" w:line="225" w:lineRule="auto"/>
              <w:ind w:left="116"/>
            </w:pPr>
            <w:r>
              <w:rPr>
                <w:spacing w:val="-3"/>
              </w:rPr>
              <w:t>30226</w:t>
            </w:r>
          </w:p>
        </w:tc>
        <w:tc>
          <w:tcPr>
            <w:tcW w:w="1949" w:type="dxa"/>
            <w:shd w:val="clear" w:color="auto" w:fill="F1F1F1"/>
            <w:vAlign w:val="top"/>
          </w:tcPr>
          <w:p w14:paraId="1FFB6275">
            <w:pPr>
              <w:pStyle w:val="6"/>
              <w:spacing w:before="56" w:line="220" w:lineRule="auto"/>
              <w:ind w:left="338"/>
            </w:pPr>
            <w:r>
              <w:rPr>
                <w:spacing w:val="-5"/>
              </w:rPr>
              <w:t>劳务费</w:t>
            </w:r>
          </w:p>
        </w:tc>
        <w:tc>
          <w:tcPr>
            <w:tcW w:w="933" w:type="dxa"/>
            <w:vAlign w:val="top"/>
          </w:tcPr>
          <w:p w14:paraId="18D4FA04">
            <w:pPr>
              <w:pStyle w:val="6"/>
              <w:spacing w:before="56" w:line="225" w:lineRule="auto"/>
              <w:ind w:left="406"/>
            </w:pPr>
            <w:r>
              <w:rPr>
                <w:spacing w:val="-6"/>
              </w:rPr>
              <w:t>1.53</w:t>
            </w:r>
          </w:p>
        </w:tc>
        <w:tc>
          <w:tcPr>
            <w:tcW w:w="857" w:type="dxa"/>
            <w:shd w:val="clear" w:color="auto" w:fill="F1F1F1"/>
            <w:vAlign w:val="top"/>
          </w:tcPr>
          <w:p w14:paraId="316D0D07">
            <w:pPr>
              <w:pStyle w:val="6"/>
              <w:spacing w:before="56" w:line="225" w:lineRule="auto"/>
              <w:ind w:left="119"/>
            </w:pPr>
            <w:r>
              <w:rPr>
                <w:spacing w:val="-4"/>
              </w:rPr>
              <w:t>399</w:t>
            </w:r>
          </w:p>
        </w:tc>
        <w:tc>
          <w:tcPr>
            <w:tcW w:w="3968" w:type="dxa"/>
            <w:shd w:val="clear" w:color="auto" w:fill="F1F1F1"/>
            <w:vAlign w:val="top"/>
          </w:tcPr>
          <w:p w14:paraId="67D23923">
            <w:pPr>
              <w:pStyle w:val="6"/>
              <w:spacing w:before="56" w:line="221" w:lineRule="auto"/>
              <w:ind w:left="115"/>
            </w:pPr>
            <w:r>
              <w:rPr>
                <w:spacing w:val="-3"/>
              </w:rPr>
              <w:t>其他支出</w:t>
            </w:r>
          </w:p>
        </w:tc>
        <w:tc>
          <w:tcPr>
            <w:tcW w:w="1393" w:type="dxa"/>
            <w:vAlign w:val="top"/>
          </w:tcPr>
          <w:p w14:paraId="2143F406">
            <w:pPr>
              <w:rPr>
                <w:rFonts w:ascii="Arial"/>
                <w:sz w:val="21"/>
              </w:rPr>
            </w:pPr>
          </w:p>
        </w:tc>
      </w:tr>
      <w:tr w14:paraId="731E1D2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173831BC">
            <w:pPr>
              <w:pStyle w:val="6"/>
              <w:spacing w:before="55" w:line="226" w:lineRule="auto"/>
              <w:ind w:left="120"/>
            </w:pPr>
            <w:r>
              <w:rPr>
                <w:spacing w:val="-3"/>
              </w:rPr>
              <w:t>30307</w:t>
            </w:r>
          </w:p>
        </w:tc>
        <w:tc>
          <w:tcPr>
            <w:tcW w:w="3130" w:type="dxa"/>
            <w:shd w:val="clear" w:color="auto" w:fill="F1F1F1"/>
            <w:vAlign w:val="top"/>
          </w:tcPr>
          <w:p w14:paraId="77D4B086">
            <w:pPr>
              <w:pStyle w:val="6"/>
              <w:spacing w:before="55" w:line="221" w:lineRule="auto"/>
              <w:ind w:left="341"/>
            </w:pPr>
            <w:r>
              <w:rPr>
                <w:spacing w:val="-4"/>
              </w:rPr>
              <w:t>医疗费补助</w:t>
            </w:r>
          </w:p>
        </w:tc>
        <w:tc>
          <w:tcPr>
            <w:tcW w:w="912" w:type="dxa"/>
            <w:vAlign w:val="top"/>
          </w:tcPr>
          <w:p w14:paraId="4AEA55A4">
            <w:pPr>
              <w:rPr>
                <w:rFonts w:ascii="Arial"/>
                <w:sz w:val="21"/>
              </w:rPr>
            </w:pPr>
          </w:p>
        </w:tc>
        <w:tc>
          <w:tcPr>
            <w:tcW w:w="828" w:type="dxa"/>
            <w:shd w:val="clear" w:color="auto" w:fill="F1F1F1"/>
            <w:vAlign w:val="top"/>
          </w:tcPr>
          <w:p w14:paraId="7FF05136">
            <w:pPr>
              <w:pStyle w:val="6"/>
              <w:spacing w:before="55" w:line="226" w:lineRule="auto"/>
              <w:ind w:left="116"/>
            </w:pPr>
            <w:r>
              <w:rPr>
                <w:spacing w:val="-3"/>
              </w:rPr>
              <w:t>30227</w:t>
            </w:r>
          </w:p>
        </w:tc>
        <w:tc>
          <w:tcPr>
            <w:tcW w:w="1949" w:type="dxa"/>
            <w:shd w:val="clear" w:color="auto" w:fill="F1F1F1"/>
            <w:vAlign w:val="top"/>
          </w:tcPr>
          <w:p w14:paraId="4BD3383E">
            <w:pPr>
              <w:pStyle w:val="6"/>
              <w:spacing w:before="55" w:line="220" w:lineRule="auto"/>
              <w:ind w:left="332"/>
            </w:pPr>
            <w:r>
              <w:rPr>
                <w:spacing w:val="-2"/>
              </w:rPr>
              <w:t>委托业务费</w:t>
            </w:r>
          </w:p>
        </w:tc>
        <w:tc>
          <w:tcPr>
            <w:tcW w:w="933" w:type="dxa"/>
            <w:vAlign w:val="top"/>
          </w:tcPr>
          <w:p w14:paraId="1F8A0F36">
            <w:pPr>
              <w:pStyle w:val="6"/>
              <w:spacing w:before="55" w:line="226" w:lineRule="auto"/>
              <w:ind w:left="296"/>
            </w:pPr>
            <w:r>
              <w:rPr>
                <w:spacing w:val="-5"/>
              </w:rPr>
              <w:t>15.41</w:t>
            </w:r>
          </w:p>
        </w:tc>
        <w:tc>
          <w:tcPr>
            <w:tcW w:w="857" w:type="dxa"/>
            <w:shd w:val="clear" w:color="auto" w:fill="F1F1F1"/>
            <w:vAlign w:val="top"/>
          </w:tcPr>
          <w:p w14:paraId="5B059A45">
            <w:pPr>
              <w:pStyle w:val="6"/>
              <w:spacing w:before="55" w:line="226" w:lineRule="auto"/>
              <w:ind w:left="119"/>
            </w:pPr>
            <w:r>
              <w:rPr>
                <w:spacing w:val="-3"/>
              </w:rPr>
              <w:t>39907</w:t>
            </w:r>
          </w:p>
        </w:tc>
        <w:tc>
          <w:tcPr>
            <w:tcW w:w="3968" w:type="dxa"/>
            <w:shd w:val="clear" w:color="auto" w:fill="F1F1F1"/>
            <w:vAlign w:val="top"/>
          </w:tcPr>
          <w:p w14:paraId="22B408D6">
            <w:pPr>
              <w:pStyle w:val="6"/>
              <w:spacing w:before="55" w:line="220" w:lineRule="auto"/>
              <w:ind w:left="355"/>
            </w:pPr>
            <w:r>
              <w:rPr>
                <w:spacing w:val="-4"/>
              </w:rPr>
              <w:t>国家赔偿费用支出</w:t>
            </w:r>
          </w:p>
        </w:tc>
        <w:tc>
          <w:tcPr>
            <w:tcW w:w="1393" w:type="dxa"/>
            <w:vAlign w:val="top"/>
          </w:tcPr>
          <w:p w14:paraId="218ED1C3">
            <w:pPr>
              <w:rPr>
                <w:rFonts w:ascii="Arial"/>
                <w:sz w:val="21"/>
              </w:rPr>
            </w:pPr>
          </w:p>
        </w:tc>
      </w:tr>
      <w:tr w14:paraId="11CD989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50E371C5">
            <w:pPr>
              <w:pStyle w:val="6"/>
              <w:spacing w:before="202"/>
              <w:ind w:left="120"/>
            </w:pPr>
            <w:r>
              <w:rPr>
                <w:spacing w:val="-3"/>
              </w:rPr>
              <w:t>30308</w:t>
            </w:r>
          </w:p>
        </w:tc>
        <w:tc>
          <w:tcPr>
            <w:tcW w:w="3130" w:type="dxa"/>
            <w:shd w:val="clear" w:color="auto" w:fill="F1F1F1"/>
            <w:vAlign w:val="top"/>
          </w:tcPr>
          <w:p w14:paraId="74E901E1">
            <w:pPr>
              <w:pStyle w:val="6"/>
              <w:spacing w:before="202" w:line="221" w:lineRule="auto"/>
              <w:ind w:left="331"/>
            </w:pPr>
            <w:r>
              <w:rPr>
                <w:spacing w:val="-3"/>
              </w:rPr>
              <w:t>助学金</w:t>
            </w:r>
          </w:p>
        </w:tc>
        <w:tc>
          <w:tcPr>
            <w:tcW w:w="912" w:type="dxa"/>
            <w:vAlign w:val="top"/>
          </w:tcPr>
          <w:p w14:paraId="09C2BB73">
            <w:pPr>
              <w:rPr>
                <w:rFonts w:ascii="Arial"/>
                <w:sz w:val="21"/>
              </w:rPr>
            </w:pPr>
          </w:p>
        </w:tc>
        <w:tc>
          <w:tcPr>
            <w:tcW w:w="828" w:type="dxa"/>
            <w:shd w:val="clear" w:color="auto" w:fill="F1F1F1"/>
            <w:vAlign w:val="top"/>
          </w:tcPr>
          <w:p w14:paraId="29B10675">
            <w:pPr>
              <w:pStyle w:val="6"/>
              <w:spacing w:before="202"/>
              <w:ind w:left="116"/>
            </w:pPr>
            <w:r>
              <w:rPr>
                <w:spacing w:val="-3"/>
              </w:rPr>
              <w:t>30228</w:t>
            </w:r>
          </w:p>
        </w:tc>
        <w:tc>
          <w:tcPr>
            <w:tcW w:w="1949" w:type="dxa"/>
            <w:shd w:val="clear" w:color="auto" w:fill="F1F1F1"/>
            <w:vAlign w:val="top"/>
          </w:tcPr>
          <w:p w14:paraId="7BF9C27E">
            <w:pPr>
              <w:pStyle w:val="6"/>
              <w:spacing w:before="202" w:line="219" w:lineRule="auto"/>
              <w:ind w:left="335"/>
            </w:pPr>
            <w:r>
              <w:rPr>
                <w:spacing w:val="-3"/>
              </w:rPr>
              <w:t>工会经费</w:t>
            </w:r>
          </w:p>
        </w:tc>
        <w:tc>
          <w:tcPr>
            <w:tcW w:w="933" w:type="dxa"/>
            <w:vAlign w:val="top"/>
          </w:tcPr>
          <w:p w14:paraId="5A5496F6">
            <w:pPr>
              <w:pStyle w:val="6"/>
              <w:spacing w:before="201"/>
              <w:ind w:left="406"/>
            </w:pPr>
            <w:r>
              <w:rPr>
                <w:spacing w:val="-6"/>
              </w:rPr>
              <w:t>1.61</w:t>
            </w:r>
          </w:p>
        </w:tc>
        <w:tc>
          <w:tcPr>
            <w:tcW w:w="857" w:type="dxa"/>
            <w:shd w:val="clear" w:color="auto" w:fill="F1F1F1"/>
            <w:vAlign w:val="top"/>
          </w:tcPr>
          <w:p w14:paraId="7A50F774">
            <w:pPr>
              <w:pStyle w:val="6"/>
              <w:spacing w:before="202"/>
              <w:ind w:left="119"/>
            </w:pPr>
            <w:r>
              <w:rPr>
                <w:spacing w:val="-3"/>
              </w:rPr>
              <w:t>39908</w:t>
            </w:r>
          </w:p>
        </w:tc>
        <w:tc>
          <w:tcPr>
            <w:tcW w:w="3968" w:type="dxa"/>
            <w:shd w:val="clear" w:color="auto" w:fill="F1F1F1"/>
            <w:vAlign w:val="top"/>
          </w:tcPr>
          <w:p w14:paraId="2E9AB196">
            <w:pPr>
              <w:pStyle w:val="6"/>
              <w:spacing w:before="45"/>
              <w:ind w:left="115" w:right="117" w:firstLine="217"/>
            </w:pPr>
            <w:r>
              <w:rPr>
                <w:spacing w:val="-1"/>
              </w:rPr>
              <w:t>对民间非营利组织和群众性自治组织</w:t>
            </w:r>
            <w:r>
              <w:rPr>
                <w:spacing w:val="-4"/>
              </w:rPr>
              <w:t>补贴</w:t>
            </w:r>
          </w:p>
        </w:tc>
        <w:tc>
          <w:tcPr>
            <w:tcW w:w="1393" w:type="dxa"/>
            <w:vAlign w:val="top"/>
          </w:tcPr>
          <w:p w14:paraId="77E0C377">
            <w:pPr>
              <w:rPr>
                <w:rFonts w:ascii="Arial"/>
                <w:sz w:val="21"/>
              </w:rPr>
            </w:pPr>
          </w:p>
        </w:tc>
      </w:tr>
      <w:tr w14:paraId="0CD2423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25E356B3">
            <w:pPr>
              <w:pStyle w:val="6"/>
              <w:spacing w:before="56" w:line="225" w:lineRule="auto"/>
              <w:ind w:left="120"/>
            </w:pPr>
            <w:r>
              <w:rPr>
                <w:spacing w:val="-3"/>
              </w:rPr>
              <w:t>30309</w:t>
            </w:r>
          </w:p>
        </w:tc>
        <w:tc>
          <w:tcPr>
            <w:tcW w:w="3130" w:type="dxa"/>
            <w:shd w:val="clear" w:color="auto" w:fill="F1F1F1"/>
            <w:vAlign w:val="top"/>
          </w:tcPr>
          <w:p w14:paraId="77C5466E">
            <w:pPr>
              <w:pStyle w:val="6"/>
              <w:spacing w:before="56" w:line="220" w:lineRule="auto"/>
              <w:ind w:left="332"/>
            </w:pPr>
            <w:r>
              <w:rPr>
                <w:spacing w:val="-3"/>
              </w:rPr>
              <w:t>奖励金</w:t>
            </w:r>
          </w:p>
        </w:tc>
        <w:tc>
          <w:tcPr>
            <w:tcW w:w="912" w:type="dxa"/>
            <w:vAlign w:val="top"/>
          </w:tcPr>
          <w:p w14:paraId="6FF5A7C5">
            <w:pPr>
              <w:rPr>
                <w:rFonts w:ascii="Arial"/>
                <w:sz w:val="21"/>
              </w:rPr>
            </w:pPr>
          </w:p>
        </w:tc>
        <w:tc>
          <w:tcPr>
            <w:tcW w:w="828" w:type="dxa"/>
            <w:shd w:val="clear" w:color="auto" w:fill="F1F1F1"/>
            <w:vAlign w:val="top"/>
          </w:tcPr>
          <w:p w14:paraId="026B2590">
            <w:pPr>
              <w:pStyle w:val="6"/>
              <w:spacing w:before="56" w:line="225" w:lineRule="auto"/>
              <w:ind w:left="116"/>
            </w:pPr>
            <w:r>
              <w:rPr>
                <w:spacing w:val="-3"/>
              </w:rPr>
              <w:t>30229</w:t>
            </w:r>
          </w:p>
        </w:tc>
        <w:tc>
          <w:tcPr>
            <w:tcW w:w="1949" w:type="dxa"/>
            <w:shd w:val="clear" w:color="auto" w:fill="F1F1F1"/>
            <w:vAlign w:val="top"/>
          </w:tcPr>
          <w:p w14:paraId="7C03FAF6">
            <w:pPr>
              <w:pStyle w:val="6"/>
              <w:spacing w:before="56" w:line="221" w:lineRule="auto"/>
              <w:ind w:left="332"/>
            </w:pPr>
            <w:r>
              <w:rPr>
                <w:spacing w:val="-2"/>
              </w:rPr>
              <w:t>福利费</w:t>
            </w:r>
          </w:p>
        </w:tc>
        <w:tc>
          <w:tcPr>
            <w:tcW w:w="933" w:type="dxa"/>
            <w:vAlign w:val="top"/>
          </w:tcPr>
          <w:p w14:paraId="09D4AB92">
            <w:pPr>
              <w:pStyle w:val="6"/>
              <w:spacing w:before="56" w:line="225" w:lineRule="auto"/>
              <w:ind w:left="392"/>
            </w:pPr>
            <w:r>
              <w:rPr>
                <w:spacing w:val="-3"/>
              </w:rPr>
              <w:t>0.46</w:t>
            </w:r>
          </w:p>
        </w:tc>
        <w:tc>
          <w:tcPr>
            <w:tcW w:w="857" w:type="dxa"/>
            <w:shd w:val="clear" w:color="auto" w:fill="F1F1F1"/>
            <w:vAlign w:val="top"/>
          </w:tcPr>
          <w:p w14:paraId="1624DC86">
            <w:pPr>
              <w:pStyle w:val="6"/>
              <w:spacing w:before="56" w:line="225" w:lineRule="auto"/>
              <w:ind w:left="119"/>
            </w:pPr>
            <w:r>
              <w:rPr>
                <w:spacing w:val="-3"/>
              </w:rPr>
              <w:t>39909</w:t>
            </w:r>
          </w:p>
        </w:tc>
        <w:tc>
          <w:tcPr>
            <w:tcW w:w="3968" w:type="dxa"/>
            <w:shd w:val="clear" w:color="auto" w:fill="F1F1F1"/>
            <w:vAlign w:val="top"/>
          </w:tcPr>
          <w:p w14:paraId="6564612E">
            <w:pPr>
              <w:pStyle w:val="6"/>
              <w:spacing w:before="56" w:line="221" w:lineRule="auto"/>
              <w:ind w:left="335"/>
            </w:pPr>
            <w:r>
              <w:rPr>
                <w:spacing w:val="-2"/>
              </w:rPr>
              <w:t>经常性赠与</w:t>
            </w:r>
          </w:p>
        </w:tc>
        <w:tc>
          <w:tcPr>
            <w:tcW w:w="1393" w:type="dxa"/>
            <w:vAlign w:val="top"/>
          </w:tcPr>
          <w:p w14:paraId="16C0FC85">
            <w:pPr>
              <w:rPr>
                <w:rFonts w:ascii="Arial"/>
                <w:sz w:val="21"/>
              </w:rPr>
            </w:pPr>
          </w:p>
        </w:tc>
      </w:tr>
      <w:tr w14:paraId="79952CD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241CA989">
            <w:pPr>
              <w:pStyle w:val="6"/>
              <w:spacing w:before="204"/>
              <w:ind w:left="120"/>
            </w:pPr>
            <w:r>
              <w:rPr>
                <w:spacing w:val="-3"/>
              </w:rPr>
              <w:t>30310</w:t>
            </w:r>
          </w:p>
        </w:tc>
        <w:tc>
          <w:tcPr>
            <w:tcW w:w="3130" w:type="dxa"/>
            <w:shd w:val="clear" w:color="auto" w:fill="F1F1F1"/>
            <w:vAlign w:val="top"/>
          </w:tcPr>
          <w:p w14:paraId="46F5C60C">
            <w:pPr>
              <w:pStyle w:val="6"/>
              <w:spacing w:before="203" w:line="220" w:lineRule="auto"/>
              <w:ind w:left="331"/>
            </w:pPr>
            <w:r>
              <w:rPr>
                <w:spacing w:val="-1"/>
              </w:rPr>
              <w:t>个人农业生产补贴</w:t>
            </w:r>
          </w:p>
        </w:tc>
        <w:tc>
          <w:tcPr>
            <w:tcW w:w="912" w:type="dxa"/>
            <w:vAlign w:val="top"/>
          </w:tcPr>
          <w:p w14:paraId="1A4B397D">
            <w:pPr>
              <w:rPr>
                <w:rFonts w:ascii="Arial"/>
                <w:sz w:val="21"/>
              </w:rPr>
            </w:pPr>
          </w:p>
        </w:tc>
        <w:tc>
          <w:tcPr>
            <w:tcW w:w="828" w:type="dxa"/>
            <w:shd w:val="clear" w:color="auto" w:fill="F1F1F1"/>
            <w:vAlign w:val="top"/>
          </w:tcPr>
          <w:p w14:paraId="0E73B338">
            <w:pPr>
              <w:pStyle w:val="6"/>
              <w:spacing w:before="204"/>
              <w:ind w:left="116"/>
            </w:pPr>
            <w:r>
              <w:rPr>
                <w:spacing w:val="-3"/>
              </w:rPr>
              <w:t>30231</w:t>
            </w:r>
          </w:p>
        </w:tc>
        <w:tc>
          <w:tcPr>
            <w:tcW w:w="1949" w:type="dxa"/>
            <w:shd w:val="clear" w:color="auto" w:fill="F1F1F1"/>
            <w:vAlign w:val="top"/>
          </w:tcPr>
          <w:p w14:paraId="7373A647">
            <w:pPr>
              <w:pStyle w:val="6"/>
              <w:spacing w:before="48" w:line="239" w:lineRule="auto"/>
              <w:ind w:left="115" w:right="299" w:firstLine="224"/>
            </w:pPr>
            <w:r>
              <w:rPr>
                <w:spacing w:val="-3"/>
              </w:rPr>
              <w:t>公务用车运行</w:t>
            </w:r>
            <w:r>
              <w:rPr>
                <w:spacing w:val="-4"/>
              </w:rPr>
              <w:t>维护费</w:t>
            </w:r>
          </w:p>
        </w:tc>
        <w:tc>
          <w:tcPr>
            <w:tcW w:w="933" w:type="dxa"/>
            <w:vAlign w:val="top"/>
          </w:tcPr>
          <w:p w14:paraId="489EC9AC">
            <w:pPr>
              <w:rPr>
                <w:rFonts w:ascii="Arial"/>
                <w:sz w:val="21"/>
              </w:rPr>
            </w:pPr>
          </w:p>
        </w:tc>
        <w:tc>
          <w:tcPr>
            <w:tcW w:w="857" w:type="dxa"/>
            <w:shd w:val="clear" w:color="auto" w:fill="F1F1F1"/>
            <w:vAlign w:val="top"/>
          </w:tcPr>
          <w:p w14:paraId="3EF59E49">
            <w:pPr>
              <w:pStyle w:val="6"/>
              <w:spacing w:before="204"/>
              <w:ind w:left="119"/>
            </w:pPr>
            <w:r>
              <w:rPr>
                <w:spacing w:val="-3"/>
              </w:rPr>
              <w:t>39910</w:t>
            </w:r>
          </w:p>
        </w:tc>
        <w:tc>
          <w:tcPr>
            <w:tcW w:w="3968" w:type="dxa"/>
            <w:shd w:val="clear" w:color="auto" w:fill="F1F1F1"/>
            <w:vAlign w:val="top"/>
          </w:tcPr>
          <w:p w14:paraId="1DCEDEB3">
            <w:pPr>
              <w:pStyle w:val="6"/>
              <w:spacing w:before="204" w:line="219" w:lineRule="auto"/>
              <w:ind w:left="342"/>
            </w:pPr>
            <w:r>
              <w:rPr>
                <w:spacing w:val="-4"/>
              </w:rPr>
              <w:t>资本性赠与</w:t>
            </w:r>
          </w:p>
        </w:tc>
        <w:tc>
          <w:tcPr>
            <w:tcW w:w="1393" w:type="dxa"/>
            <w:vAlign w:val="top"/>
          </w:tcPr>
          <w:p w14:paraId="696D2570">
            <w:pPr>
              <w:rPr>
                <w:rFonts w:ascii="Arial"/>
                <w:sz w:val="21"/>
              </w:rPr>
            </w:pPr>
          </w:p>
        </w:tc>
      </w:tr>
      <w:tr w14:paraId="721A17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798" w:type="dxa"/>
            <w:shd w:val="clear" w:color="auto" w:fill="F1F1F1"/>
            <w:vAlign w:val="top"/>
          </w:tcPr>
          <w:p w14:paraId="11083993">
            <w:pPr>
              <w:pStyle w:val="6"/>
              <w:spacing w:before="58" w:line="224" w:lineRule="auto"/>
              <w:ind w:left="120"/>
            </w:pPr>
            <w:r>
              <w:rPr>
                <w:spacing w:val="-3"/>
              </w:rPr>
              <w:t>30311</w:t>
            </w:r>
          </w:p>
        </w:tc>
        <w:tc>
          <w:tcPr>
            <w:tcW w:w="3130" w:type="dxa"/>
            <w:shd w:val="clear" w:color="auto" w:fill="F1F1F1"/>
            <w:vAlign w:val="top"/>
          </w:tcPr>
          <w:p w14:paraId="769A239B">
            <w:pPr>
              <w:pStyle w:val="6"/>
              <w:spacing w:before="58" w:line="219" w:lineRule="auto"/>
              <w:ind w:left="330"/>
            </w:pPr>
            <w:r>
              <w:rPr>
                <w:spacing w:val="-1"/>
              </w:rPr>
              <w:t>代缴社会保险费</w:t>
            </w:r>
          </w:p>
        </w:tc>
        <w:tc>
          <w:tcPr>
            <w:tcW w:w="912" w:type="dxa"/>
            <w:vAlign w:val="top"/>
          </w:tcPr>
          <w:p w14:paraId="1E433BC1">
            <w:pPr>
              <w:rPr>
                <w:rFonts w:ascii="Arial"/>
                <w:sz w:val="21"/>
              </w:rPr>
            </w:pPr>
          </w:p>
        </w:tc>
        <w:tc>
          <w:tcPr>
            <w:tcW w:w="828" w:type="dxa"/>
            <w:shd w:val="clear" w:color="auto" w:fill="F1F1F1"/>
            <w:vAlign w:val="top"/>
          </w:tcPr>
          <w:p w14:paraId="0C212CDB">
            <w:pPr>
              <w:pStyle w:val="6"/>
              <w:spacing w:before="58" w:line="224" w:lineRule="auto"/>
              <w:ind w:left="116"/>
            </w:pPr>
            <w:r>
              <w:rPr>
                <w:spacing w:val="-3"/>
              </w:rPr>
              <w:t>30239</w:t>
            </w:r>
          </w:p>
        </w:tc>
        <w:tc>
          <w:tcPr>
            <w:tcW w:w="1949" w:type="dxa"/>
            <w:shd w:val="clear" w:color="auto" w:fill="F1F1F1"/>
            <w:vAlign w:val="top"/>
          </w:tcPr>
          <w:p w14:paraId="25747C68">
            <w:pPr>
              <w:pStyle w:val="6"/>
              <w:spacing w:before="57" w:line="221" w:lineRule="auto"/>
              <w:ind w:left="334"/>
            </w:pPr>
            <w:r>
              <w:rPr>
                <w:spacing w:val="-2"/>
              </w:rPr>
              <w:t>其他交通费用</w:t>
            </w:r>
          </w:p>
        </w:tc>
        <w:tc>
          <w:tcPr>
            <w:tcW w:w="933" w:type="dxa"/>
            <w:vAlign w:val="top"/>
          </w:tcPr>
          <w:p w14:paraId="38AA40AD">
            <w:pPr>
              <w:pStyle w:val="6"/>
              <w:spacing w:before="58" w:line="224" w:lineRule="auto"/>
              <w:ind w:left="392"/>
            </w:pPr>
            <w:r>
              <w:rPr>
                <w:spacing w:val="-3"/>
              </w:rPr>
              <w:t>0.01</w:t>
            </w:r>
          </w:p>
        </w:tc>
        <w:tc>
          <w:tcPr>
            <w:tcW w:w="857" w:type="dxa"/>
            <w:shd w:val="clear" w:color="auto" w:fill="F1F1F1"/>
            <w:vAlign w:val="top"/>
          </w:tcPr>
          <w:p w14:paraId="747C3395">
            <w:pPr>
              <w:pStyle w:val="6"/>
              <w:spacing w:before="58" w:line="224" w:lineRule="auto"/>
              <w:ind w:left="119"/>
            </w:pPr>
            <w:r>
              <w:rPr>
                <w:spacing w:val="-3"/>
              </w:rPr>
              <w:t>39999</w:t>
            </w:r>
          </w:p>
        </w:tc>
        <w:tc>
          <w:tcPr>
            <w:tcW w:w="3968" w:type="dxa"/>
            <w:shd w:val="clear" w:color="auto" w:fill="F1F1F1"/>
            <w:vAlign w:val="top"/>
          </w:tcPr>
          <w:p w14:paraId="47DE56FF">
            <w:pPr>
              <w:pStyle w:val="6"/>
              <w:spacing w:before="57" w:line="221" w:lineRule="auto"/>
              <w:ind w:left="334"/>
            </w:pPr>
            <w:r>
              <w:rPr>
                <w:spacing w:val="-3"/>
              </w:rPr>
              <w:t>其他支出</w:t>
            </w:r>
          </w:p>
        </w:tc>
        <w:tc>
          <w:tcPr>
            <w:tcW w:w="1393" w:type="dxa"/>
            <w:vAlign w:val="top"/>
          </w:tcPr>
          <w:p w14:paraId="73DADA19">
            <w:pPr>
              <w:rPr>
                <w:rFonts w:ascii="Arial"/>
                <w:sz w:val="21"/>
              </w:rPr>
            </w:pPr>
          </w:p>
        </w:tc>
      </w:tr>
      <w:tr w14:paraId="1E64B26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66D76C36">
            <w:pPr>
              <w:pStyle w:val="6"/>
              <w:spacing w:before="205"/>
              <w:ind w:left="120"/>
            </w:pPr>
            <w:r>
              <w:rPr>
                <w:spacing w:val="-3"/>
              </w:rPr>
              <w:t>30399</w:t>
            </w:r>
          </w:p>
        </w:tc>
        <w:tc>
          <w:tcPr>
            <w:tcW w:w="3130" w:type="dxa"/>
            <w:shd w:val="clear" w:color="auto" w:fill="F1F1F1"/>
            <w:vAlign w:val="top"/>
          </w:tcPr>
          <w:p w14:paraId="7DB0DF3A">
            <w:pPr>
              <w:pStyle w:val="6"/>
              <w:spacing w:before="205" w:line="220" w:lineRule="auto"/>
              <w:ind w:left="332"/>
            </w:pPr>
            <w:r>
              <w:rPr>
                <w:spacing w:val="-1"/>
              </w:rPr>
              <w:t>其他对个人和家庭的补助</w:t>
            </w:r>
          </w:p>
        </w:tc>
        <w:tc>
          <w:tcPr>
            <w:tcW w:w="912" w:type="dxa"/>
            <w:vAlign w:val="top"/>
          </w:tcPr>
          <w:p w14:paraId="51DAA44B">
            <w:pPr>
              <w:rPr>
                <w:rFonts w:ascii="Arial"/>
                <w:sz w:val="21"/>
              </w:rPr>
            </w:pPr>
          </w:p>
        </w:tc>
        <w:tc>
          <w:tcPr>
            <w:tcW w:w="828" w:type="dxa"/>
            <w:shd w:val="clear" w:color="auto" w:fill="F1F1F1"/>
            <w:vAlign w:val="top"/>
          </w:tcPr>
          <w:p w14:paraId="46BF9570">
            <w:pPr>
              <w:pStyle w:val="6"/>
              <w:spacing w:before="205"/>
              <w:ind w:left="116"/>
            </w:pPr>
            <w:r>
              <w:rPr>
                <w:spacing w:val="-3"/>
              </w:rPr>
              <w:t>30240</w:t>
            </w:r>
          </w:p>
        </w:tc>
        <w:tc>
          <w:tcPr>
            <w:tcW w:w="1949" w:type="dxa"/>
            <w:shd w:val="clear" w:color="auto" w:fill="F1F1F1"/>
            <w:vAlign w:val="top"/>
          </w:tcPr>
          <w:p w14:paraId="7E5ED1D6">
            <w:pPr>
              <w:pStyle w:val="6"/>
              <w:spacing w:before="48" w:line="239" w:lineRule="auto"/>
              <w:ind w:left="114" w:right="299" w:firstLine="218"/>
            </w:pPr>
            <w:r>
              <w:rPr>
                <w:spacing w:val="-2"/>
              </w:rPr>
              <w:t>税金及附加费</w:t>
            </w:r>
            <w:r>
              <w:t>用</w:t>
            </w:r>
          </w:p>
        </w:tc>
        <w:tc>
          <w:tcPr>
            <w:tcW w:w="933" w:type="dxa"/>
            <w:vAlign w:val="top"/>
          </w:tcPr>
          <w:p w14:paraId="4B3E3CA6">
            <w:pPr>
              <w:pStyle w:val="6"/>
              <w:spacing w:before="204"/>
              <w:ind w:left="392"/>
            </w:pPr>
            <w:r>
              <w:rPr>
                <w:spacing w:val="-3"/>
              </w:rPr>
              <w:t>0.40</w:t>
            </w:r>
          </w:p>
        </w:tc>
        <w:tc>
          <w:tcPr>
            <w:tcW w:w="857" w:type="dxa"/>
            <w:shd w:val="clear" w:color="auto" w:fill="F1F1F1"/>
            <w:vAlign w:val="top"/>
          </w:tcPr>
          <w:p w14:paraId="2B3AD3A0">
            <w:pPr>
              <w:rPr>
                <w:rFonts w:ascii="Arial"/>
                <w:sz w:val="21"/>
              </w:rPr>
            </w:pPr>
          </w:p>
        </w:tc>
        <w:tc>
          <w:tcPr>
            <w:tcW w:w="3968" w:type="dxa"/>
            <w:shd w:val="clear" w:color="auto" w:fill="F1F1F1"/>
            <w:vAlign w:val="top"/>
          </w:tcPr>
          <w:p w14:paraId="51E25B8F">
            <w:pPr>
              <w:rPr>
                <w:rFonts w:ascii="Arial"/>
                <w:sz w:val="21"/>
              </w:rPr>
            </w:pPr>
          </w:p>
        </w:tc>
        <w:tc>
          <w:tcPr>
            <w:tcW w:w="1393" w:type="dxa"/>
            <w:vAlign w:val="top"/>
          </w:tcPr>
          <w:p w14:paraId="68109C96">
            <w:pPr>
              <w:rPr>
                <w:rFonts w:ascii="Arial"/>
                <w:sz w:val="21"/>
              </w:rPr>
            </w:pPr>
          </w:p>
        </w:tc>
      </w:tr>
      <w:tr w14:paraId="37AA9D8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798" w:type="dxa"/>
            <w:shd w:val="clear" w:color="auto" w:fill="F1F1F1"/>
            <w:vAlign w:val="top"/>
          </w:tcPr>
          <w:p w14:paraId="1D09B100">
            <w:pPr>
              <w:rPr>
                <w:rFonts w:ascii="Arial"/>
                <w:sz w:val="21"/>
              </w:rPr>
            </w:pPr>
          </w:p>
        </w:tc>
        <w:tc>
          <w:tcPr>
            <w:tcW w:w="3130" w:type="dxa"/>
            <w:shd w:val="clear" w:color="auto" w:fill="F1F1F1"/>
            <w:vAlign w:val="top"/>
          </w:tcPr>
          <w:p w14:paraId="2ECD23F5">
            <w:pPr>
              <w:rPr>
                <w:rFonts w:ascii="Arial"/>
                <w:sz w:val="21"/>
              </w:rPr>
            </w:pPr>
          </w:p>
        </w:tc>
        <w:tc>
          <w:tcPr>
            <w:tcW w:w="912" w:type="dxa"/>
            <w:vAlign w:val="top"/>
          </w:tcPr>
          <w:p w14:paraId="6C8530C4">
            <w:pPr>
              <w:rPr>
                <w:rFonts w:ascii="Arial"/>
                <w:sz w:val="21"/>
              </w:rPr>
            </w:pPr>
          </w:p>
        </w:tc>
        <w:tc>
          <w:tcPr>
            <w:tcW w:w="828" w:type="dxa"/>
            <w:shd w:val="clear" w:color="auto" w:fill="F1F1F1"/>
            <w:vAlign w:val="top"/>
          </w:tcPr>
          <w:p w14:paraId="0C722990">
            <w:pPr>
              <w:pStyle w:val="6"/>
              <w:spacing w:before="206"/>
              <w:ind w:left="116"/>
            </w:pPr>
            <w:r>
              <w:rPr>
                <w:spacing w:val="-3"/>
              </w:rPr>
              <w:t>30299</w:t>
            </w:r>
          </w:p>
        </w:tc>
        <w:tc>
          <w:tcPr>
            <w:tcW w:w="1949" w:type="dxa"/>
            <w:shd w:val="clear" w:color="auto" w:fill="F1F1F1"/>
            <w:vAlign w:val="top"/>
          </w:tcPr>
          <w:p w14:paraId="3DB2B801">
            <w:pPr>
              <w:pStyle w:val="6"/>
              <w:spacing w:before="50" w:line="238" w:lineRule="auto"/>
              <w:ind w:left="114" w:right="299" w:firstLine="219"/>
            </w:pPr>
            <w:r>
              <w:rPr>
                <w:spacing w:val="-2"/>
              </w:rPr>
              <w:t>其他商品和服</w:t>
            </w:r>
            <w:r>
              <w:rPr>
                <w:spacing w:val="-3"/>
              </w:rPr>
              <w:t>务支出</w:t>
            </w:r>
          </w:p>
        </w:tc>
        <w:tc>
          <w:tcPr>
            <w:tcW w:w="933" w:type="dxa"/>
            <w:vAlign w:val="top"/>
          </w:tcPr>
          <w:p w14:paraId="43225692">
            <w:pPr>
              <w:pStyle w:val="6"/>
              <w:spacing w:before="205"/>
              <w:ind w:left="392"/>
            </w:pPr>
            <w:r>
              <w:rPr>
                <w:spacing w:val="-3"/>
              </w:rPr>
              <w:t>0.10</w:t>
            </w:r>
          </w:p>
        </w:tc>
        <w:tc>
          <w:tcPr>
            <w:tcW w:w="857" w:type="dxa"/>
            <w:shd w:val="clear" w:color="auto" w:fill="F1F1F1"/>
            <w:vAlign w:val="top"/>
          </w:tcPr>
          <w:p w14:paraId="440C19F9">
            <w:pPr>
              <w:rPr>
                <w:rFonts w:ascii="Arial"/>
                <w:sz w:val="21"/>
              </w:rPr>
            </w:pPr>
          </w:p>
        </w:tc>
        <w:tc>
          <w:tcPr>
            <w:tcW w:w="3968" w:type="dxa"/>
            <w:shd w:val="clear" w:color="auto" w:fill="F1F1F1"/>
            <w:vAlign w:val="top"/>
          </w:tcPr>
          <w:p w14:paraId="64A1E7C0">
            <w:pPr>
              <w:rPr>
                <w:rFonts w:ascii="Arial"/>
                <w:sz w:val="21"/>
              </w:rPr>
            </w:pPr>
          </w:p>
        </w:tc>
        <w:tc>
          <w:tcPr>
            <w:tcW w:w="1393" w:type="dxa"/>
            <w:vAlign w:val="top"/>
          </w:tcPr>
          <w:p w14:paraId="0FD420D2">
            <w:pPr>
              <w:rPr>
                <w:rFonts w:ascii="Arial"/>
                <w:sz w:val="21"/>
              </w:rPr>
            </w:pPr>
          </w:p>
        </w:tc>
      </w:tr>
      <w:tr w14:paraId="48BC29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3928" w:type="dxa"/>
            <w:gridSpan w:val="2"/>
            <w:shd w:val="clear" w:color="auto" w:fill="F1F1F1"/>
            <w:vAlign w:val="top"/>
          </w:tcPr>
          <w:p w14:paraId="4E3E313C">
            <w:pPr>
              <w:pStyle w:val="6"/>
              <w:spacing w:before="59" w:line="221" w:lineRule="auto"/>
              <w:ind w:left="1310"/>
            </w:pPr>
            <w:r>
              <w:rPr>
                <w:spacing w:val="-2"/>
              </w:rPr>
              <w:t>人员经费合计</w:t>
            </w:r>
          </w:p>
        </w:tc>
        <w:tc>
          <w:tcPr>
            <w:tcW w:w="912" w:type="dxa"/>
            <w:vAlign w:val="top"/>
          </w:tcPr>
          <w:p w14:paraId="07AEDB49">
            <w:pPr>
              <w:pStyle w:val="6"/>
              <w:spacing w:before="59" w:line="226" w:lineRule="auto"/>
              <w:ind w:left="164"/>
            </w:pPr>
            <w:r>
              <w:rPr>
                <w:spacing w:val="-4"/>
              </w:rPr>
              <w:t>110.61</w:t>
            </w:r>
          </w:p>
        </w:tc>
        <w:tc>
          <w:tcPr>
            <w:tcW w:w="8535" w:type="dxa"/>
            <w:gridSpan w:val="5"/>
            <w:shd w:val="clear" w:color="auto" w:fill="F1F1F1"/>
            <w:vAlign w:val="top"/>
          </w:tcPr>
          <w:p w14:paraId="0AEE1BAE">
            <w:pPr>
              <w:pStyle w:val="6"/>
              <w:spacing w:before="59" w:line="221" w:lineRule="auto"/>
              <w:ind w:left="3620"/>
            </w:pPr>
            <w:r>
              <w:rPr>
                <w:spacing w:val="-3"/>
              </w:rPr>
              <w:t>公用经费合计</w:t>
            </w:r>
          </w:p>
        </w:tc>
        <w:tc>
          <w:tcPr>
            <w:tcW w:w="1393" w:type="dxa"/>
            <w:vAlign w:val="top"/>
          </w:tcPr>
          <w:p w14:paraId="4028695A">
            <w:pPr>
              <w:pStyle w:val="6"/>
              <w:spacing w:before="59" w:line="226" w:lineRule="auto"/>
              <w:ind w:left="740"/>
            </w:pPr>
            <w:r>
              <w:rPr>
                <w:spacing w:val="-2"/>
              </w:rPr>
              <w:t>23.57</w:t>
            </w:r>
          </w:p>
        </w:tc>
      </w:tr>
    </w:tbl>
    <w:p w14:paraId="50A7D5E4">
      <w:pPr>
        <w:rPr>
          <w:rFonts w:ascii="Arial"/>
          <w:sz w:val="21"/>
        </w:rPr>
      </w:pPr>
    </w:p>
    <w:p w14:paraId="5B67562E">
      <w:pPr>
        <w:rPr>
          <w:rFonts w:ascii="Arial" w:hAnsi="Arial" w:eastAsia="Arial" w:cs="Arial"/>
          <w:sz w:val="21"/>
          <w:szCs w:val="21"/>
        </w:rPr>
        <w:sectPr>
          <w:pgSz w:w="16839" w:h="11906"/>
          <w:pgMar w:top="1012" w:right="737" w:bottom="0" w:left="1327" w:header="0" w:footer="0" w:gutter="0"/>
          <w:cols w:space="720" w:num="1"/>
        </w:sectPr>
      </w:pPr>
    </w:p>
    <w:p w14:paraId="778B4159">
      <w:pPr>
        <w:spacing w:before="10"/>
      </w:pPr>
    </w:p>
    <w:p w14:paraId="669F999C">
      <w:pPr>
        <w:spacing w:before="10"/>
      </w:pPr>
    </w:p>
    <w:p w14:paraId="2E6FFBE2">
      <w:pPr>
        <w:spacing w:before="10"/>
      </w:pPr>
    </w:p>
    <w:p w14:paraId="36E946AF">
      <w:pPr>
        <w:spacing w:before="9"/>
      </w:pPr>
    </w:p>
    <w:tbl>
      <w:tblPr>
        <w:tblStyle w:val="5"/>
        <w:tblW w:w="14072"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313"/>
        <w:gridCol w:w="2759"/>
      </w:tblGrid>
      <w:tr w14:paraId="428B840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1313" w:type="dxa"/>
            <w:vAlign w:val="top"/>
          </w:tcPr>
          <w:p w14:paraId="3F45CC01">
            <w:pPr>
              <w:spacing w:line="223" w:lineRule="auto"/>
              <w:ind w:left="652"/>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252B10EA">
            <w:pPr>
              <w:pStyle w:val="6"/>
              <w:spacing w:before="152" w:line="273" w:lineRule="auto"/>
              <w:ind w:left="5623" w:right="1370" w:hanging="1068"/>
            </w:pPr>
            <w:r>
              <w:rPr>
                <w:rFonts w:ascii="黑体" w:hAnsi="黑体" w:eastAsia="黑体" w:cs="黑体"/>
                <w:spacing w:val="-1"/>
                <w:sz w:val="30"/>
                <w:szCs w:val="30"/>
              </w:rPr>
              <w:t>政府性基金预算财政拨款收入支出决算表</w:t>
            </w:r>
            <w:r>
              <w:rPr>
                <w:spacing w:val="-3"/>
              </w:rPr>
              <w:t>2024</w:t>
            </w:r>
            <w:r>
              <w:rPr>
                <w:spacing w:val="-46"/>
              </w:rPr>
              <w:t xml:space="preserve"> </w:t>
            </w:r>
            <w:r>
              <w:rPr>
                <w:spacing w:val="-3"/>
              </w:rPr>
              <w:t>年度</w:t>
            </w:r>
          </w:p>
        </w:tc>
        <w:tc>
          <w:tcPr>
            <w:tcW w:w="2759" w:type="dxa"/>
            <w:vAlign w:val="top"/>
          </w:tcPr>
          <w:p w14:paraId="6F236F89">
            <w:pPr>
              <w:spacing w:line="244" w:lineRule="auto"/>
              <w:rPr>
                <w:rFonts w:ascii="Arial"/>
                <w:sz w:val="21"/>
              </w:rPr>
            </w:pPr>
          </w:p>
          <w:p w14:paraId="5C012C24">
            <w:pPr>
              <w:spacing w:line="244" w:lineRule="auto"/>
              <w:rPr>
                <w:rFonts w:ascii="Arial"/>
                <w:sz w:val="21"/>
              </w:rPr>
            </w:pPr>
          </w:p>
          <w:p w14:paraId="0DF3287C">
            <w:pPr>
              <w:spacing w:line="244" w:lineRule="auto"/>
              <w:rPr>
                <w:rFonts w:ascii="Arial"/>
                <w:sz w:val="21"/>
              </w:rPr>
            </w:pPr>
          </w:p>
          <w:p w14:paraId="16CD6E79">
            <w:pPr>
              <w:spacing w:line="244" w:lineRule="auto"/>
              <w:rPr>
                <w:rFonts w:ascii="Arial"/>
                <w:sz w:val="21"/>
              </w:rPr>
            </w:pPr>
          </w:p>
          <w:p w14:paraId="49D39F00">
            <w:pPr>
              <w:pStyle w:val="6"/>
              <w:spacing w:before="62" w:line="230" w:lineRule="auto"/>
              <w:ind w:left="1374"/>
              <w:rPr>
                <w:sz w:val="19"/>
                <w:szCs w:val="19"/>
              </w:rPr>
            </w:pPr>
            <w:r>
              <w:rPr>
                <w:spacing w:val="1"/>
                <w:sz w:val="19"/>
                <w:szCs w:val="19"/>
              </w:rPr>
              <w:t>公开</w:t>
            </w:r>
            <w:r>
              <w:rPr>
                <w:spacing w:val="-32"/>
                <w:sz w:val="19"/>
                <w:szCs w:val="19"/>
              </w:rPr>
              <w:t xml:space="preserve"> </w:t>
            </w:r>
            <w:r>
              <w:rPr>
                <w:spacing w:val="1"/>
                <w:sz w:val="19"/>
                <w:szCs w:val="19"/>
              </w:rPr>
              <w:t>07</w:t>
            </w:r>
            <w:r>
              <w:rPr>
                <w:spacing w:val="-39"/>
                <w:sz w:val="19"/>
                <w:szCs w:val="19"/>
              </w:rPr>
              <w:t xml:space="preserve"> </w:t>
            </w:r>
            <w:r>
              <w:rPr>
                <w:spacing w:val="1"/>
                <w:sz w:val="19"/>
                <w:szCs w:val="19"/>
              </w:rPr>
              <w:t>表</w:t>
            </w:r>
          </w:p>
        </w:tc>
      </w:tr>
      <w:tr w14:paraId="27D293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1313" w:type="dxa"/>
            <w:vAlign w:val="top"/>
          </w:tcPr>
          <w:p w14:paraId="1747021B">
            <w:pPr>
              <w:pStyle w:val="6"/>
              <w:spacing w:before="50"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2759" w:type="dxa"/>
            <w:vAlign w:val="top"/>
          </w:tcPr>
          <w:p w14:paraId="7377B0A2">
            <w:pPr>
              <w:pStyle w:val="6"/>
              <w:spacing w:before="50" w:line="183" w:lineRule="auto"/>
              <w:jc w:val="right"/>
              <w:rPr>
                <w:sz w:val="19"/>
                <w:szCs w:val="19"/>
              </w:rPr>
            </w:pPr>
            <w:r>
              <w:rPr>
                <w:spacing w:val="8"/>
                <w:sz w:val="19"/>
                <w:szCs w:val="19"/>
              </w:rPr>
              <w:t>金额单位：万元</w:t>
            </w:r>
          </w:p>
        </w:tc>
      </w:tr>
    </w:tbl>
    <w:p w14:paraId="4D9B8333">
      <w:pPr>
        <w:spacing w:line="57" w:lineRule="exact"/>
      </w:pPr>
    </w:p>
    <w:tbl>
      <w:tblPr>
        <w:tblStyle w:val="5"/>
        <w:tblW w:w="14727"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473"/>
        <w:gridCol w:w="1077"/>
        <w:gridCol w:w="1304"/>
        <w:gridCol w:w="4031"/>
        <w:gridCol w:w="680"/>
        <w:gridCol w:w="540"/>
        <w:gridCol w:w="580"/>
        <w:gridCol w:w="2042"/>
      </w:tblGrid>
      <w:tr w14:paraId="7F28651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550" w:type="dxa"/>
            <w:gridSpan w:val="2"/>
            <w:shd w:val="clear" w:color="auto" w:fill="F1F1F1"/>
            <w:vAlign w:val="top"/>
          </w:tcPr>
          <w:p w14:paraId="2F9E6B3A">
            <w:pPr>
              <w:pStyle w:val="6"/>
              <w:spacing w:before="51" w:line="218" w:lineRule="auto"/>
              <w:ind w:left="2565"/>
            </w:pPr>
            <w:r>
              <w:rPr>
                <w:spacing w:val="-6"/>
              </w:rPr>
              <w:t>项目</w:t>
            </w:r>
          </w:p>
        </w:tc>
        <w:tc>
          <w:tcPr>
            <w:tcW w:w="1304" w:type="dxa"/>
            <w:vMerge w:val="restart"/>
            <w:tcBorders>
              <w:bottom w:val="nil"/>
            </w:tcBorders>
            <w:shd w:val="clear" w:color="auto" w:fill="F1F1F1"/>
            <w:vAlign w:val="top"/>
          </w:tcPr>
          <w:p w14:paraId="44843F72">
            <w:pPr>
              <w:spacing w:line="449" w:lineRule="auto"/>
              <w:rPr>
                <w:rFonts w:ascii="Arial"/>
                <w:sz w:val="21"/>
              </w:rPr>
            </w:pPr>
          </w:p>
          <w:p w14:paraId="21579FEA">
            <w:pPr>
              <w:pStyle w:val="6"/>
              <w:spacing w:before="72" w:line="220" w:lineRule="auto"/>
              <w:ind w:left="219"/>
            </w:pPr>
            <w:r>
              <w:rPr>
                <w:spacing w:val="-3"/>
              </w:rPr>
              <w:t>年初结转</w:t>
            </w:r>
          </w:p>
          <w:p w14:paraId="1DC790F3">
            <w:pPr>
              <w:pStyle w:val="6"/>
              <w:spacing w:before="49" w:line="221" w:lineRule="auto"/>
              <w:ind w:left="327"/>
            </w:pPr>
            <w:r>
              <w:rPr>
                <w:spacing w:val="-3"/>
              </w:rPr>
              <w:t>和结余</w:t>
            </w:r>
          </w:p>
        </w:tc>
        <w:tc>
          <w:tcPr>
            <w:tcW w:w="4031" w:type="dxa"/>
            <w:vMerge w:val="restart"/>
            <w:tcBorders>
              <w:bottom w:val="nil"/>
            </w:tcBorders>
            <w:shd w:val="clear" w:color="auto" w:fill="F1F1F1"/>
            <w:vAlign w:val="top"/>
          </w:tcPr>
          <w:p w14:paraId="1E3BEB99">
            <w:pPr>
              <w:spacing w:line="302" w:lineRule="auto"/>
              <w:rPr>
                <w:rFonts w:ascii="Arial"/>
                <w:sz w:val="21"/>
              </w:rPr>
            </w:pPr>
          </w:p>
          <w:p w14:paraId="3F74F50C">
            <w:pPr>
              <w:spacing w:line="303" w:lineRule="auto"/>
              <w:rPr>
                <w:rFonts w:ascii="Arial"/>
                <w:sz w:val="21"/>
              </w:rPr>
            </w:pPr>
          </w:p>
          <w:p w14:paraId="74F985A1">
            <w:pPr>
              <w:pStyle w:val="6"/>
              <w:spacing w:before="71" w:line="219" w:lineRule="auto"/>
              <w:ind w:left="1584"/>
            </w:pPr>
            <w:r>
              <w:rPr>
                <w:spacing w:val="-3"/>
              </w:rPr>
              <w:t>本年收入</w:t>
            </w:r>
          </w:p>
        </w:tc>
        <w:tc>
          <w:tcPr>
            <w:tcW w:w="1800" w:type="dxa"/>
            <w:gridSpan w:val="3"/>
            <w:shd w:val="clear" w:color="auto" w:fill="F1F1F1"/>
            <w:vAlign w:val="top"/>
          </w:tcPr>
          <w:p w14:paraId="4741A503">
            <w:pPr>
              <w:pStyle w:val="6"/>
              <w:spacing w:before="51" w:line="218" w:lineRule="auto"/>
              <w:ind w:left="469"/>
            </w:pPr>
            <w:r>
              <w:rPr>
                <w:spacing w:val="-3"/>
              </w:rPr>
              <w:t>本年支出</w:t>
            </w:r>
          </w:p>
        </w:tc>
        <w:tc>
          <w:tcPr>
            <w:tcW w:w="2042" w:type="dxa"/>
            <w:vMerge w:val="restart"/>
            <w:tcBorders>
              <w:bottom w:val="nil"/>
            </w:tcBorders>
            <w:shd w:val="clear" w:color="auto" w:fill="F1F1F1"/>
            <w:vAlign w:val="top"/>
          </w:tcPr>
          <w:p w14:paraId="59240850">
            <w:pPr>
              <w:spacing w:line="302" w:lineRule="auto"/>
              <w:rPr>
                <w:rFonts w:ascii="Arial"/>
                <w:sz w:val="21"/>
              </w:rPr>
            </w:pPr>
          </w:p>
          <w:p w14:paraId="18832800">
            <w:pPr>
              <w:spacing w:line="302" w:lineRule="auto"/>
              <w:rPr>
                <w:rFonts w:ascii="Arial"/>
                <w:sz w:val="21"/>
              </w:rPr>
            </w:pPr>
          </w:p>
          <w:p w14:paraId="0D8D8805">
            <w:pPr>
              <w:pStyle w:val="6"/>
              <w:spacing w:before="72" w:line="220" w:lineRule="auto"/>
              <w:ind w:left="257"/>
            </w:pPr>
            <w:r>
              <w:rPr>
                <w:spacing w:val="-2"/>
              </w:rPr>
              <w:t>年末结转和结余</w:t>
            </w:r>
          </w:p>
        </w:tc>
      </w:tr>
      <w:tr w14:paraId="30419D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50" w:hRule="atLeast"/>
        </w:trPr>
        <w:tc>
          <w:tcPr>
            <w:tcW w:w="4473" w:type="dxa"/>
            <w:shd w:val="clear" w:color="auto" w:fill="F1F1F1"/>
            <w:vAlign w:val="top"/>
          </w:tcPr>
          <w:p w14:paraId="3776FB29">
            <w:pPr>
              <w:spacing w:line="441" w:lineRule="auto"/>
              <w:rPr>
                <w:rFonts w:ascii="Arial"/>
                <w:sz w:val="21"/>
              </w:rPr>
            </w:pPr>
          </w:p>
          <w:p w14:paraId="3B3AE53F">
            <w:pPr>
              <w:pStyle w:val="6"/>
              <w:spacing w:before="71" w:line="219" w:lineRule="auto"/>
              <w:ind w:left="1803"/>
            </w:pPr>
            <w:r>
              <w:rPr>
                <w:spacing w:val="-2"/>
              </w:rPr>
              <w:t>科目代码</w:t>
            </w:r>
          </w:p>
        </w:tc>
        <w:tc>
          <w:tcPr>
            <w:tcW w:w="1077" w:type="dxa"/>
            <w:shd w:val="clear" w:color="auto" w:fill="F1F1F1"/>
            <w:vAlign w:val="top"/>
          </w:tcPr>
          <w:p w14:paraId="3148D53C">
            <w:pPr>
              <w:spacing w:line="286" w:lineRule="auto"/>
              <w:rPr>
                <w:rFonts w:ascii="Arial"/>
                <w:sz w:val="21"/>
              </w:rPr>
            </w:pPr>
          </w:p>
          <w:p w14:paraId="127A462F">
            <w:pPr>
              <w:pStyle w:val="6"/>
              <w:spacing w:before="71" w:line="219" w:lineRule="auto"/>
              <w:ind w:left="213"/>
            </w:pPr>
            <w:r>
              <w:rPr>
                <w:spacing w:val="-3"/>
              </w:rPr>
              <w:t>科目名</w:t>
            </w:r>
          </w:p>
          <w:p w14:paraId="582B504A">
            <w:pPr>
              <w:pStyle w:val="6"/>
              <w:spacing w:before="50" w:line="222" w:lineRule="auto"/>
              <w:ind w:left="432"/>
            </w:pPr>
            <w:r>
              <w:t>称</w:t>
            </w:r>
          </w:p>
        </w:tc>
        <w:tc>
          <w:tcPr>
            <w:tcW w:w="1304" w:type="dxa"/>
            <w:vMerge w:val="continue"/>
            <w:tcBorders>
              <w:top w:val="nil"/>
            </w:tcBorders>
            <w:vAlign w:val="top"/>
          </w:tcPr>
          <w:p w14:paraId="559CE406">
            <w:pPr>
              <w:rPr>
                <w:rFonts w:ascii="Arial"/>
                <w:sz w:val="21"/>
              </w:rPr>
            </w:pPr>
          </w:p>
        </w:tc>
        <w:tc>
          <w:tcPr>
            <w:tcW w:w="4031" w:type="dxa"/>
            <w:vMerge w:val="continue"/>
            <w:tcBorders>
              <w:top w:val="nil"/>
            </w:tcBorders>
            <w:vAlign w:val="top"/>
          </w:tcPr>
          <w:p w14:paraId="0588B9CF">
            <w:pPr>
              <w:rPr>
                <w:rFonts w:ascii="Arial"/>
                <w:sz w:val="21"/>
              </w:rPr>
            </w:pPr>
          </w:p>
        </w:tc>
        <w:tc>
          <w:tcPr>
            <w:tcW w:w="680" w:type="dxa"/>
            <w:shd w:val="clear" w:color="auto" w:fill="F1F1F1"/>
            <w:vAlign w:val="top"/>
          </w:tcPr>
          <w:p w14:paraId="477AD3A2">
            <w:pPr>
              <w:spacing w:line="440" w:lineRule="auto"/>
              <w:rPr>
                <w:rFonts w:ascii="Arial"/>
                <w:sz w:val="21"/>
              </w:rPr>
            </w:pPr>
          </w:p>
          <w:p w14:paraId="42B14A3F">
            <w:pPr>
              <w:pStyle w:val="6"/>
              <w:spacing w:before="71" w:line="222" w:lineRule="auto"/>
              <w:ind w:left="133"/>
            </w:pPr>
            <w:r>
              <w:rPr>
                <w:spacing w:val="-7"/>
              </w:rPr>
              <w:t>小计</w:t>
            </w:r>
          </w:p>
        </w:tc>
        <w:tc>
          <w:tcPr>
            <w:tcW w:w="540" w:type="dxa"/>
            <w:shd w:val="clear" w:color="auto" w:fill="F1F1F1"/>
            <w:textDirection w:val="tbRlV"/>
            <w:vAlign w:val="top"/>
          </w:tcPr>
          <w:p w14:paraId="473265F0">
            <w:pPr>
              <w:pStyle w:val="6"/>
              <w:spacing w:before="155" w:line="208" w:lineRule="auto"/>
              <w:ind w:left="46"/>
            </w:pPr>
            <w:r>
              <w:t>基</w:t>
            </w:r>
            <w:r>
              <w:rPr>
                <w:spacing w:val="-17"/>
              </w:rPr>
              <w:t xml:space="preserve"> </w:t>
            </w:r>
            <w:r>
              <w:t>本</w:t>
            </w:r>
            <w:r>
              <w:rPr>
                <w:spacing w:val="-19"/>
              </w:rPr>
              <w:t xml:space="preserve"> </w:t>
            </w:r>
            <w:r>
              <w:t>支</w:t>
            </w:r>
            <w:r>
              <w:rPr>
                <w:spacing w:val="-19"/>
              </w:rPr>
              <w:t xml:space="preserve"> </w:t>
            </w:r>
            <w:r>
              <w:t>出</w:t>
            </w:r>
          </w:p>
        </w:tc>
        <w:tc>
          <w:tcPr>
            <w:tcW w:w="580" w:type="dxa"/>
            <w:shd w:val="clear" w:color="auto" w:fill="F1F1F1"/>
            <w:textDirection w:val="tbRlV"/>
            <w:vAlign w:val="top"/>
          </w:tcPr>
          <w:p w14:paraId="46176B50">
            <w:pPr>
              <w:pStyle w:val="6"/>
              <w:spacing w:before="174" w:line="200" w:lineRule="auto"/>
              <w:ind w:left="46"/>
            </w:pPr>
            <w:r>
              <w:t>项</w:t>
            </w:r>
            <w:r>
              <w:rPr>
                <w:spacing w:val="-17"/>
              </w:rPr>
              <w:t xml:space="preserve"> </w:t>
            </w:r>
            <w:r>
              <w:rPr>
                <w:position w:val="1"/>
              </w:rPr>
              <w:t>目</w:t>
            </w:r>
            <w:r>
              <w:rPr>
                <w:spacing w:val="-19"/>
                <w:position w:val="1"/>
              </w:rPr>
              <w:t xml:space="preserve"> </w:t>
            </w:r>
            <w:r>
              <w:t>支</w:t>
            </w:r>
            <w:r>
              <w:rPr>
                <w:spacing w:val="-19"/>
              </w:rPr>
              <w:t xml:space="preserve"> </w:t>
            </w:r>
            <w:r>
              <w:t>出</w:t>
            </w:r>
          </w:p>
        </w:tc>
        <w:tc>
          <w:tcPr>
            <w:tcW w:w="2042" w:type="dxa"/>
            <w:vMerge w:val="continue"/>
            <w:tcBorders>
              <w:top w:val="nil"/>
            </w:tcBorders>
            <w:vAlign w:val="top"/>
          </w:tcPr>
          <w:p w14:paraId="3B7BF844">
            <w:pPr>
              <w:rPr>
                <w:rFonts w:ascii="Arial"/>
                <w:sz w:val="21"/>
              </w:rPr>
            </w:pPr>
          </w:p>
        </w:tc>
      </w:tr>
      <w:tr w14:paraId="73471BB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50" w:type="dxa"/>
            <w:gridSpan w:val="2"/>
            <w:shd w:val="clear" w:color="auto" w:fill="F1F1F1"/>
            <w:vAlign w:val="top"/>
          </w:tcPr>
          <w:p w14:paraId="7A67190F">
            <w:pPr>
              <w:pStyle w:val="6"/>
              <w:spacing w:before="49" w:line="215" w:lineRule="auto"/>
              <w:ind w:left="2562"/>
            </w:pPr>
            <w:r>
              <w:rPr>
                <w:spacing w:val="-4"/>
              </w:rPr>
              <w:t>栏次</w:t>
            </w:r>
          </w:p>
        </w:tc>
        <w:tc>
          <w:tcPr>
            <w:tcW w:w="1304" w:type="dxa"/>
            <w:shd w:val="clear" w:color="auto" w:fill="F1F1F1"/>
            <w:vAlign w:val="top"/>
          </w:tcPr>
          <w:p w14:paraId="43F20CEC">
            <w:pPr>
              <w:pStyle w:val="6"/>
              <w:spacing w:before="49" w:line="215" w:lineRule="auto"/>
              <w:ind w:left="618"/>
            </w:pPr>
            <w:r>
              <w:t>1</w:t>
            </w:r>
          </w:p>
        </w:tc>
        <w:tc>
          <w:tcPr>
            <w:tcW w:w="4031" w:type="dxa"/>
            <w:shd w:val="clear" w:color="auto" w:fill="F1F1F1"/>
            <w:vAlign w:val="top"/>
          </w:tcPr>
          <w:p w14:paraId="7C0948E7">
            <w:pPr>
              <w:pStyle w:val="6"/>
              <w:spacing w:before="49" w:line="215" w:lineRule="auto"/>
              <w:ind w:left="1969"/>
            </w:pPr>
            <w:r>
              <w:t>2</w:t>
            </w:r>
          </w:p>
        </w:tc>
        <w:tc>
          <w:tcPr>
            <w:tcW w:w="680" w:type="dxa"/>
            <w:shd w:val="clear" w:color="auto" w:fill="F1F1F1"/>
            <w:vAlign w:val="top"/>
          </w:tcPr>
          <w:p w14:paraId="26F8B679">
            <w:pPr>
              <w:pStyle w:val="6"/>
              <w:spacing w:before="49" w:line="215" w:lineRule="auto"/>
              <w:ind w:left="297"/>
            </w:pPr>
            <w:r>
              <w:t>3</w:t>
            </w:r>
          </w:p>
        </w:tc>
        <w:tc>
          <w:tcPr>
            <w:tcW w:w="540" w:type="dxa"/>
            <w:shd w:val="clear" w:color="auto" w:fill="F1F1F1"/>
            <w:vAlign w:val="top"/>
          </w:tcPr>
          <w:p w14:paraId="70F4B0CD">
            <w:pPr>
              <w:pStyle w:val="6"/>
              <w:spacing w:before="49" w:line="215" w:lineRule="auto"/>
              <w:ind w:left="221"/>
            </w:pPr>
            <w:r>
              <w:t>4</w:t>
            </w:r>
          </w:p>
        </w:tc>
        <w:tc>
          <w:tcPr>
            <w:tcW w:w="580" w:type="dxa"/>
            <w:shd w:val="clear" w:color="auto" w:fill="F1F1F1"/>
            <w:vAlign w:val="top"/>
          </w:tcPr>
          <w:p w14:paraId="046DCDDB">
            <w:pPr>
              <w:pStyle w:val="6"/>
              <w:spacing w:before="49" w:line="215" w:lineRule="auto"/>
              <w:ind w:left="248"/>
            </w:pPr>
            <w:r>
              <w:t>5</w:t>
            </w:r>
          </w:p>
        </w:tc>
        <w:tc>
          <w:tcPr>
            <w:tcW w:w="2042" w:type="dxa"/>
            <w:shd w:val="clear" w:color="auto" w:fill="F1F1F1"/>
            <w:vAlign w:val="top"/>
          </w:tcPr>
          <w:p w14:paraId="269E6280">
            <w:pPr>
              <w:pStyle w:val="6"/>
              <w:spacing w:before="49" w:line="215" w:lineRule="auto"/>
              <w:ind w:left="973"/>
            </w:pPr>
            <w:r>
              <w:t>6</w:t>
            </w:r>
          </w:p>
        </w:tc>
      </w:tr>
      <w:tr w14:paraId="5ECFE2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550" w:type="dxa"/>
            <w:gridSpan w:val="2"/>
            <w:shd w:val="clear" w:color="auto" w:fill="F1F1F1"/>
            <w:vAlign w:val="top"/>
          </w:tcPr>
          <w:p w14:paraId="56D183F5">
            <w:pPr>
              <w:pStyle w:val="6"/>
              <w:spacing w:before="50" w:line="219" w:lineRule="auto"/>
              <w:ind w:left="2562"/>
            </w:pPr>
            <w:r>
              <w:rPr>
                <w:spacing w:val="-4"/>
              </w:rPr>
              <w:t>合计</w:t>
            </w:r>
          </w:p>
        </w:tc>
        <w:tc>
          <w:tcPr>
            <w:tcW w:w="1304" w:type="dxa"/>
            <w:vAlign w:val="top"/>
          </w:tcPr>
          <w:p w14:paraId="0EF24573">
            <w:pPr>
              <w:rPr>
                <w:rFonts w:ascii="Arial"/>
                <w:sz w:val="21"/>
              </w:rPr>
            </w:pPr>
          </w:p>
        </w:tc>
        <w:tc>
          <w:tcPr>
            <w:tcW w:w="4031" w:type="dxa"/>
            <w:vAlign w:val="top"/>
          </w:tcPr>
          <w:p w14:paraId="6F54291D">
            <w:pPr>
              <w:rPr>
                <w:rFonts w:ascii="Arial"/>
                <w:sz w:val="21"/>
              </w:rPr>
            </w:pPr>
          </w:p>
        </w:tc>
        <w:tc>
          <w:tcPr>
            <w:tcW w:w="680" w:type="dxa"/>
            <w:vAlign w:val="top"/>
          </w:tcPr>
          <w:p w14:paraId="21D5EB8D">
            <w:pPr>
              <w:rPr>
                <w:rFonts w:ascii="Arial"/>
                <w:sz w:val="21"/>
              </w:rPr>
            </w:pPr>
          </w:p>
        </w:tc>
        <w:tc>
          <w:tcPr>
            <w:tcW w:w="540" w:type="dxa"/>
            <w:vAlign w:val="top"/>
          </w:tcPr>
          <w:p w14:paraId="6B74B29D">
            <w:pPr>
              <w:rPr>
                <w:rFonts w:ascii="Arial"/>
                <w:sz w:val="21"/>
              </w:rPr>
            </w:pPr>
          </w:p>
        </w:tc>
        <w:tc>
          <w:tcPr>
            <w:tcW w:w="580" w:type="dxa"/>
            <w:vAlign w:val="top"/>
          </w:tcPr>
          <w:p w14:paraId="712C1152">
            <w:pPr>
              <w:rPr>
                <w:rFonts w:ascii="Arial"/>
                <w:sz w:val="21"/>
              </w:rPr>
            </w:pPr>
          </w:p>
        </w:tc>
        <w:tc>
          <w:tcPr>
            <w:tcW w:w="2042" w:type="dxa"/>
            <w:vAlign w:val="top"/>
          </w:tcPr>
          <w:p w14:paraId="5F5DEE40">
            <w:pPr>
              <w:rPr>
                <w:rFonts w:ascii="Arial"/>
                <w:sz w:val="21"/>
              </w:rPr>
            </w:pPr>
          </w:p>
        </w:tc>
      </w:tr>
    </w:tbl>
    <w:p w14:paraId="1738F778">
      <w:pPr>
        <w:spacing w:before="273" w:line="219" w:lineRule="auto"/>
        <w:ind w:left="138"/>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460B0072">
      <w:pPr>
        <w:spacing w:before="46"/>
      </w:pPr>
    </w:p>
    <w:p w14:paraId="3DB9E168">
      <w:pPr>
        <w:spacing w:before="46"/>
      </w:pPr>
    </w:p>
    <w:p w14:paraId="0421781C">
      <w:pPr>
        <w:spacing w:before="46"/>
      </w:pPr>
    </w:p>
    <w:tbl>
      <w:tblPr>
        <w:tblStyle w:val="5"/>
        <w:tblW w:w="12212"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053"/>
        <w:gridCol w:w="2159"/>
      </w:tblGrid>
      <w:tr w14:paraId="67B1E5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053" w:type="dxa"/>
            <w:vAlign w:val="top"/>
          </w:tcPr>
          <w:p w14:paraId="7CAD1F26">
            <w:pPr>
              <w:spacing w:line="223" w:lineRule="auto"/>
              <w:ind w:left="550"/>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230A0212">
            <w:pPr>
              <w:pStyle w:val="6"/>
              <w:spacing w:before="152" w:line="273" w:lineRule="auto"/>
              <w:ind w:left="5733" w:right="770" w:hanging="1515"/>
            </w:pPr>
            <w:r>
              <w:rPr>
                <w:rFonts w:ascii="黑体" w:hAnsi="黑体" w:eastAsia="黑体" w:cs="黑体"/>
                <w:spacing w:val="-3"/>
                <w:sz w:val="30"/>
                <w:szCs w:val="30"/>
              </w:rPr>
              <w:t>国有资本经营预算财政拨款支出决算表</w:t>
            </w:r>
            <w:r>
              <w:rPr>
                <w:spacing w:val="-3"/>
              </w:rPr>
              <w:t>2024</w:t>
            </w:r>
            <w:r>
              <w:rPr>
                <w:spacing w:val="-48"/>
              </w:rPr>
              <w:t xml:space="preserve"> </w:t>
            </w:r>
            <w:r>
              <w:rPr>
                <w:spacing w:val="-3"/>
              </w:rPr>
              <w:t>年度</w:t>
            </w:r>
          </w:p>
        </w:tc>
        <w:tc>
          <w:tcPr>
            <w:tcW w:w="2159" w:type="dxa"/>
            <w:vAlign w:val="top"/>
          </w:tcPr>
          <w:p w14:paraId="4C182421">
            <w:pPr>
              <w:spacing w:line="244" w:lineRule="auto"/>
              <w:rPr>
                <w:rFonts w:ascii="Arial"/>
                <w:sz w:val="21"/>
              </w:rPr>
            </w:pPr>
          </w:p>
          <w:p w14:paraId="5C4D6747">
            <w:pPr>
              <w:spacing w:line="244" w:lineRule="auto"/>
              <w:rPr>
                <w:rFonts w:ascii="Arial"/>
                <w:sz w:val="21"/>
              </w:rPr>
            </w:pPr>
          </w:p>
          <w:p w14:paraId="3961F6CB">
            <w:pPr>
              <w:spacing w:line="244" w:lineRule="auto"/>
              <w:rPr>
                <w:rFonts w:ascii="Arial"/>
                <w:sz w:val="21"/>
              </w:rPr>
            </w:pPr>
          </w:p>
          <w:p w14:paraId="6C219A06">
            <w:pPr>
              <w:spacing w:line="244" w:lineRule="auto"/>
              <w:rPr>
                <w:rFonts w:ascii="Arial"/>
                <w:sz w:val="21"/>
              </w:rPr>
            </w:pPr>
          </w:p>
          <w:p w14:paraId="4843CD4C">
            <w:pPr>
              <w:pStyle w:val="6"/>
              <w:spacing w:before="62" w:line="230" w:lineRule="auto"/>
              <w:ind w:left="774"/>
              <w:rPr>
                <w:sz w:val="19"/>
                <w:szCs w:val="19"/>
              </w:rPr>
            </w:pPr>
            <w:r>
              <w:rPr>
                <w:spacing w:val="1"/>
                <w:sz w:val="19"/>
                <w:szCs w:val="19"/>
              </w:rPr>
              <w:t>公开</w:t>
            </w:r>
            <w:r>
              <w:rPr>
                <w:spacing w:val="-32"/>
                <w:sz w:val="19"/>
                <w:szCs w:val="19"/>
              </w:rPr>
              <w:t xml:space="preserve"> </w:t>
            </w:r>
            <w:r>
              <w:rPr>
                <w:spacing w:val="1"/>
                <w:sz w:val="19"/>
                <w:szCs w:val="19"/>
              </w:rPr>
              <w:t>08</w:t>
            </w:r>
            <w:r>
              <w:rPr>
                <w:spacing w:val="-39"/>
                <w:sz w:val="19"/>
                <w:szCs w:val="19"/>
              </w:rPr>
              <w:t xml:space="preserve"> </w:t>
            </w:r>
            <w:r>
              <w:rPr>
                <w:spacing w:val="1"/>
                <w:sz w:val="19"/>
                <w:szCs w:val="19"/>
              </w:rPr>
              <w:t>表</w:t>
            </w:r>
          </w:p>
        </w:tc>
      </w:tr>
      <w:tr w14:paraId="295E87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053" w:type="dxa"/>
            <w:vAlign w:val="top"/>
          </w:tcPr>
          <w:p w14:paraId="6781A1CE">
            <w:pPr>
              <w:pStyle w:val="6"/>
              <w:spacing w:before="50"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2159" w:type="dxa"/>
            <w:vAlign w:val="top"/>
          </w:tcPr>
          <w:p w14:paraId="641CC334">
            <w:pPr>
              <w:pStyle w:val="6"/>
              <w:spacing w:before="50" w:line="183" w:lineRule="auto"/>
              <w:jc w:val="right"/>
              <w:rPr>
                <w:sz w:val="19"/>
                <w:szCs w:val="19"/>
              </w:rPr>
            </w:pPr>
            <w:r>
              <w:rPr>
                <w:spacing w:val="8"/>
                <w:sz w:val="19"/>
                <w:szCs w:val="19"/>
              </w:rPr>
              <w:t>金额单位：万元</w:t>
            </w:r>
          </w:p>
        </w:tc>
      </w:tr>
    </w:tbl>
    <w:p w14:paraId="13419106">
      <w:pPr>
        <w:spacing w:line="57" w:lineRule="exact"/>
      </w:pPr>
    </w:p>
    <w:tbl>
      <w:tblPr>
        <w:tblStyle w:val="5"/>
        <w:tblW w:w="13706" w:type="dxa"/>
        <w:tblInd w:w="95"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6386"/>
        <w:gridCol w:w="1604"/>
        <w:gridCol w:w="1417"/>
        <w:gridCol w:w="1418"/>
        <w:gridCol w:w="2881"/>
      </w:tblGrid>
      <w:tr w14:paraId="085DD3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7990" w:type="dxa"/>
            <w:gridSpan w:val="2"/>
            <w:shd w:val="clear" w:color="auto" w:fill="F1F1F1"/>
            <w:vAlign w:val="top"/>
          </w:tcPr>
          <w:p w14:paraId="711F1CFE">
            <w:pPr>
              <w:pStyle w:val="6"/>
              <w:spacing w:before="51" w:line="217" w:lineRule="auto"/>
              <w:ind w:left="3785"/>
            </w:pPr>
            <w:r>
              <w:rPr>
                <w:spacing w:val="-6"/>
              </w:rPr>
              <w:t>项目</w:t>
            </w:r>
          </w:p>
        </w:tc>
        <w:tc>
          <w:tcPr>
            <w:tcW w:w="5716" w:type="dxa"/>
            <w:gridSpan w:val="3"/>
            <w:shd w:val="clear" w:color="auto" w:fill="F1F1F1"/>
            <w:vAlign w:val="top"/>
          </w:tcPr>
          <w:p w14:paraId="7D609978">
            <w:pPr>
              <w:pStyle w:val="6"/>
              <w:spacing w:before="51" w:line="217" w:lineRule="auto"/>
              <w:ind w:left="2423"/>
            </w:pPr>
            <w:r>
              <w:rPr>
                <w:spacing w:val="-3"/>
              </w:rPr>
              <w:t>本年支出</w:t>
            </w:r>
          </w:p>
        </w:tc>
      </w:tr>
      <w:tr w14:paraId="5693EAA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4" w:hRule="atLeast"/>
        </w:trPr>
        <w:tc>
          <w:tcPr>
            <w:tcW w:w="6386" w:type="dxa"/>
            <w:shd w:val="clear" w:color="auto" w:fill="F1F1F1"/>
            <w:vAlign w:val="top"/>
          </w:tcPr>
          <w:p w14:paraId="4FC6F56B">
            <w:pPr>
              <w:pStyle w:val="6"/>
              <w:spacing w:before="197" w:line="219" w:lineRule="auto"/>
              <w:ind w:left="2759"/>
            </w:pPr>
            <w:r>
              <w:rPr>
                <w:spacing w:val="-2"/>
              </w:rPr>
              <w:t>科目代码</w:t>
            </w:r>
          </w:p>
        </w:tc>
        <w:tc>
          <w:tcPr>
            <w:tcW w:w="1604" w:type="dxa"/>
            <w:shd w:val="clear" w:color="auto" w:fill="F1F1F1"/>
            <w:vAlign w:val="top"/>
          </w:tcPr>
          <w:p w14:paraId="2F061232">
            <w:pPr>
              <w:pStyle w:val="6"/>
              <w:spacing w:before="197" w:line="219" w:lineRule="auto"/>
              <w:ind w:left="369"/>
            </w:pPr>
            <w:r>
              <w:rPr>
                <w:spacing w:val="-2"/>
              </w:rPr>
              <w:t>科目名称</w:t>
            </w:r>
          </w:p>
        </w:tc>
        <w:tc>
          <w:tcPr>
            <w:tcW w:w="1417" w:type="dxa"/>
            <w:shd w:val="clear" w:color="auto" w:fill="F1F1F1"/>
            <w:vAlign w:val="top"/>
          </w:tcPr>
          <w:p w14:paraId="24AFE9ED">
            <w:pPr>
              <w:pStyle w:val="6"/>
              <w:spacing w:before="196" w:line="222" w:lineRule="auto"/>
              <w:ind w:left="496"/>
            </w:pPr>
            <w:r>
              <w:rPr>
                <w:spacing w:val="-4"/>
              </w:rPr>
              <w:t>合计</w:t>
            </w:r>
          </w:p>
        </w:tc>
        <w:tc>
          <w:tcPr>
            <w:tcW w:w="1418" w:type="dxa"/>
            <w:shd w:val="clear" w:color="auto" w:fill="F1F1F1"/>
            <w:vAlign w:val="top"/>
          </w:tcPr>
          <w:p w14:paraId="245128B1">
            <w:pPr>
              <w:pStyle w:val="6"/>
              <w:spacing w:before="197" w:line="219" w:lineRule="auto"/>
              <w:ind w:left="276"/>
            </w:pPr>
            <w:r>
              <w:rPr>
                <w:spacing w:val="-2"/>
              </w:rPr>
              <w:t>基本支出</w:t>
            </w:r>
          </w:p>
        </w:tc>
        <w:tc>
          <w:tcPr>
            <w:tcW w:w="2881" w:type="dxa"/>
            <w:shd w:val="clear" w:color="auto" w:fill="F1F1F1"/>
            <w:vAlign w:val="top"/>
          </w:tcPr>
          <w:p w14:paraId="17D3428F">
            <w:pPr>
              <w:pStyle w:val="6"/>
              <w:spacing w:before="196" w:line="221" w:lineRule="auto"/>
              <w:ind w:left="1009"/>
            </w:pPr>
            <w:r>
              <w:rPr>
                <w:spacing w:val="-3"/>
              </w:rPr>
              <w:t>项目支出</w:t>
            </w:r>
          </w:p>
        </w:tc>
      </w:tr>
    </w:tbl>
    <w:p w14:paraId="3F26010C">
      <w:pPr>
        <w:rPr>
          <w:rFonts w:ascii="Arial"/>
          <w:sz w:val="21"/>
        </w:rPr>
      </w:pPr>
    </w:p>
    <w:p w14:paraId="38C09D2A">
      <w:pPr>
        <w:rPr>
          <w:rFonts w:ascii="Arial" w:hAnsi="Arial" w:eastAsia="Arial" w:cs="Arial"/>
          <w:sz w:val="21"/>
          <w:szCs w:val="21"/>
        </w:rPr>
        <w:sectPr>
          <w:pgSz w:w="16839" w:h="11906"/>
          <w:pgMar w:top="1012" w:right="778" w:bottom="0" w:left="1327" w:header="0" w:footer="0" w:gutter="0"/>
          <w:cols w:space="720" w:num="1"/>
        </w:sectPr>
      </w:pPr>
    </w:p>
    <w:p w14:paraId="4A3C14AF">
      <w:pPr>
        <w:spacing w:before="22"/>
      </w:pPr>
    </w:p>
    <w:p w14:paraId="4D191143">
      <w:pPr>
        <w:spacing w:before="22"/>
      </w:pPr>
    </w:p>
    <w:p w14:paraId="363D6C7A">
      <w:pPr>
        <w:spacing w:before="22"/>
      </w:pPr>
    </w:p>
    <w:tbl>
      <w:tblPr>
        <w:tblStyle w:val="5"/>
        <w:tblW w:w="1370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6386"/>
        <w:gridCol w:w="1604"/>
        <w:gridCol w:w="1417"/>
        <w:gridCol w:w="1418"/>
        <w:gridCol w:w="2881"/>
      </w:tblGrid>
      <w:tr w14:paraId="01399DF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08" w:hRule="atLeast"/>
        </w:trPr>
        <w:tc>
          <w:tcPr>
            <w:tcW w:w="6386" w:type="dxa"/>
            <w:shd w:val="clear" w:color="auto" w:fill="F1F1F1"/>
            <w:vAlign w:val="top"/>
          </w:tcPr>
          <w:p w14:paraId="671DEF51">
            <w:pPr>
              <w:rPr>
                <w:rFonts w:ascii="Arial"/>
                <w:sz w:val="21"/>
              </w:rPr>
            </w:pPr>
          </w:p>
        </w:tc>
        <w:tc>
          <w:tcPr>
            <w:tcW w:w="1604" w:type="dxa"/>
            <w:shd w:val="clear" w:color="auto" w:fill="F1F1F1"/>
            <w:vAlign w:val="top"/>
          </w:tcPr>
          <w:p w14:paraId="1C7381AD">
            <w:pPr>
              <w:rPr>
                <w:rFonts w:ascii="Arial"/>
                <w:sz w:val="21"/>
              </w:rPr>
            </w:pPr>
          </w:p>
        </w:tc>
        <w:tc>
          <w:tcPr>
            <w:tcW w:w="1417" w:type="dxa"/>
            <w:shd w:val="clear" w:color="auto" w:fill="F1F1F1"/>
            <w:vAlign w:val="top"/>
          </w:tcPr>
          <w:p w14:paraId="54A701D5">
            <w:pPr>
              <w:rPr>
                <w:rFonts w:ascii="Arial"/>
                <w:sz w:val="21"/>
              </w:rPr>
            </w:pPr>
          </w:p>
        </w:tc>
        <w:tc>
          <w:tcPr>
            <w:tcW w:w="1418" w:type="dxa"/>
            <w:shd w:val="clear" w:color="auto" w:fill="F1F1F1"/>
            <w:vAlign w:val="top"/>
          </w:tcPr>
          <w:p w14:paraId="20ECF821">
            <w:pPr>
              <w:rPr>
                <w:rFonts w:ascii="Arial"/>
                <w:sz w:val="21"/>
              </w:rPr>
            </w:pPr>
          </w:p>
        </w:tc>
        <w:tc>
          <w:tcPr>
            <w:tcW w:w="2881" w:type="dxa"/>
            <w:shd w:val="clear" w:color="auto" w:fill="F1F1F1"/>
            <w:vAlign w:val="top"/>
          </w:tcPr>
          <w:p w14:paraId="1A276309">
            <w:pPr>
              <w:rPr>
                <w:rFonts w:ascii="Arial"/>
                <w:sz w:val="21"/>
              </w:rPr>
            </w:pPr>
          </w:p>
        </w:tc>
      </w:tr>
      <w:tr w14:paraId="10828DF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5" w:hRule="atLeast"/>
        </w:trPr>
        <w:tc>
          <w:tcPr>
            <w:tcW w:w="7990" w:type="dxa"/>
            <w:gridSpan w:val="2"/>
            <w:shd w:val="clear" w:color="auto" w:fill="F1F1F1"/>
            <w:vAlign w:val="top"/>
          </w:tcPr>
          <w:p w14:paraId="45B6C142">
            <w:pPr>
              <w:pStyle w:val="6"/>
              <w:spacing w:before="46" w:line="217" w:lineRule="auto"/>
              <w:ind w:left="3781"/>
            </w:pPr>
            <w:r>
              <w:rPr>
                <w:spacing w:val="-4"/>
              </w:rPr>
              <w:t>栏次</w:t>
            </w:r>
          </w:p>
        </w:tc>
        <w:tc>
          <w:tcPr>
            <w:tcW w:w="1417" w:type="dxa"/>
            <w:shd w:val="clear" w:color="auto" w:fill="F1F1F1"/>
            <w:vAlign w:val="top"/>
          </w:tcPr>
          <w:p w14:paraId="671F4043">
            <w:pPr>
              <w:pStyle w:val="6"/>
              <w:spacing w:before="46" w:line="217" w:lineRule="auto"/>
              <w:ind w:left="677"/>
            </w:pPr>
            <w:r>
              <w:t>1</w:t>
            </w:r>
          </w:p>
        </w:tc>
        <w:tc>
          <w:tcPr>
            <w:tcW w:w="1418" w:type="dxa"/>
            <w:shd w:val="clear" w:color="auto" w:fill="F1F1F1"/>
            <w:vAlign w:val="top"/>
          </w:tcPr>
          <w:p w14:paraId="3F48AB7C">
            <w:pPr>
              <w:pStyle w:val="6"/>
              <w:spacing w:before="46" w:line="217" w:lineRule="auto"/>
              <w:ind w:left="665"/>
            </w:pPr>
            <w:r>
              <w:t>2</w:t>
            </w:r>
          </w:p>
        </w:tc>
        <w:tc>
          <w:tcPr>
            <w:tcW w:w="2881" w:type="dxa"/>
            <w:shd w:val="clear" w:color="auto" w:fill="F1F1F1"/>
            <w:vAlign w:val="top"/>
          </w:tcPr>
          <w:p w14:paraId="535546C4">
            <w:pPr>
              <w:pStyle w:val="6"/>
              <w:spacing w:before="46" w:line="217" w:lineRule="auto"/>
              <w:ind w:left="1394"/>
            </w:pPr>
            <w:r>
              <w:t>3</w:t>
            </w:r>
          </w:p>
        </w:tc>
      </w:tr>
      <w:tr w14:paraId="7092D77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7990" w:type="dxa"/>
            <w:gridSpan w:val="2"/>
            <w:shd w:val="clear" w:color="auto" w:fill="F1F1F1"/>
            <w:vAlign w:val="top"/>
          </w:tcPr>
          <w:p w14:paraId="26C0E14C">
            <w:pPr>
              <w:pStyle w:val="6"/>
              <w:spacing w:before="51" w:line="217" w:lineRule="auto"/>
              <w:ind w:left="3782"/>
            </w:pPr>
            <w:r>
              <w:rPr>
                <w:spacing w:val="-4"/>
              </w:rPr>
              <w:t>合计</w:t>
            </w:r>
          </w:p>
        </w:tc>
        <w:tc>
          <w:tcPr>
            <w:tcW w:w="1417" w:type="dxa"/>
            <w:vAlign w:val="top"/>
          </w:tcPr>
          <w:p w14:paraId="4854B17E">
            <w:pPr>
              <w:rPr>
                <w:rFonts w:ascii="Arial"/>
                <w:sz w:val="21"/>
              </w:rPr>
            </w:pPr>
          </w:p>
        </w:tc>
        <w:tc>
          <w:tcPr>
            <w:tcW w:w="1418" w:type="dxa"/>
            <w:vAlign w:val="top"/>
          </w:tcPr>
          <w:p w14:paraId="694D43A4">
            <w:pPr>
              <w:rPr>
                <w:rFonts w:ascii="Arial"/>
                <w:sz w:val="21"/>
              </w:rPr>
            </w:pPr>
          </w:p>
        </w:tc>
        <w:tc>
          <w:tcPr>
            <w:tcW w:w="2881" w:type="dxa"/>
            <w:vAlign w:val="top"/>
          </w:tcPr>
          <w:p w14:paraId="13CD27BF">
            <w:pPr>
              <w:rPr>
                <w:rFonts w:ascii="Arial"/>
                <w:sz w:val="21"/>
              </w:rPr>
            </w:pPr>
          </w:p>
        </w:tc>
      </w:tr>
    </w:tbl>
    <w:p w14:paraId="22B5B220">
      <w:pPr>
        <w:spacing w:before="273" w:line="219" w:lineRule="auto"/>
        <w:ind w:left="4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42088744">
      <w:pPr>
        <w:spacing w:line="252" w:lineRule="auto"/>
        <w:rPr>
          <w:rFonts w:ascii="Arial"/>
          <w:sz w:val="21"/>
        </w:rPr>
      </w:pPr>
    </w:p>
    <w:p w14:paraId="561B6B98">
      <w:pPr>
        <w:spacing w:line="252" w:lineRule="auto"/>
        <w:rPr>
          <w:rFonts w:ascii="Arial"/>
          <w:sz w:val="21"/>
        </w:rPr>
      </w:pPr>
    </w:p>
    <w:p w14:paraId="12C49A48">
      <w:pPr>
        <w:spacing w:line="253" w:lineRule="auto"/>
        <w:rPr>
          <w:rFonts w:ascii="Arial"/>
          <w:sz w:val="21"/>
        </w:rPr>
      </w:pPr>
    </w:p>
    <w:p w14:paraId="7E91C22C">
      <w:pPr>
        <w:spacing w:before="101" w:line="223" w:lineRule="auto"/>
        <w:ind w:left="679"/>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301704B9">
      <w:pPr>
        <w:spacing w:before="352" w:line="222" w:lineRule="auto"/>
        <w:ind w:left="4060"/>
        <w:rPr>
          <w:rFonts w:ascii="黑体" w:hAnsi="黑体" w:eastAsia="黑体" w:cs="黑体"/>
          <w:sz w:val="43"/>
          <w:szCs w:val="43"/>
        </w:rPr>
      </w:pPr>
      <w:r>
        <w:rPr>
          <w:rFonts w:ascii="黑体" w:hAnsi="黑体" w:eastAsia="黑体" w:cs="黑体"/>
          <w:spacing w:val="4"/>
          <w:sz w:val="43"/>
          <w:szCs w:val="43"/>
        </w:rPr>
        <w:t>财政拨款“三公</w:t>
      </w:r>
      <w:r>
        <w:rPr>
          <w:rFonts w:ascii="黑体" w:hAnsi="黑体" w:eastAsia="黑体" w:cs="黑体"/>
          <w:spacing w:val="-147"/>
          <w:sz w:val="43"/>
          <w:szCs w:val="43"/>
        </w:rPr>
        <w:t xml:space="preserve"> </w:t>
      </w:r>
      <w:r>
        <w:rPr>
          <w:rFonts w:ascii="黑体" w:hAnsi="黑体" w:eastAsia="黑体" w:cs="黑体"/>
          <w:spacing w:val="4"/>
          <w:sz w:val="43"/>
          <w:szCs w:val="43"/>
        </w:rPr>
        <w:t>”经费支出决算表</w:t>
      </w:r>
    </w:p>
    <w:p w14:paraId="5A08EC87">
      <w:pPr>
        <w:spacing w:before="85"/>
      </w:pPr>
    </w:p>
    <w:tbl>
      <w:tblPr>
        <w:tblStyle w:val="5"/>
        <w:tblW w:w="14442"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422"/>
        <w:gridCol w:w="4020"/>
      </w:tblGrid>
      <w:tr w14:paraId="221092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2" w:hRule="atLeast"/>
        </w:trPr>
        <w:tc>
          <w:tcPr>
            <w:tcW w:w="10422" w:type="dxa"/>
            <w:vAlign w:val="top"/>
          </w:tcPr>
          <w:p w14:paraId="4FEB620A">
            <w:pPr>
              <w:pStyle w:val="6"/>
              <w:spacing w:before="1" w:line="219" w:lineRule="auto"/>
              <w:ind w:left="6867"/>
            </w:pPr>
            <w:r>
              <w:rPr>
                <w:spacing w:val="-3"/>
              </w:rPr>
              <w:t>2024</w:t>
            </w:r>
            <w:r>
              <w:rPr>
                <w:spacing w:val="-48"/>
              </w:rPr>
              <w:t xml:space="preserve"> </w:t>
            </w:r>
            <w:r>
              <w:rPr>
                <w:spacing w:val="-3"/>
              </w:rPr>
              <w:t>年度</w:t>
            </w:r>
          </w:p>
        </w:tc>
        <w:tc>
          <w:tcPr>
            <w:tcW w:w="4020" w:type="dxa"/>
            <w:vAlign w:val="top"/>
          </w:tcPr>
          <w:p w14:paraId="3E0C026F">
            <w:pPr>
              <w:pStyle w:val="6"/>
              <w:spacing w:before="11" w:line="230" w:lineRule="auto"/>
              <w:ind w:left="2635"/>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5B29BA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422" w:type="dxa"/>
            <w:vAlign w:val="top"/>
          </w:tcPr>
          <w:p w14:paraId="28F0C3D3">
            <w:pPr>
              <w:pStyle w:val="6"/>
              <w:spacing w:before="51" w:line="183" w:lineRule="auto"/>
              <w:rPr>
                <w:sz w:val="19"/>
                <w:szCs w:val="19"/>
              </w:rPr>
            </w:pPr>
            <w:r>
              <w:rPr>
                <w:spacing w:val="7"/>
                <w:sz w:val="19"/>
                <w:szCs w:val="19"/>
              </w:rPr>
              <w:t>部门：</w:t>
            </w:r>
            <w:r>
              <w:rPr>
                <w:spacing w:val="-51"/>
                <w:sz w:val="19"/>
                <w:szCs w:val="19"/>
              </w:rPr>
              <w:t xml:space="preserve"> </w:t>
            </w:r>
            <w:r>
              <w:rPr>
                <w:spacing w:val="7"/>
                <w:sz w:val="19"/>
                <w:szCs w:val="19"/>
              </w:rPr>
              <w:t>中共黄石港区委统一战线工作部本级</w:t>
            </w:r>
          </w:p>
        </w:tc>
        <w:tc>
          <w:tcPr>
            <w:tcW w:w="4020" w:type="dxa"/>
            <w:vAlign w:val="top"/>
          </w:tcPr>
          <w:p w14:paraId="3BD5F0E3">
            <w:pPr>
              <w:pStyle w:val="6"/>
              <w:spacing w:before="51" w:line="183" w:lineRule="auto"/>
              <w:jc w:val="right"/>
              <w:rPr>
                <w:sz w:val="19"/>
                <w:szCs w:val="19"/>
              </w:rPr>
            </w:pPr>
            <w:r>
              <w:rPr>
                <w:spacing w:val="8"/>
                <w:sz w:val="19"/>
                <w:szCs w:val="19"/>
              </w:rPr>
              <w:t>金额单位：万元</w:t>
            </w:r>
          </w:p>
        </w:tc>
      </w:tr>
    </w:tbl>
    <w:p w14:paraId="2A7EDC31">
      <w:pPr>
        <w:spacing w:line="55" w:lineRule="exact"/>
      </w:pPr>
    </w:p>
    <w:tbl>
      <w:tblPr>
        <w:tblStyle w:val="5"/>
        <w:tblW w:w="1467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86"/>
        <w:gridCol w:w="1259"/>
        <w:gridCol w:w="890"/>
        <w:gridCol w:w="1169"/>
        <w:gridCol w:w="954"/>
        <w:gridCol w:w="1013"/>
        <w:gridCol w:w="882"/>
        <w:gridCol w:w="1139"/>
        <w:gridCol w:w="733"/>
        <w:gridCol w:w="865"/>
        <w:gridCol w:w="865"/>
        <w:gridCol w:w="1620"/>
      </w:tblGrid>
      <w:tr w14:paraId="3464F2C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8571" w:type="dxa"/>
            <w:gridSpan w:val="6"/>
            <w:shd w:val="clear" w:color="auto" w:fill="F1F1F1"/>
            <w:vAlign w:val="top"/>
          </w:tcPr>
          <w:p w14:paraId="54F7052E">
            <w:pPr>
              <w:pStyle w:val="6"/>
              <w:spacing w:before="51" w:line="218" w:lineRule="auto"/>
              <w:ind w:left="3965"/>
            </w:pPr>
            <w:r>
              <w:rPr>
                <w:spacing w:val="-3"/>
              </w:rPr>
              <w:t>预算数</w:t>
            </w:r>
          </w:p>
        </w:tc>
        <w:tc>
          <w:tcPr>
            <w:tcW w:w="6104" w:type="dxa"/>
            <w:gridSpan w:val="6"/>
            <w:shd w:val="clear" w:color="auto" w:fill="F1F1F1"/>
            <w:vAlign w:val="top"/>
          </w:tcPr>
          <w:p w14:paraId="2431A7DA">
            <w:pPr>
              <w:pStyle w:val="6"/>
              <w:spacing w:before="51" w:line="218" w:lineRule="auto"/>
              <w:ind w:left="2734"/>
            </w:pPr>
            <w:r>
              <w:rPr>
                <w:spacing w:val="-5"/>
              </w:rPr>
              <w:t>决算数</w:t>
            </w:r>
          </w:p>
        </w:tc>
      </w:tr>
      <w:tr w14:paraId="1313B3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3286" w:type="dxa"/>
            <w:vMerge w:val="restart"/>
            <w:tcBorders>
              <w:bottom w:val="nil"/>
            </w:tcBorders>
            <w:shd w:val="clear" w:color="auto" w:fill="F1F1F1"/>
            <w:vAlign w:val="top"/>
          </w:tcPr>
          <w:p w14:paraId="2ACBA6D5">
            <w:pPr>
              <w:spacing w:line="303" w:lineRule="auto"/>
              <w:rPr>
                <w:rFonts w:ascii="Arial"/>
                <w:sz w:val="21"/>
              </w:rPr>
            </w:pPr>
          </w:p>
          <w:p w14:paraId="6B6270B6">
            <w:pPr>
              <w:spacing w:line="303" w:lineRule="auto"/>
              <w:rPr>
                <w:rFonts w:ascii="Arial"/>
                <w:sz w:val="21"/>
              </w:rPr>
            </w:pPr>
          </w:p>
          <w:p w14:paraId="27C2FD31">
            <w:pPr>
              <w:spacing w:line="303" w:lineRule="auto"/>
              <w:rPr>
                <w:rFonts w:ascii="Arial"/>
                <w:sz w:val="21"/>
              </w:rPr>
            </w:pPr>
          </w:p>
          <w:p w14:paraId="1D1C48BB">
            <w:pPr>
              <w:pStyle w:val="6"/>
              <w:spacing w:before="72" w:line="222" w:lineRule="auto"/>
              <w:ind w:left="1430"/>
            </w:pPr>
            <w:r>
              <w:rPr>
                <w:spacing w:val="-4"/>
              </w:rPr>
              <w:t>合计</w:t>
            </w:r>
          </w:p>
        </w:tc>
        <w:tc>
          <w:tcPr>
            <w:tcW w:w="1259" w:type="dxa"/>
            <w:vMerge w:val="restart"/>
            <w:tcBorders>
              <w:bottom w:val="nil"/>
            </w:tcBorders>
            <w:shd w:val="clear" w:color="auto" w:fill="F1F1F1"/>
            <w:vAlign w:val="top"/>
          </w:tcPr>
          <w:p w14:paraId="0315394C">
            <w:pPr>
              <w:spacing w:line="251" w:lineRule="auto"/>
              <w:rPr>
                <w:rFonts w:ascii="Arial"/>
                <w:sz w:val="21"/>
              </w:rPr>
            </w:pPr>
          </w:p>
          <w:p w14:paraId="5266C76E">
            <w:pPr>
              <w:spacing w:line="252" w:lineRule="auto"/>
              <w:rPr>
                <w:rFonts w:ascii="Arial"/>
                <w:sz w:val="21"/>
              </w:rPr>
            </w:pPr>
          </w:p>
          <w:p w14:paraId="6366C836">
            <w:pPr>
              <w:spacing w:line="252" w:lineRule="auto"/>
              <w:rPr>
                <w:rFonts w:ascii="Arial"/>
                <w:sz w:val="21"/>
              </w:rPr>
            </w:pPr>
          </w:p>
          <w:p w14:paraId="56633105">
            <w:pPr>
              <w:pStyle w:val="6"/>
              <w:spacing w:before="71" w:line="223" w:lineRule="auto"/>
              <w:ind w:left="210"/>
            </w:pPr>
            <w:r>
              <w:rPr>
                <w:spacing w:val="-7"/>
              </w:rPr>
              <w:t>因公出国</w:t>
            </w:r>
          </w:p>
          <w:p w14:paraId="7C1CDA56">
            <w:pPr>
              <w:pStyle w:val="6"/>
              <w:spacing w:before="46" w:line="221" w:lineRule="auto"/>
              <w:ind w:left="199"/>
            </w:pPr>
            <w:r>
              <w:rPr>
                <w:spacing w:val="1"/>
              </w:rPr>
              <w:t>（境）费</w:t>
            </w:r>
          </w:p>
        </w:tc>
        <w:tc>
          <w:tcPr>
            <w:tcW w:w="3013" w:type="dxa"/>
            <w:gridSpan w:val="3"/>
            <w:shd w:val="clear" w:color="auto" w:fill="F1F1F1"/>
            <w:vAlign w:val="top"/>
          </w:tcPr>
          <w:p w14:paraId="07C329C4">
            <w:pPr>
              <w:pStyle w:val="6"/>
              <w:spacing w:before="202" w:line="220" w:lineRule="auto"/>
              <w:ind w:left="198"/>
            </w:pPr>
            <w:r>
              <w:rPr>
                <w:spacing w:val="-2"/>
              </w:rPr>
              <w:t>公务用车购置及运行维护费</w:t>
            </w:r>
          </w:p>
        </w:tc>
        <w:tc>
          <w:tcPr>
            <w:tcW w:w="1013" w:type="dxa"/>
            <w:vMerge w:val="restart"/>
            <w:tcBorders>
              <w:bottom w:val="nil"/>
            </w:tcBorders>
            <w:shd w:val="clear" w:color="auto" w:fill="F1F1F1"/>
            <w:vAlign w:val="top"/>
          </w:tcPr>
          <w:p w14:paraId="11EE2FA2">
            <w:pPr>
              <w:spacing w:line="251" w:lineRule="auto"/>
              <w:rPr>
                <w:rFonts w:ascii="Arial"/>
                <w:sz w:val="21"/>
              </w:rPr>
            </w:pPr>
          </w:p>
          <w:p w14:paraId="4B1B5E0F">
            <w:pPr>
              <w:spacing w:line="252" w:lineRule="auto"/>
              <w:rPr>
                <w:rFonts w:ascii="Arial"/>
                <w:sz w:val="21"/>
              </w:rPr>
            </w:pPr>
          </w:p>
          <w:p w14:paraId="4EA3C57E">
            <w:pPr>
              <w:spacing w:line="252" w:lineRule="auto"/>
              <w:rPr>
                <w:rFonts w:ascii="Arial"/>
                <w:sz w:val="21"/>
              </w:rPr>
            </w:pPr>
          </w:p>
          <w:p w14:paraId="6AB833DD">
            <w:pPr>
              <w:pStyle w:val="6"/>
              <w:spacing w:before="71" w:line="220" w:lineRule="auto"/>
              <w:ind w:left="190"/>
            </w:pPr>
            <w:r>
              <w:rPr>
                <w:spacing w:val="-5"/>
              </w:rPr>
              <w:t>公务接</w:t>
            </w:r>
          </w:p>
          <w:p w14:paraId="330E21E0">
            <w:pPr>
              <w:pStyle w:val="6"/>
              <w:spacing w:before="49" w:line="220" w:lineRule="auto"/>
              <w:ind w:left="295"/>
            </w:pPr>
            <w:r>
              <w:rPr>
                <w:spacing w:val="-5"/>
              </w:rPr>
              <w:t>待费</w:t>
            </w:r>
          </w:p>
        </w:tc>
        <w:tc>
          <w:tcPr>
            <w:tcW w:w="882" w:type="dxa"/>
            <w:vMerge w:val="restart"/>
            <w:tcBorders>
              <w:bottom w:val="nil"/>
            </w:tcBorders>
            <w:shd w:val="clear" w:color="auto" w:fill="F1F1F1"/>
            <w:vAlign w:val="top"/>
          </w:tcPr>
          <w:p w14:paraId="04EBDC3C">
            <w:pPr>
              <w:spacing w:line="303" w:lineRule="auto"/>
              <w:rPr>
                <w:rFonts w:ascii="Arial"/>
                <w:sz w:val="21"/>
              </w:rPr>
            </w:pPr>
          </w:p>
          <w:p w14:paraId="1205D55A">
            <w:pPr>
              <w:spacing w:line="303" w:lineRule="auto"/>
              <w:rPr>
                <w:rFonts w:ascii="Arial"/>
                <w:sz w:val="21"/>
              </w:rPr>
            </w:pPr>
          </w:p>
          <w:p w14:paraId="167D2E67">
            <w:pPr>
              <w:spacing w:line="303" w:lineRule="auto"/>
              <w:rPr>
                <w:rFonts w:ascii="Arial"/>
                <w:sz w:val="21"/>
              </w:rPr>
            </w:pPr>
          </w:p>
          <w:p w14:paraId="36FD6D1A">
            <w:pPr>
              <w:pStyle w:val="6"/>
              <w:spacing w:before="72" w:line="222" w:lineRule="auto"/>
              <w:ind w:left="230"/>
            </w:pPr>
            <w:r>
              <w:rPr>
                <w:spacing w:val="-4"/>
              </w:rPr>
              <w:t>合计</w:t>
            </w:r>
          </w:p>
        </w:tc>
        <w:tc>
          <w:tcPr>
            <w:tcW w:w="1139" w:type="dxa"/>
            <w:vMerge w:val="restart"/>
            <w:tcBorders>
              <w:bottom w:val="nil"/>
            </w:tcBorders>
            <w:shd w:val="clear" w:color="auto" w:fill="F1F1F1"/>
            <w:vAlign w:val="top"/>
          </w:tcPr>
          <w:p w14:paraId="5393CCD4">
            <w:pPr>
              <w:spacing w:line="251" w:lineRule="auto"/>
              <w:rPr>
                <w:rFonts w:ascii="Arial"/>
                <w:sz w:val="21"/>
              </w:rPr>
            </w:pPr>
          </w:p>
          <w:p w14:paraId="05D2C792">
            <w:pPr>
              <w:spacing w:line="252" w:lineRule="auto"/>
              <w:rPr>
                <w:rFonts w:ascii="Arial"/>
                <w:sz w:val="21"/>
              </w:rPr>
            </w:pPr>
          </w:p>
          <w:p w14:paraId="0481D670">
            <w:pPr>
              <w:spacing w:line="252" w:lineRule="auto"/>
              <w:rPr>
                <w:rFonts w:ascii="Arial"/>
                <w:sz w:val="21"/>
              </w:rPr>
            </w:pPr>
          </w:p>
          <w:p w14:paraId="38323B96">
            <w:pPr>
              <w:pStyle w:val="6"/>
              <w:spacing w:before="71" w:line="223" w:lineRule="auto"/>
              <w:ind w:left="154"/>
            </w:pPr>
            <w:r>
              <w:rPr>
                <w:spacing w:val="-7"/>
              </w:rPr>
              <w:t>因公出国</w:t>
            </w:r>
          </w:p>
          <w:p w14:paraId="2F51AC09">
            <w:pPr>
              <w:pStyle w:val="6"/>
              <w:spacing w:before="46" w:line="221" w:lineRule="auto"/>
              <w:ind w:left="143"/>
            </w:pPr>
            <w:r>
              <w:rPr>
                <w:spacing w:val="1"/>
              </w:rPr>
              <w:t>（境）费</w:t>
            </w:r>
          </w:p>
        </w:tc>
        <w:tc>
          <w:tcPr>
            <w:tcW w:w="2463" w:type="dxa"/>
            <w:gridSpan w:val="3"/>
            <w:shd w:val="clear" w:color="auto" w:fill="F1F1F1"/>
            <w:vAlign w:val="top"/>
          </w:tcPr>
          <w:p w14:paraId="538032FD">
            <w:pPr>
              <w:pStyle w:val="6"/>
              <w:spacing w:before="46" w:line="220" w:lineRule="auto"/>
              <w:ind w:left="147"/>
            </w:pPr>
            <w:r>
              <w:rPr>
                <w:spacing w:val="-2"/>
              </w:rPr>
              <w:t>公务用车购置及运行维</w:t>
            </w:r>
          </w:p>
          <w:p w14:paraId="30BE0C6A">
            <w:pPr>
              <w:pStyle w:val="6"/>
              <w:spacing w:before="49" w:line="218" w:lineRule="auto"/>
              <w:ind w:left="1019"/>
            </w:pPr>
            <w:r>
              <w:rPr>
                <w:spacing w:val="-4"/>
              </w:rPr>
              <w:t>护费</w:t>
            </w:r>
          </w:p>
        </w:tc>
        <w:tc>
          <w:tcPr>
            <w:tcW w:w="1620" w:type="dxa"/>
            <w:vMerge w:val="restart"/>
            <w:tcBorders>
              <w:bottom w:val="nil"/>
            </w:tcBorders>
            <w:shd w:val="clear" w:color="auto" w:fill="F1F1F1"/>
            <w:vAlign w:val="top"/>
          </w:tcPr>
          <w:p w14:paraId="5B3A1BE9">
            <w:pPr>
              <w:spacing w:line="303" w:lineRule="auto"/>
              <w:rPr>
                <w:rFonts w:ascii="Arial"/>
                <w:sz w:val="21"/>
              </w:rPr>
            </w:pPr>
          </w:p>
          <w:p w14:paraId="519B5D18">
            <w:pPr>
              <w:spacing w:line="303" w:lineRule="auto"/>
              <w:rPr>
                <w:rFonts w:ascii="Arial"/>
                <w:sz w:val="21"/>
              </w:rPr>
            </w:pPr>
          </w:p>
          <w:p w14:paraId="4E3FC407">
            <w:pPr>
              <w:spacing w:line="304" w:lineRule="auto"/>
              <w:rPr>
                <w:rFonts w:ascii="Arial"/>
                <w:sz w:val="21"/>
              </w:rPr>
            </w:pPr>
          </w:p>
          <w:p w14:paraId="09DAC5B7">
            <w:pPr>
              <w:pStyle w:val="6"/>
              <w:spacing w:before="71" w:line="220" w:lineRule="auto"/>
              <w:ind w:left="273"/>
            </w:pPr>
            <w:r>
              <w:rPr>
                <w:spacing w:val="-3"/>
              </w:rPr>
              <w:t>公务接待费</w:t>
            </w:r>
          </w:p>
        </w:tc>
      </w:tr>
      <w:tr w14:paraId="4D503D3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563" w:hRule="atLeast"/>
        </w:trPr>
        <w:tc>
          <w:tcPr>
            <w:tcW w:w="3286" w:type="dxa"/>
            <w:vMerge w:val="continue"/>
            <w:tcBorders>
              <w:top w:val="nil"/>
            </w:tcBorders>
            <w:vAlign w:val="top"/>
          </w:tcPr>
          <w:p w14:paraId="44F21451">
            <w:pPr>
              <w:rPr>
                <w:rFonts w:ascii="Arial"/>
                <w:sz w:val="21"/>
              </w:rPr>
            </w:pPr>
          </w:p>
        </w:tc>
        <w:tc>
          <w:tcPr>
            <w:tcW w:w="1259" w:type="dxa"/>
            <w:vMerge w:val="continue"/>
            <w:tcBorders>
              <w:top w:val="nil"/>
            </w:tcBorders>
            <w:vAlign w:val="top"/>
          </w:tcPr>
          <w:p w14:paraId="58F147B3">
            <w:pPr>
              <w:rPr>
                <w:rFonts w:ascii="Arial"/>
                <w:sz w:val="21"/>
              </w:rPr>
            </w:pPr>
          </w:p>
        </w:tc>
        <w:tc>
          <w:tcPr>
            <w:tcW w:w="890" w:type="dxa"/>
            <w:shd w:val="clear" w:color="auto" w:fill="F1F1F1"/>
            <w:vAlign w:val="top"/>
          </w:tcPr>
          <w:p w14:paraId="5EBDA756">
            <w:pPr>
              <w:spacing w:line="297" w:lineRule="auto"/>
              <w:rPr>
                <w:rFonts w:ascii="Arial"/>
                <w:sz w:val="21"/>
              </w:rPr>
            </w:pPr>
          </w:p>
          <w:p w14:paraId="15A77481">
            <w:pPr>
              <w:spacing w:line="298" w:lineRule="auto"/>
              <w:rPr>
                <w:rFonts w:ascii="Arial"/>
                <w:sz w:val="21"/>
              </w:rPr>
            </w:pPr>
          </w:p>
          <w:p w14:paraId="4854F6E8">
            <w:pPr>
              <w:pStyle w:val="6"/>
              <w:spacing w:before="72" w:line="222" w:lineRule="auto"/>
              <w:ind w:left="236"/>
            </w:pPr>
            <w:r>
              <w:rPr>
                <w:spacing w:val="-7"/>
              </w:rPr>
              <w:t>小计</w:t>
            </w:r>
          </w:p>
        </w:tc>
        <w:tc>
          <w:tcPr>
            <w:tcW w:w="1169" w:type="dxa"/>
            <w:shd w:val="clear" w:color="auto" w:fill="F1F1F1"/>
            <w:vAlign w:val="top"/>
          </w:tcPr>
          <w:p w14:paraId="48DFD4F0">
            <w:pPr>
              <w:spacing w:line="441" w:lineRule="auto"/>
              <w:rPr>
                <w:rFonts w:ascii="Arial"/>
                <w:sz w:val="21"/>
              </w:rPr>
            </w:pPr>
          </w:p>
          <w:p w14:paraId="08610553">
            <w:pPr>
              <w:pStyle w:val="6"/>
              <w:spacing w:before="71" w:line="220" w:lineRule="auto"/>
              <w:ind w:left="156"/>
            </w:pPr>
            <w:r>
              <w:rPr>
                <w:spacing w:val="-4"/>
              </w:rPr>
              <w:t>公务用车</w:t>
            </w:r>
          </w:p>
          <w:p w14:paraId="1D4472D7">
            <w:pPr>
              <w:pStyle w:val="6"/>
              <w:spacing w:before="49" w:line="221" w:lineRule="auto"/>
              <w:ind w:left="257"/>
            </w:pPr>
            <w:r>
              <w:rPr>
                <w:spacing w:val="-2"/>
              </w:rPr>
              <w:t>购置费</w:t>
            </w:r>
          </w:p>
        </w:tc>
        <w:tc>
          <w:tcPr>
            <w:tcW w:w="954" w:type="dxa"/>
            <w:shd w:val="clear" w:color="auto" w:fill="F1F1F1"/>
            <w:vAlign w:val="top"/>
          </w:tcPr>
          <w:p w14:paraId="221E080F">
            <w:pPr>
              <w:spacing w:line="286" w:lineRule="auto"/>
              <w:rPr>
                <w:rFonts w:ascii="Arial"/>
                <w:sz w:val="21"/>
              </w:rPr>
            </w:pPr>
          </w:p>
          <w:p w14:paraId="19B88915">
            <w:pPr>
              <w:pStyle w:val="6"/>
              <w:spacing w:before="71" w:line="220" w:lineRule="auto"/>
              <w:ind w:left="160"/>
            </w:pPr>
            <w:r>
              <w:rPr>
                <w:spacing w:val="-5"/>
              </w:rPr>
              <w:t>公务用</w:t>
            </w:r>
          </w:p>
          <w:p w14:paraId="62AD0B97">
            <w:pPr>
              <w:pStyle w:val="6"/>
              <w:spacing w:before="49" w:line="220" w:lineRule="auto"/>
              <w:ind w:left="155"/>
            </w:pPr>
            <w:r>
              <w:rPr>
                <w:spacing w:val="-3"/>
              </w:rPr>
              <w:t>车运行</w:t>
            </w:r>
          </w:p>
          <w:p w14:paraId="740DD77D">
            <w:pPr>
              <w:pStyle w:val="6"/>
              <w:spacing w:before="49" w:line="221" w:lineRule="auto"/>
              <w:ind w:left="157"/>
            </w:pPr>
            <w:r>
              <w:rPr>
                <w:spacing w:val="-4"/>
              </w:rPr>
              <w:t>维护费</w:t>
            </w:r>
          </w:p>
        </w:tc>
        <w:tc>
          <w:tcPr>
            <w:tcW w:w="1013" w:type="dxa"/>
            <w:vMerge w:val="continue"/>
            <w:tcBorders>
              <w:top w:val="nil"/>
            </w:tcBorders>
            <w:vAlign w:val="top"/>
          </w:tcPr>
          <w:p w14:paraId="7B47F617">
            <w:pPr>
              <w:rPr>
                <w:rFonts w:ascii="Arial"/>
                <w:sz w:val="21"/>
              </w:rPr>
            </w:pPr>
          </w:p>
        </w:tc>
        <w:tc>
          <w:tcPr>
            <w:tcW w:w="882" w:type="dxa"/>
            <w:vMerge w:val="continue"/>
            <w:tcBorders>
              <w:top w:val="nil"/>
            </w:tcBorders>
            <w:vAlign w:val="top"/>
          </w:tcPr>
          <w:p w14:paraId="654E3C39">
            <w:pPr>
              <w:rPr>
                <w:rFonts w:ascii="Arial"/>
                <w:sz w:val="21"/>
              </w:rPr>
            </w:pPr>
          </w:p>
        </w:tc>
        <w:tc>
          <w:tcPr>
            <w:tcW w:w="1139" w:type="dxa"/>
            <w:vMerge w:val="continue"/>
            <w:tcBorders>
              <w:top w:val="nil"/>
            </w:tcBorders>
            <w:vAlign w:val="top"/>
          </w:tcPr>
          <w:p w14:paraId="5F496F7C">
            <w:pPr>
              <w:rPr>
                <w:rFonts w:ascii="Arial"/>
                <w:sz w:val="21"/>
              </w:rPr>
            </w:pPr>
          </w:p>
        </w:tc>
        <w:tc>
          <w:tcPr>
            <w:tcW w:w="733" w:type="dxa"/>
            <w:shd w:val="clear" w:color="auto" w:fill="F1F1F1"/>
            <w:vAlign w:val="top"/>
          </w:tcPr>
          <w:p w14:paraId="4EF31D90">
            <w:pPr>
              <w:spacing w:line="297" w:lineRule="auto"/>
              <w:rPr>
                <w:rFonts w:ascii="Arial"/>
                <w:sz w:val="21"/>
              </w:rPr>
            </w:pPr>
          </w:p>
          <w:p w14:paraId="4A4C91A5">
            <w:pPr>
              <w:spacing w:line="298" w:lineRule="auto"/>
              <w:rPr>
                <w:rFonts w:ascii="Arial"/>
                <w:sz w:val="21"/>
              </w:rPr>
            </w:pPr>
          </w:p>
          <w:p w14:paraId="04A5C269">
            <w:pPr>
              <w:pStyle w:val="6"/>
              <w:spacing w:before="72" w:line="222" w:lineRule="auto"/>
              <w:ind w:left="160"/>
            </w:pPr>
            <w:r>
              <w:rPr>
                <w:spacing w:val="-7"/>
              </w:rPr>
              <w:t>小计</w:t>
            </w:r>
          </w:p>
        </w:tc>
        <w:tc>
          <w:tcPr>
            <w:tcW w:w="865" w:type="dxa"/>
            <w:shd w:val="clear" w:color="auto" w:fill="F1F1F1"/>
            <w:vAlign w:val="top"/>
          </w:tcPr>
          <w:p w14:paraId="52D285EF">
            <w:pPr>
              <w:pStyle w:val="6"/>
              <w:spacing w:before="203" w:line="220" w:lineRule="auto"/>
              <w:ind w:left="227"/>
            </w:pPr>
            <w:r>
              <w:rPr>
                <w:spacing w:val="-7"/>
              </w:rPr>
              <w:t>公务</w:t>
            </w:r>
          </w:p>
          <w:p w14:paraId="17B3F31C">
            <w:pPr>
              <w:pStyle w:val="6"/>
              <w:spacing w:before="49" w:line="220" w:lineRule="auto"/>
              <w:ind w:left="222"/>
            </w:pPr>
            <w:r>
              <w:rPr>
                <w:spacing w:val="-5"/>
              </w:rPr>
              <w:t>用车</w:t>
            </w:r>
          </w:p>
          <w:p w14:paraId="31176100">
            <w:pPr>
              <w:pStyle w:val="6"/>
              <w:spacing w:before="49" w:line="221" w:lineRule="auto"/>
              <w:ind w:left="219"/>
            </w:pPr>
            <w:r>
              <w:rPr>
                <w:spacing w:val="-3"/>
              </w:rPr>
              <w:t>购置</w:t>
            </w:r>
          </w:p>
          <w:p w14:paraId="063CDC24">
            <w:pPr>
              <w:pStyle w:val="6"/>
              <w:spacing w:before="48" w:line="221" w:lineRule="auto"/>
              <w:ind w:left="343"/>
            </w:pPr>
            <w:r>
              <w:t>费</w:t>
            </w:r>
          </w:p>
        </w:tc>
        <w:tc>
          <w:tcPr>
            <w:tcW w:w="865" w:type="dxa"/>
            <w:shd w:val="clear" w:color="auto" w:fill="F1F1F1"/>
            <w:vAlign w:val="top"/>
          </w:tcPr>
          <w:p w14:paraId="532C643C">
            <w:pPr>
              <w:pStyle w:val="6"/>
              <w:spacing w:before="47" w:line="220" w:lineRule="auto"/>
              <w:ind w:left="226"/>
            </w:pPr>
            <w:r>
              <w:rPr>
                <w:spacing w:val="-7"/>
              </w:rPr>
              <w:t>公务</w:t>
            </w:r>
          </w:p>
          <w:p w14:paraId="2DB09A87">
            <w:pPr>
              <w:pStyle w:val="6"/>
              <w:spacing w:before="49" w:line="220" w:lineRule="auto"/>
              <w:ind w:left="221"/>
            </w:pPr>
            <w:r>
              <w:rPr>
                <w:spacing w:val="-5"/>
              </w:rPr>
              <w:t>用车</w:t>
            </w:r>
          </w:p>
          <w:p w14:paraId="6129B83A">
            <w:pPr>
              <w:pStyle w:val="6"/>
              <w:spacing w:before="49" w:line="221" w:lineRule="auto"/>
              <w:ind w:left="219"/>
            </w:pPr>
            <w:r>
              <w:rPr>
                <w:spacing w:val="-4"/>
              </w:rPr>
              <w:t>运行</w:t>
            </w:r>
          </w:p>
          <w:p w14:paraId="0A0FE417">
            <w:pPr>
              <w:pStyle w:val="6"/>
              <w:spacing w:before="48" w:line="221" w:lineRule="auto"/>
              <w:ind w:left="223"/>
            </w:pPr>
            <w:r>
              <w:rPr>
                <w:spacing w:val="-6"/>
              </w:rPr>
              <w:t>维护</w:t>
            </w:r>
          </w:p>
          <w:p w14:paraId="2F2363C6">
            <w:pPr>
              <w:pStyle w:val="6"/>
              <w:spacing w:before="49" w:line="216" w:lineRule="auto"/>
              <w:ind w:left="342"/>
            </w:pPr>
            <w:r>
              <w:t>费</w:t>
            </w:r>
          </w:p>
        </w:tc>
        <w:tc>
          <w:tcPr>
            <w:tcW w:w="1620" w:type="dxa"/>
            <w:vMerge w:val="continue"/>
            <w:tcBorders>
              <w:top w:val="nil"/>
            </w:tcBorders>
            <w:vAlign w:val="top"/>
          </w:tcPr>
          <w:p w14:paraId="1D821E66">
            <w:pPr>
              <w:rPr>
                <w:rFonts w:ascii="Arial"/>
                <w:sz w:val="21"/>
              </w:rPr>
            </w:pPr>
          </w:p>
        </w:tc>
      </w:tr>
      <w:tr w14:paraId="06E39B9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86" w:type="dxa"/>
            <w:shd w:val="clear" w:color="auto" w:fill="F1F1F1"/>
            <w:vAlign w:val="top"/>
          </w:tcPr>
          <w:p w14:paraId="0820FD28">
            <w:pPr>
              <w:pStyle w:val="6"/>
              <w:spacing w:before="50" w:line="214" w:lineRule="auto"/>
              <w:ind w:left="1611"/>
            </w:pPr>
            <w:r>
              <w:t>1</w:t>
            </w:r>
          </w:p>
        </w:tc>
        <w:tc>
          <w:tcPr>
            <w:tcW w:w="1259" w:type="dxa"/>
            <w:shd w:val="clear" w:color="auto" w:fill="F1F1F1"/>
            <w:vAlign w:val="top"/>
          </w:tcPr>
          <w:p w14:paraId="6B3C962C">
            <w:pPr>
              <w:pStyle w:val="6"/>
              <w:spacing w:before="50" w:line="214" w:lineRule="auto"/>
              <w:ind w:left="582"/>
            </w:pPr>
            <w:r>
              <w:t>2</w:t>
            </w:r>
          </w:p>
        </w:tc>
        <w:tc>
          <w:tcPr>
            <w:tcW w:w="890" w:type="dxa"/>
            <w:shd w:val="clear" w:color="auto" w:fill="F1F1F1"/>
            <w:vAlign w:val="top"/>
          </w:tcPr>
          <w:p w14:paraId="4CD3ED45">
            <w:pPr>
              <w:pStyle w:val="6"/>
              <w:spacing w:before="50" w:line="214" w:lineRule="auto"/>
              <w:ind w:left="400"/>
            </w:pPr>
            <w:r>
              <w:t>3</w:t>
            </w:r>
          </w:p>
        </w:tc>
        <w:tc>
          <w:tcPr>
            <w:tcW w:w="1169" w:type="dxa"/>
            <w:shd w:val="clear" w:color="auto" w:fill="F1F1F1"/>
            <w:vAlign w:val="top"/>
          </w:tcPr>
          <w:p w14:paraId="7D5680B2">
            <w:pPr>
              <w:pStyle w:val="6"/>
              <w:spacing w:before="50" w:line="214" w:lineRule="auto"/>
              <w:ind w:left="534"/>
            </w:pPr>
            <w:r>
              <w:t>4</w:t>
            </w:r>
          </w:p>
        </w:tc>
        <w:tc>
          <w:tcPr>
            <w:tcW w:w="954" w:type="dxa"/>
            <w:shd w:val="clear" w:color="auto" w:fill="F1F1F1"/>
            <w:vAlign w:val="top"/>
          </w:tcPr>
          <w:p w14:paraId="5311A07E">
            <w:pPr>
              <w:pStyle w:val="6"/>
              <w:spacing w:before="50" w:line="214" w:lineRule="auto"/>
              <w:ind w:left="431"/>
            </w:pPr>
            <w:r>
              <w:t>5</w:t>
            </w:r>
          </w:p>
        </w:tc>
        <w:tc>
          <w:tcPr>
            <w:tcW w:w="1013" w:type="dxa"/>
            <w:shd w:val="clear" w:color="auto" w:fill="F1F1F1"/>
            <w:vAlign w:val="top"/>
          </w:tcPr>
          <w:p w14:paraId="78576085">
            <w:pPr>
              <w:pStyle w:val="6"/>
              <w:spacing w:before="50" w:line="214" w:lineRule="auto"/>
              <w:ind w:left="459"/>
            </w:pPr>
            <w:r>
              <w:t>6</w:t>
            </w:r>
          </w:p>
        </w:tc>
        <w:tc>
          <w:tcPr>
            <w:tcW w:w="882" w:type="dxa"/>
            <w:shd w:val="clear" w:color="auto" w:fill="F1F1F1"/>
            <w:vAlign w:val="top"/>
          </w:tcPr>
          <w:p w14:paraId="685EECEA">
            <w:pPr>
              <w:pStyle w:val="6"/>
              <w:spacing w:before="50" w:line="214" w:lineRule="auto"/>
              <w:ind w:left="397"/>
            </w:pPr>
            <w:r>
              <w:t>7</w:t>
            </w:r>
          </w:p>
        </w:tc>
        <w:tc>
          <w:tcPr>
            <w:tcW w:w="1139" w:type="dxa"/>
            <w:shd w:val="clear" w:color="auto" w:fill="F1F1F1"/>
            <w:vAlign w:val="top"/>
          </w:tcPr>
          <w:p w14:paraId="48EE7C55">
            <w:pPr>
              <w:pStyle w:val="6"/>
              <w:spacing w:before="50" w:line="214" w:lineRule="auto"/>
              <w:ind w:left="524"/>
            </w:pPr>
            <w:r>
              <w:t>8</w:t>
            </w:r>
          </w:p>
        </w:tc>
        <w:tc>
          <w:tcPr>
            <w:tcW w:w="733" w:type="dxa"/>
            <w:shd w:val="clear" w:color="auto" w:fill="F1F1F1"/>
            <w:vAlign w:val="top"/>
          </w:tcPr>
          <w:p w14:paraId="572BDAB2">
            <w:pPr>
              <w:pStyle w:val="6"/>
              <w:spacing w:before="50" w:line="214" w:lineRule="auto"/>
              <w:ind w:left="321"/>
            </w:pPr>
            <w:r>
              <w:t>9</w:t>
            </w:r>
          </w:p>
        </w:tc>
        <w:tc>
          <w:tcPr>
            <w:tcW w:w="865" w:type="dxa"/>
            <w:shd w:val="clear" w:color="auto" w:fill="F1F1F1"/>
            <w:vAlign w:val="top"/>
          </w:tcPr>
          <w:p w14:paraId="2C1C6AFA">
            <w:pPr>
              <w:pStyle w:val="6"/>
              <w:spacing w:before="50" w:line="214" w:lineRule="auto"/>
              <w:ind w:left="347"/>
            </w:pPr>
            <w:r>
              <w:rPr>
                <w:spacing w:val="-13"/>
              </w:rPr>
              <w:t>10</w:t>
            </w:r>
          </w:p>
        </w:tc>
        <w:tc>
          <w:tcPr>
            <w:tcW w:w="865" w:type="dxa"/>
            <w:shd w:val="clear" w:color="auto" w:fill="F1F1F1"/>
            <w:vAlign w:val="top"/>
          </w:tcPr>
          <w:p w14:paraId="15140B0A">
            <w:pPr>
              <w:pStyle w:val="6"/>
              <w:spacing w:before="50" w:line="214" w:lineRule="auto"/>
              <w:ind w:left="346"/>
            </w:pPr>
            <w:r>
              <w:rPr>
                <w:spacing w:val="-13"/>
              </w:rPr>
              <w:t>11</w:t>
            </w:r>
          </w:p>
        </w:tc>
        <w:tc>
          <w:tcPr>
            <w:tcW w:w="1620" w:type="dxa"/>
            <w:shd w:val="clear" w:color="auto" w:fill="F1F1F1"/>
            <w:vAlign w:val="top"/>
          </w:tcPr>
          <w:p w14:paraId="09033CEF">
            <w:pPr>
              <w:pStyle w:val="6"/>
              <w:spacing w:before="50" w:line="214" w:lineRule="auto"/>
              <w:ind w:left="722"/>
            </w:pPr>
            <w:r>
              <w:rPr>
                <w:spacing w:val="-13"/>
              </w:rPr>
              <w:t>12</w:t>
            </w:r>
          </w:p>
        </w:tc>
      </w:tr>
      <w:tr w14:paraId="7129F0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86" w:type="dxa"/>
            <w:vAlign w:val="top"/>
          </w:tcPr>
          <w:p w14:paraId="6D40F247">
            <w:pPr>
              <w:pStyle w:val="6"/>
              <w:spacing w:before="51" w:line="218" w:lineRule="auto"/>
              <w:ind w:left="2744"/>
            </w:pPr>
            <w:r>
              <w:rPr>
                <w:spacing w:val="-3"/>
              </w:rPr>
              <w:t>0.06</w:t>
            </w:r>
          </w:p>
        </w:tc>
        <w:tc>
          <w:tcPr>
            <w:tcW w:w="1259" w:type="dxa"/>
            <w:vAlign w:val="top"/>
          </w:tcPr>
          <w:p w14:paraId="472993DC">
            <w:pPr>
              <w:rPr>
                <w:rFonts w:ascii="Arial"/>
                <w:sz w:val="21"/>
              </w:rPr>
            </w:pPr>
          </w:p>
        </w:tc>
        <w:tc>
          <w:tcPr>
            <w:tcW w:w="890" w:type="dxa"/>
            <w:vAlign w:val="top"/>
          </w:tcPr>
          <w:p w14:paraId="60F8A511">
            <w:pPr>
              <w:rPr>
                <w:rFonts w:ascii="Arial"/>
                <w:sz w:val="21"/>
              </w:rPr>
            </w:pPr>
          </w:p>
        </w:tc>
        <w:tc>
          <w:tcPr>
            <w:tcW w:w="1169" w:type="dxa"/>
            <w:vAlign w:val="top"/>
          </w:tcPr>
          <w:p w14:paraId="1834946E">
            <w:pPr>
              <w:rPr>
                <w:rFonts w:ascii="Arial"/>
                <w:sz w:val="21"/>
              </w:rPr>
            </w:pPr>
          </w:p>
        </w:tc>
        <w:tc>
          <w:tcPr>
            <w:tcW w:w="954" w:type="dxa"/>
            <w:vAlign w:val="top"/>
          </w:tcPr>
          <w:p w14:paraId="53F83877">
            <w:pPr>
              <w:rPr>
                <w:rFonts w:ascii="Arial"/>
                <w:sz w:val="21"/>
              </w:rPr>
            </w:pPr>
          </w:p>
        </w:tc>
        <w:tc>
          <w:tcPr>
            <w:tcW w:w="1013" w:type="dxa"/>
            <w:vAlign w:val="top"/>
          </w:tcPr>
          <w:p w14:paraId="0101FAAA">
            <w:pPr>
              <w:pStyle w:val="6"/>
              <w:spacing w:before="51" w:line="218" w:lineRule="auto"/>
              <w:ind w:left="473"/>
            </w:pPr>
            <w:r>
              <w:rPr>
                <w:spacing w:val="-3"/>
              </w:rPr>
              <w:t>0.06</w:t>
            </w:r>
          </w:p>
        </w:tc>
        <w:tc>
          <w:tcPr>
            <w:tcW w:w="882" w:type="dxa"/>
            <w:vAlign w:val="top"/>
          </w:tcPr>
          <w:p w14:paraId="4BA8AE2B">
            <w:pPr>
              <w:pStyle w:val="6"/>
              <w:spacing w:before="51" w:line="218" w:lineRule="auto"/>
              <w:ind w:left="343"/>
            </w:pPr>
            <w:r>
              <w:rPr>
                <w:spacing w:val="-3"/>
              </w:rPr>
              <w:t>0.06</w:t>
            </w:r>
          </w:p>
        </w:tc>
        <w:tc>
          <w:tcPr>
            <w:tcW w:w="1139" w:type="dxa"/>
            <w:vAlign w:val="top"/>
          </w:tcPr>
          <w:p w14:paraId="0339A38F">
            <w:pPr>
              <w:rPr>
                <w:rFonts w:ascii="Arial"/>
                <w:sz w:val="21"/>
              </w:rPr>
            </w:pPr>
          </w:p>
        </w:tc>
        <w:tc>
          <w:tcPr>
            <w:tcW w:w="733" w:type="dxa"/>
            <w:vAlign w:val="top"/>
          </w:tcPr>
          <w:p w14:paraId="122E07EC">
            <w:pPr>
              <w:rPr>
                <w:rFonts w:ascii="Arial"/>
                <w:sz w:val="21"/>
              </w:rPr>
            </w:pPr>
          </w:p>
        </w:tc>
        <w:tc>
          <w:tcPr>
            <w:tcW w:w="865" w:type="dxa"/>
            <w:vAlign w:val="top"/>
          </w:tcPr>
          <w:p w14:paraId="026692CD">
            <w:pPr>
              <w:rPr>
                <w:rFonts w:ascii="Arial"/>
                <w:sz w:val="21"/>
              </w:rPr>
            </w:pPr>
          </w:p>
        </w:tc>
        <w:tc>
          <w:tcPr>
            <w:tcW w:w="865" w:type="dxa"/>
            <w:vAlign w:val="top"/>
          </w:tcPr>
          <w:p w14:paraId="18023313">
            <w:pPr>
              <w:rPr>
                <w:rFonts w:ascii="Arial"/>
                <w:sz w:val="21"/>
              </w:rPr>
            </w:pPr>
          </w:p>
        </w:tc>
        <w:tc>
          <w:tcPr>
            <w:tcW w:w="1620" w:type="dxa"/>
            <w:vAlign w:val="top"/>
          </w:tcPr>
          <w:p w14:paraId="4A24DE6E">
            <w:pPr>
              <w:pStyle w:val="6"/>
              <w:spacing w:before="51" w:line="218" w:lineRule="auto"/>
              <w:ind w:left="1077"/>
            </w:pPr>
            <w:r>
              <w:rPr>
                <w:spacing w:val="-3"/>
              </w:rPr>
              <w:t>0.06</w:t>
            </w:r>
          </w:p>
        </w:tc>
      </w:tr>
    </w:tbl>
    <w:p w14:paraId="13DFCE0A">
      <w:pPr>
        <w:rPr>
          <w:rFonts w:ascii="Arial"/>
          <w:sz w:val="21"/>
        </w:rPr>
      </w:pPr>
    </w:p>
    <w:p w14:paraId="17B40BE9">
      <w:pPr>
        <w:rPr>
          <w:rFonts w:ascii="Arial" w:hAnsi="Arial" w:eastAsia="Arial" w:cs="Arial"/>
          <w:sz w:val="21"/>
          <w:szCs w:val="21"/>
        </w:rPr>
        <w:sectPr>
          <w:pgSz w:w="16839" w:h="11906"/>
          <w:pgMar w:top="1012" w:right="737" w:bottom="0" w:left="1420" w:header="0" w:footer="0" w:gutter="0"/>
          <w:cols w:space="720" w:num="1"/>
        </w:sectPr>
      </w:pPr>
    </w:p>
    <w:p w14:paraId="01418E27">
      <w:pPr>
        <w:spacing w:line="280" w:lineRule="auto"/>
        <w:rPr>
          <w:rFonts w:ascii="Arial"/>
          <w:sz w:val="21"/>
        </w:rPr>
      </w:pPr>
    </w:p>
    <w:p w14:paraId="526129A8">
      <w:pPr>
        <w:spacing w:line="280" w:lineRule="auto"/>
        <w:rPr>
          <w:rFonts w:ascii="Arial"/>
          <w:sz w:val="21"/>
        </w:rPr>
      </w:pPr>
    </w:p>
    <w:p w14:paraId="54C4DF69">
      <w:pPr>
        <w:spacing w:line="280" w:lineRule="auto"/>
        <w:rPr>
          <w:rFonts w:ascii="Arial"/>
          <w:sz w:val="21"/>
        </w:rPr>
      </w:pPr>
    </w:p>
    <w:p w14:paraId="3E559332">
      <w:pPr>
        <w:spacing w:before="101" w:line="222" w:lineRule="auto"/>
        <w:ind w:left="654"/>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41E8F06D">
      <w:pPr>
        <w:spacing w:before="311" w:line="222" w:lineRule="auto"/>
        <w:ind w:left="655"/>
        <w:rPr>
          <w:rFonts w:ascii="黑体" w:hAnsi="黑体" w:eastAsia="黑体" w:cs="黑体"/>
          <w:sz w:val="31"/>
          <w:szCs w:val="31"/>
        </w:rPr>
      </w:pPr>
      <w:r>
        <w:rPr>
          <w:rFonts w:ascii="黑体" w:hAnsi="黑体" w:eastAsia="黑体" w:cs="黑体"/>
          <w:spacing w:val="8"/>
          <w:sz w:val="31"/>
          <w:szCs w:val="31"/>
        </w:rPr>
        <w:t>一、收入支出决算总体情况说明</w:t>
      </w:r>
    </w:p>
    <w:p w14:paraId="42807694">
      <w:pPr>
        <w:pStyle w:val="2"/>
        <w:spacing w:before="208" w:line="344" w:lineRule="auto"/>
        <w:ind w:left="25" w:right="83" w:firstLine="633"/>
      </w:pPr>
      <w:r>
        <w:rPr>
          <w:spacing w:val="6"/>
        </w:rPr>
        <w:t>2024</w:t>
      </w:r>
      <w:r>
        <w:rPr>
          <w:spacing w:val="-43"/>
        </w:rPr>
        <w:t xml:space="preserve"> </w:t>
      </w:r>
      <w:r>
        <w:rPr>
          <w:spacing w:val="6"/>
        </w:rPr>
        <w:t>年度收、支总计均为</w:t>
      </w:r>
      <w:r>
        <w:rPr>
          <w:spacing w:val="48"/>
        </w:rPr>
        <w:t xml:space="preserve"> </w:t>
      </w:r>
      <w:r>
        <w:rPr>
          <w:spacing w:val="6"/>
        </w:rPr>
        <w:t>134.18 万元。</w:t>
      </w:r>
      <w:r>
        <w:rPr>
          <w:spacing w:val="-92"/>
        </w:rPr>
        <w:t xml:space="preserve"> </w:t>
      </w:r>
      <w:r>
        <w:rPr>
          <w:spacing w:val="6"/>
        </w:rPr>
        <w:t>与</w:t>
      </w:r>
      <w:r>
        <w:rPr>
          <w:spacing w:val="-43"/>
        </w:rPr>
        <w:t xml:space="preserve"> </w:t>
      </w:r>
      <w:r>
        <w:rPr>
          <w:spacing w:val="6"/>
        </w:rPr>
        <w:t>2023</w:t>
      </w:r>
      <w:r>
        <w:rPr>
          <w:spacing w:val="-56"/>
        </w:rPr>
        <w:t xml:space="preserve"> </w:t>
      </w:r>
      <w:r>
        <w:rPr>
          <w:spacing w:val="6"/>
        </w:rPr>
        <w:t>年度相比，收、支总计各减少 20.71</w:t>
      </w:r>
      <w:r>
        <w:rPr>
          <w:spacing w:val="-42"/>
        </w:rPr>
        <w:t xml:space="preserve"> </w:t>
      </w:r>
      <w:r>
        <w:rPr>
          <w:spacing w:val="6"/>
        </w:rPr>
        <w:t>万元，下降</w:t>
      </w:r>
      <w:r>
        <w:rPr>
          <w:spacing w:val="8"/>
        </w:rPr>
        <w:t>13.37%，主要原因是：本年无援藏工作经费支出</w:t>
      </w:r>
      <w:r>
        <w:rPr>
          <w:rFonts w:hint="eastAsia"/>
          <w:spacing w:val="8"/>
          <w:lang w:eastAsia="zh-CN"/>
        </w:rPr>
        <w:t>，其他</w:t>
      </w:r>
      <w:r>
        <w:rPr>
          <w:spacing w:val="8"/>
        </w:rPr>
        <w:t>各专项费用减少、办公费减少。</w:t>
      </w:r>
    </w:p>
    <w:p w14:paraId="195EDF88">
      <w:pPr>
        <w:rPr>
          <w:rFonts w:ascii="Arial"/>
          <w:sz w:val="21"/>
        </w:rPr>
      </w:pPr>
    </w:p>
    <w:p w14:paraId="5216BD0B">
      <w:pPr>
        <w:rPr>
          <w:rFonts w:ascii="Arial"/>
          <w:sz w:val="21"/>
        </w:rPr>
      </w:pPr>
    </w:p>
    <w:p w14:paraId="5CFFCC0F">
      <w:pPr>
        <w:spacing w:before="101" w:line="222" w:lineRule="auto"/>
        <w:ind w:left="654"/>
        <w:rPr>
          <w:rFonts w:ascii="黑体" w:hAnsi="黑体" w:eastAsia="黑体" w:cs="黑体"/>
          <w:sz w:val="31"/>
          <w:szCs w:val="31"/>
        </w:rPr>
      </w:pPr>
      <w:r>
        <w:rPr>
          <w:rFonts w:ascii="黑体" w:hAnsi="黑体" w:eastAsia="黑体" w:cs="黑体"/>
          <w:spacing w:val="7"/>
          <w:sz w:val="31"/>
          <w:szCs w:val="31"/>
        </w:rPr>
        <w:t>二、收入决算情况说明</w:t>
      </w:r>
    </w:p>
    <w:p w14:paraId="1DDC31E1">
      <w:pPr>
        <w:pStyle w:val="2"/>
        <w:spacing w:before="204" w:line="346" w:lineRule="auto"/>
        <w:ind w:left="8" w:firstLine="649"/>
        <w:jc w:val="both"/>
      </w:pPr>
      <w:r>
        <w:rPr>
          <w:spacing w:val="-1"/>
        </w:rPr>
        <w:t>2024</w:t>
      </w:r>
      <w:r>
        <w:rPr>
          <w:spacing w:val="-58"/>
        </w:rPr>
        <w:t xml:space="preserve"> </w:t>
      </w:r>
      <w:r>
        <w:rPr>
          <w:spacing w:val="-1"/>
        </w:rPr>
        <w:t>年度收入合计</w:t>
      </w:r>
      <w:r>
        <w:rPr>
          <w:spacing w:val="-43"/>
        </w:rPr>
        <w:t xml:space="preserve"> </w:t>
      </w:r>
      <w:r>
        <w:rPr>
          <w:spacing w:val="-1"/>
        </w:rPr>
        <w:t>134.18</w:t>
      </w:r>
      <w:r>
        <w:rPr>
          <w:spacing w:val="-47"/>
        </w:rPr>
        <w:t xml:space="preserve"> </w:t>
      </w:r>
      <w:r>
        <w:rPr>
          <w:spacing w:val="-1"/>
        </w:rPr>
        <w:t>万元，与</w:t>
      </w:r>
      <w:r>
        <w:rPr>
          <w:spacing w:val="-48"/>
        </w:rPr>
        <w:t xml:space="preserve"> </w:t>
      </w:r>
      <w:r>
        <w:rPr>
          <w:spacing w:val="-1"/>
        </w:rPr>
        <w:t>2023</w:t>
      </w:r>
      <w:r>
        <w:rPr>
          <w:spacing w:val="-58"/>
        </w:rPr>
        <w:t xml:space="preserve"> </w:t>
      </w:r>
      <w:r>
        <w:rPr>
          <w:spacing w:val="-1"/>
        </w:rPr>
        <w:t>年度相比，收入合计减少</w:t>
      </w:r>
      <w:r>
        <w:rPr>
          <w:spacing w:val="-51"/>
        </w:rPr>
        <w:t xml:space="preserve"> </w:t>
      </w:r>
      <w:r>
        <w:rPr>
          <w:spacing w:val="-1"/>
        </w:rPr>
        <w:t>20.71</w:t>
      </w:r>
      <w:r>
        <w:rPr>
          <w:spacing w:val="-44"/>
        </w:rPr>
        <w:t xml:space="preserve"> </w:t>
      </w:r>
      <w:r>
        <w:rPr>
          <w:spacing w:val="-1"/>
        </w:rPr>
        <w:t>万元，下降</w:t>
      </w:r>
      <w:r>
        <w:rPr>
          <w:spacing w:val="-41"/>
        </w:rPr>
        <w:t xml:space="preserve"> </w:t>
      </w:r>
      <w:r>
        <w:rPr>
          <w:spacing w:val="-1"/>
        </w:rPr>
        <w:t>13.</w:t>
      </w:r>
      <w:r>
        <w:rPr>
          <w:spacing w:val="-2"/>
        </w:rPr>
        <w:t>37%。其中：财政拨款收入</w:t>
      </w:r>
      <w:r>
        <w:rPr>
          <w:spacing w:val="-33"/>
        </w:rPr>
        <w:t xml:space="preserve"> </w:t>
      </w:r>
      <w:r>
        <w:rPr>
          <w:spacing w:val="-2"/>
        </w:rPr>
        <w:t>134.18</w:t>
      </w:r>
      <w:r>
        <w:rPr>
          <w:spacing w:val="-44"/>
        </w:rPr>
        <w:t xml:space="preserve"> </w:t>
      </w:r>
      <w:r>
        <w:rPr>
          <w:spacing w:val="-2"/>
        </w:rPr>
        <w:t>万元，</w:t>
      </w:r>
      <w:r>
        <w:rPr>
          <w:spacing w:val="-79"/>
        </w:rPr>
        <w:t xml:space="preserve"> </w:t>
      </w:r>
      <w:r>
        <w:rPr>
          <w:spacing w:val="-2"/>
        </w:rPr>
        <w:t>占本年收入</w:t>
      </w:r>
      <w:r>
        <w:rPr>
          <w:spacing w:val="-40"/>
        </w:rPr>
        <w:t xml:space="preserve"> </w:t>
      </w:r>
      <w:r>
        <w:rPr>
          <w:spacing w:val="-2"/>
        </w:rPr>
        <w:t>100 %；上级补助收入</w:t>
      </w:r>
      <w:r>
        <w:rPr>
          <w:spacing w:val="41"/>
        </w:rPr>
        <w:t xml:space="preserve"> </w:t>
      </w:r>
      <w:r>
        <w:rPr>
          <w:spacing w:val="-2"/>
        </w:rPr>
        <w:t>0</w:t>
      </w:r>
      <w:r>
        <w:rPr>
          <w:spacing w:val="-45"/>
        </w:rPr>
        <w:t xml:space="preserve"> </w:t>
      </w:r>
      <w:r>
        <w:rPr>
          <w:spacing w:val="-2"/>
        </w:rPr>
        <w:t>万元，</w:t>
      </w:r>
      <w:r>
        <w:rPr>
          <w:spacing w:val="-79"/>
        </w:rPr>
        <w:t xml:space="preserve"> </w:t>
      </w:r>
      <w:r>
        <w:rPr>
          <w:spacing w:val="-2"/>
        </w:rPr>
        <w:t>占本</w:t>
      </w:r>
      <w:r>
        <w:rPr>
          <w:rFonts w:hint="eastAsia"/>
          <w:spacing w:val="-2"/>
          <w:lang w:eastAsia="zh-CN"/>
        </w:rPr>
        <w:t>年收入</w:t>
      </w:r>
      <w:r>
        <w:rPr>
          <w:spacing w:val="-38"/>
        </w:rPr>
        <w:t xml:space="preserve"> </w:t>
      </w:r>
      <w:r>
        <w:rPr>
          <w:spacing w:val="-2"/>
        </w:rPr>
        <w:t>0%；事业收入</w:t>
      </w:r>
      <w:r>
        <w:rPr>
          <w:spacing w:val="41"/>
        </w:rPr>
        <w:t xml:space="preserve"> </w:t>
      </w:r>
      <w:r>
        <w:rPr>
          <w:spacing w:val="-2"/>
        </w:rPr>
        <w:t>0</w:t>
      </w:r>
      <w:r>
        <w:rPr>
          <w:spacing w:val="-45"/>
        </w:rPr>
        <w:t xml:space="preserve"> </w:t>
      </w:r>
      <w:r>
        <w:rPr>
          <w:spacing w:val="-2"/>
        </w:rPr>
        <w:t>万元，</w:t>
      </w:r>
      <w:r>
        <w:rPr>
          <w:spacing w:val="-1"/>
        </w:rPr>
        <w:t>占本年收入</w:t>
      </w:r>
      <w:r>
        <w:rPr>
          <w:spacing w:val="-38"/>
        </w:rPr>
        <w:t xml:space="preserve"> </w:t>
      </w:r>
      <w:r>
        <w:rPr>
          <w:spacing w:val="-1"/>
        </w:rPr>
        <w:t>0 %；经营收入</w:t>
      </w:r>
      <w:r>
        <w:rPr>
          <w:spacing w:val="40"/>
        </w:rPr>
        <w:t xml:space="preserve"> </w:t>
      </w:r>
      <w:r>
        <w:rPr>
          <w:spacing w:val="-1"/>
        </w:rPr>
        <w:t>0</w:t>
      </w:r>
      <w:r>
        <w:rPr>
          <w:spacing w:val="-44"/>
        </w:rPr>
        <w:t xml:space="preserve"> </w:t>
      </w:r>
      <w:r>
        <w:rPr>
          <w:spacing w:val="-1"/>
        </w:rPr>
        <w:t>万元，</w:t>
      </w:r>
      <w:r>
        <w:rPr>
          <w:spacing w:val="-79"/>
        </w:rPr>
        <w:t xml:space="preserve"> </w:t>
      </w:r>
      <w:r>
        <w:rPr>
          <w:spacing w:val="-1"/>
        </w:rPr>
        <w:t>占本年收入</w:t>
      </w:r>
      <w:r>
        <w:rPr>
          <w:spacing w:val="-38"/>
        </w:rPr>
        <w:t xml:space="preserve"> </w:t>
      </w:r>
      <w:r>
        <w:rPr>
          <w:spacing w:val="-1"/>
        </w:rPr>
        <w:t>0 %；</w:t>
      </w:r>
      <w:r>
        <w:rPr>
          <w:spacing w:val="-2"/>
        </w:rPr>
        <w:t>附属单位上缴收入</w:t>
      </w:r>
      <w:r>
        <w:rPr>
          <w:spacing w:val="41"/>
        </w:rPr>
        <w:t xml:space="preserve"> </w:t>
      </w:r>
      <w:r>
        <w:rPr>
          <w:spacing w:val="-2"/>
        </w:rPr>
        <w:t>0</w:t>
      </w:r>
      <w:r>
        <w:rPr>
          <w:spacing w:val="-45"/>
        </w:rPr>
        <w:t xml:space="preserve"> </w:t>
      </w:r>
      <w:r>
        <w:rPr>
          <w:spacing w:val="-2"/>
        </w:rPr>
        <w:t>万元，</w:t>
      </w:r>
      <w:r>
        <w:rPr>
          <w:spacing w:val="-78"/>
        </w:rPr>
        <w:t xml:space="preserve"> </w:t>
      </w:r>
      <w:r>
        <w:rPr>
          <w:spacing w:val="-2"/>
        </w:rPr>
        <w:t>占本年收入</w:t>
      </w:r>
      <w:r>
        <w:rPr>
          <w:spacing w:val="-39"/>
        </w:rPr>
        <w:t xml:space="preserve"> </w:t>
      </w:r>
      <w:r>
        <w:rPr>
          <w:spacing w:val="-2"/>
        </w:rPr>
        <w:t>0 %；其他</w:t>
      </w:r>
      <w:r>
        <w:rPr>
          <w:spacing w:val="-6"/>
        </w:rPr>
        <w:t>收入</w:t>
      </w:r>
      <w:r>
        <w:rPr>
          <w:spacing w:val="52"/>
        </w:rPr>
        <w:t xml:space="preserve"> </w:t>
      </w:r>
      <w:r>
        <w:rPr>
          <w:spacing w:val="-6"/>
        </w:rPr>
        <w:t>0</w:t>
      </w:r>
      <w:r>
        <w:rPr>
          <w:spacing w:val="-45"/>
        </w:rPr>
        <w:t xml:space="preserve"> </w:t>
      </w:r>
      <w:r>
        <w:rPr>
          <w:spacing w:val="-6"/>
        </w:rPr>
        <w:t>万元，</w:t>
      </w:r>
      <w:r>
        <w:rPr>
          <w:spacing w:val="-79"/>
        </w:rPr>
        <w:t xml:space="preserve"> </w:t>
      </w:r>
      <w:r>
        <w:rPr>
          <w:spacing w:val="-6"/>
        </w:rPr>
        <w:t>占本年收入</w:t>
      </w:r>
      <w:r>
        <w:rPr>
          <w:spacing w:val="44"/>
        </w:rPr>
        <w:t xml:space="preserve"> </w:t>
      </w:r>
      <w:r>
        <w:rPr>
          <w:spacing w:val="-6"/>
        </w:rPr>
        <w:t>0 %。</w:t>
      </w:r>
    </w:p>
    <w:p w14:paraId="3E9FFAF3">
      <w:pPr>
        <w:spacing w:line="475" w:lineRule="auto"/>
        <w:rPr>
          <w:rFonts w:ascii="Arial"/>
          <w:sz w:val="21"/>
        </w:rPr>
      </w:pPr>
    </w:p>
    <w:p w14:paraId="4FFE6BD5">
      <w:pPr>
        <w:spacing w:before="101" w:line="222" w:lineRule="auto"/>
        <w:ind w:left="657"/>
        <w:rPr>
          <w:rFonts w:ascii="黑体" w:hAnsi="黑体" w:eastAsia="黑体" w:cs="黑体"/>
          <w:sz w:val="31"/>
          <w:szCs w:val="31"/>
        </w:rPr>
      </w:pPr>
      <w:r>
        <w:rPr>
          <w:rFonts w:ascii="黑体" w:hAnsi="黑体" w:eastAsia="黑体" w:cs="黑体"/>
          <w:spacing w:val="7"/>
          <w:sz w:val="31"/>
          <w:szCs w:val="31"/>
        </w:rPr>
        <w:t>三、支出决算情况说明</w:t>
      </w:r>
    </w:p>
    <w:p w14:paraId="4430B552">
      <w:pPr>
        <w:pStyle w:val="2"/>
        <w:spacing w:before="204" w:line="347" w:lineRule="auto"/>
        <w:ind w:right="12" w:firstLine="658"/>
      </w:pPr>
      <w:r>
        <w:rPr>
          <w:spacing w:val="-1"/>
        </w:rPr>
        <w:t>2024</w:t>
      </w:r>
      <w:r>
        <w:rPr>
          <w:spacing w:val="-58"/>
        </w:rPr>
        <w:t xml:space="preserve"> </w:t>
      </w:r>
      <w:r>
        <w:rPr>
          <w:spacing w:val="-1"/>
        </w:rPr>
        <w:t>年度支出合计</w:t>
      </w:r>
      <w:r>
        <w:rPr>
          <w:spacing w:val="-43"/>
        </w:rPr>
        <w:t xml:space="preserve"> </w:t>
      </w:r>
      <w:r>
        <w:rPr>
          <w:spacing w:val="-1"/>
        </w:rPr>
        <w:t>134.18</w:t>
      </w:r>
      <w:r>
        <w:rPr>
          <w:spacing w:val="-47"/>
        </w:rPr>
        <w:t xml:space="preserve"> </w:t>
      </w:r>
      <w:r>
        <w:rPr>
          <w:spacing w:val="-1"/>
        </w:rPr>
        <w:t>万元，与</w:t>
      </w:r>
      <w:r>
        <w:rPr>
          <w:spacing w:val="-48"/>
        </w:rPr>
        <w:t xml:space="preserve"> </w:t>
      </w:r>
      <w:r>
        <w:rPr>
          <w:spacing w:val="-1"/>
        </w:rPr>
        <w:t>2023</w:t>
      </w:r>
      <w:r>
        <w:rPr>
          <w:spacing w:val="-59"/>
        </w:rPr>
        <w:t xml:space="preserve"> </w:t>
      </w:r>
      <w:r>
        <w:rPr>
          <w:spacing w:val="-1"/>
        </w:rPr>
        <w:t>年度相比，支出合计减少</w:t>
      </w:r>
      <w:r>
        <w:rPr>
          <w:spacing w:val="-50"/>
        </w:rPr>
        <w:t xml:space="preserve"> </w:t>
      </w:r>
      <w:r>
        <w:rPr>
          <w:spacing w:val="-1"/>
        </w:rPr>
        <w:t>2</w:t>
      </w:r>
      <w:r>
        <w:rPr>
          <w:spacing w:val="-2"/>
        </w:rPr>
        <w:t>0.71</w:t>
      </w:r>
      <w:r>
        <w:rPr>
          <w:spacing w:val="-45"/>
        </w:rPr>
        <w:t xml:space="preserve"> </w:t>
      </w:r>
      <w:r>
        <w:rPr>
          <w:spacing w:val="-2"/>
        </w:rPr>
        <w:t>万元，下降</w:t>
      </w:r>
      <w:r>
        <w:rPr>
          <w:spacing w:val="-41"/>
        </w:rPr>
        <w:t xml:space="preserve"> </w:t>
      </w:r>
      <w:r>
        <w:rPr>
          <w:spacing w:val="-2"/>
        </w:rPr>
        <w:t>13.37%。其中：</w:t>
      </w:r>
      <w:r>
        <w:t>基本支出</w:t>
      </w:r>
      <w:r>
        <w:rPr>
          <w:spacing w:val="-41"/>
        </w:rPr>
        <w:t xml:space="preserve"> </w:t>
      </w:r>
      <w:r>
        <w:t>134.18</w:t>
      </w:r>
      <w:r>
        <w:rPr>
          <w:spacing w:val="-45"/>
        </w:rPr>
        <w:t xml:space="preserve"> </w:t>
      </w:r>
      <w:r>
        <w:t>万元，</w:t>
      </w:r>
      <w:r>
        <w:rPr>
          <w:spacing w:val="-78"/>
        </w:rPr>
        <w:t xml:space="preserve"> </w:t>
      </w:r>
      <w:r>
        <w:t>占本年支出</w:t>
      </w:r>
      <w:r>
        <w:rPr>
          <w:spacing w:val="38"/>
        </w:rPr>
        <w:t xml:space="preserve"> </w:t>
      </w:r>
      <w:r>
        <w:t>100%；项目支出</w:t>
      </w:r>
      <w:r>
        <w:rPr>
          <w:spacing w:val="41"/>
        </w:rPr>
        <w:t xml:space="preserve"> </w:t>
      </w:r>
      <w:r>
        <w:t>0 万元，</w:t>
      </w:r>
      <w:r>
        <w:rPr>
          <w:spacing w:val="-78"/>
        </w:rPr>
        <w:t xml:space="preserve"> </w:t>
      </w:r>
      <w:r>
        <w:t>占本年支出</w:t>
      </w:r>
      <w:r>
        <w:rPr>
          <w:spacing w:val="-39"/>
        </w:rPr>
        <w:t xml:space="preserve"> </w:t>
      </w:r>
      <w:r>
        <w:t>0 %；上</w:t>
      </w:r>
      <w:r>
        <w:rPr>
          <w:spacing w:val="-1"/>
        </w:rPr>
        <w:t>缴上级支出</w:t>
      </w:r>
      <w:r>
        <w:rPr>
          <w:spacing w:val="41"/>
        </w:rPr>
        <w:t xml:space="preserve"> </w:t>
      </w:r>
      <w:r>
        <w:rPr>
          <w:spacing w:val="-1"/>
        </w:rPr>
        <w:t>0 万元，</w:t>
      </w:r>
    </w:p>
    <w:p w14:paraId="3DEA77BA">
      <w:pPr>
        <w:spacing w:line="347" w:lineRule="auto"/>
        <w:sectPr>
          <w:pgSz w:w="16839" w:h="11906"/>
          <w:pgMar w:top="1012" w:right="767" w:bottom="0" w:left="1447" w:header="0" w:footer="0" w:gutter="0"/>
          <w:cols w:space="720" w:num="1"/>
        </w:sectPr>
      </w:pPr>
    </w:p>
    <w:p w14:paraId="64E2630B">
      <w:pPr>
        <w:spacing w:line="299" w:lineRule="auto"/>
        <w:rPr>
          <w:rFonts w:ascii="Arial"/>
          <w:sz w:val="21"/>
        </w:rPr>
      </w:pPr>
    </w:p>
    <w:p w14:paraId="3EAAF54D">
      <w:pPr>
        <w:spacing w:line="300" w:lineRule="auto"/>
        <w:rPr>
          <w:rFonts w:ascii="Arial"/>
          <w:sz w:val="21"/>
        </w:rPr>
      </w:pPr>
    </w:p>
    <w:p w14:paraId="37EE6C90">
      <w:pPr>
        <w:spacing w:line="300" w:lineRule="auto"/>
        <w:rPr>
          <w:rFonts w:ascii="Arial"/>
          <w:sz w:val="21"/>
        </w:rPr>
      </w:pPr>
    </w:p>
    <w:p w14:paraId="4BFD76B1">
      <w:pPr>
        <w:pStyle w:val="2"/>
        <w:spacing w:before="101" w:line="221" w:lineRule="auto"/>
        <w:ind w:left="51"/>
      </w:pPr>
      <w:r>
        <w:t>占本年支出</w:t>
      </w:r>
      <w:r>
        <w:rPr>
          <w:spacing w:val="-38"/>
        </w:rPr>
        <w:t xml:space="preserve"> </w:t>
      </w:r>
      <w:r>
        <w:t>0 %；经营支出</w:t>
      </w:r>
      <w:r>
        <w:rPr>
          <w:spacing w:val="41"/>
        </w:rPr>
        <w:t xml:space="preserve"> </w:t>
      </w:r>
      <w:r>
        <w:t>0 万元，</w:t>
      </w:r>
      <w:r>
        <w:rPr>
          <w:spacing w:val="-79"/>
        </w:rPr>
        <w:t xml:space="preserve"> </w:t>
      </w:r>
      <w:r>
        <w:t>占本年支出</w:t>
      </w:r>
      <w:r>
        <w:rPr>
          <w:spacing w:val="-38"/>
        </w:rPr>
        <w:t xml:space="preserve"> </w:t>
      </w:r>
      <w:r>
        <w:t>0 %；对附属单位补助支出</w:t>
      </w:r>
      <w:r>
        <w:rPr>
          <w:spacing w:val="-41"/>
        </w:rPr>
        <w:t xml:space="preserve"> </w:t>
      </w:r>
      <w:r>
        <w:t>0</w:t>
      </w:r>
      <w:r>
        <w:rPr>
          <w:spacing w:val="-45"/>
        </w:rPr>
        <w:t xml:space="preserve"> </w:t>
      </w:r>
      <w:r>
        <w:t>万元，</w:t>
      </w:r>
      <w:r>
        <w:rPr>
          <w:spacing w:val="-78"/>
        </w:rPr>
        <w:t xml:space="preserve"> </w:t>
      </w:r>
      <w:r>
        <w:t>占</w:t>
      </w:r>
      <w:r>
        <w:rPr>
          <w:spacing w:val="-1"/>
        </w:rPr>
        <w:t>本年支出</w:t>
      </w:r>
      <w:r>
        <w:rPr>
          <w:spacing w:val="-39"/>
        </w:rPr>
        <w:t xml:space="preserve"> </w:t>
      </w:r>
      <w:r>
        <w:rPr>
          <w:spacing w:val="-1"/>
        </w:rPr>
        <w:t>0 %。</w:t>
      </w:r>
    </w:p>
    <w:p w14:paraId="667B20C7">
      <w:pPr>
        <w:spacing w:line="312" w:lineRule="auto"/>
        <w:rPr>
          <w:rFonts w:ascii="Arial"/>
          <w:sz w:val="21"/>
        </w:rPr>
      </w:pPr>
    </w:p>
    <w:p w14:paraId="75FF52EE">
      <w:pPr>
        <w:spacing w:line="312" w:lineRule="auto"/>
        <w:rPr>
          <w:rFonts w:ascii="Arial"/>
          <w:sz w:val="21"/>
        </w:rPr>
      </w:pPr>
    </w:p>
    <w:p w14:paraId="2D7A1C76">
      <w:pPr>
        <w:spacing w:before="100" w:line="222" w:lineRule="auto"/>
        <w:ind w:left="664"/>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6D982538">
      <w:pPr>
        <w:pStyle w:val="2"/>
        <w:spacing w:before="312" w:line="345" w:lineRule="auto"/>
        <w:ind w:left="13" w:right="15" w:firstLine="639"/>
      </w:pPr>
      <w:r>
        <w:rPr>
          <w:spacing w:val="-1"/>
        </w:rPr>
        <w:t>2024</w:t>
      </w:r>
      <w:r>
        <w:rPr>
          <w:spacing w:val="-59"/>
        </w:rPr>
        <w:t xml:space="preserve"> </w:t>
      </w:r>
      <w:r>
        <w:rPr>
          <w:spacing w:val="-1"/>
        </w:rPr>
        <w:t>年度财政拨款收、支总计均为</w:t>
      </w:r>
      <w:r>
        <w:rPr>
          <w:spacing w:val="-40"/>
        </w:rPr>
        <w:t xml:space="preserve"> </w:t>
      </w:r>
      <w:r>
        <w:rPr>
          <w:spacing w:val="-1"/>
        </w:rPr>
        <w:t>134.18</w:t>
      </w:r>
      <w:r>
        <w:rPr>
          <w:spacing w:val="-47"/>
        </w:rPr>
        <w:t xml:space="preserve"> </w:t>
      </w:r>
      <w:r>
        <w:rPr>
          <w:spacing w:val="-1"/>
        </w:rPr>
        <w:t>万元。与</w:t>
      </w:r>
      <w:r>
        <w:rPr>
          <w:spacing w:val="-49"/>
        </w:rPr>
        <w:t xml:space="preserve"> </w:t>
      </w:r>
      <w:r>
        <w:rPr>
          <w:spacing w:val="-1"/>
        </w:rPr>
        <w:t>20</w:t>
      </w:r>
      <w:r>
        <w:rPr>
          <w:spacing w:val="-2"/>
        </w:rPr>
        <w:t>23</w:t>
      </w:r>
      <w:r>
        <w:rPr>
          <w:spacing w:val="-58"/>
        </w:rPr>
        <w:t xml:space="preserve"> </w:t>
      </w:r>
      <w:r>
        <w:rPr>
          <w:spacing w:val="-2"/>
        </w:rPr>
        <w:t>年度相比，财政拨款收、支总计各减少</w:t>
      </w:r>
      <w:r>
        <w:rPr>
          <w:spacing w:val="-52"/>
        </w:rPr>
        <w:t xml:space="preserve"> </w:t>
      </w:r>
      <w:r>
        <w:rPr>
          <w:spacing w:val="-2"/>
        </w:rPr>
        <w:t>4.48</w:t>
      </w:r>
      <w:r>
        <w:rPr>
          <w:spacing w:val="10"/>
        </w:rPr>
        <w:t>万元，下降</w:t>
      </w:r>
      <w:r>
        <w:rPr>
          <w:spacing w:val="-36"/>
        </w:rPr>
        <w:t xml:space="preserve"> </w:t>
      </w:r>
      <w:r>
        <w:rPr>
          <w:spacing w:val="10"/>
        </w:rPr>
        <w:t>3.23%。主要原因是本年度</w:t>
      </w:r>
      <w:r>
        <w:rPr>
          <w:spacing w:val="9"/>
        </w:rPr>
        <w:t>援藏工作经费及其他专项费用</w:t>
      </w:r>
      <w:r>
        <w:rPr>
          <w:rFonts w:hint="eastAsia"/>
          <w:spacing w:val="9"/>
          <w:lang w:eastAsia="zh-CN"/>
        </w:rPr>
        <w:t>－</w:t>
      </w:r>
      <w:r>
        <w:rPr>
          <w:spacing w:val="9"/>
        </w:rPr>
        <w:t>侨联、</w:t>
      </w:r>
      <w:r>
        <w:rPr>
          <w:rFonts w:hint="eastAsia"/>
          <w:spacing w:val="9"/>
          <w:lang w:eastAsia="zh-CN"/>
        </w:rPr>
        <w:t>党派</w:t>
      </w:r>
      <w:r>
        <w:rPr>
          <w:spacing w:val="9"/>
        </w:rPr>
        <w:t>专项费用及会议费、</w:t>
      </w:r>
      <w:r>
        <w:rPr>
          <w:spacing w:val="5"/>
        </w:rPr>
        <w:t>办公费用等减少。</w:t>
      </w:r>
    </w:p>
    <w:p w14:paraId="6F83685B">
      <w:pPr>
        <w:pStyle w:val="2"/>
        <w:spacing w:before="5" w:line="345" w:lineRule="auto"/>
        <w:ind w:firstLine="653"/>
        <w:jc w:val="both"/>
      </w:pPr>
      <w:r>
        <w:rPr>
          <w:spacing w:val="1"/>
        </w:rPr>
        <w:t>2024</w:t>
      </w:r>
      <w:r>
        <w:rPr>
          <w:spacing w:val="-43"/>
        </w:rPr>
        <w:t xml:space="preserve"> </w:t>
      </w:r>
      <w:r>
        <w:rPr>
          <w:spacing w:val="1"/>
        </w:rPr>
        <w:t>年度财政拨款收入中，一般公共预算财政拨款收入</w:t>
      </w:r>
      <w:r>
        <w:rPr>
          <w:spacing w:val="-43"/>
        </w:rPr>
        <w:t xml:space="preserve"> </w:t>
      </w:r>
      <w:r>
        <w:rPr>
          <w:spacing w:val="1"/>
        </w:rPr>
        <w:t>134.18</w:t>
      </w:r>
      <w:r>
        <w:rPr>
          <w:spacing w:val="-44"/>
        </w:rPr>
        <w:t xml:space="preserve"> </w:t>
      </w:r>
      <w:r>
        <w:rPr>
          <w:spacing w:val="1"/>
        </w:rPr>
        <w:t>万元，</w:t>
      </w:r>
      <w:r>
        <w:rPr>
          <w:spacing w:val="-82"/>
        </w:rPr>
        <w:t xml:space="preserve"> </w:t>
      </w:r>
      <w:r>
        <w:rPr>
          <w:spacing w:val="1"/>
        </w:rPr>
        <w:t>比</w:t>
      </w:r>
      <w:r>
        <w:rPr>
          <w:spacing w:val="-51"/>
        </w:rPr>
        <w:t xml:space="preserve"> </w:t>
      </w:r>
      <w:r>
        <w:rPr>
          <w:spacing w:val="1"/>
        </w:rPr>
        <w:t>2023</w:t>
      </w:r>
      <w:r>
        <w:rPr>
          <w:spacing w:val="-58"/>
        </w:rPr>
        <w:t xml:space="preserve"> </w:t>
      </w:r>
      <w:r>
        <w:rPr>
          <w:spacing w:val="1"/>
        </w:rPr>
        <w:t>年度减少</w:t>
      </w:r>
      <w:r>
        <w:rPr>
          <w:spacing w:val="-50"/>
        </w:rPr>
        <w:t xml:space="preserve"> </w:t>
      </w:r>
      <w:r>
        <w:rPr>
          <w:spacing w:val="1"/>
        </w:rPr>
        <w:t>4.48</w:t>
      </w:r>
      <w:r>
        <w:rPr>
          <w:spacing w:val="-44"/>
        </w:rPr>
        <w:t xml:space="preserve"> </w:t>
      </w:r>
      <w:r>
        <w:rPr>
          <w:spacing w:val="1"/>
        </w:rPr>
        <w:t>万元，</w:t>
      </w:r>
      <w:r>
        <w:rPr>
          <w:spacing w:val="9"/>
        </w:rPr>
        <w:t>主要原因是本年度援藏工作经费及其他专项费用</w:t>
      </w:r>
      <w:r>
        <w:rPr>
          <w:rFonts w:hint="eastAsia"/>
          <w:spacing w:val="9"/>
          <w:lang w:eastAsia="zh-CN"/>
        </w:rPr>
        <w:t>－</w:t>
      </w:r>
      <w:r>
        <w:rPr>
          <w:spacing w:val="9"/>
        </w:rPr>
        <w:t>侨联、党派费专项费用及会议费、办公费用等减少。政</w:t>
      </w:r>
      <w:r>
        <w:rPr>
          <w:spacing w:val="7"/>
        </w:rPr>
        <w:t>府性基金预算财政拨款收入</w:t>
      </w:r>
      <w:r>
        <w:rPr>
          <w:spacing w:val="-36"/>
        </w:rPr>
        <w:t xml:space="preserve"> </w:t>
      </w:r>
      <w:r>
        <w:rPr>
          <w:spacing w:val="7"/>
        </w:rPr>
        <w:t>0</w:t>
      </w:r>
      <w:r>
        <w:rPr>
          <w:spacing w:val="-39"/>
        </w:rPr>
        <w:t xml:space="preserve"> </w:t>
      </w:r>
      <w:r>
        <w:rPr>
          <w:spacing w:val="7"/>
        </w:rPr>
        <w:t>万元，</w:t>
      </w:r>
      <w:r>
        <w:rPr>
          <w:spacing w:val="-80"/>
        </w:rPr>
        <w:t xml:space="preserve"> </w:t>
      </w:r>
      <w:r>
        <w:rPr>
          <w:spacing w:val="7"/>
        </w:rPr>
        <w:t>比</w:t>
      </w:r>
      <w:r>
        <w:rPr>
          <w:spacing w:val="-46"/>
        </w:rPr>
        <w:t xml:space="preserve"> </w:t>
      </w:r>
      <w:r>
        <w:rPr>
          <w:spacing w:val="7"/>
        </w:rPr>
        <w:t>2023</w:t>
      </w:r>
      <w:r>
        <w:rPr>
          <w:spacing w:val="-56"/>
        </w:rPr>
        <w:t xml:space="preserve"> </w:t>
      </w:r>
      <w:r>
        <w:rPr>
          <w:spacing w:val="7"/>
        </w:rPr>
        <w:t>年度决算数增加（减</w:t>
      </w:r>
      <w:r>
        <w:rPr>
          <w:spacing w:val="6"/>
        </w:rPr>
        <w:t>少）</w:t>
      </w:r>
      <w:r>
        <w:rPr>
          <w:spacing w:val="62"/>
        </w:rPr>
        <w:t xml:space="preserve"> </w:t>
      </w:r>
      <w:r>
        <w:rPr>
          <w:spacing w:val="6"/>
        </w:rPr>
        <w:t>0 万元，主要原因是：本单位无</w:t>
      </w:r>
      <w:r>
        <w:rPr>
          <w:spacing w:val="1"/>
        </w:rPr>
        <w:t>此项内容。国有资本经营预算财政拨款收入</w:t>
      </w:r>
      <w:r>
        <w:rPr>
          <w:spacing w:val="43"/>
        </w:rPr>
        <w:t xml:space="preserve"> </w:t>
      </w:r>
      <w:r>
        <w:rPr>
          <w:spacing w:val="1"/>
        </w:rPr>
        <w:t>0 万元，比</w:t>
      </w:r>
      <w:r>
        <w:rPr>
          <w:spacing w:val="-51"/>
        </w:rPr>
        <w:t xml:space="preserve"> </w:t>
      </w:r>
      <w:r>
        <w:rPr>
          <w:spacing w:val="1"/>
        </w:rPr>
        <w:t>202</w:t>
      </w:r>
      <w:r>
        <w:t>3</w:t>
      </w:r>
      <w:r>
        <w:rPr>
          <w:spacing w:val="-58"/>
        </w:rPr>
        <w:t xml:space="preserve"> </w:t>
      </w:r>
      <w:r>
        <w:t>年度决算数增加（减少） 0 万元。增加（减</w:t>
      </w:r>
      <w:r>
        <w:rPr>
          <w:spacing w:val="8"/>
        </w:rPr>
        <w:t>少）主要原因是：本单位无此项内容。</w:t>
      </w:r>
    </w:p>
    <w:p w14:paraId="52E42597">
      <w:pPr>
        <w:spacing w:line="415" w:lineRule="auto"/>
        <w:rPr>
          <w:rFonts w:ascii="Arial"/>
          <w:sz w:val="21"/>
        </w:rPr>
      </w:pPr>
    </w:p>
    <w:p w14:paraId="2DFE58C0">
      <w:pPr>
        <w:spacing w:before="101" w:line="222" w:lineRule="auto"/>
        <w:ind w:left="650"/>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18609A3C">
      <w:pPr>
        <w:spacing w:before="148" w:line="223" w:lineRule="auto"/>
        <w:ind w:left="632"/>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2A062764">
      <w:pPr>
        <w:spacing w:line="223" w:lineRule="auto"/>
        <w:rPr>
          <w:rFonts w:ascii="楷体" w:hAnsi="楷体" w:eastAsia="楷体" w:cs="楷体"/>
          <w:sz w:val="31"/>
          <w:szCs w:val="31"/>
        </w:rPr>
        <w:sectPr>
          <w:pgSz w:w="16839" w:h="11906"/>
          <w:pgMar w:top="1012" w:right="835" w:bottom="0" w:left="1452" w:header="0" w:footer="0" w:gutter="0"/>
          <w:cols w:space="720" w:num="1"/>
        </w:sectPr>
      </w:pPr>
    </w:p>
    <w:p w14:paraId="4EEF47A7">
      <w:pPr>
        <w:spacing w:line="244" w:lineRule="auto"/>
        <w:rPr>
          <w:rFonts w:ascii="Arial"/>
          <w:sz w:val="21"/>
        </w:rPr>
      </w:pPr>
    </w:p>
    <w:p w14:paraId="7F312D14">
      <w:pPr>
        <w:spacing w:line="244" w:lineRule="auto"/>
        <w:rPr>
          <w:rFonts w:ascii="Arial"/>
          <w:sz w:val="21"/>
        </w:rPr>
      </w:pPr>
    </w:p>
    <w:p w14:paraId="633DE2D1">
      <w:pPr>
        <w:spacing w:line="245" w:lineRule="auto"/>
        <w:rPr>
          <w:rFonts w:ascii="Arial"/>
          <w:sz w:val="21"/>
        </w:rPr>
      </w:pPr>
    </w:p>
    <w:p w14:paraId="1728CF07">
      <w:pPr>
        <w:pStyle w:val="2"/>
        <w:spacing w:before="100" w:line="371" w:lineRule="auto"/>
        <w:ind w:firstLine="653"/>
        <w:jc w:val="both"/>
      </w:pPr>
      <w:r>
        <w:rPr>
          <w:spacing w:val="3"/>
        </w:rPr>
        <w:t>2024</w:t>
      </w:r>
      <w:r>
        <w:rPr>
          <w:spacing w:val="-45"/>
        </w:rPr>
        <w:t xml:space="preserve"> </w:t>
      </w:r>
      <w:r>
        <w:rPr>
          <w:spacing w:val="3"/>
        </w:rPr>
        <w:t>年度一般公共预算财政拨款支出 134.18 万元，</w:t>
      </w:r>
      <w:r>
        <w:rPr>
          <w:spacing w:val="-79"/>
        </w:rPr>
        <w:t xml:space="preserve"> </w:t>
      </w:r>
      <w:r>
        <w:rPr>
          <w:spacing w:val="3"/>
        </w:rPr>
        <w:t>占本年支出合计的 100</w:t>
      </w:r>
      <w:r>
        <w:rPr>
          <w:spacing w:val="17"/>
        </w:rPr>
        <w:t xml:space="preserve"> </w:t>
      </w:r>
      <w:r>
        <w:rPr>
          <w:spacing w:val="3"/>
        </w:rPr>
        <w:t>%。与</w:t>
      </w:r>
      <w:r>
        <w:rPr>
          <w:spacing w:val="-48"/>
        </w:rPr>
        <w:t xml:space="preserve"> </w:t>
      </w:r>
      <w:r>
        <w:rPr>
          <w:spacing w:val="3"/>
        </w:rPr>
        <w:t>2023</w:t>
      </w:r>
      <w:r>
        <w:rPr>
          <w:spacing w:val="-58"/>
        </w:rPr>
        <w:t xml:space="preserve"> </w:t>
      </w:r>
      <w:r>
        <w:rPr>
          <w:spacing w:val="3"/>
        </w:rPr>
        <w:t>年度相比，</w:t>
      </w:r>
      <w:r>
        <w:rPr>
          <w:spacing w:val="7"/>
        </w:rPr>
        <w:t>一般公共预算财政拨款支出减少 4.48</w:t>
      </w:r>
      <w:r>
        <w:rPr>
          <w:spacing w:val="-39"/>
        </w:rPr>
        <w:t xml:space="preserve"> </w:t>
      </w:r>
      <w:r>
        <w:rPr>
          <w:spacing w:val="7"/>
        </w:rPr>
        <w:t>万元，下降</w:t>
      </w:r>
      <w:r>
        <w:rPr>
          <w:spacing w:val="-36"/>
        </w:rPr>
        <w:t xml:space="preserve"> </w:t>
      </w:r>
      <w:r>
        <w:rPr>
          <w:spacing w:val="7"/>
        </w:rPr>
        <w:t>3.23%。主要原因是本年度援藏工作经费及其他专项费</w:t>
      </w:r>
      <w:r>
        <w:rPr>
          <w:spacing w:val="9"/>
        </w:rPr>
        <w:t>用</w:t>
      </w:r>
      <w:r>
        <w:rPr>
          <w:rFonts w:hint="eastAsia"/>
          <w:spacing w:val="9"/>
          <w:lang w:eastAsia="zh-CN"/>
        </w:rPr>
        <w:t>－</w:t>
      </w:r>
      <w:r>
        <w:rPr>
          <w:spacing w:val="9"/>
        </w:rPr>
        <w:t>侨联、</w:t>
      </w:r>
      <w:r>
        <w:rPr>
          <w:rFonts w:hint="eastAsia"/>
          <w:spacing w:val="9"/>
          <w:lang w:eastAsia="zh-CN"/>
        </w:rPr>
        <w:t>党派</w:t>
      </w:r>
      <w:r>
        <w:rPr>
          <w:spacing w:val="9"/>
        </w:rPr>
        <w:t>专项费用及会议费、办公费</w:t>
      </w:r>
      <w:r>
        <w:rPr>
          <w:spacing w:val="8"/>
        </w:rPr>
        <w:t>用等减少。</w:t>
      </w:r>
    </w:p>
    <w:p w14:paraId="466536B3">
      <w:pPr>
        <w:spacing w:line="223" w:lineRule="auto"/>
        <w:ind w:left="632"/>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43C46894">
      <w:pPr>
        <w:pStyle w:val="2"/>
        <w:spacing w:before="248" w:line="222" w:lineRule="auto"/>
        <w:ind w:left="653"/>
      </w:pPr>
      <w:r>
        <w:rPr>
          <w:spacing w:val="5"/>
        </w:rPr>
        <w:t>2024</w:t>
      </w:r>
      <w:r>
        <w:rPr>
          <w:spacing w:val="-49"/>
        </w:rPr>
        <w:t xml:space="preserve"> </w:t>
      </w:r>
      <w:r>
        <w:rPr>
          <w:spacing w:val="5"/>
        </w:rPr>
        <w:t>年度一般公共预算财政拨款支出</w:t>
      </w:r>
      <w:r>
        <w:rPr>
          <w:spacing w:val="-41"/>
        </w:rPr>
        <w:t xml:space="preserve"> </w:t>
      </w:r>
      <w:r>
        <w:rPr>
          <w:spacing w:val="5"/>
        </w:rPr>
        <w:t>134.18</w:t>
      </w:r>
      <w:r>
        <w:rPr>
          <w:spacing w:val="-44"/>
        </w:rPr>
        <w:t xml:space="preserve"> </w:t>
      </w:r>
      <w:r>
        <w:rPr>
          <w:spacing w:val="5"/>
        </w:rPr>
        <w:t>万元，主要用于以下方面：</w:t>
      </w:r>
    </w:p>
    <w:p w14:paraId="27DD2C8F">
      <w:pPr>
        <w:pStyle w:val="2"/>
        <w:spacing w:before="250" w:line="222" w:lineRule="auto"/>
        <w:ind w:left="660"/>
      </w:pPr>
      <w:r>
        <w:rPr>
          <w:spacing w:val="4"/>
        </w:rPr>
        <w:t>1.一般公共服务（类）支出</w:t>
      </w:r>
      <w:r>
        <w:rPr>
          <w:spacing w:val="-41"/>
        </w:rPr>
        <w:t xml:space="preserve"> </w:t>
      </w:r>
      <w:r>
        <w:rPr>
          <w:spacing w:val="4"/>
        </w:rPr>
        <w:t>134.18</w:t>
      </w:r>
      <w:r>
        <w:rPr>
          <w:spacing w:val="-47"/>
        </w:rPr>
        <w:t xml:space="preserve"> </w:t>
      </w:r>
      <w:r>
        <w:rPr>
          <w:spacing w:val="4"/>
        </w:rPr>
        <w:t>万元，</w:t>
      </w:r>
      <w:r>
        <w:rPr>
          <w:spacing w:val="-78"/>
        </w:rPr>
        <w:t xml:space="preserve"> </w:t>
      </w:r>
      <w:r>
        <w:rPr>
          <w:spacing w:val="4"/>
        </w:rPr>
        <w:t>占</w:t>
      </w:r>
      <w:r>
        <w:rPr>
          <w:spacing w:val="-41"/>
        </w:rPr>
        <w:t xml:space="preserve"> </w:t>
      </w:r>
      <w:r>
        <w:rPr>
          <w:spacing w:val="4"/>
        </w:rPr>
        <w:t>100%。主要是用于人员经</w:t>
      </w:r>
      <w:r>
        <w:rPr>
          <w:spacing w:val="3"/>
        </w:rPr>
        <w:t>费、公用经费支出。</w:t>
      </w:r>
    </w:p>
    <w:p w14:paraId="4A68A0FA">
      <w:pPr>
        <w:spacing w:before="250" w:line="223" w:lineRule="auto"/>
        <w:ind w:left="632"/>
        <w:rPr>
          <w:rFonts w:ascii="楷体" w:hAnsi="楷体" w:eastAsia="楷体" w:cs="楷体"/>
          <w:sz w:val="31"/>
          <w:szCs w:val="31"/>
        </w:rPr>
      </w:pPr>
      <w:r>
        <w:rPr>
          <w:rFonts w:ascii="楷体" w:hAnsi="楷体" w:eastAsia="楷体" w:cs="楷体"/>
          <w:spacing w:val="6"/>
          <w:sz w:val="31"/>
          <w:szCs w:val="31"/>
        </w:rPr>
        <w:t>（三）一般公共预算财政拨款支出决算具体情况。</w:t>
      </w:r>
    </w:p>
    <w:p w14:paraId="18C8E256">
      <w:pPr>
        <w:pStyle w:val="2"/>
        <w:spacing w:before="247" w:line="371" w:lineRule="auto"/>
        <w:ind w:left="12" w:right="16" w:firstLine="640"/>
      </w:pPr>
      <w:r>
        <w:rPr>
          <w:spacing w:val="5"/>
        </w:rPr>
        <w:t>2024</w:t>
      </w:r>
      <w:r>
        <w:rPr>
          <w:spacing w:val="-59"/>
        </w:rPr>
        <w:t xml:space="preserve"> </w:t>
      </w:r>
      <w:r>
        <w:rPr>
          <w:spacing w:val="5"/>
        </w:rPr>
        <w:t>年度一般公共预算财政拨款支出年初预算为 14</w:t>
      </w:r>
      <w:r>
        <w:rPr>
          <w:spacing w:val="4"/>
        </w:rPr>
        <w:t>6.58</w:t>
      </w:r>
      <w:r>
        <w:rPr>
          <w:spacing w:val="-44"/>
        </w:rPr>
        <w:t xml:space="preserve"> </w:t>
      </w:r>
      <w:r>
        <w:rPr>
          <w:spacing w:val="4"/>
        </w:rPr>
        <w:t>万元，支出决算为 134.18</w:t>
      </w:r>
      <w:r>
        <w:rPr>
          <w:spacing w:val="-47"/>
        </w:rPr>
        <w:t xml:space="preserve"> </w:t>
      </w:r>
      <w:r>
        <w:rPr>
          <w:spacing w:val="4"/>
        </w:rPr>
        <w:t>万元，完成年初</w:t>
      </w:r>
      <w:r>
        <w:rPr>
          <w:spacing w:val="2"/>
        </w:rPr>
        <w:t>预算的</w:t>
      </w:r>
      <w:r>
        <w:rPr>
          <w:spacing w:val="-38"/>
        </w:rPr>
        <w:t xml:space="preserve"> </w:t>
      </w:r>
      <w:r>
        <w:rPr>
          <w:spacing w:val="2"/>
        </w:rPr>
        <w:t>91.54%。其中：</w:t>
      </w:r>
    </w:p>
    <w:p w14:paraId="036AF506">
      <w:pPr>
        <w:pStyle w:val="2"/>
        <w:spacing w:before="101" w:line="372" w:lineRule="auto"/>
        <w:ind w:right="15" w:firstLine="660"/>
      </w:pPr>
      <w:r>
        <w:rPr>
          <w:spacing w:val="-5"/>
        </w:rPr>
        <w:t>1.一般公共服务支出</w:t>
      </w:r>
      <w:r>
        <w:rPr>
          <w:rFonts w:hint="eastAsia"/>
          <w:spacing w:val="-5"/>
          <w:lang w:eastAsia="zh-CN"/>
        </w:rPr>
        <w:t>（</w:t>
      </w:r>
      <w:r>
        <w:rPr>
          <w:spacing w:val="-5"/>
        </w:rPr>
        <w:t>类</w:t>
      </w:r>
      <w:r>
        <w:rPr>
          <w:rFonts w:hint="eastAsia"/>
          <w:spacing w:val="-5"/>
          <w:lang w:eastAsia="zh-CN"/>
        </w:rPr>
        <w:t>）</w:t>
      </w:r>
      <w:r>
        <w:rPr>
          <w:spacing w:val="-5"/>
        </w:rPr>
        <w:t>统战事务（款）行政运行（项）年初预算为</w:t>
      </w:r>
      <w:r>
        <w:rPr>
          <w:spacing w:val="37"/>
          <w:u w:val="single" w:color="auto"/>
        </w:rPr>
        <w:t xml:space="preserve"> </w:t>
      </w:r>
      <w:r>
        <w:rPr>
          <w:spacing w:val="-5"/>
          <w:u w:val="single" w:color="auto"/>
        </w:rPr>
        <w:t>111.58</w:t>
      </w:r>
      <w:r>
        <w:rPr>
          <w:spacing w:val="-45"/>
          <w:u w:val="single" w:color="auto"/>
        </w:rPr>
        <w:t xml:space="preserve"> </w:t>
      </w:r>
      <w:r>
        <w:rPr>
          <w:spacing w:val="-5"/>
        </w:rPr>
        <w:t>万元，支出决算为</w:t>
      </w:r>
      <w:r>
        <w:rPr>
          <w:spacing w:val="39"/>
          <w:u w:val="single" w:color="auto"/>
        </w:rPr>
        <w:t xml:space="preserve"> </w:t>
      </w:r>
      <w:r>
        <w:rPr>
          <w:spacing w:val="-5"/>
          <w:u w:val="single" w:color="auto"/>
        </w:rPr>
        <w:t>129</w:t>
      </w:r>
      <w:r>
        <w:rPr>
          <w:spacing w:val="-6"/>
          <w:u w:val="single" w:color="auto"/>
        </w:rPr>
        <w:t>.42</w:t>
      </w:r>
      <w:r>
        <w:rPr>
          <w:spacing w:val="9"/>
        </w:rPr>
        <w:t>万元，完成年初预算的</w:t>
      </w:r>
      <w:r>
        <w:rPr>
          <w:spacing w:val="9"/>
          <w:u w:val="single" w:color="auto"/>
        </w:rPr>
        <w:t xml:space="preserve"> 115.99 </w:t>
      </w:r>
      <w:r>
        <w:rPr>
          <w:spacing w:val="9"/>
        </w:rPr>
        <w:t>%，支出决算数大于年初预算数</w:t>
      </w:r>
      <w:r>
        <w:rPr>
          <w:rFonts w:hint="eastAsia"/>
          <w:spacing w:val="9"/>
          <w:lang w:eastAsia="zh-CN"/>
        </w:rPr>
        <w:t>（</w:t>
      </w:r>
      <w:r>
        <w:rPr>
          <w:spacing w:val="9"/>
        </w:rPr>
        <w:t>凡是年</w:t>
      </w:r>
      <w:r>
        <w:rPr>
          <w:spacing w:val="8"/>
        </w:rPr>
        <w:t>中有追加预算的或决算数低于年</w:t>
      </w:r>
      <w:r>
        <w:rPr>
          <w:spacing w:val="7"/>
        </w:rPr>
        <w:t>初预算数</w:t>
      </w:r>
      <w:r>
        <w:rPr>
          <w:spacing w:val="-46"/>
        </w:rPr>
        <w:t xml:space="preserve"> </w:t>
      </w:r>
      <w:r>
        <w:rPr>
          <w:spacing w:val="7"/>
        </w:rPr>
        <w:t>95%的应作原因说明</w:t>
      </w:r>
      <w:r>
        <w:rPr>
          <w:rFonts w:hint="eastAsia"/>
          <w:spacing w:val="7"/>
          <w:lang w:eastAsia="zh-CN"/>
        </w:rPr>
        <w:t>）</w:t>
      </w:r>
      <w:r>
        <w:rPr>
          <w:spacing w:val="7"/>
        </w:rPr>
        <w:t>的主要原因：本年度人员调入</w:t>
      </w:r>
      <w:r>
        <w:rPr>
          <w:spacing w:val="-38"/>
        </w:rPr>
        <w:t xml:space="preserve"> </w:t>
      </w:r>
      <w:r>
        <w:rPr>
          <w:spacing w:val="7"/>
        </w:rPr>
        <w:t>3</w:t>
      </w:r>
      <w:r>
        <w:rPr>
          <w:spacing w:val="-60"/>
        </w:rPr>
        <w:t xml:space="preserve"> </w:t>
      </w:r>
      <w:r>
        <w:rPr>
          <w:spacing w:val="7"/>
        </w:rPr>
        <w:t>人，人员增加故人员经费</w:t>
      </w:r>
      <w:r>
        <w:rPr>
          <w:spacing w:val="6"/>
        </w:rPr>
        <w:t>增加。</w:t>
      </w:r>
    </w:p>
    <w:p w14:paraId="1AF51C40">
      <w:pPr>
        <w:pStyle w:val="2"/>
        <w:spacing w:before="1" w:line="221" w:lineRule="auto"/>
        <w:ind w:right="15"/>
        <w:jc w:val="right"/>
      </w:pPr>
      <w:r>
        <w:rPr>
          <w:spacing w:val="2"/>
        </w:rPr>
        <w:t>2.一般公共服务</w:t>
      </w:r>
      <w:r>
        <w:rPr>
          <w:rFonts w:hint="eastAsia"/>
          <w:spacing w:val="2"/>
          <w:lang w:eastAsia="zh-CN"/>
        </w:rPr>
        <w:t>（</w:t>
      </w:r>
      <w:r>
        <w:rPr>
          <w:spacing w:val="2"/>
        </w:rPr>
        <w:t>类</w:t>
      </w:r>
      <w:r>
        <w:rPr>
          <w:rFonts w:hint="eastAsia"/>
          <w:spacing w:val="2"/>
          <w:lang w:eastAsia="zh-CN"/>
        </w:rPr>
        <w:t>）</w:t>
      </w:r>
      <w:r>
        <w:rPr>
          <w:spacing w:val="2"/>
        </w:rPr>
        <w:t>统战事务（款）其他统战事务支出（项）年初预算为</w:t>
      </w:r>
      <w:r>
        <w:rPr>
          <w:spacing w:val="43"/>
          <w:u w:val="single" w:color="auto"/>
        </w:rPr>
        <w:t xml:space="preserve"> </w:t>
      </w:r>
      <w:r>
        <w:rPr>
          <w:spacing w:val="2"/>
          <w:u w:val="single" w:color="auto"/>
        </w:rPr>
        <w:t>35</w:t>
      </w:r>
      <w:r>
        <w:rPr>
          <w:spacing w:val="-47"/>
          <w:u w:val="single" w:color="auto"/>
        </w:rPr>
        <w:t xml:space="preserve"> </w:t>
      </w:r>
      <w:r>
        <w:rPr>
          <w:spacing w:val="2"/>
        </w:rPr>
        <w:t>万元，支</w:t>
      </w:r>
      <w:r>
        <w:rPr>
          <w:spacing w:val="1"/>
        </w:rPr>
        <w:t>出决算为</w:t>
      </w:r>
      <w:r>
        <w:rPr>
          <w:spacing w:val="1"/>
          <w:u w:val="single" w:color="auto"/>
        </w:rPr>
        <w:t xml:space="preserve"> 4.75</w:t>
      </w:r>
    </w:p>
    <w:p w14:paraId="19BB950E">
      <w:pPr>
        <w:spacing w:line="221" w:lineRule="auto"/>
        <w:sectPr>
          <w:pgSz w:w="16839" w:h="11906"/>
          <w:pgMar w:top="1012" w:right="835" w:bottom="0" w:left="1452" w:header="0" w:footer="0" w:gutter="0"/>
          <w:cols w:space="720" w:num="1"/>
        </w:sectPr>
      </w:pPr>
    </w:p>
    <w:p w14:paraId="1E85661D">
      <w:pPr>
        <w:spacing w:line="279" w:lineRule="auto"/>
        <w:rPr>
          <w:rFonts w:ascii="Arial"/>
          <w:sz w:val="21"/>
        </w:rPr>
      </w:pPr>
    </w:p>
    <w:p w14:paraId="75C63105">
      <w:pPr>
        <w:spacing w:line="279" w:lineRule="auto"/>
        <w:rPr>
          <w:rFonts w:ascii="Arial"/>
          <w:sz w:val="21"/>
        </w:rPr>
      </w:pPr>
    </w:p>
    <w:p w14:paraId="32966611">
      <w:pPr>
        <w:spacing w:line="279" w:lineRule="auto"/>
        <w:rPr>
          <w:rFonts w:ascii="Arial"/>
          <w:sz w:val="21"/>
        </w:rPr>
      </w:pPr>
    </w:p>
    <w:p w14:paraId="121CC9F2">
      <w:pPr>
        <w:pStyle w:val="2"/>
        <w:spacing w:before="101" w:line="372" w:lineRule="auto"/>
        <w:ind w:firstLine="17"/>
        <w:jc w:val="both"/>
      </w:pPr>
      <w:r>
        <w:rPr>
          <w:spacing w:val="8"/>
        </w:rPr>
        <w:t>万元，完成年初预算的</w:t>
      </w:r>
      <w:r>
        <w:rPr>
          <w:spacing w:val="8"/>
          <w:u w:val="single" w:color="auto"/>
        </w:rPr>
        <w:t xml:space="preserve"> 13.57 </w:t>
      </w:r>
      <w:r>
        <w:rPr>
          <w:spacing w:val="8"/>
        </w:rPr>
        <w:t>%，支出决算数小于年初预算数</w:t>
      </w:r>
      <w:r>
        <w:rPr>
          <w:rFonts w:hint="eastAsia"/>
          <w:spacing w:val="8"/>
          <w:lang w:eastAsia="zh-CN"/>
        </w:rPr>
        <w:t>（</w:t>
      </w:r>
      <w:r>
        <w:rPr>
          <w:spacing w:val="8"/>
        </w:rPr>
        <w:t>凡是年中有追加预算的或决算数低于年初</w:t>
      </w:r>
      <w:r>
        <w:rPr>
          <w:spacing w:val="9"/>
        </w:rPr>
        <w:t>预算数</w:t>
      </w:r>
      <w:r>
        <w:rPr>
          <w:spacing w:val="-48"/>
        </w:rPr>
        <w:t xml:space="preserve"> </w:t>
      </w:r>
      <w:r>
        <w:rPr>
          <w:spacing w:val="9"/>
        </w:rPr>
        <w:t>95%的应作原因说明</w:t>
      </w:r>
      <w:r>
        <w:rPr>
          <w:rFonts w:hint="eastAsia"/>
          <w:spacing w:val="9"/>
          <w:lang w:eastAsia="zh-CN"/>
        </w:rPr>
        <w:t>）</w:t>
      </w:r>
      <w:r>
        <w:rPr>
          <w:spacing w:val="9"/>
        </w:rPr>
        <w:t>的主要原因：一是本年度减少援藏支出</w:t>
      </w:r>
      <w:r>
        <w:rPr>
          <w:spacing w:val="8"/>
        </w:rPr>
        <w:t>；二是本年度党派侨联活动经费减</w:t>
      </w:r>
      <w:r>
        <w:rPr>
          <w:spacing w:val="-2"/>
        </w:rPr>
        <w:t>少。</w:t>
      </w:r>
    </w:p>
    <w:p w14:paraId="327E58A1">
      <w:pPr>
        <w:spacing w:line="222" w:lineRule="auto"/>
        <w:ind w:left="648"/>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7D3BD52A">
      <w:pPr>
        <w:pStyle w:val="2"/>
        <w:spacing w:before="144" w:line="222" w:lineRule="auto"/>
        <w:ind w:left="653"/>
      </w:pPr>
      <w:r>
        <w:rPr>
          <w:spacing w:val="5"/>
        </w:rPr>
        <w:t>2024</w:t>
      </w:r>
      <w:r>
        <w:rPr>
          <w:spacing w:val="-58"/>
        </w:rPr>
        <w:t xml:space="preserve"> </w:t>
      </w:r>
      <w:r>
        <w:rPr>
          <w:spacing w:val="5"/>
        </w:rPr>
        <w:t>年度一般公共预算财政拨款基本支出</w:t>
      </w:r>
      <w:r>
        <w:rPr>
          <w:spacing w:val="-43"/>
        </w:rPr>
        <w:t xml:space="preserve"> </w:t>
      </w:r>
      <w:r>
        <w:rPr>
          <w:spacing w:val="5"/>
        </w:rPr>
        <w:t>134.</w:t>
      </w:r>
      <w:r>
        <w:rPr>
          <w:spacing w:val="4"/>
        </w:rPr>
        <w:t>18</w:t>
      </w:r>
      <w:r>
        <w:rPr>
          <w:spacing w:val="-44"/>
        </w:rPr>
        <w:t xml:space="preserve"> </w:t>
      </w:r>
      <w:r>
        <w:rPr>
          <w:spacing w:val="4"/>
        </w:rPr>
        <w:t>万元，其中：</w:t>
      </w:r>
    </w:p>
    <w:p w14:paraId="37C5E691">
      <w:pPr>
        <w:pStyle w:val="2"/>
        <w:spacing w:before="252" w:line="370" w:lineRule="auto"/>
        <w:ind w:left="13" w:right="51" w:firstLine="629"/>
      </w:pPr>
      <w:r>
        <w:rPr>
          <w:spacing w:val="6"/>
        </w:rPr>
        <w:t>人员经费</w:t>
      </w:r>
      <w:r>
        <w:rPr>
          <w:spacing w:val="-34"/>
        </w:rPr>
        <w:t xml:space="preserve"> </w:t>
      </w:r>
      <w:r>
        <w:rPr>
          <w:spacing w:val="6"/>
        </w:rPr>
        <w:t>110.61</w:t>
      </w:r>
      <w:r>
        <w:rPr>
          <w:spacing w:val="-44"/>
        </w:rPr>
        <w:t xml:space="preserve"> </w:t>
      </w:r>
      <w:r>
        <w:rPr>
          <w:spacing w:val="6"/>
        </w:rPr>
        <w:t>万元，主要包括：基本工资、津贴补贴、奖金、机关事业单位基本养老保险缴费、</w:t>
      </w:r>
      <w:r>
        <w:rPr>
          <w:spacing w:val="9"/>
        </w:rPr>
        <w:t>职业年金缴费、职工基本医疗保险缴费、其他社会保障缴费</w:t>
      </w:r>
      <w:r>
        <w:rPr>
          <w:spacing w:val="8"/>
        </w:rPr>
        <w:t>、住房公积金。</w:t>
      </w:r>
    </w:p>
    <w:p w14:paraId="1661C7F8">
      <w:pPr>
        <w:pStyle w:val="2"/>
        <w:spacing w:before="4" w:line="370" w:lineRule="auto"/>
        <w:ind w:firstLine="639"/>
        <w:jc w:val="both"/>
      </w:pPr>
      <w:r>
        <w:rPr>
          <w:spacing w:val="9"/>
        </w:rPr>
        <w:t>公用经费</w:t>
      </w:r>
      <w:r>
        <w:rPr>
          <w:spacing w:val="-35"/>
        </w:rPr>
        <w:t xml:space="preserve"> </w:t>
      </w:r>
      <w:r>
        <w:rPr>
          <w:spacing w:val="9"/>
        </w:rPr>
        <w:t>23.57</w:t>
      </w:r>
      <w:r>
        <w:rPr>
          <w:spacing w:val="-42"/>
        </w:rPr>
        <w:t xml:space="preserve"> </w:t>
      </w:r>
      <w:r>
        <w:rPr>
          <w:spacing w:val="9"/>
        </w:rPr>
        <w:t>万元，主要包括：办公费、</w:t>
      </w:r>
      <w:r>
        <w:rPr>
          <w:spacing w:val="-84"/>
        </w:rPr>
        <w:t xml:space="preserve"> </w:t>
      </w:r>
      <w:r>
        <w:rPr>
          <w:spacing w:val="9"/>
        </w:rPr>
        <w:t>印刷费、邮电费、差旅费、维修</w:t>
      </w:r>
      <w:r>
        <w:rPr>
          <w:rFonts w:hint="eastAsia"/>
          <w:spacing w:val="9"/>
          <w:lang w:eastAsia="zh-CN"/>
        </w:rPr>
        <w:t>（</w:t>
      </w:r>
      <w:r>
        <w:rPr>
          <w:spacing w:val="9"/>
        </w:rPr>
        <w:t>护</w:t>
      </w:r>
      <w:r>
        <w:rPr>
          <w:rFonts w:hint="eastAsia"/>
          <w:spacing w:val="9"/>
          <w:lang w:eastAsia="zh-CN"/>
        </w:rPr>
        <w:t>）</w:t>
      </w:r>
      <w:r>
        <w:rPr>
          <w:spacing w:val="9"/>
        </w:rPr>
        <w:t>费、租赁费、公务</w:t>
      </w:r>
      <w:r>
        <w:rPr>
          <w:spacing w:val="13"/>
        </w:rPr>
        <w:t>接待费、劳务费、委托业务费、工会经费、福利费、税金及附加费用、其他商品和服务支出、办</w:t>
      </w:r>
      <w:r>
        <w:rPr>
          <w:spacing w:val="12"/>
        </w:rPr>
        <w:t>公设备</w:t>
      </w:r>
      <w:r>
        <w:rPr>
          <w:spacing w:val="7"/>
        </w:rPr>
        <w:t>购置、其他资本性支出。</w:t>
      </w:r>
    </w:p>
    <w:p w14:paraId="3176EA79">
      <w:pPr>
        <w:spacing w:line="312" w:lineRule="auto"/>
        <w:rPr>
          <w:rFonts w:ascii="Arial"/>
          <w:sz w:val="21"/>
        </w:rPr>
      </w:pPr>
    </w:p>
    <w:p w14:paraId="1FC1E670">
      <w:pPr>
        <w:spacing w:line="312" w:lineRule="auto"/>
        <w:rPr>
          <w:rFonts w:ascii="Arial"/>
          <w:sz w:val="21"/>
        </w:rPr>
      </w:pPr>
    </w:p>
    <w:p w14:paraId="2CDA852D">
      <w:pPr>
        <w:spacing w:before="102" w:line="222" w:lineRule="auto"/>
        <w:ind w:left="429"/>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263AACF0">
      <w:pPr>
        <w:pStyle w:val="2"/>
        <w:spacing w:before="145" w:line="220" w:lineRule="auto"/>
        <w:ind w:left="640"/>
      </w:pPr>
      <w:r>
        <w:rPr>
          <w:spacing w:val="9"/>
        </w:rPr>
        <w:t>本单位当年无政府性基金预算财政拨款收入支</w:t>
      </w:r>
      <w:r>
        <w:rPr>
          <w:spacing w:val="8"/>
        </w:rPr>
        <w:t>出。</w:t>
      </w:r>
    </w:p>
    <w:p w14:paraId="512EA6CB">
      <w:pPr>
        <w:spacing w:line="220" w:lineRule="auto"/>
        <w:sectPr>
          <w:pgSz w:w="16839" w:h="11906"/>
          <w:pgMar w:top="1012" w:right="851" w:bottom="0" w:left="1452" w:header="0" w:footer="0" w:gutter="0"/>
          <w:cols w:space="720" w:num="1"/>
        </w:sectPr>
      </w:pPr>
    </w:p>
    <w:p w14:paraId="6FD26752">
      <w:pPr>
        <w:spacing w:line="287" w:lineRule="auto"/>
        <w:rPr>
          <w:rFonts w:ascii="Arial"/>
          <w:sz w:val="21"/>
        </w:rPr>
      </w:pPr>
    </w:p>
    <w:p w14:paraId="53308A9D">
      <w:pPr>
        <w:spacing w:line="287" w:lineRule="auto"/>
        <w:rPr>
          <w:rFonts w:ascii="Arial"/>
          <w:sz w:val="21"/>
        </w:rPr>
      </w:pPr>
    </w:p>
    <w:p w14:paraId="7F71672C">
      <w:pPr>
        <w:spacing w:line="288" w:lineRule="auto"/>
        <w:rPr>
          <w:rFonts w:ascii="Arial"/>
          <w:sz w:val="21"/>
        </w:rPr>
      </w:pPr>
    </w:p>
    <w:p w14:paraId="12BB8AFA">
      <w:pPr>
        <w:spacing w:line="288" w:lineRule="auto"/>
        <w:rPr>
          <w:rFonts w:ascii="Arial"/>
          <w:sz w:val="21"/>
        </w:rPr>
      </w:pPr>
    </w:p>
    <w:p w14:paraId="064C5B7D">
      <w:pPr>
        <w:spacing w:before="101" w:line="222" w:lineRule="auto"/>
        <w:ind w:left="425"/>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208DC971">
      <w:pPr>
        <w:pStyle w:val="2"/>
        <w:spacing w:before="145" w:line="220" w:lineRule="auto"/>
        <w:ind w:left="644"/>
      </w:pPr>
      <w:r>
        <w:rPr>
          <w:spacing w:val="9"/>
        </w:rPr>
        <w:t>本单位当年无政府性基金预算财政拨款收入支</w:t>
      </w:r>
      <w:r>
        <w:rPr>
          <w:spacing w:val="8"/>
        </w:rPr>
        <w:t>出。</w:t>
      </w:r>
    </w:p>
    <w:p w14:paraId="0701BB6D">
      <w:pPr>
        <w:spacing w:line="291" w:lineRule="auto"/>
        <w:rPr>
          <w:rFonts w:ascii="Arial"/>
          <w:sz w:val="21"/>
        </w:rPr>
      </w:pPr>
    </w:p>
    <w:p w14:paraId="6D010F06">
      <w:pPr>
        <w:spacing w:line="292" w:lineRule="auto"/>
        <w:rPr>
          <w:rFonts w:ascii="Arial"/>
          <w:sz w:val="21"/>
        </w:rPr>
      </w:pPr>
    </w:p>
    <w:p w14:paraId="5E643FFF">
      <w:pPr>
        <w:spacing w:line="292" w:lineRule="auto"/>
        <w:rPr>
          <w:rFonts w:ascii="Arial"/>
          <w:sz w:val="21"/>
        </w:rPr>
      </w:pPr>
    </w:p>
    <w:p w14:paraId="40096F5F">
      <w:pPr>
        <w:spacing w:before="101" w:line="222" w:lineRule="auto"/>
        <w:ind w:left="430"/>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97"/>
          <w:sz w:val="31"/>
          <w:szCs w:val="31"/>
        </w:rPr>
        <w:t xml:space="preserve"> </w:t>
      </w:r>
      <w:r>
        <w:rPr>
          <w:rFonts w:ascii="黑体" w:hAnsi="黑体" w:eastAsia="黑体" w:cs="黑体"/>
          <w:spacing w:val="6"/>
          <w:sz w:val="31"/>
          <w:szCs w:val="31"/>
        </w:rPr>
        <w:t>”经费支出决算情况说明</w:t>
      </w:r>
    </w:p>
    <w:p w14:paraId="32C1A1FA">
      <w:pPr>
        <w:spacing w:before="250" w:line="222" w:lineRule="auto"/>
        <w:ind w:left="415"/>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11B94312">
      <w:pPr>
        <w:pStyle w:val="2"/>
        <w:spacing w:before="147" w:line="371" w:lineRule="auto"/>
        <w:ind w:firstLine="657"/>
        <w:jc w:val="both"/>
      </w:pPr>
      <w:r>
        <w:rPr>
          <w:spacing w:val="-2"/>
        </w:rPr>
        <w:t>2024</w:t>
      </w:r>
      <w:r>
        <w:rPr>
          <w:spacing w:val="-58"/>
        </w:rPr>
        <w:t xml:space="preserve"> </w:t>
      </w:r>
      <w:r>
        <w:rPr>
          <w:spacing w:val="-2"/>
        </w:rPr>
        <w:t>年度“三公”经费财政拨款支出预算为</w:t>
      </w:r>
      <w:r>
        <w:rPr>
          <w:spacing w:val="-39"/>
        </w:rPr>
        <w:t xml:space="preserve"> </w:t>
      </w:r>
      <w:r>
        <w:rPr>
          <w:spacing w:val="-2"/>
        </w:rPr>
        <w:t>0.4</w:t>
      </w:r>
      <w:r>
        <w:rPr>
          <w:spacing w:val="-44"/>
        </w:rPr>
        <w:t xml:space="preserve"> </w:t>
      </w:r>
      <w:r>
        <w:rPr>
          <w:spacing w:val="-2"/>
        </w:rPr>
        <w:t>万元，支出决算为</w:t>
      </w:r>
      <w:r>
        <w:rPr>
          <w:spacing w:val="-39"/>
        </w:rPr>
        <w:t xml:space="preserve"> </w:t>
      </w:r>
      <w:r>
        <w:rPr>
          <w:spacing w:val="-2"/>
        </w:rPr>
        <w:t>0.06</w:t>
      </w:r>
      <w:r>
        <w:rPr>
          <w:spacing w:val="-44"/>
        </w:rPr>
        <w:t xml:space="preserve"> </w:t>
      </w:r>
      <w:r>
        <w:rPr>
          <w:spacing w:val="-2"/>
        </w:rPr>
        <w:t>万元，完成全年预算的</w:t>
      </w:r>
      <w:r>
        <w:rPr>
          <w:spacing w:val="39"/>
        </w:rPr>
        <w:t xml:space="preserve"> </w:t>
      </w:r>
      <w:r>
        <w:rPr>
          <w:spacing w:val="-3"/>
        </w:rPr>
        <w:t>15%。</w:t>
      </w:r>
      <w:r>
        <w:rPr>
          <w:spacing w:val="8"/>
        </w:rPr>
        <w:t>较上年减少</w:t>
      </w:r>
      <w:r>
        <w:rPr>
          <w:spacing w:val="-20"/>
        </w:rPr>
        <w:t xml:space="preserve"> </w:t>
      </w:r>
      <w:r>
        <w:rPr>
          <w:spacing w:val="8"/>
        </w:rPr>
        <w:t>0.24</w:t>
      </w:r>
      <w:r>
        <w:rPr>
          <w:spacing w:val="-42"/>
        </w:rPr>
        <w:t xml:space="preserve"> </w:t>
      </w:r>
      <w:r>
        <w:rPr>
          <w:spacing w:val="8"/>
        </w:rPr>
        <w:t>万元，下降</w:t>
      </w:r>
      <w:r>
        <w:rPr>
          <w:spacing w:val="-46"/>
        </w:rPr>
        <w:t xml:space="preserve"> </w:t>
      </w:r>
      <w:r>
        <w:rPr>
          <w:spacing w:val="8"/>
        </w:rPr>
        <w:t>80%。决算数小于预算数的主要原因：本年接待人数未超过预期，接待批次</w:t>
      </w:r>
      <w:r>
        <w:rPr>
          <w:spacing w:val="9"/>
        </w:rPr>
        <w:t>及人数减少。决算数较上年减少的主要原因：本年接待批次及人数减少。</w:t>
      </w:r>
    </w:p>
    <w:p w14:paraId="26FC422A">
      <w:pPr>
        <w:spacing w:before="102" w:line="222" w:lineRule="auto"/>
        <w:ind w:left="415"/>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56E16C40">
      <w:pPr>
        <w:pStyle w:val="2"/>
        <w:spacing w:before="144" w:line="371" w:lineRule="auto"/>
        <w:ind w:right="7" w:firstLine="664"/>
        <w:jc w:val="both"/>
      </w:pPr>
      <w:r>
        <w:rPr>
          <w:spacing w:val="2"/>
        </w:rPr>
        <w:t>1.因公出国</w:t>
      </w:r>
      <w:r>
        <w:rPr>
          <w:rFonts w:hint="eastAsia"/>
          <w:spacing w:val="2"/>
          <w:lang w:eastAsia="zh-CN"/>
        </w:rPr>
        <w:t>（</w:t>
      </w:r>
      <w:r>
        <w:rPr>
          <w:spacing w:val="2"/>
        </w:rPr>
        <w:t>境</w:t>
      </w:r>
      <w:r>
        <w:rPr>
          <w:rFonts w:hint="eastAsia"/>
          <w:spacing w:val="2"/>
          <w:lang w:eastAsia="zh-CN"/>
        </w:rPr>
        <w:t>）</w:t>
      </w:r>
      <w:r>
        <w:rPr>
          <w:spacing w:val="2"/>
        </w:rPr>
        <w:t>费预算为</w:t>
      </w:r>
      <w:r>
        <w:rPr>
          <w:spacing w:val="-33"/>
        </w:rPr>
        <w:t xml:space="preserve"> </w:t>
      </w:r>
      <w:r>
        <w:rPr>
          <w:spacing w:val="2"/>
        </w:rPr>
        <w:t>0</w:t>
      </w:r>
      <w:r>
        <w:rPr>
          <w:spacing w:val="-45"/>
        </w:rPr>
        <w:t xml:space="preserve"> </w:t>
      </w:r>
      <w:r>
        <w:rPr>
          <w:spacing w:val="2"/>
        </w:rPr>
        <w:t>万元，支出决算为</w:t>
      </w:r>
      <w:r>
        <w:rPr>
          <w:spacing w:val="-38"/>
        </w:rPr>
        <w:t xml:space="preserve"> </w:t>
      </w:r>
      <w:r>
        <w:rPr>
          <w:spacing w:val="2"/>
        </w:rPr>
        <w:t>0</w:t>
      </w:r>
      <w:r>
        <w:rPr>
          <w:spacing w:val="-45"/>
        </w:rPr>
        <w:t xml:space="preserve"> </w:t>
      </w:r>
      <w:r>
        <w:rPr>
          <w:spacing w:val="2"/>
        </w:rPr>
        <w:t>万元，完成预算的</w:t>
      </w:r>
      <w:r>
        <w:rPr>
          <w:spacing w:val="-38"/>
        </w:rPr>
        <w:t xml:space="preserve"> </w:t>
      </w:r>
      <w:r>
        <w:rPr>
          <w:spacing w:val="2"/>
        </w:rPr>
        <w:t>0%。较上年增加（减少）0</w:t>
      </w:r>
      <w:r>
        <w:rPr>
          <w:spacing w:val="-45"/>
        </w:rPr>
        <w:t xml:space="preserve"> </w:t>
      </w:r>
      <w:r>
        <w:rPr>
          <w:spacing w:val="2"/>
        </w:rPr>
        <w:t>万元，</w:t>
      </w:r>
      <w:r>
        <w:rPr>
          <w:spacing w:val="11"/>
        </w:rPr>
        <w:t>增长（下降）0%。决算数小于（大于）预算数的主要原因：本年无此项实际支出，未达到预算相应来访</w:t>
      </w:r>
      <w:r>
        <w:rPr>
          <w:spacing w:val="3"/>
        </w:rPr>
        <w:t>人次。</w:t>
      </w:r>
    </w:p>
    <w:p w14:paraId="053D637A">
      <w:pPr>
        <w:pStyle w:val="2"/>
        <w:spacing w:before="1" w:line="222" w:lineRule="auto"/>
        <w:ind w:left="643"/>
      </w:pPr>
      <w:r>
        <w:rPr>
          <w:spacing w:val="3"/>
        </w:rPr>
        <w:t>全年支出涉及出国（境）团组</w:t>
      </w:r>
      <w:r>
        <w:rPr>
          <w:spacing w:val="-24"/>
        </w:rPr>
        <w:t xml:space="preserve"> </w:t>
      </w:r>
      <w:r>
        <w:rPr>
          <w:spacing w:val="3"/>
        </w:rPr>
        <w:t>0</w:t>
      </w:r>
      <w:r>
        <w:rPr>
          <w:spacing w:val="-59"/>
        </w:rPr>
        <w:t xml:space="preserve"> </w:t>
      </w:r>
      <w:r>
        <w:rPr>
          <w:spacing w:val="3"/>
        </w:rPr>
        <w:t>个，累计</w:t>
      </w:r>
      <w:r>
        <w:rPr>
          <w:spacing w:val="-39"/>
        </w:rPr>
        <w:t xml:space="preserve"> </w:t>
      </w:r>
      <w:r>
        <w:rPr>
          <w:spacing w:val="3"/>
        </w:rPr>
        <w:t>0</w:t>
      </w:r>
      <w:r>
        <w:rPr>
          <w:spacing w:val="-59"/>
        </w:rPr>
        <w:t xml:space="preserve"> </w:t>
      </w:r>
      <w:r>
        <w:rPr>
          <w:spacing w:val="3"/>
        </w:rPr>
        <w:t>人次。</w:t>
      </w:r>
    </w:p>
    <w:p w14:paraId="0A774484">
      <w:pPr>
        <w:spacing w:line="222" w:lineRule="auto"/>
        <w:sectPr>
          <w:pgSz w:w="16839" w:h="11906"/>
          <w:pgMar w:top="1012" w:right="760" w:bottom="0" w:left="1448" w:header="0" w:footer="0" w:gutter="0"/>
          <w:cols w:space="720" w:num="1"/>
        </w:sectPr>
      </w:pPr>
    </w:p>
    <w:p w14:paraId="7B8E1CD7">
      <w:pPr>
        <w:spacing w:line="244" w:lineRule="auto"/>
        <w:rPr>
          <w:rFonts w:ascii="Arial"/>
          <w:sz w:val="21"/>
        </w:rPr>
      </w:pPr>
    </w:p>
    <w:p w14:paraId="4FB1FE32">
      <w:pPr>
        <w:spacing w:line="244" w:lineRule="auto"/>
        <w:rPr>
          <w:rFonts w:ascii="Arial"/>
          <w:sz w:val="21"/>
        </w:rPr>
      </w:pPr>
    </w:p>
    <w:p w14:paraId="70D6015B">
      <w:pPr>
        <w:spacing w:line="244" w:lineRule="auto"/>
        <w:rPr>
          <w:rFonts w:ascii="Arial"/>
          <w:sz w:val="21"/>
        </w:rPr>
      </w:pPr>
    </w:p>
    <w:p w14:paraId="58FC1547">
      <w:pPr>
        <w:pStyle w:val="2"/>
        <w:spacing w:before="101" w:line="371" w:lineRule="auto"/>
        <w:ind w:right="2" w:firstLine="653"/>
        <w:jc w:val="both"/>
      </w:pPr>
      <w:r>
        <w:rPr>
          <w:spacing w:val="5"/>
        </w:rPr>
        <w:t>2.公务用车购置及运行费预算为</w:t>
      </w:r>
      <w:r>
        <w:rPr>
          <w:spacing w:val="-38"/>
        </w:rPr>
        <w:t xml:space="preserve"> </w:t>
      </w:r>
      <w:r>
        <w:rPr>
          <w:spacing w:val="5"/>
        </w:rPr>
        <w:t>0</w:t>
      </w:r>
      <w:r>
        <w:rPr>
          <w:spacing w:val="-45"/>
        </w:rPr>
        <w:t xml:space="preserve"> </w:t>
      </w:r>
      <w:r>
        <w:rPr>
          <w:spacing w:val="5"/>
        </w:rPr>
        <w:t>万元，支出决算为</w:t>
      </w:r>
      <w:r>
        <w:rPr>
          <w:spacing w:val="-38"/>
        </w:rPr>
        <w:t xml:space="preserve"> </w:t>
      </w:r>
      <w:r>
        <w:rPr>
          <w:spacing w:val="5"/>
        </w:rPr>
        <w:t>0</w:t>
      </w:r>
      <w:r>
        <w:rPr>
          <w:spacing w:val="-45"/>
        </w:rPr>
        <w:t xml:space="preserve"> </w:t>
      </w:r>
      <w:r>
        <w:rPr>
          <w:spacing w:val="5"/>
        </w:rPr>
        <w:t>万元，完成预算的</w:t>
      </w:r>
      <w:r>
        <w:rPr>
          <w:spacing w:val="-38"/>
        </w:rPr>
        <w:t xml:space="preserve"> </w:t>
      </w:r>
      <w:r>
        <w:rPr>
          <w:spacing w:val="5"/>
        </w:rPr>
        <w:t>0 %；较</w:t>
      </w:r>
      <w:r>
        <w:rPr>
          <w:spacing w:val="4"/>
        </w:rPr>
        <w:t>上年增加（减少）</w:t>
      </w:r>
      <w:r>
        <w:t xml:space="preserve"> </w:t>
      </w:r>
      <w:r>
        <w:rPr>
          <w:spacing w:val="10"/>
        </w:rPr>
        <w:t>0</w:t>
      </w:r>
      <w:r>
        <w:rPr>
          <w:spacing w:val="-43"/>
        </w:rPr>
        <w:t xml:space="preserve"> </w:t>
      </w:r>
      <w:r>
        <w:rPr>
          <w:spacing w:val="10"/>
        </w:rPr>
        <w:t>万元，增长（下降）0 %。决算数小于（大于）预算数的主要原因：本年此项无支出。决算数较上年增</w:t>
      </w:r>
      <w:r>
        <w:rPr>
          <w:spacing w:val="7"/>
        </w:rPr>
        <w:t>加（减少）的主要原因：无车辆，2024</w:t>
      </w:r>
      <w:r>
        <w:rPr>
          <w:spacing w:val="-58"/>
        </w:rPr>
        <w:t xml:space="preserve"> </w:t>
      </w:r>
      <w:r>
        <w:rPr>
          <w:spacing w:val="7"/>
        </w:rPr>
        <w:t>年与</w:t>
      </w:r>
      <w:r>
        <w:rPr>
          <w:spacing w:val="-48"/>
        </w:rPr>
        <w:t xml:space="preserve"> </w:t>
      </w:r>
      <w:r>
        <w:rPr>
          <w:spacing w:val="7"/>
        </w:rPr>
        <w:t>2023</w:t>
      </w:r>
      <w:r>
        <w:rPr>
          <w:spacing w:val="-58"/>
        </w:rPr>
        <w:t xml:space="preserve"> </w:t>
      </w:r>
      <w:r>
        <w:rPr>
          <w:spacing w:val="7"/>
        </w:rPr>
        <w:t>年都</w:t>
      </w:r>
      <w:r>
        <w:rPr>
          <w:spacing w:val="6"/>
        </w:rPr>
        <w:t>未发生此项支出。其中：</w:t>
      </w:r>
    </w:p>
    <w:p w14:paraId="68353313">
      <w:pPr>
        <w:pStyle w:val="2"/>
        <w:spacing w:before="1" w:line="219" w:lineRule="auto"/>
        <w:ind w:left="708"/>
      </w:pPr>
      <w:r>
        <w:rPr>
          <w:rFonts w:hint="eastAsia"/>
          <w:spacing w:val="4"/>
          <w:lang w:eastAsia="zh-CN"/>
        </w:rPr>
        <w:t>（1）</w:t>
      </w:r>
      <w:r>
        <w:rPr>
          <w:spacing w:val="4"/>
        </w:rPr>
        <w:t>公务用车购置费支出</w:t>
      </w:r>
      <w:r>
        <w:rPr>
          <w:spacing w:val="-41"/>
        </w:rPr>
        <w:t xml:space="preserve"> </w:t>
      </w:r>
      <w:r>
        <w:rPr>
          <w:spacing w:val="4"/>
        </w:rPr>
        <w:t>0</w:t>
      </w:r>
      <w:r>
        <w:rPr>
          <w:spacing w:val="-45"/>
        </w:rPr>
        <w:t xml:space="preserve"> </w:t>
      </w:r>
      <w:r>
        <w:rPr>
          <w:spacing w:val="4"/>
        </w:rPr>
        <w:t>万元，主要是：无车辆。本年度购置</w:t>
      </w:r>
      <w:r>
        <w:rPr>
          <w:rFonts w:hint="eastAsia"/>
          <w:spacing w:val="4"/>
          <w:lang w:eastAsia="zh-CN"/>
        </w:rPr>
        <w:t>（</w:t>
      </w:r>
      <w:r>
        <w:rPr>
          <w:spacing w:val="4"/>
        </w:rPr>
        <w:t>更新</w:t>
      </w:r>
      <w:r>
        <w:rPr>
          <w:rFonts w:hint="eastAsia"/>
          <w:spacing w:val="4"/>
          <w:lang w:eastAsia="zh-CN"/>
        </w:rPr>
        <w:t>）</w:t>
      </w:r>
      <w:r>
        <w:rPr>
          <w:spacing w:val="4"/>
        </w:rPr>
        <w:t>公务用车</w:t>
      </w:r>
      <w:r>
        <w:rPr>
          <w:spacing w:val="-38"/>
        </w:rPr>
        <w:t xml:space="preserve"> </w:t>
      </w:r>
      <w:r>
        <w:rPr>
          <w:spacing w:val="4"/>
        </w:rPr>
        <w:t>0</w:t>
      </w:r>
      <w:r>
        <w:rPr>
          <w:spacing w:val="-62"/>
        </w:rPr>
        <w:t xml:space="preserve"> </w:t>
      </w:r>
      <w:r>
        <w:rPr>
          <w:spacing w:val="3"/>
        </w:rPr>
        <w:t>辆。</w:t>
      </w:r>
    </w:p>
    <w:p w14:paraId="7518FC6A">
      <w:pPr>
        <w:pStyle w:val="2"/>
        <w:spacing w:before="254" w:line="370" w:lineRule="auto"/>
        <w:ind w:right="91" w:firstLine="708"/>
      </w:pPr>
      <w:r>
        <w:rPr>
          <w:rFonts w:hint="eastAsia"/>
          <w:spacing w:val="3"/>
          <w:lang w:eastAsia="zh-CN"/>
        </w:rPr>
        <w:t>（2）</w:t>
      </w:r>
      <w:r>
        <w:rPr>
          <w:spacing w:val="3"/>
        </w:rPr>
        <w:t>公务用车运行费支出</w:t>
      </w:r>
      <w:r>
        <w:rPr>
          <w:spacing w:val="-18"/>
        </w:rPr>
        <w:t xml:space="preserve"> </w:t>
      </w:r>
      <w:r>
        <w:rPr>
          <w:spacing w:val="3"/>
        </w:rPr>
        <w:t>0</w:t>
      </w:r>
      <w:r>
        <w:rPr>
          <w:spacing w:val="-40"/>
        </w:rPr>
        <w:t xml:space="preserve"> </w:t>
      </w:r>
      <w:r>
        <w:rPr>
          <w:spacing w:val="3"/>
        </w:rPr>
        <w:t>万元，主要是：无车辆。</w:t>
      </w:r>
      <w:r>
        <w:rPr>
          <w:rFonts w:hint="eastAsia"/>
          <w:spacing w:val="3"/>
          <w:lang w:eastAsia="zh-CN"/>
        </w:rPr>
        <w:t>截至</w:t>
      </w:r>
      <w:r>
        <w:rPr>
          <w:spacing w:val="-43"/>
        </w:rPr>
        <w:t xml:space="preserve"> </w:t>
      </w:r>
      <w:r>
        <w:rPr>
          <w:spacing w:val="3"/>
        </w:rPr>
        <w:t>2024</w:t>
      </w:r>
      <w:r>
        <w:rPr>
          <w:spacing w:val="-56"/>
        </w:rPr>
        <w:t xml:space="preserve"> </w:t>
      </w:r>
      <w:r>
        <w:rPr>
          <w:spacing w:val="3"/>
        </w:rPr>
        <w:t>年</w:t>
      </w:r>
      <w:r>
        <w:rPr>
          <w:spacing w:val="-38"/>
        </w:rPr>
        <w:t xml:space="preserve"> </w:t>
      </w:r>
      <w:r>
        <w:rPr>
          <w:spacing w:val="3"/>
        </w:rPr>
        <w:t>12</w:t>
      </w:r>
      <w:r>
        <w:rPr>
          <w:spacing w:val="-44"/>
        </w:rPr>
        <w:t xml:space="preserve"> </w:t>
      </w:r>
      <w:r>
        <w:rPr>
          <w:spacing w:val="3"/>
        </w:rPr>
        <w:t>月</w:t>
      </w:r>
      <w:r>
        <w:rPr>
          <w:spacing w:val="-31"/>
        </w:rPr>
        <w:t xml:space="preserve"> </w:t>
      </w:r>
      <w:r>
        <w:rPr>
          <w:spacing w:val="3"/>
        </w:rPr>
        <w:t>31 日，开支财政拨款的公务</w:t>
      </w:r>
      <w:r>
        <w:rPr>
          <w:spacing w:val="1"/>
        </w:rPr>
        <w:t>用车保有量为</w:t>
      </w:r>
      <w:r>
        <w:rPr>
          <w:spacing w:val="-38"/>
        </w:rPr>
        <w:t xml:space="preserve"> </w:t>
      </w:r>
      <w:r>
        <w:rPr>
          <w:spacing w:val="1"/>
        </w:rPr>
        <w:t>0</w:t>
      </w:r>
      <w:r>
        <w:rPr>
          <w:spacing w:val="-62"/>
        </w:rPr>
        <w:t xml:space="preserve"> </w:t>
      </w:r>
      <w:r>
        <w:rPr>
          <w:spacing w:val="1"/>
        </w:rPr>
        <w:t>辆。</w:t>
      </w:r>
    </w:p>
    <w:p w14:paraId="34063FFF">
      <w:pPr>
        <w:pStyle w:val="2"/>
        <w:spacing w:before="4" w:line="370" w:lineRule="auto"/>
        <w:ind w:left="22" w:right="91" w:firstLine="643"/>
      </w:pPr>
      <w:r>
        <w:rPr>
          <w:spacing w:val="1"/>
        </w:rPr>
        <w:t>3.公务接待费预算为</w:t>
      </w:r>
      <w:r>
        <w:rPr>
          <w:spacing w:val="-35"/>
        </w:rPr>
        <w:t xml:space="preserve"> </w:t>
      </w:r>
      <w:r>
        <w:rPr>
          <w:spacing w:val="1"/>
        </w:rPr>
        <w:t>0.4</w:t>
      </w:r>
      <w:r>
        <w:rPr>
          <w:spacing w:val="-47"/>
        </w:rPr>
        <w:t xml:space="preserve"> </w:t>
      </w:r>
      <w:r>
        <w:rPr>
          <w:spacing w:val="1"/>
        </w:rPr>
        <w:t>万元，支出决算为</w:t>
      </w:r>
      <w:r>
        <w:rPr>
          <w:spacing w:val="-38"/>
        </w:rPr>
        <w:t xml:space="preserve"> </w:t>
      </w:r>
      <w:r>
        <w:rPr>
          <w:spacing w:val="1"/>
        </w:rPr>
        <w:t>0.06</w:t>
      </w:r>
      <w:r>
        <w:rPr>
          <w:spacing w:val="-45"/>
        </w:rPr>
        <w:t xml:space="preserve"> </w:t>
      </w:r>
      <w:r>
        <w:rPr>
          <w:spacing w:val="1"/>
        </w:rPr>
        <w:t>万元，完成预算的</w:t>
      </w:r>
      <w:r>
        <w:rPr>
          <w:spacing w:val="-41"/>
        </w:rPr>
        <w:t xml:space="preserve"> </w:t>
      </w:r>
      <w:r>
        <w:rPr>
          <w:spacing w:val="1"/>
        </w:rPr>
        <w:t>15%，较上年减少</w:t>
      </w:r>
      <w:r>
        <w:rPr>
          <w:spacing w:val="-38"/>
        </w:rPr>
        <w:t xml:space="preserve"> </w:t>
      </w:r>
      <w:r>
        <w:rPr>
          <w:spacing w:val="1"/>
        </w:rPr>
        <w:t>0.24</w:t>
      </w:r>
      <w:r>
        <w:rPr>
          <w:spacing w:val="-44"/>
        </w:rPr>
        <w:t xml:space="preserve"> </w:t>
      </w:r>
      <w:r>
        <w:rPr>
          <w:spacing w:val="1"/>
        </w:rPr>
        <w:t>万元，下</w:t>
      </w:r>
      <w:r>
        <w:rPr>
          <w:spacing w:val="8"/>
        </w:rPr>
        <w:t>降</w:t>
      </w:r>
      <w:r>
        <w:rPr>
          <w:spacing w:val="-45"/>
        </w:rPr>
        <w:t xml:space="preserve"> </w:t>
      </w:r>
      <w:r>
        <w:rPr>
          <w:spacing w:val="8"/>
        </w:rPr>
        <w:t>50%。决算数小于（大于）预算数的主要原因：本年此项实际支出未达到预算相应来访人次。其中：</w:t>
      </w:r>
    </w:p>
    <w:p w14:paraId="5D8FA232">
      <w:pPr>
        <w:pStyle w:val="2"/>
        <w:spacing w:before="3" w:line="370" w:lineRule="auto"/>
        <w:ind w:left="23" w:right="91" w:firstLine="632"/>
      </w:pPr>
      <w:r>
        <w:rPr>
          <w:spacing w:val="8"/>
        </w:rPr>
        <w:t>外宾接待支出</w:t>
      </w:r>
      <w:r>
        <w:rPr>
          <w:spacing w:val="-35"/>
        </w:rPr>
        <w:t xml:space="preserve"> </w:t>
      </w:r>
      <w:r>
        <w:rPr>
          <w:spacing w:val="8"/>
        </w:rPr>
        <w:t>0</w:t>
      </w:r>
      <w:r>
        <w:rPr>
          <w:spacing w:val="-42"/>
        </w:rPr>
        <w:t xml:space="preserve"> </w:t>
      </w:r>
      <w:r>
        <w:rPr>
          <w:spacing w:val="8"/>
        </w:rPr>
        <w:t>万元，主要是未发生外宾接待工作。2024</w:t>
      </w:r>
      <w:r>
        <w:rPr>
          <w:spacing w:val="-56"/>
        </w:rPr>
        <w:t xml:space="preserve"> </w:t>
      </w:r>
      <w:r>
        <w:rPr>
          <w:spacing w:val="8"/>
        </w:rPr>
        <w:t>年共接待来访团组</w:t>
      </w:r>
      <w:r>
        <w:rPr>
          <w:spacing w:val="-36"/>
        </w:rPr>
        <w:t xml:space="preserve"> </w:t>
      </w:r>
      <w:r>
        <w:rPr>
          <w:spacing w:val="8"/>
        </w:rPr>
        <w:t>0</w:t>
      </w:r>
      <w:r>
        <w:rPr>
          <w:spacing w:val="-55"/>
        </w:rPr>
        <w:t xml:space="preserve"> </w:t>
      </w:r>
      <w:r>
        <w:rPr>
          <w:spacing w:val="8"/>
        </w:rPr>
        <w:t>个，0</w:t>
      </w:r>
      <w:r>
        <w:rPr>
          <w:spacing w:val="-55"/>
        </w:rPr>
        <w:t xml:space="preserve"> </w:t>
      </w:r>
      <w:r>
        <w:rPr>
          <w:spacing w:val="8"/>
        </w:rPr>
        <w:t>人次（不包括</w:t>
      </w:r>
      <w:r>
        <w:rPr>
          <w:spacing w:val="7"/>
        </w:rPr>
        <w:t>陪同人员）。来访对象主要是：未发生外宾接待。</w:t>
      </w:r>
    </w:p>
    <w:p w14:paraId="7CE24E55">
      <w:pPr>
        <w:pStyle w:val="2"/>
        <w:spacing w:line="370" w:lineRule="auto"/>
        <w:ind w:left="12" w:firstLine="655"/>
      </w:pPr>
      <w:r>
        <w:rPr>
          <w:spacing w:val="2"/>
        </w:rPr>
        <w:t>国内公务接待支出</w:t>
      </w:r>
      <w:r>
        <w:rPr>
          <w:spacing w:val="-38"/>
        </w:rPr>
        <w:t xml:space="preserve"> </w:t>
      </w:r>
      <w:r>
        <w:rPr>
          <w:spacing w:val="2"/>
        </w:rPr>
        <w:t>0.06</w:t>
      </w:r>
      <w:r>
        <w:rPr>
          <w:spacing w:val="-44"/>
        </w:rPr>
        <w:t xml:space="preserve"> </w:t>
      </w:r>
      <w:r>
        <w:rPr>
          <w:spacing w:val="2"/>
        </w:rPr>
        <w:t>万元，接待对象主要是新疆驻湖北省工作组人员，主要是开展学习调</w:t>
      </w:r>
      <w:r>
        <w:rPr>
          <w:spacing w:val="1"/>
        </w:rPr>
        <w:t>研工作。</w:t>
      </w:r>
      <w:r>
        <w:t xml:space="preserve"> </w:t>
      </w:r>
      <w:r>
        <w:rPr>
          <w:spacing w:val="6"/>
        </w:rPr>
        <w:t>2024</w:t>
      </w:r>
      <w:r>
        <w:rPr>
          <w:spacing w:val="-58"/>
        </w:rPr>
        <w:t xml:space="preserve"> </w:t>
      </w:r>
      <w:r>
        <w:rPr>
          <w:spacing w:val="6"/>
        </w:rPr>
        <w:t>年共接待批次共</w:t>
      </w:r>
      <w:r>
        <w:rPr>
          <w:spacing w:val="-40"/>
        </w:rPr>
        <w:t xml:space="preserve"> </w:t>
      </w:r>
      <w:r>
        <w:rPr>
          <w:spacing w:val="6"/>
        </w:rPr>
        <w:t>1</w:t>
      </w:r>
      <w:r>
        <w:rPr>
          <w:spacing w:val="-53"/>
        </w:rPr>
        <w:t xml:space="preserve"> </w:t>
      </w:r>
      <w:r>
        <w:rPr>
          <w:spacing w:val="6"/>
        </w:rPr>
        <w:t>批次（接待新疆驻湖北省</w:t>
      </w:r>
      <w:r>
        <w:rPr>
          <w:spacing w:val="5"/>
        </w:rPr>
        <w:t>工作组来黄调研</w:t>
      </w:r>
      <w:r>
        <w:rPr>
          <w:spacing w:val="18"/>
        </w:rPr>
        <w:t>），</w:t>
      </w:r>
      <w:r>
        <w:rPr>
          <w:spacing w:val="5"/>
        </w:rPr>
        <w:t>人数共</w:t>
      </w:r>
      <w:r>
        <w:rPr>
          <w:spacing w:val="-45"/>
        </w:rPr>
        <w:t xml:space="preserve"> </w:t>
      </w:r>
      <w:r>
        <w:rPr>
          <w:spacing w:val="5"/>
        </w:rPr>
        <w:t>7</w:t>
      </w:r>
      <w:r>
        <w:rPr>
          <w:spacing w:val="-60"/>
        </w:rPr>
        <w:t xml:space="preserve"> </w:t>
      </w:r>
      <w:r>
        <w:rPr>
          <w:spacing w:val="5"/>
        </w:rPr>
        <w:t>人，均有接待审批文件。</w:t>
      </w:r>
    </w:p>
    <w:p w14:paraId="3032119B">
      <w:pPr>
        <w:spacing w:line="370" w:lineRule="auto"/>
        <w:sectPr>
          <w:pgSz w:w="16839" w:h="11906"/>
          <w:pgMar w:top="1012" w:right="760" w:bottom="0" w:left="1452" w:header="0" w:footer="0" w:gutter="0"/>
          <w:cols w:space="720" w:num="1"/>
        </w:sectPr>
      </w:pPr>
    </w:p>
    <w:p w14:paraId="1E031689">
      <w:pPr>
        <w:spacing w:line="280" w:lineRule="auto"/>
        <w:rPr>
          <w:rFonts w:ascii="Arial"/>
          <w:sz w:val="21"/>
        </w:rPr>
      </w:pPr>
    </w:p>
    <w:p w14:paraId="4204F634">
      <w:pPr>
        <w:spacing w:line="280" w:lineRule="auto"/>
        <w:rPr>
          <w:rFonts w:ascii="Arial"/>
          <w:sz w:val="21"/>
        </w:rPr>
      </w:pPr>
    </w:p>
    <w:p w14:paraId="175A290A">
      <w:pPr>
        <w:spacing w:line="280" w:lineRule="auto"/>
        <w:rPr>
          <w:rFonts w:ascii="Arial"/>
          <w:sz w:val="21"/>
        </w:rPr>
      </w:pPr>
    </w:p>
    <w:p w14:paraId="3797EBA4">
      <w:pPr>
        <w:spacing w:before="101" w:line="222" w:lineRule="auto"/>
        <w:ind w:left="433"/>
        <w:rPr>
          <w:rFonts w:ascii="黑体" w:hAnsi="黑体" w:eastAsia="黑体" w:cs="黑体"/>
          <w:sz w:val="31"/>
          <w:szCs w:val="31"/>
        </w:rPr>
      </w:pPr>
      <w:r>
        <w:rPr>
          <w:rFonts w:ascii="黑体" w:hAnsi="黑体" w:eastAsia="黑体" w:cs="黑体"/>
          <w:spacing w:val="8"/>
          <w:sz w:val="31"/>
          <w:szCs w:val="31"/>
        </w:rPr>
        <w:t>十、机关运行经费支出说明</w:t>
      </w:r>
    </w:p>
    <w:p w14:paraId="76A6000B">
      <w:pPr>
        <w:pStyle w:val="2"/>
        <w:spacing w:before="143" w:line="371" w:lineRule="auto"/>
        <w:ind w:firstLine="645"/>
        <w:jc w:val="both"/>
      </w:pPr>
      <w:r>
        <w:rPr>
          <w:spacing w:val="5"/>
        </w:rPr>
        <w:t>本部门 2024</w:t>
      </w:r>
      <w:r>
        <w:rPr>
          <w:spacing w:val="-51"/>
        </w:rPr>
        <w:t xml:space="preserve"> </w:t>
      </w:r>
      <w:r>
        <w:rPr>
          <w:spacing w:val="5"/>
        </w:rPr>
        <w:t>年度机关运行经费支出</w:t>
      </w:r>
      <w:r>
        <w:rPr>
          <w:spacing w:val="-48"/>
        </w:rPr>
        <w:t xml:space="preserve"> </w:t>
      </w:r>
      <w:r>
        <w:rPr>
          <w:spacing w:val="5"/>
        </w:rPr>
        <w:t>23.57</w:t>
      </w:r>
      <w:r>
        <w:rPr>
          <w:spacing w:val="-45"/>
        </w:rPr>
        <w:t xml:space="preserve"> </w:t>
      </w:r>
      <w:r>
        <w:rPr>
          <w:spacing w:val="5"/>
        </w:rPr>
        <w:t>万元（与部门决算中行政单位和参照公务员法管理事业单</w:t>
      </w:r>
      <w:r>
        <w:rPr>
          <w:spacing w:val="2"/>
        </w:rPr>
        <w:t>位财政拨款基本支出中公用经费之和一致</w:t>
      </w:r>
      <w:r>
        <w:rPr>
          <w:spacing w:val="10"/>
        </w:rPr>
        <w:t>），</w:t>
      </w:r>
      <w:r>
        <w:rPr>
          <w:rFonts w:hint="eastAsia"/>
          <w:spacing w:val="10"/>
          <w:lang w:eastAsia="zh-CN"/>
        </w:rPr>
        <w:t>比</w:t>
      </w:r>
      <w:r>
        <w:rPr>
          <w:spacing w:val="2"/>
        </w:rPr>
        <w:t>上年决算数</w:t>
      </w:r>
      <w:r>
        <w:rPr>
          <w:spacing w:val="-46"/>
        </w:rPr>
        <w:t xml:space="preserve"> </w:t>
      </w:r>
      <w:r>
        <w:rPr>
          <w:spacing w:val="2"/>
        </w:rPr>
        <w:t>54.15</w:t>
      </w:r>
      <w:r>
        <w:rPr>
          <w:spacing w:val="-45"/>
        </w:rPr>
        <w:t xml:space="preserve"> </w:t>
      </w:r>
      <w:r>
        <w:rPr>
          <w:spacing w:val="2"/>
        </w:rPr>
        <w:t>万元减少</w:t>
      </w:r>
      <w:r>
        <w:rPr>
          <w:spacing w:val="-36"/>
        </w:rPr>
        <w:t xml:space="preserve"> </w:t>
      </w:r>
      <w:r>
        <w:rPr>
          <w:spacing w:val="2"/>
        </w:rPr>
        <w:t>30.58</w:t>
      </w:r>
      <w:r>
        <w:rPr>
          <w:spacing w:val="-47"/>
        </w:rPr>
        <w:t xml:space="preserve"> </w:t>
      </w:r>
      <w:r>
        <w:rPr>
          <w:spacing w:val="2"/>
        </w:rPr>
        <w:t>万元，下降</w:t>
      </w:r>
      <w:r>
        <w:rPr>
          <w:spacing w:val="-44"/>
        </w:rPr>
        <w:t xml:space="preserve"> </w:t>
      </w:r>
      <w:r>
        <w:rPr>
          <w:spacing w:val="2"/>
        </w:rPr>
        <w:t>56.47%。</w:t>
      </w:r>
      <w:r>
        <w:rPr>
          <w:spacing w:val="9"/>
        </w:rPr>
        <w:t>主要原因是：本年援藏工作经费及其他专项费用</w:t>
      </w:r>
      <w:r>
        <w:rPr>
          <w:rFonts w:hint="eastAsia"/>
          <w:spacing w:val="9"/>
          <w:lang w:eastAsia="zh-CN"/>
        </w:rPr>
        <w:t>－</w:t>
      </w:r>
      <w:r>
        <w:rPr>
          <w:spacing w:val="9"/>
        </w:rPr>
        <w:t>侨联、</w:t>
      </w:r>
      <w:r>
        <w:rPr>
          <w:rFonts w:hint="eastAsia"/>
          <w:spacing w:val="9"/>
          <w:lang w:eastAsia="zh-CN"/>
        </w:rPr>
        <w:t>党派</w:t>
      </w:r>
      <w:r>
        <w:rPr>
          <w:spacing w:val="9"/>
        </w:rPr>
        <w:t>专项费用及会议费减少。</w:t>
      </w:r>
    </w:p>
    <w:p w14:paraId="15D5CA33">
      <w:pPr>
        <w:spacing w:line="312" w:lineRule="auto"/>
        <w:rPr>
          <w:rFonts w:ascii="Arial"/>
          <w:sz w:val="21"/>
        </w:rPr>
      </w:pPr>
    </w:p>
    <w:p w14:paraId="09F46B6C">
      <w:pPr>
        <w:spacing w:line="312" w:lineRule="auto"/>
        <w:rPr>
          <w:rFonts w:ascii="Arial"/>
          <w:sz w:val="21"/>
        </w:rPr>
      </w:pPr>
    </w:p>
    <w:p w14:paraId="5C501ABA">
      <w:pPr>
        <w:spacing w:before="101" w:line="222" w:lineRule="auto"/>
        <w:ind w:left="433"/>
        <w:rPr>
          <w:rFonts w:ascii="黑体" w:hAnsi="黑体" w:eastAsia="黑体" w:cs="黑体"/>
          <w:sz w:val="31"/>
          <w:szCs w:val="31"/>
        </w:rPr>
      </w:pPr>
      <w:r>
        <w:rPr>
          <w:rFonts w:ascii="黑体" w:hAnsi="黑体" w:eastAsia="黑体" w:cs="黑体"/>
          <w:spacing w:val="7"/>
          <w:sz w:val="31"/>
          <w:szCs w:val="31"/>
        </w:rPr>
        <w:t>十一、政府采购支出说明</w:t>
      </w:r>
    </w:p>
    <w:p w14:paraId="09C70476">
      <w:pPr>
        <w:pStyle w:val="2"/>
        <w:spacing w:before="270" w:line="334" w:lineRule="auto"/>
        <w:ind w:left="8" w:right="89" w:firstLine="636"/>
        <w:jc w:val="both"/>
      </w:pPr>
      <w:r>
        <w:rPr>
          <w:spacing w:val="4"/>
        </w:rPr>
        <w:t>本部门</w:t>
      </w:r>
      <w:r>
        <w:rPr>
          <w:spacing w:val="-42"/>
        </w:rPr>
        <w:t xml:space="preserve"> </w:t>
      </w:r>
      <w:r>
        <w:rPr>
          <w:spacing w:val="4"/>
        </w:rPr>
        <w:t>2024</w:t>
      </w:r>
      <w:r>
        <w:rPr>
          <w:spacing w:val="-58"/>
        </w:rPr>
        <w:t xml:space="preserve"> </w:t>
      </w:r>
      <w:r>
        <w:rPr>
          <w:spacing w:val="4"/>
        </w:rPr>
        <w:t>年度政府采购支出总额</w:t>
      </w:r>
      <w:r>
        <w:rPr>
          <w:spacing w:val="-39"/>
        </w:rPr>
        <w:t xml:space="preserve"> </w:t>
      </w:r>
      <w:r>
        <w:rPr>
          <w:spacing w:val="4"/>
        </w:rPr>
        <w:t>0</w:t>
      </w:r>
      <w:r>
        <w:rPr>
          <w:spacing w:val="-44"/>
        </w:rPr>
        <w:t xml:space="preserve"> </w:t>
      </w:r>
      <w:r>
        <w:rPr>
          <w:spacing w:val="4"/>
        </w:rPr>
        <w:t>万元，其中：政府采购货物支出</w:t>
      </w:r>
      <w:r>
        <w:rPr>
          <w:spacing w:val="-39"/>
        </w:rPr>
        <w:t xml:space="preserve"> </w:t>
      </w:r>
      <w:r>
        <w:rPr>
          <w:spacing w:val="4"/>
        </w:rPr>
        <w:t>0</w:t>
      </w:r>
      <w:r>
        <w:rPr>
          <w:spacing w:val="-44"/>
        </w:rPr>
        <w:t xml:space="preserve"> </w:t>
      </w:r>
      <w:r>
        <w:rPr>
          <w:spacing w:val="4"/>
        </w:rPr>
        <w:t>万元、政府采购工程支出</w:t>
      </w:r>
      <w:r>
        <w:rPr>
          <w:spacing w:val="-38"/>
        </w:rPr>
        <w:t xml:space="preserve"> </w:t>
      </w:r>
      <w:r>
        <w:rPr>
          <w:spacing w:val="4"/>
        </w:rPr>
        <w:t>0</w:t>
      </w:r>
      <w:r>
        <w:rPr>
          <w:spacing w:val="5"/>
        </w:rPr>
        <w:t>万元、政府采购服务支出</w:t>
      </w:r>
      <w:r>
        <w:rPr>
          <w:spacing w:val="-32"/>
        </w:rPr>
        <w:t xml:space="preserve"> </w:t>
      </w:r>
      <w:r>
        <w:rPr>
          <w:spacing w:val="5"/>
        </w:rPr>
        <w:t>0</w:t>
      </w:r>
      <w:r>
        <w:rPr>
          <w:spacing w:val="-45"/>
        </w:rPr>
        <w:t xml:space="preserve"> </w:t>
      </w:r>
      <w:r>
        <w:rPr>
          <w:spacing w:val="5"/>
        </w:rPr>
        <w:t>万元。授予中小企业合同金额</w:t>
      </w:r>
      <w:r>
        <w:rPr>
          <w:spacing w:val="-38"/>
        </w:rPr>
        <w:t xml:space="preserve"> </w:t>
      </w:r>
      <w:r>
        <w:rPr>
          <w:spacing w:val="5"/>
        </w:rPr>
        <w:t>0</w:t>
      </w:r>
      <w:r>
        <w:rPr>
          <w:spacing w:val="-42"/>
        </w:rPr>
        <w:t xml:space="preserve"> </w:t>
      </w:r>
      <w:r>
        <w:rPr>
          <w:spacing w:val="5"/>
        </w:rPr>
        <w:t>万元，</w:t>
      </w:r>
      <w:r>
        <w:rPr>
          <w:spacing w:val="-76"/>
        </w:rPr>
        <w:t xml:space="preserve"> </w:t>
      </w:r>
      <w:r>
        <w:rPr>
          <w:spacing w:val="5"/>
        </w:rPr>
        <w:t>占政府采购支出总额的</w:t>
      </w:r>
      <w:r>
        <w:rPr>
          <w:spacing w:val="-39"/>
        </w:rPr>
        <w:t xml:space="preserve"> </w:t>
      </w:r>
      <w:r>
        <w:rPr>
          <w:spacing w:val="5"/>
        </w:rPr>
        <w:t>0%，其中：授</w:t>
      </w:r>
      <w:r>
        <w:rPr>
          <w:spacing w:val="7"/>
        </w:rPr>
        <w:t>予小微企业合同金额</w:t>
      </w:r>
      <w:r>
        <w:rPr>
          <w:spacing w:val="-38"/>
        </w:rPr>
        <w:t xml:space="preserve"> </w:t>
      </w:r>
      <w:r>
        <w:rPr>
          <w:spacing w:val="7"/>
        </w:rPr>
        <w:t>0</w:t>
      </w:r>
      <w:r>
        <w:rPr>
          <w:spacing w:val="-42"/>
        </w:rPr>
        <w:t xml:space="preserve"> </w:t>
      </w:r>
      <w:r>
        <w:rPr>
          <w:spacing w:val="7"/>
        </w:rPr>
        <w:t>万元，</w:t>
      </w:r>
      <w:r>
        <w:rPr>
          <w:spacing w:val="-77"/>
        </w:rPr>
        <w:t xml:space="preserve"> </w:t>
      </w:r>
      <w:r>
        <w:rPr>
          <w:spacing w:val="7"/>
        </w:rPr>
        <w:t>占授予中小企业合同金额的</w:t>
      </w:r>
      <w:r>
        <w:rPr>
          <w:spacing w:val="-40"/>
        </w:rPr>
        <w:t xml:space="preserve"> </w:t>
      </w:r>
      <w:r>
        <w:rPr>
          <w:spacing w:val="7"/>
        </w:rPr>
        <w:t>0%；货物采购授予中小企</w:t>
      </w:r>
      <w:r>
        <w:rPr>
          <w:spacing w:val="6"/>
        </w:rPr>
        <w:t>业合同金额占货物支</w:t>
      </w:r>
      <w:r>
        <w:rPr>
          <w:spacing w:val="8"/>
        </w:rPr>
        <w:t>出金额的</w:t>
      </w:r>
      <w:r>
        <w:rPr>
          <w:spacing w:val="-39"/>
        </w:rPr>
        <w:t xml:space="preserve"> </w:t>
      </w:r>
      <w:r>
        <w:rPr>
          <w:spacing w:val="8"/>
        </w:rPr>
        <w:t>0%，工程采购授予中小企业合同金额</w:t>
      </w:r>
      <w:r>
        <w:rPr>
          <w:spacing w:val="7"/>
        </w:rPr>
        <w:t>占工程支出金额的</w:t>
      </w:r>
      <w:r>
        <w:rPr>
          <w:spacing w:val="-40"/>
        </w:rPr>
        <w:t xml:space="preserve"> </w:t>
      </w:r>
      <w:r>
        <w:rPr>
          <w:spacing w:val="7"/>
        </w:rPr>
        <w:t>0%，服务采购授予中小企业合同金额占</w:t>
      </w:r>
      <w:r>
        <w:rPr>
          <w:spacing w:val="2"/>
        </w:rPr>
        <w:t>服务支出金额的</w:t>
      </w:r>
      <w:r>
        <w:rPr>
          <w:spacing w:val="-34"/>
        </w:rPr>
        <w:t xml:space="preserve"> </w:t>
      </w:r>
      <w:r>
        <w:rPr>
          <w:spacing w:val="2"/>
        </w:rPr>
        <w:t>0%。</w:t>
      </w:r>
    </w:p>
    <w:p w14:paraId="4A67757D">
      <w:pPr>
        <w:spacing w:line="432" w:lineRule="auto"/>
        <w:rPr>
          <w:rFonts w:ascii="Arial"/>
          <w:sz w:val="21"/>
        </w:rPr>
      </w:pPr>
    </w:p>
    <w:p w14:paraId="5CB69C7F">
      <w:pPr>
        <w:spacing w:before="102" w:line="222" w:lineRule="auto"/>
        <w:ind w:left="433"/>
        <w:rPr>
          <w:rFonts w:ascii="黑体" w:hAnsi="黑体" w:eastAsia="黑体" w:cs="黑体"/>
          <w:sz w:val="31"/>
          <w:szCs w:val="31"/>
        </w:rPr>
      </w:pPr>
      <w:r>
        <w:rPr>
          <w:rFonts w:ascii="黑体" w:hAnsi="黑体" w:eastAsia="黑体" w:cs="黑体"/>
          <w:spacing w:val="8"/>
          <w:sz w:val="31"/>
          <w:szCs w:val="31"/>
        </w:rPr>
        <w:t>十二、国有资产占用情况说明</w:t>
      </w:r>
    </w:p>
    <w:p w14:paraId="1204738B">
      <w:pPr>
        <w:pStyle w:val="2"/>
        <w:spacing w:before="250" w:line="220" w:lineRule="auto"/>
        <w:ind w:left="651"/>
      </w:pPr>
      <w:r>
        <w:rPr>
          <w:spacing w:val="2"/>
        </w:rPr>
        <w:t>截至</w:t>
      </w:r>
      <w:r>
        <w:rPr>
          <w:spacing w:val="-48"/>
        </w:rPr>
        <w:t xml:space="preserve"> </w:t>
      </w:r>
      <w:r>
        <w:rPr>
          <w:spacing w:val="2"/>
        </w:rPr>
        <w:t>2024</w:t>
      </w:r>
      <w:r>
        <w:rPr>
          <w:spacing w:val="-59"/>
        </w:rPr>
        <w:t xml:space="preserve"> </w:t>
      </w:r>
      <w:r>
        <w:rPr>
          <w:spacing w:val="2"/>
        </w:rPr>
        <w:t>年</w:t>
      </w:r>
      <w:r>
        <w:rPr>
          <w:spacing w:val="-43"/>
        </w:rPr>
        <w:t xml:space="preserve"> </w:t>
      </w:r>
      <w:r>
        <w:rPr>
          <w:spacing w:val="2"/>
        </w:rPr>
        <w:t>12</w:t>
      </w:r>
      <w:r>
        <w:rPr>
          <w:spacing w:val="-45"/>
        </w:rPr>
        <w:t xml:space="preserve"> </w:t>
      </w:r>
      <w:r>
        <w:rPr>
          <w:spacing w:val="2"/>
        </w:rPr>
        <w:t>月</w:t>
      </w:r>
      <w:r>
        <w:rPr>
          <w:spacing w:val="-36"/>
        </w:rPr>
        <w:t xml:space="preserve"> </w:t>
      </w:r>
      <w:r>
        <w:rPr>
          <w:spacing w:val="2"/>
        </w:rPr>
        <w:t>31 日，部门（单位）共有车辆</w:t>
      </w:r>
      <w:r>
        <w:rPr>
          <w:spacing w:val="-39"/>
        </w:rPr>
        <w:t xml:space="preserve"> </w:t>
      </w:r>
      <w:r>
        <w:rPr>
          <w:spacing w:val="2"/>
        </w:rPr>
        <w:t>0</w:t>
      </w:r>
      <w:r>
        <w:rPr>
          <w:spacing w:val="-62"/>
        </w:rPr>
        <w:t xml:space="preserve"> </w:t>
      </w:r>
      <w:r>
        <w:rPr>
          <w:spacing w:val="2"/>
        </w:rPr>
        <w:t>辆，其中，</w:t>
      </w:r>
      <w:r>
        <w:rPr>
          <w:spacing w:val="1"/>
        </w:rPr>
        <w:t>副省级及以上领导干部用车</w:t>
      </w:r>
      <w:r>
        <w:rPr>
          <w:spacing w:val="-40"/>
        </w:rPr>
        <w:t xml:space="preserve"> </w:t>
      </w:r>
      <w:r>
        <w:rPr>
          <w:spacing w:val="1"/>
        </w:rPr>
        <w:t>0</w:t>
      </w:r>
      <w:r>
        <w:rPr>
          <w:spacing w:val="-63"/>
        </w:rPr>
        <w:t xml:space="preserve"> </w:t>
      </w:r>
      <w:r>
        <w:rPr>
          <w:spacing w:val="1"/>
        </w:rPr>
        <w:t>辆、主</w:t>
      </w:r>
    </w:p>
    <w:p w14:paraId="4A0BA3E6">
      <w:pPr>
        <w:spacing w:line="220" w:lineRule="auto"/>
        <w:sectPr>
          <w:pgSz w:w="16839" w:h="11906"/>
          <w:pgMar w:top="1012" w:right="760" w:bottom="0" w:left="1447" w:header="0" w:footer="0" w:gutter="0"/>
          <w:cols w:space="720" w:num="1"/>
        </w:sectPr>
      </w:pPr>
    </w:p>
    <w:p w14:paraId="1491DDA8">
      <w:pPr>
        <w:spacing w:line="280" w:lineRule="auto"/>
        <w:rPr>
          <w:rFonts w:ascii="Arial"/>
          <w:sz w:val="21"/>
        </w:rPr>
      </w:pPr>
    </w:p>
    <w:p w14:paraId="76E97AE8">
      <w:pPr>
        <w:spacing w:line="280" w:lineRule="auto"/>
        <w:rPr>
          <w:rFonts w:ascii="Arial"/>
          <w:sz w:val="21"/>
        </w:rPr>
      </w:pPr>
    </w:p>
    <w:p w14:paraId="03A68013">
      <w:pPr>
        <w:spacing w:line="280" w:lineRule="auto"/>
        <w:rPr>
          <w:rFonts w:ascii="Arial"/>
          <w:sz w:val="21"/>
        </w:rPr>
      </w:pPr>
    </w:p>
    <w:p w14:paraId="6C2C760F">
      <w:pPr>
        <w:pStyle w:val="2"/>
        <w:spacing w:before="101" w:line="371" w:lineRule="auto"/>
        <w:ind w:left="1" w:right="1" w:firstLine="9"/>
      </w:pPr>
      <w:r>
        <w:rPr>
          <w:spacing w:val="7"/>
        </w:rPr>
        <w:t>要负责人用车</w:t>
      </w:r>
      <w:r>
        <w:rPr>
          <w:spacing w:val="-36"/>
        </w:rPr>
        <w:t xml:space="preserve"> </w:t>
      </w:r>
      <w:r>
        <w:rPr>
          <w:spacing w:val="7"/>
        </w:rPr>
        <w:t>0</w:t>
      </w:r>
      <w:r>
        <w:rPr>
          <w:spacing w:val="-59"/>
        </w:rPr>
        <w:t xml:space="preserve"> </w:t>
      </w:r>
      <w:r>
        <w:rPr>
          <w:spacing w:val="7"/>
        </w:rPr>
        <w:t>辆、机要通信用车</w:t>
      </w:r>
      <w:r>
        <w:rPr>
          <w:spacing w:val="-36"/>
        </w:rPr>
        <w:t xml:space="preserve"> </w:t>
      </w:r>
      <w:r>
        <w:rPr>
          <w:spacing w:val="7"/>
        </w:rPr>
        <w:t>0 辆、应急保障用车</w:t>
      </w:r>
      <w:r>
        <w:rPr>
          <w:spacing w:val="-36"/>
        </w:rPr>
        <w:t xml:space="preserve"> </w:t>
      </w:r>
      <w:r>
        <w:rPr>
          <w:spacing w:val="7"/>
        </w:rPr>
        <w:t>0</w:t>
      </w:r>
      <w:r>
        <w:rPr>
          <w:spacing w:val="-58"/>
        </w:rPr>
        <w:t xml:space="preserve"> </w:t>
      </w:r>
      <w:r>
        <w:rPr>
          <w:spacing w:val="7"/>
        </w:rPr>
        <w:t>辆、执法执勤用车</w:t>
      </w:r>
      <w:r>
        <w:rPr>
          <w:spacing w:val="-38"/>
        </w:rPr>
        <w:t xml:space="preserve"> </w:t>
      </w:r>
      <w:r>
        <w:rPr>
          <w:spacing w:val="6"/>
        </w:rPr>
        <w:t>0</w:t>
      </w:r>
      <w:r>
        <w:rPr>
          <w:spacing w:val="-57"/>
        </w:rPr>
        <w:t xml:space="preserve"> </w:t>
      </w:r>
      <w:r>
        <w:rPr>
          <w:spacing w:val="6"/>
        </w:rPr>
        <w:t>辆、特种专业技术用车</w:t>
      </w:r>
      <w:r>
        <w:rPr>
          <w:spacing w:val="-36"/>
        </w:rPr>
        <w:t xml:space="preserve"> </w:t>
      </w:r>
      <w:r>
        <w:rPr>
          <w:spacing w:val="6"/>
        </w:rPr>
        <w:t>0</w:t>
      </w:r>
      <w:r>
        <w:rPr>
          <w:spacing w:val="3"/>
        </w:rPr>
        <w:t>辆、离退休干部服务用车</w:t>
      </w:r>
      <w:r>
        <w:rPr>
          <w:spacing w:val="-31"/>
        </w:rPr>
        <w:t xml:space="preserve"> </w:t>
      </w:r>
      <w:r>
        <w:rPr>
          <w:spacing w:val="3"/>
        </w:rPr>
        <w:t>0</w:t>
      </w:r>
      <w:r>
        <w:rPr>
          <w:spacing w:val="-62"/>
        </w:rPr>
        <w:t xml:space="preserve"> </w:t>
      </w:r>
      <w:r>
        <w:rPr>
          <w:spacing w:val="3"/>
        </w:rPr>
        <w:t>辆、其他用车</w:t>
      </w:r>
      <w:r>
        <w:rPr>
          <w:spacing w:val="-41"/>
        </w:rPr>
        <w:t xml:space="preserve"> </w:t>
      </w:r>
      <w:r>
        <w:rPr>
          <w:spacing w:val="3"/>
        </w:rPr>
        <w:t>0</w:t>
      </w:r>
      <w:r>
        <w:rPr>
          <w:spacing w:val="-62"/>
        </w:rPr>
        <w:t xml:space="preserve"> </w:t>
      </w:r>
      <w:r>
        <w:rPr>
          <w:spacing w:val="3"/>
        </w:rPr>
        <w:t>辆；单位价值 100</w:t>
      </w:r>
      <w:r>
        <w:rPr>
          <w:spacing w:val="-47"/>
        </w:rPr>
        <w:t xml:space="preserve"> </w:t>
      </w:r>
      <w:r>
        <w:rPr>
          <w:spacing w:val="3"/>
        </w:rPr>
        <w:t>万元以上设备</w:t>
      </w:r>
      <w:r>
        <w:rPr>
          <w:spacing w:val="-39"/>
        </w:rPr>
        <w:t xml:space="preserve"> </w:t>
      </w:r>
      <w:r>
        <w:rPr>
          <w:spacing w:val="3"/>
        </w:rPr>
        <w:t>0</w:t>
      </w:r>
      <w:r>
        <w:rPr>
          <w:spacing w:val="-24"/>
        </w:rPr>
        <w:t xml:space="preserve"> </w:t>
      </w:r>
      <w:r>
        <w:rPr>
          <w:spacing w:val="3"/>
        </w:rPr>
        <w:t>台（套）。</w:t>
      </w:r>
    </w:p>
    <w:p w14:paraId="574DD648">
      <w:pPr>
        <w:spacing w:line="479" w:lineRule="auto"/>
        <w:rPr>
          <w:rFonts w:ascii="Arial"/>
          <w:sz w:val="21"/>
        </w:rPr>
      </w:pPr>
    </w:p>
    <w:p w14:paraId="72975FCB">
      <w:pPr>
        <w:spacing w:before="101" w:line="222" w:lineRule="auto"/>
        <w:ind w:left="650"/>
        <w:rPr>
          <w:rFonts w:ascii="黑体" w:hAnsi="黑体" w:eastAsia="黑体" w:cs="黑体"/>
          <w:sz w:val="31"/>
          <w:szCs w:val="31"/>
        </w:rPr>
      </w:pPr>
      <w:r>
        <w:rPr>
          <w:rFonts w:ascii="黑体" w:hAnsi="黑体" w:eastAsia="黑体" w:cs="黑体"/>
          <w:spacing w:val="7"/>
          <w:sz w:val="31"/>
          <w:szCs w:val="31"/>
        </w:rPr>
        <w:t>十三、预算绩效情况说明</w:t>
      </w:r>
    </w:p>
    <w:p w14:paraId="2FDD315E">
      <w:pPr>
        <w:spacing w:before="165" w:line="220" w:lineRule="auto"/>
        <w:ind w:left="709"/>
        <w:rPr>
          <w:rFonts w:ascii="楷体" w:hAnsi="楷体" w:eastAsia="楷体" w:cs="楷体"/>
          <w:sz w:val="31"/>
          <w:szCs w:val="31"/>
        </w:rPr>
      </w:pPr>
      <w:r>
        <w:rPr>
          <w:rFonts w:hint="eastAsia" w:ascii="楷体" w:hAnsi="楷体" w:eastAsia="楷体" w:cs="楷体"/>
          <w:spacing w:val="3"/>
          <w:sz w:val="31"/>
          <w:szCs w:val="31"/>
          <w:lang w:eastAsia="zh-CN"/>
        </w:rPr>
        <w:t>（一）</w:t>
      </w:r>
      <w:r>
        <w:rPr>
          <w:rFonts w:ascii="楷体" w:hAnsi="楷体" w:eastAsia="楷体" w:cs="楷体"/>
          <w:spacing w:val="3"/>
          <w:sz w:val="31"/>
          <w:szCs w:val="31"/>
        </w:rPr>
        <w:t>预算绩效管理工作开展情况</w:t>
      </w:r>
    </w:p>
    <w:p w14:paraId="17C33B3B">
      <w:pPr>
        <w:pStyle w:val="2"/>
        <w:spacing w:before="255" w:line="373" w:lineRule="auto"/>
        <w:ind w:left="5" w:firstLine="633"/>
      </w:pPr>
      <w:r>
        <w:rPr>
          <w:spacing w:val="8"/>
        </w:rPr>
        <w:t>根据预算绩效管理要求，本部门组织对</w:t>
      </w:r>
      <w:r>
        <w:rPr>
          <w:spacing w:val="-44"/>
        </w:rPr>
        <w:t xml:space="preserve"> </w:t>
      </w:r>
      <w:r>
        <w:rPr>
          <w:spacing w:val="8"/>
        </w:rPr>
        <w:t>2024</w:t>
      </w:r>
      <w:r>
        <w:rPr>
          <w:spacing w:val="-58"/>
        </w:rPr>
        <w:t xml:space="preserve"> </w:t>
      </w:r>
      <w:r>
        <w:rPr>
          <w:spacing w:val="8"/>
        </w:rPr>
        <w:t>年度一般公共预算项目支出全面开展绩效自评，共涉及</w:t>
      </w:r>
      <w:r>
        <w:rPr>
          <w:spacing w:val="-7"/>
        </w:rPr>
        <w:t>项目</w:t>
      </w:r>
      <w:r>
        <w:rPr>
          <w:spacing w:val="-39"/>
        </w:rPr>
        <w:t xml:space="preserve"> </w:t>
      </w:r>
      <w:r>
        <w:rPr>
          <w:spacing w:val="-7"/>
        </w:rPr>
        <w:t>0</w:t>
      </w:r>
      <w:r>
        <w:rPr>
          <w:spacing w:val="-60"/>
        </w:rPr>
        <w:t xml:space="preserve"> </w:t>
      </w:r>
      <w:r>
        <w:rPr>
          <w:spacing w:val="-7"/>
        </w:rPr>
        <w:t>个。</w:t>
      </w:r>
    </w:p>
    <w:p w14:paraId="2AC95B16">
      <w:pPr>
        <w:pStyle w:val="2"/>
        <w:spacing w:before="15" w:line="333" w:lineRule="auto"/>
        <w:ind w:right="79" w:firstLine="649"/>
      </w:pPr>
      <w:r>
        <w:rPr>
          <w:spacing w:val="11"/>
        </w:rPr>
        <w:t>从部门整体</w:t>
      </w:r>
      <w:r>
        <w:rPr>
          <w:rFonts w:hint="eastAsia"/>
          <w:spacing w:val="11"/>
          <w:lang w:eastAsia="zh-CN"/>
        </w:rPr>
        <w:t>绩效来看</w:t>
      </w:r>
      <w:r>
        <w:rPr>
          <w:spacing w:val="11"/>
        </w:rPr>
        <w:t>，我单位主要以服务全区统战对象、促进全区民族统一战线工作</w:t>
      </w:r>
      <w:r>
        <w:rPr>
          <w:rFonts w:hint="eastAsia"/>
          <w:spacing w:val="11"/>
          <w:lang w:eastAsia="zh-CN"/>
        </w:rPr>
        <w:t>为出发点，</w:t>
      </w:r>
      <w:r>
        <w:rPr>
          <w:spacing w:val="11"/>
        </w:rPr>
        <w:t>突出重点，</w:t>
      </w:r>
      <w:r>
        <w:rPr>
          <w:spacing w:val="8"/>
        </w:rPr>
        <w:t>全面推进统战部各项工作稳步开展。</w:t>
      </w:r>
    </w:p>
    <w:p w14:paraId="701D40C2">
      <w:pPr>
        <w:pStyle w:val="2"/>
        <w:spacing w:line="334" w:lineRule="auto"/>
        <w:ind w:left="27" w:firstLine="622"/>
      </w:pPr>
      <w:r>
        <w:rPr>
          <w:spacing w:val="13"/>
        </w:rPr>
        <w:t>单位资金以财政拨款补助收入为主要来源，资金开支主要用于保障单位职工各项福利待遇、</w:t>
      </w:r>
      <w:r>
        <w:rPr>
          <w:spacing w:val="12"/>
        </w:rPr>
        <w:t>部门正</w:t>
      </w:r>
      <w:r>
        <w:rPr>
          <w:spacing w:val="8"/>
        </w:rPr>
        <w:t>常运转以及保障各项业务工作顺利开展，单位产生效益主要为社会效益。</w:t>
      </w:r>
    </w:p>
    <w:p w14:paraId="756A6BE6">
      <w:pPr>
        <w:spacing w:before="1" w:line="219" w:lineRule="auto"/>
        <w:ind w:left="634"/>
        <w:rPr>
          <w:rFonts w:ascii="楷体" w:hAnsi="楷体" w:eastAsia="楷体" w:cs="楷体"/>
          <w:sz w:val="31"/>
          <w:szCs w:val="31"/>
        </w:rPr>
      </w:pPr>
      <w:r>
        <w:rPr>
          <w:rFonts w:ascii="楷体" w:hAnsi="楷体" w:eastAsia="楷体" w:cs="楷体"/>
          <w:spacing w:val="9"/>
          <w:sz w:val="31"/>
          <w:szCs w:val="31"/>
        </w:rPr>
        <w:t>（二）部门决算中项目绩效自评结果</w:t>
      </w:r>
    </w:p>
    <w:p w14:paraId="71D1DD60">
      <w:pPr>
        <w:pStyle w:val="2"/>
        <w:spacing w:before="190" w:line="222" w:lineRule="auto"/>
        <w:ind w:left="642"/>
      </w:pPr>
      <w:r>
        <w:rPr>
          <w:spacing w:val="8"/>
        </w:rPr>
        <w:t>本年度本部门未发生项目支出。</w:t>
      </w:r>
    </w:p>
    <w:p w14:paraId="5CD3B1F7">
      <w:pPr>
        <w:spacing w:before="189" w:line="220" w:lineRule="auto"/>
        <w:ind w:left="634"/>
        <w:rPr>
          <w:rFonts w:ascii="楷体" w:hAnsi="楷体" w:eastAsia="楷体" w:cs="楷体"/>
          <w:sz w:val="31"/>
          <w:szCs w:val="31"/>
        </w:rPr>
      </w:pPr>
      <w:r>
        <w:rPr>
          <w:rFonts w:ascii="楷体" w:hAnsi="楷体" w:eastAsia="楷体" w:cs="楷体"/>
          <w:spacing w:val="4"/>
          <w:sz w:val="31"/>
          <w:szCs w:val="31"/>
        </w:rPr>
        <w:t>（</w:t>
      </w:r>
      <w:r>
        <w:rPr>
          <w:rFonts w:ascii="楷体" w:hAnsi="楷体" w:eastAsia="楷体" w:cs="楷体"/>
          <w:spacing w:val="-84"/>
          <w:sz w:val="31"/>
          <w:szCs w:val="31"/>
        </w:rPr>
        <w:t xml:space="preserve"> </w:t>
      </w:r>
      <w:r>
        <w:rPr>
          <w:rFonts w:ascii="楷体" w:hAnsi="楷体" w:eastAsia="楷体" w:cs="楷体"/>
          <w:spacing w:val="4"/>
          <w:sz w:val="31"/>
          <w:szCs w:val="31"/>
        </w:rPr>
        <w:t>三）绩效评价结果应用情况</w:t>
      </w:r>
    </w:p>
    <w:p w14:paraId="36A61065">
      <w:pPr>
        <w:spacing w:line="220" w:lineRule="auto"/>
        <w:rPr>
          <w:rFonts w:ascii="楷体" w:hAnsi="楷体" w:eastAsia="楷体" w:cs="楷体"/>
          <w:sz w:val="31"/>
          <w:szCs w:val="31"/>
        </w:rPr>
        <w:sectPr>
          <w:pgSz w:w="16839" w:h="11906"/>
          <w:pgMar w:top="1012" w:right="849" w:bottom="0" w:left="1451" w:header="0" w:footer="0" w:gutter="0"/>
          <w:cols w:space="720" w:num="1"/>
        </w:sectPr>
      </w:pPr>
    </w:p>
    <w:p w14:paraId="79712875">
      <w:pPr>
        <w:spacing w:line="287" w:lineRule="auto"/>
        <w:rPr>
          <w:rFonts w:ascii="Arial"/>
          <w:sz w:val="21"/>
        </w:rPr>
      </w:pPr>
    </w:p>
    <w:p w14:paraId="3623ED1D">
      <w:pPr>
        <w:spacing w:line="288" w:lineRule="auto"/>
        <w:rPr>
          <w:rFonts w:ascii="Arial"/>
          <w:sz w:val="21"/>
        </w:rPr>
      </w:pPr>
    </w:p>
    <w:p w14:paraId="43DF1BB9">
      <w:pPr>
        <w:spacing w:line="288" w:lineRule="auto"/>
        <w:rPr>
          <w:rFonts w:ascii="Arial"/>
          <w:sz w:val="21"/>
        </w:rPr>
      </w:pPr>
    </w:p>
    <w:p w14:paraId="5F1D4187">
      <w:pPr>
        <w:pStyle w:val="2"/>
        <w:spacing w:before="101" w:line="333" w:lineRule="auto"/>
        <w:ind w:firstLine="640"/>
        <w:jc w:val="both"/>
      </w:pPr>
      <w:r>
        <w:rPr>
          <w:spacing w:val="9"/>
        </w:rPr>
        <w:t>部门绩效评价结果应用情况</w:t>
      </w:r>
      <w:r>
        <w:rPr>
          <w:rFonts w:hint="eastAsia"/>
          <w:spacing w:val="9"/>
          <w:lang w:eastAsia="zh-CN"/>
        </w:rPr>
        <w:t>：</w:t>
      </w:r>
      <w:r>
        <w:rPr>
          <w:spacing w:val="9"/>
        </w:rPr>
        <w:t>加强绩效评价结果与年初预算目标分析和对比，将各项分析结果快速应</w:t>
      </w:r>
      <w:r>
        <w:rPr>
          <w:spacing w:val="12"/>
        </w:rPr>
        <w:t>用于实际工作中，提高资金使用效率，保障部门正常运</w:t>
      </w:r>
      <w:r>
        <w:rPr>
          <w:spacing w:val="11"/>
        </w:rPr>
        <w:t>转。</w:t>
      </w:r>
      <w:r>
        <w:rPr>
          <w:spacing w:val="-92"/>
        </w:rPr>
        <w:t xml:space="preserve"> </w:t>
      </w:r>
      <w:r>
        <w:rPr>
          <w:spacing w:val="11"/>
        </w:rPr>
        <w:t>我单位成立了绩效评价工作小组，明确了工</w:t>
      </w:r>
      <w:r>
        <w:rPr>
          <w:spacing w:val="13"/>
        </w:rPr>
        <w:t>作职责和分工。根据各科室的情况汇报</w:t>
      </w:r>
      <w:r>
        <w:rPr>
          <w:rFonts w:hint="eastAsia"/>
          <w:spacing w:val="13"/>
          <w:lang w:eastAsia="zh-CN"/>
        </w:rPr>
        <w:t>以及</w:t>
      </w:r>
      <w:r>
        <w:rPr>
          <w:spacing w:val="13"/>
        </w:rPr>
        <w:t>提交</w:t>
      </w:r>
      <w:r>
        <w:rPr>
          <w:rFonts w:hint="eastAsia"/>
          <w:spacing w:val="13"/>
          <w:lang w:eastAsia="zh-CN"/>
        </w:rPr>
        <w:t>的工作</w:t>
      </w:r>
      <w:r>
        <w:rPr>
          <w:spacing w:val="13"/>
        </w:rPr>
        <w:t>计划、工作总结等资料，确定评价指标、评价</w:t>
      </w:r>
      <w:r>
        <w:rPr>
          <w:spacing w:val="12"/>
        </w:rPr>
        <w:t>标准和</w:t>
      </w:r>
      <w:r>
        <w:rPr>
          <w:spacing w:val="8"/>
        </w:rPr>
        <w:t>评价方法</w:t>
      </w:r>
      <w:r>
        <w:rPr>
          <w:rFonts w:hint="eastAsia"/>
          <w:spacing w:val="8"/>
          <w:lang w:eastAsia="zh-CN"/>
        </w:rPr>
        <w:t>，统一</w:t>
      </w:r>
      <w:r>
        <w:rPr>
          <w:spacing w:val="8"/>
        </w:rPr>
        <w:t>打分，形成自评结论。</w:t>
      </w:r>
    </w:p>
    <w:p w14:paraId="1176E8C9">
      <w:pPr>
        <w:pStyle w:val="2"/>
        <w:spacing w:before="1" w:line="221" w:lineRule="auto"/>
        <w:ind w:left="640"/>
      </w:pPr>
      <w:r>
        <w:rPr>
          <w:spacing w:val="9"/>
        </w:rPr>
        <w:t>部门绩效评价结果拟应用情况：将积极做好本年度项目绩效管理，加强下一年度项目预算规划。</w:t>
      </w:r>
    </w:p>
    <w:p w14:paraId="464288AD">
      <w:pPr>
        <w:spacing w:line="321" w:lineRule="auto"/>
        <w:rPr>
          <w:rFonts w:ascii="Arial"/>
          <w:sz w:val="21"/>
        </w:rPr>
      </w:pPr>
    </w:p>
    <w:p w14:paraId="387455D9">
      <w:pPr>
        <w:spacing w:line="322" w:lineRule="auto"/>
        <w:rPr>
          <w:rFonts w:ascii="Arial"/>
          <w:sz w:val="21"/>
        </w:rPr>
      </w:pPr>
    </w:p>
    <w:p w14:paraId="1E84CB7A">
      <w:pPr>
        <w:spacing w:before="101" w:line="222" w:lineRule="auto"/>
        <w:ind w:left="643"/>
        <w:rPr>
          <w:rFonts w:ascii="楷体" w:hAnsi="楷体" w:eastAsia="楷体" w:cs="楷体"/>
          <w:sz w:val="31"/>
          <w:szCs w:val="31"/>
        </w:rPr>
      </w:pPr>
      <w:r>
        <w:rPr>
          <w:rFonts w:ascii="楷体" w:hAnsi="楷体" w:eastAsia="楷体" w:cs="楷体"/>
          <w:b/>
          <w:bCs/>
          <w:spacing w:val="6"/>
          <w:sz w:val="31"/>
          <w:szCs w:val="31"/>
        </w:rPr>
        <w:t>十四、专项支出、转移支付支出情况说明</w:t>
      </w:r>
    </w:p>
    <w:p w14:paraId="6E2ECD8B">
      <w:pPr>
        <w:pStyle w:val="2"/>
        <w:spacing w:before="186" w:line="219" w:lineRule="auto"/>
        <w:ind w:left="640"/>
      </w:pPr>
      <w:r>
        <w:rPr>
          <w:spacing w:val="6"/>
        </w:rPr>
        <w:t>本部门</w:t>
      </w:r>
      <w:r>
        <w:rPr>
          <w:spacing w:val="-42"/>
        </w:rPr>
        <w:t xml:space="preserve"> </w:t>
      </w:r>
      <w:r>
        <w:rPr>
          <w:spacing w:val="6"/>
        </w:rPr>
        <w:t>2024</w:t>
      </w:r>
      <w:r>
        <w:rPr>
          <w:spacing w:val="-58"/>
        </w:rPr>
        <w:t xml:space="preserve"> </w:t>
      </w:r>
      <w:r>
        <w:rPr>
          <w:spacing w:val="6"/>
        </w:rPr>
        <w:t>年度无专项支出、转移支付支出情况。</w:t>
      </w:r>
    </w:p>
    <w:p w14:paraId="285321FB">
      <w:pPr>
        <w:spacing w:line="324" w:lineRule="auto"/>
        <w:rPr>
          <w:rFonts w:ascii="Arial"/>
          <w:sz w:val="21"/>
        </w:rPr>
      </w:pPr>
    </w:p>
    <w:p w14:paraId="28D78228">
      <w:pPr>
        <w:spacing w:line="325" w:lineRule="auto"/>
        <w:rPr>
          <w:rFonts w:ascii="Arial"/>
          <w:sz w:val="21"/>
        </w:rPr>
      </w:pPr>
    </w:p>
    <w:p w14:paraId="24DB2133">
      <w:pPr>
        <w:spacing w:before="101" w:line="222" w:lineRule="auto"/>
        <w:ind w:left="649"/>
        <w:rPr>
          <w:rFonts w:ascii="黑体" w:hAnsi="黑体" w:eastAsia="黑体" w:cs="黑体"/>
          <w:sz w:val="31"/>
          <w:szCs w:val="31"/>
        </w:rPr>
      </w:pPr>
      <w:r>
        <w:rPr>
          <w:rFonts w:ascii="黑体" w:hAnsi="黑体" w:eastAsia="黑体" w:cs="黑体"/>
          <w:spacing w:val="7"/>
          <w:sz w:val="31"/>
          <w:szCs w:val="31"/>
        </w:rPr>
        <w:t>第四部分  其他需要说明的情况</w:t>
      </w:r>
    </w:p>
    <w:p w14:paraId="04FC9D7C">
      <w:pPr>
        <w:pStyle w:val="2"/>
        <w:spacing w:before="185" w:line="222" w:lineRule="auto"/>
        <w:ind w:left="650"/>
      </w:pPr>
      <w:r>
        <w:rPr>
          <w:spacing w:val="7"/>
        </w:rPr>
        <w:t>无其他需要说明的情况</w:t>
      </w:r>
    </w:p>
    <w:p w14:paraId="4E10A669">
      <w:pPr>
        <w:spacing w:line="322" w:lineRule="auto"/>
        <w:rPr>
          <w:rFonts w:ascii="Arial"/>
          <w:sz w:val="21"/>
        </w:rPr>
      </w:pPr>
    </w:p>
    <w:p w14:paraId="7B6CA5E7">
      <w:pPr>
        <w:spacing w:line="322" w:lineRule="auto"/>
        <w:rPr>
          <w:rFonts w:ascii="Arial"/>
          <w:sz w:val="21"/>
        </w:rPr>
      </w:pPr>
    </w:p>
    <w:p w14:paraId="02DE4DEE">
      <w:pPr>
        <w:spacing w:before="100" w:line="223" w:lineRule="auto"/>
        <w:ind w:left="649"/>
        <w:rPr>
          <w:rFonts w:ascii="黑体" w:hAnsi="黑体" w:eastAsia="黑体" w:cs="黑体"/>
          <w:sz w:val="31"/>
          <w:szCs w:val="31"/>
        </w:rPr>
      </w:pPr>
      <w:r>
        <w:rPr>
          <w:rFonts w:ascii="黑体" w:hAnsi="黑体" w:eastAsia="黑体" w:cs="黑体"/>
          <w:spacing w:val="6"/>
          <w:sz w:val="31"/>
          <w:szCs w:val="31"/>
        </w:rPr>
        <w:t>第五部分  名词解释</w:t>
      </w:r>
    </w:p>
    <w:p w14:paraId="57FBBA75">
      <w:pPr>
        <w:pStyle w:val="2"/>
        <w:spacing w:before="58" w:line="223" w:lineRule="auto"/>
        <w:ind w:left="653"/>
      </w:pPr>
      <w:r>
        <w:rPr>
          <w:rFonts w:ascii="宋体" w:hAnsi="宋体" w:eastAsia="宋体" w:cs="宋体"/>
          <w:spacing w:val="9"/>
        </w:rPr>
        <w:t>（一）</w:t>
      </w:r>
      <w:r>
        <w:rPr>
          <w:spacing w:val="9"/>
        </w:rPr>
        <w:t>一般公共预算财政拨款收入：指区级财政一般公共预算当年拨</w:t>
      </w:r>
      <w:r>
        <w:rPr>
          <w:spacing w:val="8"/>
        </w:rPr>
        <w:t>付的资金。</w:t>
      </w:r>
    </w:p>
    <w:p w14:paraId="10667E74">
      <w:pPr>
        <w:spacing w:line="223" w:lineRule="auto"/>
        <w:sectPr>
          <w:pgSz w:w="16839" w:h="11906"/>
          <w:pgMar w:top="1012" w:right="851" w:bottom="0" w:left="1452" w:header="0" w:footer="0" w:gutter="0"/>
          <w:cols w:space="720" w:num="1"/>
        </w:sectPr>
      </w:pPr>
    </w:p>
    <w:p w14:paraId="368C58F1">
      <w:pPr>
        <w:spacing w:line="244" w:lineRule="auto"/>
        <w:rPr>
          <w:rFonts w:ascii="Arial"/>
          <w:sz w:val="21"/>
        </w:rPr>
      </w:pPr>
    </w:p>
    <w:p w14:paraId="516DBEC9">
      <w:pPr>
        <w:spacing w:line="244" w:lineRule="auto"/>
        <w:rPr>
          <w:rFonts w:ascii="Arial"/>
          <w:sz w:val="21"/>
        </w:rPr>
      </w:pPr>
    </w:p>
    <w:p w14:paraId="233AA369">
      <w:pPr>
        <w:spacing w:line="245" w:lineRule="auto"/>
        <w:rPr>
          <w:rFonts w:ascii="Arial"/>
          <w:sz w:val="21"/>
        </w:rPr>
      </w:pPr>
    </w:p>
    <w:p w14:paraId="77043EAE">
      <w:pPr>
        <w:pStyle w:val="2"/>
        <w:spacing w:before="101" w:line="221" w:lineRule="auto"/>
        <w:ind w:left="653"/>
      </w:pPr>
      <w:r>
        <w:rPr>
          <w:rFonts w:ascii="宋体" w:hAnsi="宋体" w:eastAsia="宋体" w:cs="宋体"/>
          <w:spacing w:val="9"/>
        </w:rPr>
        <w:t>（二）</w:t>
      </w:r>
      <w:r>
        <w:rPr>
          <w:spacing w:val="9"/>
        </w:rPr>
        <w:t>政府性基金预算财政拨款收入：指区级财政政府性基金预算当年拨付的</w:t>
      </w:r>
      <w:r>
        <w:rPr>
          <w:spacing w:val="8"/>
        </w:rPr>
        <w:t>资金。</w:t>
      </w:r>
    </w:p>
    <w:p w14:paraId="1FFBD744">
      <w:pPr>
        <w:pStyle w:val="2"/>
        <w:spacing w:before="251" w:line="223" w:lineRule="auto"/>
        <w:ind w:left="653"/>
      </w:pPr>
      <w:r>
        <w:rPr>
          <w:rFonts w:ascii="宋体" w:hAnsi="宋体" w:eastAsia="宋体" w:cs="宋体"/>
          <w:spacing w:val="9"/>
        </w:rPr>
        <w:t>（三）</w:t>
      </w:r>
      <w:r>
        <w:rPr>
          <w:spacing w:val="9"/>
        </w:rPr>
        <w:t>国有资本经营预算财政拨款收入：指区级财政国有资本经营预算当年拨付的资金。</w:t>
      </w:r>
    </w:p>
    <w:p w14:paraId="012A7A9B">
      <w:pPr>
        <w:pStyle w:val="2"/>
        <w:spacing w:before="247" w:line="222" w:lineRule="auto"/>
        <w:ind w:left="653"/>
      </w:pPr>
      <w:r>
        <w:rPr>
          <w:rFonts w:ascii="宋体" w:hAnsi="宋体" w:eastAsia="宋体" w:cs="宋体"/>
          <w:spacing w:val="9"/>
        </w:rPr>
        <w:t>（四）</w:t>
      </w:r>
      <w:r>
        <w:rPr>
          <w:spacing w:val="9"/>
        </w:rPr>
        <w:t>上级补助收入：指从事业单位主管部门和上级单位取得的非财政补助</w:t>
      </w:r>
      <w:r>
        <w:rPr>
          <w:spacing w:val="8"/>
        </w:rPr>
        <w:t>收入。</w:t>
      </w:r>
    </w:p>
    <w:p w14:paraId="5C3C1C98">
      <w:pPr>
        <w:pStyle w:val="2"/>
        <w:spacing w:before="248" w:line="222" w:lineRule="auto"/>
        <w:ind w:left="653"/>
      </w:pPr>
      <w:r>
        <w:rPr>
          <w:rFonts w:ascii="宋体" w:hAnsi="宋体" w:eastAsia="宋体" w:cs="宋体"/>
          <w:spacing w:val="9"/>
        </w:rPr>
        <w:t>（五）</w:t>
      </w:r>
      <w:r>
        <w:rPr>
          <w:spacing w:val="9"/>
        </w:rPr>
        <w:t>事业收入：指事业单位开展专业业务活动及其辅助活动</w:t>
      </w:r>
      <w:r>
        <w:rPr>
          <w:spacing w:val="8"/>
        </w:rPr>
        <w:t>取得的收入。</w:t>
      </w:r>
    </w:p>
    <w:p w14:paraId="4BB0B015">
      <w:pPr>
        <w:pStyle w:val="2"/>
        <w:spacing w:before="252" w:line="371" w:lineRule="auto"/>
        <w:ind w:left="2" w:firstLine="651"/>
      </w:pPr>
      <w:r>
        <w:rPr>
          <w:rFonts w:ascii="宋体" w:hAnsi="宋体" w:eastAsia="宋体" w:cs="宋体"/>
          <w:spacing w:val="13"/>
        </w:rPr>
        <w:t>（六）</w:t>
      </w:r>
      <w:r>
        <w:rPr>
          <w:spacing w:val="13"/>
        </w:rPr>
        <w:t>经营收入：指事业单位在专业业务活动及其辅助活动之外开展非独</w:t>
      </w:r>
      <w:r>
        <w:rPr>
          <w:spacing w:val="12"/>
        </w:rPr>
        <w:t>立核算经营活动取得的收</w:t>
      </w:r>
      <w:r>
        <w:rPr>
          <w:spacing w:val="-3"/>
        </w:rPr>
        <w:t>入。</w:t>
      </w:r>
    </w:p>
    <w:p w14:paraId="1DF29688">
      <w:pPr>
        <w:pStyle w:val="2"/>
        <w:spacing w:before="3" w:line="370" w:lineRule="auto"/>
        <w:ind w:left="2" w:firstLine="651"/>
      </w:pPr>
      <w:r>
        <w:rPr>
          <w:rFonts w:ascii="宋体" w:hAnsi="宋体" w:eastAsia="宋体" w:cs="宋体"/>
          <w:spacing w:val="8"/>
        </w:rPr>
        <w:t>（七）</w:t>
      </w:r>
      <w:r>
        <w:rPr>
          <w:spacing w:val="8"/>
        </w:rPr>
        <w:t>其他收入：指单位取得的除上述“一般公共预算财政拨款收入”“政府性基金预算财政拨</w:t>
      </w:r>
      <w:r>
        <w:rPr>
          <w:spacing w:val="2"/>
        </w:rPr>
        <w:t>款收入”“国有资本经营预算财政拨款收入”“上级补助收入”“事业收入”“经营收入”等</w:t>
      </w:r>
      <w:r>
        <w:rPr>
          <w:spacing w:val="7"/>
        </w:rPr>
        <w:t>收入以外的各项收入。</w:t>
      </w:r>
    </w:p>
    <w:p w14:paraId="64C9319B">
      <w:pPr>
        <w:pStyle w:val="2"/>
        <w:spacing w:before="1" w:line="370" w:lineRule="auto"/>
        <w:ind w:left="7" w:firstLine="646"/>
      </w:pPr>
      <w:r>
        <w:rPr>
          <w:rFonts w:ascii="宋体" w:hAnsi="宋体" w:eastAsia="宋体" w:cs="宋体"/>
          <w:spacing w:val="13"/>
        </w:rPr>
        <w:t>（</w:t>
      </w:r>
      <w:r>
        <w:rPr>
          <w:spacing w:val="13"/>
        </w:rPr>
        <w:t>八</w:t>
      </w:r>
      <w:r>
        <w:rPr>
          <w:rFonts w:ascii="宋体" w:hAnsi="宋体" w:eastAsia="宋体" w:cs="宋体"/>
          <w:spacing w:val="13"/>
        </w:rPr>
        <w:t>）</w:t>
      </w:r>
      <w:r>
        <w:rPr>
          <w:spacing w:val="13"/>
        </w:rPr>
        <w:t>使用非财政拨款结余</w:t>
      </w:r>
      <w:r>
        <w:rPr>
          <w:rFonts w:ascii="宋体" w:hAnsi="宋体" w:eastAsia="宋体" w:cs="宋体"/>
          <w:spacing w:val="13"/>
        </w:rPr>
        <w:t>和专用结余</w:t>
      </w:r>
      <w:r>
        <w:rPr>
          <w:spacing w:val="13"/>
        </w:rPr>
        <w:t>：指事业单位按照预算管理要求使</w:t>
      </w:r>
      <w:r>
        <w:rPr>
          <w:spacing w:val="12"/>
        </w:rPr>
        <w:t>用非财政拨款结余弥补收</w:t>
      </w:r>
      <w:r>
        <w:rPr>
          <w:spacing w:val="5"/>
        </w:rPr>
        <w:t>支差额的金额，</w:t>
      </w:r>
      <w:r>
        <w:rPr>
          <w:spacing w:val="-73"/>
        </w:rPr>
        <w:t xml:space="preserve"> </w:t>
      </w:r>
      <w:r>
        <w:rPr>
          <w:spacing w:val="5"/>
        </w:rPr>
        <w:t>以及使用专用结余安排支出的金额。</w:t>
      </w:r>
    </w:p>
    <w:p w14:paraId="7D10BDCC">
      <w:pPr>
        <w:pStyle w:val="2"/>
        <w:spacing w:line="373" w:lineRule="auto"/>
        <w:ind w:right="76" w:firstLine="653"/>
      </w:pPr>
      <w:r>
        <w:rPr>
          <w:rFonts w:ascii="宋体" w:hAnsi="宋体" w:eastAsia="宋体" w:cs="宋体"/>
          <w:spacing w:val="11"/>
        </w:rPr>
        <w:t>（九）</w:t>
      </w:r>
      <w:r>
        <w:rPr>
          <w:spacing w:val="11"/>
        </w:rPr>
        <w:t>年初结转和结余：指单位以前年度尚未完成、结转到本年仍按原规定用途继续使用的资</w:t>
      </w:r>
      <w:r>
        <w:rPr>
          <w:spacing w:val="10"/>
        </w:rPr>
        <w:t>金，</w:t>
      </w:r>
      <w:r>
        <w:rPr>
          <w:spacing w:val="3"/>
        </w:rPr>
        <w:t>或项目</w:t>
      </w:r>
      <w:r>
        <w:rPr>
          <w:spacing w:val="-76"/>
        </w:rPr>
        <w:t xml:space="preserve"> </w:t>
      </w:r>
      <w:r>
        <w:rPr>
          <w:spacing w:val="3"/>
        </w:rPr>
        <w:t>已完成等产生的结余资金。</w:t>
      </w:r>
    </w:p>
    <w:p w14:paraId="0A1B323F">
      <w:pPr>
        <w:spacing w:line="373" w:lineRule="auto"/>
        <w:sectPr>
          <w:pgSz w:w="16839" w:h="11906"/>
          <w:pgMar w:top="1012" w:right="851" w:bottom="0" w:left="1452" w:header="0" w:footer="0" w:gutter="0"/>
          <w:cols w:space="720" w:num="1"/>
        </w:sectPr>
      </w:pPr>
    </w:p>
    <w:p w14:paraId="3BFD215F">
      <w:pPr>
        <w:spacing w:line="280" w:lineRule="auto"/>
        <w:rPr>
          <w:rFonts w:ascii="Arial"/>
          <w:sz w:val="21"/>
        </w:rPr>
      </w:pPr>
    </w:p>
    <w:p w14:paraId="26368509">
      <w:pPr>
        <w:spacing w:line="280" w:lineRule="auto"/>
        <w:rPr>
          <w:rFonts w:ascii="Arial"/>
          <w:sz w:val="21"/>
        </w:rPr>
      </w:pPr>
    </w:p>
    <w:p w14:paraId="6AAB8CFF">
      <w:pPr>
        <w:spacing w:line="280" w:lineRule="auto"/>
        <w:rPr>
          <w:rFonts w:ascii="Arial"/>
          <w:sz w:val="21"/>
        </w:rPr>
      </w:pPr>
    </w:p>
    <w:p w14:paraId="58DD85B2">
      <w:pPr>
        <w:pStyle w:val="2"/>
        <w:spacing w:before="100" w:line="217" w:lineRule="auto"/>
        <w:ind w:left="637"/>
        <w:rPr>
          <w:rFonts w:ascii="Times New Roman" w:hAnsi="Times New Roman" w:eastAsia="Times New Roman" w:cs="Times New Roman"/>
        </w:rPr>
      </w:pPr>
      <w:r>
        <w:rPr>
          <w:rFonts w:hint="eastAsia" w:ascii="Times New Roman" w:hAnsi="Times New Roman" w:eastAsia="宋体" w:cs="Times New Roman"/>
          <w:spacing w:val="8"/>
          <w:lang w:eastAsia="zh-CN"/>
        </w:rPr>
        <w:t>（十）</w:t>
      </w:r>
      <w:r>
        <w:rPr>
          <w:spacing w:val="8"/>
        </w:rPr>
        <w:t>本部门使用的支出功能分类科目</w:t>
      </w:r>
      <w:r>
        <w:rPr>
          <w:rFonts w:hint="eastAsia"/>
          <w:spacing w:val="8"/>
          <w:lang w:eastAsia="zh-CN"/>
        </w:rPr>
        <w:t>（</w:t>
      </w:r>
      <w:r>
        <w:rPr>
          <w:spacing w:val="8"/>
        </w:rPr>
        <w:t>到项级</w:t>
      </w:r>
      <w:r>
        <w:rPr>
          <w:rFonts w:hint="eastAsia"/>
          <w:spacing w:val="8"/>
          <w:lang w:eastAsia="zh-CN"/>
        </w:rPr>
        <w:t>）</w:t>
      </w:r>
    </w:p>
    <w:p w14:paraId="58E231A9">
      <w:pPr>
        <w:pStyle w:val="2"/>
        <w:spacing w:before="153" w:line="221" w:lineRule="auto"/>
        <w:ind w:left="657"/>
      </w:pPr>
      <w:r>
        <w:rPr>
          <w:spacing w:val="8"/>
        </w:rPr>
        <w:t>1.一般公共服务</w:t>
      </w:r>
      <w:r>
        <w:rPr>
          <w:rFonts w:hint="eastAsia"/>
          <w:spacing w:val="8"/>
          <w:lang w:eastAsia="zh-CN"/>
        </w:rPr>
        <w:t>（</w:t>
      </w:r>
      <w:r>
        <w:rPr>
          <w:spacing w:val="8"/>
        </w:rPr>
        <w:t>类</w:t>
      </w:r>
      <w:r>
        <w:rPr>
          <w:rFonts w:hint="eastAsia"/>
          <w:spacing w:val="8"/>
          <w:lang w:eastAsia="zh-CN"/>
        </w:rPr>
        <w:t>）</w:t>
      </w:r>
      <w:r>
        <w:rPr>
          <w:spacing w:val="8"/>
        </w:rPr>
        <w:t>统战事务（款）行政运行（项）主要用于日常经费开支。</w:t>
      </w:r>
    </w:p>
    <w:p w14:paraId="51F0FF6C">
      <w:pPr>
        <w:pStyle w:val="2"/>
        <w:spacing w:before="252" w:line="370" w:lineRule="auto"/>
        <w:ind w:left="3" w:right="1" w:firstLine="645"/>
      </w:pPr>
      <w:r>
        <w:rPr>
          <w:spacing w:val="7"/>
        </w:rPr>
        <w:t>2. 一般公共服务</w:t>
      </w:r>
      <w:r>
        <w:rPr>
          <w:rFonts w:hint="eastAsia"/>
          <w:spacing w:val="7"/>
          <w:lang w:eastAsia="zh-CN"/>
        </w:rPr>
        <w:t>（</w:t>
      </w:r>
      <w:r>
        <w:rPr>
          <w:spacing w:val="7"/>
        </w:rPr>
        <w:t>类</w:t>
      </w:r>
      <w:r>
        <w:rPr>
          <w:rFonts w:hint="eastAsia"/>
          <w:spacing w:val="7"/>
          <w:lang w:eastAsia="zh-CN"/>
        </w:rPr>
        <w:t>）</w:t>
      </w:r>
      <w:r>
        <w:rPr>
          <w:spacing w:val="7"/>
        </w:rPr>
        <w:t>统战事务（款）其他统战事务支出（项）主要用于民主党派、侨联、</w:t>
      </w:r>
      <w:r>
        <w:rPr>
          <w:spacing w:val="-83"/>
        </w:rPr>
        <w:t xml:space="preserve"> </w:t>
      </w:r>
      <w:r>
        <w:rPr>
          <w:spacing w:val="7"/>
        </w:rPr>
        <w:t>民宗专项</w:t>
      </w:r>
      <w:r>
        <w:rPr>
          <w:spacing w:val="3"/>
        </w:rPr>
        <w:t>经费支出。</w:t>
      </w:r>
    </w:p>
    <w:p w14:paraId="5EDE9669">
      <w:pPr>
        <w:pStyle w:val="2"/>
        <w:spacing w:before="3" w:line="370" w:lineRule="auto"/>
        <w:ind w:right="1" w:firstLine="650"/>
      </w:pPr>
      <w:r>
        <w:rPr>
          <w:rFonts w:ascii="宋体" w:hAnsi="宋体" w:eastAsia="宋体" w:cs="宋体"/>
          <w:spacing w:val="13"/>
        </w:rPr>
        <w:t>（十一）</w:t>
      </w:r>
      <w:r>
        <w:rPr>
          <w:spacing w:val="13"/>
        </w:rPr>
        <w:t>结余分配：指事业单位按照会计制度规定缴纳的企业所得税、提</w:t>
      </w:r>
      <w:r>
        <w:rPr>
          <w:spacing w:val="12"/>
        </w:rPr>
        <w:t>取的专用结余以及转入非</w:t>
      </w:r>
      <w:r>
        <w:rPr>
          <w:spacing w:val="7"/>
        </w:rPr>
        <w:t>财政拨款结余的金额等。</w:t>
      </w:r>
    </w:p>
    <w:p w14:paraId="04860277">
      <w:pPr>
        <w:pStyle w:val="2"/>
        <w:spacing w:before="3" w:line="370" w:lineRule="auto"/>
        <w:ind w:left="3" w:right="1" w:firstLine="646"/>
      </w:pPr>
      <w:r>
        <w:rPr>
          <w:rFonts w:ascii="宋体" w:hAnsi="宋体" w:eastAsia="宋体" w:cs="宋体"/>
          <w:spacing w:val="11"/>
        </w:rPr>
        <w:t>（十二）</w:t>
      </w:r>
      <w:r>
        <w:rPr>
          <w:spacing w:val="11"/>
        </w:rPr>
        <w:t>年末结转和结余：指单位按有关规定结转到下年或以后年度继续使用的资金，或项目</w:t>
      </w:r>
      <w:r>
        <w:rPr>
          <w:spacing w:val="-80"/>
        </w:rPr>
        <w:t xml:space="preserve"> </w:t>
      </w:r>
      <w:r>
        <w:rPr>
          <w:spacing w:val="11"/>
        </w:rPr>
        <w:t>已完</w:t>
      </w:r>
      <w:r>
        <w:rPr>
          <w:spacing w:val="6"/>
        </w:rPr>
        <w:t>成等产生的结余资金。</w:t>
      </w:r>
    </w:p>
    <w:p w14:paraId="510BD135">
      <w:pPr>
        <w:pStyle w:val="2"/>
        <w:spacing w:before="1" w:line="219" w:lineRule="auto"/>
        <w:ind w:left="650"/>
      </w:pPr>
      <w:r>
        <w:rPr>
          <w:rFonts w:ascii="宋体" w:hAnsi="宋体" w:eastAsia="宋体" w:cs="宋体"/>
          <w:spacing w:val="9"/>
        </w:rPr>
        <w:t>（十三）</w:t>
      </w:r>
      <w:r>
        <w:rPr>
          <w:spacing w:val="9"/>
        </w:rPr>
        <w:t>基本支出：指为保障机构正常运转、完成日常工作任务而发生的人员支出和公用支出。</w:t>
      </w:r>
    </w:p>
    <w:p w14:paraId="25FD939D">
      <w:pPr>
        <w:pStyle w:val="2"/>
        <w:spacing w:before="253" w:line="220" w:lineRule="auto"/>
        <w:ind w:left="629"/>
      </w:pPr>
      <w:r>
        <w:rPr>
          <w:spacing w:val="10"/>
        </w:rPr>
        <w:t>（十四）项目支出：指在基本支出之外为完成特</w:t>
      </w:r>
      <w:r>
        <w:rPr>
          <w:spacing w:val="9"/>
        </w:rPr>
        <w:t>定行政任务或事业发展目标所发生的支出。</w:t>
      </w:r>
    </w:p>
    <w:p w14:paraId="1B11B9D3">
      <w:pPr>
        <w:pStyle w:val="2"/>
        <w:spacing w:before="255" w:line="220" w:lineRule="auto"/>
        <w:ind w:left="650"/>
      </w:pPr>
      <w:r>
        <w:rPr>
          <w:rFonts w:ascii="宋体" w:hAnsi="宋体" w:eastAsia="宋体" w:cs="宋体"/>
          <w:spacing w:val="9"/>
        </w:rPr>
        <w:t>（十五）</w:t>
      </w:r>
      <w:r>
        <w:rPr>
          <w:spacing w:val="9"/>
        </w:rPr>
        <w:t>经营支出：指事业单位在专业活动及辅助活动之外开展非独立核算经营活动发生的支出。</w:t>
      </w:r>
    </w:p>
    <w:p w14:paraId="37C88125">
      <w:pPr>
        <w:pStyle w:val="2"/>
        <w:spacing w:before="251" w:line="370" w:lineRule="auto"/>
        <w:ind w:left="23" w:firstLine="626"/>
      </w:pPr>
      <w:r>
        <w:rPr>
          <w:rFonts w:ascii="宋体" w:hAnsi="宋体" w:eastAsia="宋体" w:cs="宋体"/>
          <w:spacing w:val="8"/>
        </w:rPr>
        <w:t>（十六）</w:t>
      </w:r>
      <w:r>
        <w:rPr>
          <w:spacing w:val="8"/>
        </w:rPr>
        <w:t>“</w:t>
      </w:r>
      <w:r>
        <w:rPr>
          <w:rFonts w:hint="eastAsia"/>
          <w:spacing w:val="8"/>
          <w:lang w:eastAsia="zh-CN"/>
        </w:rPr>
        <w:t>“三公”经费</w:t>
      </w:r>
      <w:r>
        <w:rPr>
          <w:spacing w:val="8"/>
        </w:rPr>
        <w:t>：纳入省级财政预决算管理的“</w:t>
      </w:r>
      <w:r>
        <w:rPr>
          <w:rFonts w:hint="eastAsia"/>
          <w:spacing w:val="8"/>
          <w:lang w:eastAsia="zh-CN"/>
        </w:rPr>
        <w:t>“三公”经费</w:t>
      </w:r>
      <w:r>
        <w:rPr>
          <w:spacing w:val="8"/>
        </w:rPr>
        <w:t>，是指省直部门用财政拨款安排</w:t>
      </w:r>
      <w:r>
        <w:rPr>
          <w:spacing w:val="5"/>
        </w:rPr>
        <w:t>的因公出国</w:t>
      </w:r>
      <w:r>
        <w:rPr>
          <w:rFonts w:hint="eastAsia"/>
          <w:spacing w:val="5"/>
          <w:lang w:eastAsia="zh-CN"/>
        </w:rPr>
        <w:t>（</w:t>
      </w:r>
      <w:r>
        <w:rPr>
          <w:spacing w:val="5"/>
        </w:rPr>
        <w:t>境</w:t>
      </w:r>
      <w:r>
        <w:rPr>
          <w:rFonts w:hint="eastAsia"/>
          <w:spacing w:val="5"/>
          <w:lang w:eastAsia="zh-CN"/>
        </w:rPr>
        <w:t>）</w:t>
      </w:r>
      <w:r>
        <w:rPr>
          <w:spacing w:val="5"/>
        </w:rPr>
        <w:t>费、公务用车购置及运行费和公务接待费。其中，因公出国</w:t>
      </w:r>
      <w:r>
        <w:rPr>
          <w:rFonts w:hint="eastAsia"/>
          <w:spacing w:val="5"/>
          <w:lang w:eastAsia="zh-CN"/>
        </w:rPr>
        <w:t>（</w:t>
      </w:r>
      <w:r>
        <w:rPr>
          <w:spacing w:val="5"/>
        </w:rPr>
        <w:t>境</w:t>
      </w:r>
      <w:r>
        <w:rPr>
          <w:rFonts w:hint="eastAsia"/>
          <w:spacing w:val="5"/>
          <w:lang w:eastAsia="zh-CN"/>
        </w:rPr>
        <w:t>）</w:t>
      </w:r>
      <w:r>
        <w:rPr>
          <w:spacing w:val="5"/>
        </w:rPr>
        <w:t>费反映单位公务出国</w:t>
      </w:r>
      <w:r>
        <w:rPr>
          <w:rFonts w:hint="eastAsia"/>
          <w:spacing w:val="5"/>
          <w:lang w:eastAsia="zh-CN"/>
        </w:rPr>
        <w:t>（</w:t>
      </w:r>
      <w:r>
        <w:rPr>
          <w:spacing w:val="5"/>
        </w:rPr>
        <w:t>境</w:t>
      </w:r>
      <w:r>
        <w:rPr>
          <w:rFonts w:hint="eastAsia"/>
          <w:spacing w:val="5"/>
          <w:lang w:eastAsia="zh-CN"/>
        </w:rPr>
        <w:t>）</w:t>
      </w:r>
    </w:p>
    <w:p w14:paraId="012982DD">
      <w:pPr>
        <w:spacing w:line="370" w:lineRule="auto"/>
        <w:sectPr>
          <w:pgSz w:w="16839" w:h="11906"/>
          <w:pgMar w:top="1012" w:right="850" w:bottom="0" w:left="1456" w:header="0" w:footer="0" w:gutter="0"/>
          <w:cols w:space="720" w:num="1"/>
        </w:sectPr>
      </w:pPr>
    </w:p>
    <w:p w14:paraId="6EA1184B">
      <w:pPr>
        <w:spacing w:line="245" w:lineRule="auto"/>
        <w:rPr>
          <w:rFonts w:ascii="Arial"/>
          <w:sz w:val="21"/>
        </w:rPr>
      </w:pPr>
    </w:p>
    <w:p w14:paraId="389D84D1">
      <w:pPr>
        <w:spacing w:line="245" w:lineRule="auto"/>
        <w:rPr>
          <w:rFonts w:ascii="Arial"/>
          <w:sz w:val="21"/>
        </w:rPr>
      </w:pPr>
    </w:p>
    <w:p w14:paraId="5BC48BD0">
      <w:pPr>
        <w:spacing w:line="246" w:lineRule="auto"/>
        <w:rPr>
          <w:rFonts w:ascii="Arial"/>
          <w:sz w:val="21"/>
        </w:rPr>
      </w:pPr>
    </w:p>
    <w:p w14:paraId="23F0F81D">
      <w:pPr>
        <w:pStyle w:val="2"/>
        <w:spacing w:before="101" w:line="370" w:lineRule="auto"/>
        <w:ind w:left="11" w:firstLine="11"/>
        <w:jc w:val="both"/>
      </w:pPr>
      <w:r>
        <w:rPr>
          <w:spacing w:val="12"/>
        </w:rPr>
        <w:t>的国际旅费、国外城市间交通费、住宿费、伙食费、培训费、公杂费等支出；公务用车购置及运行费反映单位公务用车购置支出</w:t>
      </w:r>
      <w:r>
        <w:rPr>
          <w:rFonts w:hint="eastAsia"/>
          <w:spacing w:val="12"/>
          <w:lang w:eastAsia="zh-CN"/>
        </w:rPr>
        <w:t>（</w:t>
      </w:r>
      <w:r>
        <w:rPr>
          <w:spacing w:val="12"/>
        </w:rPr>
        <w:t>含车辆购置税、牌照费</w:t>
      </w:r>
      <w:r>
        <w:rPr>
          <w:rFonts w:hint="eastAsia"/>
          <w:spacing w:val="12"/>
          <w:lang w:eastAsia="zh-CN"/>
        </w:rPr>
        <w:t>）</w:t>
      </w:r>
      <w:r>
        <w:rPr>
          <w:spacing w:val="12"/>
        </w:rPr>
        <w:t>及燃料费、维修费、过桥过路费、保险费、安全奖励</w:t>
      </w:r>
      <w:r>
        <w:rPr>
          <w:spacing w:val="9"/>
        </w:rPr>
        <w:t>费用等支出；公务接待费反映单位按规定开支的各</w:t>
      </w:r>
      <w:r>
        <w:rPr>
          <w:spacing w:val="8"/>
        </w:rPr>
        <w:t>类公务接待</w:t>
      </w:r>
      <w:r>
        <w:rPr>
          <w:rFonts w:hint="eastAsia"/>
          <w:spacing w:val="8"/>
          <w:lang w:eastAsia="zh-CN"/>
        </w:rPr>
        <w:t>（</w:t>
      </w:r>
      <w:r>
        <w:rPr>
          <w:spacing w:val="8"/>
        </w:rPr>
        <w:t>含外宾接待</w:t>
      </w:r>
      <w:r>
        <w:rPr>
          <w:rFonts w:hint="eastAsia"/>
          <w:spacing w:val="8"/>
          <w:lang w:eastAsia="zh-CN"/>
        </w:rPr>
        <w:t>）</w:t>
      </w:r>
      <w:r>
        <w:rPr>
          <w:spacing w:val="8"/>
        </w:rPr>
        <w:t>费用。</w:t>
      </w:r>
    </w:p>
    <w:p w14:paraId="400A91D7">
      <w:pPr>
        <w:pStyle w:val="2"/>
        <w:spacing w:before="4" w:line="371" w:lineRule="auto"/>
        <w:ind w:firstLine="648"/>
        <w:jc w:val="both"/>
      </w:pPr>
      <w:r>
        <w:rPr>
          <w:rFonts w:ascii="宋体" w:hAnsi="宋体" w:eastAsia="宋体" w:cs="宋体"/>
          <w:spacing w:val="13"/>
        </w:rPr>
        <w:t>（十七）</w:t>
      </w:r>
      <w:r>
        <w:rPr>
          <w:spacing w:val="13"/>
        </w:rPr>
        <w:t>机关运行经费：指为保障行政单位（包括参照公务员法管理的事</w:t>
      </w:r>
      <w:r>
        <w:rPr>
          <w:spacing w:val="12"/>
        </w:rPr>
        <w:t>业单位）运行用于购买货</w:t>
      </w:r>
      <w:r>
        <w:rPr>
          <w:spacing w:val="9"/>
        </w:rPr>
        <w:t>物和服务的各项资金，包括办公费、</w:t>
      </w:r>
      <w:r>
        <w:rPr>
          <w:spacing w:val="-74"/>
        </w:rPr>
        <w:t xml:space="preserve"> </w:t>
      </w:r>
      <w:r>
        <w:rPr>
          <w:spacing w:val="9"/>
        </w:rPr>
        <w:t>印刷费、邮电费、差旅费、会议费、福利费、</w:t>
      </w:r>
      <w:r>
        <w:rPr>
          <w:spacing w:val="-64"/>
        </w:rPr>
        <w:t xml:space="preserve"> </w:t>
      </w:r>
      <w:r>
        <w:rPr>
          <w:spacing w:val="9"/>
        </w:rPr>
        <w:t>日常维修费、专用材</w:t>
      </w:r>
      <w:r>
        <w:rPr>
          <w:spacing w:val="13"/>
        </w:rPr>
        <w:t>料及一般设备购置费、办公用房水电费、办公用房取暖费、办公用房物业管理费、公</w:t>
      </w:r>
      <w:r>
        <w:rPr>
          <w:spacing w:val="12"/>
        </w:rPr>
        <w:t>务用车运行维护费</w:t>
      </w:r>
      <w:r>
        <w:rPr>
          <w:spacing w:val="6"/>
        </w:rPr>
        <w:t>以及其他费用。</w:t>
      </w:r>
    </w:p>
    <w:p w14:paraId="75D178B2">
      <w:pPr>
        <w:spacing w:line="289" w:lineRule="auto"/>
        <w:rPr>
          <w:rFonts w:ascii="Arial"/>
          <w:sz w:val="21"/>
        </w:rPr>
      </w:pPr>
    </w:p>
    <w:p w14:paraId="5778DA93">
      <w:pPr>
        <w:spacing w:line="289" w:lineRule="auto"/>
        <w:rPr>
          <w:rFonts w:ascii="Arial"/>
          <w:sz w:val="21"/>
        </w:rPr>
      </w:pPr>
    </w:p>
    <w:p w14:paraId="2395A64A">
      <w:pPr>
        <w:spacing w:before="101" w:line="223" w:lineRule="auto"/>
        <w:ind w:left="644"/>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2107B607">
      <w:pPr>
        <w:spacing w:before="184" w:line="221" w:lineRule="auto"/>
        <w:ind w:left="645"/>
        <w:rPr>
          <w:rFonts w:ascii="黑体" w:hAnsi="黑体" w:eastAsia="黑体" w:cs="黑体"/>
          <w:sz w:val="31"/>
          <w:szCs w:val="31"/>
        </w:rPr>
      </w:pPr>
      <w:r>
        <w:rPr>
          <w:rFonts w:ascii="黑体" w:hAnsi="黑体" w:eastAsia="黑体" w:cs="黑体"/>
          <w:spacing w:val="8"/>
          <w:sz w:val="31"/>
          <w:szCs w:val="31"/>
        </w:rPr>
        <w:t>一、2024</w:t>
      </w:r>
      <w:r>
        <w:rPr>
          <w:rFonts w:ascii="黑体" w:hAnsi="黑体" w:eastAsia="黑体" w:cs="黑体"/>
          <w:spacing w:val="-56"/>
          <w:sz w:val="31"/>
          <w:szCs w:val="31"/>
        </w:rPr>
        <w:t xml:space="preserve"> </w:t>
      </w:r>
      <w:r>
        <w:rPr>
          <w:rFonts w:ascii="黑体" w:hAnsi="黑体" w:eastAsia="黑体" w:cs="黑体"/>
          <w:spacing w:val="8"/>
          <w:sz w:val="31"/>
          <w:szCs w:val="31"/>
        </w:rPr>
        <w:t>年度中共黄石港区委统一战线工作部整体绩效评</w:t>
      </w:r>
      <w:r>
        <w:rPr>
          <w:rFonts w:ascii="黑体" w:hAnsi="黑体" w:eastAsia="黑体" w:cs="黑体"/>
          <w:spacing w:val="7"/>
          <w:sz w:val="31"/>
          <w:szCs w:val="31"/>
        </w:rPr>
        <w:t>价自评表</w:t>
      </w:r>
    </w:p>
    <w:p w14:paraId="462F7083">
      <w:pPr>
        <w:spacing w:line="339" w:lineRule="auto"/>
        <w:rPr>
          <w:rFonts w:ascii="Arial"/>
          <w:sz w:val="21"/>
        </w:rPr>
      </w:pPr>
    </w:p>
    <w:p w14:paraId="13BC5651">
      <w:pPr>
        <w:spacing w:line="339" w:lineRule="auto"/>
        <w:rPr>
          <w:rFonts w:ascii="Arial"/>
          <w:sz w:val="21"/>
        </w:rPr>
      </w:pPr>
    </w:p>
    <w:p w14:paraId="44486B71">
      <w:pPr>
        <w:spacing w:before="113" w:line="495" w:lineRule="exact"/>
        <w:ind w:left="3571"/>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73"/>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8"/>
          <w:position w:val="2"/>
          <w:sz w:val="35"/>
          <w:szCs w:val="35"/>
        </w:rPr>
        <w:t xml:space="preserve"> </w:t>
      </w:r>
      <w:r>
        <w:rPr>
          <w:rFonts w:ascii="宋体" w:hAnsi="宋体" w:eastAsia="宋体" w:cs="宋体"/>
          <w:b/>
          <w:bCs/>
          <w:spacing w:val="4"/>
          <w:position w:val="2"/>
          <w:sz w:val="35"/>
          <w:szCs w:val="35"/>
        </w:rPr>
        <w:t>年度部门整体支出绩效自评表</w:t>
      </w:r>
    </w:p>
    <w:p w14:paraId="1F96ED93">
      <w:pPr>
        <w:spacing w:before="256" w:line="219" w:lineRule="auto"/>
        <w:ind w:left="84"/>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34398EE3">
      <w:pPr>
        <w:spacing w:line="219" w:lineRule="auto"/>
        <w:rPr>
          <w:rFonts w:ascii="宋体" w:hAnsi="宋体" w:eastAsia="宋体" w:cs="宋体"/>
          <w:sz w:val="18"/>
          <w:szCs w:val="18"/>
        </w:rPr>
        <w:sectPr>
          <w:pgSz w:w="16839" w:h="11906"/>
          <w:pgMar w:top="1012" w:right="851" w:bottom="0" w:left="1457" w:header="0" w:footer="0" w:gutter="0"/>
          <w:cols w:space="720" w:num="1"/>
        </w:sectPr>
      </w:pPr>
    </w:p>
    <w:p w14:paraId="316A23A0">
      <w:pPr>
        <w:spacing w:before="22"/>
      </w:pPr>
    </w:p>
    <w:p w14:paraId="311E18FD">
      <w:pPr>
        <w:spacing w:before="22"/>
      </w:pPr>
    </w:p>
    <w:p w14:paraId="17705515">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0248F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896" w:type="dxa"/>
            <w:gridSpan w:val="2"/>
            <w:vAlign w:val="top"/>
          </w:tcPr>
          <w:p w14:paraId="2CA57F15">
            <w:pPr>
              <w:pStyle w:val="6"/>
              <w:spacing w:before="227" w:line="219" w:lineRule="auto"/>
              <w:ind w:left="1093"/>
              <w:rPr>
                <w:sz w:val="18"/>
                <w:szCs w:val="18"/>
              </w:rPr>
            </w:pPr>
            <w:r>
              <w:rPr>
                <w:spacing w:val="-3"/>
                <w:sz w:val="18"/>
                <w:szCs w:val="18"/>
              </w:rPr>
              <w:t>填报单位</w:t>
            </w:r>
          </w:p>
        </w:tc>
        <w:tc>
          <w:tcPr>
            <w:tcW w:w="2915" w:type="dxa"/>
            <w:gridSpan w:val="2"/>
            <w:vAlign w:val="top"/>
          </w:tcPr>
          <w:p w14:paraId="5EBA43DE">
            <w:pPr>
              <w:pStyle w:val="6"/>
              <w:spacing w:before="227" w:line="219" w:lineRule="auto"/>
              <w:ind w:left="219"/>
              <w:rPr>
                <w:sz w:val="18"/>
                <w:szCs w:val="18"/>
              </w:rPr>
            </w:pPr>
            <w:r>
              <w:rPr>
                <w:color w:val="333333"/>
                <w:spacing w:val="-2"/>
                <w:sz w:val="18"/>
                <w:szCs w:val="18"/>
              </w:rPr>
              <w:t>中共黄石港区委统一战线工作部</w:t>
            </w:r>
          </w:p>
        </w:tc>
        <w:tc>
          <w:tcPr>
            <w:tcW w:w="3649" w:type="dxa"/>
            <w:vAlign w:val="top"/>
          </w:tcPr>
          <w:p w14:paraId="437F2847">
            <w:pPr>
              <w:pStyle w:val="6"/>
              <w:spacing w:before="227" w:line="219" w:lineRule="auto"/>
              <w:ind w:left="1472"/>
              <w:rPr>
                <w:sz w:val="18"/>
                <w:szCs w:val="18"/>
              </w:rPr>
            </w:pPr>
            <w:r>
              <w:rPr>
                <w:spacing w:val="-3"/>
                <w:sz w:val="18"/>
                <w:szCs w:val="18"/>
              </w:rPr>
              <w:t>填报日期</w:t>
            </w:r>
          </w:p>
        </w:tc>
        <w:tc>
          <w:tcPr>
            <w:tcW w:w="4756" w:type="dxa"/>
            <w:vAlign w:val="top"/>
          </w:tcPr>
          <w:p w14:paraId="619F2BD6">
            <w:pPr>
              <w:pStyle w:val="6"/>
              <w:spacing w:before="226" w:line="239" w:lineRule="auto"/>
              <w:ind w:left="2023"/>
              <w:rPr>
                <w:sz w:val="18"/>
                <w:szCs w:val="18"/>
              </w:rPr>
            </w:pPr>
            <w:r>
              <w:rPr>
                <w:spacing w:val="-2"/>
                <w:sz w:val="18"/>
                <w:szCs w:val="18"/>
              </w:rPr>
              <w:t>2025.9.2</w:t>
            </w:r>
          </w:p>
        </w:tc>
      </w:tr>
      <w:tr w14:paraId="47D6B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896" w:type="dxa"/>
            <w:gridSpan w:val="2"/>
            <w:vAlign w:val="top"/>
          </w:tcPr>
          <w:p w14:paraId="68CBC1C0">
            <w:pPr>
              <w:pStyle w:val="6"/>
              <w:spacing w:before="192" w:line="219" w:lineRule="auto"/>
              <w:ind w:left="823"/>
              <w:rPr>
                <w:sz w:val="18"/>
                <w:szCs w:val="18"/>
              </w:rPr>
            </w:pPr>
            <w:r>
              <w:rPr>
                <w:spacing w:val="-2"/>
                <w:sz w:val="18"/>
                <w:szCs w:val="18"/>
              </w:rPr>
              <w:t>基本支出决算数</w:t>
            </w:r>
          </w:p>
        </w:tc>
        <w:tc>
          <w:tcPr>
            <w:tcW w:w="2915" w:type="dxa"/>
            <w:gridSpan w:val="2"/>
            <w:vAlign w:val="top"/>
          </w:tcPr>
          <w:p w14:paraId="465D66DF">
            <w:pPr>
              <w:pStyle w:val="6"/>
              <w:spacing w:before="192" w:line="239" w:lineRule="auto"/>
              <w:ind w:left="1204"/>
              <w:rPr>
                <w:sz w:val="18"/>
                <w:szCs w:val="18"/>
              </w:rPr>
            </w:pPr>
            <w:r>
              <w:rPr>
                <w:spacing w:val="-4"/>
                <w:sz w:val="18"/>
                <w:szCs w:val="18"/>
              </w:rPr>
              <w:t>134.18</w:t>
            </w:r>
          </w:p>
        </w:tc>
        <w:tc>
          <w:tcPr>
            <w:tcW w:w="3649" w:type="dxa"/>
            <w:vAlign w:val="top"/>
          </w:tcPr>
          <w:p w14:paraId="4A68ACD1">
            <w:pPr>
              <w:pStyle w:val="6"/>
              <w:spacing w:before="192" w:line="219" w:lineRule="auto"/>
              <w:ind w:left="1202"/>
              <w:rPr>
                <w:sz w:val="18"/>
                <w:szCs w:val="18"/>
              </w:rPr>
            </w:pPr>
            <w:r>
              <w:rPr>
                <w:spacing w:val="-2"/>
                <w:sz w:val="18"/>
                <w:szCs w:val="18"/>
              </w:rPr>
              <w:t>项目支出决算数</w:t>
            </w:r>
          </w:p>
        </w:tc>
        <w:tc>
          <w:tcPr>
            <w:tcW w:w="4756" w:type="dxa"/>
            <w:vAlign w:val="top"/>
          </w:tcPr>
          <w:p w14:paraId="6BF4B1AB">
            <w:pPr>
              <w:pStyle w:val="6"/>
              <w:spacing w:before="192"/>
              <w:ind w:left="2337"/>
              <w:rPr>
                <w:sz w:val="18"/>
                <w:szCs w:val="18"/>
              </w:rPr>
            </w:pPr>
            <w:r>
              <w:rPr>
                <w:sz w:val="18"/>
                <w:szCs w:val="18"/>
              </w:rPr>
              <w:t>0</w:t>
            </w:r>
          </w:p>
        </w:tc>
      </w:tr>
      <w:tr w14:paraId="00094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655" w:type="dxa"/>
            <w:vAlign w:val="top"/>
          </w:tcPr>
          <w:p w14:paraId="66C57E11">
            <w:pPr>
              <w:spacing w:before="214"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4E3A2796">
            <w:pPr>
              <w:spacing w:before="214"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717" w:type="dxa"/>
            <w:vAlign w:val="top"/>
          </w:tcPr>
          <w:p w14:paraId="645B2D19">
            <w:pPr>
              <w:spacing w:before="214" w:line="225" w:lineRule="auto"/>
              <w:ind w:left="451"/>
              <w:rPr>
                <w:rFonts w:ascii="黑体" w:hAnsi="黑体" w:eastAsia="黑体" w:cs="黑体"/>
                <w:sz w:val="20"/>
                <w:szCs w:val="20"/>
              </w:rPr>
            </w:pPr>
            <w:r>
              <w:rPr>
                <w:rFonts w:ascii="黑体" w:hAnsi="黑体" w:eastAsia="黑体" w:cs="黑体"/>
                <w:spacing w:val="5"/>
                <w:sz w:val="20"/>
                <w:szCs w:val="20"/>
              </w:rPr>
              <w:t>三级指标</w:t>
            </w:r>
          </w:p>
        </w:tc>
        <w:tc>
          <w:tcPr>
            <w:tcW w:w="1198" w:type="dxa"/>
            <w:vAlign w:val="top"/>
          </w:tcPr>
          <w:p w14:paraId="2245AD18">
            <w:pPr>
              <w:spacing w:before="214" w:line="226" w:lineRule="auto"/>
              <w:ind w:left="318"/>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374E629A">
            <w:pPr>
              <w:spacing w:before="214" w:line="227" w:lineRule="auto"/>
              <w:ind w:left="1413"/>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40BBDF25">
            <w:pPr>
              <w:spacing w:before="214" w:line="225" w:lineRule="auto"/>
              <w:ind w:left="1964"/>
              <w:rPr>
                <w:rFonts w:ascii="黑体" w:hAnsi="黑体" w:eastAsia="黑体" w:cs="黑体"/>
                <w:sz w:val="20"/>
                <w:szCs w:val="20"/>
              </w:rPr>
            </w:pPr>
            <w:r>
              <w:rPr>
                <w:rFonts w:ascii="黑体" w:hAnsi="黑体" w:eastAsia="黑体" w:cs="黑体"/>
                <w:spacing w:val="6"/>
                <w:sz w:val="20"/>
                <w:szCs w:val="20"/>
              </w:rPr>
              <w:t>指标说明</w:t>
            </w:r>
          </w:p>
        </w:tc>
      </w:tr>
      <w:tr w14:paraId="2EE6A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1655" w:type="dxa"/>
            <w:vMerge w:val="restart"/>
            <w:tcBorders>
              <w:bottom w:val="nil"/>
            </w:tcBorders>
            <w:vAlign w:val="top"/>
          </w:tcPr>
          <w:p w14:paraId="62556F78">
            <w:pPr>
              <w:spacing w:line="253" w:lineRule="auto"/>
              <w:rPr>
                <w:rFonts w:ascii="Arial"/>
                <w:sz w:val="21"/>
              </w:rPr>
            </w:pPr>
          </w:p>
          <w:p w14:paraId="1B79136B">
            <w:pPr>
              <w:spacing w:line="253" w:lineRule="auto"/>
              <w:rPr>
                <w:rFonts w:ascii="Arial"/>
                <w:sz w:val="21"/>
              </w:rPr>
            </w:pPr>
          </w:p>
          <w:p w14:paraId="506DCC7E">
            <w:pPr>
              <w:spacing w:line="253" w:lineRule="auto"/>
              <w:rPr>
                <w:rFonts w:ascii="Arial"/>
                <w:sz w:val="21"/>
              </w:rPr>
            </w:pPr>
          </w:p>
          <w:p w14:paraId="581838EB">
            <w:pPr>
              <w:spacing w:line="253" w:lineRule="auto"/>
              <w:rPr>
                <w:rFonts w:ascii="Arial"/>
                <w:sz w:val="21"/>
              </w:rPr>
            </w:pPr>
          </w:p>
          <w:p w14:paraId="312656CA">
            <w:pPr>
              <w:spacing w:line="254" w:lineRule="auto"/>
              <w:rPr>
                <w:rFonts w:ascii="Arial"/>
                <w:sz w:val="21"/>
              </w:rPr>
            </w:pPr>
          </w:p>
          <w:p w14:paraId="50797C41">
            <w:pPr>
              <w:spacing w:line="254" w:lineRule="auto"/>
              <w:rPr>
                <w:rFonts w:ascii="Arial"/>
                <w:sz w:val="21"/>
              </w:rPr>
            </w:pPr>
          </w:p>
          <w:p w14:paraId="579D71BC">
            <w:pPr>
              <w:spacing w:line="254" w:lineRule="auto"/>
              <w:rPr>
                <w:rFonts w:ascii="Arial"/>
                <w:sz w:val="21"/>
              </w:rPr>
            </w:pPr>
          </w:p>
          <w:p w14:paraId="5B74D671">
            <w:pPr>
              <w:spacing w:line="254" w:lineRule="auto"/>
              <w:rPr>
                <w:rFonts w:ascii="Arial"/>
                <w:sz w:val="21"/>
              </w:rPr>
            </w:pPr>
          </w:p>
          <w:p w14:paraId="51F70697">
            <w:pPr>
              <w:spacing w:line="254" w:lineRule="auto"/>
              <w:rPr>
                <w:rFonts w:ascii="Arial"/>
                <w:sz w:val="21"/>
              </w:rPr>
            </w:pPr>
          </w:p>
          <w:p w14:paraId="3B66235F">
            <w:pPr>
              <w:pStyle w:val="6"/>
              <w:spacing w:before="59"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66CC9757">
            <w:pPr>
              <w:spacing w:line="265" w:lineRule="auto"/>
              <w:rPr>
                <w:rFonts w:ascii="Arial"/>
                <w:sz w:val="21"/>
              </w:rPr>
            </w:pPr>
          </w:p>
          <w:p w14:paraId="1C46A32A">
            <w:pPr>
              <w:spacing w:line="265" w:lineRule="auto"/>
              <w:rPr>
                <w:rFonts w:ascii="Arial"/>
                <w:sz w:val="21"/>
              </w:rPr>
            </w:pPr>
          </w:p>
          <w:p w14:paraId="7C66500C">
            <w:pPr>
              <w:spacing w:line="265" w:lineRule="auto"/>
              <w:rPr>
                <w:rFonts w:ascii="Arial"/>
                <w:sz w:val="21"/>
              </w:rPr>
            </w:pPr>
          </w:p>
          <w:p w14:paraId="2AD74766">
            <w:pPr>
              <w:spacing w:line="265" w:lineRule="auto"/>
              <w:rPr>
                <w:rFonts w:ascii="Arial"/>
                <w:sz w:val="21"/>
              </w:rPr>
            </w:pPr>
          </w:p>
          <w:p w14:paraId="07A7AF7D">
            <w:pPr>
              <w:spacing w:line="266" w:lineRule="auto"/>
              <w:rPr>
                <w:rFonts w:ascii="Arial"/>
                <w:sz w:val="21"/>
              </w:rPr>
            </w:pPr>
          </w:p>
          <w:p w14:paraId="75D52AD8">
            <w:pPr>
              <w:pStyle w:val="6"/>
              <w:spacing w:before="58" w:line="220" w:lineRule="auto"/>
              <w:ind w:left="145"/>
              <w:rPr>
                <w:sz w:val="18"/>
                <w:szCs w:val="18"/>
              </w:rPr>
            </w:pPr>
            <w:r>
              <w:rPr>
                <w:spacing w:val="-7"/>
                <w:sz w:val="18"/>
                <w:szCs w:val="18"/>
              </w:rPr>
              <w:t>目标设定（5</w:t>
            </w:r>
          </w:p>
          <w:p w14:paraId="46BC7629">
            <w:pPr>
              <w:pStyle w:val="6"/>
              <w:spacing w:before="97" w:line="220" w:lineRule="auto"/>
              <w:ind w:left="444"/>
              <w:rPr>
                <w:sz w:val="18"/>
                <w:szCs w:val="18"/>
              </w:rPr>
            </w:pPr>
            <w:r>
              <w:rPr>
                <w:spacing w:val="-5"/>
                <w:sz w:val="18"/>
                <w:szCs w:val="18"/>
              </w:rPr>
              <w:t>分）</w:t>
            </w:r>
          </w:p>
        </w:tc>
        <w:tc>
          <w:tcPr>
            <w:tcW w:w="1717" w:type="dxa"/>
            <w:vAlign w:val="top"/>
          </w:tcPr>
          <w:p w14:paraId="3B8280FF">
            <w:pPr>
              <w:spacing w:line="256" w:lineRule="auto"/>
              <w:rPr>
                <w:rFonts w:ascii="Arial"/>
                <w:sz w:val="21"/>
              </w:rPr>
            </w:pPr>
          </w:p>
          <w:p w14:paraId="59A1D24B">
            <w:pPr>
              <w:spacing w:line="256" w:lineRule="auto"/>
              <w:rPr>
                <w:rFonts w:ascii="Arial"/>
                <w:sz w:val="21"/>
              </w:rPr>
            </w:pPr>
          </w:p>
          <w:p w14:paraId="4BA7B032">
            <w:pPr>
              <w:pStyle w:val="6"/>
              <w:spacing w:before="59" w:line="220" w:lineRule="auto"/>
              <w:ind w:left="114"/>
              <w:rPr>
                <w:sz w:val="18"/>
                <w:szCs w:val="18"/>
              </w:rPr>
            </w:pPr>
            <w:r>
              <w:rPr>
                <w:spacing w:val="-5"/>
                <w:sz w:val="18"/>
                <w:szCs w:val="18"/>
              </w:rPr>
              <w:t>绩效目标合理性（2</w:t>
            </w:r>
          </w:p>
          <w:p w14:paraId="598F630E">
            <w:pPr>
              <w:pStyle w:val="6"/>
              <w:spacing w:before="97" w:line="220" w:lineRule="auto"/>
              <w:ind w:left="684"/>
              <w:rPr>
                <w:sz w:val="18"/>
                <w:szCs w:val="18"/>
              </w:rPr>
            </w:pPr>
            <w:r>
              <w:rPr>
                <w:spacing w:val="-5"/>
                <w:sz w:val="18"/>
                <w:szCs w:val="18"/>
              </w:rPr>
              <w:t>分）</w:t>
            </w:r>
          </w:p>
        </w:tc>
        <w:tc>
          <w:tcPr>
            <w:tcW w:w="1198" w:type="dxa"/>
            <w:vAlign w:val="top"/>
          </w:tcPr>
          <w:p w14:paraId="3883EB6B">
            <w:pPr>
              <w:spacing w:line="333" w:lineRule="auto"/>
              <w:rPr>
                <w:rFonts w:ascii="Arial"/>
                <w:sz w:val="21"/>
              </w:rPr>
            </w:pPr>
          </w:p>
          <w:p w14:paraId="72B1DBD6">
            <w:pPr>
              <w:spacing w:line="334" w:lineRule="auto"/>
              <w:rPr>
                <w:rFonts w:ascii="Arial"/>
                <w:sz w:val="21"/>
              </w:rPr>
            </w:pPr>
          </w:p>
          <w:p w14:paraId="74014990">
            <w:pPr>
              <w:pStyle w:val="6"/>
              <w:spacing w:before="59" w:line="241" w:lineRule="auto"/>
              <w:ind w:left="561"/>
              <w:rPr>
                <w:sz w:val="18"/>
                <w:szCs w:val="18"/>
              </w:rPr>
            </w:pPr>
            <w:r>
              <w:rPr>
                <w:color w:val="333333"/>
                <w:sz w:val="18"/>
                <w:szCs w:val="18"/>
              </w:rPr>
              <w:t>2</w:t>
            </w:r>
          </w:p>
        </w:tc>
        <w:tc>
          <w:tcPr>
            <w:tcW w:w="3649" w:type="dxa"/>
            <w:vAlign w:val="top"/>
          </w:tcPr>
          <w:p w14:paraId="68F4CD57">
            <w:pPr>
              <w:pStyle w:val="6"/>
              <w:spacing w:before="262" w:line="321" w:lineRule="auto"/>
              <w:ind w:left="112" w:right="104"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304399F3">
            <w:pPr>
              <w:spacing w:line="358" w:lineRule="auto"/>
              <w:rPr>
                <w:rFonts w:ascii="Arial"/>
                <w:sz w:val="21"/>
              </w:rPr>
            </w:pPr>
          </w:p>
          <w:p w14:paraId="56F80990">
            <w:pPr>
              <w:pStyle w:val="6"/>
              <w:spacing w:before="59" w:line="321" w:lineRule="auto"/>
              <w:ind w:left="115" w:right="107" w:hanging="2"/>
              <w:jc w:val="both"/>
              <w:rPr>
                <w:sz w:val="18"/>
                <w:szCs w:val="18"/>
              </w:rPr>
            </w:pPr>
            <w:r>
              <w:rPr>
                <w:spacing w:val="2"/>
                <w:sz w:val="18"/>
                <w:szCs w:val="18"/>
              </w:rPr>
              <w:t>①符合国家法律法规、国民经济和社会发展总体规划</w:t>
            </w:r>
            <w:r>
              <w:rPr>
                <w:spacing w:val="1"/>
                <w:sz w:val="18"/>
                <w:szCs w:val="18"/>
              </w:rPr>
              <w:t>计1</w:t>
            </w:r>
            <w:r>
              <w:rPr>
                <w:spacing w:val="-1"/>
                <w:sz w:val="18"/>
                <w:szCs w:val="18"/>
              </w:rPr>
              <w:t>分；②符合部门“三定”方案确定的职责计0.5分；</w:t>
            </w:r>
            <w:r>
              <w:rPr>
                <w:rFonts w:hint="eastAsia"/>
                <w:spacing w:val="-1"/>
                <w:sz w:val="18"/>
                <w:szCs w:val="18"/>
                <w:lang w:eastAsia="zh-CN"/>
              </w:rPr>
              <w:t>③</w:t>
            </w:r>
            <w:r>
              <w:rPr>
                <w:spacing w:val="-2"/>
                <w:sz w:val="18"/>
                <w:szCs w:val="18"/>
              </w:rPr>
              <w:t>符合部门制定的中长期实施规划计0.5分。</w:t>
            </w:r>
          </w:p>
        </w:tc>
      </w:tr>
      <w:tr w14:paraId="3E40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655" w:type="dxa"/>
            <w:vMerge w:val="continue"/>
            <w:tcBorders>
              <w:top w:val="nil"/>
              <w:bottom w:val="nil"/>
            </w:tcBorders>
            <w:vAlign w:val="top"/>
          </w:tcPr>
          <w:p w14:paraId="4B35EB79">
            <w:pPr>
              <w:rPr>
                <w:rFonts w:ascii="Arial"/>
                <w:sz w:val="21"/>
              </w:rPr>
            </w:pPr>
          </w:p>
        </w:tc>
        <w:tc>
          <w:tcPr>
            <w:tcW w:w="1241" w:type="dxa"/>
            <w:vMerge w:val="continue"/>
            <w:tcBorders>
              <w:top w:val="nil"/>
            </w:tcBorders>
            <w:vAlign w:val="top"/>
          </w:tcPr>
          <w:p w14:paraId="1239A16D">
            <w:pPr>
              <w:rPr>
                <w:rFonts w:ascii="Arial"/>
                <w:sz w:val="21"/>
              </w:rPr>
            </w:pPr>
          </w:p>
        </w:tc>
        <w:tc>
          <w:tcPr>
            <w:tcW w:w="1717" w:type="dxa"/>
            <w:vAlign w:val="top"/>
          </w:tcPr>
          <w:p w14:paraId="48DFCBCA">
            <w:pPr>
              <w:spacing w:line="255" w:lineRule="auto"/>
              <w:rPr>
                <w:rFonts w:ascii="Arial"/>
                <w:sz w:val="21"/>
              </w:rPr>
            </w:pPr>
          </w:p>
          <w:p w14:paraId="3C2B7020">
            <w:pPr>
              <w:spacing w:line="255" w:lineRule="auto"/>
              <w:rPr>
                <w:rFonts w:ascii="Arial"/>
                <w:sz w:val="21"/>
              </w:rPr>
            </w:pPr>
          </w:p>
          <w:p w14:paraId="2061669C">
            <w:pPr>
              <w:pStyle w:val="6"/>
              <w:spacing w:before="59" w:line="219" w:lineRule="auto"/>
              <w:ind w:left="114"/>
              <w:rPr>
                <w:sz w:val="18"/>
                <w:szCs w:val="18"/>
              </w:rPr>
            </w:pPr>
            <w:r>
              <w:rPr>
                <w:spacing w:val="-5"/>
                <w:sz w:val="18"/>
                <w:szCs w:val="18"/>
              </w:rPr>
              <w:t>绩效指标明确性（3</w:t>
            </w:r>
          </w:p>
          <w:p w14:paraId="781685C0">
            <w:pPr>
              <w:pStyle w:val="6"/>
              <w:spacing w:before="98" w:line="220" w:lineRule="auto"/>
              <w:ind w:left="684"/>
              <w:rPr>
                <w:sz w:val="18"/>
                <w:szCs w:val="18"/>
              </w:rPr>
            </w:pPr>
            <w:r>
              <w:rPr>
                <w:spacing w:val="-5"/>
                <w:sz w:val="18"/>
                <w:szCs w:val="18"/>
              </w:rPr>
              <w:t>分）</w:t>
            </w:r>
          </w:p>
        </w:tc>
        <w:tc>
          <w:tcPr>
            <w:tcW w:w="1198" w:type="dxa"/>
            <w:vAlign w:val="top"/>
          </w:tcPr>
          <w:p w14:paraId="49F5EA2D">
            <w:pPr>
              <w:spacing w:line="331" w:lineRule="auto"/>
              <w:rPr>
                <w:rFonts w:ascii="Arial"/>
                <w:sz w:val="21"/>
              </w:rPr>
            </w:pPr>
          </w:p>
          <w:p w14:paraId="516A8C7C">
            <w:pPr>
              <w:spacing w:line="331" w:lineRule="auto"/>
              <w:rPr>
                <w:rFonts w:ascii="Arial"/>
                <w:sz w:val="21"/>
              </w:rPr>
            </w:pPr>
          </w:p>
          <w:p w14:paraId="333B8461">
            <w:pPr>
              <w:pStyle w:val="6"/>
              <w:spacing w:before="59"/>
              <w:ind w:left="562"/>
              <w:rPr>
                <w:sz w:val="18"/>
                <w:szCs w:val="18"/>
              </w:rPr>
            </w:pPr>
            <w:r>
              <w:rPr>
                <w:sz w:val="18"/>
                <w:szCs w:val="18"/>
              </w:rPr>
              <w:t>3</w:t>
            </w:r>
          </w:p>
        </w:tc>
        <w:tc>
          <w:tcPr>
            <w:tcW w:w="3649" w:type="dxa"/>
            <w:vAlign w:val="top"/>
          </w:tcPr>
          <w:p w14:paraId="20475A44">
            <w:pPr>
              <w:spacing w:line="356" w:lineRule="auto"/>
              <w:rPr>
                <w:rFonts w:ascii="Arial"/>
                <w:sz w:val="21"/>
              </w:rPr>
            </w:pPr>
          </w:p>
          <w:p w14:paraId="50CA703E">
            <w:pPr>
              <w:pStyle w:val="6"/>
              <w:spacing w:before="59" w:line="321" w:lineRule="auto"/>
              <w:ind w:left="117" w:right="104"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2D066D0E">
            <w:pPr>
              <w:pStyle w:val="6"/>
              <w:spacing w:before="260" w:line="321" w:lineRule="auto"/>
              <w:ind w:left="113" w:right="107"/>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8"/>
                <w:sz w:val="18"/>
                <w:szCs w:val="18"/>
              </w:rPr>
              <w:t xml:space="preserve"> </w:t>
            </w:r>
            <w:r>
              <w:rPr>
                <w:sz w:val="18"/>
                <w:szCs w:val="18"/>
              </w:rPr>
              <w:t>0.5</w:t>
            </w:r>
            <w:r>
              <w:rPr>
                <w:spacing w:val="-34"/>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4"/>
                <w:sz w:val="18"/>
                <w:szCs w:val="18"/>
              </w:rPr>
              <w:t xml:space="preserve"> </w:t>
            </w:r>
            <w:r>
              <w:rPr>
                <w:sz w:val="18"/>
                <w:szCs w:val="18"/>
              </w:rPr>
              <w:t>分；④与本年</w:t>
            </w:r>
            <w:r>
              <w:rPr>
                <w:spacing w:val="-3"/>
                <w:sz w:val="18"/>
                <w:szCs w:val="18"/>
              </w:rPr>
              <w:t>度部门预算资金相匹配计</w:t>
            </w:r>
            <w:r>
              <w:rPr>
                <w:spacing w:val="-19"/>
                <w:sz w:val="18"/>
                <w:szCs w:val="18"/>
              </w:rPr>
              <w:t xml:space="preserve"> </w:t>
            </w:r>
            <w:r>
              <w:rPr>
                <w:spacing w:val="-3"/>
                <w:sz w:val="18"/>
                <w:szCs w:val="18"/>
              </w:rPr>
              <w:t>1</w:t>
            </w:r>
            <w:r>
              <w:rPr>
                <w:spacing w:val="-37"/>
                <w:sz w:val="18"/>
                <w:szCs w:val="18"/>
              </w:rPr>
              <w:t xml:space="preserve"> </w:t>
            </w:r>
            <w:r>
              <w:rPr>
                <w:spacing w:val="-3"/>
                <w:sz w:val="18"/>
                <w:szCs w:val="18"/>
              </w:rPr>
              <w:t>分。</w:t>
            </w:r>
          </w:p>
        </w:tc>
      </w:tr>
      <w:tr w14:paraId="3DE77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655" w:type="dxa"/>
            <w:vMerge w:val="continue"/>
            <w:tcBorders>
              <w:top w:val="nil"/>
            </w:tcBorders>
            <w:vAlign w:val="top"/>
          </w:tcPr>
          <w:p w14:paraId="3C7B8E16">
            <w:pPr>
              <w:rPr>
                <w:rFonts w:ascii="Arial"/>
                <w:sz w:val="21"/>
              </w:rPr>
            </w:pPr>
          </w:p>
        </w:tc>
        <w:tc>
          <w:tcPr>
            <w:tcW w:w="1241" w:type="dxa"/>
            <w:vAlign w:val="top"/>
          </w:tcPr>
          <w:p w14:paraId="02F19B5A">
            <w:pPr>
              <w:spacing w:line="250" w:lineRule="auto"/>
              <w:rPr>
                <w:rFonts w:ascii="Arial"/>
                <w:sz w:val="21"/>
              </w:rPr>
            </w:pPr>
          </w:p>
          <w:p w14:paraId="49F5064C">
            <w:pPr>
              <w:spacing w:line="251" w:lineRule="auto"/>
              <w:rPr>
                <w:rFonts w:ascii="Arial"/>
                <w:sz w:val="21"/>
              </w:rPr>
            </w:pPr>
          </w:p>
          <w:p w14:paraId="6FDAADAD">
            <w:pPr>
              <w:pStyle w:val="6"/>
              <w:spacing w:before="59" w:line="219" w:lineRule="auto"/>
              <w:ind w:left="113"/>
              <w:rPr>
                <w:sz w:val="18"/>
                <w:szCs w:val="18"/>
              </w:rPr>
            </w:pPr>
            <w:r>
              <w:rPr>
                <w:spacing w:val="-9"/>
                <w:sz w:val="18"/>
                <w:szCs w:val="18"/>
              </w:rPr>
              <w:t>预算配置（15</w:t>
            </w:r>
          </w:p>
          <w:p w14:paraId="18B9DA2D">
            <w:pPr>
              <w:pStyle w:val="6"/>
              <w:spacing w:before="98" w:line="220" w:lineRule="auto"/>
              <w:ind w:left="444"/>
              <w:rPr>
                <w:sz w:val="18"/>
                <w:szCs w:val="18"/>
              </w:rPr>
            </w:pPr>
            <w:r>
              <w:rPr>
                <w:spacing w:val="-5"/>
                <w:sz w:val="18"/>
                <w:szCs w:val="18"/>
              </w:rPr>
              <w:t>分）</w:t>
            </w:r>
          </w:p>
        </w:tc>
        <w:tc>
          <w:tcPr>
            <w:tcW w:w="1717" w:type="dxa"/>
            <w:vAlign w:val="top"/>
          </w:tcPr>
          <w:p w14:paraId="4045B877">
            <w:pPr>
              <w:spacing w:line="250" w:lineRule="auto"/>
              <w:rPr>
                <w:rFonts w:ascii="Arial"/>
                <w:sz w:val="21"/>
              </w:rPr>
            </w:pPr>
          </w:p>
          <w:p w14:paraId="25E44190">
            <w:pPr>
              <w:spacing w:line="251" w:lineRule="auto"/>
              <w:rPr>
                <w:rFonts w:ascii="Arial"/>
                <w:sz w:val="21"/>
              </w:rPr>
            </w:pPr>
          </w:p>
          <w:p w14:paraId="763B9C72">
            <w:pPr>
              <w:pStyle w:val="6"/>
              <w:spacing w:before="59" w:line="219" w:lineRule="auto"/>
              <w:ind w:left="110"/>
              <w:rPr>
                <w:sz w:val="18"/>
                <w:szCs w:val="18"/>
              </w:rPr>
            </w:pPr>
            <w:r>
              <w:rPr>
                <w:spacing w:val="-4"/>
                <w:sz w:val="18"/>
                <w:szCs w:val="18"/>
              </w:rPr>
              <w:t>在职人员控制率（5</w:t>
            </w:r>
          </w:p>
          <w:p w14:paraId="2B5A1E77">
            <w:pPr>
              <w:pStyle w:val="6"/>
              <w:spacing w:before="98" w:line="220" w:lineRule="auto"/>
              <w:ind w:left="684"/>
              <w:rPr>
                <w:sz w:val="18"/>
                <w:szCs w:val="18"/>
              </w:rPr>
            </w:pPr>
            <w:r>
              <w:rPr>
                <w:spacing w:val="-5"/>
                <w:sz w:val="18"/>
                <w:szCs w:val="18"/>
              </w:rPr>
              <w:t>分）</w:t>
            </w:r>
          </w:p>
        </w:tc>
        <w:tc>
          <w:tcPr>
            <w:tcW w:w="1198" w:type="dxa"/>
            <w:vAlign w:val="top"/>
          </w:tcPr>
          <w:p w14:paraId="4C2C4C5A">
            <w:pPr>
              <w:spacing w:line="326" w:lineRule="auto"/>
              <w:rPr>
                <w:rFonts w:ascii="Arial"/>
                <w:sz w:val="21"/>
              </w:rPr>
            </w:pPr>
          </w:p>
          <w:p w14:paraId="2EE36B8F">
            <w:pPr>
              <w:spacing w:line="327" w:lineRule="auto"/>
              <w:rPr>
                <w:rFonts w:ascii="Arial"/>
                <w:sz w:val="21"/>
              </w:rPr>
            </w:pPr>
          </w:p>
          <w:p w14:paraId="23C22654">
            <w:pPr>
              <w:pStyle w:val="6"/>
              <w:spacing w:before="59"/>
              <w:ind w:left="562"/>
              <w:rPr>
                <w:sz w:val="18"/>
                <w:szCs w:val="18"/>
              </w:rPr>
            </w:pPr>
            <w:r>
              <w:rPr>
                <w:sz w:val="18"/>
                <w:szCs w:val="18"/>
              </w:rPr>
              <w:t>5</w:t>
            </w:r>
          </w:p>
        </w:tc>
        <w:tc>
          <w:tcPr>
            <w:tcW w:w="3649" w:type="dxa"/>
            <w:vAlign w:val="top"/>
          </w:tcPr>
          <w:p w14:paraId="323D432F">
            <w:pPr>
              <w:spacing w:line="345" w:lineRule="auto"/>
              <w:rPr>
                <w:rFonts w:ascii="Arial"/>
                <w:sz w:val="21"/>
              </w:rPr>
            </w:pPr>
          </w:p>
          <w:p w14:paraId="581CEACC">
            <w:pPr>
              <w:pStyle w:val="6"/>
              <w:spacing w:before="58" w:line="322" w:lineRule="auto"/>
              <w:ind w:left="111" w:right="104"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2366B49E">
            <w:pPr>
              <w:pStyle w:val="6"/>
              <w:spacing w:before="250" w:line="321" w:lineRule="auto"/>
              <w:ind w:left="113" w:right="63"/>
              <w:jc w:val="both"/>
              <w:rPr>
                <w:sz w:val="18"/>
                <w:szCs w:val="18"/>
              </w:rPr>
            </w:pPr>
            <w:r>
              <w:rPr>
                <w:sz w:val="18"/>
                <w:szCs w:val="18"/>
              </w:rPr>
              <w:t>在职人员控制率=（在职人员数/编制数）×1</w:t>
            </w:r>
            <w:r>
              <w:rPr>
                <w:spacing w:val="-1"/>
                <w:sz w:val="18"/>
                <w:szCs w:val="18"/>
              </w:rPr>
              <w:t>00%</w:t>
            </w:r>
            <w:r>
              <w:rPr>
                <w:rFonts w:hint="eastAsia"/>
                <w:spacing w:val="-1"/>
                <w:sz w:val="18"/>
                <w:szCs w:val="18"/>
                <w:lang w:eastAsia="zh-CN"/>
              </w:rPr>
              <w:t>，小于</w:t>
            </w:r>
            <w:r>
              <w:rPr>
                <w:spacing w:val="-1"/>
                <w:sz w:val="18"/>
                <w:szCs w:val="18"/>
              </w:rPr>
              <w:t>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bl>
    <w:p w14:paraId="3DD9652C">
      <w:pPr>
        <w:rPr>
          <w:rFonts w:ascii="Arial"/>
          <w:sz w:val="21"/>
        </w:rPr>
      </w:pPr>
    </w:p>
    <w:p w14:paraId="09721170">
      <w:pPr>
        <w:rPr>
          <w:rFonts w:ascii="Arial" w:hAnsi="Arial" w:eastAsia="Arial" w:cs="Arial"/>
          <w:sz w:val="21"/>
          <w:szCs w:val="21"/>
        </w:rPr>
        <w:sectPr>
          <w:pgSz w:w="16839" w:h="11906"/>
          <w:pgMar w:top="1012" w:right="1196" w:bottom="0" w:left="1420" w:header="0" w:footer="0" w:gutter="0"/>
          <w:cols w:space="720" w:num="1"/>
        </w:sectPr>
      </w:pPr>
    </w:p>
    <w:p w14:paraId="31259927">
      <w:pPr>
        <w:spacing w:before="22"/>
      </w:pPr>
    </w:p>
    <w:p w14:paraId="5D3863BC">
      <w:pPr>
        <w:spacing w:before="22"/>
      </w:pPr>
    </w:p>
    <w:p w14:paraId="6DB82E5C">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2D343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4C5ACA60">
            <w:pPr>
              <w:rPr>
                <w:rFonts w:ascii="Arial"/>
                <w:sz w:val="21"/>
              </w:rPr>
            </w:pPr>
          </w:p>
        </w:tc>
        <w:tc>
          <w:tcPr>
            <w:tcW w:w="1241" w:type="dxa"/>
            <w:vMerge w:val="restart"/>
            <w:tcBorders>
              <w:bottom w:val="nil"/>
            </w:tcBorders>
            <w:vAlign w:val="top"/>
          </w:tcPr>
          <w:p w14:paraId="2C67C2C0">
            <w:pPr>
              <w:rPr>
                <w:rFonts w:ascii="Arial"/>
                <w:sz w:val="21"/>
              </w:rPr>
            </w:pPr>
          </w:p>
        </w:tc>
        <w:tc>
          <w:tcPr>
            <w:tcW w:w="1717" w:type="dxa"/>
            <w:vAlign w:val="top"/>
          </w:tcPr>
          <w:p w14:paraId="08C783A8">
            <w:pPr>
              <w:spacing w:line="329" w:lineRule="auto"/>
              <w:rPr>
                <w:rFonts w:ascii="Arial"/>
                <w:sz w:val="21"/>
              </w:rPr>
            </w:pPr>
          </w:p>
          <w:p w14:paraId="541183E3">
            <w:pPr>
              <w:spacing w:line="330" w:lineRule="auto"/>
              <w:rPr>
                <w:rFonts w:ascii="Arial"/>
                <w:sz w:val="21"/>
              </w:rPr>
            </w:pPr>
          </w:p>
          <w:p w14:paraId="42986371">
            <w:pPr>
              <w:pStyle w:val="6"/>
              <w:spacing w:before="58" w:line="220" w:lineRule="auto"/>
              <w:ind w:left="135"/>
              <w:rPr>
                <w:sz w:val="18"/>
                <w:szCs w:val="18"/>
              </w:rPr>
            </w:pPr>
            <w:r>
              <w:rPr>
                <w:spacing w:val="-3"/>
                <w:sz w:val="18"/>
                <w:szCs w:val="18"/>
              </w:rPr>
              <w:t>“</w:t>
            </w:r>
            <w:r>
              <w:rPr>
                <w:rFonts w:hint="eastAsia"/>
                <w:spacing w:val="-3"/>
                <w:sz w:val="18"/>
                <w:szCs w:val="18"/>
                <w:lang w:eastAsia="zh-CN"/>
              </w:rPr>
              <w:t>‘三公’经费</w:t>
            </w:r>
            <w:r>
              <w:rPr>
                <w:spacing w:val="-3"/>
                <w:sz w:val="18"/>
                <w:szCs w:val="18"/>
              </w:rPr>
              <w:t>”变动</w:t>
            </w:r>
          </w:p>
          <w:p w14:paraId="0BE53692">
            <w:pPr>
              <w:pStyle w:val="6"/>
              <w:spacing w:before="97" w:line="219" w:lineRule="auto"/>
              <w:ind w:left="436"/>
              <w:rPr>
                <w:sz w:val="18"/>
                <w:szCs w:val="18"/>
              </w:rPr>
            </w:pPr>
            <w:r>
              <w:rPr>
                <w:spacing w:val="-4"/>
                <w:sz w:val="18"/>
                <w:szCs w:val="18"/>
              </w:rPr>
              <w:t>率（5</w:t>
            </w:r>
            <w:r>
              <w:rPr>
                <w:spacing w:val="-36"/>
                <w:sz w:val="18"/>
                <w:szCs w:val="18"/>
              </w:rPr>
              <w:t xml:space="preserve"> </w:t>
            </w:r>
            <w:r>
              <w:rPr>
                <w:spacing w:val="-4"/>
                <w:sz w:val="18"/>
                <w:szCs w:val="18"/>
              </w:rPr>
              <w:t>分）</w:t>
            </w:r>
          </w:p>
        </w:tc>
        <w:tc>
          <w:tcPr>
            <w:tcW w:w="1198" w:type="dxa"/>
            <w:vAlign w:val="top"/>
          </w:tcPr>
          <w:p w14:paraId="04D5D3EF">
            <w:pPr>
              <w:spacing w:line="271" w:lineRule="auto"/>
              <w:rPr>
                <w:rFonts w:ascii="Arial"/>
                <w:sz w:val="21"/>
              </w:rPr>
            </w:pPr>
          </w:p>
          <w:p w14:paraId="343075CA">
            <w:pPr>
              <w:spacing w:line="271" w:lineRule="auto"/>
              <w:rPr>
                <w:rFonts w:ascii="Arial"/>
                <w:sz w:val="21"/>
              </w:rPr>
            </w:pPr>
          </w:p>
          <w:p w14:paraId="245D54FC">
            <w:pPr>
              <w:spacing w:line="271" w:lineRule="auto"/>
              <w:rPr>
                <w:rFonts w:ascii="Arial"/>
                <w:sz w:val="21"/>
              </w:rPr>
            </w:pPr>
          </w:p>
          <w:p w14:paraId="54DB1BB3">
            <w:pPr>
              <w:pStyle w:val="6"/>
              <w:spacing w:before="59"/>
              <w:ind w:left="562"/>
              <w:rPr>
                <w:sz w:val="18"/>
                <w:szCs w:val="18"/>
              </w:rPr>
            </w:pPr>
            <w:r>
              <w:rPr>
                <w:sz w:val="18"/>
                <w:szCs w:val="18"/>
              </w:rPr>
              <w:t>5</w:t>
            </w:r>
          </w:p>
        </w:tc>
        <w:tc>
          <w:tcPr>
            <w:tcW w:w="3649" w:type="dxa"/>
            <w:vAlign w:val="top"/>
          </w:tcPr>
          <w:p w14:paraId="7BF473C0">
            <w:pPr>
              <w:spacing w:line="252" w:lineRule="auto"/>
              <w:rPr>
                <w:rFonts w:ascii="Arial"/>
                <w:sz w:val="21"/>
              </w:rPr>
            </w:pPr>
          </w:p>
          <w:p w14:paraId="234F0503">
            <w:pPr>
              <w:spacing w:line="252" w:lineRule="auto"/>
              <w:rPr>
                <w:rFonts w:ascii="Arial"/>
                <w:sz w:val="21"/>
              </w:rPr>
            </w:pPr>
          </w:p>
          <w:p w14:paraId="370C2914">
            <w:pPr>
              <w:pStyle w:val="6"/>
              <w:spacing w:before="58" w:line="321" w:lineRule="auto"/>
              <w:ind w:left="114" w:right="104"/>
              <w:jc w:val="both"/>
              <w:rPr>
                <w:sz w:val="18"/>
                <w:szCs w:val="18"/>
              </w:rPr>
            </w:pPr>
            <w:r>
              <w:rPr>
                <w:spacing w:val="-10"/>
                <w:sz w:val="18"/>
                <w:szCs w:val="18"/>
              </w:rPr>
              <w:t>部门本年度“</w:t>
            </w:r>
            <w:r>
              <w:rPr>
                <w:rFonts w:hint="eastAsia"/>
                <w:spacing w:val="-10"/>
                <w:sz w:val="18"/>
                <w:szCs w:val="18"/>
                <w:lang w:eastAsia="zh-CN"/>
              </w:rPr>
              <w:t>‘三公’经费</w:t>
            </w:r>
            <w:r>
              <w:rPr>
                <w:spacing w:val="-10"/>
                <w:sz w:val="18"/>
                <w:szCs w:val="18"/>
              </w:rPr>
              <w:t>”预算数与上年度“</w:t>
            </w:r>
            <w:r>
              <w:rPr>
                <w:rFonts w:hint="eastAsia"/>
                <w:spacing w:val="-10"/>
                <w:sz w:val="18"/>
                <w:szCs w:val="18"/>
                <w:lang w:eastAsia="zh-CN"/>
              </w:rPr>
              <w:t>‘三公’经费</w:t>
            </w:r>
            <w:r>
              <w:rPr>
                <w:spacing w:val="-1"/>
                <w:sz w:val="18"/>
                <w:szCs w:val="18"/>
              </w:rPr>
              <w:t>”预算数的变动比率，用以反映和考核部门对控制重点行政成本的努力程度。</w:t>
            </w:r>
          </w:p>
        </w:tc>
        <w:tc>
          <w:tcPr>
            <w:tcW w:w="4756" w:type="dxa"/>
            <w:vAlign w:val="top"/>
          </w:tcPr>
          <w:p w14:paraId="409ED53E">
            <w:pPr>
              <w:pStyle w:val="6"/>
              <w:spacing w:before="252" w:line="321" w:lineRule="auto"/>
              <w:ind w:left="106" w:right="108"/>
              <w:jc w:val="both"/>
              <w:rPr>
                <w:sz w:val="18"/>
                <w:szCs w:val="18"/>
              </w:rPr>
            </w:pPr>
            <w:r>
              <w:rPr>
                <w:spacing w:val="-4"/>
                <w:sz w:val="18"/>
                <w:szCs w:val="18"/>
              </w:rPr>
              <w:t>“</w:t>
            </w:r>
            <w:r>
              <w:rPr>
                <w:rFonts w:hint="eastAsia"/>
                <w:spacing w:val="-4"/>
                <w:sz w:val="18"/>
                <w:szCs w:val="18"/>
                <w:lang w:eastAsia="zh-CN"/>
              </w:rPr>
              <w:t>‘三公’经费</w:t>
            </w:r>
            <w:r>
              <w:rPr>
                <w:spacing w:val="-4"/>
                <w:sz w:val="18"/>
                <w:szCs w:val="18"/>
              </w:rPr>
              <w:t>”变动率=[（本年度“</w:t>
            </w:r>
            <w:r>
              <w:rPr>
                <w:rFonts w:hint="eastAsia"/>
                <w:spacing w:val="-4"/>
                <w:sz w:val="18"/>
                <w:szCs w:val="18"/>
                <w:lang w:eastAsia="zh-CN"/>
              </w:rPr>
              <w:t>‘三公’经费</w:t>
            </w:r>
            <w:r>
              <w:rPr>
                <w:spacing w:val="-4"/>
                <w:sz w:val="18"/>
                <w:szCs w:val="18"/>
              </w:rPr>
              <w:t>”总额-上年度</w:t>
            </w:r>
            <w:r>
              <w:rPr>
                <w:spacing w:val="-2"/>
                <w:sz w:val="18"/>
                <w:szCs w:val="18"/>
              </w:rPr>
              <w:t>“</w:t>
            </w:r>
            <w:r>
              <w:rPr>
                <w:rFonts w:hint="eastAsia"/>
                <w:spacing w:val="-2"/>
                <w:sz w:val="18"/>
                <w:szCs w:val="18"/>
                <w:lang w:eastAsia="zh-CN"/>
              </w:rPr>
              <w:t>‘三公’经费</w:t>
            </w:r>
            <w:r>
              <w:rPr>
                <w:spacing w:val="-2"/>
                <w:sz w:val="18"/>
                <w:szCs w:val="18"/>
              </w:rPr>
              <w:t>”总额）/上年度“</w:t>
            </w:r>
            <w:r>
              <w:rPr>
                <w:rFonts w:hint="eastAsia"/>
                <w:spacing w:val="-2"/>
                <w:sz w:val="18"/>
                <w:szCs w:val="18"/>
                <w:lang w:eastAsia="zh-CN"/>
              </w:rPr>
              <w:t>‘三公’经费</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0"/>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1"/>
                <w:sz w:val="18"/>
                <w:szCs w:val="18"/>
              </w:rPr>
              <w:t>”：年度</w:t>
            </w:r>
            <w:r>
              <w:rPr>
                <w:spacing w:val="1"/>
                <w:sz w:val="18"/>
                <w:szCs w:val="18"/>
              </w:rPr>
              <w:t>预算安排的因公出国（境）费、公务车辆购置及运行费和</w:t>
            </w:r>
            <w:r>
              <w:rPr>
                <w:sz w:val="18"/>
                <w:szCs w:val="18"/>
              </w:rPr>
              <w:t>公务招待费。</w:t>
            </w:r>
          </w:p>
        </w:tc>
      </w:tr>
      <w:tr w14:paraId="43154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tcBorders>
            <w:vAlign w:val="top"/>
          </w:tcPr>
          <w:p w14:paraId="63C2C3D0">
            <w:pPr>
              <w:rPr>
                <w:rFonts w:ascii="Arial"/>
                <w:sz w:val="21"/>
              </w:rPr>
            </w:pPr>
          </w:p>
        </w:tc>
        <w:tc>
          <w:tcPr>
            <w:tcW w:w="1241" w:type="dxa"/>
            <w:vMerge w:val="continue"/>
            <w:tcBorders>
              <w:top w:val="nil"/>
            </w:tcBorders>
            <w:vAlign w:val="top"/>
          </w:tcPr>
          <w:p w14:paraId="320E8834">
            <w:pPr>
              <w:rPr>
                <w:rFonts w:ascii="Arial"/>
                <w:sz w:val="21"/>
              </w:rPr>
            </w:pPr>
          </w:p>
        </w:tc>
        <w:tc>
          <w:tcPr>
            <w:tcW w:w="1717" w:type="dxa"/>
            <w:vAlign w:val="top"/>
          </w:tcPr>
          <w:p w14:paraId="7DBAFBD5">
            <w:pPr>
              <w:spacing w:line="271" w:lineRule="auto"/>
              <w:rPr>
                <w:rFonts w:ascii="Arial"/>
                <w:sz w:val="21"/>
              </w:rPr>
            </w:pPr>
          </w:p>
          <w:p w14:paraId="51B5D7C1">
            <w:pPr>
              <w:spacing w:line="271" w:lineRule="auto"/>
              <w:rPr>
                <w:rFonts w:ascii="Arial"/>
                <w:sz w:val="21"/>
              </w:rPr>
            </w:pPr>
          </w:p>
          <w:p w14:paraId="1EF68033">
            <w:pPr>
              <w:spacing w:line="272" w:lineRule="auto"/>
              <w:rPr>
                <w:rFonts w:ascii="Arial"/>
                <w:sz w:val="21"/>
              </w:rPr>
            </w:pPr>
          </w:p>
          <w:p w14:paraId="0E383210">
            <w:pPr>
              <w:pStyle w:val="6"/>
              <w:spacing w:before="58" w:line="219" w:lineRule="auto"/>
              <w:ind w:left="112"/>
              <w:rPr>
                <w:sz w:val="18"/>
                <w:szCs w:val="18"/>
              </w:rPr>
            </w:pPr>
            <w:r>
              <w:rPr>
                <w:spacing w:val="-5"/>
                <w:sz w:val="18"/>
                <w:szCs w:val="18"/>
              </w:rPr>
              <w:t>重点支出安排率（5</w:t>
            </w:r>
          </w:p>
          <w:p w14:paraId="748F6A34">
            <w:pPr>
              <w:pStyle w:val="6"/>
              <w:spacing w:before="98" w:line="220" w:lineRule="auto"/>
              <w:ind w:left="684"/>
              <w:rPr>
                <w:sz w:val="18"/>
                <w:szCs w:val="18"/>
              </w:rPr>
            </w:pPr>
            <w:r>
              <w:rPr>
                <w:spacing w:val="-5"/>
                <w:sz w:val="18"/>
                <w:szCs w:val="18"/>
              </w:rPr>
              <w:t>分）</w:t>
            </w:r>
          </w:p>
        </w:tc>
        <w:tc>
          <w:tcPr>
            <w:tcW w:w="1198" w:type="dxa"/>
            <w:vAlign w:val="top"/>
          </w:tcPr>
          <w:p w14:paraId="14C952BE">
            <w:pPr>
              <w:spacing w:line="242" w:lineRule="auto"/>
              <w:rPr>
                <w:rFonts w:ascii="Arial"/>
                <w:sz w:val="21"/>
              </w:rPr>
            </w:pPr>
          </w:p>
          <w:p w14:paraId="74D9F936">
            <w:pPr>
              <w:spacing w:line="242" w:lineRule="auto"/>
              <w:rPr>
                <w:rFonts w:ascii="Arial"/>
                <w:sz w:val="21"/>
              </w:rPr>
            </w:pPr>
          </w:p>
          <w:p w14:paraId="41305D21">
            <w:pPr>
              <w:spacing w:line="242" w:lineRule="auto"/>
              <w:rPr>
                <w:rFonts w:ascii="Arial"/>
                <w:sz w:val="21"/>
              </w:rPr>
            </w:pPr>
          </w:p>
          <w:p w14:paraId="3F4BF445">
            <w:pPr>
              <w:spacing w:line="242" w:lineRule="auto"/>
              <w:rPr>
                <w:rFonts w:ascii="Arial"/>
                <w:sz w:val="21"/>
              </w:rPr>
            </w:pPr>
          </w:p>
          <w:p w14:paraId="156762BD">
            <w:pPr>
              <w:pStyle w:val="6"/>
              <w:spacing w:before="58"/>
              <w:ind w:left="562"/>
              <w:rPr>
                <w:sz w:val="18"/>
                <w:szCs w:val="18"/>
              </w:rPr>
            </w:pPr>
            <w:r>
              <w:rPr>
                <w:sz w:val="18"/>
                <w:szCs w:val="18"/>
              </w:rPr>
              <w:t>5</w:t>
            </w:r>
          </w:p>
        </w:tc>
        <w:tc>
          <w:tcPr>
            <w:tcW w:w="3649" w:type="dxa"/>
            <w:vAlign w:val="top"/>
          </w:tcPr>
          <w:p w14:paraId="5E67B665">
            <w:pPr>
              <w:spacing w:line="329" w:lineRule="auto"/>
              <w:rPr>
                <w:rFonts w:ascii="Arial"/>
                <w:sz w:val="21"/>
              </w:rPr>
            </w:pPr>
          </w:p>
          <w:p w14:paraId="7B8B979E">
            <w:pPr>
              <w:spacing w:line="330" w:lineRule="auto"/>
              <w:rPr>
                <w:rFonts w:ascii="Arial"/>
                <w:sz w:val="21"/>
              </w:rPr>
            </w:pPr>
          </w:p>
          <w:p w14:paraId="0E2AF972">
            <w:pPr>
              <w:pStyle w:val="6"/>
              <w:spacing w:before="59" w:line="321" w:lineRule="auto"/>
              <w:ind w:left="114" w:right="118"/>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21CF393E">
            <w:pPr>
              <w:spacing w:line="347" w:lineRule="auto"/>
              <w:rPr>
                <w:rFonts w:ascii="Arial"/>
                <w:sz w:val="21"/>
              </w:rPr>
            </w:pPr>
          </w:p>
          <w:p w14:paraId="43105818">
            <w:pPr>
              <w:pStyle w:val="6"/>
              <w:spacing w:before="59" w:line="321" w:lineRule="auto"/>
              <w:ind w:left="113" w:right="144"/>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7A146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restart"/>
            <w:tcBorders>
              <w:bottom w:val="nil"/>
            </w:tcBorders>
            <w:vAlign w:val="top"/>
          </w:tcPr>
          <w:p w14:paraId="4B9EE6FC">
            <w:pPr>
              <w:spacing w:line="269" w:lineRule="auto"/>
              <w:rPr>
                <w:rFonts w:ascii="Arial"/>
                <w:sz w:val="21"/>
              </w:rPr>
            </w:pPr>
          </w:p>
          <w:p w14:paraId="63212D23">
            <w:pPr>
              <w:spacing w:line="269" w:lineRule="auto"/>
              <w:rPr>
                <w:rFonts w:ascii="Arial"/>
                <w:sz w:val="21"/>
              </w:rPr>
            </w:pPr>
          </w:p>
          <w:p w14:paraId="63EF78A9">
            <w:pPr>
              <w:spacing w:line="269" w:lineRule="auto"/>
              <w:rPr>
                <w:rFonts w:ascii="Arial"/>
                <w:sz w:val="21"/>
              </w:rPr>
            </w:pPr>
          </w:p>
          <w:p w14:paraId="311D32A6">
            <w:pPr>
              <w:spacing w:line="269" w:lineRule="auto"/>
              <w:rPr>
                <w:rFonts w:ascii="Arial"/>
                <w:sz w:val="21"/>
              </w:rPr>
            </w:pPr>
          </w:p>
          <w:p w14:paraId="38C9D16F">
            <w:pPr>
              <w:spacing w:line="269" w:lineRule="auto"/>
              <w:rPr>
                <w:rFonts w:ascii="Arial"/>
                <w:sz w:val="21"/>
              </w:rPr>
            </w:pPr>
          </w:p>
          <w:p w14:paraId="7F5F8C50">
            <w:pPr>
              <w:spacing w:line="270" w:lineRule="auto"/>
              <w:rPr>
                <w:rFonts w:ascii="Arial"/>
                <w:sz w:val="21"/>
              </w:rPr>
            </w:pPr>
          </w:p>
          <w:p w14:paraId="3959F32C">
            <w:pPr>
              <w:pStyle w:val="6"/>
              <w:spacing w:before="59" w:line="224" w:lineRule="auto"/>
              <w:ind w:left="269"/>
              <w:rPr>
                <w:sz w:val="18"/>
                <w:szCs w:val="18"/>
              </w:rPr>
            </w:pPr>
            <w:r>
              <w:rPr>
                <w:rFonts w:hint="eastAsia"/>
                <w:spacing w:val="-2"/>
                <w:sz w:val="18"/>
                <w:szCs w:val="18"/>
                <w:lang w:eastAsia="zh-CN"/>
              </w:rPr>
              <w:t>过程</w:t>
            </w:r>
            <w:r>
              <w:rPr>
                <w:spacing w:val="-2"/>
                <w:sz w:val="18"/>
                <w:szCs w:val="18"/>
              </w:rPr>
              <w:t>（</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073A0D9E">
            <w:pPr>
              <w:spacing w:line="243" w:lineRule="auto"/>
              <w:rPr>
                <w:rFonts w:ascii="Arial"/>
                <w:sz w:val="21"/>
              </w:rPr>
            </w:pPr>
          </w:p>
          <w:p w14:paraId="4B67D68E">
            <w:pPr>
              <w:spacing w:line="243" w:lineRule="auto"/>
              <w:rPr>
                <w:rFonts w:ascii="Arial"/>
                <w:sz w:val="21"/>
              </w:rPr>
            </w:pPr>
          </w:p>
          <w:p w14:paraId="06AAD1CF">
            <w:pPr>
              <w:spacing w:line="243" w:lineRule="auto"/>
              <w:rPr>
                <w:rFonts w:ascii="Arial"/>
                <w:sz w:val="21"/>
              </w:rPr>
            </w:pPr>
          </w:p>
          <w:p w14:paraId="7B9CC2E2">
            <w:pPr>
              <w:spacing w:line="243" w:lineRule="auto"/>
              <w:rPr>
                <w:rFonts w:ascii="Arial"/>
                <w:sz w:val="21"/>
              </w:rPr>
            </w:pPr>
          </w:p>
          <w:p w14:paraId="093D6819">
            <w:pPr>
              <w:spacing w:line="244" w:lineRule="auto"/>
              <w:rPr>
                <w:rFonts w:ascii="Arial"/>
                <w:sz w:val="21"/>
              </w:rPr>
            </w:pPr>
          </w:p>
          <w:p w14:paraId="16585B87">
            <w:pPr>
              <w:spacing w:line="244" w:lineRule="auto"/>
              <w:rPr>
                <w:rFonts w:ascii="Arial"/>
                <w:sz w:val="21"/>
              </w:rPr>
            </w:pPr>
          </w:p>
          <w:p w14:paraId="3D0311E3">
            <w:pPr>
              <w:pStyle w:val="6"/>
              <w:spacing w:before="59" w:line="219" w:lineRule="auto"/>
              <w:ind w:left="113"/>
              <w:rPr>
                <w:sz w:val="18"/>
                <w:szCs w:val="18"/>
              </w:rPr>
            </w:pPr>
            <w:r>
              <w:rPr>
                <w:spacing w:val="-9"/>
                <w:sz w:val="18"/>
                <w:szCs w:val="18"/>
              </w:rPr>
              <w:t>预算执行（20</w:t>
            </w:r>
          </w:p>
          <w:p w14:paraId="6DC8B174">
            <w:pPr>
              <w:pStyle w:val="6"/>
              <w:spacing w:before="98" w:line="220" w:lineRule="auto"/>
              <w:ind w:left="444"/>
              <w:rPr>
                <w:sz w:val="18"/>
                <w:szCs w:val="18"/>
              </w:rPr>
            </w:pPr>
            <w:r>
              <w:rPr>
                <w:spacing w:val="-5"/>
                <w:sz w:val="18"/>
                <w:szCs w:val="18"/>
              </w:rPr>
              <w:t>分）</w:t>
            </w:r>
          </w:p>
        </w:tc>
        <w:tc>
          <w:tcPr>
            <w:tcW w:w="1717" w:type="dxa"/>
            <w:vAlign w:val="top"/>
          </w:tcPr>
          <w:p w14:paraId="669D7022">
            <w:pPr>
              <w:spacing w:line="327" w:lineRule="auto"/>
              <w:rPr>
                <w:rFonts w:ascii="Arial"/>
                <w:sz w:val="21"/>
              </w:rPr>
            </w:pPr>
          </w:p>
          <w:p w14:paraId="5F827F2D">
            <w:pPr>
              <w:spacing w:line="327" w:lineRule="auto"/>
              <w:rPr>
                <w:rFonts w:ascii="Arial"/>
                <w:sz w:val="21"/>
              </w:rPr>
            </w:pPr>
          </w:p>
          <w:p w14:paraId="5BE5B0CB">
            <w:pPr>
              <w:pStyle w:val="6"/>
              <w:spacing w:before="59" w:line="219" w:lineRule="auto"/>
              <w:ind w:left="112"/>
              <w:rPr>
                <w:sz w:val="18"/>
                <w:szCs w:val="18"/>
              </w:rPr>
            </w:pPr>
            <w:r>
              <w:rPr>
                <w:spacing w:val="-2"/>
                <w:sz w:val="18"/>
                <w:szCs w:val="18"/>
              </w:rPr>
              <w:t>预算完成率（4</w:t>
            </w:r>
            <w:r>
              <w:rPr>
                <w:spacing w:val="-37"/>
                <w:sz w:val="18"/>
                <w:szCs w:val="18"/>
              </w:rPr>
              <w:t xml:space="preserve"> </w:t>
            </w:r>
            <w:r>
              <w:rPr>
                <w:spacing w:val="-2"/>
                <w:sz w:val="18"/>
                <w:szCs w:val="18"/>
              </w:rPr>
              <w:t>分）</w:t>
            </w:r>
          </w:p>
        </w:tc>
        <w:tc>
          <w:tcPr>
            <w:tcW w:w="1198" w:type="dxa"/>
            <w:vAlign w:val="top"/>
          </w:tcPr>
          <w:p w14:paraId="1C7E520F">
            <w:pPr>
              <w:spacing w:line="327" w:lineRule="auto"/>
              <w:rPr>
                <w:rFonts w:ascii="Arial"/>
                <w:sz w:val="21"/>
              </w:rPr>
            </w:pPr>
          </w:p>
          <w:p w14:paraId="786B6E5C">
            <w:pPr>
              <w:spacing w:line="327" w:lineRule="auto"/>
              <w:rPr>
                <w:rFonts w:ascii="Arial"/>
                <w:sz w:val="21"/>
              </w:rPr>
            </w:pPr>
          </w:p>
          <w:p w14:paraId="611FF93D">
            <w:pPr>
              <w:pStyle w:val="6"/>
              <w:spacing w:before="58" w:line="241" w:lineRule="auto"/>
              <w:ind w:left="558"/>
              <w:rPr>
                <w:sz w:val="18"/>
                <w:szCs w:val="18"/>
              </w:rPr>
            </w:pPr>
            <w:r>
              <w:rPr>
                <w:sz w:val="18"/>
                <w:szCs w:val="18"/>
              </w:rPr>
              <w:t>4</w:t>
            </w:r>
          </w:p>
        </w:tc>
        <w:tc>
          <w:tcPr>
            <w:tcW w:w="3649" w:type="dxa"/>
            <w:vAlign w:val="top"/>
          </w:tcPr>
          <w:p w14:paraId="1DF57C0F">
            <w:pPr>
              <w:spacing w:line="249" w:lineRule="auto"/>
              <w:rPr>
                <w:rFonts w:ascii="Arial"/>
                <w:sz w:val="21"/>
              </w:rPr>
            </w:pPr>
          </w:p>
          <w:p w14:paraId="40EF17AF">
            <w:pPr>
              <w:spacing w:line="250" w:lineRule="auto"/>
              <w:rPr>
                <w:rFonts w:ascii="Arial"/>
                <w:sz w:val="21"/>
              </w:rPr>
            </w:pPr>
          </w:p>
          <w:p w14:paraId="2F99F60C">
            <w:pPr>
              <w:pStyle w:val="6"/>
              <w:spacing w:before="58" w:line="322" w:lineRule="auto"/>
              <w:ind w:left="132" w:right="104"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38F813CA">
            <w:pPr>
              <w:pStyle w:val="6"/>
              <w:spacing w:before="248" w:line="321" w:lineRule="auto"/>
              <w:ind w:left="114" w:right="108"/>
              <w:jc w:val="both"/>
              <w:rPr>
                <w:sz w:val="18"/>
                <w:szCs w:val="18"/>
              </w:rPr>
            </w:pPr>
            <w:r>
              <w:rPr>
                <w:spacing w:val="-1"/>
                <w:sz w:val="18"/>
                <w:szCs w:val="18"/>
              </w:rPr>
              <w:t>预算完成率=（预算完成数/预算数）×</w:t>
            </w:r>
            <w:r>
              <w:rPr>
                <w:spacing w:val="-70"/>
                <w:sz w:val="18"/>
                <w:szCs w:val="18"/>
              </w:rPr>
              <w:t xml:space="preserve"> </w:t>
            </w:r>
            <w:r>
              <w:rPr>
                <w:spacing w:val="-1"/>
                <w:sz w:val="18"/>
                <w:szCs w:val="18"/>
              </w:rPr>
              <w:t>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4"/>
                <w:sz w:val="18"/>
                <w:szCs w:val="18"/>
              </w:rPr>
              <w:t xml:space="preserve"> </w:t>
            </w:r>
            <w:r>
              <w:rPr>
                <w:sz w:val="18"/>
                <w:szCs w:val="18"/>
              </w:rPr>
              <w:t>分，未完成年初预算按比例扣减</w:t>
            </w:r>
            <w:r>
              <w:rPr>
                <w:rFonts w:hint="eastAsia"/>
                <w:sz w:val="18"/>
                <w:szCs w:val="18"/>
                <w:lang w:eastAsia="zh-CN"/>
              </w:rPr>
              <w:t>。</w:t>
            </w:r>
            <w:r>
              <w:rPr>
                <w:sz w:val="18"/>
                <w:szCs w:val="18"/>
              </w:rPr>
              <w:t>预算完成数：部</w:t>
            </w:r>
            <w:r>
              <w:rPr>
                <w:spacing w:val="1"/>
                <w:sz w:val="18"/>
                <w:szCs w:val="18"/>
              </w:rPr>
              <w:t>门本年度实际完成的预算数。预算数：财政部门批复的本</w:t>
            </w:r>
            <w:r>
              <w:rPr>
                <w:spacing w:val="-1"/>
                <w:sz w:val="18"/>
                <w:szCs w:val="18"/>
              </w:rPr>
              <w:t>年度部门预算数。</w:t>
            </w:r>
          </w:p>
        </w:tc>
      </w:tr>
      <w:tr w14:paraId="38AA3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1" w:hRule="atLeast"/>
        </w:trPr>
        <w:tc>
          <w:tcPr>
            <w:tcW w:w="1655" w:type="dxa"/>
            <w:vMerge w:val="continue"/>
            <w:tcBorders>
              <w:top w:val="nil"/>
            </w:tcBorders>
            <w:vAlign w:val="top"/>
          </w:tcPr>
          <w:p w14:paraId="360C2070">
            <w:pPr>
              <w:rPr>
                <w:rFonts w:ascii="Arial"/>
                <w:sz w:val="21"/>
              </w:rPr>
            </w:pPr>
          </w:p>
        </w:tc>
        <w:tc>
          <w:tcPr>
            <w:tcW w:w="1241" w:type="dxa"/>
            <w:vMerge w:val="continue"/>
            <w:tcBorders>
              <w:top w:val="nil"/>
            </w:tcBorders>
            <w:vAlign w:val="top"/>
          </w:tcPr>
          <w:p w14:paraId="116D71AD">
            <w:pPr>
              <w:rPr>
                <w:rFonts w:ascii="Arial"/>
                <w:sz w:val="21"/>
              </w:rPr>
            </w:pPr>
          </w:p>
        </w:tc>
        <w:tc>
          <w:tcPr>
            <w:tcW w:w="1717" w:type="dxa"/>
            <w:vAlign w:val="top"/>
          </w:tcPr>
          <w:p w14:paraId="0071CCAF">
            <w:pPr>
              <w:spacing w:line="271" w:lineRule="auto"/>
              <w:rPr>
                <w:rFonts w:ascii="Arial"/>
                <w:sz w:val="21"/>
              </w:rPr>
            </w:pPr>
          </w:p>
          <w:p w14:paraId="436E938B">
            <w:pPr>
              <w:spacing w:line="272" w:lineRule="auto"/>
              <w:rPr>
                <w:rFonts w:ascii="Arial"/>
                <w:sz w:val="21"/>
              </w:rPr>
            </w:pPr>
          </w:p>
          <w:p w14:paraId="21B0FA24">
            <w:pPr>
              <w:spacing w:line="272" w:lineRule="auto"/>
              <w:rPr>
                <w:rFonts w:ascii="Arial"/>
                <w:sz w:val="21"/>
              </w:rPr>
            </w:pPr>
          </w:p>
          <w:p w14:paraId="269512BD">
            <w:pPr>
              <w:pStyle w:val="6"/>
              <w:spacing w:before="59" w:line="219" w:lineRule="auto"/>
              <w:ind w:left="112"/>
              <w:rPr>
                <w:sz w:val="18"/>
                <w:szCs w:val="18"/>
              </w:rPr>
            </w:pPr>
            <w:r>
              <w:rPr>
                <w:spacing w:val="3"/>
                <w:sz w:val="18"/>
                <w:szCs w:val="18"/>
              </w:rPr>
              <w:t>预算调整率（2分）</w:t>
            </w:r>
          </w:p>
        </w:tc>
        <w:tc>
          <w:tcPr>
            <w:tcW w:w="1198" w:type="dxa"/>
            <w:vAlign w:val="top"/>
          </w:tcPr>
          <w:p w14:paraId="339E2451">
            <w:pPr>
              <w:spacing w:line="270" w:lineRule="auto"/>
              <w:rPr>
                <w:rFonts w:ascii="Arial"/>
                <w:sz w:val="21"/>
              </w:rPr>
            </w:pPr>
          </w:p>
          <w:p w14:paraId="4BD03D42">
            <w:pPr>
              <w:spacing w:line="271" w:lineRule="auto"/>
              <w:rPr>
                <w:rFonts w:ascii="Arial"/>
                <w:sz w:val="21"/>
              </w:rPr>
            </w:pPr>
          </w:p>
          <w:p w14:paraId="75B6E7C8">
            <w:pPr>
              <w:spacing w:line="271" w:lineRule="auto"/>
              <w:rPr>
                <w:rFonts w:ascii="Arial"/>
                <w:sz w:val="21"/>
              </w:rPr>
            </w:pPr>
          </w:p>
          <w:p w14:paraId="17070211">
            <w:pPr>
              <w:pStyle w:val="6"/>
              <w:spacing w:before="59" w:line="241" w:lineRule="auto"/>
              <w:ind w:left="561"/>
              <w:rPr>
                <w:sz w:val="18"/>
                <w:szCs w:val="18"/>
              </w:rPr>
            </w:pPr>
            <w:r>
              <w:rPr>
                <w:sz w:val="18"/>
                <w:szCs w:val="18"/>
              </w:rPr>
              <w:t>2</w:t>
            </w:r>
          </w:p>
        </w:tc>
        <w:tc>
          <w:tcPr>
            <w:tcW w:w="3649" w:type="dxa"/>
            <w:vAlign w:val="top"/>
          </w:tcPr>
          <w:p w14:paraId="5D995259">
            <w:pPr>
              <w:spacing w:line="330" w:lineRule="auto"/>
              <w:rPr>
                <w:rFonts w:ascii="Arial"/>
                <w:sz w:val="21"/>
              </w:rPr>
            </w:pPr>
          </w:p>
          <w:p w14:paraId="3DF21EE7">
            <w:pPr>
              <w:spacing w:line="330" w:lineRule="auto"/>
              <w:rPr>
                <w:rFonts w:ascii="Arial"/>
                <w:sz w:val="21"/>
              </w:rPr>
            </w:pPr>
          </w:p>
          <w:p w14:paraId="53C4B06A">
            <w:pPr>
              <w:pStyle w:val="6"/>
              <w:spacing w:before="58" w:line="322" w:lineRule="auto"/>
              <w:ind w:left="132" w:right="104"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321EDFC1">
            <w:pPr>
              <w:pStyle w:val="6"/>
              <w:spacing w:before="253" w:line="321" w:lineRule="auto"/>
              <w:ind w:left="114" w:right="108"/>
              <w:rPr>
                <w:sz w:val="18"/>
                <w:szCs w:val="18"/>
              </w:rPr>
            </w:pPr>
            <w:r>
              <w:rPr>
                <w:spacing w:val="-2"/>
                <w:sz w:val="18"/>
                <w:szCs w:val="18"/>
              </w:rPr>
              <w:t>预算调整率=（预算调整数/预算数）×</w:t>
            </w:r>
            <w:r>
              <w:rPr>
                <w:spacing w:val="-70"/>
                <w:sz w:val="18"/>
                <w:szCs w:val="18"/>
              </w:rPr>
              <w:t xml:space="preserve"> </w:t>
            </w:r>
            <w:r>
              <w:rPr>
                <w:spacing w:val="-2"/>
                <w:sz w:val="18"/>
                <w:szCs w:val="18"/>
              </w:rPr>
              <w:t>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607A6A63">
      <w:pPr>
        <w:rPr>
          <w:rFonts w:ascii="Arial"/>
          <w:sz w:val="21"/>
        </w:rPr>
      </w:pPr>
    </w:p>
    <w:p w14:paraId="16C47F60">
      <w:pPr>
        <w:rPr>
          <w:rFonts w:ascii="Arial" w:hAnsi="Arial" w:eastAsia="Arial" w:cs="Arial"/>
          <w:sz w:val="21"/>
          <w:szCs w:val="21"/>
        </w:rPr>
        <w:sectPr>
          <w:pgSz w:w="16839" w:h="11906"/>
          <w:pgMar w:top="1012" w:right="1196" w:bottom="0" w:left="1420" w:header="0" w:footer="0" w:gutter="0"/>
          <w:cols w:space="720" w:num="1"/>
        </w:sectPr>
      </w:pPr>
    </w:p>
    <w:p w14:paraId="586C0172">
      <w:pPr>
        <w:spacing w:before="22"/>
      </w:pPr>
    </w:p>
    <w:p w14:paraId="4400EACE">
      <w:pPr>
        <w:spacing w:before="22"/>
      </w:pPr>
    </w:p>
    <w:p w14:paraId="5D550B9A">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41247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07A653D5">
            <w:pPr>
              <w:rPr>
                <w:rFonts w:ascii="Arial"/>
                <w:sz w:val="21"/>
              </w:rPr>
            </w:pPr>
          </w:p>
        </w:tc>
        <w:tc>
          <w:tcPr>
            <w:tcW w:w="1241" w:type="dxa"/>
            <w:vAlign w:val="top"/>
          </w:tcPr>
          <w:p w14:paraId="522FC382">
            <w:pPr>
              <w:rPr>
                <w:rFonts w:ascii="Arial"/>
                <w:sz w:val="21"/>
              </w:rPr>
            </w:pPr>
          </w:p>
        </w:tc>
        <w:tc>
          <w:tcPr>
            <w:tcW w:w="1717" w:type="dxa"/>
            <w:vAlign w:val="top"/>
          </w:tcPr>
          <w:p w14:paraId="446C716E">
            <w:pPr>
              <w:spacing w:line="282" w:lineRule="auto"/>
              <w:rPr>
                <w:rFonts w:ascii="Arial"/>
                <w:sz w:val="21"/>
              </w:rPr>
            </w:pPr>
          </w:p>
          <w:p w14:paraId="0DA7802B">
            <w:pPr>
              <w:spacing w:line="283" w:lineRule="auto"/>
              <w:rPr>
                <w:rFonts w:ascii="Arial"/>
                <w:sz w:val="21"/>
              </w:rPr>
            </w:pPr>
          </w:p>
          <w:p w14:paraId="278A5617">
            <w:pPr>
              <w:spacing w:line="283" w:lineRule="auto"/>
              <w:rPr>
                <w:rFonts w:ascii="Arial"/>
                <w:sz w:val="21"/>
              </w:rPr>
            </w:pPr>
          </w:p>
          <w:p w14:paraId="625DE62D">
            <w:pPr>
              <w:spacing w:line="283" w:lineRule="auto"/>
              <w:rPr>
                <w:rFonts w:ascii="Arial"/>
                <w:sz w:val="21"/>
              </w:rPr>
            </w:pPr>
          </w:p>
          <w:p w14:paraId="525E4441">
            <w:pPr>
              <w:pStyle w:val="6"/>
              <w:spacing w:before="59" w:line="219" w:lineRule="auto"/>
              <w:ind w:left="112"/>
              <w:rPr>
                <w:sz w:val="18"/>
                <w:szCs w:val="18"/>
              </w:rPr>
            </w:pPr>
            <w:r>
              <w:rPr>
                <w:spacing w:val="4"/>
                <w:sz w:val="18"/>
                <w:szCs w:val="18"/>
              </w:rPr>
              <w:t>支付进度率（2分）</w:t>
            </w:r>
          </w:p>
        </w:tc>
        <w:tc>
          <w:tcPr>
            <w:tcW w:w="1198" w:type="dxa"/>
            <w:vAlign w:val="top"/>
          </w:tcPr>
          <w:p w14:paraId="148FA897">
            <w:pPr>
              <w:spacing w:line="282" w:lineRule="auto"/>
              <w:rPr>
                <w:rFonts w:ascii="Arial"/>
                <w:sz w:val="21"/>
              </w:rPr>
            </w:pPr>
          </w:p>
          <w:p w14:paraId="46E1336C">
            <w:pPr>
              <w:spacing w:line="283" w:lineRule="auto"/>
              <w:rPr>
                <w:rFonts w:ascii="Arial"/>
                <w:sz w:val="21"/>
              </w:rPr>
            </w:pPr>
          </w:p>
          <w:p w14:paraId="5230D36C">
            <w:pPr>
              <w:spacing w:line="283" w:lineRule="auto"/>
              <w:rPr>
                <w:rFonts w:ascii="Arial"/>
                <w:sz w:val="21"/>
              </w:rPr>
            </w:pPr>
          </w:p>
          <w:p w14:paraId="4E2644E0">
            <w:pPr>
              <w:spacing w:line="283" w:lineRule="auto"/>
              <w:rPr>
                <w:rFonts w:ascii="Arial"/>
                <w:sz w:val="21"/>
              </w:rPr>
            </w:pPr>
          </w:p>
          <w:p w14:paraId="32EC1019">
            <w:pPr>
              <w:pStyle w:val="6"/>
              <w:spacing w:before="58" w:line="241" w:lineRule="auto"/>
              <w:ind w:left="561"/>
              <w:rPr>
                <w:sz w:val="18"/>
                <w:szCs w:val="18"/>
              </w:rPr>
            </w:pPr>
            <w:r>
              <w:rPr>
                <w:sz w:val="18"/>
                <w:szCs w:val="18"/>
              </w:rPr>
              <w:t>2</w:t>
            </w:r>
          </w:p>
        </w:tc>
        <w:tc>
          <w:tcPr>
            <w:tcW w:w="3649" w:type="dxa"/>
            <w:vAlign w:val="top"/>
          </w:tcPr>
          <w:p w14:paraId="22D5D006">
            <w:pPr>
              <w:spacing w:line="273" w:lineRule="auto"/>
              <w:rPr>
                <w:rFonts w:ascii="Arial"/>
                <w:sz w:val="21"/>
              </w:rPr>
            </w:pPr>
          </w:p>
          <w:p w14:paraId="35F1C5AE">
            <w:pPr>
              <w:spacing w:line="273" w:lineRule="auto"/>
              <w:rPr>
                <w:rFonts w:ascii="Arial"/>
                <w:sz w:val="21"/>
              </w:rPr>
            </w:pPr>
          </w:p>
          <w:p w14:paraId="787286CF">
            <w:pPr>
              <w:spacing w:line="274" w:lineRule="auto"/>
              <w:rPr>
                <w:rFonts w:ascii="Arial"/>
                <w:sz w:val="21"/>
              </w:rPr>
            </w:pPr>
          </w:p>
          <w:p w14:paraId="358BFF2C">
            <w:pPr>
              <w:pStyle w:val="6"/>
              <w:spacing w:before="58" w:line="322" w:lineRule="auto"/>
              <w:ind w:left="112" w:right="118"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66489B4A">
            <w:pPr>
              <w:pStyle w:val="6"/>
              <w:spacing w:before="258" w:line="321" w:lineRule="auto"/>
              <w:ind w:left="113" w:right="144"/>
              <w:jc w:val="both"/>
              <w:rPr>
                <w:sz w:val="18"/>
                <w:szCs w:val="18"/>
              </w:rPr>
            </w:pPr>
            <w:r>
              <w:rPr>
                <w:spacing w:val="-2"/>
                <w:sz w:val="18"/>
                <w:szCs w:val="18"/>
              </w:rPr>
              <w:t>支付进度率=（实际支付进度/既定支付进度）×</w:t>
            </w:r>
            <w:r>
              <w:rPr>
                <w:spacing w:val="-69"/>
                <w:sz w:val="18"/>
                <w:szCs w:val="18"/>
              </w:rPr>
              <w:t xml:space="preserve"> </w:t>
            </w:r>
            <w:r>
              <w:rPr>
                <w:spacing w:val="-3"/>
                <w:sz w:val="18"/>
                <w:szCs w:val="18"/>
              </w:rPr>
              <w:t>100%。完成年终进度的计</w:t>
            </w:r>
            <w:r>
              <w:rPr>
                <w:spacing w:val="-17"/>
                <w:sz w:val="18"/>
                <w:szCs w:val="18"/>
              </w:rPr>
              <w:t xml:space="preserve"> </w:t>
            </w:r>
            <w:r>
              <w:rPr>
                <w:spacing w:val="-3"/>
                <w:sz w:val="18"/>
                <w:szCs w:val="18"/>
              </w:rPr>
              <w:t>1</w:t>
            </w:r>
            <w:r>
              <w:rPr>
                <w:spacing w:val="-36"/>
                <w:sz w:val="18"/>
                <w:szCs w:val="18"/>
              </w:rPr>
              <w:t xml:space="preserve"> </w:t>
            </w:r>
            <w:r>
              <w:rPr>
                <w:spacing w:val="-3"/>
                <w:sz w:val="18"/>
                <w:szCs w:val="18"/>
              </w:rPr>
              <w:t>分，按季度完成预算进度的计</w:t>
            </w:r>
            <w:r>
              <w:rPr>
                <w:spacing w:val="-24"/>
                <w:sz w:val="18"/>
                <w:szCs w:val="18"/>
              </w:rPr>
              <w:t xml:space="preserve"> </w:t>
            </w:r>
            <w:r>
              <w:rPr>
                <w:spacing w:val="-3"/>
                <w:sz w:val="18"/>
                <w:szCs w:val="18"/>
              </w:rPr>
              <w:t>1</w:t>
            </w:r>
            <w:r>
              <w:rPr>
                <w:spacing w:val="-37"/>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7BC46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0E2F9774">
            <w:pPr>
              <w:spacing w:line="242" w:lineRule="auto"/>
              <w:rPr>
                <w:rFonts w:ascii="Arial"/>
                <w:sz w:val="21"/>
              </w:rPr>
            </w:pPr>
          </w:p>
          <w:p w14:paraId="1D4547ED">
            <w:pPr>
              <w:spacing w:line="242" w:lineRule="auto"/>
              <w:rPr>
                <w:rFonts w:ascii="Arial"/>
                <w:sz w:val="21"/>
              </w:rPr>
            </w:pPr>
          </w:p>
          <w:p w14:paraId="2BADB062">
            <w:pPr>
              <w:spacing w:line="242" w:lineRule="auto"/>
              <w:rPr>
                <w:rFonts w:ascii="Arial"/>
                <w:sz w:val="21"/>
              </w:rPr>
            </w:pPr>
          </w:p>
          <w:p w14:paraId="4E300CB9">
            <w:pPr>
              <w:spacing w:line="242" w:lineRule="auto"/>
              <w:rPr>
                <w:rFonts w:ascii="Arial"/>
                <w:sz w:val="21"/>
              </w:rPr>
            </w:pPr>
          </w:p>
          <w:p w14:paraId="3DE1E300">
            <w:pPr>
              <w:spacing w:line="243" w:lineRule="auto"/>
              <w:rPr>
                <w:rFonts w:ascii="Arial"/>
                <w:sz w:val="21"/>
              </w:rPr>
            </w:pPr>
          </w:p>
          <w:p w14:paraId="033D56E7">
            <w:pPr>
              <w:spacing w:line="243" w:lineRule="auto"/>
              <w:rPr>
                <w:rFonts w:ascii="Arial"/>
                <w:sz w:val="21"/>
              </w:rPr>
            </w:pPr>
          </w:p>
          <w:p w14:paraId="508CDBD4">
            <w:pPr>
              <w:spacing w:line="243" w:lineRule="auto"/>
              <w:rPr>
                <w:rFonts w:ascii="Arial"/>
                <w:sz w:val="21"/>
              </w:rPr>
            </w:pPr>
          </w:p>
          <w:p w14:paraId="30397ADD">
            <w:pPr>
              <w:spacing w:line="243" w:lineRule="auto"/>
              <w:rPr>
                <w:rFonts w:ascii="Arial"/>
                <w:sz w:val="21"/>
              </w:rPr>
            </w:pPr>
          </w:p>
          <w:p w14:paraId="7A6FF7EB">
            <w:pPr>
              <w:pStyle w:val="6"/>
              <w:spacing w:before="58" w:line="220" w:lineRule="auto"/>
              <w:ind w:left="269"/>
              <w:rPr>
                <w:sz w:val="18"/>
                <w:szCs w:val="18"/>
              </w:rPr>
            </w:pPr>
            <w:r>
              <w:rPr>
                <w:rFonts w:hint="eastAsia"/>
                <w:spacing w:val="-2"/>
                <w:sz w:val="18"/>
                <w:szCs w:val="18"/>
                <w:lang w:eastAsia="zh-CN"/>
              </w:rPr>
              <w:t>过程</w:t>
            </w:r>
            <w:r>
              <w:rPr>
                <w:spacing w:val="-2"/>
                <w:sz w:val="18"/>
                <w:szCs w:val="18"/>
              </w:rPr>
              <w:t>（30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4F41BC98">
            <w:pPr>
              <w:spacing w:line="255" w:lineRule="auto"/>
              <w:rPr>
                <w:rFonts w:ascii="Arial"/>
                <w:sz w:val="21"/>
              </w:rPr>
            </w:pPr>
          </w:p>
          <w:p w14:paraId="0B680BA8">
            <w:pPr>
              <w:spacing w:line="255" w:lineRule="auto"/>
              <w:rPr>
                <w:rFonts w:ascii="Arial"/>
                <w:sz w:val="21"/>
              </w:rPr>
            </w:pPr>
          </w:p>
          <w:p w14:paraId="53246F70">
            <w:pPr>
              <w:spacing w:line="255" w:lineRule="auto"/>
              <w:rPr>
                <w:rFonts w:ascii="Arial"/>
                <w:sz w:val="21"/>
              </w:rPr>
            </w:pPr>
          </w:p>
          <w:p w14:paraId="20322803">
            <w:pPr>
              <w:spacing w:line="255" w:lineRule="auto"/>
              <w:rPr>
                <w:rFonts w:ascii="Arial"/>
                <w:sz w:val="21"/>
              </w:rPr>
            </w:pPr>
          </w:p>
          <w:p w14:paraId="04962B91">
            <w:pPr>
              <w:spacing w:line="255" w:lineRule="auto"/>
              <w:rPr>
                <w:rFonts w:ascii="Arial"/>
                <w:sz w:val="21"/>
              </w:rPr>
            </w:pPr>
          </w:p>
          <w:p w14:paraId="39223F09">
            <w:pPr>
              <w:spacing w:line="255" w:lineRule="auto"/>
              <w:rPr>
                <w:rFonts w:ascii="Arial"/>
                <w:sz w:val="21"/>
              </w:rPr>
            </w:pPr>
          </w:p>
          <w:p w14:paraId="385DEB4F">
            <w:pPr>
              <w:spacing w:line="255" w:lineRule="auto"/>
              <w:rPr>
                <w:rFonts w:ascii="Arial"/>
                <w:sz w:val="21"/>
              </w:rPr>
            </w:pPr>
          </w:p>
          <w:p w14:paraId="35999325">
            <w:pPr>
              <w:pStyle w:val="6"/>
              <w:spacing w:before="58" w:line="219" w:lineRule="auto"/>
              <w:ind w:left="113"/>
              <w:rPr>
                <w:sz w:val="18"/>
                <w:szCs w:val="18"/>
              </w:rPr>
            </w:pPr>
            <w:r>
              <w:rPr>
                <w:spacing w:val="-9"/>
                <w:sz w:val="18"/>
                <w:szCs w:val="18"/>
              </w:rPr>
              <w:t>预算执行（20</w:t>
            </w:r>
          </w:p>
          <w:p w14:paraId="5CC330FE">
            <w:pPr>
              <w:pStyle w:val="6"/>
              <w:spacing w:before="98" w:line="220" w:lineRule="auto"/>
              <w:ind w:left="444"/>
              <w:rPr>
                <w:sz w:val="18"/>
                <w:szCs w:val="18"/>
              </w:rPr>
            </w:pPr>
            <w:r>
              <w:rPr>
                <w:spacing w:val="-5"/>
                <w:sz w:val="18"/>
                <w:szCs w:val="18"/>
              </w:rPr>
              <w:t>分）</w:t>
            </w:r>
          </w:p>
        </w:tc>
        <w:tc>
          <w:tcPr>
            <w:tcW w:w="1717" w:type="dxa"/>
            <w:vAlign w:val="top"/>
          </w:tcPr>
          <w:p w14:paraId="4285E996">
            <w:pPr>
              <w:spacing w:line="248" w:lineRule="auto"/>
              <w:rPr>
                <w:rFonts w:ascii="Arial"/>
                <w:sz w:val="21"/>
              </w:rPr>
            </w:pPr>
          </w:p>
          <w:p w14:paraId="3C0DD15D">
            <w:pPr>
              <w:spacing w:line="249" w:lineRule="auto"/>
              <w:rPr>
                <w:rFonts w:ascii="Arial"/>
                <w:sz w:val="21"/>
              </w:rPr>
            </w:pPr>
          </w:p>
          <w:p w14:paraId="256BF56B">
            <w:pPr>
              <w:pStyle w:val="6"/>
              <w:spacing w:before="58" w:line="219" w:lineRule="auto"/>
              <w:ind w:left="115"/>
              <w:rPr>
                <w:sz w:val="18"/>
                <w:szCs w:val="18"/>
              </w:rPr>
            </w:pPr>
            <w:r>
              <w:rPr>
                <w:spacing w:val="-5"/>
                <w:sz w:val="18"/>
                <w:szCs w:val="18"/>
              </w:rPr>
              <w:t>结转结余控制率（4</w:t>
            </w:r>
          </w:p>
          <w:p w14:paraId="773C8999">
            <w:pPr>
              <w:pStyle w:val="6"/>
              <w:spacing w:before="98" w:line="220" w:lineRule="auto"/>
              <w:ind w:left="684"/>
              <w:rPr>
                <w:sz w:val="18"/>
                <w:szCs w:val="18"/>
              </w:rPr>
            </w:pPr>
            <w:r>
              <w:rPr>
                <w:spacing w:val="-5"/>
                <w:sz w:val="18"/>
                <w:szCs w:val="18"/>
              </w:rPr>
              <w:t>分）</w:t>
            </w:r>
          </w:p>
        </w:tc>
        <w:tc>
          <w:tcPr>
            <w:tcW w:w="1198" w:type="dxa"/>
            <w:vAlign w:val="top"/>
          </w:tcPr>
          <w:p w14:paraId="04C64753">
            <w:pPr>
              <w:spacing w:line="326" w:lineRule="auto"/>
              <w:rPr>
                <w:rFonts w:ascii="Arial"/>
                <w:sz w:val="21"/>
              </w:rPr>
            </w:pPr>
          </w:p>
          <w:p w14:paraId="17F79697">
            <w:pPr>
              <w:spacing w:line="326" w:lineRule="auto"/>
              <w:rPr>
                <w:rFonts w:ascii="Arial"/>
                <w:sz w:val="21"/>
              </w:rPr>
            </w:pPr>
          </w:p>
          <w:p w14:paraId="021E09C2">
            <w:pPr>
              <w:pStyle w:val="6"/>
              <w:spacing w:before="58" w:line="241" w:lineRule="auto"/>
              <w:ind w:left="558"/>
              <w:rPr>
                <w:sz w:val="18"/>
                <w:szCs w:val="18"/>
              </w:rPr>
            </w:pPr>
            <w:r>
              <w:rPr>
                <w:sz w:val="18"/>
                <w:szCs w:val="18"/>
              </w:rPr>
              <w:t>4</w:t>
            </w:r>
          </w:p>
        </w:tc>
        <w:tc>
          <w:tcPr>
            <w:tcW w:w="3649" w:type="dxa"/>
            <w:vAlign w:val="top"/>
          </w:tcPr>
          <w:p w14:paraId="6D032D55">
            <w:pPr>
              <w:spacing w:line="340" w:lineRule="auto"/>
              <w:rPr>
                <w:rFonts w:ascii="Arial"/>
                <w:sz w:val="21"/>
              </w:rPr>
            </w:pPr>
          </w:p>
          <w:p w14:paraId="4382F1D0">
            <w:pPr>
              <w:pStyle w:val="6"/>
              <w:spacing w:before="59" w:line="322" w:lineRule="auto"/>
              <w:ind w:left="112" w:right="118"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6C47A393">
            <w:pPr>
              <w:pStyle w:val="6"/>
              <w:spacing w:before="246"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pacing w:val="-2"/>
                <w:sz w:val="18"/>
                <w:szCs w:val="18"/>
              </w:rPr>
              <w:t>/上年结转结余总额×100%。低于</w:t>
            </w:r>
            <w:r>
              <w:rPr>
                <w:spacing w:val="-20"/>
                <w:sz w:val="18"/>
                <w:szCs w:val="18"/>
              </w:rPr>
              <w:t xml:space="preserve"> </w:t>
            </w:r>
            <w:r>
              <w:rPr>
                <w:spacing w:val="-2"/>
                <w:sz w:val="18"/>
                <w:szCs w:val="18"/>
              </w:rPr>
              <w:t>15%的计</w:t>
            </w:r>
            <w:r>
              <w:rPr>
                <w:spacing w:val="-41"/>
                <w:sz w:val="18"/>
                <w:szCs w:val="18"/>
              </w:rPr>
              <w:t xml:space="preserve"> </w:t>
            </w:r>
            <w:r>
              <w:rPr>
                <w:spacing w:val="-2"/>
                <w:sz w:val="18"/>
                <w:szCs w:val="18"/>
              </w:rPr>
              <w:t>4</w:t>
            </w:r>
            <w:r>
              <w:rPr>
                <w:spacing w:val="-34"/>
                <w:sz w:val="18"/>
                <w:szCs w:val="18"/>
              </w:rPr>
              <w:t xml:space="preserve"> </w:t>
            </w:r>
            <w:r>
              <w:rPr>
                <w:spacing w:val="-2"/>
                <w:sz w:val="18"/>
                <w:szCs w:val="18"/>
              </w:rPr>
              <w:t>分，每超过</w:t>
            </w:r>
            <w:r>
              <w:rPr>
                <w:spacing w:val="-36"/>
                <w:sz w:val="18"/>
                <w:szCs w:val="18"/>
              </w:rPr>
              <w:t xml:space="preserve"> </w:t>
            </w:r>
            <w:r>
              <w:rPr>
                <w:spacing w:val="-2"/>
                <w:sz w:val="18"/>
                <w:szCs w:val="18"/>
              </w:rPr>
              <w:t>5个百分点扣</w:t>
            </w:r>
            <w:r>
              <w:rPr>
                <w:spacing w:val="-11"/>
                <w:sz w:val="18"/>
                <w:szCs w:val="18"/>
              </w:rPr>
              <w:t xml:space="preserve"> </w:t>
            </w:r>
            <w:r>
              <w:rPr>
                <w:spacing w:val="-2"/>
                <w:sz w:val="18"/>
                <w:szCs w:val="18"/>
              </w:rPr>
              <w:t>1</w:t>
            </w:r>
            <w:r>
              <w:rPr>
                <w:spacing w:val="-37"/>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2E438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1663715B">
            <w:pPr>
              <w:rPr>
                <w:rFonts w:ascii="Arial"/>
                <w:sz w:val="21"/>
              </w:rPr>
            </w:pPr>
          </w:p>
        </w:tc>
        <w:tc>
          <w:tcPr>
            <w:tcW w:w="1241" w:type="dxa"/>
            <w:vMerge w:val="continue"/>
            <w:tcBorders>
              <w:top w:val="nil"/>
              <w:bottom w:val="nil"/>
            </w:tcBorders>
            <w:vAlign w:val="top"/>
          </w:tcPr>
          <w:p w14:paraId="78A20B04">
            <w:pPr>
              <w:rPr>
                <w:rFonts w:ascii="Arial"/>
                <w:sz w:val="21"/>
              </w:rPr>
            </w:pPr>
          </w:p>
        </w:tc>
        <w:tc>
          <w:tcPr>
            <w:tcW w:w="1717" w:type="dxa"/>
            <w:vAlign w:val="top"/>
          </w:tcPr>
          <w:p w14:paraId="533EBB43">
            <w:pPr>
              <w:spacing w:line="342" w:lineRule="auto"/>
              <w:rPr>
                <w:rFonts w:ascii="Arial"/>
                <w:sz w:val="21"/>
              </w:rPr>
            </w:pPr>
          </w:p>
          <w:p w14:paraId="6E2114BD">
            <w:pPr>
              <w:pStyle w:val="6"/>
              <w:spacing w:before="58" w:line="219" w:lineRule="auto"/>
              <w:ind w:left="116"/>
              <w:rPr>
                <w:sz w:val="18"/>
                <w:szCs w:val="18"/>
              </w:rPr>
            </w:pPr>
            <w:r>
              <w:rPr>
                <w:spacing w:val="-5"/>
                <w:sz w:val="18"/>
                <w:szCs w:val="18"/>
              </w:rPr>
              <w:t>公用经费控制率（2</w:t>
            </w:r>
          </w:p>
          <w:p w14:paraId="060D4FD0">
            <w:pPr>
              <w:pStyle w:val="6"/>
              <w:spacing w:before="98" w:line="220" w:lineRule="auto"/>
              <w:ind w:left="684"/>
              <w:rPr>
                <w:sz w:val="18"/>
                <w:szCs w:val="18"/>
              </w:rPr>
            </w:pPr>
            <w:r>
              <w:rPr>
                <w:spacing w:val="-5"/>
                <w:sz w:val="18"/>
                <w:szCs w:val="18"/>
              </w:rPr>
              <w:t>分）</w:t>
            </w:r>
          </w:p>
        </w:tc>
        <w:tc>
          <w:tcPr>
            <w:tcW w:w="1198" w:type="dxa"/>
            <w:vAlign w:val="top"/>
          </w:tcPr>
          <w:p w14:paraId="1D48B585">
            <w:pPr>
              <w:spacing w:line="248" w:lineRule="auto"/>
              <w:rPr>
                <w:rFonts w:ascii="Arial"/>
                <w:sz w:val="21"/>
              </w:rPr>
            </w:pPr>
          </w:p>
          <w:p w14:paraId="1058047F">
            <w:pPr>
              <w:spacing w:line="248" w:lineRule="auto"/>
              <w:rPr>
                <w:rFonts w:ascii="Arial"/>
                <w:sz w:val="21"/>
              </w:rPr>
            </w:pPr>
          </w:p>
          <w:p w14:paraId="0FEEF5F8">
            <w:pPr>
              <w:pStyle w:val="6"/>
              <w:spacing w:before="59" w:line="241" w:lineRule="auto"/>
              <w:ind w:left="561"/>
              <w:rPr>
                <w:sz w:val="18"/>
                <w:szCs w:val="18"/>
              </w:rPr>
            </w:pPr>
            <w:r>
              <w:rPr>
                <w:sz w:val="18"/>
                <w:szCs w:val="18"/>
              </w:rPr>
              <w:t>2</w:t>
            </w:r>
          </w:p>
        </w:tc>
        <w:tc>
          <w:tcPr>
            <w:tcW w:w="3649" w:type="dxa"/>
            <w:vAlign w:val="top"/>
          </w:tcPr>
          <w:p w14:paraId="3C820F56">
            <w:pPr>
              <w:pStyle w:val="6"/>
              <w:spacing w:before="246" w:line="321" w:lineRule="auto"/>
              <w:ind w:left="114" w:right="118"/>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57647BF0">
            <w:pPr>
              <w:pStyle w:val="6"/>
              <w:spacing w:before="247" w:line="321" w:lineRule="auto"/>
              <w:ind w:left="115" w:right="108" w:firstLine="4"/>
              <w:jc w:val="both"/>
              <w:rPr>
                <w:sz w:val="18"/>
                <w:szCs w:val="18"/>
              </w:rPr>
            </w:pPr>
            <w:r>
              <w:rPr>
                <w:spacing w:val="-1"/>
                <w:sz w:val="18"/>
                <w:szCs w:val="18"/>
              </w:rPr>
              <w:t>公用经费控制率=（实际支出公用经费总额/预算安排公用</w:t>
            </w:r>
            <w:r>
              <w:rPr>
                <w:spacing w:val="-5"/>
                <w:sz w:val="18"/>
                <w:szCs w:val="18"/>
              </w:rPr>
              <w:t>经费总额）×</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39"/>
                <w:sz w:val="18"/>
                <w:szCs w:val="18"/>
              </w:rPr>
              <w:t xml:space="preserve"> </w:t>
            </w:r>
            <w:r>
              <w:rPr>
                <w:spacing w:val="-5"/>
                <w:sz w:val="18"/>
                <w:szCs w:val="18"/>
              </w:rPr>
              <w:t>个百分点</w:t>
            </w:r>
            <w:r>
              <w:rPr>
                <w:spacing w:val="-3"/>
                <w:sz w:val="18"/>
                <w:szCs w:val="18"/>
              </w:rPr>
              <w:t>扣</w:t>
            </w:r>
            <w:r>
              <w:rPr>
                <w:spacing w:val="-31"/>
                <w:sz w:val="18"/>
                <w:szCs w:val="18"/>
              </w:rPr>
              <w:t xml:space="preserve"> </w:t>
            </w:r>
            <w:r>
              <w:rPr>
                <w:spacing w:val="-3"/>
                <w:sz w:val="18"/>
                <w:szCs w:val="18"/>
              </w:rPr>
              <w:t>0.1</w:t>
            </w:r>
            <w:r>
              <w:rPr>
                <w:spacing w:val="-36"/>
                <w:sz w:val="18"/>
                <w:szCs w:val="18"/>
              </w:rPr>
              <w:t xml:space="preserve"> </w:t>
            </w:r>
            <w:r>
              <w:rPr>
                <w:spacing w:val="-3"/>
                <w:sz w:val="18"/>
                <w:szCs w:val="18"/>
              </w:rPr>
              <w:t>分，扣完为止。</w:t>
            </w:r>
          </w:p>
        </w:tc>
      </w:tr>
      <w:tr w14:paraId="20D85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6718EEBE">
            <w:pPr>
              <w:rPr>
                <w:rFonts w:ascii="Arial"/>
                <w:sz w:val="21"/>
              </w:rPr>
            </w:pPr>
          </w:p>
        </w:tc>
        <w:tc>
          <w:tcPr>
            <w:tcW w:w="1241" w:type="dxa"/>
            <w:vMerge w:val="continue"/>
            <w:tcBorders>
              <w:top w:val="nil"/>
            </w:tcBorders>
            <w:vAlign w:val="top"/>
          </w:tcPr>
          <w:p w14:paraId="5F32730A">
            <w:pPr>
              <w:rPr>
                <w:rFonts w:ascii="Arial"/>
                <w:sz w:val="21"/>
              </w:rPr>
            </w:pPr>
          </w:p>
        </w:tc>
        <w:tc>
          <w:tcPr>
            <w:tcW w:w="1717" w:type="dxa"/>
            <w:vAlign w:val="top"/>
          </w:tcPr>
          <w:p w14:paraId="520975DB">
            <w:pPr>
              <w:spacing w:line="342" w:lineRule="auto"/>
              <w:rPr>
                <w:rFonts w:ascii="Arial"/>
                <w:sz w:val="21"/>
              </w:rPr>
            </w:pPr>
          </w:p>
          <w:p w14:paraId="0D4D77AA">
            <w:pPr>
              <w:pStyle w:val="6"/>
              <w:spacing w:before="59" w:line="220" w:lineRule="auto"/>
              <w:ind w:left="135"/>
              <w:rPr>
                <w:sz w:val="18"/>
                <w:szCs w:val="18"/>
              </w:rPr>
            </w:pPr>
            <w:r>
              <w:rPr>
                <w:spacing w:val="-3"/>
                <w:sz w:val="18"/>
                <w:szCs w:val="18"/>
              </w:rPr>
              <w:t>“</w:t>
            </w:r>
            <w:r>
              <w:rPr>
                <w:rFonts w:hint="eastAsia"/>
                <w:spacing w:val="-3"/>
                <w:sz w:val="18"/>
                <w:szCs w:val="18"/>
                <w:lang w:eastAsia="zh-CN"/>
              </w:rPr>
              <w:t>‘三公’经费</w:t>
            </w:r>
            <w:r>
              <w:rPr>
                <w:spacing w:val="-3"/>
                <w:sz w:val="18"/>
                <w:szCs w:val="18"/>
              </w:rPr>
              <w:t>”控制</w:t>
            </w:r>
          </w:p>
          <w:p w14:paraId="4AAC24D2">
            <w:pPr>
              <w:pStyle w:val="6"/>
              <w:spacing w:before="97" w:line="219" w:lineRule="auto"/>
              <w:ind w:left="436"/>
              <w:rPr>
                <w:sz w:val="18"/>
                <w:szCs w:val="18"/>
              </w:rPr>
            </w:pPr>
            <w:r>
              <w:rPr>
                <w:spacing w:val="-4"/>
                <w:sz w:val="18"/>
                <w:szCs w:val="18"/>
              </w:rPr>
              <w:t>率（2</w:t>
            </w:r>
            <w:r>
              <w:rPr>
                <w:spacing w:val="-36"/>
                <w:sz w:val="18"/>
                <w:szCs w:val="18"/>
              </w:rPr>
              <w:t xml:space="preserve"> </w:t>
            </w:r>
            <w:r>
              <w:rPr>
                <w:spacing w:val="-4"/>
                <w:sz w:val="18"/>
                <w:szCs w:val="18"/>
              </w:rPr>
              <w:t>分）</w:t>
            </w:r>
          </w:p>
        </w:tc>
        <w:tc>
          <w:tcPr>
            <w:tcW w:w="1198" w:type="dxa"/>
            <w:vAlign w:val="top"/>
          </w:tcPr>
          <w:p w14:paraId="5778A81D">
            <w:pPr>
              <w:spacing w:line="248" w:lineRule="auto"/>
              <w:rPr>
                <w:rFonts w:ascii="Arial"/>
                <w:sz w:val="21"/>
              </w:rPr>
            </w:pPr>
          </w:p>
          <w:p w14:paraId="4A4030A7">
            <w:pPr>
              <w:spacing w:line="249" w:lineRule="auto"/>
              <w:rPr>
                <w:rFonts w:ascii="Arial"/>
                <w:sz w:val="21"/>
              </w:rPr>
            </w:pPr>
          </w:p>
          <w:p w14:paraId="0976FCDC">
            <w:pPr>
              <w:pStyle w:val="6"/>
              <w:spacing w:before="59" w:line="241" w:lineRule="auto"/>
              <w:ind w:left="561"/>
              <w:rPr>
                <w:sz w:val="18"/>
                <w:szCs w:val="18"/>
              </w:rPr>
            </w:pPr>
            <w:r>
              <w:rPr>
                <w:sz w:val="18"/>
                <w:szCs w:val="18"/>
              </w:rPr>
              <w:t>2</w:t>
            </w:r>
          </w:p>
        </w:tc>
        <w:tc>
          <w:tcPr>
            <w:tcW w:w="3649" w:type="dxa"/>
            <w:vAlign w:val="top"/>
          </w:tcPr>
          <w:p w14:paraId="6A6E4AA2">
            <w:pPr>
              <w:pStyle w:val="6"/>
              <w:spacing w:before="246" w:line="322" w:lineRule="auto"/>
              <w:ind w:left="115" w:right="104"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3B8CA429">
            <w:pPr>
              <w:pStyle w:val="6"/>
              <w:spacing w:before="248" w:line="321" w:lineRule="auto"/>
              <w:ind w:left="113" w:right="105"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w:t>
            </w:r>
            <w:r>
              <w:rPr>
                <w:spacing w:val="-5"/>
                <w:sz w:val="18"/>
                <w:szCs w:val="18"/>
              </w:rPr>
              <w:t>”预算安排数）×</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7"/>
                <w:sz w:val="18"/>
                <w:szCs w:val="18"/>
              </w:rPr>
              <w:t xml:space="preserve"> </w:t>
            </w:r>
            <w:r>
              <w:rPr>
                <w:spacing w:val="-5"/>
                <w:sz w:val="18"/>
                <w:szCs w:val="18"/>
              </w:rPr>
              <w:t>2</w:t>
            </w:r>
            <w:r>
              <w:rPr>
                <w:spacing w:val="-34"/>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2"/>
                <w:sz w:val="18"/>
                <w:szCs w:val="18"/>
              </w:rPr>
              <w:t>个百分点扣</w:t>
            </w:r>
            <w:r>
              <w:rPr>
                <w:spacing w:val="-32"/>
                <w:sz w:val="18"/>
                <w:szCs w:val="18"/>
              </w:rPr>
              <w:t xml:space="preserve"> </w:t>
            </w:r>
            <w:r>
              <w:rPr>
                <w:spacing w:val="-2"/>
                <w:sz w:val="18"/>
                <w:szCs w:val="18"/>
              </w:rPr>
              <w:t>0.5</w:t>
            </w:r>
            <w:r>
              <w:rPr>
                <w:spacing w:val="-37"/>
                <w:sz w:val="18"/>
                <w:szCs w:val="18"/>
              </w:rPr>
              <w:t xml:space="preserve"> </w:t>
            </w:r>
            <w:r>
              <w:rPr>
                <w:spacing w:val="-2"/>
                <w:sz w:val="18"/>
                <w:szCs w:val="18"/>
              </w:rPr>
              <w:t>分，扣完为止。</w:t>
            </w:r>
          </w:p>
        </w:tc>
      </w:tr>
    </w:tbl>
    <w:p w14:paraId="23A6B0B4">
      <w:pPr>
        <w:rPr>
          <w:rFonts w:ascii="Arial"/>
          <w:sz w:val="21"/>
        </w:rPr>
      </w:pPr>
    </w:p>
    <w:p w14:paraId="2F04B750">
      <w:pPr>
        <w:rPr>
          <w:rFonts w:ascii="Arial" w:hAnsi="Arial" w:eastAsia="Arial" w:cs="Arial"/>
          <w:sz w:val="21"/>
          <w:szCs w:val="21"/>
        </w:rPr>
        <w:sectPr>
          <w:pgSz w:w="16839" w:h="11906"/>
          <w:pgMar w:top="1012" w:right="1196" w:bottom="0" w:left="1420" w:header="0" w:footer="0" w:gutter="0"/>
          <w:cols w:space="720" w:num="1"/>
        </w:sectPr>
      </w:pPr>
    </w:p>
    <w:p w14:paraId="431A0425">
      <w:pPr>
        <w:spacing w:before="22"/>
      </w:pPr>
    </w:p>
    <w:p w14:paraId="688813F3">
      <w:pPr>
        <w:spacing w:before="22"/>
      </w:pPr>
    </w:p>
    <w:p w14:paraId="798CD74C">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7C2AA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2C93D237">
            <w:pPr>
              <w:rPr>
                <w:rFonts w:ascii="Arial"/>
                <w:sz w:val="21"/>
              </w:rPr>
            </w:pPr>
          </w:p>
        </w:tc>
        <w:tc>
          <w:tcPr>
            <w:tcW w:w="1241" w:type="dxa"/>
            <w:vAlign w:val="top"/>
          </w:tcPr>
          <w:p w14:paraId="389737D4">
            <w:pPr>
              <w:rPr>
                <w:rFonts w:ascii="Arial"/>
                <w:sz w:val="21"/>
              </w:rPr>
            </w:pPr>
          </w:p>
        </w:tc>
        <w:tc>
          <w:tcPr>
            <w:tcW w:w="1717" w:type="dxa"/>
            <w:vAlign w:val="top"/>
          </w:tcPr>
          <w:p w14:paraId="644B89B8">
            <w:pPr>
              <w:spacing w:line="329" w:lineRule="auto"/>
              <w:rPr>
                <w:rFonts w:ascii="Arial"/>
                <w:sz w:val="21"/>
              </w:rPr>
            </w:pPr>
          </w:p>
          <w:p w14:paraId="4AD72E14">
            <w:pPr>
              <w:spacing w:line="329" w:lineRule="auto"/>
              <w:rPr>
                <w:rFonts w:ascii="Arial"/>
                <w:sz w:val="21"/>
              </w:rPr>
            </w:pPr>
          </w:p>
          <w:p w14:paraId="4798012A">
            <w:pPr>
              <w:pStyle w:val="6"/>
              <w:spacing w:before="59" w:line="219" w:lineRule="auto"/>
              <w:ind w:left="110"/>
              <w:rPr>
                <w:sz w:val="18"/>
                <w:szCs w:val="18"/>
              </w:rPr>
            </w:pPr>
            <w:r>
              <w:rPr>
                <w:spacing w:val="-4"/>
                <w:sz w:val="18"/>
                <w:szCs w:val="18"/>
              </w:rPr>
              <w:t>政府采购执行率（4</w:t>
            </w:r>
          </w:p>
          <w:p w14:paraId="636BF196">
            <w:pPr>
              <w:pStyle w:val="6"/>
              <w:spacing w:before="98" w:line="220" w:lineRule="auto"/>
              <w:ind w:left="684"/>
              <w:rPr>
                <w:sz w:val="18"/>
                <w:szCs w:val="18"/>
              </w:rPr>
            </w:pPr>
            <w:r>
              <w:rPr>
                <w:spacing w:val="-5"/>
                <w:sz w:val="18"/>
                <w:szCs w:val="18"/>
              </w:rPr>
              <w:t>分）</w:t>
            </w:r>
          </w:p>
        </w:tc>
        <w:tc>
          <w:tcPr>
            <w:tcW w:w="1198" w:type="dxa"/>
            <w:vAlign w:val="top"/>
          </w:tcPr>
          <w:p w14:paraId="5F5A2F73">
            <w:pPr>
              <w:spacing w:line="271" w:lineRule="auto"/>
              <w:rPr>
                <w:rFonts w:ascii="Arial"/>
                <w:sz w:val="21"/>
              </w:rPr>
            </w:pPr>
          </w:p>
          <w:p w14:paraId="3316112F">
            <w:pPr>
              <w:spacing w:line="271" w:lineRule="auto"/>
              <w:rPr>
                <w:rFonts w:ascii="Arial"/>
                <w:sz w:val="21"/>
              </w:rPr>
            </w:pPr>
          </w:p>
          <w:p w14:paraId="7C827ECE">
            <w:pPr>
              <w:spacing w:line="272" w:lineRule="auto"/>
              <w:rPr>
                <w:rFonts w:ascii="Arial"/>
                <w:sz w:val="21"/>
              </w:rPr>
            </w:pPr>
          </w:p>
          <w:p w14:paraId="2F6A472E">
            <w:pPr>
              <w:pStyle w:val="6"/>
              <w:spacing w:before="58" w:line="241" w:lineRule="auto"/>
              <w:ind w:left="558"/>
              <w:rPr>
                <w:sz w:val="18"/>
                <w:szCs w:val="18"/>
              </w:rPr>
            </w:pPr>
            <w:r>
              <w:rPr>
                <w:sz w:val="18"/>
                <w:szCs w:val="18"/>
              </w:rPr>
              <w:t>4</w:t>
            </w:r>
          </w:p>
        </w:tc>
        <w:tc>
          <w:tcPr>
            <w:tcW w:w="3649" w:type="dxa"/>
            <w:vAlign w:val="top"/>
          </w:tcPr>
          <w:p w14:paraId="1026EA1D">
            <w:pPr>
              <w:spacing w:line="252" w:lineRule="auto"/>
              <w:rPr>
                <w:rFonts w:ascii="Arial"/>
                <w:sz w:val="21"/>
              </w:rPr>
            </w:pPr>
          </w:p>
          <w:p w14:paraId="21DBB449">
            <w:pPr>
              <w:spacing w:line="253" w:lineRule="auto"/>
              <w:rPr>
                <w:rFonts w:ascii="Arial"/>
                <w:sz w:val="21"/>
              </w:rPr>
            </w:pPr>
          </w:p>
          <w:p w14:paraId="229FDBBD">
            <w:pPr>
              <w:pStyle w:val="6"/>
              <w:spacing w:before="58" w:line="321" w:lineRule="auto"/>
              <w:ind w:left="110" w:right="118"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03D28508">
            <w:pPr>
              <w:pStyle w:val="6"/>
              <w:spacing w:before="254" w:line="321" w:lineRule="auto"/>
              <w:ind w:left="113" w:right="143"/>
              <w:jc w:val="both"/>
              <w:rPr>
                <w:sz w:val="18"/>
                <w:szCs w:val="18"/>
              </w:rPr>
            </w:pPr>
            <w:r>
              <w:rPr>
                <w:spacing w:val="-1"/>
                <w:sz w:val="18"/>
                <w:szCs w:val="18"/>
              </w:rPr>
              <w:t>政府采购执行率=（实际政府采购金额/政府采购预算数）</w:t>
            </w:r>
            <w:r>
              <w:rPr>
                <w:spacing w:val="6"/>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7"/>
                <w:sz w:val="18"/>
                <w:szCs w:val="18"/>
              </w:rPr>
              <w:t xml:space="preserve"> </w:t>
            </w:r>
            <w:r>
              <w:rPr>
                <w:spacing w:val="-5"/>
                <w:sz w:val="18"/>
                <w:szCs w:val="18"/>
              </w:rPr>
              <w:t>2</w:t>
            </w:r>
            <w:r>
              <w:rPr>
                <w:spacing w:val="-34"/>
                <w:sz w:val="18"/>
                <w:szCs w:val="18"/>
              </w:rPr>
              <w:t xml:space="preserve"> </w:t>
            </w:r>
            <w:r>
              <w:rPr>
                <w:spacing w:val="-5"/>
                <w:sz w:val="18"/>
                <w:szCs w:val="18"/>
              </w:rPr>
              <w:t>分，每低于</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w:t>
            </w:r>
            <w:r>
              <w:rPr>
                <w:spacing w:val="-6"/>
                <w:sz w:val="18"/>
                <w:szCs w:val="18"/>
              </w:rPr>
              <w:t>点扣</w:t>
            </w:r>
            <w:r>
              <w:rPr>
                <w:spacing w:val="-38"/>
                <w:sz w:val="18"/>
                <w:szCs w:val="18"/>
              </w:rPr>
              <w:t xml:space="preserve"> </w:t>
            </w:r>
            <w:r>
              <w:rPr>
                <w:spacing w:val="-6"/>
                <w:sz w:val="18"/>
                <w:szCs w:val="18"/>
              </w:rPr>
              <w:t>0.5</w:t>
            </w:r>
            <w:r>
              <w:rPr>
                <w:spacing w:val="-34"/>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37655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54E6DB9A">
            <w:pPr>
              <w:rPr>
                <w:rFonts w:ascii="Arial"/>
                <w:sz w:val="21"/>
              </w:rPr>
            </w:pPr>
          </w:p>
        </w:tc>
        <w:tc>
          <w:tcPr>
            <w:tcW w:w="1241" w:type="dxa"/>
            <w:vMerge w:val="restart"/>
            <w:tcBorders>
              <w:bottom w:val="nil"/>
            </w:tcBorders>
            <w:vAlign w:val="top"/>
          </w:tcPr>
          <w:p w14:paraId="4A6E683C">
            <w:pPr>
              <w:spacing w:line="252" w:lineRule="auto"/>
              <w:rPr>
                <w:rFonts w:ascii="Arial"/>
                <w:sz w:val="21"/>
              </w:rPr>
            </w:pPr>
          </w:p>
          <w:p w14:paraId="348EEDF8">
            <w:pPr>
              <w:spacing w:line="252" w:lineRule="auto"/>
              <w:rPr>
                <w:rFonts w:ascii="Arial"/>
                <w:sz w:val="21"/>
              </w:rPr>
            </w:pPr>
          </w:p>
          <w:p w14:paraId="626B02FA">
            <w:pPr>
              <w:spacing w:line="252" w:lineRule="auto"/>
              <w:rPr>
                <w:rFonts w:ascii="Arial"/>
                <w:sz w:val="21"/>
              </w:rPr>
            </w:pPr>
          </w:p>
          <w:p w14:paraId="66585007">
            <w:pPr>
              <w:spacing w:line="252" w:lineRule="auto"/>
              <w:rPr>
                <w:rFonts w:ascii="Arial"/>
                <w:sz w:val="21"/>
              </w:rPr>
            </w:pPr>
          </w:p>
          <w:p w14:paraId="1098CB0F">
            <w:pPr>
              <w:spacing w:line="252" w:lineRule="auto"/>
              <w:rPr>
                <w:rFonts w:ascii="Arial"/>
                <w:sz w:val="21"/>
              </w:rPr>
            </w:pPr>
          </w:p>
          <w:p w14:paraId="5A0144C9">
            <w:pPr>
              <w:spacing w:line="252" w:lineRule="auto"/>
              <w:rPr>
                <w:rFonts w:ascii="Arial"/>
                <w:sz w:val="21"/>
              </w:rPr>
            </w:pPr>
          </w:p>
          <w:p w14:paraId="751AF8DB">
            <w:pPr>
              <w:spacing w:line="252" w:lineRule="auto"/>
              <w:rPr>
                <w:rFonts w:ascii="Arial"/>
                <w:sz w:val="21"/>
              </w:rPr>
            </w:pPr>
          </w:p>
          <w:p w14:paraId="6E09CD7F">
            <w:pPr>
              <w:spacing w:line="252" w:lineRule="auto"/>
              <w:rPr>
                <w:rFonts w:ascii="Arial"/>
                <w:sz w:val="21"/>
              </w:rPr>
            </w:pPr>
          </w:p>
          <w:p w14:paraId="6D836C1E">
            <w:pPr>
              <w:spacing w:line="253" w:lineRule="auto"/>
              <w:rPr>
                <w:rFonts w:ascii="Arial"/>
                <w:sz w:val="21"/>
              </w:rPr>
            </w:pPr>
          </w:p>
          <w:p w14:paraId="22C6E1FA">
            <w:pPr>
              <w:pStyle w:val="6"/>
              <w:spacing w:before="58" w:line="219" w:lineRule="auto"/>
              <w:ind w:left="113"/>
              <w:rPr>
                <w:sz w:val="18"/>
                <w:szCs w:val="18"/>
              </w:rPr>
            </w:pPr>
            <w:r>
              <w:rPr>
                <w:spacing w:val="-9"/>
                <w:sz w:val="18"/>
                <w:szCs w:val="18"/>
              </w:rPr>
              <w:t>预算管理（10</w:t>
            </w:r>
          </w:p>
          <w:p w14:paraId="1B89E90F">
            <w:pPr>
              <w:pStyle w:val="6"/>
              <w:spacing w:before="98" w:line="220" w:lineRule="auto"/>
              <w:ind w:left="444"/>
              <w:rPr>
                <w:sz w:val="18"/>
                <w:szCs w:val="18"/>
              </w:rPr>
            </w:pPr>
            <w:r>
              <w:rPr>
                <w:spacing w:val="-5"/>
                <w:sz w:val="18"/>
                <w:szCs w:val="18"/>
              </w:rPr>
              <w:t>分）</w:t>
            </w:r>
          </w:p>
        </w:tc>
        <w:tc>
          <w:tcPr>
            <w:tcW w:w="1717" w:type="dxa"/>
            <w:vAlign w:val="top"/>
          </w:tcPr>
          <w:p w14:paraId="0B399572">
            <w:pPr>
              <w:spacing w:line="248" w:lineRule="auto"/>
              <w:rPr>
                <w:rFonts w:ascii="Arial"/>
                <w:sz w:val="21"/>
              </w:rPr>
            </w:pPr>
          </w:p>
          <w:p w14:paraId="68F79A29">
            <w:pPr>
              <w:spacing w:line="248" w:lineRule="auto"/>
              <w:rPr>
                <w:rFonts w:ascii="Arial"/>
                <w:sz w:val="21"/>
              </w:rPr>
            </w:pPr>
          </w:p>
          <w:p w14:paraId="33DE6872">
            <w:pPr>
              <w:pStyle w:val="6"/>
              <w:spacing w:before="59" w:line="219" w:lineRule="auto"/>
              <w:ind w:left="115"/>
              <w:rPr>
                <w:sz w:val="18"/>
                <w:szCs w:val="18"/>
              </w:rPr>
            </w:pPr>
            <w:r>
              <w:rPr>
                <w:spacing w:val="-5"/>
                <w:sz w:val="18"/>
                <w:szCs w:val="18"/>
              </w:rPr>
              <w:t>管理制度健全性（4</w:t>
            </w:r>
          </w:p>
          <w:p w14:paraId="008D51B8">
            <w:pPr>
              <w:pStyle w:val="6"/>
              <w:spacing w:before="98" w:line="220" w:lineRule="auto"/>
              <w:ind w:left="684"/>
              <w:rPr>
                <w:sz w:val="18"/>
                <w:szCs w:val="18"/>
              </w:rPr>
            </w:pPr>
            <w:r>
              <w:rPr>
                <w:spacing w:val="-5"/>
                <w:sz w:val="18"/>
                <w:szCs w:val="18"/>
              </w:rPr>
              <w:t>分）</w:t>
            </w:r>
          </w:p>
        </w:tc>
        <w:tc>
          <w:tcPr>
            <w:tcW w:w="1198" w:type="dxa"/>
            <w:vAlign w:val="top"/>
          </w:tcPr>
          <w:p w14:paraId="42A4978E">
            <w:pPr>
              <w:spacing w:line="325" w:lineRule="auto"/>
              <w:rPr>
                <w:rFonts w:ascii="Arial"/>
                <w:sz w:val="21"/>
              </w:rPr>
            </w:pPr>
          </w:p>
          <w:p w14:paraId="5FD719BC">
            <w:pPr>
              <w:spacing w:line="326" w:lineRule="auto"/>
              <w:rPr>
                <w:rFonts w:ascii="Arial"/>
                <w:sz w:val="21"/>
              </w:rPr>
            </w:pPr>
          </w:p>
          <w:p w14:paraId="38906731">
            <w:pPr>
              <w:pStyle w:val="6"/>
              <w:spacing w:before="59" w:line="241" w:lineRule="auto"/>
              <w:ind w:left="558"/>
              <w:rPr>
                <w:sz w:val="18"/>
                <w:szCs w:val="18"/>
              </w:rPr>
            </w:pPr>
            <w:r>
              <w:rPr>
                <w:sz w:val="18"/>
                <w:szCs w:val="18"/>
              </w:rPr>
              <w:t>4</w:t>
            </w:r>
          </w:p>
        </w:tc>
        <w:tc>
          <w:tcPr>
            <w:tcW w:w="3649" w:type="dxa"/>
            <w:vAlign w:val="top"/>
          </w:tcPr>
          <w:p w14:paraId="79B7C7F1">
            <w:pPr>
              <w:pStyle w:val="6"/>
              <w:spacing w:before="246" w:line="321" w:lineRule="auto"/>
              <w:ind w:left="111" w:right="118"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08A6D779">
            <w:pPr>
              <w:spacing w:line="342" w:lineRule="auto"/>
              <w:rPr>
                <w:rFonts w:ascii="Arial"/>
                <w:sz w:val="21"/>
              </w:rPr>
            </w:pPr>
          </w:p>
          <w:p w14:paraId="1F9357B3">
            <w:pPr>
              <w:pStyle w:val="6"/>
              <w:spacing w:before="59" w:line="321" w:lineRule="auto"/>
              <w:ind w:left="113" w:right="48" w:firstLine="19"/>
              <w:jc w:val="both"/>
              <w:rPr>
                <w:sz w:val="18"/>
                <w:szCs w:val="18"/>
              </w:rPr>
            </w:pPr>
            <w:r>
              <w:rPr>
                <w:spacing w:val="-1"/>
                <w:sz w:val="18"/>
                <w:szCs w:val="18"/>
              </w:rPr>
              <w:t>已制定或具有预算资金管理办法、内部财务管理制</w:t>
            </w:r>
            <w:r>
              <w:rPr>
                <w:spacing w:val="-2"/>
                <w:sz w:val="18"/>
                <w:szCs w:val="18"/>
              </w:rPr>
              <w:t>度、会</w:t>
            </w:r>
            <w:r>
              <w:rPr>
                <w:spacing w:val="-4"/>
                <w:sz w:val="18"/>
                <w:szCs w:val="18"/>
              </w:rPr>
              <w:t>计核算制度等管理制度计</w:t>
            </w:r>
            <w:r>
              <w:rPr>
                <w:spacing w:val="-35"/>
                <w:sz w:val="18"/>
                <w:szCs w:val="18"/>
              </w:rPr>
              <w:t xml:space="preserve"> </w:t>
            </w:r>
            <w:r>
              <w:rPr>
                <w:spacing w:val="-4"/>
                <w:sz w:val="18"/>
                <w:szCs w:val="18"/>
              </w:rPr>
              <w:t>2</w:t>
            </w:r>
            <w:r>
              <w:rPr>
                <w:spacing w:val="-36"/>
                <w:sz w:val="18"/>
                <w:szCs w:val="18"/>
              </w:rPr>
              <w:t xml:space="preserve"> </w:t>
            </w:r>
            <w:r>
              <w:rPr>
                <w:spacing w:val="-4"/>
                <w:sz w:val="18"/>
                <w:szCs w:val="18"/>
              </w:rPr>
              <w:t>分；相关管理制</w:t>
            </w:r>
            <w:r>
              <w:rPr>
                <w:spacing w:val="-5"/>
                <w:sz w:val="18"/>
                <w:szCs w:val="18"/>
              </w:rPr>
              <w:t>度合法、合规、</w:t>
            </w:r>
            <w:r>
              <w:rPr>
                <w:spacing w:val="-3"/>
                <w:sz w:val="18"/>
                <w:szCs w:val="18"/>
              </w:rPr>
              <w:t>完整计</w:t>
            </w:r>
            <w:r>
              <w:rPr>
                <w:spacing w:val="-24"/>
                <w:sz w:val="18"/>
                <w:szCs w:val="18"/>
              </w:rPr>
              <w:t xml:space="preserve"> </w:t>
            </w:r>
            <w:r>
              <w:rPr>
                <w:spacing w:val="-3"/>
                <w:sz w:val="18"/>
                <w:szCs w:val="18"/>
              </w:rPr>
              <w:t>1</w:t>
            </w:r>
            <w:r>
              <w:rPr>
                <w:spacing w:val="-36"/>
                <w:sz w:val="18"/>
                <w:szCs w:val="18"/>
              </w:rPr>
              <w:t xml:space="preserve"> </w:t>
            </w:r>
            <w:r>
              <w:rPr>
                <w:spacing w:val="-3"/>
                <w:sz w:val="18"/>
                <w:szCs w:val="18"/>
              </w:rPr>
              <w:t>分；相关管理制度得到有效执行计</w:t>
            </w:r>
            <w:r>
              <w:rPr>
                <w:spacing w:val="-24"/>
                <w:sz w:val="18"/>
                <w:szCs w:val="18"/>
              </w:rPr>
              <w:t xml:space="preserve"> </w:t>
            </w:r>
            <w:r>
              <w:rPr>
                <w:spacing w:val="-3"/>
                <w:sz w:val="18"/>
                <w:szCs w:val="18"/>
              </w:rPr>
              <w:t>1</w:t>
            </w:r>
            <w:r>
              <w:rPr>
                <w:spacing w:val="-37"/>
                <w:sz w:val="18"/>
                <w:szCs w:val="18"/>
              </w:rPr>
              <w:t xml:space="preserve"> </w:t>
            </w:r>
            <w:r>
              <w:rPr>
                <w:spacing w:val="-4"/>
                <w:sz w:val="18"/>
                <w:szCs w:val="18"/>
              </w:rPr>
              <w:t>分。</w:t>
            </w:r>
          </w:p>
        </w:tc>
      </w:tr>
      <w:tr w14:paraId="77184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4C123823">
            <w:pPr>
              <w:rPr>
                <w:rFonts w:ascii="Arial"/>
                <w:sz w:val="21"/>
              </w:rPr>
            </w:pPr>
          </w:p>
        </w:tc>
        <w:tc>
          <w:tcPr>
            <w:tcW w:w="1241" w:type="dxa"/>
            <w:vMerge w:val="continue"/>
            <w:tcBorders>
              <w:top w:val="nil"/>
              <w:bottom w:val="nil"/>
            </w:tcBorders>
            <w:vAlign w:val="top"/>
          </w:tcPr>
          <w:p w14:paraId="3ECF3EA2">
            <w:pPr>
              <w:rPr>
                <w:rFonts w:ascii="Arial"/>
                <w:sz w:val="21"/>
              </w:rPr>
            </w:pPr>
          </w:p>
        </w:tc>
        <w:tc>
          <w:tcPr>
            <w:tcW w:w="1717" w:type="dxa"/>
            <w:vAlign w:val="top"/>
          </w:tcPr>
          <w:p w14:paraId="61546294">
            <w:pPr>
              <w:spacing w:line="271" w:lineRule="auto"/>
              <w:rPr>
                <w:rFonts w:ascii="Arial"/>
                <w:sz w:val="21"/>
              </w:rPr>
            </w:pPr>
          </w:p>
          <w:p w14:paraId="1BC4B1AB">
            <w:pPr>
              <w:spacing w:line="272" w:lineRule="auto"/>
              <w:rPr>
                <w:rFonts w:ascii="Arial"/>
                <w:sz w:val="21"/>
              </w:rPr>
            </w:pPr>
          </w:p>
          <w:p w14:paraId="6F0538A5">
            <w:pPr>
              <w:spacing w:line="272" w:lineRule="auto"/>
              <w:rPr>
                <w:rFonts w:ascii="Arial"/>
                <w:sz w:val="21"/>
              </w:rPr>
            </w:pPr>
          </w:p>
          <w:p w14:paraId="6B055B44">
            <w:pPr>
              <w:pStyle w:val="6"/>
              <w:spacing w:before="58" w:line="219" w:lineRule="auto"/>
              <w:ind w:left="119"/>
              <w:rPr>
                <w:sz w:val="18"/>
                <w:szCs w:val="18"/>
              </w:rPr>
            </w:pPr>
            <w:r>
              <w:rPr>
                <w:spacing w:val="-5"/>
                <w:sz w:val="18"/>
                <w:szCs w:val="18"/>
              </w:rPr>
              <w:t>资金使用合规性（2</w:t>
            </w:r>
          </w:p>
          <w:p w14:paraId="4B471C28">
            <w:pPr>
              <w:pStyle w:val="6"/>
              <w:spacing w:before="98" w:line="220" w:lineRule="auto"/>
              <w:ind w:left="684"/>
              <w:rPr>
                <w:sz w:val="18"/>
                <w:szCs w:val="18"/>
              </w:rPr>
            </w:pPr>
            <w:r>
              <w:rPr>
                <w:spacing w:val="-5"/>
                <w:sz w:val="18"/>
                <w:szCs w:val="18"/>
              </w:rPr>
              <w:t>分）</w:t>
            </w:r>
          </w:p>
        </w:tc>
        <w:tc>
          <w:tcPr>
            <w:tcW w:w="1198" w:type="dxa"/>
            <w:vAlign w:val="top"/>
          </w:tcPr>
          <w:p w14:paraId="2653C35E">
            <w:pPr>
              <w:spacing w:line="242" w:lineRule="auto"/>
              <w:rPr>
                <w:rFonts w:ascii="Arial"/>
                <w:sz w:val="21"/>
              </w:rPr>
            </w:pPr>
          </w:p>
          <w:p w14:paraId="310635AD">
            <w:pPr>
              <w:spacing w:line="242" w:lineRule="auto"/>
              <w:rPr>
                <w:rFonts w:ascii="Arial"/>
                <w:sz w:val="21"/>
              </w:rPr>
            </w:pPr>
          </w:p>
          <w:p w14:paraId="4FE8FF83">
            <w:pPr>
              <w:spacing w:line="243" w:lineRule="auto"/>
              <w:rPr>
                <w:rFonts w:ascii="Arial"/>
                <w:sz w:val="21"/>
              </w:rPr>
            </w:pPr>
          </w:p>
          <w:p w14:paraId="1F0DC31E">
            <w:pPr>
              <w:spacing w:line="243" w:lineRule="auto"/>
              <w:rPr>
                <w:rFonts w:ascii="Arial"/>
                <w:sz w:val="21"/>
              </w:rPr>
            </w:pPr>
          </w:p>
          <w:p w14:paraId="575D1785">
            <w:pPr>
              <w:pStyle w:val="6"/>
              <w:spacing w:before="58" w:line="241" w:lineRule="auto"/>
              <w:ind w:left="561"/>
              <w:rPr>
                <w:sz w:val="18"/>
                <w:szCs w:val="18"/>
              </w:rPr>
            </w:pPr>
            <w:r>
              <w:rPr>
                <w:sz w:val="18"/>
                <w:szCs w:val="18"/>
              </w:rPr>
              <w:t>2</w:t>
            </w:r>
          </w:p>
        </w:tc>
        <w:tc>
          <w:tcPr>
            <w:tcW w:w="3649" w:type="dxa"/>
            <w:vAlign w:val="top"/>
          </w:tcPr>
          <w:p w14:paraId="35026ACB">
            <w:pPr>
              <w:spacing w:line="329" w:lineRule="auto"/>
              <w:rPr>
                <w:rFonts w:ascii="Arial"/>
                <w:sz w:val="21"/>
              </w:rPr>
            </w:pPr>
          </w:p>
          <w:p w14:paraId="4A310FB1">
            <w:pPr>
              <w:spacing w:line="329" w:lineRule="auto"/>
              <w:rPr>
                <w:rFonts w:ascii="Arial"/>
                <w:sz w:val="21"/>
              </w:rPr>
            </w:pPr>
          </w:p>
          <w:p w14:paraId="2CF62B7F">
            <w:pPr>
              <w:pStyle w:val="6"/>
              <w:spacing w:before="59" w:line="322" w:lineRule="auto"/>
              <w:ind w:left="116" w:right="118"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6DBB7EC0">
            <w:pPr>
              <w:spacing w:line="349" w:lineRule="auto"/>
              <w:rPr>
                <w:rFonts w:ascii="Arial"/>
                <w:sz w:val="21"/>
              </w:rPr>
            </w:pPr>
          </w:p>
          <w:p w14:paraId="32D61DE2">
            <w:pPr>
              <w:pStyle w:val="6"/>
              <w:spacing w:before="58" w:line="321" w:lineRule="auto"/>
              <w:ind w:left="113" w:right="144"/>
              <w:jc w:val="both"/>
              <w:rPr>
                <w:sz w:val="18"/>
                <w:szCs w:val="18"/>
              </w:rPr>
            </w:pPr>
            <w:r>
              <w:rPr>
                <w:spacing w:val="-1"/>
                <w:sz w:val="18"/>
                <w:szCs w:val="18"/>
              </w:rPr>
              <w:t>①符合国家财经法规和财务管理制度规定以及有关专项资金管理办法的规定计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分；②资金的拨付有完整的审批程序和手续计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6"/>
                <w:sz w:val="18"/>
                <w:szCs w:val="18"/>
              </w:rPr>
              <w:t xml:space="preserve"> </w:t>
            </w:r>
            <w:r>
              <w:rPr>
                <w:spacing w:val="-1"/>
                <w:sz w:val="18"/>
                <w:szCs w:val="18"/>
              </w:rPr>
              <w:t>0.</w:t>
            </w:r>
            <w:r>
              <w:rPr>
                <w:spacing w:val="-2"/>
                <w:sz w:val="18"/>
                <w:szCs w:val="18"/>
              </w:rPr>
              <w:t>4</w:t>
            </w:r>
            <w:r>
              <w:rPr>
                <w:spacing w:val="-37"/>
                <w:sz w:val="18"/>
                <w:szCs w:val="18"/>
              </w:rPr>
              <w:t xml:space="preserve"> </w:t>
            </w:r>
            <w:r>
              <w:rPr>
                <w:spacing w:val="-2"/>
                <w:sz w:val="18"/>
                <w:szCs w:val="18"/>
              </w:rPr>
              <w:t>分。</w:t>
            </w:r>
          </w:p>
        </w:tc>
      </w:tr>
      <w:tr w14:paraId="1B205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4773EE4B">
            <w:pPr>
              <w:rPr>
                <w:rFonts w:ascii="Arial"/>
                <w:sz w:val="21"/>
              </w:rPr>
            </w:pPr>
          </w:p>
        </w:tc>
        <w:tc>
          <w:tcPr>
            <w:tcW w:w="1241" w:type="dxa"/>
            <w:vMerge w:val="continue"/>
            <w:tcBorders>
              <w:top w:val="nil"/>
            </w:tcBorders>
            <w:vAlign w:val="top"/>
          </w:tcPr>
          <w:p w14:paraId="4BB7097C">
            <w:pPr>
              <w:rPr>
                <w:rFonts w:ascii="Arial"/>
                <w:sz w:val="21"/>
              </w:rPr>
            </w:pPr>
          </w:p>
        </w:tc>
        <w:tc>
          <w:tcPr>
            <w:tcW w:w="1717" w:type="dxa"/>
            <w:vAlign w:val="top"/>
          </w:tcPr>
          <w:p w14:paraId="76E3C1EB">
            <w:pPr>
              <w:spacing w:line="348" w:lineRule="auto"/>
              <w:rPr>
                <w:rFonts w:ascii="Arial"/>
                <w:sz w:val="21"/>
              </w:rPr>
            </w:pPr>
          </w:p>
          <w:p w14:paraId="5A65BF31">
            <w:pPr>
              <w:pStyle w:val="6"/>
              <w:spacing w:before="58" w:line="219" w:lineRule="auto"/>
              <w:ind w:left="144"/>
              <w:rPr>
                <w:sz w:val="18"/>
                <w:szCs w:val="18"/>
              </w:rPr>
            </w:pPr>
            <w:r>
              <w:rPr>
                <w:spacing w:val="-2"/>
                <w:sz w:val="18"/>
                <w:szCs w:val="18"/>
              </w:rPr>
              <w:t>预决算信息公开性</w:t>
            </w:r>
          </w:p>
          <w:p w14:paraId="3A5430DB">
            <w:pPr>
              <w:pStyle w:val="6"/>
              <w:spacing w:before="98" w:line="220" w:lineRule="auto"/>
              <w:ind w:left="534"/>
              <w:rPr>
                <w:sz w:val="18"/>
                <w:szCs w:val="18"/>
              </w:rPr>
            </w:pPr>
            <w:r>
              <w:rPr>
                <w:spacing w:val="-7"/>
                <w:sz w:val="18"/>
                <w:szCs w:val="18"/>
              </w:rPr>
              <w:t>（2</w:t>
            </w:r>
            <w:r>
              <w:rPr>
                <w:spacing w:val="-36"/>
                <w:sz w:val="18"/>
                <w:szCs w:val="18"/>
              </w:rPr>
              <w:t xml:space="preserve"> </w:t>
            </w:r>
            <w:r>
              <w:rPr>
                <w:spacing w:val="-7"/>
                <w:sz w:val="18"/>
                <w:szCs w:val="18"/>
              </w:rPr>
              <w:t>分）</w:t>
            </w:r>
          </w:p>
        </w:tc>
        <w:tc>
          <w:tcPr>
            <w:tcW w:w="1198" w:type="dxa"/>
            <w:vAlign w:val="top"/>
          </w:tcPr>
          <w:p w14:paraId="7F6F909A">
            <w:pPr>
              <w:spacing w:line="251" w:lineRule="auto"/>
              <w:rPr>
                <w:rFonts w:ascii="Arial"/>
                <w:sz w:val="21"/>
              </w:rPr>
            </w:pPr>
          </w:p>
          <w:p w14:paraId="53C9126B">
            <w:pPr>
              <w:spacing w:line="251" w:lineRule="auto"/>
              <w:rPr>
                <w:rFonts w:ascii="Arial"/>
                <w:sz w:val="21"/>
              </w:rPr>
            </w:pPr>
          </w:p>
          <w:p w14:paraId="63143B46">
            <w:pPr>
              <w:pStyle w:val="6"/>
              <w:spacing w:before="59" w:line="241" w:lineRule="auto"/>
              <w:ind w:left="561"/>
              <w:rPr>
                <w:sz w:val="18"/>
                <w:szCs w:val="18"/>
              </w:rPr>
            </w:pPr>
            <w:r>
              <w:rPr>
                <w:sz w:val="18"/>
                <w:szCs w:val="18"/>
              </w:rPr>
              <w:t>2</w:t>
            </w:r>
          </w:p>
        </w:tc>
        <w:tc>
          <w:tcPr>
            <w:tcW w:w="3649" w:type="dxa"/>
            <w:vAlign w:val="top"/>
          </w:tcPr>
          <w:p w14:paraId="70767073">
            <w:pPr>
              <w:pStyle w:val="6"/>
              <w:spacing w:before="253" w:line="321" w:lineRule="auto"/>
              <w:ind w:left="114" w:right="118"/>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4A6F9A52">
            <w:pPr>
              <w:pStyle w:val="6"/>
              <w:spacing w:before="253" w:line="321" w:lineRule="auto"/>
              <w:ind w:left="115" w:right="144" w:hanging="2"/>
              <w:rPr>
                <w:sz w:val="18"/>
                <w:szCs w:val="18"/>
              </w:rPr>
            </w:pPr>
            <w:r>
              <w:rPr>
                <w:spacing w:val="-2"/>
                <w:sz w:val="18"/>
                <w:szCs w:val="18"/>
              </w:rPr>
              <w:t>①按规定内容公开预决算信息计</w:t>
            </w:r>
            <w:r>
              <w:rPr>
                <w:spacing w:val="-11"/>
                <w:sz w:val="18"/>
                <w:szCs w:val="18"/>
              </w:rPr>
              <w:t xml:space="preserve"> </w:t>
            </w:r>
            <w:r>
              <w:rPr>
                <w:spacing w:val="-2"/>
                <w:sz w:val="18"/>
                <w:szCs w:val="18"/>
              </w:rPr>
              <w:t>1</w:t>
            </w:r>
            <w:r>
              <w:rPr>
                <w:spacing w:val="-37"/>
                <w:sz w:val="18"/>
                <w:szCs w:val="18"/>
              </w:rPr>
              <w:t xml:space="preserve"> </w:t>
            </w:r>
            <w:r>
              <w:rPr>
                <w:spacing w:val="-2"/>
                <w:sz w:val="18"/>
                <w:szCs w:val="18"/>
              </w:rPr>
              <w:t>分；②按规定时限公开预决算信息计</w:t>
            </w:r>
            <w:r>
              <w:rPr>
                <w:spacing w:val="-14"/>
                <w:sz w:val="18"/>
                <w:szCs w:val="18"/>
              </w:rPr>
              <w:t xml:space="preserve"> </w:t>
            </w:r>
            <w:r>
              <w:rPr>
                <w:spacing w:val="-2"/>
                <w:sz w:val="18"/>
                <w:szCs w:val="18"/>
              </w:rPr>
              <w:t>1</w:t>
            </w:r>
            <w:r>
              <w:rPr>
                <w:spacing w:val="-36"/>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72CD72AD">
      <w:pPr>
        <w:rPr>
          <w:rFonts w:ascii="Arial"/>
          <w:sz w:val="21"/>
        </w:rPr>
      </w:pPr>
    </w:p>
    <w:p w14:paraId="18045527">
      <w:pPr>
        <w:rPr>
          <w:rFonts w:ascii="Arial" w:hAnsi="Arial" w:eastAsia="Arial" w:cs="Arial"/>
          <w:sz w:val="21"/>
          <w:szCs w:val="21"/>
        </w:rPr>
        <w:sectPr>
          <w:pgSz w:w="16839" w:h="11906"/>
          <w:pgMar w:top="1012" w:right="1196" w:bottom="0" w:left="1420" w:header="0" w:footer="0" w:gutter="0"/>
          <w:cols w:space="720" w:num="1"/>
        </w:sectPr>
      </w:pPr>
    </w:p>
    <w:p w14:paraId="08418576">
      <w:pPr>
        <w:spacing w:before="22"/>
      </w:pPr>
    </w:p>
    <w:p w14:paraId="5BDE1EF5">
      <w:pPr>
        <w:spacing w:before="22"/>
      </w:pPr>
    </w:p>
    <w:p w14:paraId="747757B5">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0433E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5FFDF767">
            <w:pPr>
              <w:rPr>
                <w:rFonts w:ascii="Arial"/>
                <w:sz w:val="21"/>
              </w:rPr>
            </w:pPr>
          </w:p>
        </w:tc>
        <w:tc>
          <w:tcPr>
            <w:tcW w:w="1241" w:type="dxa"/>
            <w:vAlign w:val="top"/>
          </w:tcPr>
          <w:p w14:paraId="3C7A32C0">
            <w:pPr>
              <w:rPr>
                <w:rFonts w:ascii="Arial"/>
                <w:sz w:val="21"/>
              </w:rPr>
            </w:pPr>
          </w:p>
        </w:tc>
        <w:tc>
          <w:tcPr>
            <w:tcW w:w="1717" w:type="dxa"/>
            <w:vAlign w:val="top"/>
          </w:tcPr>
          <w:p w14:paraId="3497E2D0">
            <w:pPr>
              <w:spacing w:line="342" w:lineRule="auto"/>
              <w:rPr>
                <w:rFonts w:ascii="Arial"/>
                <w:sz w:val="21"/>
              </w:rPr>
            </w:pPr>
          </w:p>
          <w:p w14:paraId="65F20187">
            <w:pPr>
              <w:pStyle w:val="6"/>
              <w:spacing w:before="58" w:line="219" w:lineRule="auto"/>
              <w:ind w:left="111"/>
              <w:rPr>
                <w:sz w:val="18"/>
                <w:szCs w:val="18"/>
              </w:rPr>
            </w:pPr>
            <w:r>
              <w:rPr>
                <w:spacing w:val="-4"/>
                <w:sz w:val="18"/>
                <w:szCs w:val="18"/>
              </w:rPr>
              <w:t>基础信息完善性（2</w:t>
            </w:r>
          </w:p>
          <w:p w14:paraId="569F0C25">
            <w:pPr>
              <w:pStyle w:val="6"/>
              <w:spacing w:before="98" w:line="220" w:lineRule="auto"/>
              <w:ind w:left="684"/>
              <w:rPr>
                <w:sz w:val="18"/>
                <w:szCs w:val="18"/>
              </w:rPr>
            </w:pPr>
            <w:r>
              <w:rPr>
                <w:spacing w:val="-5"/>
                <w:sz w:val="18"/>
                <w:szCs w:val="18"/>
              </w:rPr>
              <w:t>分）</w:t>
            </w:r>
          </w:p>
        </w:tc>
        <w:tc>
          <w:tcPr>
            <w:tcW w:w="1198" w:type="dxa"/>
            <w:vAlign w:val="top"/>
          </w:tcPr>
          <w:p w14:paraId="15041039">
            <w:pPr>
              <w:spacing w:line="248" w:lineRule="auto"/>
              <w:rPr>
                <w:rFonts w:ascii="Arial"/>
                <w:sz w:val="21"/>
              </w:rPr>
            </w:pPr>
          </w:p>
          <w:p w14:paraId="36F92E73">
            <w:pPr>
              <w:spacing w:line="248" w:lineRule="auto"/>
              <w:rPr>
                <w:rFonts w:ascii="Arial"/>
                <w:sz w:val="21"/>
              </w:rPr>
            </w:pPr>
          </w:p>
          <w:p w14:paraId="10459DF0">
            <w:pPr>
              <w:pStyle w:val="6"/>
              <w:spacing w:before="59" w:line="241" w:lineRule="auto"/>
              <w:ind w:left="561"/>
              <w:rPr>
                <w:sz w:val="18"/>
                <w:szCs w:val="18"/>
              </w:rPr>
            </w:pPr>
            <w:r>
              <w:rPr>
                <w:sz w:val="18"/>
                <w:szCs w:val="18"/>
              </w:rPr>
              <w:t>2</w:t>
            </w:r>
          </w:p>
        </w:tc>
        <w:tc>
          <w:tcPr>
            <w:tcW w:w="3649" w:type="dxa"/>
            <w:vAlign w:val="top"/>
          </w:tcPr>
          <w:p w14:paraId="6A2C7FB6">
            <w:pPr>
              <w:spacing w:line="341" w:lineRule="auto"/>
              <w:rPr>
                <w:rFonts w:ascii="Arial"/>
                <w:sz w:val="21"/>
              </w:rPr>
            </w:pPr>
          </w:p>
          <w:p w14:paraId="3B8FE703">
            <w:pPr>
              <w:pStyle w:val="6"/>
              <w:spacing w:before="59" w:line="322" w:lineRule="auto"/>
              <w:ind w:left="111" w:right="118"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2EDFD8B6">
            <w:pPr>
              <w:pStyle w:val="6"/>
              <w:spacing w:before="246" w:line="321" w:lineRule="auto"/>
              <w:ind w:left="113" w:right="144"/>
              <w:jc w:val="both"/>
              <w:rPr>
                <w:sz w:val="18"/>
                <w:szCs w:val="18"/>
              </w:rPr>
            </w:pPr>
            <w:r>
              <w:rPr>
                <w:spacing w:val="-1"/>
                <w:sz w:val="18"/>
                <w:szCs w:val="18"/>
              </w:rPr>
              <w:t>①基础数据信息和会计信息资料真实计</w:t>
            </w:r>
            <w:r>
              <w:rPr>
                <w:spacing w:val="-35"/>
                <w:sz w:val="18"/>
                <w:szCs w:val="18"/>
              </w:rPr>
              <w:t xml:space="preserve"> </w:t>
            </w:r>
            <w:r>
              <w:rPr>
                <w:spacing w:val="-1"/>
                <w:sz w:val="18"/>
                <w:szCs w:val="18"/>
              </w:rPr>
              <w:t>0.8</w:t>
            </w:r>
            <w:r>
              <w:rPr>
                <w:spacing w:val="-37"/>
                <w:sz w:val="18"/>
                <w:szCs w:val="18"/>
              </w:rPr>
              <w:t xml:space="preserve"> </w:t>
            </w:r>
            <w:r>
              <w:rPr>
                <w:spacing w:val="-1"/>
                <w:sz w:val="18"/>
                <w:szCs w:val="18"/>
              </w:rPr>
              <w:t>分；②基础数据信息和会计信息资料完整计</w:t>
            </w:r>
            <w:r>
              <w:rPr>
                <w:spacing w:val="-35"/>
                <w:sz w:val="18"/>
                <w:szCs w:val="18"/>
              </w:rPr>
              <w:t xml:space="preserve"> </w:t>
            </w:r>
            <w:r>
              <w:rPr>
                <w:spacing w:val="-1"/>
                <w:sz w:val="18"/>
                <w:szCs w:val="18"/>
              </w:rPr>
              <w:t>0.6</w:t>
            </w:r>
            <w:r>
              <w:rPr>
                <w:spacing w:val="-37"/>
                <w:sz w:val="18"/>
                <w:szCs w:val="18"/>
              </w:rPr>
              <w:t xml:space="preserve"> </w:t>
            </w:r>
            <w:r>
              <w:rPr>
                <w:spacing w:val="-1"/>
                <w:sz w:val="18"/>
                <w:szCs w:val="18"/>
              </w:rPr>
              <w:t>分；③基础数据信息和</w:t>
            </w:r>
            <w:r>
              <w:rPr>
                <w:spacing w:val="-2"/>
                <w:sz w:val="18"/>
                <w:szCs w:val="18"/>
              </w:rPr>
              <w:t>会计信息资料准确计</w:t>
            </w:r>
            <w:r>
              <w:rPr>
                <w:spacing w:val="-33"/>
                <w:sz w:val="18"/>
                <w:szCs w:val="18"/>
              </w:rPr>
              <w:t xml:space="preserve"> </w:t>
            </w:r>
            <w:r>
              <w:rPr>
                <w:spacing w:val="-2"/>
                <w:sz w:val="18"/>
                <w:szCs w:val="18"/>
              </w:rPr>
              <w:t>0.6</w:t>
            </w:r>
            <w:r>
              <w:rPr>
                <w:spacing w:val="-37"/>
                <w:sz w:val="18"/>
                <w:szCs w:val="18"/>
              </w:rPr>
              <w:t xml:space="preserve"> </w:t>
            </w:r>
            <w:r>
              <w:rPr>
                <w:spacing w:val="-2"/>
                <w:sz w:val="18"/>
                <w:szCs w:val="18"/>
              </w:rPr>
              <w:t>分。</w:t>
            </w:r>
          </w:p>
        </w:tc>
      </w:tr>
      <w:tr w14:paraId="4622D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5DC47D4C">
            <w:pPr>
              <w:spacing w:line="270" w:lineRule="auto"/>
              <w:rPr>
                <w:rFonts w:ascii="Arial"/>
                <w:sz w:val="21"/>
              </w:rPr>
            </w:pPr>
          </w:p>
          <w:p w14:paraId="41C533A7">
            <w:pPr>
              <w:spacing w:line="270" w:lineRule="auto"/>
              <w:rPr>
                <w:rFonts w:ascii="Arial"/>
                <w:sz w:val="21"/>
              </w:rPr>
            </w:pPr>
          </w:p>
          <w:p w14:paraId="27C91619">
            <w:pPr>
              <w:spacing w:line="270" w:lineRule="auto"/>
              <w:rPr>
                <w:rFonts w:ascii="Arial"/>
                <w:sz w:val="21"/>
              </w:rPr>
            </w:pPr>
          </w:p>
          <w:p w14:paraId="0AA1E023">
            <w:pPr>
              <w:spacing w:line="271" w:lineRule="auto"/>
              <w:rPr>
                <w:rFonts w:ascii="Arial"/>
                <w:sz w:val="21"/>
              </w:rPr>
            </w:pPr>
          </w:p>
          <w:p w14:paraId="323997AB">
            <w:pPr>
              <w:spacing w:line="271" w:lineRule="auto"/>
              <w:rPr>
                <w:rFonts w:ascii="Arial"/>
                <w:sz w:val="21"/>
              </w:rPr>
            </w:pPr>
          </w:p>
          <w:p w14:paraId="18BA0472">
            <w:pPr>
              <w:spacing w:line="271" w:lineRule="auto"/>
              <w:rPr>
                <w:rFonts w:ascii="Arial"/>
                <w:sz w:val="21"/>
              </w:rPr>
            </w:pPr>
          </w:p>
          <w:p w14:paraId="1204FDA5">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05718D47">
            <w:pPr>
              <w:spacing w:line="244" w:lineRule="auto"/>
              <w:rPr>
                <w:rFonts w:ascii="Arial"/>
                <w:sz w:val="21"/>
              </w:rPr>
            </w:pPr>
          </w:p>
          <w:p w14:paraId="38EE52E3">
            <w:pPr>
              <w:spacing w:line="244" w:lineRule="auto"/>
              <w:rPr>
                <w:rFonts w:ascii="Arial"/>
                <w:sz w:val="21"/>
              </w:rPr>
            </w:pPr>
          </w:p>
          <w:p w14:paraId="549C543A">
            <w:pPr>
              <w:spacing w:line="245" w:lineRule="auto"/>
              <w:rPr>
                <w:rFonts w:ascii="Arial"/>
                <w:sz w:val="21"/>
              </w:rPr>
            </w:pPr>
          </w:p>
          <w:p w14:paraId="64A4C40F">
            <w:pPr>
              <w:spacing w:line="245" w:lineRule="auto"/>
              <w:rPr>
                <w:rFonts w:ascii="Arial"/>
                <w:sz w:val="21"/>
              </w:rPr>
            </w:pPr>
          </w:p>
          <w:p w14:paraId="6283C64B">
            <w:pPr>
              <w:spacing w:line="245" w:lineRule="auto"/>
              <w:rPr>
                <w:rFonts w:ascii="Arial"/>
                <w:sz w:val="21"/>
              </w:rPr>
            </w:pPr>
          </w:p>
          <w:p w14:paraId="31A5F808">
            <w:pPr>
              <w:spacing w:line="245" w:lineRule="auto"/>
              <w:rPr>
                <w:rFonts w:ascii="Arial"/>
                <w:sz w:val="21"/>
              </w:rPr>
            </w:pPr>
          </w:p>
          <w:p w14:paraId="6470B590">
            <w:pPr>
              <w:pStyle w:val="6"/>
              <w:spacing w:before="58" w:line="220" w:lineRule="auto"/>
              <w:ind w:left="112"/>
              <w:rPr>
                <w:sz w:val="18"/>
                <w:szCs w:val="18"/>
              </w:rPr>
            </w:pPr>
            <w:r>
              <w:rPr>
                <w:spacing w:val="-9"/>
                <w:sz w:val="18"/>
                <w:szCs w:val="18"/>
              </w:rPr>
              <w:t>职责履行（30</w:t>
            </w:r>
          </w:p>
          <w:p w14:paraId="43F821DB">
            <w:pPr>
              <w:pStyle w:val="6"/>
              <w:spacing w:before="97" w:line="220" w:lineRule="auto"/>
              <w:ind w:left="444"/>
              <w:rPr>
                <w:sz w:val="18"/>
                <w:szCs w:val="18"/>
              </w:rPr>
            </w:pPr>
            <w:r>
              <w:rPr>
                <w:spacing w:val="-5"/>
                <w:sz w:val="18"/>
                <w:szCs w:val="18"/>
              </w:rPr>
              <w:t>分）</w:t>
            </w:r>
          </w:p>
        </w:tc>
        <w:tc>
          <w:tcPr>
            <w:tcW w:w="1717" w:type="dxa"/>
            <w:vAlign w:val="top"/>
          </w:tcPr>
          <w:p w14:paraId="4E2999AC">
            <w:pPr>
              <w:spacing w:line="246" w:lineRule="auto"/>
              <w:rPr>
                <w:rFonts w:ascii="Arial"/>
                <w:sz w:val="21"/>
              </w:rPr>
            </w:pPr>
          </w:p>
          <w:p w14:paraId="6D75689B">
            <w:pPr>
              <w:spacing w:line="247" w:lineRule="auto"/>
              <w:rPr>
                <w:rFonts w:ascii="Arial"/>
                <w:sz w:val="21"/>
              </w:rPr>
            </w:pPr>
          </w:p>
          <w:p w14:paraId="71E5772B">
            <w:pPr>
              <w:pStyle w:val="6"/>
              <w:spacing w:before="58" w:line="219" w:lineRule="auto"/>
              <w:ind w:left="115"/>
              <w:rPr>
                <w:sz w:val="18"/>
                <w:szCs w:val="18"/>
              </w:rPr>
            </w:pPr>
            <w:r>
              <w:rPr>
                <w:spacing w:val="-3"/>
                <w:sz w:val="18"/>
                <w:szCs w:val="18"/>
              </w:rPr>
              <w:t>实际完成率（8</w:t>
            </w:r>
            <w:r>
              <w:rPr>
                <w:spacing w:val="-31"/>
                <w:sz w:val="18"/>
                <w:szCs w:val="18"/>
              </w:rPr>
              <w:t xml:space="preserve"> </w:t>
            </w:r>
            <w:r>
              <w:rPr>
                <w:spacing w:val="-3"/>
                <w:sz w:val="18"/>
                <w:szCs w:val="18"/>
              </w:rPr>
              <w:t>分）</w:t>
            </w:r>
          </w:p>
        </w:tc>
        <w:tc>
          <w:tcPr>
            <w:tcW w:w="1198" w:type="dxa"/>
            <w:vAlign w:val="top"/>
          </w:tcPr>
          <w:p w14:paraId="72220E0A">
            <w:pPr>
              <w:spacing w:line="246" w:lineRule="auto"/>
              <w:rPr>
                <w:rFonts w:ascii="Arial"/>
                <w:sz w:val="21"/>
              </w:rPr>
            </w:pPr>
          </w:p>
          <w:p w14:paraId="2C67DC1F">
            <w:pPr>
              <w:spacing w:line="246" w:lineRule="auto"/>
              <w:rPr>
                <w:rFonts w:ascii="Arial"/>
                <w:sz w:val="21"/>
              </w:rPr>
            </w:pPr>
          </w:p>
          <w:p w14:paraId="17B8890B">
            <w:pPr>
              <w:pStyle w:val="6"/>
              <w:spacing w:before="58"/>
              <w:ind w:left="559"/>
              <w:rPr>
                <w:sz w:val="18"/>
                <w:szCs w:val="18"/>
              </w:rPr>
            </w:pPr>
            <w:r>
              <w:rPr>
                <w:sz w:val="18"/>
                <w:szCs w:val="18"/>
              </w:rPr>
              <w:t>8</w:t>
            </w:r>
          </w:p>
        </w:tc>
        <w:tc>
          <w:tcPr>
            <w:tcW w:w="3649" w:type="dxa"/>
            <w:vAlign w:val="top"/>
          </w:tcPr>
          <w:p w14:paraId="303A8FF5">
            <w:pPr>
              <w:pStyle w:val="6"/>
              <w:spacing w:before="243" w:line="321" w:lineRule="auto"/>
              <w:ind w:left="113" w:right="118"/>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0A8044B1">
            <w:pPr>
              <w:spacing w:line="337" w:lineRule="auto"/>
              <w:rPr>
                <w:rFonts w:ascii="Arial"/>
                <w:sz w:val="21"/>
              </w:rPr>
            </w:pPr>
          </w:p>
          <w:p w14:paraId="722003F0">
            <w:pPr>
              <w:pStyle w:val="6"/>
              <w:spacing w:before="59" w:line="322" w:lineRule="auto"/>
              <w:ind w:left="118" w:right="235"/>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25DA8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553680BC">
            <w:pPr>
              <w:rPr>
                <w:rFonts w:ascii="Arial"/>
                <w:sz w:val="21"/>
              </w:rPr>
            </w:pPr>
          </w:p>
        </w:tc>
        <w:tc>
          <w:tcPr>
            <w:tcW w:w="1241" w:type="dxa"/>
            <w:vMerge w:val="continue"/>
            <w:tcBorders>
              <w:top w:val="nil"/>
              <w:bottom w:val="nil"/>
            </w:tcBorders>
            <w:vAlign w:val="top"/>
          </w:tcPr>
          <w:p w14:paraId="0B3DD87E">
            <w:pPr>
              <w:rPr>
                <w:rFonts w:ascii="Arial"/>
                <w:sz w:val="21"/>
              </w:rPr>
            </w:pPr>
          </w:p>
        </w:tc>
        <w:tc>
          <w:tcPr>
            <w:tcW w:w="1717" w:type="dxa"/>
            <w:vAlign w:val="top"/>
          </w:tcPr>
          <w:p w14:paraId="1D4FC9AE">
            <w:pPr>
              <w:spacing w:line="247" w:lineRule="auto"/>
              <w:rPr>
                <w:rFonts w:ascii="Arial"/>
                <w:sz w:val="21"/>
              </w:rPr>
            </w:pPr>
          </w:p>
          <w:p w14:paraId="7D6E318D">
            <w:pPr>
              <w:spacing w:line="247" w:lineRule="auto"/>
              <w:rPr>
                <w:rFonts w:ascii="Arial"/>
                <w:sz w:val="21"/>
              </w:rPr>
            </w:pPr>
          </w:p>
          <w:p w14:paraId="3F01A1D9">
            <w:pPr>
              <w:pStyle w:val="6"/>
              <w:spacing w:before="58" w:line="219" w:lineRule="auto"/>
              <w:ind w:left="112"/>
              <w:rPr>
                <w:sz w:val="18"/>
                <w:szCs w:val="18"/>
              </w:rPr>
            </w:pPr>
            <w:r>
              <w:rPr>
                <w:spacing w:val="-2"/>
                <w:sz w:val="18"/>
                <w:szCs w:val="18"/>
              </w:rPr>
              <w:t>完成及时率（4</w:t>
            </w:r>
            <w:r>
              <w:rPr>
                <w:spacing w:val="-37"/>
                <w:sz w:val="18"/>
                <w:szCs w:val="18"/>
              </w:rPr>
              <w:t xml:space="preserve"> </w:t>
            </w:r>
            <w:r>
              <w:rPr>
                <w:spacing w:val="-2"/>
                <w:sz w:val="18"/>
                <w:szCs w:val="18"/>
              </w:rPr>
              <w:t>分）</w:t>
            </w:r>
          </w:p>
        </w:tc>
        <w:tc>
          <w:tcPr>
            <w:tcW w:w="1198" w:type="dxa"/>
            <w:vAlign w:val="top"/>
          </w:tcPr>
          <w:p w14:paraId="0D91C50D">
            <w:pPr>
              <w:spacing w:line="246" w:lineRule="auto"/>
              <w:rPr>
                <w:rFonts w:ascii="Arial"/>
                <w:sz w:val="21"/>
              </w:rPr>
            </w:pPr>
          </w:p>
          <w:p w14:paraId="61AAAE0E">
            <w:pPr>
              <w:spacing w:line="247" w:lineRule="auto"/>
              <w:rPr>
                <w:rFonts w:ascii="Arial"/>
                <w:sz w:val="21"/>
              </w:rPr>
            </w:pPr>
          </w:p>
          <w:p w14:paraId="06AD2C1C">
            <w:pPr>
              <w:pStyle w:val="6"/>
              <w:spacing w:before="59" w:line="241" w:lineRule="auto"/>
              <w:ind w:left="558"/>
              <w:rPr>
                <w:sz w:val="18"/>
                <w:szCs w:val="18"/>
              </w:rPr>
            </w:pPr>
            <w:r>
              <w:rPr>
                <w:sz w:val="18"/>
                <w:szCs w:val="18"/>
              </w:rPr>
              <w:t>4</w:t>
            </w:r>
          </w:p>
        </w:tc>
        <w:tc>
          <w:tcPr>
            <w:tcW w:w="3649" w:type="dxa"/>
            <w:vAlign w:val="top"/>
          </w:tcPr>
          <w:p w14:paraId="3DCB536C">
            <w:pPr>
              <w:pStyle w:val="6"/>
              <w:spacing w:before="242" w:line="322" w:lineRule="auto"/>
              <w:ind w:left="112" w:right="118"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547C6F30">
            <w:pPr>
              <w:spacing w:line="338" w:lineRule="auto"/>
              <w:rPr>
                <w:rFonts w:ascii="Arial"/>
                <w:sz w:val="21"/>
              </w:rPr>
            </w:pPr>
          </w:p>
          <w:p w14:paraId="3C10562F">
            <w:pPr>
              <w:pStyle w:val="6"/>
              <w:spacing w:before="59" w:line="322" w:lineRule="auto"/>
              <w:ind w:left="126" w:right="48" w:hanging="11"/>
              <w:rPr>
                <w:sz w:val="18"/>
                <w:szCs w:val="18"/>
              </w:rPr>
            </w:pPr>
            <w:r>
              <w:rPr>
                <w:spacing w:val="-4"/>
                <w:sz w:val="18"/>
                <w:szCs w:val="18"/>
              </w:rPr>
              <w:t>完成及时率=（及时完成实际工作数/计划工作数）×</w:t>
            </w:r>
            <w:r>
              <w:rPr>
                <w:spacing w:val="-68"/>
                <w:sz w:val="18"/>
                <w:szCs w:val="18"/>
              </w:rPr>
              <w:t xml:space="preserve"> </w:t>
            </w:r>
            <w:r>
              <w:rPr>
                <w:spacing w:val="-4"/>
                <w:sz w:val="18"/>
                <w:szCs w:val="18"/>
              </w:rPr>
              <w:t>100%。</w:t>
            </w:r>
            <w:r>
              <w:rPr>
                <w:sz w:val="18"/>
                <w:szCs w:val="18"/>
              </w:rPr>
              <w:t xml:space="preserve"> </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3E8F5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2003CB94">
            <w:pPr>
              <w:rPr>
                <w:rFonts w:ascii="Arial"/>
                <w:sz w:val="21"/>
              </w:rPr>
            </w:pPr>
          </w:p>
        </w:tc>
        <w:tc>
          <w:tcPr>
            <w:tcW w:w="1241" w:type="dxa"/>
            <w:vMerge w:val="continue"/>
            <w:tcBorders>
              <w:top w:val="nil"/>
            </w:tcBorders>
            <w:vAlign w:val="top"/>
          </w:tcPr>
          <w:p w14:paraId="40D650AF">
            <w:pPr>
              <w:rPr>
                <w:rFonts w:ascii="Arial"/>
                <w:sz w:val="21"/>
              </w:rPr>
            </w:pPr>
          </w:p>
        </w:tc>
        <w:tc>
          <w:tcPr>
            <w:tcW w:w="1717" w:type="dxa"/>
            <w:vAlign w:val="top"/>
          </w:tcPr>
          <w:p w14:paraId="5B697CCE">
            <w:pPr>
              <w:spacing w:line="337" w:lineRule="auto"/>
              <w:rPr>
                <w:rFonts w:ascii="Arial"/>
                <w:sz w:val="21"/>
              </w:rPr>
            </w:pPr>
          </w:p>
          <w:p w14:paraId="7C1EB2F3">
            <w:pPr>
              <w:pStyle w:val="6"/>
              <w:spacing w:before="59" w:line="219" w:lineRule="auto"/>
              <w:ind w:left="112"/>
              <w:rPr>
                <w:sz w:val="18"/>
                <w:szCs w:val="18"/>
              </w:rPr>
            </w:pPr>
            <w:r>
              <w:rPr>
                <w:spacing w:val="-2"/>
                <w:sz w:val="18"/>
                <w:szCs w:val="18"/>
              </w:rPr>
              <w:t>质量达标率（8</w:t>
            </w:r>
            <w:r>
              <w:rPr>
                <w:spacing w:val="-37"/>
                <w:sz w:val="18"/>
                <w:szCs w:val="18"/>
              </w:rPr>
              <w:t xml:space="preserve"> </w:t>
            </w:r>
            <w:r>
              <w:rPr>
                <w:spacing w:val="-2"/>
                <w:sz w:val="18"/>
                <w:szCs w:val="18"/>
              </w:rPr>
              <w:t>分）</w:t>
            </w:r>
          </w:p>
        </w:tc>
        <w:tc>
          <w:tcPr>
            <w:tcW w:w="1198" w:type="dxa"/>
            <w:vAlign w:val="top"/>
          </w:tcPr>
          <w:p w14:paraId="49EED65F">
            <w:pPr>
              <w:spacing w:line="334" w:lineRule="auto"/>
              <w:rPr>
                <w:rFonts w:ascii="Arial"/>
                <w:sz w:val="21"/>
              </w:rPr>
            </w:pPr>
          </w:p>
          <w:p w14:paraId="5C9750BB">
            <w:pPr>
              <w:pStyle w:val="6"/>
              <w:spacing w:before="59"/>
              <w:ind w:left="559"/>
              <w:rPr>
                <w:sz w:val="18"/>
                <w:szCs w:val="18"/>
              </w:rPr>
            </w:pPr>
            <w:r>
              <w:rPr>
                <w:sz w:val="18"/>
                <w:szCs w:val="18"/>
              </w:rPr>
              <w:t>8</w:t>
            </w:r>
          </w:p>
        </w:tc>
        <w:tc>
          <w:tcPr>
            <w:tcW w:w="3649" w:type="dxa"/>
            <w:vAlign w:val="top"/>
          </w:tcPr>
          <w:p w14:paraId="6C9BEDF1">
            <w:pPr>
              <w:pStyle w:val="6"/>
              <w:spacing w:before="86" w:line="299" w:lineRule="auto"/>
              <w:ind w:left="114" w:right="118"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008158E5">
            <w:pPr>
              <w:pStyle w:val="6"/>
              <w:spacing w:before="242" w:line="322" w:lineRule="auto"/>
              <w:ind w:left="117" w:right="48"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1EBD7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5A200AA9">
            <w:pPr>
              <w:rPr>
                <w:rFonts w:ascii="Arial"/>
                <w:sz w:val="21"/>
              </w:rPr>
            </w:pPr>
          </w:p>
        </w:tc>
        <w:tc>
          <w:tcPr>
            <w:tcW w:w="1241" w:type="dxa"/>
            <w:vAlign w:val="top"/>
          </w:tcPr>
          <w:p w14:paraId="47DEB1C8">
            <w:pPr>
              <w:rPr>
                <w:rFonts w:ascii="Arial"/>
                <w:sz w:val="21"/>
              </w:rPr>
            </w:pPr>
          </w:p>
        </w:tc>
        <w:tc>
          <w:tcPr>
            <w:tcW w:w="1717" w:type="dxa"/>
            <w:vAlign w:val="top"/>
          </w:tcPr>
          <w:p w14:paraId="4E599287">
            <w:pPr>
              <w:pStyle w:val="6"/>
              <w:spacing w:before="243" w:line="219" w:lineRule="auto"/>
              <w:ind w:left="234"/>
              <w:rPr>
                <w:sz w:val="18"/>
                <w:szCs w:val="18"/>
              </w:rPr>
            </w:pPr>
            <w:r>
              <w:rPr>
                <w:spacing w:val="-2"/>
                <w:sz w:val="18"/>
                <w:szCs w:val="18"/>
              </w:rPr>
              <w:t>重点工作办结率</w:t>
            </w:r>
          </w:p>
          <w:p w14:paraId="1AAC8571">
            <w:pPr>
              <w:pStyle w:val="6"/>
              <w:spacing w:before="98" w:line="220" w:lineRule="auto"/>
              <w:ind w:left="488"/>
              <w:rPr>
                <w:sz w:val="18"/>
                <w:szCs w:val="18"/>
              </w:rPr>
            </w:pPr>
            <w:r>
              <w:rPr>
                <w:spacing w:val="-5"/>
                <w:sz w:val="18"/>
                <w:szCs w:val="18"/>
              </w:rPr>
              <w:t>（10</w:t>
            </w:r>
            <w:r>
              <w:rPr>
                <w:spacing w:val="-37"/>
                <w:sz w:val="18"/>
                <w:szCs w:val="18"/>
              </w:rPr>
              <w:t xml:space="preserve"> </w:t>
            </w:r>
            <w:r>
              <w:rPr>
                <w:spacing w:val="-5"/>
                <w:sz w:val="18"/>
                <w:szCs w:val="18"/>
              </w:rPr>
              <w:t>分）</w:t>
            </w:r>
          </w:p>
        </w:tc>
        <w:tc>
          <w:tcPr>
            <w:tcW w:w="1198" w:type="dxa"/>
            <w:vAlign w:val="top"/>
          </w:tcPr>
          <w:p w14:paraId="4095CC23">
            <w:pPr>
              <w:spacing w:line="335" w:lineRule="auto"/>
              <w:rPr>
                <w:rFonts w:ascii="Arial"/>
                <w:sz w:val="21"/>
              </w:rPr>
            </w:pPr>
          </w:p>
          <w:p w14:paraId="01022971">
            <w:pPr>
              <w:pStyle w:val="6"/>
              <w:spacing w:before="58"/>
              <w:ind w:left="526"/>
              <w:rPr>
                <w:sz w:val="18"/>
                <w:szCs w:val="18"/>
              </w:rPr>
            </w:pPr>
            <w:r>
              <w:rPr>
                <w:spacing w:val="-10"/>
                <w:sz w:val="18"/>
                <w:szCs w:val="18"/>
              </w:rPr>
              <w:t>10</w:t>
            </w:r>
          </w:p>
        </w:tc>
        <w:tc>
          <w:tcPr>
            <w:tcW w:w="3649" w:type="dxa"/>
            <w:vAlign w:val="top"/>
          </w:tcPr>
          <w:p w14:paraId="7C10D9C6">
            <w:pPr>
              <w:pStyle w:val="6"/>
              <w:spacing w:before="86" w:line="299" w:lineRule="auto"/>
              <w:ind w:left="113" w:right="118"/>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0172E67E">
            <w:pPr>
              <w:pStyle w:val="6"/>
              <w:spacing w:before="242" w:line="322" w:lineRule="auto"/>
              <w:ind w:left="138" w:right="161"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5"/>
                <w:sz w:val="18"/>
                <w:szCs w:val="18"/>
              </w:rPr>
              <w:t xml:space="preserve"> </w:t>
            </w:r>
            <w:r>
              <w:rPr>
                <w:spacing w:val="-3"/>
                <w:sz w:val="18"/>
                <w:szCs w:val="18"/>
              </w:rPr>
              <w:t>分</w:t>
            </w:r>
          </w:p>
        </w:tc>
      </w:tr>
      <w:tr w14:paraId="4B110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7E633DB0">
            <w:pPr>
              <w:spacing w:line="278" w:lineRule="auto"/>
              <w:rPr>
                <w:rFonts w:ascii="Arial"/>
                <w:sz w:val="21"/>
              </w:rPr>
            </w:pPr>
          </w:p>
          <w:p w14:paraId="40B8B3D1">
            <w:pPr>
              <w:spacing w:line="278" w:lineRule="auto"/>
              <w:rPr>
                <w:rFonts w:ascii="Arial"/>
                <w:sz w:val="21"/>
              </w:rPr>
            </w:pPr>
          </w:p>
          <w:p w14:paraId="199522D5">
            <w:pPr>
              <w:spacing w:line="279" w:lineRule="auto"/>
              <w:rPr>
                <w:rFonts w:ascii="Arial"/>
                <w:sz w:val="21"/>
              </w:rPr>
            </w:pPr>
          </w:p>
          <w:p w14:paraId="6434687D">
            <w:pPr>
              <w:pStyle w:val="6"/>
              <w:spacing w:before="59"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046BDE43">
            <w:pPr>
              <w:spacing w:line="340" w:lineRule="auto"/>
              <w:rPr>
                <w:rFonts w:ascii="Arial"/>
                <w:sz w:val="21"/>
              </w:rPr>
            </w:pPr>
          </w:p>
          <w:p w14:paraId="72382961">
            <w:pPr>
              <w:spacing w:line="340" w:lineRule="auto"/>
              <w:rPr>
                <w:rFonts w:ascii="Arial"/>
                <w:sz w:val="21"/>
              </w:rPr>
            </w:pPr>
          </w:p>
          <w:p w14:paraId="096163B6">
            <w:pPr>
              <w:pStyle w:val="6"/>
              <w:spacing w:before="58" w:line="220" w:lineRule="auto"/>
              <w:ind w:left="114"/>
              <w:rPr>
                <w:sz w:val="18"/>
                <w:szCs w:val="18"/>
              </w:rPr>
            </w:pPr>
            <w:r>
              <w:rPr>
                <w:spacing w:val="-10"/>
                <w:sz w:val="18"/>
                <w:szCs w:val="18"/>
              </w:rPr>
              <w:t>履职效益（20</w:t>
            </w:r>
          </w:p>
          <w:p w14:paraId="1A900978">
            <w:pPr>
              <w:pStyle w:val="6"/>
              <w:spacing w:before="97" w:line="220" w:lineRule="auto"/>
              <w:ind w:left="444"/>
              <w:rPr>
                <w:sz w:val="18"/>
                <w:szCs w:val="18"/>
              </w:rPr>
            </w:pPr>
            <w:r>
              <w:rPr>
                <w:spacing w:val="-5"/>
                <w:sz w:val="18"/>
                <w:szCs w:val="18"/>
              </w:rPr>
              <w:t>分）</w:t>
            </w:r>
          </w:p>
        </w:tc>
        <w:tc>
          <w:tcPr>
            <w:tcW w:w="1717" w:type="dxa"/>
            <w:vAlign w:val="top"/>
          </w:tcPr>
          <w:p w14:paraId="6CE593B1">
            <w:pPr>
              <w:pStyle w:val="6"/>
              <w:spacing w:before="241" w:line="220" w:lineRule="auto"/>
              <w:ind w:left="165"/>
              <w:rPr>
                <w:sz w:val="18"/>
                <w:szCs w:val="18"/>
              </w:rPr>
            </w:pPr>
            <w:r>
              <w:rPr>
                <w:spacing w:val="-3"/>
                <w:sz w:val="18"/>
                <w:szCs w:val="18"/>
              </w:rPr>
              <w:t>经济效益（5</w:t>
            </w:r>
            <w:r>
              <w:rPr>
                <w:spacing w:val="-32"/>
                <w:sz w:val="18"/>
                <w:szCs w:val="18"/>
              </w:rPr>
              <w:t xml:space="preserve"> </w:t>
            </w:r>
            <w:r>
              <w:rPr>
                <w:spacing w:val="-3"/>
                <w:sz w:val="18"/>
                <w:szCs w:val="18"/>
              </w:rPr>
              <w:t>分）</w:t>
            </w:r>
          </w:p>
        </w:tc>
        <w:tc>
          <w:tcPr>
            <w:tcW w:w="1198" w:type="dxa"/>
            <w:vAlign w:val="top"/>
          </w:tcPr>
          <w:p w14:paraId="0317CEA8">
            <w:pPr>
              <w:pStyle w:val="6"/>
              <w:spacing w:before="238"/>
              <w:ind w:left="562"/>
              <w:rPr>
                <w:sz w:val="18"/>
                <w:szCs w:val="18"/>
              </w:rPr>
            </w:pPr>
            <w:r>
              <w:rPr>
                <w:sz w:val="18"/>
                <w:szCs w:val="18"/>
              </w:rPr>
              <w:t>5</w:t>
            </w:r>
          </w:p>
        </w:tc>
        <w:tc>
          <w:tcPr>
            <w:tcW w:w="3649" w:type="dxa"/>
            <w:vAlign w:val="top"/>
          </w:tcPr>
          <w:p w14:paraId="4F758D6A">
            <w:pPr>
              <w:pStyle w:val="6"/>
              <w:spacing w:before="85" w:line="286" w:lineRule="auto"/>
              <w:ind w:left="111" w:right="118"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01CACDC2">
            <w:pPr>
              <w:spacing w:line="261" w:lineRule="auto"/>
              <w:rPr>
                <w:rFonts w:ascii="Arial"/>
                <w:sz w:val="21"/>
              </w:rPr>
            </w:pPr>
          </w:p>
          <w:p w14:paraId="0C8E1D13">
            <w:pPr>
              <w:spacing w:line="262" w:lineRule="auto"/>
              <w:rPr>
                <w:rFonts w:ascii="Arial"/>
                <w:sz w:val="21"/>
              </w:rPr>
            </w:pPr>
          </w:p>
          <w:p w14:paraId="75FFFBD2">
            <w:pPr>
              <w:pStyle w:val="6"/>
              <w:spacing w:before="59" w:line="322" w:lineRule="auto"/>
              <w:ind w:left="113" w:right="107" w:firstLine="2"/>
              <w:jc w:val="both"/>
              <w:rPr>
                <w:sz w:val="18"/>
                <w:szCs w:val="18"/>
              </w:rPr>
            </w:pPr>
            <w:r>
              <w:rPr>
                <w:spacing w:val="2"/>
                <w:sz w:val="18"/>
                <w:szCs w:val="18"/>
              </w:rPr>
              <w:t>按经济效益实现程度计算得分（5</w:t>
            </w:r>
            <w:r>
              <w:rPr>
                <w:spacing w:val="-34"/>
                <w:sz w:val="18"/>
                <w:szCs w:val="18"/>
              </w:rPr>
              <w:t xml:space="preserve"> </w:t>
            </w:r>
            <w:r>
              <w:rPr>
                <w:spacing w:val="2"/>
                <w:sz w:val="18"/>
                <w:szCs w:val="18"/>
              </w:rPr>
              <w:t>分</w:t>
            </w:r>
            <w:r>
              <w:rPr>
                <w:spacing w:val="9"/>
                <w:sz w:val="18"/>
                <w:szCs w:val="18"/>
              </w:rPr>
              <w:t>）；</w:t>
            </w:r>
            <w:r>
              <w:rPr>
                <w:spacing w:val="2"/>
                <w:sz w:val="18"/>
                <w:szCs w:val="18"/>
              </w:rPr>
              <w:t>按社会</w:t>
            </w:r>
            <w:r>
              <w:rPr>
                <w:spacing w:val="1"/>
                <w:sz w:val="18"/>
                <w:szCs w:val="18"/>
              </w:rPr>
              <w:t>效益实现程度计算得分（5分</w:t>
            </w:r>
            <w:r>
              <w:rPr>
                <w:spacing w:val="3"/>
                <w:sz w:val="18"/>
                <w:szCs w:val="18"/>
              </w:rPr>
              <w:t>）；</w:t>
            </w:r>
            <w:r>
              <w:rPr>
                <w:spacing w:val="1"/>
                <w:sz w:val="18"/>
                <w:szCs w:val="18"/>
              </w:rPr>
              <w:t>按生态效益实现程度计算得分（5</w:t>
            </w:r>
            <w:r>
              <w:rPr>
                <w:spacing w:val="-4"/>
                <w:sz w:val="18"/>
                <w:szCs w:val="18"/>
              </w:rPr>
              <w:t>分）</w:t>
            </w:r>
          </w:p>
        </w:tc>
      </w:tr>
      <w:tr w14:paraId="116D9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2AAF2F01">
            <w:pPr>
              <w:rPr>
                <w:rFonts w:ascii="Arial"/>
                <w:sz w:val="21"/>
              </w:rPr>
            </w:pPr>
          </w:p>
        </w:tc>
        <w:tc>
          <w:tcPr>
            <w:tcW w:w="1241" w:type="dxa"/>
            <w:vMerge w:val="continue"/>
            <w:tcBorders>
              <w:top w:val="nil"/>
              <w:bottom w:val="nil"/>
            </w:tcBorders>
            <w:vAlign w:val="top"/>
          </w:tcPr>
          <w:p w14:paraId="7B1AD040">
            <w:pPr>
              <w:rPr>
                <w:rFonts w:ascii="Arial"/>
                <w:sz w:val="21"/>
              </w:rPr>
            </w:pPr>
          </w:p>
        </w:tc>
        <w:tc>
          <w:tcPr>
            <w:tcW w:w="1717" w:type="dxa"/>
            <w:vAlign w:val="top"/>
          </w:tcPr>
          <w:p w14:paraId="405920B8">
            <w:pPr>
              <w:pStyle w:val="6"/>
              <w:spacing w:before="240" w:line="219" w:lineRule="auto"/>
              <w:ind w:left="165"/>
              <w:rPr>
                <w:sz w:val="18"/>
                <w:szCs w:val="18"/>
              </w:rPr>
            </w:pPr>
            <w:r>
              <w:rPr>
                <w:spacing w:val="-3"/>
                <w:sz w:val="18"/>
                <w:szCs w:val="18"/>
              </w:rPr>
              <w:t>社会效益（5</w:t>
            </w:r>
            <w:r>
              <w:rPr>
                <w:spacing w:val="-32"/>
                <w:sz w:val="18"/>
                <w:szCs w:val="18"/>
              </w:rPr>
              <w:t xml:space="preserve"> </w:t>
            </w:r>
            <w:r>
              <w:rPr>
                <w:spacing w:val="-3"/>
                <w:sz w:val="18"/>
                <w:szCs w:val="18"/>
              </w:rPr>
              <w:t>分）</w:t>
            </w:r>
          </w:p>
        </w:tc>
        <w:tc>
          <w:tcPr>
            <w:tcW w:w="1198" w:type="dxa"/>
            <w:vAlign w:val="top"/>
          </w:tcPr>
          <w:p w14:paraId="7C6C35F5">
            <w:pPr>
              <w:pStyle w:val="6"/>
              <w:spacing w:before="237"/>
              <w:ind w:left="562"/>
              <w:rPr>
                <w:sz w:val="18"/>
                <w:szCs w:val="18"/>
              </w:rPr>
            </w:pPr>
            <w:r>
              <w:rPr>
                <w:sz w:val="18"/>
                <w:szCs w:val="18"/>
              </w:rPr>
              <w:t>5</w:t>
            </w:r>
          </w:p>
        </w:tc>
        <w:tc>
          <w:tcPr>
            <w:tcW w:w="3649" w:type="dxa"/>
            <w:vAlign w:val="top"/>
          </w:tcPr>
          <w:p w14:paraId="7A5D364D">
            <w:pPr>
              <w:pStyle w:val="6"/>
              <w:spacing w:before="85" w:line="286" w:lineRule="auto"/>
              <w:ind w:left="111" w:right="118"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48BA24F1">
            <w:pPr>
              <w:rPr>
                <w:rFonts w:ascii="Arial"/>
                <w:sz w:val="21"/>
              </w:rPr>
            </w:pPr>
          </w:p>
        </w:tc>
      </w:tr>
      <w:tr w14:paraId="67ED6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04A289D9">
            <w:pPr>
              <w:rPr>
                <w:rFonts w:ascii="Arial"/>
                <w:sz w:val="21"/>
              </w:rPr>
            </w:pPr>
          </w:p>
        </w:tc>
        <w:tc>
          <w:tcPr>
            <w:tcW w:w="1241" w:type="dxa"/>
            <w:vMerge w:val="continue"/>
            <w:tcBorders>
              <w:top w:val="nil"/>
            </w:tcBorders>
            <w:vAlign w:val="top"/>
          </w:tcPr>
          <w:p w14:paraId="1002B24B">
            <w:pPr>
              <w:rPr>
                <w:rFonts w:ascii="Arial"/>
                <w:sz w:val="21"/>
              </w:rPr>
            </w:pPr>
          </w:p>
        </w:tc>
        <w:tc>
          <w:tcPr>
            <w:tcW w:w="1717" w:type="dxa"/>
            <w:vAlign w:val="top"/>
          </w:tcPr>
          <w:p w14:paraId="3E6ED542">
            <w:pPr>
              <w:pStyle w:val="6"/>
              <w:spacing w:before="240" w:line="220" w:lineRule="auto"/>
              <w:ind w:left="165"/>
              <w:rPr>
                <w:sz w:val="18"/>
                <w:szCs w:val="18"/>
              </w:rPr>
            </w:pPr>
            <w:r>
              <w:rPr>
                <w:spacing w:val="-3"/>
                <w:sz w:val="18"/>
                <w:szCs w:val="18"/>
              </w:rPr>
              <w:t>生态效益（5</w:t>
            </w:r>
            <w:r>
              <w:rPr>
                <w:spacing w:val="-32"/>
                <w:sz w:val="18"/>
                <w:szCs w:val="18"/>
              </w:rPr>
              <w:t xml:space="preserve"> </w:t>
            </w:r>
            <w:r>
              <w:rPr>
                <w:spacing w:val="-3"/>
                <w:sz w:val="18"/>
                <w:szCs w:val="18"/>
              </w:rPr>
              <w:t>分）</w:t>
            </w:r>
          </w:p>
        </w:tc>
        <w:tc>
          <w:tcPr>
            <w:tcW w:w="1198" w:type="dxa"/>
            <w:vAlign w:val="top"/>
          </w:tcPr>
          <w:p w14:paraId="6D08A07E">
            <w:pPr>
              <w:pStyle w:val="6"/>
              <w:spacing w:before="239"/>
              <w:ind w:left="562"/>
              <w:rPr>
                <w:sz w:val="18"/>
                <w:szCs w:val="18"/>
              </w:rPr>
            </w:pPr>
            <w:r>
              <w:rPr>
                <w:sz w:val="18"/>
                <w:szCs w:val="18"/>
              </w:rPr>
              <w:t>5</w:t>
            </w:r>
          </w:p>
        </w:tc>
        <w:tc>
          <w:tcPr>
            <w:tcW w:w="3649" w:type="dxa"/>
            <w:vAlign w:val="top"/>
          </w:tcPr>
          <w:p w14:paraId="4300694D">
            <w:pPr>
              <w:pStyle w:val="6"/>
              <w:spacing w:before="85" w:line="287" w:lineRule="auto"/>
              <w:ind w:left="111" w:right="118"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0E90F9F6">
            <w:pPr>
              <w:rPr>
                <w:rFonts w:ascii="Arial"/>
                <w:sz w:val="21"/>
              </w:rPr>
            </w:pPr>
          </w:p>
        </w:tc>
      </w:tr>
    </w:tbl>
    <w:p w14:paraId="2B415E8E">
      <w:pPr>
        <w:rPr>
          <w:rFonts w:ascii="Arial"/>
          <w:sz w:val="21"/>
        </w:rPr>
      </w:pPr>
    </w:p>
    <w:p w14:paraId="63444A9A">
      <w:pPr>
        <w:rPr>
          <w:rFonts w:ascii="Arial" w:hAnsi="Arial" w:eastAsia="Arial" w:cs="Arial"/>
          <w:sz w:val="21"/>
          <w:szCs w:val="21"/>
        </w:rPr>
        <w:sectPr>
          <w:pgSz w:w="16839" w:h="11906"/>
          <w:pgMar w:top="1012" w:right="1196" w:bottom="0" w:left="1420" w:header="0" w:footer="0" w:gutter="0"/>
          <w:cols w:space="720" w:num="1"/>
        </w:sectPr>
      </w:pPr>
    </w:p>
    <w:p w14:paraId="65B1A57B">
      <w:pPr>
        <w:spacing w:before="22"/>
      </w:pPr>
    </w:p>
    <w:p w14:paraId="094ECB42">
      <w:pPr>
        <w:spacing w:before="22"/>
      </w:pPr>
    </w:p>
    <w:p w14:paraId="3E1489E2">
      <w:pPr>
        <w:spacing w:before="22"/>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3020E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02664801">
            <w:pPr>
              <w:rPr>
                <w:rFonts w:ascii="Arial"/>
                <w:sz w:val="21"/>
              </w:rPr>
            </w:pPr>
          </w:p>
        </w:tc>
        <w:tc>
          <w:tcPr>
            <w:tcW w:w="1241" w:type="dxa"/>
            <w:vAlign w:val="top"/>
          </w:tcPr>
          <w:p w14:paraId="34F5758F">
            <w:pPr>
              <w:rPr>
                <w:rFonts w:ascii="Arial"/>
                <w:sz w:val="21"/>
              </w:rPr>
            </w:pPr>
          </w:p>
        </w:tc>
        <w:tc>
          <w:tcPr>
            <w:tcW w:w="1717" w:type="dxa"/>
            <w:vAlign w:val="top"/>
          </w:tcPr>
          <w:p w14:paraId="7F9CD685">
            <w:pPr>
              <w:pStyle w:val="6"/>
              <w:spacing w:before="244" w:line="322" w:lineRule="auto"/>
              <w:ind w:left="170" w:right="136" w:hanging="26"/>
              <w:rPr>
                <w:sz w:val="18"/>
                <w:szCs w:val="18"/>
              </w:rPr>
            </w:pPr>
            <w:r>
              <w:rPr>
                <w:spacing w:val="-2"/>
                <w:sz w:val="18"/>
                <w:szCs w:val="18"/>
              </w:rPr>
              <w:t>社会公众或服务对</w:t>
            </w:r>
            <w:r>
              <w:rPr>
                <w:spacing w:val="-3"/>
                <w:sz w:val="18"/>
                <w:szCs w:val="18"/>
              </w:rPr>
              <w:t>象满意度（5</w:t>
            </w:r>
            <w:r>
              <w:rPr>
                <w:spacing w:val="-36"/>
                <w:sz w:val="18"/>
                <w:szCs w:val="18"/>
              </w:rPr>
              <w:t xml:space="preserve"> </w:t>
            </w:r>
            <w:r>
              <w:rPr>
                <w:spacing w:val="-3"/>
                <w:sz w:val="18"/>
                <w:szCs w:val="18"/>
              </w:rPr>
              <w:t>分）</w:t>
            </w:r>
          </w:p>
        </w:tc>
        <w:tc>
          <w:tcPr>
            <w:tcW w:w="1198" w:type="dxa"/>
            <w:vAlign w:val="top"/>
          </w:tcPr>
          <w:p w14:paraId="33190E50">
            <w:pPr>
              <w:spacing w:line="336" w:lineRule="auto"/>
              <w:rPr>
                <w:rFonts w:ascii="Arial"/>
                <w:sz w:val="21"/>
              </w:rPr>
            </w:pPr>
          </w:p>
          <w:p w14:paraId="24B69547">
            <w:pPr>
              <w:pStyle w:val="6"/>
              <w:spacing w:before="59"/>
              <w:ind w:left="562"/>
              <w:rPr>
                <w:sz w:val="18"/>
                <w:szCs w:val="18"/>
              </w:rPr>
            </w:pPr>
            <w:r>
              <w:rPr>
                <w:sz w:val="18"/>
                <w:szCs w:val="18"/>
              </w:rPr>
              <w:t>5</w:t>
            </w:r>
          </w:p>
        </w:tc>
        <w:tc>
          <w:tcPr>
            <w:tcW w:w="3649" w:type="dxa"/>
            <w:vAlign w:val="top"/>
          </w:tcPr>
          <w:p w14:paraId="19FE3CA4">
            <w:pPr>
              <w:pStyle w:val="6"/>
              <w:spacing w:before="244" w:line="322" w:lineRule="auto"/>
              <w:ind w:left="126" w:right="104"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180B8C63">
            <w:pPr>
              <w:spacing w:line="339" w:lineRule="auto"/>
              <w:rPr>
                <w:rFonts w:ascii="Arial"/>
                <w:sz w:val="21"/>
              </w:rPr>
            </w:pPr>
          </w:p>
          <w:p w14:paraId="2227B868">
            <w:pPr>
              <w:pStyle w:val="6"/>
              <w:spacing w:before="59" w:line="219" w:lineRule="auto"/>
              <w:ind w:left="115"/>
              <w:rPr>
                <w:sz w:val="18"/>
                <w:szCs w:val="18"/>
              </w:rPr>
            </w:pPr>
            <w:r>
              <w:rPr>
                <w:spacing w:val="1"/>
                <w:sz w:val="18"/>
                <w:szCs w:val="18"/>
              </w:rPr>
              <w:t>按收集到的服务对象的满意率计算得分（5分）</w:t>
            </w:r>
          </w:p>
        </w:tc>
      </w:tr>
      <w:tr w14:paraId="35458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613" w:type="dxa"/>
            <w:gridSpan w:val="3"/>
            <w:vAlign w:val="top"/>
          </w:tcPr>
          <w:p w14:paraId="47CA7E63">
            <w:pPr>
              <w:pStyle w:val="6"/>
              <w:spacing w:before="109" w:line="221" w:lineRule="auto"/>
              <w:ind w:left="1960"/>
              <w:rPr>
                <w:sz w:val="24"/>
                <w:szCs w:val="24"/>
              </w:rPr>
            </w:pPr>
            <w:r>
              <w:rPr>
                <w:b/>
                <w:bCs/>
                <w:spacing w:val="-11"/>
                <w:sz w:val="24"/>
                <w:szCs w:val="24"/>
              </w:rPr>
              <w:t>总</w:t>
            </w:r>
            <w:r>
              <w:rPr>
                <w:spacing w:val="4"/>
                <w:sz w:val="24"/>
                <w:szCs w:val="24"/>
              </w:rPr>
              <w:t xml:space="preserve">  </w:t>
            </w:r>
            <w:r>
              <w:rPr>
                <w:b/>
                <w:bCs/>
                <w:spacing w:val="-11"/>
                <w:sz w:val="24"/>
                <w:szCs w:val="24"/>
              </w:rPr>
              <w:t>计</w:t>
            </w:r>
          </w:p>
        </w:tc>
        <w:tc>
          <w:tcPr>
            <w:tcW w:w="1198" w:type="dxa"/>
            <w:vAlign w:val="top"/>
          </w:tcPr>
          <w:p w14:paraId="2B447F22">
            <w:pPr>
              <w:pStyle w:val="6"/>
              <w:spacing w:before="109"/>
              <w:ind w:left="444"/>
              <w:rPr>
                <w:sz w:val="24"/>
                <w:szCs w:val="24"/>
              </w:rPr>
            </w:pPr>
            <w:r>
              <w:rPr>
                <w:spacing w:val="-10"/>
                <w:sz w:val="24"/>
                <w:szCs w:val="24"/>
              </w:rPr>
              <w:t>100</w:t>
            </w:r>
          </w:p>
        </w:tc>
        <w:tc>
          <w:tcPr>
            <w:tcW w:w="3649" w:type="dxa"/>
            <w:vAlign w:val="top"/>
          </w:tcPr>
          <w:p w14:paraId="607C5433">
            <w:pPr>
              <w:rPr>
                <w:rFonts w:ascii="Arial"/>
                <w:sz w:val="21"/>
              </w:rPr>
            </w:pPr>
          </w:p>
        </w:tc>
        <w:tc>
          <w:tcPr>
            <w:tcW w:w="4756" w:type="dxa"/>
            <w:vAlign w:val="top"/>
          </w:tcPr>
          <w:p w14:paraId="611A0DB6">
            <w:pPr>
              <w:rPr>
                <w:rFonts w:ascii="Arial"/>
                <w:sz w:val="21"/>
              </w:rPr>
            </w:pPr>
          </w:p>
        </w:tc>
      </w:tr>
    </w:tbl>
    <w:p w14:paraId="7C892B3A">
      <w:pPr>
        <w:rPr>
          <w:rFonts w:ascii="Arial"/>
          <w:sz w:val="21"/>
        </w:rPr>
      </w:pPr>
    </w:p>
    <w:sectPr>
      <w:pgSz w:w="16839" w:h="11906"/>
      <w:pgMar w:top="1012" w:right="1196" w:bottom="0" w:left="142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EB50C1F"/>
    <w:rsid w:val="518345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1228427c-3321-49aa-b22e-0d7e8d881897</errorID>
      <errorWord> </errorWord>
      <group>L1_Punc</group>
      <groupName>标点问题</groupName>
      <ability>L2_Punc_CN</ability>
      <abilityName>标点符号问题</abilityName>
      <candidateList>
        <item/>
      </candidateList>
      <explain>此处空格冗余，建议删除。</explain>
      <paraID>4C188BB5</paraID>
      <start>6</start>
      <end>6</end>
      <status>modified</status>
      <modifiedWord/>
      <trackRevisions>false</trackRevisions>
    </reviewItem>
    <reviewItem>
      <errorID>2c060d8b-4df1-47a4-b3f3-cc71ddfc3d01</errorID>
      <errorWord> </errorWord>
      <group>L1_Punc</group>
      <groupName>标点问题</groupName>
      <ability>L2_Punc_CN</ability>
      <abilityName>标点符号问题</abilityName>
      <candidateList>
        <item/>
      </candidateList>
      <explain>此处空格冗余，建议删除。</explain>
      <paraID>4C188BB5</paraID>
      <start>7</start>
      <end>7</end>
      <status>modified</status>
      <modifiedWord/>
      <trackRevisions>false</trackRevisions>
    </reviewItem>
    <reviewItem>
      <errorID>97fc5e7e-eb1b-4eff-b3eb-32ceab01f44d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4C188BB5</paraID>
      <start>7</start>
      <end>13</end>
      <status>modified</status>
      <modifiedWord>“三公”经费</modifiedWord>
      <trackRevisions>false</trackRevisions>
    </reviewItem>
    <reviewItem>
      <errorID>a8257bb1-287e-430b-9d15-b58f7c275d5e</errorID>
      <errorWord> </errorWord>
      <group>L1_Punc</group>
      <groupName>标点问题</groupName>
      <ability>L2_Punc_CN</ability>
      <abilityName>标点符号问题</abilityName>
      <candidateList>
        <item/>
      </candidateList>
      <explain>此处空格冗余，建议删除。</explain>
      <paraID>5F494D34</paraID>
      <start>6</start>
      <end>6</end>
      <status>modified</status>
      <modifiedWord/>
      <trackRevisions>false</trackRevisions>
    </reviewItem>
    <reviewItem>
      <errorID>f7043b62-476e-4b0e-ae19-a156597eddac</errorID>
      <errorWord> </errorWord>
      <group>L1_Punc</group>
      <groupName>标点问题</groupName>
      <ability>L2_Punc_CN</ability>
      <abilityName>标点符号问题</abilityName>
      <candidateList>
        <item/>
      </candidateList>
      <explain>此处空格冗余，建议删除。</explain>
      <paraID>5F494D34</paraID>
      <start>7</start>
      <end>7</end>
      <status>modified</status>
      <modifiedWord/>
      <trackRevisions>false</trackRevisions>
    </reviewItem>
    <reviewItem>
      <errorID>eb690c16-8cb7-4e1b-99c9-352519a7110a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5F494D34</paraID>
      <start>7</start>
      <end>13</end>
      <status>modified</status>
      <modifiedWord>“三公”经费</modifiedWord>
      <trackRevisions>false</trackRevisions>
    </reviewItem>
    <reviewItem>
      <errorID>78d8af9f-c705-4d10-bbfd-451f19300c8d</errorID>
      <errorWord> </errorWord>
      <group>L1_Punc</group>
      <groupName>标点问题</groupName>
      <ability>L2_Punc_CN</ability>
      <abilityName>标点符号问题</abilityName>
      <candidateList>
        <item/>
      </candidateList>
      <explain>此处空格冗余，建议删除。</explain>
      <paraID>3014AFE2</paraID>
      <start>47</start>
      <end>47</end>
      <status>modified</status>
      <modifiedWord/>
      <trackRevisions>false</trackRevisions>
    </reviewItem>
    <reviewItem>
      <errorID>ce5cfd13-59ea-4c21-a9d8-4777c1b7f246</errorID>
      <errorWord>:</errorWord>
      <group>L1_Format</group>
      <groupName>格式问题</groupName>
      <ability>L2_HalfPunc_CN</ability>
      <abilityName>全半角问题</abilityName>
      <candidateList>
        <item>：</item>
      </candidateList>
      <explain>文本全半角错误。</explain>
      <paraID>4D18FD0D</paraID>
      <start>4</start>
      <end>5</end>
      <status>modified</status>
      <modifiedWord>：</modifiedWord>
      <trackRevisions>false</trackRevisions>
    </reviewItem>
    <reviewItem>
      <errorID>fdc1fb08-b214-4954-9a6c-dc97ceac8db0</errorID>
      <errorWord>收</errorWord>
      <group>L1_Word</group>
      <groupName>字词问题</groupName>
      <ability>L2_Typo</ability>
      <abilityName>字词错误</abilityName>
      <candidateList>
        <item>收入</item>
      </candidateList>
      <explain/>
      <paraID>46258A3C</paraID>
      <start>2</start>
      <end>4</end>
      <status>modified</status>
      <modifiedWord>收入</modifiedWord>
      <trackRevisions>false</trackRevisions>
    </reviewItem>
    <reviewItem>
      <errorID>2e0f45a3-db07-422f-ba31-92d3b38c1246</errorID>
      <errorWord> </errorWord>
      <group>L1_Punc</group>
      <groupName>标点问题</groupName>
      <ability>L2_Punc_CN</ability>
      <abilityName>标点符号问题</abilityName>
      <candidateList>
        <item/>
      </candidateList>
      <explain>此处空格冗余，建议删除。</explain>
      <paraID>36577F22</paraID>
      <start>3</start>
      <end>3</end>
      <status>modified</status>
      <modifiedWord/>
      <trackRevisions>false</trackRevisions>
    </reviewItem>
    <reviewItem>
      <errorID>4a2ae66e-a780-43c2-a465-9d578c1f6a2b</errorID>
      <errorWord> </errorWord>
      <group>L1_Punc</group>
      <groupName>标点问题</groupName>
      <ability>L2_Punc_CN</ability>
      <abilityName>标点符号问题</abilityName>
      <candidateList>
        <item/>
      </candidateList>
      <explain>此处空格冗余，建议删除。</explain>
      <paraID>42807694</paraID>
      <start>63</start>
      <end>63</end>
      <status>modified</status>
      <modifiedWord/>
      <trackRevisions>false</trackRevisions>
    </reviewItem>
    <reviewItem>
      <errorID>d27e15c9-8a15-4a0c-b784-bfa73f2daeb1</errorID>
      <errorWord>及其他</errorWord>
      <group>L1_Word</group>
      <groupName>字词问题</groupName>
      <ability>L2_Typo</ability>
      <abilityName>字词错误</abilityName>
      <candidateList>
        <item>，其他</item>
      </candidateList>
      <explain/>
      <paraID>42807694</paraID>
      <start>82</start>
      <end>85</end>
      <status>modified</status>
      <modifiedWord>，其他</modifiedWord>
      <trackRevisions>false</trackRevisions>
    </reviewItem>
    <reviewItem>
      <errorID>331365b4-70c0-4df7-b048-909ce2d7d4ec</errorID>
      <errorWord>年收</errorWord>
      <group>L1_Word</group>
      <groupName>字词问题</groupName>
      <ability>L2_Typo</ability>
      <abilityName>字词错误</abilityName>
      <candidateList>
        <item>年收入</item>
      </candidateList>
      <explain/>
      <paraID>1DDC31E1</paraID>
      <start>108</start>
      <end>111</end>
      <status>modified</status>
      <modifiedWord>年收入</modifiedWord>
      <trackRevisions>false</trackRevisions>
    </reviewItem>
    <reviewItem>
      <errorID>456c629f-a2e6-4ffe-9af9-7451dcaaa57e</errorID>
      <errorWord>-</errorWord>
      <group>L1_Format</group>
      <groupName>格式问题</groupName>
      <ability>L2_HalfPunc_CN</ability>
      <abilityName>全半角问题</abilityName>
      <candidateList>
        <item>－</item>
      </candidateList>
      <explain>文本全半角错误。</explain>
      <paraID>6D982538</paraID>
      <start>91</start>
      <end>92</end>
      <status>modified</status>
      <modifiedWord>－</modifiedWord>
      <trackRevisions>false</trackRevisions>
    </reviewItem>
    <reviewItem>
      <errorID>440b2d37-6971-4503-afa8-98b533090825</errorID>
      <errorWord>党派费</errorWord>
      <group>L1_Word</group>
      <groupName>字词问题</groupName>
      <ability>L2_Typo</ability>
      <abilityName>字词错误</abilityName>
      <candidateList>
        <item>党派</item>
      </candidateList>
      <explain/>
      <paraID>6D982538</paraID>
      <start>95</start>
      <end>97</end>
      <status>modified</status>
      <modifiedWord>党派</modifiedWord>
      <trackRevisions>false</trackRevisions>
    </reviewItem>
    <reviewItem>
      <errorID>734bab86-1c8f-452c-8aa2-7e8f8eda150d</errorID>
      <errorWord>-</errorWord>
      <group>L1_Format</group>
      <groupName>格式问题</groupName>
      <ability>L2_HalfPunc_CN</ability>
      <abilityName>全半角问题</abilityName>
      <candidateList>
        <item>－</item>
      </candidateList>
      <explain>文本全半角错误。</explain>
      <paraID>6F83685B</paraID>
      <start>80</start>
      <end>81</end>
      <status>modified</status>
      <modifiedWord>－</modifiedWord>
      <trackRevisions>false</trackRevisions>
    </reviewItem>
    <reviewItem>
      <errorID>815290e7-8960-4767-b83d-79480b1e161b</errorID>
      <errorWord>-</errorWord>
      <group>L1_Format</group>
      <groupName>格式问题</groupName>
      <ability>L2_HalfPunc_CN</ability>
      <abilityName>全半角问题</abilityName>
      <candidateList>
        <item>－</item>
      </candidateList>
      <explain>文本全半角错误。</explain>
      <paraID>1728CF07</paraID>
      <start>111</start>
      <end>112</end>
      <status>modified</status>
      <modifiedWord>－</modifiedWord>
      <trackRevisions>false</trackRevisions>
    </reviewItem>
    <reviewItem>
      <errorID>1decc77c-fffe-4f06-a4d1-5c7a24d5e2df</errorID>
      <errorWord>党派费</errorWord>
      <group>L1_Word</group>
      <groupName>字词问题</groupName>
      <ability>L2_Typo</ability>
      <abilityName>字词错误</abilityName>
      <candidateList>
        <item>党派</item>
      </candidateList>
      <explain/>
      <paraID>1728CF07</paraID>
      <start>115</start>
      <end>117</end>
      <status>modified</status>
      <modifiedWord>党派</modifiedWord>
      <trackRevisions>false</trackRevisions>
    </reviewItem>
    <reviewItem>
      <errorID>d4d5eeb8-bde0-4b15-a5e1-0b21e72aa3a2</errorID>
      <errorWord> </errorWord>
      <group>L1_Punc</group>
      <groupName>标点问题</groupName>
      <ability>L2_Punc_CN</ability>
      <abilityName>标点符号问题</abilityName>
      <candidateList>
        <item/>
      </candidateList>
      <explain>此处空格冗余，建议删除。</explain>
      <paraID>4A68A0FA</paraID>
      <start>1</start>
      <end>1</end>
      <status>modified</status>
      <modifiedWord/>
      <trackRevisions>false</trackRevisions>
    </reviewItem>
    <reviewItem>
      <errorID>24fe9c9d-325c-4a61-9b1a-acdba40fe0f0</errorID>
      <errorWord>(</errorWord>
      <group>L1_Format</group>
      <groupName>格式问题</groupName>
      <ability>L2_HalfPunc_CN</ability>
      <abilityName>全半角问题</abilityName>
      <candidateList>
        <item>（</item>
      </candidateList>
      <explain>文本全半角错误。</explain>
      <paraID> 36AF506</paraID>
      <start>10</start>
      <end>11</end>
      <status>modified</status>
      <modifiedWord>（</modifiedWord>
      <trackRevisions>false</trackRevisions>
    </reviewItem>
    <reviewItem>
      <errorID>efcf058d-45bc-4963-a05d-9173d3bead6b</errorID>
      <errorWord>)</errorWord>
      <group>L1_Format</group>
      <groupName>格式问题</groupName>
      <ability>L2_HalfPunc_CN</ability>
      <abilityName>全半角问题</abilityName>
      <candidateList>
        <item>）</item>
      </candidateList>
      <explain>文本全半角错误。</explain>
      <paraID> 36AF506</paraID>
      <start>12</start>
      <end>13</end>
      <status>modified</status>
      <modifiedWord>）</modifiedWord>
      <trackRevisions>false</trackRevisions>
    </reviewItem>
    <reviewItem>
      <errorID>297b3a3f-8075-4cfa-9783-a48fa000d1e5</errorID>
      <errorWord>(</errorWord>
      <group>L1_Format</group>
      <groupName>格式问题</groupName>
      <ability>L2_HalfPunc_CN</ability>
      <abilityName>全半角问题</abilityName>
      <candidateList>
        <item>（</item>
      </candidateList>
      <explain>文本全半角错误。</explain>
      <paraID> 36AF506</paraID>
      <start>87</start>
      <end>88</end>
      <status>modified</status>
      <modifiedWord>（</modifiedWord>
      <trackRevisions>false</trackRevisions>
    </reviewItem>
    <reviewItem>
      <errorID>6653451a-ec98-4a55-b9f6-b453a3e1affa</errorID>
      <errorWord>)</errorWord>
      <group>L1_Format</group>
      <groupName>格式问题</groupName>
      <ability>L2_HalfPunc_CN</ability>
      <abilityName>全半角问题</abilityName>
      <candidateList>
        <item>）</item>
      </candidateList>
      <explain>文本全半角错误。</explain>
      <paraID> 36AF506</paraID>
      <start>120</start>
      <end>121</end>
      <status>modified</status>
      <modifiedWord>）</modifiedWord>
      <trackRevisions>false</trackRevisions>
    </reviewItem>
    <reviewItem>
      <errorID>86309de7-aabb-4433-83b9-ba7244d428a0</errorID>
      <errorWord>(</errorWord>
      <group>L1_Format</group>
      <groupName>格式问题</groupName>
      <ability>L2_HalfPunc_CN</ability>
      <abilityName>全半角问题</abilityName>
      <candidateList>
        <item>（</item>
      </candidateList>
      <explain>文本全半角错误。</explain>
      <paraID>1AF51C40</paraID>
      <start>8</start>
      <end>9</end>
      <status>modified</status>
      <modifiedWord>（</modifiedWord>
      <trackRevisions>false</trackRevisions>
    </reviewItem>
    <reviewItem>
      <errorID>b7e36747-833e-4815-9c47-282039a8bebb</errorID>
      <errorWord>)</errorWord>
      <group>L1_Format</group>
      <groupName>格式问题</groupName>
      <ability>L2_HalfPunc_CN</ability>
      <abilityName>全半角问题</abilityName>
      <candidateList>
        <item>）</item>
      </candidateList>
      <explain>文本全半角错误。</explain>
      <paraID>1AF51C40</paraID>
      <start>10</start>
      <end>11</end>
      <status>modified</status>
      <modifiedWord>）</modifiedWord>
      <trackRevisions>false</trackRevisions>
    </reviewItem>
    <reviewItem>
      <errorID>284dc241-f29c-4e12-bec7-2e77419f1908</errorID>
      <errorWord>(</errorWord>
      <group>L1_Format</group>
      <groupName>格式问题</groupName>
      <ability>L2_HalfPunc_CN</ability>
      <abilityName>全半角问题</abilityName>
      <candidateList>
        <item>（</item>
      </candidateList>
      <explain>文本全半角错误。</explain>
      <paraID>121CC9F2</paraID>
      <start>31</start>
      <end>32</end>
      <status>modified</status>
      <modifiedWord>（</modifiedWord>
      <trackRevisions>false</trackRevisions>
    </reviewItem>
    <reviewItem>
      <errorID>2541d960-8b24-4785-a176-476c715e0604</errorID>
      <errorWord>)</errorWord>
      <group>L1_Format</group>
      <groupName>格式问题</groupName>
      <ability>L2_HalfPunc_CN</ability>
      <abilityName>全半角问题</abilityName>
      <candidateList>
        <item>）</item>
      </candidateList>
      <explain>文本全半角错误。</explain>
      <paraID>121CC9F2</paraID>
      <start>64</start>
      <end>65</end>
      <status>modified</status>
      <modifiedWord>）</modifiedWord>
      <trackRevisions>false</trackRevisions>
    </reviewItem>
    <reviewItem>
      <errorID>60dd1d6a-155a-4979-802b-b3ac3149ba01</errorID>
      <errorWord>，</errorWord>
      <group>L1_Punc</group>
      <groupName>标点问题</groupName>
      <ability>L2_Punc_CN</ability>
      <abilityName>标点符号问题</abilityName>
      <candidateList>
        <item/>
      </candidateList>
      <explain/>
      <paraID>121CC9F2</paraID>
      <start>73</start>
      <end>73</end>
      <status>modified</status>
      <modifiedWord/>
      <trackRevisions>false</trackRevisions>
    </reviewItem>
    <reviewItem>
      <errorID>d9d79ad0-a819-493b-a754-acfea702520a</errorID>
      <errorWord>(</errorWord>
      <group>L1_Format</group>
      <groupName>格式问题</groupName>
      <ability>L2_HalfPunc_CN</ability>
      <abilityName>全半角问题</abilityName>
      <candidateList>
        <item>（</item>
      </candidateList>
      <explain>文本全半角错误。</explain>
      <paraID>1661C7F8</paraID>
      <start>38</start>
      <end>39</end>
      <status>modified</status>
      <modifiedWord>（</modifiedWord>
      <trackRevisions>false</trackRevisions>
    </reviewItem>
    <reviewItem>
      <errorID>21b8519f-0cc5-466a-911f-03d52c96dd46</errorID>
      <errorWord>)</errorWord>
      <group>L1_Format</group>
      <groupName>格式问题</groupName>
      <ability>L2_HalfPunc_CN</ability>
      <abilityName>全半角问题</abilityName>
      <candidateList>
        <item>）</item>
      </candidateList>
      <explain>文本全半角错误。</explain>
      <paraID>1661C7F8</paraID>
      <start>40</start>
      <end>41</end>
      <status>modified</status>
      <modifiedWord>）</modifiedWord>
      <trackRevisions>false</trackRevisions>
    </reviewItem>
    <reviewItem>
      <errorID>16b298a1-2dbf-4983-bf9a-7a7a6caf1b5b</errorID>
      <errorWord>(</errorWord>
      <group>L1_Format</group>
      <groupName>格式问题</groupName>
      <ability>L2_HalfPunc_CN</ability>
      <abilityName>全半角问题</abilityName>
      <candidateList>
        <item>（</item>
      </candidateList>
      <explain>文本全半角错误。</explain>
      <paraID>56E16C40</paraID>
      <start>6</start>
      <end>7</end>
      <status>modified</status>
      <modifiedWord>（</modifiedWord>
      <trackRevisions>false</trackRevisions>
    </reviewItem>
    <reviewItem>
      <errorID>6883cf89-f65b-4016-941a-36fd4f9ca936</errorID>
      <errorWord>)</errorWord>
      <group>L1_Format</group>
      <groupName>格式问题</groupName>
      <ability>L2_HalfPunc_CN</ability>
      <abilityName>全半角问题</abilityName>
      <candidateList>
        <item>）</item>
      </candidateList>
      <explain>文本全半角错误。</explain>
      <paraID>56E16C40</paraID>
      <start>8</start>
      <end>9</end>
      <status>modified</status>
      <modifiedWord>）</modifiedWord>
      <trackRevisions>false</trackRevisions>
    </reviewItem>
    <reviewItem>
      <errorID>c253a75f-5041-4e57-ab19-e8ea51c9f9d4</errorID>
      <errorWord> </errorWord>
      <group>L1_Punc</group>
      <groupName>标点问题</groupName>
      <ability>L2_Punc_CN</ability>
      <abilityName>标点符号问题</abilityName>
      <candidateList>
        <item/>
      </candidateList>
      <explain>此处空格冗余，建议删除。</explain>
      <paraID>56E16C40</paraID>
      <start>68</start>
      <end>68</end>
      <status>modified</status>
      <modifiedWord/>
      <trackRevisions>false</trackRevisions>
    </reviewItem>
    <reviewItem>
      <errorID>cac80333-eb29-4f09-a41c-137fa94c1492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68353313</paraID>
      <start>0</start>
      <end>3</end>
      <status>modified</status>
      <modifiedWord>（1）</modifiedWord>
      <trackRevisions>false</trackRevisions>
    </reviewItem>
    <reviewItem>
      <errorID>ba8fde56-fb14-496e-b015-447e9f6cf93c</errorID>
      <errorWord>(</errorWord>
      <group>L1_Format</group>
      <groupName>格式问题</groupName>
      <ability>L2_HalfPunc_CN</ability>
      <abilityName>全半角问题</abilityName>
      <candidateList>
        <item>（</item>
      </candidateList>
      <explain>文本全半角错误。</explain>
      <paraID>68353313</paraID>
      <start>31</start>
      <end>32</end>
      <status>modified</status>
      <modifiedWord>（</modifiedWord>
      <trackRevisions>false</trackRevisions>
    </reviewItem>
    <reviewItem>
      <errorID>533e940c-d844-4e89-8e61-b62c97d4a9c4</errorID>
      <errorWord>)</errorWord>
      <group>L1_Format</group>
      <groupName>格式问题</groupName>
      <ability>L2_HalfPunc_CN</ability>
      <abilityName>全半角问题</abilityName>
      <candidateList>
        <item>）</item>
      </candidateList>
      <explain>文本全半角错误。</explain>
      <paraID>68353313</paraID>
      <start>34</start>
      <end>35</end>
      <status>modified</status>
      <modifiedWord>）</modifiedWord>
      <trackRevisions>false</trackRevisions>
    </reviewItem>
    <reviewItem>
      <errorID>0dea5504-361f-4ce2-b7f9-a3d488afbab9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7518FC6A</paraID>
      <start>0</start>
      <end>3</end>
      <status>modified</status>
      <modifiedWord>（2）</modifiedWord>
      <trackRevisions>false</trackRevisions>
    </reviewItem>
    <reviewItem>
      <errorID>d48152a3-cc76-4db1-a7a1-c38be466a984</errorID>
      <errorWord>截止</errorWord>
      <group>L1_Word</group>
      <groupName>字词问题</groupName>
      <ability>L2_Typo</ability>
      <abilityName>字词错误</abilityName>
      <candidateList>
        <item>截至</item>
      </candidateList>
      <explain>存在发音相同字词的误用。</explain>
      <paraID>7518FC6A</paraID>
      <start>26</start>
      <end>28</end>
      <status>modified</status>
      <modifiedWord>截至</modifiedWord>
      <trackRevisions>false</trackRevisions>
    </reviewItem>
    <reviewItem>
      <errorID>c62cbdd5-d692-4938-8b28-f8440cf42bad</errorID>
      <errorWord>比年</errorWord>
      <group>L1_Word</group>
      <groupName>字词问题</groupName>
      <ability>L2_Typo</ability>
      <abilityName>字词错误</abilityName>
      <candidateList>
        <item>比</item>
      </candidateList>
      <explain/>
      <paraID>76A6000B</paraID>
      <start>71</start>
      <end>72</end>
      <status>modified</status>
      <modifiedWord>比</modifiedWord>
      <trackRevisions>false</trackRevisions>
    </reviewItem>
    <reviewItem>
      <errorID>3ef4a2eb-2090-446c-b575-e4fe293c30ba</errorID>
      <errorWord>-</errorWord>
      <group>L1_Format</group>
      <groupName>格式问题</groupName>
      <ability>L2_HalfPunc_CN</ability>
      <abilityName>全半角问题</abilityName>
      <candidateList>
        <item>－</item>
      </candidateList>
      <explain>文本全半角错误。</explain>
      <paraID>76A6000B</paraID>
      <start>129</start>
      <end>130</end>
      <status>modified</status>
      <modifiedWord>－</modifiedWord>
      <trackRevisions>false</trackRevisions>
    </reviewItem>
    <reviewItem>
      <errorID>3f6e2779-723e-431b-a5fe-0df82a5176bf</errorID>
      <errorWord>党派费</errorWord>
      <group>L1_Word</group>
      <groupName>字词问题</groupName>
      <ability>L2_Typo</ability>
      <abilityName>字词错误</abilityName>
      <candidateList>
        <item>党派</item>
      </candidateList>
      <explain/>
      <paraID>76A6000B</paraID>
      <start>133</start>
      <end>135</end>
      <status>modified</status>
      <modifiedWord>党派</modifiedWord>
      <trackRevisions>false</trackRevisions>
    </reviewItem>
    <reviewItem>
      <errorID>08de0a3b-e9f9-4ef1-86e1-ff308c74e7c7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2FDD315E</paraID>
      <start>0</start>
      <end>3</end>
      <status>modified</status>
      <modifiedWord>（一）</modifiedWord>
      <trackRevisions>false</trackRevisions>
    </reviewItem>
    <reviewItem>
      <errorID>09226214-2343-4162-b133-1c003664c1d3</errorID>
      <errorWord>绩效评价</errorWord>
      <group>L1_Word</group>
      <groupName>字词问题</groupName>
      <ability>L2_Typo</ability>
      <abilityName>字词错误</abilityName>
      <candidateList>
        <item>绩效来看</item>
      </candidateList>
      <explain/>
      <paraID>2AC95B16</paraID>
      <start>5</start>
      <end>9</end>
      <status>modified</status>
      <modifiedWord>绩效来看</modifiedWord>
      <trackRevisions>false</trackRevisions>
    </reviewItem>
    <reviewItem>
      <errorID>7da296b5-1bce-4262-b02c-eb6ce6890d5b</errorID>
      <errorWord>，</errorWord>
      <group>L1_Grammar</group>
      <groupName>语法问题</groupName>
      <ability>L2_Grammar</ability>
      <abilityName>语法错误</abilityName>
      <candidateList>
        <item>为出发点，</item>
      </candidateList>
      <explain/>
      <paraID>2AC95B16</paraID>
      <start>37</start>
      <end>42</end>
      <status>modified</status>
      <modifiedWord>为出发点，</modifiedWord>
      <trackRevisions>false</trackRevisions>
    </reviewItem>
    <reviewItem>
      <errorID>14cbce1f-7b63-47a6-8121-bc8697821a10</errorID>
      <errorWord>:</errorWord>
      <group>L1_Format</group>
      <groupName>格式问题</groupName>
      <ability>L2_HalfPunc_CN</ability>
      <abilityName>全半角问题</abilityName>
      <candidateList>
        <item>：</item>
      </candidateList>
      <explain>文本全半角错误。</explain>
      <paraID>5F1D4187</paraID>
      <start>12</start>
      <end>13</end>
      <status>modified</status>
      <modifiedWord>：</modifiedWord>
      <trackRevisions>false</trackRevisions>
    </reviewItem>
    <reviewItem>
      <errorID>3c99166a-d781-4634-a720-32f980fa0406</errorID>
      <errorWord>和</errorWord>
      <group>L1_Word</group>
      <groupName>字词问题</groupName>
      <ability>L2_Typo</ability>
      <abilityName>字词错误</abilityName>
      <candidateList>
        <item>以及</item>
      </candidateList>
      <explain/>
      <paraID>5F1D4187</paraID>
      <start>107</start>
      <end>109</end>
      <status>modified</status>
      <modifiedWord>以及</modifiedWord>
      <trackRevisions>false</trackRevisions>
    </reviewItem>
    <reviewItem>
      <errorID>c4226fb6-5f9c-43a4-b745-9a740e7150b5</errorID>
      <errorWord>工作</errorWord>
      <group>L1_Word</group>
      <groupName>字词问题</groupName>
      <ability>L2_Typo</ability>
      <abilityName>字词错误</abilityName>
      <candidateList>
        <item>的工作</item>
      </candidateList>
      <explain/>
      <paraID>5F1D4187</paraID>
      <start>111</start>
      <end>114</end>
      <status>modified</status>
      <modifiedWord>的工作</modifiedWord>
      <trackRevisions>false</trackRevisions>
    </reviewItem>
    <reviewItem>
      <errorID>1b3f3cd9-a8b3-475c-826a-f33ba443169c</errorID>
      <errorWord>统一</errorWord>
      <group>L1_Punc</group>
      <groupName>标点问题</groupName>
      <ability>L2_Punc_CN</ability>
      <abilityName>标点符号问题</abilityName>
      <candidateList>
        <item>，统一</item>
      </candidateList>
      <explain/>
      <paraID>5F1D4187</paraID>
      <start>141</start>
      <end>144</end>
      <status>modified</status>
      <modifiedWord>，统一</modifiedWord>
      <trackRevisions>false</trackRevisions>
    </reviewItem>
    <reviewItem>
      <errorID>f02b8c08-5d29-4bac-8d7b-b6fbc00b60be</errorID>
      <errorWord> </errorWord>
      <group>L1_Punc</group>
      <groupName>标点问题</groupName>
      <ability>L2_Punc_CN</ability>
      <abilityName>标点符号问题</abilityName>
      <candidateList>
        <item/>
      </candidateList>
      <explain>此处空格冗余，建议删除。</explain>
      <paraID>1DF29688</paraID>
      <start>17</start>
      <end>17</end>
      <status>modified</status>
      <modifiedWord/>
      <trackRevisions>false</trackRevisions>
    </reviewItem>
    <reviewItem>
      <errorID>68b42f49-e8ba-40e9-9240-9ef2547541d1</errorID>
      <errorWord> </errorWord>
      <group>L1_Punc</group>
      <groupName>标点问题</groupName>
      <ability>L2_Punc_CN</ability>
      <abilityName>标点符号问题</abilityName>
      <candidateList>
        <item/>
      </candidateList>
      <explain>此处空���冗余，建议删除。</explain>
      <paraID>1DF29688</paraID>
      <start>18</start>
      <end>18</end>
      <status>modified</status>
      <modifiedWord/>
      <trackRevisions>false</trackRevisions>
    </reviewItem>
    <reviewItem>
      <errorID>8fa60259-4e5c-48c8-8cdb-a99a521846fd</errorID>
      <errorWord> 、 </errorWord>
      <group>L1_Punc</group>
      <groupName>标点问题</groupName>
      <ability>L2_Punc_CN</ability>
      <abilityName>标点符号问题</abilityName>
      <candidateList>
        <item/>
      </candidateList>
      <explain/>
      <paraID>1DF29688</paraID>
      <start>31</start>
      <end>31</end>
      <status>modified</status>
      <modifiedWord/>
      <trackRevisions>false</trackRevisions>
    </reviewItem>
    <reviewItem>
      <errorID>00643ed6-64de-4a92-a630-ea9ebf54de75</errorID>
      <errorWord> 、 </errorWord>
      <group>L1_Punc</group>
      <groupName>标点问题</groupName>
      <ability>L2_Punc_CN</ability>
      <abilityName>标点符号问题</abilityName>
      <candidateList>
        <item/>
      </candidateList>
      <explain/>
      <paraID>1DF29688</paraID>
      <start>46</start>
      <end>46</end>
      <status>modified</status>
      <modifiedWord/>
      <trackRevisions>false</trackRevisions>
    </reviewItem>
    <reviewItem>
      <errorID>48e1bfc8-7967-45e2-ac66-6f03d56a12f7</errorID>
      <errorWord> </errorWord>
      <group>L1_Punc</group>
      <groupName>标点问题</groupName>
      <ability>L2_Punc_CN</ability>
      <abilityName>标点符号问题</abilityName>
      <candidateList>
        <item/>
      </candidateList>
      <explain>此处空格冗余，建议删除。</explain>
      <paraID>1DF29688</paraID>
      <start>47</start>
      <end>47</end>
      <status>modified</status>
      <modifiedWord/>
      <trackRevisions>false</trackRevisions>
    </reviewItem>
    <reviewItem>
      <errorID>b8094d68-07b4-4756-9dcd-b3721ebfd788</errorID>
      <errorWord> 、 </errorWord>
      <group>L1_Punc</group>
      <groupName>标点问题</groupName>
      <ability>L2_Punc_CN</ability>
      <abilityName>标点符号问题</abilityName>
      <candidateList>
        <item/>
      </candidateList>
      <explain/>
      <paraID>1DF29688</paraID>
      <start>62</start>
      <end>62</end>
      <status>modified</status>
      <modifiedWord/>
      <trackRevisions>false</trackRevisions>
    </reviewItem>
    <reviewItem>
      <errorID>9dcad589-ee11-406e-86a2-234894a25359</errorID>
      <errorWord> 、 </errorWord>
      <group>L1_Punc</group>
      <groupName>标点问题</groupName>
      <ability>L2_Punc_CN</ability>
      <abilityName>标点符号问题</abilityName>
      <candidateList>
        <item/>
      </candidateList>
      <explain/>
      <paraID>1DF29688</paraID>
      <start>70</start>
      <end>70</end>
      <status>modified</status>
      <modifiedWord/>
      <trackRevisions>false</trackRevisions>
    </reviewItem>
    <reviewItem>
      <errorID>3423bb32-bc45-4fdb-8023-5c971dfa3103</errorID>
      <errorWord> 、 </errorWord>
      <group>L1_Punc</group>
      <groupName>标点问题</groupName>
      <ability>L2_Punc_CN</ability>
      <abilityName>标点符号问题</abilityName>
      <candidateList>
        <item/>
      </candidateList>
      <explain/>
      <paraID>1DF29688</paraID>
      <start>76</start>
      <end>76</end>
      <status>modified</status>
      <modifiedWord/>
      <trackRevisions>false</trackRevisions>
    </reviewItem>
    <reviewItem>
      <errorID>cb3092d4-cf50-4f39-ab6d-8046eaec7c51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58DD85B2</paraID>
      <start>0</start>
      <end>3</end>
      <status>modified</status>
      <modifiedWord>（十）</modifiedWord>
      <trackRevisions>false</trackRevisions>
    </reviewItem>
    <reviewItem>
      <errorID>06bc90ca-9a76-48c1-81e4-6b93e5bb924a</errorID>
      <errorWord>(</errorWord>
      <group>L1_Format</group>
      <groupName>格式问题</groupName>
      <ability>L2_HalfPunc_CN</ability>
      <abilityName>全半角问题</abilityName>
      <candidateList>
        <item>（</item>
      </candidateList>
      <explain>文本全半角错误。</explain>
      <paraID>58DD85B2</paraID>
      <start>17</start>
      <end>18</end>
      <status>modified</status>
      <modifiedWord>（</modifiedWord>
      <trackRevisions>false</trackRevisions>
    </reviewItem>
    <reviewItem>
      <errorID>a8077034-c94e-42cb-b111-6c908c7860fd</errorID>
      <errorWord>)</errorWord>
      <group>L1_Format</group>
      <groupName>格式问题</groupName>
      <ability>L2_HalfPunc_CN</ability>
      <abilityName>全半角问题</abilityName>
      <candidateList>
        <item>）</item>
      </candidateList>
      <explain>文本全半角错误。</explain>
      <paraID>58DD85B2</paraID>
      <start>21</start>
      <end>22</end>
      <status>modified</status>
      <modifiedWord>）</modifiedWord>
      <trackRevisions>false</trackRevisions>
    </reviewItem>
    <reviewItem>
      <errorID>b41fe0ba-495a-44a7-9432-e5620be594bc</errorID>
      <errorWord>(</errorWord>
      <group>L1_Format</group>
      <groupName>格式问题</groupName>
      <ability>L2_HalfPunc_CN</ability>
      <abilityName>全半角问题</abilityName>
      <candidateList>
        <item>（</item>
      </candidateList>
      <explain>文本全半角错误。</explain>
      <paraID>58E231A9</paraID>
      <start>8</start>
      <end>9</end>
      <status>modified</status>
      <modifiedWord>（</modifiedWord>
      <trackRevisions>false</trackRevisions>
    </reviewItem>
    <reviewItem>
      <errorID>9d406042-8c0a-4289-a4d5-50b8daeab38b</errorID>
      <errorWord>)</errorWord>
      <group>L1_Format</group>
      <groupName>格式问题</groupName>
      <ability>L2_HalfPunc_CN</ability>
      <abilityName>全半角问题</abilityName>
      <candidateList>
        <item>）</item>
      </candidateList>
      <explain>文本全半角错误。</explain>
      <paraID>58E231A9</paraID>
      <start>10</start>
      <end>11</end>
      <status>modified</status>
      <modifiedWord>）</modifiedWord>
      <trackRevisions>false</trackRevisions>
    </reviewItem>
    <reviewItem>
      <errorID>95a46d25-c4a4-4d20-88d6-2d03454cc350</errorID>
      <errorWord>(</errorWord>
      <group>L1_Format</group>
      <groupName>格式问题</groupName>
      <ability>L2_HalfPunc_CN</ability>
      <abilityName>全半角问题</abilityName>
      <candidateList>
        <item>（</item>
      </candidateList>
      <explain>文本全半角错误。</explain>
      <paraID>51F0FF6C</paraID>
      <start>9</start>
      <end>10</end>
      <status>modified</status>
      <modifiedWord>（</modifiedWord>
      <trackRevisions>false</trackRevisions>
    </reviewItem>
    <reviewItem>
      <errorID>207d8248-29d4-4260-80c3-725079fd5e3e</errorID>
      <errorWord>)</errorWord>
      <group>L1_Format</group>
      <groupName>格式问题</groupName>
      <ability>L2_HalfPunc_CN</ability>
      <abilityName>全半角问题</abilityName>
      <candidateList>
        <item>）</item>
      </candidateList>
      <explain>文本全半角错误。</explain>
      <paraID>51F0FF6C</paraID>
      <start>11</start>
      <end>12</end>
      <status>modified</status>
      <modifiedWord>）</modifiedWord>
      <trackRevisions>false</trackRevisions>
    </reviewItem>
    <reviewItem>
      <errorID>16565eff-4d90-4ede-baa9-1a4c5a9ca57f</errorID>
      <errorWord> </errorWord>
      <group>L1_Punc</group>
      <groupName>标点问题</groupName>
      <ability>L2_Punc_CN</ability>
      <abilityName>标点符号问题</abilityName>
      <candidateList>
        <item/>
      </candidateList>
      <explain>此处空格冗余，建议删除。</explain>
      <paraID>37C88125</paraID>
      <start>4</start>
      <end>4</end>
      <status>modified</status>
      <modifiedWord/>
      <trackRevisions>false</trackRevisions>
    </reviewItem>
    <reviewItem>
      <errorID>4123993e-ee18-4f82-a11b-3f5c9022a983</errorID>
      <errorWord> </errorWord>
      <group>L1_Punc</group>
      <groupName>标点问题</groupName>
      <ability>L2_Punc_CN</ability>
      <abilityName>标点符号问题</abilityName>
      <candidateList>
        <item/>
      </candidateList>
      <explain>此处空格冗余，建议删除。</explain>
      <paraID>37C88125</paraID>
      <start>5</start>
      <end>5</end>
      <status>modified</status>
      <modifiedWord/>
      <trackRevisions>false</trackRevisions>
    </reviewItem>
    <reviewItem>
      <errorID>5dcd6d20-0632-4541-a32a-46b9a6c3b16a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37C88125</paraID>
      <start>5</start>
      <end>11</end>
      <status>modified</status>
      <modifiedWord>“三公”经费</modifiedWord>
      <trackRevisions>false</trackRevisions>
    </reviewItem>
    <reviewItem>
      <errorID>1f33e3df-22dc-4514-837e-183dda026db0</errorID>
      <errorWord> </errorWord>
      <group>L1_Punc</group>
      <groupName>标点问题</groupName>
      <ability>L2_Punc_CN</ability>
      <abilityName>标点符号问题</abilityName>
      <candidateList>
        <item/>
      </candidateList>
      <explain>此处空格冗余，建议删除。</explain>
      <paraID>37C88125</paraID>
      <start>24</start>
      <end>24</end>
      <status>modified</status>
      <modifiedWord/>
      <trackRevisions>false</trackRevisions>
    </reviewItem>
    <reviewItem>
      <errorID>39281fe0-0d17-4594-b055-3952fba8ee45</errorID>
      <errorWord> </errorWord>
      <group>L1_Punc</group>
      <groupName>标点问题</groupName>
      <ability>L2_Punc_CN</ability>
      <abilityName>标点符号问题</abilityName>
      <candidateList>
        <item/>
      </candidateList>
      <explain>此处空格冗余，建议删除。</explain>
      <paraID>37C88125</paraID>
      <start>25</start>
      <end>25</end>
      <status>modified</status>
      <modifiedWord/>
      <trackRevisions>false</trackRevisions>
    </reviewItem>
    <reviewItem>
      <errorID>72788dc3-6c4a-461b-9c30-c0849734c809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37C88125</paraID>
      <start>25</start>
      <end>31</end>
      <status>modified</status>
      <modifiedWord>“三公”经费</modifiedWord>
      <trackRevisions>false</trackRevisions>
    </reviewItem>
    <reviewItem>
      <errorID>1fecfbed-f74f-465a-8b21-b71dbcfd0f34</errorID>
      <errorWord>(</errorWord>
      <group>L1_Format</group>
      <groupName>格式问题</groupName>
      <ability>L2_HalfPunc_CN</ability>
      <abilityName>全半角问题</abilityName>
      <candidateList>
        <item>（</item>
      </candidateList>
      <explain>文本全半角错误。</explain>
      <paraID>37C88125</paraID>
      <start>50</start>
      <end>51</end>
      <status>modified</status>
      <modifiedWord>（</modifiedWord>
      <trackRevisions>false</trackRevisions>
    </reviewItem>
    <reviewItem>
      <errorID>c3a13530-edfd-4cf7-a1ed-bc3cbb42438e</errorID>
      <errorWord>)</errorWord>
      <group>L1_Format</group>
      <groupName>格式问题</groupName>
      <ability>L2_HalfPunc_CN</ability>
      <abilityName>全半角问题</abilityName>
      <candidateList>
        <item>）</item>
      </candidateList>
      <explain>文本全半角错误。</explain>
      <paraID>37C88125</paraID>
      <start>52</start>
      <end>53</end>
      <status>modified</status>
      <modifiedWord>）</modifiedWord>
      <trackRevisions>false</trackRevisions>
    </reviewItem>
    <reviewItem>
      <errorID>af24273c-9a70-47a9-a76d-7432ad12e912</errorID>
      <errorWord>(</errorWord>
      <group>L1_Format</group>
      <groupName>格式问题</groupName>
      <ability>L2_HalfPunc_CN</ability>
      <abilityName>全半角问题</abilityName>
      <candidateList>
        <item>（</item>
      </candidateList>
      <explain>文本全半角错误。</explain>
      <paraID>37C88125</paraID>
      <start>79</start>
      <end>80</end>
      <status>modified</status>
      <modifiedWord>（</modifiedWord>
      <trackRevisions>false</trackRevisions>
    </reviewItem>
    <reviewItem>
      <errorID>d728ce94-2a4e-4f4c-9d14-8f3ba6ff18ab</errorID>
      <errorWord>)</errorWord>
      <group>L1_Format</group>
      <groupName>格式问题</groupName>
      <ability>L2_HalfPunc_CN</ability>
      <abilityName>全半角问题</abilityName>
      <candidateList>
        <item>）</item>
      </candidateList>
      <explain>文本全半角错误。</explain>
      <paraID>37C88125</paraID>
      <start>81</start>
      <end>82</end>
      <status>modified</status>
      <modifiedWord>）</modifiedWord>
      <trackRevisions>false</trackRevisions>
    </reviewItem>
    <reviewItem>
      <errorID>06e2f43b-3d9c-4cd8-a8eb-9708f7ca1edf</errorID>
      <errorWord>(</errorWord>
      <group>L1_Format</group>
      <groupName>格式问题</groupName>
      <ability>L2_HalfPunc_CN</ability>
      <abilityName>全半角问题</abilityName>
      <candidateList>
        <item>（</item>
      </candidateList>
      <explain>文本全半角错误。</explain>
      <paraID>37C88125</paraID>
      <start>91</start>
      <end>92</end>
      <status>modified</status>
      <modifiedWord>（</modifiedWord>
      <trackRevisions>false</trackRevisions>
    </reviewItem>
    <reviewItem>
      <errorID>4d547cfa-ba34-430d-9577-35b456180fe4</errorID>
      <errorWord>)</errorWord>
      <group>L1_Format</group>
      <groupName>格式问题</groupName>
      <ability>L2_HalfPunc_CN</ability>
      <abilityName>全半角问题</abilityName>
      <candidateList>
        <item>）</item>
      </candidateList>
      <explain>文本全半角错误。</explain>
      <paraID>37C88125</paraID>
      <start>93</start>
      <end>94</end>
      <status>modified</status>
      <modifiedWord>）</modifiedWord>
      <trackRevisions>false</trackRevisions>
    </reviewItem>
    <reviewItem>
      <errorID>6942b0e8-5ab5-4d60-93b7-3046414f8940</errorID>
      <errorWord>(</errorWord>
      <group>L1_Format</group>
      <groupName>格式问题</groupName>
      <ability>L2_HalfPunc_CN</ability>
      <abilityName>全半角问题</abilityName>
      <candidateList>
        <item>（</item>
      </candidateList>
      <explain>文本全半角错误。</explain>
      <paraID>23F0F81D</paraID>
      <start>56</start>
      <end>57</end>
      <status>modified</status>
      <modifiedWord>（</modifiedWord>
      <trackRevisions>false</trackRevisions>
    </reviewItem>
    <reviewItem>
      <errorID>8c758457-c1d7-4ea8-8cdc-a96351920eb4</errorID>
      <errorWord>)</errorWord>
      <group>L1_Format</group>
      <groupName>格式问题</groupName>
      <ability>L2_HalfPunc_CN</ability>
      <abilityName>全半角问题</abilityName>
      <candidateList>
        <item>）</item>
      </candidateList>
      <explain>文本全半角错误。</explain>
      <paraID>23F0F81D</paraID>
      <start>67</start>
      <end>68</end>
      <status>modified</status>
      <modifiedWord>）</modifiedWord>
      <trackRevisions>false</trackRevisions>
    </reviewItem>
    <reviewItem>
      <errorID>b8fa1276-e137-4939-8660-426779b95b4d</errorID>
      <errorWord>(</errorWord>
      <group>L1_Format</group>
      <groupName>格式问题</groupName>
      <ability>L2_HalfPunc_CN</ability>
      <abilityName>全半角问题</abilityName>
      <candidateList>
        <item>（</item>
      </candidateList>
      <explain>文本全半角错误。</explain>
      <paraID>23F0F81D</paraID>
      <start>118</start>
      <end>119</end>
      <status>modified</status>
      <modifiedWord>（</modifiedWord>
      <trackRevisions>false</trackRevisions>
    </reviewItem>
    <reviewItem>
      <errorID>de3e47ed-0624-4a80-a553-f61a49a951cd</errorID>
      <errorWord>)</errorWord>
      <group>L1_Format</group>
      <groupName>格式问题</groupName>
      <ability>L2_HalfPunc_CN</ability>
      <abilityName>全半角问题</abilityName>
      <candidateList>
        <item>）</item>
      </candidateList>
      <explain>文本全半角错误。</explain>
      <paraID>23F0F81D</paraID>
      <start>124</start>
      <end>125</end>
      <status>modified</status>
      <modifiedWord>）</modifiedWord>
      <trackRevisions>false</trackRevisions>
    </reviewItem>
    <reviewItem>
      <errorID>ff5e4279-17fd-4dc7-9d55-a44bf1d757df</errorID>
      <errorWord> </errorWord>
      <group>L1_Punc</group>
      <groupName>标点问题</groupName>
      <ability>L2_Punc_CN</ability>
      <abilityName>标点符号问题</abilityName>
      <candidateList>
        <item/>
      </candidateList>
      <explain>此处空格冗余，建议删除。</explain>
      <paraID>56F80990</paraID>
      <start>24</start>
      <end>24</end>
      <status>modified</status>
      <modifiedWord/>
      <trackRevisions>false</trackRevisions>
    </reviewItem>
    <reviewItem>
      <errorID>53a3f74e-76a1-4c31-95d8-f38debb50c6f</errorID>
      <errorWord> </errorWord>
      <group>L1_Punc</group>
      <groupName>标点问题</groupName>
      <ability>L2_Punc_CN</ability>
      <abilityName>标点符号问题</abilityName>
      <candidateList>
        <item/>
      </candidateList>
      <explain>此处空格冗余，建议删除。</explain>
      <paraID>56F80990</paraID>
      <start>35</start>
      <end>35</end>
      <status>modified</status>
      <modifiedWord/>
      <trackRevisions>false</trackRevisions>
    </reviewItem>
    <reviewItem>
      <errorID>3234ad47-04c7-4518-b92b-f6f0a2515683</errorID>
      <errorWord> </errorWord>
      <group>L1_Punc</group>
      <groupName>标点问题</groupName>
      <ability>L2_Punc_CN</ability>
      <abilityName>标点符号问题</abilityName>
      <candidateList>
        <item/>
      </candidateList>
      <explain>此处空格冗余，建议删除。</explain>
      <paraID>56F80990</paraID>
      <start>44</start>
      <end>44</end>
      <status>modified</status>
      <modifiedWord/>
      <trackRevisions>false</trackRevisions>
    </reviewItem>
    <reviewItem>
      <errorID>5b401103-a5e5-4802-84e8-bc78e8fd7dce</errorID>
      <errorWord> </errorWord>
      <group>L1_Punc</group>
      <groupName>标点问题</groupName>
      <ability>L2_Punc_CN</ability>
      <abilityName>标点符号问题</abilityName>
      <candidateList>
        <item/>
      </candidateList>
      <explain>此处空格冗余，建议删除。</explain>
      <paraID>56F80990</paraID>
      <start>47</start>
      <end>47</end>
      <status>modified</status>
      <modifiedWord/>
      <trackRevisions>false</trackRevisions>
    </reviewItem>
    <reviewItem>
      <errorID>5bb28ea3-7ef0-496b-9e16-c475f928bc15</errorID>
      <errorWord>③是否</errorWord>
      <group>L1_Grammar</group>
      <groupName>语法问题</groupName>
      <ability>L2_Grammar</ability>
      <abilityName>语法错误</abilityName>
      <candidateList>
        <item>③</item>
      </candidateList>
      <explain/>
      <paraID>56F80990</paraID>
      <start>49</start>
      <end>50</end>
      <status>modified</status>
      <modifiedWord>③</modifiedWord>
      <trackRevisions>false</trackRevisions>
    </reviewItem>
    <reviewItem>
      <errorID>d2b64b47-fe98-4696-b5bf-7d92f830b6d9</errorID>
      <errorWord> </errorWord>
      <group>L1_Punc</group>
      <groupName>标点问题</groupName>
      <ability>L2_Punc_CN</ability>
      <abilityName>标点符号问题</abilityName>
      <candidateList>
        <item/>
      </candidateList>
      <explain>此处空格冗余，建议删除。</explain>
      <paraID>56F80990</paraID>
      <start>65</start>
      <end>65</end>
      <status>modified</status>
      <modifiedWord/>
      <trackRevisions>false</trackRevisions>
    </reviewItem>
    <reviewItem>
      <errorID>f320a486-d45c-43a1-bab2-feb16d1df5ad</errorID>
      <errorWord> </errorWord>
      <group>L1_Punc</group>
      <groupName>标点问题</groupName>
      <ability>L2_Punc_CN</ability>
      <abilityName>标点符号问题</abilityName>
      <candidateList>
        <item/>
      </candidateList>
      <explain>此处空格冗余，建议删除。</explain>
      <paraID>56F80990</paraID>
      <start>68</start>
      <end>68</end>
      <status>modified</status>
      <modifiedWord/>
      <trackRevisions>false</trackRevisions>
    </reviewItem>
    <reviewItem>
      <errorID>81c2dabd-8ae7-4c54-9b58-ebd192242e89</errorID>
      <errorWord> </errorWord>
      <group>L1_Punc</group>
      <groupName>标点问题</groupName>
      <ability>L2_Punc_CN</ability>
      <abilityName>标点符号问题</abilityName>
      <candidateList>
        <item/>
      </candidateList>
      <explain>此处空格冗余，建议删除。</explain>
      <paraID>2366B49E</paraID>
      <start>19</start>
      <end>19</end>
      <status>modified</status>
      <modifiedWord/>
      <trackRevisions>false</trackRevisions>
    </reviewItem>
    <reviewItem>
      <errorID>11490f18-dd3f-412a-ae60-119a08a8a3fd</errorID>
      <errorWord>小于</errorWord>
      <group>L1_Punc</group>
      <groupName>标点问题</groupName>
      <ability>L2_Punc_CN</ability>
      <abilityName>标点符号问题</abilityName>
      <candidateList>
        <item>，小于</item>
      </candidateList>
      <explain/>
      <paraID>2366B49E</paraID>
      <start>24</start>
      <end>27</end>
      <status>modified</status>
      <modifiedWord>，小于</modifiedWord>
      <trackRevisions>false</trackRevisions>
    </reviewItem>
    <reviewItem>
      <errorID>934524e7-b325-49b8-a653-c70a6aec9b36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42986371</paraID>
      <start>1</start>
      <end>7</end>
      <status>modified</status>
      <modifiedWord>‘三公’经费</modifiedWord>
      <trackRevisions>false</trackRevisions>
    </reviewItem>
    <reviewItem>
      <errorID>a12c7d94-39ed-43dd-a233-7cad14c6417b</errorID>
      <errorWord> </errorWord>
      <group>L1_Punc</group>
      <groupName>标点问题</groupName>
      <ability>L2_Punc_CN</ability>
      <abilityName>标点符号问题</abilityName>
      <candidateList>
        <item/>
      </candidateList>
      <explain>此处空格冗余，建议删除。</explain>
      <paraID>42986371</paraID>
      <start>7</start>
      <end>7</end>
      <status>modified</status>
      <modifiedWord/>
      <trackRevisions>false</trackRevisions>
    </reviewItem>
    <reviewItem>
      <errorID>297cc38c-1072-4c9b-9e43-01203be0c00a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370C2914</paraID>
      <start>6</start>
      <end>12</end>
      <status>modified</status>
      <modifiedWord>‘三公’经费</modifiedWord>
      <trackRevisions>false</trackRevisions>
    </reviewItem>
    <reviewItem>
      <errorID>983a41b1-d858-4e60-8d22-906989b64fab</errorID>
      <errorWord> </errorWord>
      <group>L1_Punc</group>
      <groupName>标点问题</groupName>
      <ability>L2_Punc_CN</ability>
      <abilityName>标点符号问题</abilityName>
      <candidateList>
        <item/>
      </candidateList>
      <explain>此处空格冗余，建议删除。</explain>
      <paraID>370C2914</paraID>
      <start>12</start>
      <end>12</end>
      <status>modified</status>
      <modifiedWord/>
      <trackRevisions>false</trackRevisions>
    </reviewItem>
    <reviewItem>
      <errorID>7a21f27d-f0da-4791-9ce3-fb803191f2f2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370C2914</paraID>
      <start>21</start>
      <end>27</end>
      <status>modified</status>
      <modifiedWord>‘三公’经费</modifiedWord>
      <trackRevisions>false</trackRevisions>
    </reviewItem>
    <reviewItem>
      <errorID>acf0ba74-5666-47ef-9575-ceb5d39ed90d</errorID>
      <errorWord> </errorWord>
      <group>L1_Punc</group>
      <groupName>标点问题</groupName>
      <ability>L2_Punc_CN</ability>
      <abilityName>标点符号问题</abilityName>
      <candidateList>
        <item/>
      </candidateList>
      <explain>此处空格冗余，建议删除。</explain>
      <paraID>370C2914</paraID>
      <start>27</start>
      <end>27</end>
      <status>modified</status>
      <modifiedWord/>
      <trackRevisions>false</trackRevisions>
    </reviewItem>
    <reviewItem>
      <errorID>bc48fe11-07ce-429d-aea0-2a718bf34823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409ED53E</paraID>
      <start>1</start>
      <end>7</end>
      <status>modified</status>
      <modifiedWord>‘三公’经费</modifiedWord>
      <trackRevisions>false</trackRevisions>
    </reviewItem>
    <reviewItem>
      <errorID>2ee589c2-bddb-48cb-8fea-a5c046f799f9</errorID>
      <errorWord> </errorWord>
      <group>L1_Punc</group>
      <groupName>标点问题</groupName>
      <ability>L2_Punc_CN</ability>
      <abilityName>标点符号问题</abilityName>
      <candidateList>
        <item/>
      </candidateList>
      <explain>此处空格冗余，建议删除。</explain>
      <paraID>409ED53E</paraID>
      <start>7</start>
      <end>7</end>
      <status>modified</status>
      <modifiedWord/>
      <trackRevisions>false</trackRevisions>
    </reviewItem>
    <reviewItem>
      <errorID>4f74e5f7-8cc7-444f-bad6-dfc76788a8b2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409ED53E</paraID>
      <start>18</start>
      <end>24</end>
      <status>modified</status>
      <modifiedWord>‘三公’经费</modifiedWord>
      <trackRevisions>false</trackRevisions>
    </reviewItem>
    <reviewItem>
      <errorID>94c9988c-a256-46f2-92d5-1ad3bde29de5</errorID>
      <errorWord> </errorWord>
      <group>L1_Punc</group>
      <groupName>标点问题</groupName>
      <ability>L2_Punc_CN</ability>
      <abilityName>标点符号问题</abilityName>
      <candidateList>
        <item/>
      </candidateList>
      <explain>此处空格冗余，建议删除。</explain>
      <paraID>409ED53E</paraID>
      <start>24</start>
      <end>24</end>
      <status>modified</status>
      <modifiedWord/>
      <trackRevisions>false</trackRevisions>
    </reviewItem>
    <reviewItem>
      <errorID>adbe7b7a-e217-466b-90e4-362423834921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409ED53E</paraID>
      <start>32</start>
      <end>38</end>
      <status>modified</status>
      <modifiedWord>‘三公’经费</modifiedWord>
      <trackRevisions>false</trackRevisions>
    </reviewItem>
    <reviewItem>
      <errorID>ef9ed754-a51d-441a-971c-6d143e3cf7aa</errorID>
      <errorWord> </errorWord>
      <group>L1_Punc</group>
      <groupName>标点问题</groupName>
      <ability>L2_Punc_CN</ability>
      <abilityName>标点符号问题</abilityName>
      <candidateList>
        <item/>
      </candidateList>
      <explain>此处空格冗余，建议删除。</explain>
      <paraID>409ED53E</paraID>
      <start>38</start>
      <end>38</end>
      <status>modified</status>
      <modifiedWord/>
      <trackRevisions>false</trackRevisions>
    </reviewItem>
    <reviewItem>
      <errorID>e9bd1721-48cc-47cc-ac40-2ec921caf6a9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409ED53E</paraID>
      <start>47</start>
      <end>53</end>
      <status>modified</status>
      <modifiedWord>‘三公’经费</modifiedWord>
      <trackRevisions>false</trackRevisions>
    </reviewItem>
    <reviewItem>
      <errorID>41a4cd77-bcb4-406b-b20c-3da77a0659d1</errorID>
      <errorWord> </errorWord>
      <group>L1_Punc</group>
      <groupName>标点问题</groupName>
      <ability>L2_Punc_CN</ability>
      <abilityName>标点符号问题</abilityName>
      <candidateList>
        <item/>
      </candidateList>
      <explain>此处空格冗余，建议删除。</explain>
      <paraID>409ED53E</paraID>
      <start>53</start>
      <end>53</end>
      <status>modified</status>
      <modifiedWord/>
      <trackRevisions>false</trackRevisions>
    </reviewItem>
    <reviewItem>
      <errorID>e1012c6f-a07c-4ab8-837f-f3d1b65cd592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409ED53E</paraID>
      <start>83</start>
      <end>89</end>
      <status>modified</status>
      <modifiedWord>‘三公’经费</modifiedWord>
      <trackRevisions>false</trackRevisions>
    </reviewItem>
    <reviewItem>
      <errorID>2ff85c1a-2c5a-4c96-9995-c5077260bc1f</errorID>
      <errorWord> </errorWord>
      <group>L1_Punc</group>
      <groupName>标点问题</groupName>
      <ability>L2_Punc_CN</ability>
      <abilityName>标点符号问题</abilityName>
      <candidateList>
        <item/>
      </candidateList>
      <explain>此处空格冗余，建议删除。</explain>
      <paraID>409ED53E</paraID>
      <start>89</start>
      <end>89</end>
      <status>modified</status>
      <modifiedWord/>
      <trackRevisions>false</trackRevisions>
    </reviewItem>
    <reviewItem>
      <errorID>ad992e25-11e8-4381-9c29-e9e692966dbf</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43105818</paraID>
      <start>87</start>
      <end>92</end>
      <status>modified</status>
      <modifiedWord>党委、政府</modifiedWord>
      <trackRevisions>false</trackRevisions>
    </reviewItem>
    <reviewItem>
      <errorID>55b3cbca-8952-4e1d-b159-af7ec8ae778b</errorID>
      <errorWord>过 程</errorWord>
      <group>L1_Word</group>
      <groupName>字词问题</groupName>
      <ability>L2_Typo</ability>
      <abilityName>字词错误</abilityName>
      <candidateList>
        <item>过程</item>
      </candidateList>
      <explain/>
      <paraID>3959F32C</paraID>
      <start>0</start>
      <end>2</end>
      <status>modified</status>
      <modifiedWord>过程</modifiedWord>
      <trackRevisions>false</trackRevisions>
    </reviewItem>
    <reviewItem>
      <errorID>22996fa8-42f7-4f37-817c-8ac0e35674cd</errorID>
      <errorWord> </errorWord>
      <group>L1_Punc</group>
      <groupName>标点问题</groupName>
      <ability>L2_Punc_CN</ability>
      <abilityName>标点符号问题</abilityName>
      <candidateList>
        <item/>
      </candidateList>
      <explain>此处空格冗余，建议删除。</explain>
      <paraID>38F813CA</paraID>
      <start>17</start>
      <end>17</end>
      <status>modified</status>
      <modifiedWord/>
      <trackRevisions>false</trackRevisions>
    </reviewItem>
    <reviewItem>
      <errorID>a4743924-a0ba-4f02-aae5-15ffc479d872</errorID>
      <errorWord>，</errorWord>
      <group>L1_Punc</group>
      <groupName>标点问题</groupName>
      <ability>L2_Punc_CN</ability>
      <abilityName>标点符号问题</abilityName>
      <candidateList>
        <item>。</item>
      </candidateList>
      <explain/>
      <paraID>38F813CA</paraID>
      <start>48</start>
      <end>49</end>
      <status>modified</status>
      <modifiedWord>。</modifiedWord>
      <trackRevisions>false</trackRevisions>
    </reviewItem>
    <reviewItem>
      <errorID>4d2c4d17-2bb4-4b08-9c8a-13192fd9859d</errorID>
      <errorWord> </errorWord>
      <group>L1_Punc</group>
      <groupName>标点问题</groupName>
      <ability>L2_Punc_CN</ability>
      <abilityName>标点符号问题</abilityName>
      <candidateList>
        <item/>
      </candidateList>
      <explain>此处空格冗余，建议删除。</explain>
      <paraID>321EDFC1</paraID>
      <start>17</start>
      <end>17</end>
      <status>modified</status>
      <modifiedWord/>
      <trackRevisions>false</trackRevisions>
    </reviewItem>
    <reviewItem>
      <errorID>336cb146-1445-4670-8f40-28d032fe5d2a</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321EDFC1</paraID>
      <start>105</start>
      <end>110</end>
      <status>modified</status>
      <modifiedWord>党委、政府</modifiedWord>
      <trackRevisions>false</trackRevisions>
    </reviewItem>
    <reviewItem>
      <errorID>836d7dd0-a2c4-4500-8f6e-3f721bffa65d</errorID>
      <errorWord> </errorWord>
      <group>L1_Punc</group>
      <groupName>标点问题</groupName>
      <ability>L2_Punc_CN</ability>
      <abilityName>标点符号问题</abilityName>
      <candidateList>
        <item/>
      </candidateList>
      <explain>此处空格冗余，建议删除。</explain>
      <paraID>66489B4A</paraID>
      <start>21</start>
      <end>21</end>
      <status>modified</status>
      <modifiedWord/>
      <trackRevisions>false</trackRevisions>
    </reviewItem>
    <reviewItem>
      <errorID>64055ace-f40f-4562-a676-5d4de8c1a958</errorID>
      <errorWord>过 程</errorWord>
      <group>L1_Word</group>
      <groupName>字词问题</groupName>
      <ability>L2_Typo</ability>
      <abilityName>字词错误</abilityName>
      <candidateList>
        <item>过程</item>
      </candidateList>
      <explain/>
      <paraID>7A6FF7EB</paraID>
      <start>0</start>
      <end>2</end>
      <status>modified</status>
      <modifiedWord>过程</modifiedWord>
      <trackRevisions>false</trackRevisions>
    </reviewItem>
    <reviewItem>
      <errorID>10da0d69-b316-4158-9b01-c76e1b38c41e</errorID>
      <errorWord> </errorWord>
      <group>L1_Punc</group>
      <groupName>标点问题</groupName>
      <ability>L2_Punc_CN</ability>
      <abilityName>标点符号问题</abilityName>
      <candidateList>
        <item/>
      </candidateList>
      <explain>此处空格冗余，建议删除。</explain>
      <paraID>6C47A393</paraID>
      <start>27</start>
      <end>27</end>
      <status>modified</status>
      <modifiedWord/>
      <trackRevisions>false</trackRevisions>
    </reviewItem>
    <reviewItem>
      <errorID>0483b7ab-276e-49e9-832e-b55db94759d5</errorID>
      <errorWord> </errorWord>
      <group>L1_Punc</group>
      <groupName>标点问题</groupName>
      <ability>L2_Punc_CN</ability>
      <abilityName>标点符号问题</abilityName>
      <candidateList>
        <item/>
      </candidateList>
      <explain>此处空格冗余，建议删除。</explain>
      <paraID>57647BF0</paraID>
      <start>31</start>
      <end>31</end>
      <status>modified</status>
      <modifiedWord/>
      <trackRevisions>false</trackRevisions>
    </reviewItem>
    <reviewItem>
      <errorID>4993b179-da28-4f23-b974-8f61bc362027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D4D77AA</paraID>
      <start>1</start>
      <end>7</end>
      <status>modified</status>
      <modifiedWord>‘三公’经费</modifiedWord>
      <trackRevisions>false</trackRevisions>
    </reviewItem>
    <reviewItem>
      <errorID>0bf77f1f-faa2-4df7-a92c-a427510816a5</errorID>
      <errorWord> </errorWord>
      <group>L1_Punc</group>
      <groupName>标点问题</groupName>
      <ability>L2_Punc_CN</ability>
      <abilityName>标点符号问题</abilityName>
      <candidateList>
        <item/>
      </candidateList>
      <explain>此处空格冗余，建议删除。</explain>
      <paraID> D4D77AA</paraID>
      <start>7</start>
      <end>7</end>
      <status>modified</status>
      <modifiedWord/>
      <trackRevisions>false</trackRevisions>
    </reviewItem>
    <reviewItem>
      <errorID>d74ad83d-ace7-4088-8e44-db6cceb2d015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6A6E4AA2</paraID>
      <start>6</start>
      <end>12</end>
      <status>modified</status>
      <modifiedWord>‘三公’经费</modifiedWord>
      <trackRevisions>false</trackRevisions>
    </reviewItem>
    <reviewItem>
      <errorID>f2e8bf72-f407-4446-9caf-f591298b0ffb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6A6E4AA2</paraID>
      <start>40</start>
      <end>46</end>
      <status>modified</status>
      <modifiedWord>‘三公’经费</modifiedWord>
      <trackRevisions>false</trackRevisions>
    </reviewItem>
    <reviewItem>
      <errorID>41a1805b-792c-4398-9f06-f7d2e4cdedb8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3B8CA429</paraID>
      <start>1</start>
      <end>7</end>
      <status>modified</status>
      <modifiedWord>‘三公’经费</modifiedWord>
      <trackRevisions>false</trackRevisions>
    </reviewItem>
    <reviewItem>
      <errorID>5c866910-f777-4d1d-b4cc-e796f9f813b6</errorID>
      <errorWord> </errorWord>
      <group>L1_Punc</group>
      <groupName>标点问题</groupName>
      <ability>L2_Punc_CN</ability>
      <abilityName>标点符号问题</abilityName>
      <candidateList>
        <item/>
      </candidateList>
      <explain>此处空格冗余，建议删除。</explain>
      <paraID>3B8CA429</paraID>
      <start>7</start>
      <end>7</end>
      <status>modified</status>
      <modifiedWord/>
      <trackRevisions>false</trackRevisions>
    </reviewItem>
    <reviewItem>
      <errorID>6dce2ef0-63f8-4135-b70e-52c8def24a42</errorID>
      <errorWord> </errorWord>
      <group>L1_Punc</group>
      <groupName>标点问题</groupName>
      <ability>L2_Punc_CN</ability>
      <abilityName>标点符号问题</abilityName>
      <candidateList>
        <item/>
      </candidateList>
      <explain>此处空格冗余，建议删除。</explain>
      <paraID>3B8CA429</paraID>
      <start>13</start>
      <end>13</end>
      <status>modified</status>
      <modifiedWord/>
      <trackRevisions>false</trackRevisions>
    </reviewItem>
    <reviewItem>
      <errorID>e703b0a8-b047-40f3-95a6-134955aa439f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3B8CA429</paraID>
      <start>14</start>
      <end>20</end>
      <status>modified</status>
      <modifiedWord>‘三公’经费</modifiedWord>
      <trackRevisions>false</trackRevisions>
    </reviewItem>
    <reviewItem>
      <errorID>0676e969-c5a5-4e4e-b215-6fc26a4e8a60</errorID>
      <errorWord> </errorWord>
      <group>L1_Punc</group>
      <groupName>标点问题</groupName>
      <ability>L2_Punc_CN</ability>
      <abilityName>标点符号问题</abilityName>
      <candidateList>
        <item/>
      </candidateList>
      <explain>此处空格冗余，建议删除。</explain>
      <paraID>3B8CA429</paraID>
      <start>20</start>
      <end>20</end>
      <status>modified</status>
      <modifiedWord/>
      <trackRevisions>false</trackRevisions>
    </reviewItem>
    <reviewItem>
      <errorID>ac9451b9-4694-483f-a096-3ddb6afdea51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3B8CA429</paraID>
      <start>28</start>
      <end>34</end>
      <status>modified</status>
      <modifiedWord>‘三公’经费</modifiedWord>
      <trackRevisions>false</trackRevisions>
    </reviewItem>
    <reviewItem>
      <errorID>3acd26ee-1c93-44a1-a500-a22db41d99bf</errorID>
      <errorWord> </errorWord>
      <group>L1_Punc</group>
      <groupName>标点问题</groupName>
      <ability>L2_Punc_CN</ability>
      <abilityName>标点符号问题</abilityName>
      <candidateList>
        <item/>
      </candidateList>
      <explain>此处空格冗余，建议删除。</explain>
      <paraID>3B8CA429</paraID>
      <start>34</start>
      <end>34</end>
      <status>modified</status>
      <modifiedWord/>
      <trackRevisions>false</trackRevisions>
    </reviewItem>
    <reviewItem>
      <errorID>520ee73e-411c-44c5-b056-9d9c26924e1d</errorID>
      <errorWord> </errorWord>
      <group>L1_Punc</group>
      <groupName>标点问题</groupName>
      <ability>L2_Punc_CN</ability>
      <abilityName>标点符号问题</abilityName>
      <candidateList>
        <item/>
      </candidateList>
      <explain>此处空格冗余，建议删除。</explain>
      <paraID>3B8CA429</paraID>
      <start>41</start>
      <end>41</end>
      <status>modified</status>
      <modifiedWord/>
      <trackRevisions>false</trackRevisions>
    </reviewItem>
    <reviewItem>
      <errorID>16c5a104-4252-4db7-bc30-31ce81bff0df</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722003F0</paraID>
      <start>10</start>
      <end>16</end>
      <status>modified</status>
      <modifiedWord>区委、区政府</modifiedWord>
      <trackRevisions>false</trackRevisions>
    </reviewItem>
    <reviewItem>
      <errorID>3a042b4c-e6fe-4a0a-acf5-5a1db7293fb6</errorID>
      <errorWord>,</errorWord>
      <group>L1_Format</group>
      <groupName>格式问题</groupName>
      <ability>L2_HalfPunc_CN</ability>
      <abilityName>全半角问题</abilityName>
      <candidateList>
        <item>，</item>
      </candidateList>
      <explain>文本全半角错误。</explain>
      <paraID>3DCB536C</paraID>
      <start>27</start>
      <end>28</end>
      <status>modified</status>
      <modifiedWord>，</modifiedWord>
      <trackRevisions>false</trackRevisions>
    </reviewItem>
    <reviewItem>
      <errorID>a3fa473b-3be7-4f1c-a3d3-dc0f8c07e25c</errorID>
      <errorWord>,</errorWord>
      <group>L1_Format</group>
      <groupName>格式问题</groupName>
      <ability>L2_HalfPunc_CN</ability>
      <abilityName>全半角问题</abilityName>
      <candidateList>
        <item>，</item>
      </candidateList>
      <explain>文本全半角错误。</explain>
      <paraID>6C9BEDF1</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47faea54-ca5b-4ad2-bdc1-35e1864c9e26}">
  <ds:schemaRefs/>
</ds:datastoreItem>
</file>

<file path=docProps/app.xml><?xml version="1.0" encoding="utf-8"?>
<Properties xmlns="http://schemas.openxmlformats.org/officeDocument/2006/extended-properties" xmlns:vt="http://schemas.openxmlformats.org/officeDocument/2006/docPropsVTypes">
  <Pages>34</Pages>
  <Words>11600</Words>
  <Characters>12809</Characters>
  <TotalTime>1</TotalTime>
  <ScaleCrop>false</ScaleCrop>
  <LinksUpToDate>false</LinksUpToDate>
  <CharactersWithSpaces>13665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2025-10-21T15:53:00Z</dcterms:created>
  <dc:creator>Administrator</dc:creator>
  <cp:lastModifiedBy>蓝海1422795618</cp:lastModifiedBy>
  <dcterms:modified xsi:type="dcterms:W3CDTF">2026-08-13T09:34:32Z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2026-08-13T17:32:44Z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0653590C2F714B57901B9A1BEE42F857_12</vt:lpwstr>
  </property>
</Properties>
</file>