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黄石港区</w:t>
      </w:r>
      <w:r>
        <w:rPr>
          <w:rFonts w:hint="eastAsia" w:ascii="微软雅黑" w:hAnsi="微软雅黑" w:eastAsia="微软雅黑" w:cs="微软雅黑"/>
          <w:color w:val="BC1010"/>
          <w:sz w:val="40"/>
          <w:szCs w:val="40"/>
          <w:shd w:val="clear" w:color="auto" w:fill="FFFFFF"/>
          <w:lang w:eastAsia="zh-CN"/>
        </w:rPr>
        <w:t>港卫服2022年</w:t>
      </w:r>
      <w:r>
        <w:rPr>
          <w:rFonts w:hint="eastAsia" w:ascii="微软雅黑" w:hAnsi="微软雅黑" w:eastAsia="微软雅黑" w:cs="微软雅黑"/>
          <w:color w:val="BC1010"/>
          <w:sz w:val="40"/>
          <w:szCs w:val="40"/>
          <w:shd w:val="clear" w:color="auto" w:fill="FFFFFF"/>
        </w:rPr>
        <w:t>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2022年</w:t>
      </w:r>
      <w:r>
        <w:rPr>
          <w:rFonts w:hint="eastAsia" w:ascii="微软雅黑" w:hAnsi="微软雅黑" w:eastAsia="微软雅黑" w:cs="微软雅黑"/>
          <w:color w:val="333333"/>
          <w:shd w:val="clear" w:color="auto" w:fill="FFFFFF"/>
        </w:rPr>
        <w:t>财政拨款收入支出情况说明</w:t>
      </w:r>
    </w:p>
    <w:p>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w:t>
      </w:r>
      <w:r>
        <w:rPr>
          <w:rFonts w:hint="eastAsia" w:ascii="黑体" w:hAnsi="黑体" w:eastAsia="黑体" w:cs="宋体"/>
          <w:kern w:val="2"/>
          <w:sz w:val="40"/>
          <w:szCs w:val="40"/>
          <w:lang w:eastAsia="zh-CN"/>
        </w:rPr>
        <w:t>港卫服2022年</w:t>
      </w:r>
      <w:r>
        <w:rPr>
          <w:rFonts w:hint="eastAsia" w:ascii="黑体" w:hAnsi="黑体" w:eastAsia="黑体" w:cs="宋体"/>
          <w:kern w:val="2"/>
          <w:sz w:val="40"/>
          <w:szCs w:val="40"/>
        </w:rPr>
        <w:t>部门预算公开</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pPr>
        <w:spacing w:line="560" w:lineRule="exact"/>
        <w:ind w:firstLine="568"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pacing w:val="2"/>
          <w:sz w:val="28"/>
          <w:szCs w:val="28"/>
        </w:rPr>
        <w:t xml:space="preserve"> </w:t>
      </w:r>
      <w:r>
        <w:rPr>
          <w:rFonts w:hint="eastAsia" w:asciiTheme="minorEastAsia" w:hAnsiTheme="minorEastAsia" w:eastAsiaTheme="minorEastAsia" w:cstheme="minorEastAsia"/>
          <w:color w:val="000000"/>
          <w:sz w:val="28"/>
          <w:szCs w:val="28"/>
        </w:rPr>
        <w:t>中心职能是</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具有公益性质，不以营利为目的；提供公共卫生服务和基本医疗服务；以社区、家庭和居民为服务对象；以妇女、儿童、老年人、慢性病人、残疾人、贫困居民等为服务重点；以主动服务、上门服务为主，建立</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"https://baike.so.com/doc/2093140-2214193.html" \t "https://baike.so.com/doc/_blank"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居民健康档案</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000000"/>
          <w:sz w:val="28"/>
          <w:szCs w:val="28"/>
        </w:rPr>
        <w:t>；开展健康教育、预防、保健、康复、</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"https://baike.so.com/doc/6781375-6997739.html" \t "https://baike.so.com/doc/_blank"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计划生育技术服务</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000000"/>
          <w:sz w:val="28"/>
          <w:szCs w:val="28"/>
        </w:rPr>
        <w:t>和一般常见病、多发病的诊疗服务</w:t>
      </w:r>
      <w:bookmarkStart w:id="0" w:name="662848-701710-4"/>
      <w:bookmarkEnd w:id="0"/>
      <w:r>
        <w:rPr>
          <w:rFonts w:hint="eastAsia" w:asciiTheme="minorEastAsia" w:hAnsiTheme="minorEastAsia" w:eastAsiaTheme="minorEastAsia" w:cstheme="minorEastAsia"/>
          <w:color w:val="000000"/>
          <w:sz w:val="28"/>
          <w:szCs w:val="28"/>
        </w:rPr>
        <w:t>。</w:t>
      </w:r>
    </w:p>
    <w:p>
      <w:pPr>
        <w:widowControl/>
        <w:shd w:val="clear" w:color="auto" w:fill="FFFFFF"/>
        <w:ind w:firstLine="480"/>
        <w:jc w:val="left"/>
        <w:rPr>
          <w:rFonts w:hint="eastAsia" w:ascii="宋体" w:hAnsi="宋体" w:cs="宋体"/>
          <w:color w:val="333333"/>
          <w:kern w:val="0"/>
          <w:sz w:val="28"/>
          <w:szCs w:val="28"/>
        </w:rPr>
      </w:pPr>
    </w:p>
    <w:p>
      <w:pPr>
        <w:numPr>
          <w:ilvl w:val="0"/>
          <w:numId w:val="1"/>
        </w:numPr>
        <w:wordWrap w:val="0"/>
        <w:spacing w:before="120" w:after="120" w:line="560" w:lineRule="atLeas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部门预算单位人员构成</w:t>
      </w:r>
    </w:p>
    <w:p>
      <w:pPr>
        <w:spacing w:line="56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港卫服</w:t>
      </w:r>
      <w:r>
        <w:rPr>
          <w:rFonts w:hint="eastAsia" w:asciiTheme="minorEastAsia" w:hAnsiTheme="minorEastAsia" w:eastAsiaTheme="minorEastAsia" w:cstheme="minorEastAsia"/>
          <w:color w:val="000000"/>
          <w:sz w:val="28"/>
          <w:szCs w:val="28"/>
        </w:rPr>
        <w:t>年末编制人员89人，在职在编人员48人，合同人员55人，临时人员6人。</w:t>
      </w:r>
    </w:p>
    <w:p>
      <w:pPr>
        <w:ind w:firstLine="420" w:firstLineChars="200"/>
      </w:pPr>
    </w:p>
    <w:p>
      <w:pPr>
        <w:widowControl/>
        <w:ind w:firstLine="560" w:firstLineChars="200"/>
        <w:jc w:val="left"/>
        <w:rPr>
          <w:rFonts w:ascii="仿宋_GB2312" w:hAnsi="微软雅黑" w:eastAsia="仿宋_GB2312" w:cs="微软雅黑"/>
          <w:sz w:val="28"/>
          <w:szCs w:val="28"/>
        </w:rPr>
      </w:pPr>
    </w:p>
    <w:p>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2022年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98"/>
        <w:gridCol w:w="157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rPr>
              <w:t>黄石港区</w:t>
            </w:r>
            <w:r>
              <w:rPr>
                <w:rFonts w:hint="eastAsia" w:ascii="微软雅黑" w:hAnsi="微软雅黑" w:eastAsia="微软雅黑" w:cs="微软雅黑"/>
                <w:b/>
                <w:bCs/>
                <w:color w:val="333333"/>
                <w:kern w:val="0"/>
                <w:sz w:val="28"/>
                <w:szCs w:val="28"/>
                <w:shd w:val="clear" w:color="auto" w:fill="FFFFFF"/>
                <w:lang w:eastAsia="zh-CN"/>
              </w:rPr>
              <w:t>港卫服2022年</w:t>
            </w:r>
            <w:r>
              <w:rPr>
                <w:rFonts w:hint="eastAsia" w:ascii="微软雅黑" w:hAnsi="微软雅黑" w:eastAsia="微软雅黑" w:cs="微软雅黑"/>
                <w:b/>
                <w:bCs/>
                <w:color w:val="333333"/>
                <w:kern w:val="0"/>
                <w:sz w:val="28"/>
                <w:szCs w:val="28"/>
                <w:shd w:val="clear" w:color="auto" w:fill="FFFFFF"/>
              </w:rPr>
              <w:t>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jc w:val="center"/>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09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7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098" w:type="dxa"/>
            <w:vAlign w:val="center"/>
          </w:tcPr>
          <w:p>
            <w:pPr>
              <w:widowControl/>
              <w:ind w:firstLine="240" w:firstLineChars="100"/>
            </w:pPr>
            <w:r>
              <w:rPr>
                <w:rFonts w:hint="eastAsia" w:ascii="宋体" w:hAnsi="宋体" w:cs="宋体"/>
                <w:kern w:val="0"/>
                <w:sz w:val="24"/>
              </w:rPr>
              <w:t>财政拨款收入</w:t>
            </w:r>
          </w:p>
        </w:tc>
        <w:tc>
          <w:tcPr>
            <w:tcW w:w="15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4128000 </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eastAsia" w:eastAsia="宋体"/>
                <w:lang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98" w:type="dxa"/>
            <w:vAlign w:val="center"/>
          </w:tcPr>
          <w:p>
            <w:pPr>
              <w:widowControl/>
              <w:ind w:firstLine="210" w:firstLineChars="100"/>
              <w:jc w:val="center"/>
            </w:pPr>
            <w:r>
              <w:rPr>
                <w:rFonts w:hint="eastAsia" w:ascii="宋体" w:hAnsi="宋体" w:cs="宋体"/>
                <w:kern w:val="0"/>
                <w:szCs w:val="21"/>
              </w:rPr>
              <w:t xml:space="preserve"> 其中：一般公共预算财政拨款</w:t>
            </w:r>
          </w:p>
        </w:tc>
        <w:tc>
          <w:tcPr>
            <w:tcW w:w="1575" w:type="dxa"/>
            <w:vAlign w:val="center"/>
          </w:tcPr>
          <w:p>
            <w:pPr>
              <w:widowControl/>
              <w:jc w:val="center"/>
              <w:rPr>
                <w:rFonts w:hint="eastAsia" w:eastAsia="宋体"/>
                <w:lang w:eastAsia="zh-CN"/>
              </w:rPr>
            </w:pPr>
            <w:r>
              <w:rPr>
                <w:rFonts w:hint="eastAsia" w:ascii="宋体" w:hAnsi="宋体" w:cs="宋体"/>
                <w:kern w:val="0"/>
                <w:sz w:val="24"/>
                <w:lang w:eastAsia="zh-CN"/>
              </w:rPr>
              <w:t xml:space="preserve">4128000 </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98" w:type="dxa"/>
            <w:vAlign w:val="center"/>
          </w:tcPr>
          <w:p>
            <w:pPr>
              <w:widowControl/>
              <w:ind w:firstLine="240" w:firstLineChars="100"/>
            </w:pPr>
            <w:r>
              <w:rPr>
                <w:rFonts w:hint="eastAsia" w:ascii="宋体" w:hAnsi="宋体" w:cs="宋体"/>
                <w:kern w:val="0"/>
                <w:sz w:val="24"/>
              </w:rPr>
              <w:t>政府性基金预算财政拨款</w:t>
            </w:r>
          </w:p>
        </w:tc>
        <w:tc>
          <w:tcPr>
            <w:tcW w:w="157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98" w:type="dxa"/>
            <w:vAlign w:val="center"/>
          </w:tcPr>
          <w:p>
            <w:pPr>
              <w:widowControl/>
              <w:ind w:firstLine="240" w:firstLineChars="100"/>
            </w:pPr>
            <w:r>
              <w:rPr>
                <w:rFonts w:hint="eastAsia" w:ascii="宋体" w:hAnsi="宋体" w:cs="宋体"/>
                <w:kern w:val="0"/>
                <w:sz w:val="24"/>
              </w:rPr>
              <w:t>事业收入</w:t>
            </w:r>
          </w:p>
        </w:tc>
        <w:tc>
          <w:tcPr>
            <w:tcW w:w="157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98" w:type="dxa"/>
            <w:vAlign w:val="center"/>
          </w:tcPr>
          <w:p>
            <w:pPr>
              <w:widowControl/>
              <w:ind w:firstLine="240" w:firstLineChars="100"/>
            </w:pPr>
            <w:r>
              <w:rPr>
                <w:rFonts w:hint="eastAsia" w:ascii="宋体" w:hAnsi="宋体" w:cs="宋体"/>
                <w:kern w:val="0"/>
                <w:sz w:val="24"/>
              </w:rPr>
              <w:t>事业单位经营收入</w:t>
            </w:r>
          </w:p>
        </w:tc>
        <w:tc>
          <w:tcPr>
            <w:tcW w:w="157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98" w:type="dxa"/>
            <w:vAlign w:val="center"/>
          </w:tcPr>
          <w:p>
            <w:pPr>
              <w:widowControl/>
              <w:ind w:firstLine="240" w:firstLineChars="100"/>
            </w:pPr>
            <w:r>
              <w:rPr>
                <w:rFonts w:hint="eastAsia" w:ascii="宋体" w:hAnsi="宋体" w:cs="宋体"/>
                <w:kern w:val="0"/>
                <w:sz w:val="24"/>
              </w:rPr>
              <w:t>上级补助收入</w:t>
            </w:r>
          </w:p>
        </w:tc>
        <w:tc>
          <w:tcPr>
            <w:tcW w:w="157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98" w:type="dxa"/>
            <w:vAlign w:val="center"/>
          </w:tcPr>
          <w:p>
            <w:pPr>
              <w:widowControl/>
              <w:ind w:firstLine="240" w:firstLineChars="100"/>
            </w:pPr>
            <w:r>
              <w:rPr>
                <w:rFonts w:hint="eastAsia" w:ascii="宋体" w:hAnsi="宋体" w:cs="宋体"/>
                <w:kern w:val="0"/>
                <w:sz w:val="24"/>
              </w:rPr>
              <w:t>附属单位上缴收入</w:t>
            </w:r>
          </w:p>
        </w:tc>
        <w:tc>
          <w:tcPr>
            <w:tcW w:w="157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lang w:eastAsia="zh-CN"/>
              </w:rPr>
              <w:t xml:space="preserve">4128000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98" w:type="dxa"/>
            <w:vAlign w:val="center"/>
          </w:tcPr>
          <w:p>
            <w:pPr>
              <w:widowControl/>
              <w:ind w:firstLine="240" w:firstLineChars="100"/>
            </w:pPr>
            <w:r>
              <w:rPr>
                <w:rFonts w:hint="eastAsia" w:ascii="宋体" w:hAnsi="宋体" w:cs="宋体"/>
                <w:kern w:val="0"/>
                <w:sz w:val="24"/>
              </w:rPr>
              <w:t>其他收入</w:t>
            </w:r>
          </w:p>
        </w:tc>
        <w:tc>
          <w:tcPr>
            <w:tcW w:w="157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98" w:type="dxa"/>
            <w:vAlign w:val="center"/>
          </w:tcPr>
          <w:p>
            <w:pPr>
              <w:widowControl/>
              <w:jc w:val="center"/>
            </w:pPr>
          </w:p>
        </w:tc>
        <w:tc>
          <w:tcPr>
            <w:tcW w:w="157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98" w:type="dxa"/>
            <w:vAlign w:val="center"/>
          </w:tcPr>
          <w:p>
            <w:pPr>
              <w:widowControl/>
              <w:jc w:val="center"/>
            </w:pPr>
          </w:p>
        </w:tc>
        <w:tc>
          <w:tcPr>
            <w:tcW w:w="157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98" w:type="dxa"/>
            <w:vAlign w:val="center"/>
          </w:tcPr>
          <w:p>
            <w:pPr>
              <w:widowControl/>
              <w:jc w:val="center"/>
            </w:pPr>
          </w:p>
        </w:tc>
        <w:tc>
          <w:tcPr>
            <w:tcW w:w="157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98" w:type="dxa"/>
            <w:vAlign w:val="center"/>
          </w:tcPr>
          <w:p>
            <w:pPr>
              <w:widowControl/>
              <w:jc w:val="center"/>
            </w:pPr>
          </w:p>
        </w:tc>
        <w:tc>
          <w:tcPr>
            <w:tcW w:w="157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98" w:type="dxa"/>
            <w:vAlign w:val="center"/>
          </w:tcPr>
          <w:p>
            <w:pPr>
              <w:widowControl/>
              <w:jc w:val="center"/>
            </w:pPr>
          </w:p>
        </w:tc>
        <w:tc>
          <w:tcPr>
            <w:tcW w:w="157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98" w:type="dxa"/>
            <w:vAlign w:val="center"/>
          </w:tcPr>
          <w:p>
            <w:pPr>
              <w:widowControl/>
              <w:jc w:val="center"/>
            </w:pPr>
          </w:p>
        </w:tc>
        <w:tc>
          <w:tcPr>
            <w:tcW w:w="157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98" w:type="dxa"/>
            <w:vAlign w:val="center"/>
          </w:tcPr>
          <w:p>
            <w:pPr>
              <w:widowControl/>
              <w:jc w:val="center"/>
            </w:pPr>
          </w:p>
        </w:tc>
        <w:tc>
          <w:tcPr>
            <w:tcW w:w="157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98" w:type="dxa"/>
            <w:vAlign w:val="center"/>
          </w:tcPr>
          <w:p>
            <w:pPr>
              <w:widowControl/>
              <w:jc w:val="center"/>
              <w:rPr>
                <w:rFonts w:ascii="宋体" w:hAnsi="宋体" w:cs="宋体"/>
                <w:b/>
                <w:bCs/>
                <w:kern w:val="0"/>
                <w:sz w:val="24"/>
              </w:rPr>
            </w:pPr>
          </w:p>
        </w:tc>
        <w:tc>
          <w:tcPr>
            <w:tcW w:w="1575" w:type="dxa"/>
            <w:vAlign w:val="center"/>
          </w:tcPr>
          <w:p>
            <w:pPr>
              <w:widowControl/>
              <w:jc w:val="center"/>
              <w:rPr>
                <w:rFonts w:ascii="宋体" w:hAnsi="宋体" w:cs="宋体"/>
                <w:b/>
                <w:bCs/>
                <w:kern w:val="0"/>
                <w:sz w:val="24"/>
              </w:rPr>
            </w:pPr>
          </w:p>
        </w:tc>
        <w:tc>
          <w:tcPr>
            <w:tcW w:w="2955" w:type="dxa"/>
            <w:vAlign w:val="center"/>
          </w:tcPr>
          <w:p>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98" w:type="dxa"/>
            <w:vAlign w:val="center"/>
          </w:tcPr>
          <w:p>
            <w:pPr>
              <w:widowControl/>
              <w:jc w:val="center"/>
            </w:pPr>
          </w:p>
        </w:tc>
        <w:tc>
          <w:tcPr>
            <w:tcW w:w="1575" w:type="dxa"/>
            <w:vAlign w:val="center"/>
          </w:tcPr>
          <w:p>
            <w:pPr>
              <w:widowControl/>
              <w:jc w:val="center"/>
            </w:pPr>
          </w:p>
        </w:tc>
        <w:tc>
          <w:tcPr>
            <w:tcW w:w="2955" w:type="dxa"/>
            <w:vAlign w:val="center"/>
          </w:tcPr>
          <w:p>
            <w:pPr>
              <w:widowControl/>
              <w:ind w:firstLine="240" w:firstLineChars="100"/>
              <w:jc w:val="left"/>
              <w:rPr>
                <w:rFonts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98" w:type="dxa"/>
            <w:vAlign w:val="center"/>
          </w:tcPr>
          <w:p>
            <w:pPr>
              <w:widowControl/>
              <w:jc w:val="center"/>
            </w:pPr>
            <w:r>
              <w:rPr>
                <w:rFonts w:hint="eastAsia" w:ascii="宋体" w:hAnsi="宋体" w:cs="宋体"/>
                <w:kern w:val="0"/>
                <w:sz w:val="24"/>
              </w:rPr>
              <w:t>本年收入合计</w:t>
            </w:r>
          </w:p>
        </w:tc>
        <w:tc>
          <w:tcPr>
            <w:tcW w:w="1575" w:type="dxa"/>
            <w:vAlign w:val="center"/>
          </w:tcPr>
          <w:p>
            <w:pPr>
              <w:widowControl/>
              <w:jc w:val="center"/>
              <w:rPr>
                <w:rFonts w:hint="eastAsia" w:eastAsia="宋体"/>
                <w:lang w:eastAsia="zh-CN"/>
              </w:rPr>
            </w:pPr>
            <w:r>
              <w:rPr>
                <w:rFonts w:hint="eastAsia" w:ascii="宋体" w:hAnsi="宋体" w:cs="宋体"/>
                <w:kern w:val="0"/>
                <w:sz w:val="24"/>
                <w:lang w:eastAsia="zh-CN"/>
              </w:rPr>
              <w:t xml:space="preserve">4128000 </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4128000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98" w:type="dxa"/>
            <w:vAlign w:val="center"/>
          </w:tcPr>
          <w:p>
            <w:pPr>
              <w:widowControl/>
              <w:jc w:val="center"/>
            </w:pPr>
            <w:r>
              <w:rPr>
                <w:rFonts w:hint="eastAsia" w:ascii="宋体" w:hAnsi="宋体" w:cs="宋体"/>
                <w:kern w:val="0"/>
                <w:sz w:val="24"/>
              </w:rPr>
              <w:t>上年结余（转）</w:t>
            </w:r>
          </w:p>
        </w:tc>
        <w:tc>
          <w:tcPr>
            <w:tcW w:w="157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98" w:type="dxa"/>
            <w:vAlign w:val="center"/>
          </w:tcPr>
          <w:p>
            <w:pPr>
              <w:widowControl/>
              <w:jc w:val="center"/>
            </w:pPr>
            <w:r>
              <w:rPr>
                <w:rFonts w:hint="eastAsia" w:ascii="宋体" w:hAnsi="宋体" w:cs="宋体"/>
                <w:kern w:val="0"/>
                <w:sz w:val="24"/>
              </w:rPr>
              <w:t>动用事业基金</w:t>
            </w:r>
          </w:p>
        </w:tc>
        <w:tc>
          <w:tcPr>
            <w:tcW w:w="157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098" w:type="dxa"/>
            <w:vAlign w:val="center"/>
          </w:tcPr>
          <w:p>
            <w:pPr>
              <w:widowControl/>
              <w:jc w:val="center"/>
            </w:pPr>
            <w:r>
              <w:rPr>
                <w:rFonts w:hint="eastAsia" w:ascii="宋体" w:hAnsi="宋体" w:cs="宋体"/>
                <w:kern w:val="0"/>
                <w:sz w:val="24"/>
              </w:rPr>
              <w:t>收入总计</w:t>
            </w:r>
          </w:p>
        </w:tc>
        <w:tc>
          <w:tcPr>
            <w:tcW w:w="1575" w:type="dxa"/>
            <w:vAlign w:val="center"/>
          </w:tcPr>
          <w:p>
            <w:pPr>
              <w:widowControl/>
              <w:jc w:val="center"/>
              <w:rPr>
                <w:rFonts w:hint="eastAsia" w:eastAsia="宋体"/>
                <w:lang w:eastAsia="zh-CN"/>
              </w:rPr>
            </w:pPr>
            <w:r>
              <w:rPr>
                <w:rFonts w:hint="eastAsia" w:ascii="宋体" w:hAnsi="宋体" w:cs="宋体"/>
                <w:kern w:val="0"/>
                <w:sz w:val="24"/>
                <w:lang w:eastAsia="zh-CN"/>
              </w:rPr>
              <w:t xml:space="preserve">4128000 </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4128000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港卫服2022年</w:t>
            </w:r>
            <w:r>
              <w:rPr>
                <w:rFonts w:hint="eastAsia" w:ascii="微软雅黑" w:hAnsi="微软雅黑" w:eastAsia="微软雅黑" w:cs="微软雅黑"/>
                <w:b/>
                <w:bCs/>
                <w:color w:val="333333"/>
                <w:kern w:val="0"/>
                <w:sz w:val="32"/>
                <w:szCs w:val="32"/>
                <w:shd w:val="clear" w:color="auto" w:fill="FFFFFF"/>
              </w:rPr>
              <w:t>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480" w:firstLineChars="200"/>
              <w:jc w:val="left"/>
              <w:rPr>
                <w:rFonts w:hint="eastAsia" w:eastAsia="宋体"/>
                <w:lang w:eastAsia="zh-CN"/>
              </w:rPr>
            </w:pPr>
            <w:r>
              <w:rPr>
                <w:rFonts w:hint="eastAsia" w:ascii="宋体" w:hAnsi="宋体" w:cs="宋体"/>
                <w:kern w:val="0"/>
                <w:sz w:val="24"/>
                <w:lang w:eastAsia="zh-CN"/>
              </w:rPr>
              <w:t xml:space="preserve">4128000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480" w:firstLineChars="200"/>
              <w:jc w:val="left"/>
            </w:pPr>
            <w:r>
              <w:rPr>
                <w:rFonts w:hint="eastAsia" w:ascii="宋体" w:hAnsi="宋体" w:cs="宋体"/>
                <w:kern w:val="0"/>
                <w:sz w:val="24"/>
                <w:lang w:eastAsia="zh-CN"/>
              </w:rPr>
              <w:t xml:space="preserve">4128000 </w:t>
            </w: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rPr>
                <w:rFonts w:hint="eastAsia" w:eastAsia="宋体"/>
                <w:lang w:eastAsia="zh-CN"/>
              </w:rPr>
            </w:pPr>
            <w:r>
              <w:rPr>
                <w:rFonts w:hint="eastAsia" w:ascii="宋体" w:hAnsi="宋体" w:cs="宋体"/>
                <w:kern w:val="0"/>
                <w:sz w:val="24"/>
                <w:lang w:eastAsia="zh-CN"/>
              </w:rPr>
              <w:t xml:space="preserve">4128000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rPr>
                <w:rFonts w:hint="eastAsia" w:eastAsia="宋体"/>
                <w:lang w:eastAsia="zh-CN"/>
              </w:rPr>
            </w:pPr>
            <w:r>
              <w:rPr>
                <w:rFonts w:hint="eastAsia" w:ascii="宋体" w:hAnsi="宋体" w:cs="宋体"/>
                <w:kern w:val="0"/>
                <w:sz w:val="24"/>
              </w:rPr>
              <w:t xml:space="preserve">　  </w:t>
            </w:r>
            <w:r>
              <w:rPr>
                <w:rFonts w:hint="eastAsia" w:ascii="宋体" w:hAnsi="宋体" w:cs="宋体"/>
                <w:kern w:val="0"/>
                <w:sz w:val="24"/>
                <w:lang w:eastAsia="zh-CN"/>
              </w:rPr>
              <w:t xml:space="preserve">4128000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港卫服2022年</w:t>
            </w:r>
            <w:r>
              <w:rPr>
                <w:rFonts w:hint="eastAsia" w:ascii="微软雅黑" w:hAnsi="微软雅黑" w:eastAsia="微软雅黑" w:cs="微软雅黑"/>
                <w:b/>
                <w:bCs/>
                <w:color w:val="333333"/>
                <w:kern w:val="0"/>
                <w:sz w:val="32"/>
                <w:szCs w:val="32"/>
                <w:shd w:val="clear" w:color="auto" w:fill="FFFFFF"/>
              </w:rPr>
              <w:t>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pPr>
              <w:widowControl/>
              <w:jc w:val="left"/>
            </w:pPr>
            <w:r>
              <w:rPr>
                <w:rFonts w:hint="eastAsia" w:ascii="宋体" w:hAnsi="宋体" w:cs="宋体"/>
                <w:kern w:val="0"/>
                <w:sz w:val="24"/>
              </w:rPr>
              <w:t>　　　</w:t>
            </w:r>
          </w:p>
        </w:tc>
        <w:tc>
          <w:tcPr>
            <w:tcW w:w="1710" w:type="dxa"/>
            <w:vAlign w:val="center"/>
          </w:tcPr>
          <w:p>
            <w:pPr>
              <w:widowControl/>
              <w:jc w:val="left"/>
            </w:pPr>
            <w:r>
              <w:rPr>
                <w:rFonts w:hint="eastAsia" w:ascii="宋体" w:hAnsi="宋体" w:cs="宋体"/>
                <w:kern w:val="0"/>
                <w:sz w:val="24"/>
              </w:rPr>
              <w:t>　　合计</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4128000 </w:t>
            </w:r>
          </w:p>
        </w:tc>
        <w:tc>
          <w:tcPr>
            <w:tcW w:w="1035" w:type="dxa"/>
            <w:vAlign w:val="center"/>
          </w:tcPr>
          <w:p>
            <w:pPr>
              <w:widowControl/>
              <w:jc w:val="center"/>
            </w:pPr>
            <w:r>
              <w:rPr>
                <w:rFonts w:hint="eastAsia" w:ascii="宋体" w:hAnsi="宋体" w:cs="宋体"/>
                <w:kern w:val="0"/>
                <w:sz w:val="24"/>
                <w:lang w:eastAsia="zh-CN"/>
              </w:rPr>
              <w:t xml:space="preserve">4128000 </w:t>
            </w:r>
          </w:p>
        </w:tc>
        <w:tc>
          <w:tcPr>
            <w:tcW w:w="1005" w:type="dxa"/>
            <w:vAlign w:val="center"/>
          </w:tcPr>
          <w:p>
            <w:pPr>
              <w:widowControl/>
              <w:jc w:val="center"/>
            </w:pP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pPr>
              <w:widowControl/>
              <w:jc w:val="center"/>
            </w:pPr>
            <w:r>
              <w:rPr>
                <w:rFonts w:ascii="宋体" w:hAnsi="宋体" w:cs="宋体"/>
                <w:kern w:val="0"/>
                <w:sz w:val="24"/>
              </w:rPr>
              <w:t>2</w:t>
            </w:r>
            <w:r>
              <w:rPr>
                <w:rFonts w:hint="eastAsia" w:ascii="宋体" w:hAnsi="宋体" w:cs="宋体"/>
                <w:kern w:val="0"/>
                <w:sz w:val="24"/>
              </w:rPr>
              <w:t>10</w:t>
            </w:r>
          </w:p>
        </w:tc>
        <w:tc>
          <w:tcPr>
            <w:tcW w:w="1710" w:type="dxa"/>
            <w:vAlign w:val="center"/>
          </w:tcPr>
          <w:p>
            <w:pPr>
              <w:widowControl/>
              <w:jc w:val="left"/>
            </w:pPr>
            <w:r>
              <w:rPr>
                <w:rFonts w:hint="eastAsia"/>
              </w:rPr>
              <w:t>医疗卫生与计划生育支出</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4128000 </w:t>
            </w:r>
          </w:p>
        </w:tc>
        <w:tc>
          <w:tcPr>
            <w:tcW w:w="1035" w:type="dxa"/>
            <w:vAlign w:val="center"/>
          </w:tcPr>
          <w:p>
            <w:pPr>
              <w:widowControl/>
              <w:jc w:val="center"/>
            </w:pPr>
            <w:r>
              <w:rPr>
                <w:rFonts w:hint="eastAsia" w:ascii="宋体" w:hAnsi="宋体" w:cs="宋体"/>
                <w:kern w:val="0"/>
                <w:sz w:val="24"/>
                <w:lang w:eastAsia="zh-CN"/>
              </w:rPr>
              <w:t xml:space="preserve">4128000 </w:t>
            </w:r>
          </w:p>
        </w:tc>
        <w:tc>
          <w:tcPr>
            <w:tcW w:w="1005" w:type="dxa"/>
            <w:vAlign w:val="center"/>
          </w:tcPr>
          <w:p>
            <w:pPr>
              <w:widowControl/>
              <w:jc w:val="center"/>
              <w:rPr>
                <w:rFonts w:ascii="宋体" w:cs="宋体"/>
                <w:kern w:val="0"/>
                <w:sz w:val="24"/>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pPr>
              <w:widowControl/>
              <w:jc w:val="center"/>
              <w:rPr>
                <w:rFonts w:hint="default" w:eastAsia="宋体"/>
                <w:lang w:val="en-US" w:eastAsia="zh-CN"/>
              </w:rPr>
            </w:pPr>
            <w:r>
              <w:rPr>
                <w:rFonts w:hint="eastAsia" w:ascii="宋体" w:hAnsi="宋体" w:cs="宋体"/>
                <w:kern w:val="0"/>
                <w:sz w:val="24"/>
              </w:rPr>
              <w:t>210</w:t>
            </w:r>
            <w:r>
              <w:rPr>
                <w:rFonts w:hint="eastAsia" w:ascii="宋体" w:hAnsi="宋体" w:cs="宋体"/>
                <w:kern w:val="0"/>
                <w:sz w:val="24"/>
                <w:lang w:val="en-US" w:eastAsia="zh-CN"/>
              </w:rPr>
              <w:t>03</w:t>
            </w:r>
          </w:p>
        </w:tc>
        <w:tc>
          <w:tcPr>
            <w:tcW w:w="1710" w:type="dxa"/>
            <w:vAlign w:val="center"/>
          </w:tcPr>
          <w:p>
            <w:pPr>
              <w:widowControl/>
              <w:jc w:val="left"/>
              <w:rPr>
                <w:rFonts w:hint="eastAsia" w:eastAsia="宋体"/>
                <w:lang w:eastAsia="zh-CN"/>
              </w:rPr>
            </w:pPr>
            <w:r>
              <w:rPr>
                <w:rFonts w:hint="eastAsia"/>
                <w:lang w:eastAsia="zh-CN"/>
              </w:rPr>
              <w:t>基层医疗卫生机构</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4128000 </w:t>
            </w:r>
          </w:p>
        </w:tc>
        <w:tc>
          <w:tcPr>
            <w:tcW w:w="1035" w:type="dxa"/>
            <w:vAlign w:val="center"/>
          </w:tcPr>
          <w:p>
            <w:pPr>
              <w:widowControl/>
              <w:jc w:val="center"/>
            </w:pPr>
            <w:r>
              <w:rPr>
                <w:rFonts w:hint="eastAsia" w:ascii="宋体" w:hAnsi="宋体" w:cs="宋体"/>
                <w:kern w:val="0"/>
                <w:sz w:val="24"/>
                <w:lang w:eastAsia="zh-CN"/>
              </w:rPr>
              <w:t xml:space="preserve">4128000 </w:t>
            </w:r>
          </w:p>
        </w:tc>
        <w:tc>
          <w:tcPr>
            <w:tcW w:w="1005" w:type="dxa"/>
            <w:vAlign w:val="center"/>
          </w:tcPr>
          <w:p>
            <w:pPr>
              <w:widowControl/>
              <w:jc w:val="cente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pPr>
              <w:widowControl/>
              <w:jc w:val="center"/>
              <w:rPr>
                <w:rFonts w:hint="default" w:eastAsia="宋体"/>
                <w:lang w:val="en-US" w:eastAsia="zh-CN"/>
              </w:rPr>
            </w:pPr>
            <w:r>
              <w:rPr>
                <w:rFonts w:hint="eastAsia" w:ascii="宋体" w:hAnsi="宋体" w:cs="宋体"/>
                <w:kern w:val="0"/>
                <w:sz w:val="24"/>
              </w:rPr>
              <w:t>210</w:t>
            </w:r>
            <w:r>
              <w:rPr>
                <w:rFonts w:hint="eastAsia" w:ascii="宋体" w:hAnsi="宋体" w:cs="宋体"/>
                <w:kern w:val="0"/>
                <w:sz w:val="24"/>
                <w:lang w:val="en-US" w:eastAsia="zh-CN"/>
              </w:rPr>
              <w:t>301</w:t>
            </w:r>
          </w:p>
        </w:tc>
        <w:tc>
          <w:tcPr>
            <w:tcW w:w="1710" w:type="dxa"/>
            <w:vAlign w:val="center"/>
          </w:tcPr>
          <w:p>
            <w:pPr>
              <w:widowControl/>
              <w:jc w:val="left"/>
            </w:pPr>
            <w:r>
              <w:rPr>
                <w:rFonts w:hint="eastAsia" w:eastAsia="宋体" w:cs="Times New Roman"/>
                <w:lang w:eastAsia="zh-CN"/>
              </w:rPr>
              <w:t>城乡社区卫生机构</w:t>
            </w:r>
          </w:p>
        </w:tc>
        <w:tc>
          <w:tcPr>
            <w:tcW w:w="1172"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 xml:space="preserve">4128000 </w:t>
            </w:r>
          </w:p>
        </w:tc>
        <w:tc>
          <w:tcPr>
            <w:tcW w:w="1035" w:type="dxa"/>
            <w:vAlign w:val="center"/>
          </w:tcPr>
          <w:p>
            <w:pPr>
              <w:widowControl/>
              <w:jc w:val="center"/>
              <w:rPr>
                <w:rFonts w:ascii="宋体" w:cs="宋体"/>
                <w:kern w:val="0"/>
                <w:sz w:val="24"/>
              </w:rPr>
            </w:pPr>
            <w:r>
              <w:rPr>
                <w:rFonts w:hint="eastAsia" w:ascii="宋体" w:hAnsi="宋体" w:cs="宋体"/>
                <w:kern w:val="0"/>
                <w:sz w:val="24"/>
                <w:lang w:eastAsia="zh-CN"/>
              </w:rPr>
              <w:t xml:space="preserve">4128000 </w:t>
            </w:r>
          </w:p>
        </w:tc>
        <w:tc>
          <w:tcPr>
            <w:tcW w:w="1005" w:type="dxa"/>
            <w:vAlign w:val="center"/>
          </w:tcPr>
          <w:p>
            <w:pPr>
              <w:widowControl/>
              <w:jc w:val="center"/>
              <w:rPr>
                <w:rFonts w:ascii="宋体" w:cs="宋体"/>
                <w:kern w:val="0"/>
                <w:sz w:val="24"/>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港卫服2022年</w:t>
            </w:r>
            <w:r>
              <w:rPr>
                <w:rFonts w:hint="eastAsia" w:ascii="微软雅黑" w:hAnsi="微软雅黑" w:eastAsia="微软雅黑" w:cs="微软雅黑"/>
                <w:b/>
                <w:bCs/>
                <w:color w:val="333333"/>
                <w:kern w:val="0"/>
                <w:sz w:val="32"/>
                <w:szCs w:val="32"/>
                <w:shd w:val="clear" w:color="auto" w:fill="FFFFFF"/>
              </w:rPr>
              <w:t>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pPr>
              <w:widowControl/>
              <w:jc w:val="center"/>
              <w:rPr>
                <w:rFonts w:hint="eastAsia" w:eastAsia="宋体"/>
                <w:lang w:eastAsia="zh-CN"/>
              </w:rPr>
            </w:pPr>
            <w:r>
              <w:rPr>
                <w:rFonts w:hint="eastAsia" w:ascii="宋体" w:hAnsi="宋体" w:cs="宋体"/>
                <w:kern w:val="0"/>
                <w:sz w:val="24"/>
                <w:lang w:eastAsia="zh-CN"/>
              </w:rPr>
              <w:t xml:space="preserve">4128000 </w:t>
            </w:r>
          </w:p>
        </w:tc>
        <w:tc>
          <w:tcPr>
            <w:tcW w:w="2903" w:type="dxa"/>
            <w:shd w:val="clear" w:color="auto" w:fill="auto"/>
            <w:vAlign w:val="center"/>
          </w:tcPr>
          <w:p>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pPr>
              <w:widowControl/>
              <w:jc w:val="center"/>
              <w:rPr>
                <w:rFonts w:hint="eastAsia" w:eastAsia="宋体"/>
                <w:lang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 xml:space="preserve">4128000 </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rPr>
                <w:rFonts w:hint="default" w:eastAsia="宋体"/>
                <w:lang w:val="en-US" w:eastAsia="zh-CN"/>
              </w:rPr>
            </w:pPr>
            <w:r>
              <w:rPr>
                <w:rFonts w:hint="eastAsia" w:ascii="宋体" w:hAnsi="宋体" w:cs="宋体"/>
                <w:kern w:val="0"/>
                <w:sz w:val="24"/>
                <w:lang w:val="en-US" w:eastAsia="zh-CN"/>
              </w:rPr>
              <w:t xml:space="preserve">4128000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 xml:space="preserve">4128000 </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 xml:space="preserve">4128000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 xml:space="preserve">4128000 </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 xml:space="preserve">4128000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港卫服2022年</w:t>
            </w:r>
            <w:r>
              <w:rPr>
                <w:rFonts w:hint="eastAsia" w:ascii="微软雅黑" w:hAnsi="微软雅黑" w:eastAsia="微软雅黑" w:cs="微软雅黑"/>
                <w:b/>
                <w:bCs/>
                <w:color w:val="333333"/>
                <w:kern w:val="0"/>
                <w:sz w:val="32"/>
                <w:szCs w:val="32"/>
                <w:shd w:val="clear" w:color="auto" w:fill="FFFFFF"/>
              </w:rPr>
              <w:t>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eastAsia="zh-CN"/>
              </w:rPr>
              <w:t xml:space="preserve">4128000 </w:t>
            </w:r>
          </w:p>
        </w:tc>
        <w:tc>
          <w:tcPr>
            <w:tcW w:w="1815"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eastAsia="zh-CN"/>
              </w:rPr>
              <w:t xml:space="preserve">4128000 </w:t>
            </w:r>
          </w:p>
        </w:tc>
        <w:tc>
          <w:tcPr>
            <w:tcW w:w="1702" w:type="dxa"/>
            <w:shd w:val="clear" w:color="auto" w:fill="D7D7D7" w:themeFill="background1" w:themeFillShade="D8"/>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ascii="宋体" w:hAnsi="宋体" w:cs="宋体"/>
                <w:kern w:val="0"/>
                <w:sz w:val="24"/>
              </w:rPr>
              <w:t>2</w:t>
            </w:r>
            <w:r>
              <w:rPr>
                <w:rFonts w:hint="eastAsia" w:ascii="宋体" w:hAnsi="宋体" w:cs="宋体"/>
                <w:kern w:val="0"/>
                <w:sz w:val="24"/>
              </w:rPr>
              <w:t>10</w:t>
            </w:r>
          </w:p>
        </w:tc>
        <w:tc>
          <w:tcPr>
            <w:tcW w:w="2100" w:type="dxa"/>
            <w:vAlign w:val="center"/>
          </w:tcPr>
          <w:p>
            <w:pPr>
              <w:widowControl/>
              <w:jc w:val="left"/>
            </w:pPr>
            <w:r>
              <w:rPr>
                <w:rFonts w:hint="eastAsia"/>
              </w:rPr>
              <w:t>医疗卫生与计划生育支出</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 xml:space="preserve">4128000 </w:t>
            </w:r>
          </w:p>
        </w:tc>
        <w:tc>
          <w:tcPr>
            <w:tcW w:w="1815"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 xml:space="preserve">4128000 </w:t>
            </w:r>
          </w:p>
        </w:tc>
        <w:tc>
          <w:tcPr>
            <w:tcW w:w="1702" w:type="dxa"/>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rPr>
              <w:t>210</w:t>
            </w:r>
            <w:r>
              <w:rPr>
                <w:rFonts w:hint="eastAsia" w:ascii="宋体" w:hAnsi="宋体" w:cs="宋体"/>
                <w:kern w:val="0"/>
                <w:sz w:val="24"/>
                <w:lang w:val="en-US" w:eastAsia="zh-CN"/>
              </w:rPr>
              <w:t>03</w:t>
            </w:r>
          </w:p>
        </w:tc>
        <w:tc>
          <w:tcPr>
            <w:tcW w:w="2100" w:type="dxa"/>
            <w:vAlign w:val="center"/>
          </w:tcPr>
          <w:p>
            <w:pPr>
              <w:widowControl/>
              <w:jc w:val="left"/>
            </w:pPr>
            <w:r>
              <w:rPr>
                <w:rFonts w:hint="eastAsia"/>
                <w:lang w:eastAsia="zh-CN"/>
              </w:rPr>
              <w:t>基层医疗卫生机构</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 xml:space="preserve">4128000 </w:t>
            </w:r>
          </w:p>
        </w:tc>
        <w:tc>
          <w:tcPr>
            <w:tcW w:w="1815" w:type="dxa"/>
            <w:vAlign w:val="center"/>
          </w:tcPr>
          <w:p>
            <w:pPr>
              <w:widowControl/>
              <w:jc w:val="center"/>
              <w:rPr>
                <w:rFonts w:hint="eastAsia" w:eastAsia="宋体"/>
                <w:lang w:eastAsia="zh-CN"/>
              </w:rPr>
            </w:pPr>
            <w:r>
              <w:rPr>
                <w:rFonts w:hint="eastAsia" w:ascii="宋体" w:hAnsi="宋体" w:cs="宋体"/>
                <w:kern w:val="0"/>
                <w:sz w:val="24"/>
                <w:lang w:eastAsia="zh-CN"/>
              </w:rPr>
              <w:t xml:space="preserve">4128000 </w:t>
            </w:r>
          </w:p>
        </w:tc>
        <w:tc>
          <w:tcPr>
            <w:tcW w:w="1702" w:type="dxa"/>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pPr>
            <w:r>
              <w:rPr>
                <w:rFonts w:hint="eastAsia" w:ascii="宋体" w:hAnsi="宋体" w:cs="宋体"/>
                <w:kern w:val="0"/>
                <w:sz w:val="24"/>
              </w:rPr>
              <w:t>210</w:t>
            </w:r>
            <w:r>
              <w:rPr>
                <w:rFonts w:hint="eastAsia" w:ascii="宋体" w:hAnsi="宋体" w:cs="宋体"/>
                <w:kern w:val="0"/>
                <w:sz w:val="24"/>
                <w:lang w:val="en-US" w:eastAsia="zh-CN"/>
              </w:rPr>
              <w:t>301</w:t>
            </w:r>
          </w:p>
        </w:tc>
        <w:tc>
          <w:tcPr>
            <w:tcW w:w="2100" w:type="dxa"/>
            <w:vAlign w:val="center"/>
          </w:tcPr>
          <w:p>
            <w:pPr>
              <w:widowControl/>
              <w:jc w:val="left"/>
            </w:pPr>
            <w:r>
              <w:rPr>
                <w:rFonts w:hint="eastAsia" w:eastAsia="宋体" w:cs="Times New Roman"/>
                <w:lang w:eastAsia="zh-CN"/>
              </w:rPr>
              <w:t>城乡社区卫生机构</w:t>
            </w:r>
          </w:p>
        </w:tc>
        <w:tc>
          <w:tcPr>
            <w:tcW w:w="183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 xml:space="preserve">4128000 </w:t>
            </w:r>
          </w:p>
        </w:tc>
        <w:tc>
          <w:tcPr>
            <w:tcW w:w="1815"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 xml:space="preserve">4128000 </w:t>
            </w:r>
          </w:p>
        </w:tc>
        <w:tc>
          <w:tcPr>
            <w:tcW w:w="1702" w:type="dxa"/>
            <w:vAlign w:val="center"/>
          </w:tcPr>
          <w:p>
            <w:pPr>
              <w:widowControl/>
              <w:jc w:val="center"/>
              <w:rPr>
                <w:rFonts w:ascii="宋体" w:hAnsi="宋体" w:cs="宋体"/>
                <w:kern w:val="0"/>
                <w:sz w:val="24"/>
              </w:rP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1800"/>
        <w:gridCol w:w="1800"/>
        <w:gridCol w:w="180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黄石港区港卫服</w:t>
            </w:r>
            <w:r>
              <w:rPr>
                <w:rFonts w:hint="eastAsia" w:ascii="微软雅黑" w:hAnsi="微软雅黑" w:eastAsia="微软雅黑" w:cs="微软雅黑"/>
                <w:b/>
                <w:i w:val="0"/>
                <w:color w:val="333333"/>
                <w:kern w:val="0"/>
                <w:sz w:val="32"/>
                <w:szCs w:val="32"/>
                <w:u w:val="none"/>
                <w:lang w:val="en-US" w:eastAsia="zh-CN" w:bidi="ar"/>
              </w:rPr>
              <w:t>2022年</w:t>
            </w:r>
            <w:r>
              <w:rPr>
                <w:rFonts w:ascii="微软雅黑" w:hAnsi="微软雅黑" w:eastAsia="微软雅黑" w:cs="微软雅黑"/>
                <w:b/>
                <w:i w:val="0"/>
                <w:color w:val="333333"/>
                <w:kern w:val="0"/>
                <w:sz w:val="32"/>
                <w:szCs w:val="32"/>
                <w:u w:val="none"/>
                <w:lang w:val="en-US" w:eastAsia="zh-CN" w:bidi="ar"/>
              </w:rPr>
              <w:t>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60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800"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60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800" w:type="dxa"/>
            <w:vMerge w:val="continue"/>
            <w:shd w:val="clear" w:color="auto" w:fill="D7D7D7" w:themeFill="background1" w:themeFillShade="D8"/>
            <w:vAlign w:val="center"/>
          </w:tcPr>
          <w:p>
            <w:pPr>
              <w:jc w:val="center"/>
              <w:rPr>
                <w:rFonts w:ascii="宋体"/>
                <w:sz w:val="24"/>
              </w:rPr>
            </w:pP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D7D7D7" w:themeFill="background1" w:themeFillShade="D8"/>
            <w:vAlign w:val="center"/>
          </w:tcPr>
          <w:p>
            <w:pPr>
              <w:jc w:val="center"/>
              <w:rPr>
                <w:rFonts w:ascii="宋体" w:cs="宋体"/>
                <w:kern w:val="0"/>
                <w:sz w:val="24"/>
              </w:rPr>
            </w:pP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cs="宋体"/>
                <w:b/>
                <w:i w:val="0"/>
                <w:color w:val="000000"/>
                <w:kern w:val="0"/>
                <w:sz w:val="24"/>
                <w:szCs w:val="24"/>
                <w:u w:val="none"/>
                <w:lang w:val="en-US" w:eastAsia="zh-CN" w:bidi="ar"/>
              </w:rPr>
              <w:t xml:space="preserve">4128000 </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cs="宋体"/>
                <w:b/>
                <w:i w:val="0"/>
                <w:color w:val="000000"/>
                <w:kern w:val="0"/>
                <w:sz w:val="24"/>
                <w:szCs w:val="24"/>
                <w:u w:val="none"/>
                <w:lang w:val="en-US" w:eastAsia="zh-CN" w:bidi="ar"/>
              </w:rPr>
              <w:t xml:space="preserve">4128000 </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hint="eastAsia"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74156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4053844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4053844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4053844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4053844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30110</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职工基本医疗保险缴费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74156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74156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30205</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30213</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维修（护）费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74156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74156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0</w:t>
            </w:r>
          </w:p>
        </w:tc>
        <w:tc>
          <w:tcPr>
            <w:tcW w:w="1800" w:type="dxa"/>
            <w:vAlign w:val="center"/>
          </w:tcPr>
          <w:p>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b/>
                <w:bCs/>
                <w:color w:val="000000"/>
                <w:sz w:val="24"/>
                <w:lang w:val="en-US" w:eastAsia="zh-CN"/>
              </w:rPr>
              <w:t>0</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30307</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医疗费补助</w:t>
            </w:r>
          </w:p>
        </w:tc>
        <w:tc>
          <w:tcPr>
            <w:tcW w:w="1800" w:type="dxa"/>
            <w:vAlign w:val="center"/>
          </w:tcPr>
          <w:p>
            <w:pPr>
              <w:jc w:val="center"/>
              <w:rPr>
                <w:rFonts w:cs="宋体" w:asciiTheme="minorEastAsia" w:hAnsiTheme="minorEastAsia" w:eastAsiaTheme="minorEastAsia"/>
                <w:bCs/>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rPr>
                <w:rFonts w:cs="宋体" w:asciiTheme="minorEastAsia" w:hAnsiTheme="minorEastAsia" w:eastAsiaTheme="minorEastAsia"/>
                <w:color w:val="000000"/>
                <w:sz w:val="24"/>
              </w:rP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港卫服2022年</w:t>
            </w:r>
            <w:r>
              <w:rPr>
                <w:rFonts w:hint="eastAsia" w:ascii="微软雅黑" w:hAnsi="微软雅黑" w:eastAsia="微软雅黑" w:cs="微软雅黑"/>
                <w:b/>
                <w:bCs/>
                <w:color w:val="333333"/>
                <w:kern w:val="0"/>
                <w:sz w:val="32"/>
                <w:szCs w:val="32"/>
                <w:shd w:val="clear" w:color="auto" w:fill="FFFFFF"/>
              </w:rPr>
              <w:t>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jc w:val="center"/>
              <w:rPr>
                <w:rFonts w:hint="eastAsia" w:cs="宋体"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jc w:val="center"/>
              <w:rPr>
                <w:rFonts w:hint="eastAsia" w:cs="宋体"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港卫服2022年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bl>
    <w:p>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2022年</w:t>
      </w:r>
      <w:r>
        <w:rPr>
          <w:rFonts w:hint="eastAsia" w:asciiTheme="minorEastAsia" w:hAnsiTheme="minorEastAsia" w:eastAsiaTheme="minorEastAsia" w:cstheme="minorEastAsia"/>
          <w:b/>
          <w:sz w:val="28"/>
          <w:szCs w:val="28"/>
        </w:rPr>
        <w:t>财政拨款收入支出情况说明</w:t>
      </w:r>
    </w:p>
    <w:p>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lang w:eastAsia="zh-CN"/>
        </w:rPr>
        <w:t>2022年</w:t>
      </w:r>
      <w:r>
        <w:rPr>
          <w:rFonts w:hint="eastAsia" w:ascii="宋体" w:hAnsi="宋体"/>
          <w:color w:val="000000"/>
          <w:spacing w:val="2"/>
          <w:kern w:val="2"/>
          <w:sz w:val="28"/>
          <w:szCs w:val="28"/>
        </w:rPr>
        <w:t>初预算总收入</w:t>
      </w:r>
      <w:r>
        <w:rPr>
          <w:rFonts w:hint="eastAsia" w:ascii="宋体" w:hAnsi="宋体" w:cs="宋体"/>
          <w:sz w:val="28"/>
          <w:szCs w:val="28"/>
          <w:lang w:eastAsia="zh-CN"/>
        </w:rPr>
        <w:t xml:space="preserve">4128000 </w:t>
      </w:r>
      <w:r>
        <w:rPr>
          <w:rFonts w:hint="eastAsia" w:ascii="宋体" w:hAnsi="宋体"/>
          <w:color w:val="000000"/>
          <w:spacing w:val="2"/>
          <w:kern w:val="2"/>
          <w:sz w:val="28"/>
          <w:szCs w:val="28"/>
        </w:rPr>
        <w:t>元，其中：工资福利支出</w:t>
      </w:r>
      <w:r>
        <w:rPr>
          <w:rFonts w:hint="eastAsia" w:ascii="宋体" w:hAnsi="宋体" w:cs="宋体"/>
          <w:sz w:val="28"/>
          <w:szCs w:val="28"/>
          <w:lang w:val="en-US" w:eastAsia="zh-CN"/>
        </w:rPr>
        <w:t>4085844</w:t>
      </w:r>
      <w:r>
        <w:rPr>
          <w:rFonts w:hint="eastAsia" w:ascii="宋体" w:hAnsi="宋体"/>
          <w:color w:val="000000"/>
          <w:spacing w:val="2"/>
          <w:kern w:val="2"/>
          <w:sz w:val="28"/>
          <w:szCs w:val="28"/>
        </w:rPr>
        <w:t>元，商品服务支出</w:t>
      </w:r>
      <w:r>
        <w:rPr>
          <w:rFonts w:hint="eastAsia" w:ascii="宋体" w:hAnsi="宋体" w:cs="宋体"/>
          <w:sz w:val="28"/>
          <w:szCs w:val="28"/>
          <w:lang w:val="en-US" w:eastAsia="zh-CN"/>
        </w:rPr>
        <w:t>74156</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lang w:val="en-US" w:eastAsia="zh-CN"/>
        </w:rPr>
        <w:t>0</w:t>
      </w:r>
      <w:r>
        <w:rPr>
          <w:rFonts w:hint="eastAsia" w:ascii="宋体" w:hAnsi="宋体" w:cs="宋体"/>
          <w:sz w:val="28"/>
          <w:szCs w:val="28"/>
        </w:rPr>
        <w:t>元，专项经费</w:t>
      </w:r>
      <w:r>
        <w:rPr>
          <w:rFonts w:hint="eastAsia" w:ascii="宋体" w:hAnsi="宋体"/>
          <w:color w:val="000000"/>
          <w:spacing w:val="2"/>
          <w:kern w:val="2"/>
          <w:sz w:val="28"/>
          <w:szCs w:val="28"/>
          <w:lang w:val="en-US" w:eastAsia="zh-CN"/>
        </w:rPr>
        <w:t>0</w:t>
      </w:r>
      <w:r>
        <w:rPr>
          <w:rFonts w:hint="eastAsia" w:ascii="宋体" w:hAnsi="宋体" w:cs="宋体"/>
          <w:sz w:val="28"/>
          <w:szCs w:val="28"/>
        </w:rPr>
        <w:t>元。</w:t>
      </w:r>
    </w:p>
    <w:p>
      <w:pPr>
        <w:rPr>
          <w:rFonts w:ascii="宋体" w:cs="宋体"/>
          <w:b/>
          <w:kern w:val="0"/>
          <w:sz w:val="28"/>
          <w:szCs w:val="28"/>
        </w:rPr>
      </w:pPr>
      <w:r>
        <w:rPr>
          <w:rFonts w:hint="eastAsia" w:ascii="宋体" w:hAnsi="宋体" w:cs="宋体"/>
          <w:b/>
          <w:kern w:val="0"/>
          <w:sz w:val="28"/>
          <w:szCs w:val="28"/>
        </w:rPr>
        <w:t>二、预算收支增减变化说明</w:t>
      </w:r>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2022年</w:t>
      </w:r>
      <w:r>
        <w:rPr>
          <w:rFonts w:hint="eastAsia" w:ascii="宋体" w:hAnsi="宋体" w:cs="宋体"/>
          <w:kern w:val="0"/>
          <w:sz w:val="28"/>
          <w:szCs w:val="28"/>
        </w:rPr>
        <w:t>财政拨款预算收支</w:t>
      </w:r>
      <w:r>
        <w:rPr>
          <w:rFonts w:hint="eastAsia" w:ascii="宋体" w:hAnsi="宋体" w:cs="宋体"/>
          <w:sz w:val="28"/>
          <w:szCs w:val="28"/>
          <w:lang w:eastAsia="zh-CN"/>
        </w:rPr>
        <w:t xml:space="preserve">4128000 </w:t>
      </w:r>
      <w:r>
        <w:rPr>
          <w:rFonts w:hint="eastAsia" w:ascii="宋体" w:hAnsi="宋体" w:cs="宋体"/>
          <w:kern w:val="0"/>
          <w:sz w:val="28"/>
          <w:szCs w:val="28"/>
        </w:rPr>
        <w:t>元，</w:t>
      </w:r>
      <w:r>
        <w:rPr>
          <w:rFonts w:hint="eastAsia" w:ascii="宋体" w:hAnsi="宋体" w:cs="宋体"/>
          <w:kern w:val="0"/>
          <w:sz w:val="28"/>
          <w:szCs w:val="28"/>
          <w:lang w:eastAsia="zh-CN"/>
        </w:rPr>
        <w:t>比2021年</w:t>
      </w:r>
      <w:r>
        <w:rPr>
          <w:rFonts w:hint="eastAsia" w:ascii="宋体" w:hAnsi="宋体" w:cs="宋体"/>
          <w:kern w:val="0"/>
          <w:sz w:val="28"/>
          <w:szCs w:val="28"/>
        </w:rPr>
        <w:t>预算</w:t>
      </w:r>
      <w:r>
        <w:rPr>
          <w:rFonts w:hint="eastAsia" w:ascii="宋体" w:hAnsi="宋体" w:cs="宋体"/>
          <w:kern w:val="0"/>
          <w:sz w:val="28"/>
          <w:szCs w:val="28"/>
          <w:lang w:val="en-US" w:eastAsia="zh-CN"/>
        </w:rPr>
        <w:t>收支4160000元减少32000</w:t>
      </w:r>
      <w:bookmarkStart w:id="1" w:name="_GoBack"/>
      <w:bookmarkEnd w:id="1"/>
      <w:r>
        <w:rPr>
          <w:rFonts w:hint="eastAsia" w:ascii="宋体" w:hAnsi="宋体" w:cs="宋体"/>
          <w:kern w:val="0"/>
          <w:sz w:val="28"/>
          <w:szCs w:val="28"/>
          <w:lang w:val="en-US" w:eastAsia="zh-CN"/>
        </w:rPr>
        <w:t>元，只要是人员减少。</w:t>
      </w:r>
    </w:p>
    <w:p>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w:t>
      </w:r>
      <w:r>
        <w:rPr>
          <w:rFonts w:hint="eastAsia" w:ascii="宋体" w:hAnsi="宋体" w:cs="宋体"/>
          <w:sz w:val="28"/>
          <w:szCs w:val="28"/>
          <w:lang w:eastAsia="zh-CN"/>
        </w:rPr>
        <w:t>港卫服</w:t>
      </w:r>
      <w:r>
        <w:rPr>
          <w:rFonts w:hint="eastAsia" w:ascii="宋体" w:hAnsi="宋体" w:cs="宋体"/>
          <w:sz w:val="28"/>
          <w:szCs w:val="28"/>
        </w:rPr>
        <w:t>原核定的标准安排。</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74156</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0</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3707800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74156</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bl>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2022年</w:t>
      </w:r>
      <w:r>
        <w:rPr>
          <w:rFonts w:hint="eastAsia" w:ascii="宋体" w:hAnsi="宋体" w:cs="宋体"/>
          <w:sz w:val="28"/>
          <w:szCs w:val="28"/>
        </w:rPr>
        <w:t>度本单位暂无政府采购预算，由我区政府采购统筹安排。</w:t>
      </w:r>
    </w:p>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2022年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万元，较</w:t>
      </w:r>
      <w:r>
        <w:rPr>
          <w:rFonts w:hint="eastAsia" w:ascii="宋体" w:hAnsi="宋体" w:cs="宋体"/>
          <w:sz w:val="28"/>
          <w:szCs w:val="28"/>
          <w:lang w:eastAsia="zh-CN"/>
        </w:rPr>
        <w:t>2021年</w:t>
      </w:r>
      <w:r>
        <w:rPr>
          <w:rFonts w:hint="eastAsia" w:ascii="宋体" w:hAnsi="宋体" w:cs="宋体"/>
          <w:sz w:val="28"/>
          <w:szCs w:val="28"/>
        </w:rPr>
        <w:t>预算</w:t>
      </w:r>
      <w:r>
        <w:rPr>
          <w:rFonts w:hint="eastAsia" w:ascii="宋体" w:hAnsi="宋体" w:cs="宋体"/>
          <w:sz w:val="28"/>
          <w:szCs w:val="28"/>
          <w:lang w:eastAsia="zh-CN"/>
        </w:rPr>
        <w:t>一致</w:t>
      </w:r>
      <w:r>
        <w:rPr>
          <w:rFonts w:hint="eastAsia" w:ascii="宋体" w:hAnsi="宋体" w:cs="宋体"/>
          <w:sz w:val="28"/>
          <w:szCs w:val="28"/>
        </w:rPr>
        <w:t>。其中：</w:t>
      </w:r>
    </w:p>
    <w:p>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2021年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、公务用车购置及运行维护费0万元，0车辆，比</w:t>
      </w:r>
      <w:r>
        <w:rPr>
          <w:rFonts w:hint="eastAsia" w:ascii="宋体" w:hAnsi="宋体" w:cs="宋体"/>
          <w:sz w:val="28"/>
          <w:szCs w:val="28"/>
          <w:lang w:eastAsia="zh-CN"/>
        </w:rPr>
        <w:t>2021年</w:t>
      </w:r>
      <w:r>
        <w:rPr>
          <w:rFonts w:hint="eastAsia" w:ascii="宋体" w:hAnsi="宋体" w:cs="宋体"/>
          <w:sz w:val="28"/>
          <w:szCs w:val="28"/>
        </w:rPr>
        <w:t>预算一致。</w:t>
      </w:r>
    </w:p>
    <w:p>
      <w:pPr>
        <w:widowControl/>
        <w:shd w:val="clear" w:color="auto" w:fill="FFFFFF"/>
        <w:spacing w:line="560" w:lineRule="exact"/>
        <w:jc w:val="left"/>
        <w:rPr>
          <w:rFonts w:hint="eastAsia" w:ascii="宋体" w:hAnsi="宋体" w:cs="宋体"/>
          <w:sz w:val="28"/>
          <w:szCs w:val="28"/>
          <w:lang w:eastAsia="zh-CN"/>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万元，较</w:t>
      </w:r>
      <w:r>
        <w:rPr>
          <w:rFonts w:hint="eastAsia" w:ascii="宋体" w:hAnsi="宋体" w:cs="宋体"/>
          <w:sz w:val="28"/>
          <w:szCs w:val="28"/>
          <w:lang w:eastAsia="zh-CN"/>
        </w:rPr>
        <w:t>2021年一致。</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本单位将切实贯彻落实《中央八项规定》和《党政机关厉行节约反对浪费条例》等制度，加强内部财务管理制度建设，严格控制压缩“三公”经费的支出，做到厉行节约。</w:t>
      </w:r>
    </w:p>
    <w:p>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2022年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pPr>
        <w:pStyle w:val="5"/>
        <w:widowControl/>
        <w:spacing w:before="0" w:beforeAutospacing="0" w:after="0" w:afterAutospacing="0" w:line="585" w:lineRule="atLeast"/>
        <w:ind w:firstLine="560" w:firstLineChars="200"/>
        <w:rPr>
          <w:rStyle w:val="8"/>
          <w:rFonts w:asciiTheme="minorEastAsia" w:hAnsiTheme="minorEastAsia" w:eastAsiaTheme="minorEastAsia" w:cstheme="minorEastAsia"/>
          <w:b w:val="0"/>
          <w:sz w:val="28"/>
          <w:szCs w:val="28"/>
        </w:rPr>
      </w:pPr>
      <w:r>
        <w:rPr>
          <w:rFonts w:hint="eastAsia" w:asciiTheme="minorEastAsia" w:hAnsiTheme="minorEastAsia" w:eastAsiaTheme="minorEastAsia" w:cstheme="minorEastAsia"/>
          <w:sz w:val="28"/>
          <w:szCs w:val="28"/>
          <w:lang w:eastAsia="zh-CN"/>
        </w:rPr>
        <w:t>2022年</w:t>
      </w:r>
      <w:r>
        <w:rPr>
          <w:rFonts w:hint="eastAsia" w:asciiTheme="minorEastAsia" w:hAnsiTheme="minorEastAsia" w:eastAsiaTheme="minorEastAsia" w:cstheme="minorEastAsia"/>
          <w:sz w:val="28"/>
          <w:szCs w:val="28"/>
        </w:rPr>
        <w:t>度本单位无重点项目绩效目标等绩效情况。</w:t>
      </w: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720" w:firstLineChars="3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5426C"/>
    <w:rsid w:val="000642D8"/>
    <w:rsid w:val="00092428"/>
    <w:rsid w:val="000C2F12"/>
    <w:rsid w:val="000F5C47"/>
    <w:rsid w:val="00111F12"/>
    <w:rsid w:val="00131A42"/>
    <w:rsid w:val="001477C6"/>
    <w:rsid w:val="00160079"/>
    <w:rsid w:val="00177A50"/>
    <w:rsid w:val="00183B02"/>
    <w:rsid w:val="001903D2"/>
    <w:rsid w:val="00195C90"/>
    <w:rsid w:val="001A055F"/>
    <w:rsid w:val="001B3819"/>
    <w:rsid w:val="001D7AA5"/>
    <w:rsid w:val="0022746B"/>
    <w:rsid w:val="0024107E"/>
    <w:rsid w:val="002548C4"/>
    <w:rsid w:val="002577A1"/>
    <w:rsid w:val="0027004A"/>
    <w:rsid w:val="002865A3"/>
    <w:rsid w:val="002A0349"/>
    <w:rsid w:val="002A64C5"/>
    <w:rsid w:val="002A6854"/>
    <w:rsid w:val="002B35A9"/>
    <w:rsid w:val="002B6DCF"/>
    <w:rsid w:val="002D65E2"/>
    <w:rsid w:val="002E769A"/>
    <w:rsid w:val="002F2D80"/>
    <w:rsid w:val="00300C86"/>
    <w:rsid w:val="00303F8D"/>
    <w:rsid w:val="00336BDE"/>
    <w:rsid w:val="00342611"/>
    <w:rsid w:val="0037166E"/>
    <w:rsid w:val="0037390F"/>
    <w:rsid w:val="003771C1"/>
    <w:rsid w:val="003773C5"/>
    <w:rsid w:val="003C5494"/>
    <w:rsid w:val="003C62AB"/>
    <w:rsid w:val="003D7986"/>
    <w:rsid w:val="004126C4"/>
    <w:rsid w:val="004603AF"/>
    <w:rsid w:val="00475940"/>
    <w:rsid w:val="004919C9"/>
    <w:rsid w:val="00495756"/>
    <w:rsid w:val="0049594C"/>
    <w:rsid w:val="004B031B"/>
    <w:rsid w:val="004B394C"/>
    <w:rsid w:val="004D34D2"/>
    <w:rsid w:val="004D7DB5"/>
    <w:rsid w:val="004E60C4"/>
    <w:rsid w:val="00505352"/>
    <w:rsid w:val="00510D96"/>
    <w:rsid w:val="00523282"/>
    <w:rsid w:val="00533D8A"/>
    <w:rsid w:val="00540479"/>
    <w:rsid w:val="0054487B"/>
    <w:rsid w:val="005555F9"/>
    <w:rsid w:val="005A7369"/>
    <w:rsid w:val="005F12D9"/>
    <w:rsid w:val="00673973"/>
    <w:rsid w:val="006759D3"/>
    <w:rsid w:val="006A10B9"/>
    <w:rsid w:val="006A3FBE"/>
    <w:rsid w:val="006C7C62"/>
    <w:rsid w:val="006D383D"/>
    <w:rsid w:val="006D4B8C"/>
    <w:rsid w:val="006F13E4"/>
    <w:rsid w:val="007277F3"/>
    <w:rsid w:val="007474FB"/>
    <w:rsid w:val="0076521F"/>
    <w:rsid w:val="00770E6B"/>
    <w:rsid w:val="00773F83"/>
    <w:rsid w:val="007B2E36"/>
    <w:rsid w:val="007B3C24"/>
    <w:rsid w:val="007B4BAE"/>
    <w:rsid w:val="007D71D1"/>
    <w:rsid w:val="007F6801"/>
    <w:rsid w:val="008251C0"/>
    <w:rsid w:val="0085298B"/>
    <w:rsid w:val="008549D6"/>
    <w:rsid w:val="008858E2"/>
    <w:rsid w:val="00886357"/>
    <w:rsid w:val="008940DC"/>
    <w:rsid w:val="008A260F"/>
    <w:rsid w:val="008C65D5"/>
    <w:rsid w:val="008D5649"/>
    <w:rsid w:val="008D7FC9"/>
    <w:rsid w:val="00926A8F"/>
    <w:rsid w:val="00933189"/>
    <w:rsid w:val="00984BA1"/>
    <w:rsid w:val="009A34AB"/>
    <w:rsid w:val="009C2041"/>
    <w:rsid w:val="00A118E7"/>
    <w:rsid w:val="00A2564E"/>
    <w:rsid w:val="00A53C33"/>
    <w:rsid w:val="00A57822"/>
    <w:rsid w:val="00A8158B"/>
    <w:rsid w:val="00AA6B7D"/>
    <w:rsid w:val="00AB6928"/>
    <w:rsid w:val="00AC46E0"/>
    <w:rsid w:val="00AC63A6"/>
    <w:rsid w:val="00B35E06"/>
    <w:rsid w:val="00B60CF1"/>
    <w:rsid w:val="00B67EF2"/>
    <w:rsid w:val="00B931B2"/>
    <w:rsid w:val="00B94DFE"/>
    <w:rsid w:val="00B9780B"/>
    <w:rsid w:val="00BA7485"/>
    <w:rsid w:val="00BC77F3"/>
    <w:rsid w:val="00BF697C"/>
    <w:rsid w:val="00C05975"/>
    <w:rsid w:val="00C136F5"/>
    <w:rsid w:val="00C1680C"/>
    <w:rsid w:val="00C17661"/>
    <w:rsid w:val="00C271A1"/>
    <w:rsid w:val="00C33AF8"/>
    <w:rsid w:val="00C3422E"/>
    <w:rsid w:val="00C47445"/>
    <w:rsid w:val="00C55A7D"/>
    <w:rsid w:val="00C56B12"/>
    <w:rsid w:val="00C67876"/>
    <w:rsid w:val="00C84BBD"/>
    <w:rsid w:val="00CA07CE"/>
    <w:rsid w:val="00CA67A9"/>
    <w:rsid w:val="00CC70FC"/>
    <w:rsid w:val="00CF525C"/>
    <w:rsid w:val="00D04ADC"/>
    <w:rsid w:val="00D12C11"/>
    <w:rsid w:val="00D148E8"/>
    <w:rsid w:val="00D157F7"/>
    <w:rsid w:val="00D15A52"/>
    <w:rsid w:val="00D44255"/>
    <w:rsid w:val="00D71AAA"/>
    <w:rsid w:val="00D80C5F"/>
    <w:rsid w:val="00DA4C11"/>
    <w:rsid w:val="00DB0DCB"/>
    <w:rsid w:val="00DE4741"/>
    <w:rsid w:val="00DF413F"/>
    <w:rsid w:val="00E10481"/>
    <w:rsid w:val="00E148F9"/>
    <w:rsid w:val="00E30992"/>
    <w:rsid w:val="00E34F36"/>
    <w:rsid w:val="00E564DB"/>
    <w:rsid w:val="00E62E0E"/>
    <w:rsid w:val="00E85B13"/>
    <w:rsid w:val="00E97481"/>
    <w:rsid w:val="00ED6215"/>
    <w:rsid w:val="00ED6AFD"/>
    <w:rsid w:val="00EE0373"/>
    <w:rsid w:val="00EE74D1"/>
    <w:rsid w:val="00EF76CA"/>
    <w:rsid w:val="00F10BB6"/>
    <w:rsid w:val="00F25ECC"/>
    <w:rsid w:val="00F33CF6"/>
    <w:rsid w:val="00F3712E"/>
    <w:rsid w:val="00FB0164"/>
    <w:rsid w:val="00FB36B7"/>
    <w:rsid w:val="00FB5237"/>
    <w:rsid w:val="00FC0A9B"/>
    <w:rsid w:val="0D274AAB"/>
    <w:rsid w:val="15E37A96"/>
    <w:rsid w:val="18E51574"/>
    <w:rsid w:val="1AFC74FE"/>
    <w:rsid w:val="1C9A2E69"/>
    <w:rsid w:val="2D790B07"/>
    <w:rsid w:val="321955CC"/>
    <w:rsid w:val="38AA0644"/>
    <w:rsid w:val="38FA5D88"/>
    <w:rsid w:val="4EF96668"/>
    <w:rsid w:val="55403DF7"/>
    <w:rsid w:val="5FAA5B11"/>
    <w:rsid w:val="63844BEE"/>
    <w:rsid w:val="6D1A0E1F"/>
    <w:rsid w:val="6D807C9F"/>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0"/>
    <w:rPr>
      <w:rFonts w:cs="Times New Roman"/>
    </w:rPr>
  </w:style>
  <w:style w:type="character" w:customStyle="1" w:styleId="13">
    <w:name w:val="ca-3"/>
    <w:basedOn w:val="7"/>
    <w:qFormat/>
    <w:uiPriority w:val="0"/>
    <w:rPr>
      <w:rFonts w:cs="Times New Roman"/>
    </w:rPr>
  </w:style>
  <w:style w:type="paragraph" w:styleId="14">
    <w:name w:val="List Paragraph"/>
    <w:basedOn w:val="1"/>
    <w:qFormat/>
    <w:uiPriority w:val="99"/>
    <w:pPr>
      <w:ind w:firstLine="420" w:firstLineChars="200"/>
    </w:pPr>
  </w:style>
  <w:style w:type="character" w:customStyle="1" w:styleId="15">
    <w:name w:val="font31"/>
    <w:basedOn w:val="7"/>
    <w:qFormat/>
    <w:uiPriority w:val="0"/>
    <w:rPr>
      <w:rFonts w:ascii="微软雅黑" w:hAnsi="微软雅黑" w:eastAsia="微软雅黑" w:cs="微软雅黑"/>
      <w:b/>
      <w:color w:val="333333"/>
      <w:sz w:val="32"/>
      <w:szCs w:val="32"/>
      <w:u w:val="none"/>
    </w:rPr>
  </w:style>
  <w:style w:type="character" w:customStyle="1" w:styleId="16">
    <w:name w:val="font41"/>
    <w:basedOn w:val="7"/>
    <w:qFormat/>
    <w:uiPriority w:val="0"/>
    <w:rPr>
      <w:rFonts w:ascii="微软雅黑" w:hAnsi="微软雅黑" w:eastAsia="微软雅黑" w:cs="微软雅黑"/>
      <w:b/>
      <w:color w:val="333333"/>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0874E-F79D-4CC0-8FBB-4F9028E9DE8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1039</Words>
  <Characters>5927</Characters>
  <Lines>49</Lines>
  <Paragraphs>13</Paragraphs>
  <TotalTime>2</TotalTime>
  <ScaleCrop>false</ScaleCrop>
  <LinksUpToDate>false</LinksUpToDate>
  <CharactersWithSpaces>6953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2019-10-28T02:13:00Z</dcterms:created>
  <dc:creator>侒靜啲喧嘩</dc:creator>
  <cp:lastModifiedBy>gg</cp:lastModifiedBy>
  <cp:lastPrinted>2019-10-24T08:46:00Z</cp:lastPrinted>
  <dcterms:modified xsi:type="dcterms:W3CDTF">2022-02-23T04:10:12Z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E7A36C063BAE41DE9B1820A4592AFEB3</vt:lpwstr>
  </property>
</Properties>
</file>