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黄石港区信访办</w:t>
      </w:r>
      <w:r>
        <w:rPr>
          <w:rFonts w:hint="eastAsia" w:ascii="微软雅黑" w:hAnsi="微软雅黑" w:eastAsia="微软雅黑" w:cs="微软雅黑"/>
          <w:color w:val="BC1010"/>
          <w:sz w:val="40"/>
          <w:szCs w:val="40"/>
          <w:shd w:val="clear" w:color="auto" w:fill="FFFFFF"/>
          <w:lang w:eastAsia="zh-CN"/>
        </w:rPr>
        <w:t>2023年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2023年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黄石港区信访办</w:t>
      </w:r>
      <w:r>
        <w:rPr>
          <w:rFonts w:hint="eastAsia" w:ascii="黑体" w:hAnsi="黑体" w:eastAsia="黑体" w:cs="宋体"/>
          <w:kern w:val="2"/>
          <w:sz w:val="40"/>
          <w:szCs w:val="40"/>
          <w:lang w:eastAsia="zh-CN"/>
        </w:rPr>
        <w:t>2023年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ind w:firstLine="560" w:firstLineChars="200"/>
        <w:jc w:val="left"/>
        <w:rPr>
          <w:rFonts w:asciiTheme="minorEastAsia" w:hAnsiTheme="minorEastAsia" w:cstheme="minorEastAsia"/>
          <w:color w:val="000000"/>
          <w:sz w:val="28"/>
          <w:szCs w:val="28"/>
        </w:rPr>
      </w:pPr>
      <w:r>
        <w:rPr>
          <w:rFonts w:hint="eastAsia" w:asciiTheme="minorEastAsia" w:hAnsiTheme="minorEastAsia" w:eastAsiaTheme="minorEastAsia" w:cstheme="minorEastAsia"/>
          <w:color w:val="000000"/>
          <w:sz w:val="28"/>
          <w:szCs w:val="28"/>
        </w:rPr>
        <w:t>受理、交办、转送信访人提出的信访事项；承办上级和本机人民政府交由处理的信访事项；协调处理重要信访事项；督促检查信访事项的处理；研究、分析信访情况，开展调查研究，及时向本级人民政府提出完善政策和改进工作的建议；对本级人民政府其他工作部门和下级人民政府信访工作机构的信访工作进行指导。</w:t>
      </w:r>
    </w:p>
    <w:p>
      <w:pPr>
        <w:widowControl/>
        <w:shd w:val="clear" w:color="auto" w:fill="FFFFFF"/>
        <w:snapToGrid w:val="0"/>
        <w:spacing w:line="560" w:lineRule="atLeast"/>
        <w:ind w:firstLine="562"/>
        <w:jc w:val="left"/>
        <w:rPr>
          <w:rFonts w:ascii="宋体" w:hAnsi="宋体" w:cs="宋体"/>
          <w:color w:val="333333"/>
          <w:kern w:val="0"/>
          <w:sz w:val="28"/>
          <w:szCs w:val="28"/>
        </w:rPr>
      </w:pP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二、部门预算单位构成</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eastAsiaTheme="minorEastAsia" w:cstheme="minorEastAsia"/>
          <w:color w:val="000000"/>
          <w:sz w:val="28"/>
          <w:szCs w:val="28"/>
        </w:rPr>
        <w:t>局（办）下设或内设机构为：群众接访中心、网络信访中心、办信室、复查复核（督办）室及局办公室。</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2023年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黄石港区信访办</w:t>
            </w:r>
            <w:r>
              <w:rPr>
                <w:rFonts w:hint="eastAsia" w:ascii="微软雅黑" w:hAnsi="微软雅黑" w:eastAsia="微软雅黑" w:cs="微软雅黑"/>
                <w:b/>
                <w:bCs/>
                <w:color w:val="333333"/>
                <w:kern w:val="0"/>
                <w:sz w:val="28"/>
                <w:szCs w:val="28"/>
                <w:shd w:val="clear" w:color="auto" w:fill="FFFFFF"/>
                <w:lang w:eastAsia="zh-CN"/>
              </w:rPr>
              <w:t>2023年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1347430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 w:eastAsia="zh-CN"/>
              </w:rPr>
              <w:t xml:space="preserve">1347430  </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val="en" w:eastAsia="zh-CN"/>
              </w:rPr>
            </w:pPr>
            <w:r>
              <w:rPr>
                <w:rFonts w:hint="eastAsia" w:ascii="宋体" w:hAnsi="宋体" w:cs="宋体"/>
                <w:kern w:val="0"/>
                <w:sz w:val="24"/>
                <w:lang w:val="en" w:eastAsia="zh-CN"/>
              </w:rPr>
              <w:t xml:space="preserve">1347430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 xml:space="preserve">1347430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c>
          <w:tcPr>
            <w:tcW w:w="1035" w:type="dxa"/>
            <w:vAlign w:val="center"/>
          </w:tcPr>
          <w:p>
            <w:pPr>
              <w:widowControl/>
              <w:jc w:val="center"/>
              <w:rPr>
                <w:rFonts w:hint="eastAsia" w:eastAsia="宋体"/>
                <w:lang w:val="en" w:eastAsia="zh-CN"/>
              </w:rPr>
            </w:pPr>
            <w:r>
              <w:rPr>
                <w:rFonts w:hint="eastAsia" w:ascii="宋体" w:hAnsi="宋体" w:cs="宋体"/>
                <w:kern w:val="0"/>
                <w:sz w:val="24"/>
                <w:lang w:val="en" w:eastAsia="zh-CN"/>
              </w:rPr>
              <w:t>1</w:t>
            </w:r>
            <w:r>
              <w:rPr>
                <w:rFonts w:hint="eastAsia" w:ascii="宋体" w:hAnsi="宋体" w:cs="宋体"/>
                <w:kern w:val="0"/>
                <w:sz w:val="24"/>
                <w:lang w:val="en-US" w:eastAsia="zh-CN"/>
              </w:rPr>
              <w:t>1</w:t>
            </w:r>
            <w:r>
              <w:rPr>
                <w:rFonts w:hint="eastAsia" w:ascii="宋体" w:hAnsi="宋体" w:cs="宋体"/>
                <w:kern w:val="0"/>
                <w:sz w:val="24"/>
                <w:lang w:val="en" w:eastAsia="zh-CN"/>
              </w:rPr>
              <w:t xml:space="preserve">47430   </w:t>
            </w:r>
          </w:p>
        </w:tc>
        <w:tc>
          <w:tcPr>
            <w:tcW w:w="1005" w:type="dxa"/>
            <w:vAlign w:val="center"/>
          </w:tcPr>
          <w:p>
            <w:pPr>
              <w:widowControl/>
              <w:jc w:val="center"/>
              <w:rPr>
                <w:rFonts w:hint="default" w:eastAsia="宋体"/>
                <w:lang w:val="en-US" w:eastAsia="zh-CN"/>
              </w:rPr>
            </w:pPr>
            <w:r>
              <w:rPr>
                <w:rFonts w:hint="eastAsia" w:ascii="宋体" w:hAnsi="宋体" w:cs="宋体"/>
                <w:kern w:val="0"/>
                <w:sz w:val="24"/>
                <w:lang w:val="en-US" w:eastAsia="zh-CN"/>
              </w:rPr>
              <w:t>200000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ind w:firstLine="210" w:firstLineChars="100"/>
              <w:jc w:val="left"/>
            </w:pPr>
            <w:r>
              <w:rPr>
                <w:rFonts w:hint="eastAsia"/>
              </w:rPr>
              <w:t>一般公共服务支出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c>
          <w:tcPr>
            <w:tcW w:w="1035" w:type="dxa"/>
            <w:vAlign w:val="center"/>
          </w:tcPr>
          <w:p>
            <w:pPr>
              <w:widowControl/>
              <w:jc w:val="center"/>
              <w:rPr>
                <w:rFonts w:hint="eastAsia" w:eastAsia="宋体"/>
                <w:lang w:val="en" w:eastAsia="zh-CN"/>
              </w:rPr>
            </w:pPr>
            <w:r>
              <w:rPr>
                <w:rFonts w:hint="eastAsia" w:ascii="宋体" w:hAnsi="宋体" w:cs="宋体"/>
                <w:kern w:val="0"/>
                <w:sz w:val="24"/>
                <w:lang w:val="en" w:eastAsia="zh-CN"/>
              </w:rPr>
              <w:t>1</w:t>
            </w:r>
            <w:r>
              <w:rPr>
                <w:rFonts w:hint="eastAsia" w:ascii="宋体" w:hAnsi="宋体" w:cs="宋体"/>
                <w:kern w:val="0"/>
                <w:sz w:val="24"/>
                <w:lang w:val="en-US" w:eastAsia="zh-CN"/>
              </w:rPr>
              <w:t>1</w:t>
            </w:r>
            <w:r>
              <w:rPr>
                <w:rFonts w:hint="eastAsia" w:ascii="宋体" w:hAnsi="宋体" w:cs="宋体"/>
                <w:kern w:val="0"/>
                <w:sz w:val="24"/>
                <w:lang w:val="en" w:eastAsia="zh-CN"/>
              </w:rPr>
              <w:t xml:space="preserve">47430   </w:t>
            </w:r>
          </w:p>
        </w:tc>
        <w:tc>
          <w:tcPr>
            <w:tcW w:w="1005" w:type="dxa"/>
            <w:vAlign w:val="center"/>
          </w:tcPr>
          <w:p>
            <w:pPr>
              <w:widowControl/>
              <w:jc w:val="center"/>
              <w:rPr>
                <w:rFonts w:hint="default" w:ascii="宋体" w:eastAsia="宋体" w:cs="宋体"/>
                <w:kern w:val="0"/>
                <w:sz w:val="24"/>
                <w:lang w:val="en-US" w:eastAsia="zh-CN"/>
              </w:rPr>
            </w:pPr>
            <w:r>
              <w:rPr>
                <w:rFonts w:hint="eastAsia" w:ascii="宋体" w:hAnsi="宋体" w:cs="宋体"/>
                <w:kern w:val="0"/>
                <w:sz w:val="24"/>
                <w:lang w:val="en-US" w:eastAsia="zh-CN"/>
              </w:rPr>
              <w:t>200000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20103</w:t>
            </w:r>
          </w:p>
        </w:tc>
        <w:tc>
          <w:tcPr>
            <w:tcW w:w="1710" w:type="dxa"/>
            <w:vAlign w:val="center"/>
          </w:tcPr>
          <w:p>
            <w:pPr>
              <w:widowControl/>
              <w:ind w:firstLine="480" w:firstLineChars="200"/>
              <w:jc w:val="left"/>
            </w:pPr>
            <w:r>
              <w:rPr>
                <w:rFonts w:hint="eastAsia" w:ascii="宋体" w:hAnsi="宋体" w:cs="宋体"/>
                <w:kern w:val="0"/>
                <w:sz w:val="24"/>
              </w:rPr>
              <w:t>政府办公厅（室）及相关机构事务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c>
          <w:tcPr>
            <w:tcW w:w="1035" w:type="dxa"/>
            <w:vAlign w:val="center"/>
          </w:tcPr>
          <w:p>
            <w:pPr>
              <w:widowControl/>
              <w:jc w:val="center"/>
              <w:rPr>
                <w:rFonts w:hint="eastAsia" w:eastAsia="宋体"/>
                <w:lang w:val="en" w:eastAsia="zh-CN"/>
              </w:rPr>
            </w:pPr>
            <w:r>
              <w:rPr>
                <w:rFonts w:hint="eastAsia" w:ascii="宋体" w:hAnsi="宋体" w:cs="宋体"/>
                <w:kern w:val="0"/>
                <w:sz w:val="24"/>
                <w:lang w:val="en" w:eastAsia="zh-CN"/>
              </w:rPr>
              <w:t>1</w:t>
            </w:r>
            <w:r>
              <w:rPr>
                <w:rFonts w:hint="eastAsia" w:ascii="宋体" w:hAnsi="宋体" w:cs="宋体"/>
                <w:kern w:val="0"/>
                <w:sz w:val="24"/>
                <w:lang w:val="en-US" w:eastAsia="zh-CN"/>
              </w:rPr>
              <w:t>1</w:t>
            </w:r>
            <w:r>
              <w:rPr>
                <w:rFonts w:hint="eastAsia" w:ascii="宋体" w:hAnsi="宋体" w:cs="宋体"/>
                <w:kern w:val="0"/>
                <w:sz w:val="24"/>
                <w:lang w:val="en" w:eastAsia="zh-CN"/>
              </w:rPr>
              <w:t xml:space="preserve">47430   </w:t>
            </w:r>
          </w:p>
        </w:tc>
        <w:tc>
          <w:tcPr>
            <w:tcW w:w="1005" w:type="dxa"/>
            <w:vAlign w:val="center"/>
          </w:tcPr>
          <w:p>
            <w:pPr>
              <w:widowControl/>
              <w:jc w:val="center"/>
              <w:rPr>
                <w:rFonts w:hint="default" w:eastAsia="宋体"/>
                <w:lang w:val="en-US" w:eastAsia="zh-CN"/>
              </w:rPr>
            </w:pPr>
            <w:r>
              <w:rPr>
                <w:rFonts w:hint="eastAsia" w:ascii="宋体" w:hAnsi="宋体" w:cs="宋体"/>
                <w:kern w:val="0"/>
                <w:sz w:val="24"/>
                <w:lang w:val="en-US" w:eastAsia="zh-CN"/>
              </w:rPr>
              <w:t>200000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201</w:t>
            </w:r>
            <w:r>
              <w:rPr>
                <w:rFonts w:hint="eastAsia" w:ascii="宋体" w:hAnsi="宋体" w:cs="宋体"/>
                <w:kern w:val="0"/>
                <w:sz w:val="24"/>
              </w:rPr>
              <w:t>0301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 xml:space="preserve">1347430  </w:t>
            </w:r>
          </w:p>
        </w:tc>
        <w:tc>
          <w:tcPr>
            <w:tcW w:w="1035"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1</w:t>
            </w:r>
            <w:r>
              <w:rPr>
                <w:rFonts w:hint="eastAsia" w:ascii="宋体" w:hAnsi="宋体" w:cs="宋体"/>
                <w:kern w:val="0"/>
                <w:sz w:val="24"/>
                <w:lang w:val="en-US" w:eastAsia="zh-CN"/>
              </w:rPr>
              <w:t>1</w:t>
            </w:r>
            <w:r>
              <w:rPr>
                <w:rFonts w:hint="eastAsia" w:ascii="宋体" w:hAnsi="宋体" w:cs="宋体"/>
                <w:kern w:val="0"/>
                <w:sz w:val="24"/>
                <w:lang w:val="en" w:eastAsia="zh-CN"/>
              </w:rPr>
              <w:t xml:space="preserve">47430  </w:t>
            </w:r>
          </w:p>
        </w:tc>
        <w:tc>
          <w:tcPr>
            <w:tcW w:w="1005" w:type="dxa"/>
            <w:vAlign w:val="center"/>
          </w:tcPr>
          <w:p>
            <w:pPr>
              <w:widowControl/>
              <w:jc w:val="center"/>
              <w:rPr>
                <w:rFonts w:hint="default" w:ascii="宋体" w:eastAsia="宋体" w:cs="宋体"/>
                <w:kern w:val="0"/>
                <w:sz w:val="24"/>
                <w:lang w:val="en-US" w:eastAsia="zh-CN"/>
              </w:rPr>
            </w:pPr>
            <w:r>
              <w:rPr>
                <w:rFonts w:hint="eastAsia" w:ascii="宋体" w:hAnsi="宋体" w:cs="宋体"/>
                <w:kern w:val="0"/>
                <w:sz w:val="24"/>
                <w:lang w:val="en-US" w:eastAsia="zh-CN"/>
              </w:rPr>
              <w:t>200000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c>
          <w:tcPr>
            <w:tcW w:w="1815"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1</w:t>
            </w:r>
            <w:r>
              <w:rPr>
                <w:rFonts w:hint="eastAsia" w:ascii="宋体" w:hAnsi="宋体" w:cs="宋体"/>
                <w:kern w:val="0"/>
                <w:sz w:val="24"/>
                <w:lang w:val="en-US" w:eastAsia="zh-CN"/>
              </w:rPr>
              <w:t>1</w:t>
            </w:r>
            <w:r>
              <w:rPr>
                <w:rFonts w:hint="eastAsia" w:ascii="宋体" w:hAnsi="宋体" w:cs="宋体"/>
                <w:kern w:val="0"/>
                <w:sz w:val="24"/>
                <w:lang w:val="en" w:eastAsia="zh-CN"/>
              </w:rPr>
              <w:t xml:space="preserve">47430  </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92" w:hRule="atLeast"/>
          <w:jc w:val="center"/>
        </w:trPr>
        <w:tc>
          <w:tcPr>
            <w:tcW w:w="1553" w:type="dxa"/>
            <w:vAlign w:val="center"/>
          </w:tcPr>
          <w:p>
            <w:pPr>
              <w:widowControl/>
              <w:jc w:val="center"/>
              <w:rPr>
                <w:rFonts w:hint="eastAsia" w:eastAsia="宋体"/>
                <w:lang w:val="en-US" w:eastAsia="zh-CN"/>
              </w:rPr>
            </w:pPr>
            <w:r>
              <w:rPr>
                <w:rFonts w:ascii="宋体" w:hAnsi="宋体" w:cs="宋体"/>
                <w:kern w:val="0"/>
                <w:sz w:val="24"/>
              </w:rPr>
              <w:t>20</w:t>
            </w:r>
            <w:r>
              <w:rPr>
                <w:rFonts w:hint="eastAsia" w:ascii="宋体" w:hAnsi="宋体" w:cs="宋体"/>
                <w:kern w:val="0"/>
                <w:sz w:val="24"/>
                <w:lang w:val="en-US" w:eastAsia="zh-CN"/>
              </w:rPr>
              <w:t>4</w:t>
            </w:r>
          </w:p>
        </w:tc>
        <w:tc>
          <w:tcPr>
            <w:tcW w:w="2100" w:type="dxa"/>
            <w:vAlign w:val="center"/>
          </w:tcPr>
          <w:p>
            <w:pPr>
              <w:widowControl/>
              <w:ind w:firstLine="210" w:firstLineChars="100"/>
              <w:jc w:val="left"/>
              <w:rPr>
                <w:rFonts w:hint="eastAsia" w:eastAsia="宋体"/>
                <w:lang w:eastAsia="zh-CN"/>
              </w:rPr>
            </w:pPr>
            <w:r>
              <w:rPr>
                <w:rFonts w:hint="eastAsia"/>
                <w:lang w:eastAsia="zh-CN"/>
              </w:rPr>
              <w:t>公共安全支出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c>
          <w:tcPr>
            <w:tcW w:w="1815"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1</w:t>
            </w:r>
            <w:r>
              <w:rPr>
                <w:rFonts w:hint="eastAsia" w:ascii="宋体" w:hAnsi="宋体" w:cs="宋体"/>
                <w:kern w:val="0"/>
                <w:sz w:val="24"/>
                <w:lang w:val="en-US" w:eastAsia="zh-CN"/>
              </w:rPr>
              <w:t>1</w:t>
            </w:r>
            <w:r>
              <w:rPr>
                <w:rFonts w:hint="eastAsia" w:ascii="宋体" w:hAnsi="宋体" w:cs="宋体"/>
                <w:kern w:val="0"/>
                <w:sz w:val="24"/>
                <w:lang w:val="en" w:eastAsia="zh-CN"/>
              </w:rPr>
              <w:t xml:space="preserve">47430  </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57" w:hRule="atLeast"/>
          <w:jc w:val="center"/>
        </w:trPr>
        <w:tc>
          <w:tcPr>
            <w:tcW w:w="1553" w:type="dxa"/>
            <w:vAlign w:val="center"/>
          </w:tcPr>
          <w:p>
            <w:pPr>
              <w:widowControl/>
              <w:jc w:val="center"/>
              <w:rPr>
                <w:rFonts w:hint="default" w:eastAsia="宋体"/>
                <w:lang w:val="en-US" w:eastAsia="zh-CN"/>
              </w:rPr>
            </w:pPr>
            <w:r>
              <w:rPr>
                <w:rFonts w:hint="eastAsia" w:ascii="宋体" w:hAnsi="宋体" w:cs="宋体"/>
                <w:kern w:val="0"/>
                <w:sz w:val="24"/>
              </w:rPr>
              <w:t>20</w:t>
            </w:r>
            <w:r>
              <w:rPr>
                <w:rFonts w:hint="eastAsia" w:ascii="宋体" w:hAnsi="宋体" w:cs="宋体"/>
                <w:kern w:val="0"/>
                <w:sz w:val="24"/>
                <w:lang w:val="en-US" w:eastAsia="zh-CN"/>
              </w:rPr>
              <w:t>499</w:t>
            </w:r>
          </w:p>
        </w:tc>
        <w:tc>
          <w:tcPr>
            <w:tcW w:w="2100" w:type="dxa"/>
            <w:vAlign w:val="center"/>
          </w:tcPr>
          <w:p>
            <w:pPr>
              <w:widowControl/>
              <w:ind w:firstLine="360" w:firstLineChars="200"/>
              <w:jc w:val="left"/>
              <w:rPr>
                <w:rFonts w:hint="eastAsia" w:eastAsia="宋体"/>
                <w:lang w:eastAsia="zh-CN"/>
              </w:rPr>
            </w:pPr>
            <w:r>
              <w:rPr>
                <w:rFonts w:hint="eastAsia"/>
                <w:sz w:val="18"/>
                <w:szCs w:val="18"/>
                <w:lang w:eastAsia="zh-CN"/>
              </w:rPr>
              <w:t>其他公共安全支出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 xml:space="preserve">1347430  </w:t>
            </w:r>
          </w:p>
        </w:tc>
        <w:tc>
          <w:tcPr>
            <w:tcW w:w="1815" w:type="dxa"/>
            <w:vAlign w:val="center"/>
          </w:tcPr>
          <w:p>
            <w:pPr>
              <w:widowControl/>
              <w:jc w:val="center"/>
              <w:rPr>
                <w:rFonts w:hint="eastAsia" w:eastAsia="宋体"/>
                <w:lang w:val="en" w:eastAsia="zh-CN"/>
              </w:rPr>
            </w:pPr>
            <w:r>
              <w:rPr>
                <w:rFonts w:hint="eastAsia" w:ascii="宋体" w:hAnsi="宋体" w:cs="宋体"/>
                <w:kern w:val="0"/>
                <w:sz w:val="24"/>
                <w:lang w:val="en" w:eastAsia="zh-CN"/>
              </w:rPr>
              <w:t>1</w:t>
            </w:r>
            <w:r>
              <w:rPr>
                <w:rFonts w:hint="eastAsia" w:ascii="宋体" w:hAnsi="宋体" w:cs="宋体"/>
                <w:kern w:val="0"/>
                <w:sz w:val="24"/>
                <w:lang w:val="en-US" w:eastAsia="zh-CN"/>
              </w:rPr>
              <w:t>1</w:t>
            </w:r>
            <w:r>
              <w:rPr>
                <w:rFonts w:hint="eastAsia" w:ascii="宋体" w:hAnsi="宋体" w:cs="宋体"/>
                <w:kern w:val="0"/>
                <w:sz w:val="24"/>
                <w:lang w:val="en" w:eastAsia="zh-CN"/>
              </w:rPr>
              <w:t xml:space="preserve">47430  </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1553" w:type="dxa"/>
            <w:vAlign w:val="center"/>
          </w:tcPr>
          <w:p>
            <w:pPr>
              <w:widowControl/>
              <w:jc w:val="center"/>
              <w:rPr>
                <w:rFonts w:hint="default" w:eastAsia="宋体"/>
                <w:lang w:val="en-US" w:eastAsia="zh-CN"/>
              </w:rPr>
            </w:pPr>
            <w:r>
              <w:rPr>
                <w:rFonts w:ascii="宋体" w:hAnsi="宋体" w:cs="宋体"/>
                <w:kern w:val="0"/>
                <w:sz w:val="24"/>
              </w:rPr>
              <w:t>20</w:t>
            </w:r>
            <w:r>
              <w:rPr>
                <w:rFonts w:hint="eastAsia" w:ascii="宋体" w:hAnsi="宋体" w:cs="宋体"/>
                <w:kern w:val="0"/>
                <w:sz w:val="24"/>
                <w:lang w:val="en-US" w:eastAsia="zh-CN"/>
              </w:rPr>
              <w:t>49999</w:t>
            </w:r>
          </w:p>
        </w:tc>
        <w:tc>
          <w:tcPr>
            <w:tcW w:w="2100"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1"/>
                <w:szCs w:val="21"/>
                <w:lang w:eastAsia="zh-CN"/>
              </w:rPr>
              <w:t>其他公共安全支出</w:t>
            </w:r>
          </w:p>
        </w:tc>
        <w:tc>
          <w:tcPr>
            <w:tcW w:w="1830"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 w:eastAsia="zh-CN"/>
              </w:rPr>
              <w:t xml:space="preserve">1347430  </w:t>
            </w:r>
          </w:p>
        </w:tc>
        <w:tc>
          <w:tcPr>
            <w:tcW w:w="1815"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 w:eastAsia="zh-CN"/>
              </w:rPr>
              <w:t>1</w:t>
            </w:r>
            <w:r>
              <w:rPr>
                <w:rFonts w:hint="eastAsia" w:ascii="宋体" w:hAnsi="宋体" w:cs="宋体"/>
                <w:kern w:val="0"/>
                <w:sz w:val="24"/>
                <w:lang w:val="en-US" w:eastAsia="zh-CN"/>
              </w:rPr>
              <w:t>1</w:t>
            </w:r>
            <w:r>
              <w:rPr>
                <w:rFonts w:hint="eastAsia" w:ascii="宋体" w:hAnsi="宋体" w:cs="宋体"/>
                <w:kern w:val="0"/>
                <w:sz w:val="24"/>
                <w:lang w:val="en" w:eastAsia="zh-CN"/>
              </w:rPr>
              <w:t xml:space="preserve">47430  </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 xml:space="preserve">0 </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lang w:val="en" w:eastAsia="zh-CN"/>
              </w:rPr>
              <w:t>1</w:t>
            </w:r>
            <w:r>
              <w:rPr>
                <w:rFonts w:hint="eastAsia" w:asciiTheme="minorEastAsia" w:hAnsiTheme="minorEastAsia" w:eastAsiaTheme="minorEastAsia"/>
                <w:b/>
                <w:bCs/>
                <w:color w:val="000000"/>
                <w:sz w:val="24"/>
                <w:lang w:val="en-US" w:eastAsia="zh-CN"/>
              </w:rPr>
              <w:t>1</w:t>
            </w:r>
            <w:r>
              <w:rPr>
                <w:rFonts w:hint="eastAsia" w:asciiTheme="minorEastAsia" w:hAnsiTheme="minorEastAsia" w:eastAsiaTheme="minorEastAsia"/>
                <w:b/>
                <w:bCs/>
                <w:color w:val="000000"/>
                <w:sz w:val="24"/>
                <w:lang w:val="en" w:eastAsia="zh-CN"/>
              </w:rPr>
              <w:t xml:space="preserve">47430  </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hint="default" w:cs="Calibri" w:asciiTheme="minorEastAsia" w:hAnsiTheme="minorEastAsia" w:eastAsiaTheme="minorEastAsia"/>
                <w:color w:val="000000"/>
                <w:sz w:val="24"/>
                <w:lang w:val="en-US" w:eastAsia="zh-CN"/>
              </w:rPr>
            </w:pPr>
            <w:r>
              <w:rPr>
                <w:rFonts w:cs="Calibri" w:asciiTheme="minorEastAsia" w:hAnsiTheme="minorEastAsia" w:eastAsiaTheme="minorEastAsia"/>
                <w:b/>
                <w:bCs/>
                <w:color w:val="000000"/>
                <w:sz w:val="24"/>
              </w:rPr>
              <w:t>　</w:t>
            </w:r>
            <w:r>
              <w:rPr>
                <w:rFonts w:hint="eastAsia" w:cs="Calibri" w:asciiTheme="minorEastAsia" w:hAnsiTheme="minorEastAsia" w:eastAsiaTheme="minorEastAsia"/>
                <w:b/>
                <w:bCs/>
                <w:color w:val="000000"/>
                <w:sz w:val="24"/>
                <w:lang w:val="en-US" w:eastAsia="zh-CN"/>
              </w:rPr>
              <w:t>1003281</w:t>
            </w:r>
          </w:p>
        </w:tc>
        <w:tc>
          <w:tcPr>
            <w:tcW w:w="1522" w:type="dxa"/>
            <w:shd w:val="clear" w:color="auto" w:fill="D7D7D7" w:themeFill="background1" w:themeFillShade="D8"/>
            <w:vAlign w:val="center"/>
          </w:tcPr>
          <w:p>
            <w:pPr>
              <w:jc w:val="center"/>
              <w:rPr>
                <w:rFonts w:cs="Calibri" w:asciiTheme="minorEastAsia" w:hAnsiTheme="minorEastAsia" w:eastAsiaTheme="minorEastAsia"/>
                <w:color w:val="000000"/>
                <w:sz w:val="24"/>
              </w:rPr>
            </w:pPr>
            <w:r>
              <w:rPr>
                <w:rFonts w:hint="eastAsia" w:ascii="宋体" w:hAnsi="宋体" w:eastAsia="宋体" w:cs="宋体"/>
                <w:b/>
                <w:bCs/>
                <w:i w:val="0"/>
                <w:iCs w:val="0"/>
                <w:color w:val="000000"/>
                <w:kern w:val="0"/>
                <w:sz w:val="24"/>
                <w:szCs w:val="24"/>
                <w:u w:val="none"/>
                <w:lang w:val="en-US" w:eastAsia="zh-CN" w:bidi="ar"/>
              </w:rPr>
              <w:t xml:space="preserve">78150 </w:t>
            </w:r>
            <w:r>
              <w:rPr>
                <w:rFonts w:cs="Calibri" w:asciiTheme="minorEastAsia" w:hAnsiTheme="minorEastAsia" w:eastAsiaTheme="minorEastAsia"/>
                <w:color w:val="00000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968364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968364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260652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260652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125268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125268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214509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214509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164076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164076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131999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131999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71859 </w:t>
            </w:r>
          </w:p>
        </w:tc>
        <w:tc>
          <w:tcPr>
            <w:tcW w:w="126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71859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66000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66000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kern w:val="2"/>
                <w:sz w:val="24"/>
                <w:szCs w:val="24"/>
                <w:lang w:val="en-US" w:eastAsia="zh-CN" w:bidi="ar-SA"/>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78150 </w:t>
            </w:r>
          </w:p>
        </w:tc>
        <w:tc>
          <w:tcPr>
            <w:tcW w:w="1260" w:type="dxa"/>
            <w:vAlign w:val="center"/>
          </w:tcPr>
          <w:p>
            <w:pPr>
              <w:jc w:val="center"/>
              <w:rPr>
                <w:rFonts w:hint="default" w:cs="宋体" w:asciiTheme="minorEastAsia" w:hAnsiTheme="minorEastAsia" w:eastAsiaTheme="minorEastAsia"/>
                <w:color w:val="000000"/>
                <w:sz w:val="24"/>
                <w:lang w:val="en"/>
              </w:rPr>
            </w:pPr>
          </w:p>
        </w:tc>
        <w:tc>
          <w:tcPr>
            <w:tcW w:w="152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 w:eastAsia="zh-CN" w:bidi="ar-SA"/>
              </w:rPr>
            </w:pPr>
            <w:r>
              <w:rPr>
                <w:rFonts w:hint="eastAsia" w:ascii="宋体" w:hAnsi="宋体" w:eastAsia="宋体" w:cs="宋体"/>
                <w:i w:val="0"/>
                <w:iCs w:val="0"/>
                <w:color w:val="000000"/>
                <w:kern w:val="0"/>
                <w:sz w:val="24"/>
                <w:szCs w:val="24"/>
                <w:u w:val="none"/>
                <w:lang w:val="en-US" w:eastAsia="zh-CN" w:bidi="ar"/>
              </w:rPr>
              <w:t xml:space="preserve">78150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r>
              <w:rPr>
                <w:rFonts w:hint="eastAsia" w:cs="宋体" w:asciiTheme="minorEastAsia" w:hAnsiTheme="minorEastAsia" w:eastAsiaTheme="minorEastAsia"/>
                <w:color w:val="000000"/>
                <w:sz w:val="24"/>
                <w:lang w:val="en-US" w:eastAsia="zh-CN"/>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4200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r>
              <w:rPr>
                <w:rFonts w:hint="eastAsia" w:cs="宋体" w:asciiTheme="minorEastAsia" w:hAnsiTheme="minorEastAsia" w:eastAsiaTheme="minorEastAsia"/>
                <w:color w:val="000000"/>
                <w:sz w:val="24"/>
                <w:lang w:val="en-US" w:eastAsia="zh-CN"/>
              </w:rPr>
              <w:t>4200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300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r>
              <w:rPr>
                <w:rFonts w:hint="eastAsia" w:cs="宋体" w:asciiTheme="minorEastAsia" w:hAnsiTheme="minorEastAsia" w:eastAsiaTheme="minorEastAsia"/>
                <w:color w:val="000000"/>
                <w:sz w:val="24"/>
                <w:lang w:val="en-US" w:eastAsia="zh-CN"/>
              </w:rPr>
              <w:t>300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6120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r>
              <w:rPr>
                <w:rFonts w:hint="eastAsia" w:cs="宋体" w:asciiTheme="minorEastAsia" w:hAnsiTheme="minorEastAsia" w:eastAsiaTheme="minorEastAsia"/>
                <w:color w:val="000000"/>
                <w:sz w:val="24"/>
                <w:lang w:val="en-US" w:eastAsia="zh-CN"/>
              </w:rPr>
              <w:t>6120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jc w:val="center"/>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5640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kern w:val="2"/>
                <w:sz w:val="24"/>
                <w:szCs w:val="24"/>
                <w:lang w:val="en" w:eastAsia="zh-CN" w:bidi="ar-SA"/>
              </w:rPr>
            </w:pPr>
            <w:r>
              <w:rPr>
                <w:rFonts w:hint="eastAsia" w:cs="宋体" w:asciiTheme="minorEastAsia" w:hAnsiTheme="minorEastAsia" w:eastAsiaTheme="minorEastAsia"/>
                <w:color w:val="000000"/>
                <w:sz w:val="24"/>
                <w:lang w:val="en-US" w:eastAsia="zh-CN"/>
              </w:rPr>
              <w:t>5640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6000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6000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600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8250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8250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7500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15290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15290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13750 </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13750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7500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eastAsia" w:cs="宋体" w:asciiTheme="minorEastAsia" w:hAnsiTheme="minorEastAsia" w:eastAsiaTheme="minorEastAsia"/>
                <w:color w:val="000000"/>
                <w:kern w:val="2"/>
                <w:sz w:val="24"/>
                <w:szCs w:val="24"/>
                <w:lang w:val="en-US" w:eastAsia="zh-CN" w:bidi="ar-SA"/>
              </w:rPr>
            </w:pPr>
            <w:r>
              <w:rPr>
                <w:rFonts w:hint="eastAsia" w:cs="宋体" w:asciiTheme="minorEastAsia" w:hAnsiTheme="minorEastAsia" w:eastAsiaTheme="minorEastAsia"/>
                <w:color w:val="000000"/>
                <w:sz w:val="24"/>
                <w:lang w:val="en-US" w:eastAsia="zh-CN"/>
              </w:rPr>
              <w:t>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34917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34917 </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34917 </w:t>
            </w:r>
          </w:p>
        </w:tc>
        <w:tc>
          <w:tcPr>
            <w:tcW w:w="126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34917 </w:t>
            </w:r>
          </w:p>
        </w:tc>
        <w:tc>
          <w:tcPr>
            <w:tcW w:w="1522"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ascii="宋体" w:hAnsi="宋体" w:cs="宋体"/>
                <w:color w:val="000000"/>
                <w:sz w:val="24"/>
              </w:rPr>
            </w:pPr>
            <w:r>
              <w:rPr>
                <w:rFonts w:hint="eastAsia"/>
                <w:color w:val="000000"/>
              </w:rPr>
              <w:t>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vAlign w:val="center"/>
          </w:tcPr>
          <w:p>
            <w:pPr>
              <w:widowControl/>
              <w:ind w:firstLine="480" w:firstLineChars="200"/>
            </w:pPr>
            <w:r>
              <w:rPr>
                <w:rFonts w:hint="eastAsia" w:ascii="宋体" w:hAnsi="宋体" w:cs="宋体"/>
                <w:kern w:val="0"/>
                <w:sz w:val="24"/>
              </w:rPr>
              <w:t>因公出国（境）费</w:t>
            </w:r>
          </w:p>
        </w:tc>
        <w:tc>
          <w:tcPr>
            <w:tcW w:w="3675" w:type="dxa"/>
            <w:vAlign w:val="center"/>
          </w:tcPr>
          <w:p>
            <w:pPr>
              <w:jc w:val="center"/>
              <w:rPr>
                <w:rFonts w:ascii="宋体" w:hAnsi="宋体" w:cs="宋体"/>
                <w:color w:val="000000"/>
                <w:sz w:val="24"/>
              </w:rPr>
            </w:pPr>
            <w:r>
              <w:rPr>
                <w:rFonts w:hint="eastAsia"/>
                <w:color w:val="00000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ascii="宋体" w:hAnsi="宋体" w:cs="宋体"/>
                <w:color w:val="000000"/>
                <w:sz w:val="24"/>
              </w:rPr>
            </w:pPr>
            <w:r>
              <w:rPr>
                <w:rFonts w:hint="eastAsia"/>
                <w:color w:val="000000"/>
              </w:rPr>
              <w:t>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ascii="宋体" w:hAnsi="宋体" w:cs="宋体"/>
                <w:color w:val="000000"/>
                <w:sz w:val="24"/>
              </w:rPr>
            </w:pPr>
            <w:r>
              <w:rPr>
                <w:rFonts w:hint="eastAsia"/>
                <w:color w:val="00000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ascii="宋体" w:hAnsi="宋体" w:cs="宋体"/>
                <w:color w:val="000000"/>
                <w:sz w:val="24"/>
              </w:rPr>
            </w:pPr>
            <w:r>
              <w:rPr>
                <w:rFonts w:hint="eastAsia"/>
                <w:color w:val="00000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 xml:space="preserve">                 公务用车购置费</w:t>
            </w:r>
          </w:p>
        </w:tc>
        <w:tc>
          <w:tcPr>
            <w:tcW w:w="3675" w:type="dxa"/>
            <w:vAlign w:val="center"/>
          </w:tcPr>
          <w:p>
            <w:pPr>
              <w:jc w:val="center"/>
              <w:rPr>
                <w:rFonts w:ascii="宋体" w:hAnsi="宋体" w:cs="宋体"/>
                <w:color w:val="000000"/>
                <w:sz w:val="24"/>
              </w:rPr>
            </w:pPr>
            <w:r>
              <w:rPr>
                <w:rFonts w:hint="eastAsia"/>
                <w:color w:val="000000"/>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黄石港区信访办</w:t>
            </w:r>
            <w:r>
              <w:rPr>
                <w:rFonts w:hint="eastAsia" w:ascii="微软雅黑" w:hAnsi="微软雅黑" w:eastAsia="微软雅黑" w:cs="微软雅黑"/>
                <w:b/>
                <w:bCs/>
                <w:color w:val="333333"/>
                <w:kern w:val="0"/>
                <w:sz w:val="32"/>
                <w:szCs w:val="32"/>
                <w:shd w:val="clear" w:color="auto" w:fill="FFFFFF"/>
                <w:lang w:eastAsia="zh-CN"/>
              </w:rPr>
              <w:t>2023年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2023年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2023年</w:t>
      </w:r>
      <w:r>
        <w:rPr>
          <w:rFonts w:hint="eastAsia" w:asciiTheme="minorEastAsia" w:hAnsiTheme="minorEastAsia" w:eastAsiaTheme="minorEastAsia" w:cstheme="minorEastAsia"/>
          <w:b/>
          <w:sz w:val="28"/>
          <w:szCs w:val="28"/>
        </w:rPr>
        <w:t>财政拨款收入支出情况说明</w:t>
      </w:r>
    </w:p>
    <w:p>
      <w:pPr>
        <w:ind w:firstLine="560" w:firstLineChars="200"/>
        <w:jc w:val="left"/>
        <w:rPr>
          <w:rFonts w:ascii="宋体" w:hAnsi="宋体" w:cs="宋体"/>
          <w:color w:val="000000"/>
          <w:kern w:val="0"/>
          <w:sz w:val="24"/>
        </w:rPr>
      </w:pPr>
      <w:r>
        <w:rPr>
          <w:rFonts w:hint="eastAsia"/>
          <w:sz w:val="28"/>
          <w:szCs w:val="28"/>
          <w:lang w:eastAsia="zh-CN"/>
        </w:rPr>
        <w:t>2023年</w:t>
      </w:r>
      <w:r>
        <w:rPr>
          <w:rFonts w:hint="eastAsia" w:ascii="宋体" w:hAnsi="宋体"/>
          <w:color w:val="000000"/>
          <w:spacing w:val="2"/>
          <w:sz w:val="28"/>
          <w:szCs w:val="28"/>
        </w:rPr>
        <w:t>初预算总收入</w:t>
      </w:r>
      <w:r>
        <w:rPr>
          <w:rFonts w:hint="eastAsia" w:ascii="宋体" w:hAnsi="宋体" w:cs="宋体"/>
          <w:sz w:val="28"/>
          <w:szCs w:val="28"/>
          <w:lang w:val="en" w:eastAsia="zh-CN"/>
        </w:rPr>
        <w:t xml:space="preserve">1347430  </w:t>
      </w:r>
      <w:r>
        <w:rPr>
          <w:rFonts w:hint="eastAsia" w:ascii="宋体" w:hAnsi="宋体"/>
          <w:color w:val="000000"/>
          <w:spacing w:val="2"/>
          <w:sz w:val="28"/>
          <w:szCs w:val="28"/>
        </w:rPr>
        <w:t>元，其中：工资福利支出</w:t>
      </w:r>
      <w:r>
        <w:rPr>
          <w:rFonts w:hint="eastAsia" w:ascii="宋体" w:hAnsi="宋体" w:cs="宋体"/>
          <w:sz w:val="28"/>
          <w:szCs w:val="28"/>
          <w:lang w:val="en-US" w:eastAsia="zh-CN"/>
        </w:rPr>
        <w:t xml:space="preserve">968364 </w:t>
      </w:r>
      <w:r>
        <w:rPr>
          <w:rFonts w:hint="eastAsia" w:ascii="宋体" w:hAnsi="宋体"/>
          <w:color w:val="000000"/>
          <w:spacing w:val="2"/>
          <w:sz w:val="28"/>
          <w:szCs w:val="28"/>
        </w:rPr>
        <w:t>元，商品服务支出</w:t>
      </w:r>
      <w:r>
        <w:rPr>
          <w:rFonts w:hint="eastAsia" w:ascii="宋体" w:hAnsi="宋体" w:cs="宋体"/>
          <w:sz w:val="28"/>
          <w:szCs w:val="28"/>
          <w:lang w:val="en-US" w:eastAsia="zh-CN"/>
        </w:rPr>
        <w:t xml:space="preserve">78150 </w:t>
      </w:r>
      <w:r>
        <w:rPr>
          <w:rFonts w:hint="eastAsia" w:ascii="宋体" w:hAnsi="宋体"/>
          <w:color w:val="000000"/>
          <w:spacing w:val="2"/>
          <w:sz w:val="28"/>
          <w:szCs w:val="28"/>
        </w:rPr>
        <w:t>元，对个人和家</w:t>
      </w:r>
      <w:r>
        <w:rPr>
          <w:rFonts w:hint="eastAsia" w:ascii="宋体" w:hAnsi="宋体" w:cs="宋体"/>
          <w:sz w:val="28"/>
          <w:szCs w:val="28"/>
        </w:rPr>
        <w:t>庭补助支出</w:t>
      </w:r>
      <w:r>
        <w:rPr>
          <w:rFonts w:hint="eastAsia" w:ascii="宋体" w:hAnsi="宋体"/>
          <w:color w:val="000000"/>
          <w:spacing w:val="2"/>
          <w:sz w:val="28"/>
          <w:szCs w:val="28"/>
          <w:lang w:val="en-US" w:eastAsia="zh-CN"/>
        </w:rPr>
        <w:t xml:space="preserve">100916 </w:t>
      </w:r>
      <w:r>
        <w:rPr>
          <w:rFonts w:hint="eastAsia" w:ascii="宋体" w:hAnsi="宋体" w:cs="宋体"/>
          <w:sz w:val="28"/>
          <w:szCs w:val="28"/>
        </w:rPr>
        <w:t>元，专项经费</w:t>
      </w:r>
      <w:r>
        <w:rPr>
          <w:rFonts w:hint="eastAsia" w:ascii="宋体" w:hAnsi="宋体"/>
          <w:color w:val="000000"/>
          <w:spacing w:val="2"/>
          <w:sz w:val="28"/>
          <w:szCs w:val="28"/>
          <w:lang w:val="en-US" w:eastAsia="zh-CN"/>
        </w:rPr>
        <w:t>200000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2023年</w:t>
      </w:r>
      <w:r>
        <w:rPr>
          <w:rFonts w:hint="eastAsia" w:ascii="宋体" w:hAnsi="宋体" w:cs="宋体"/>
          <w:kern w:val="0"/>
          <w:sz w:val="28"/>
          <w:szCs w:val="28"/>
        </w:rPr>
        <w:t>财政拨款预算收支</w:t>
      </w:r>
      <w:r>
        <w:rPr>
          <w:rFonts w:hint="eastAsia" w:ascii="宋体" w:hAnsi="宋体" w:cs="宋体"/>
          <w:sz w:val="28"/>
          <w:szCs w:val="28"/>
          <w:lang w:val="en" w:eastAsia="zh-CN"/>
        </w:rPr>
        <w:t>1347430</w:t>
      </w:r>
      <w:r>
        <w:rPr>
          <w:rFonts w:hint="eastAsia" w:ascii="宋体" w:hAnsi="宋体" w:cs="宋体"/>
          <w:kern w:val="0"/>
          <w:sz w:val="28"/>
          <w:szCs w:val="28"/>
        </w:rPr>
        <w:t>元，比</w:t>
      </w:r>
      <w:r>
        <w:rPr>
          <w:rFonts w:hint="eastAsia" w:ascii="宋体" w:hAnsi="宋体" w:cs="宋体"/>
          <w:kern w:val="0"/>
          <w:sz w:val="28"/>
          <w:szCs w:val="28"/>
          <w:lang w:eastAsia="zh-CN"/>
        </w:rPr>
        <w:t>2022年</w:t>
      </w:r>
      <w:r>
        <w:rPr>
          <w:rFonts w:hint="eastAsia" w:ascii="宋体" w:hAnsi="宋体" w:cs="宋体"/>
          <w:kern w:val="0"/>
          <w:sz w:val="28"/>
          <w:szCs w:val="28"/>
        </w:rPr>
        <w:t>预算收支</w:t>
      </w:r>
      <w:r>
        <w:rPr>
          <w:rFonts w:hint="eastAsia" w:ascii="宋体" w:hAnsi="宋体" w:cs="宋体"/>
          <w:kern w:val="0"/>
          <w:sz w:val="28"/>
          <w:szCs w:val="28"/>
          <w:lang w:val="en-US" w:eastAsia="zh-CN"/>
        </w:rPr>
        <w:t>1106483</w:t>
      </w:r>
      <w:r>
        <w:rPr>
          <w:rFonts w:hint="eastAsia" w:ascii="宋体" w:hAnsi="宋体" w:cs="宋体"/>
          <w:sz w:val="28"/>
          <w:szCs w:val="28"/>
        </w:rPr>
        <w:t>元</w:t>
      </w:r>
      <w:r>
        <w:rPr>
          <w:rFonts w:hint="eastAsia" w:ascii="宋体" w:hAnsi="宋体" w:cs="宋体"/>
          <w:sz w:val="28"/>
          <w:szCs w:val="28"/>
          <w:lang w:val="en-US" w:eastAsia="zh-CN"/>
        </w:rPr>
        <w:t>增加</w:t>
      </w:r>
      <w:r>
        <w:rPr>
          <w:rFonts w:hint="eastAsia" w:ascii="宋体" w:hAnsi="宋体" w:cs="宋体"/>
          <w:kern w:val="0"/>
          <w:sz w:val="28"/>
          <w:szCs w:val="28"/>
          <w:lang w:val="en-US" w:eastAsia="zh-CN"/>
        </w:rPr>
        <w:t>240947</w:t>
      </w:r>
      <w:r>
        <w:rPr>
          <w:rFonts w:hint="eastAsia" w:ascii="宋体" w:hAnsi="宋体" w:cs="宋体"/>
          <w:kern w:val="0"/>
          <w:sz w:val="28"/>
          <w:szCs w:val="28"/>
        </w:rPr>
        <w:t>元。</w:t>
      </w:r>
      <w:r>
        <w:rPr>
          <w:rFonts w:hint="eastAsia" w:ascii="宋体" w:hAnsi="宋体" w:cs="宋体"/>
          <w:kern w:val="0"/>
          <w:sz w:val="28"/>
          <w:szCs w:val="28"/>
          <w:highlight w:val="none"/>
        </w:rPr>
        <w:t>增加原因：</w:t>
      </w:r>
      <w:r>
        <w:rPr>
          <w:rFonts w:hint="eastAsia" w:ascii="宋体" w:hAnsi="宋体" w:cs="宋体"/>
          <w:kern w:val="0"/>
          <w:sz w:val="28"/>
          <w:szCs w:val="28"/>
          <w:highlight w:val="none"/>
          <w:lang w:eastAsia="zh-CN"/>
        </w:rPr>
        <w:t>2023</w:t>
      </w:r>
      <w:r>
        <w:rPr>
          <w:rFonts w:hint="eastAsia" w:ascii="宋体" w:hAnsi="宋体" w:cs="宋体"/>
          <w:kern w:val="0"/>
          <w:sz w:val="28"/>
          <w:szCs w:val="28"/>
          <w:highlight w:val="none"/>
        </w:rPr>
        <w:t>年度本单位工资提标，</w:t>
      </w:r>
      <w:r>
        <w:rPr>
          <w:rFonts w:hint="eastAsia" w:ascii="宋体" w:hAnsi="宋体" w:cs="宋体"/>
          <w:kern w:val="0"/>
          <w:sz w:val="28"/>
          <w:szCs w:val="28"/>
          <w:highlight w:val="none"/>
          <w:lang w:eastAsia="zh-CN"/>
        </w:rPr>
        <w:t>新智能专项经费</w:t>
      </w:r>
      <w:r>
        <w:rPr>
          <w:rFonts w:hint="eastAsia" w:ascii="宋体" w:hAnsi="宋体" w:cs="宋体"/>
          <w:kern w:val="0"/>
          <w:sz w:val="28"/>
          <w:szCs w:val="28"/>
          <w:highlight w:val="none"/>
          <w:lang w:val="en-US" w:eastAsia="zh-CN"/>
        </w:rPr>
        <w:t>20万，</w:t>
      </w:r>
      <w:r>
        <w:rPr>
          <w:rFonts w:hint="eastAsia" w:ascii="宋体" w:hAnsi="宋体" w:cs="宋体"/>
          <w:kern w:val="0"/>
          <w:sz w:val="28"/>
          <w:szCs w:val="28"/>
          <w:highlight w:val="none"/>
        </w:rPr>
        <w:t>按新标准列入预算发生增加。</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、业务招待费按区信访办原核定的标准安排。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509"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12437</w:t>
            </w:r>
          </w:p>
          <w:p>
            <w:pPr>
              <w:keepNext w:val="0"/>
              <w:keepLines w:val="0"/>
              <w:widowControl/>
              <w:suppressLineNumbers w:val="0"/>
              <w:jc w:val="both"/>
              <w:textAlignment w:val="center"/>
              <w:rPr>
                <w:rFonts w:hint="default" w:ascii="宋体" w:hAnsi="宋体" w:cs="宋体"/>
                <w:i w:val="0"/>
                <w:color w:val="000000"/>
                <w:kern w:val="0"/>
                <w:sz w:val="24"/>
                <w:szCs w:val="24"/>
                <w:u w:val="none"/>
                <w:lang w:val="en-US" w:eastAsia="zh-CN" w:bidi="ar"/>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cs="宋体"/>
                <w:i w:val="0"/>
                <w:color w:val="000000"/>
                <w:kern w:val="0"/>
                <w:sz w:val="24"/>
                <w:szCs w:val="24"/>
                <w:u w:val="none"/>
                <w:lang w:val="en-US" w:eastAsia="zh-CN" w:bidi="ar"/>
              </w:rPr>
              <w:t>74620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6120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7560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公务通讯补贴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12</w:t>
            </w:r>
            <w:r>
              <w:rPr>
                <w:rFonts w:hint="eastAsia" w:ascii="宋体" w:hAnsi="宋体" w:cs="宋体"/>
                <w:i w:val="0"/>
                <w:color w:val="000000"/>
                <w:kern w:val="0"/>
                <w:sz w:val="24"/>
                <w:szCs w:val="24"/>
                <w:u w:val="none"/>
                <w:lang w:val="en-US" w:eastAsia="zh-CN" w:bidi="ar"/>
              </w:rPr>
              <w:t>2</w:t>
            </w:r>
            <w:r>
              <w:rPr>
                <w:rFonts w:hint="eastAsia" w:ascii="宋体" w:hAnsi="宋体" w:eastAsia="宋体" w:cs="宋体"/>
                <w:i w:val="0"/>
                <w:color w:val="000000"/>
                <w:kern w:val="0"/>
                <w:sz w:val="24"/>
                <w:szCs w:val="24"/>
                <w:u w:val="none"/>
                <w:lang w:val="en-US" w:eastAsia="zh-CN" w:bidi="ar"/>
              </w:rPr>
              <w:t xml:space="preserve">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24"/>
              </w:rPr>
            </w:pPr>
            <w:r>
              <w:rPr>
                <w:rFonts w:hint="eastAsia" w:ascii="宋体" w:hAnsi="宋体" w:eastAsia="宋体" w:cs="宋体"/>
                <w:i w:val="0"/>
                <w:color w:val="000000"/>
                <w:kern w:val="0"/>
                <w:sz w:val="24"/>
                <w:szCs w:val="24"/>
                <w:u w:val="none"/>
                <w:lang w:val="en-US" w:eastAsia="zh-CN" w:bidi="ar"/>
              </w:rPr>
              <w:t xml:space="preserve">     机动车(交通）费用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仿宋_GB2312" w:hAnsi="宋体" w:eastAsia="仿宋_GB2312" w:cs="仿宋_GB2312"/>
                <w:color w:val="000000"/>
                <w:sz w:val="24"/>
              </w:rPr>
            </w:pPr>
            <w:r>
              <w:rPr>
                <w:rFonts w:hint="eastAsia" w:ascii="宋体" w:hAnsi="宋体" w:eastAsia="宋体" w:cs="宋体"/>
                <w:i w:val="0"/>
                <w:color w:val="000000"/>
                <w:kern w:val="0"/>
                <w:sz w:val="24"/>
                <w:szCs w:val="24"/>
                <w:u w:val="none"/>
                <w:lang w:val="en-US" w:eastAsia="zh-CN" w:bidi="ar"/>
              </w:rPr>
              <w:t xml:space="preserve">     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549996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8250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764505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15290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549996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13750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7500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2023年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2023年</w:t>
      </w:r>
      <w:r>
        <w:rPr>
          <w:rFonts w:hint="eastAsia" w:ascii="宋体" w:hAnsi="宋体" w:cs="宋体"/>
          <w:sz w:val="28"/>
          <w:szCs w:val="28"/>
        </w:rPr>
        <w:t>“三公”经费预算0.75万元，与</w:t>
      </w:r>
      <w:r>
        <w:rPr>
          <w:rFonts w:hint="eastAsia" w:ascii="宋体" w:hAnsi="宋体" w:cs="宋体"/>
          <w:sz w:val="28"/>
          <w:szCs w:val="28"/>
          <w:lang w:eastAsia="zh-CN"/>
        </w:rPr>
        <w:t>202</w:t>
      </w:r>
      <w:bookmarkStart w:id="0" w:name="_GoBack"/>
      <w:bookmarkEnd w:id="0"/>
      <w:r>
        <w:rPr>
          <w:rFonts w:hint="eastAsia" w:ascii="宋体" w:hAnsi="宋体" w:cs="宋体"/>
          <w:sz w:val="28"/>
          <w:szCs w:val="28"/>
          <w:lang w:eastAsia="zh-CN"/>
        </w:rPr>
        <w:t>2年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2022年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2022年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、公务接待费预算0.75万元，与</w:t>
      </w:r>
      <w:r>
        <w:rPr>
          <w:rFonts w:hint="eastAsia" w:ascii="宋体" w:hAnsi="宋体" w:cs="宋体"/>
          <w:sz w:val="28"/>
          <w:szCs w:val="28"/>
          <w:lang w:eastAsia="zh-CN"/>
        </w:rPr>
        <w:t>2022年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2023年</w:t>
      </w:r>
      <w:r>
        <w:rPr>
          <w:rFonts w:hint="eastAsia" w:asciiTheme="minorEastAsia" w:hAnsiTheme="minorEastAsia" w:eastAsiaTheme="minorEastAsia" w:cstheme="minorEastAsia"/>
          <w:sz w:val="28"/>
          <w:szCs w:val="28"/>
        </w:rPr>
        <w:t>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36F66"/>
    <w:rsid w:val="00037130"/>
    <w:rsid w:val="00040F87"/>
    <w:rsid w:val="0004375B"/>
    <w:rsid w:val="00044F52"/>
    <w:rsid w:val="0005426C"/>
    <w:rsid w:val="000642D8"/>
    <w:rsid w:val="000F5C47"/>
    <w:rsid w:val="00101BE1"/>
    <w:rsid w:val="00111F12"/>
    <w:rsid w:val="00134302"/>
    <w:rsid w:val="00160079"/>
    <w:rsid w:val="00177A50"/>
    <w:rsid w:val="00183B02"/>
    <w:rsid w:val="001903D2"/>
    <w:rsid w:val="00195C90"/>
    <w:rsid w:val="001A36F1"/>
    <w:rsid w:val="001A3839"/>
    <w:rsid w:val="001B3819"/>
    <w:rsid w:val="001D080A"/>
    <w:rsid w:val="001D7AA5"/>
    <w:rsid w:val="001E5DFD"/>
    <w:rsid w:val="0022746B"/>
    <w:rsid w:val="0024107E"/>
    <w:rsid w:val="002548C4"/>
    <w:rsid w:val="002577A1"/>
    <w:rsid w:val="002635D7"/>
    <w:rsid w:val="002865A3"/>
    <w:rsid w:val="002A0349"/>
    <w:rsid w:val="002A64C5"/>
    <w:rsid w:val="002A6854"/>
    <w:rsid w:val="002B35A9"/>
    <w:rsid w:val="002B6DCF"/>
    <w:rsid w:val="002C1A37"/>
    <w:rsid w:val="002C7D87"/>
    <w:rsid w:val="002E4E14"/>
    <w:rsid w:val="002E769A"/>
    <w:rsid w:val="002F2D80"/>
    <w:rsid w:val="002F530D"/>
    <w:rsid w:val="00342611"/>
    <w:rsid w:val="0037390F"/>
    <w:rsid w:val="00383D1F"/>
    <w:rsid w:val="0039283A"/>
    <w:rsid w:val="00392DCF"/>
    <w:rsid w:val="003C5494"/>
    <w:rsid w:val="003C62AB"/>
    <w:rsid w:val="003F73F3"/>
    <w:rsid w:val="004126C4"/>
    <w:rsid w:val="004603AF"/>
    <w:rsid w:val="00463A77"/>
    <w:rsid w:val="00475940"/>
    <w:rsid w:val="00476DB6"/>
    <w:rsid w:val="004919C9"/>
    <w:rsid w:val="00495756"/>
    <w:rsid w:val="004B0008"/>
    <w:rsid w:val="004B13F9"/>
    <w:rsid w:val="004B394C"/>
    <w:rsid w:val="004B4606"/>
    <w:rsid w:val="004C1900"/>
    <w:rsid w:val="004D7DB5"/>
    <w:rsid w:val="004E60C4"/>
    <w:rsid w:val="00504DA6"/>
    <w:rsid w:val="00505352"/>
    <w:rsid w:val="00523282"/>
    <w:rsid w:val="0054199D"/>
    <w:rsid w:val="0054487B"/>
    <w:rsid w:val="005A7369"/>
    <w:rsid w:val="005C7B97"/>
    <w:rsid w:val="005F1C46"/>
    <w:rsid w:val="00635C6E"/>
    <w:rsid w:val="0064732A"/>
    <w:rsid w:val="00652FF5"/>
    <w:rsid w:val="006759D3"/>
    <w:rsid w:val="0068113B"/>
    <w:rsid w:val="006A3FBE"/>
    <w:rsid w:val="006C7A42"/>
    <w:rsid w:val="006D383D"/>
    <w:rsid w:val="006F13E4"/>
    <w:rsid w:val="007277F3"/>
    <w:rsid w:val="00741C86"/>
    <w:rsid w:val="00746E24"/>
    <w:rsid w:val="007474FB"/>
    <w:rsid w:val="00764CC6"/>
    <w:rsid w:val="0076521F"/>
    <w:rsid w:val="00792B28"/>
    <w:rsid w:val="007A7FB6"/>
    <w:rsid w:val="007B3C24"/>
    <w:rsid w:val="007B4BAE"/>
    <w:rsid w:val="007D71D1"/>
    <w:rsid w:val="007E2AB2"/>
    <w:rsid w:val="007E6952"/>
    <w:rsid w:val="007F6801"/>
    <w:rsid w:val="00847760"/>
    <w:rsid w:val="0085298B"/>
    <w:rsid w:val="008549D6"/>
    <w:rsid w:val="008858E2"/>
    <w:rsid w:val="00886357"/>
    <w:rsid w:val="008A260F"/>
    <w:rsid w:val="008A3D62"/>
    <w:rsid w:val="008B5B7C"/>
    <w:rsid w:val="008B776D"/>
    <w:rsid w:val="008C65D5"/>
    <w:rsid w:val="008D5649"/>
    <w:rsid w:val="008D7FC9"/>
    <w:rsid w:val="008E11AC"/>
    <w:rsid w:val="009200C6"/>
    <w:rsid w:val="00926A8F"/>
    <w:rsid w:val="00933189"/>
    <w:rsid w:val="00972D98"/>
    <w:rsid w:val="00990CB9"/>
    <w:rsid w:val="009B2384"/>
    <w:rsid w:val="009C2041"/>
    <w:rsid w:val="009F1A4A"/>
    <w:rsid w:val="00A12D1A"/>
    <w:rsid w:val="00A34CFD"/>
    <w:rsid w:val="00A53C33"/>
    <w:rsid w:val="00A57822"/>
    <w:rsid w:val="00AA6B7D"/>
    <w:rsid w:val="00AA7CA2"/>
    <w:rsid w:val="00AB6928"/>
    <w:rsid w:val="00AC46E0"/>
    <w:rsid w:val="00B309C6"/>
    <w:rsid w:val="00B35E06"/>
    <w:rsid w:val="00B65974"/>
    <w:rsid w:val="00B931B2"/>
    <w:rsid w:val="00B94DFE"/>
    <w:rsid w:val="00B9780B"/>
    <w:rsid w:val="00BA7485"/>
    <w:rsid w:val="00BC77F3"/>
    <w:rsid w:val="00BF697C"/>
    <w:rsid w:val="00C05975"/>
    <w:rsid w:val="00C136F5"/>
    <w:rsid w:val="00C1680C"/>
    <w:rsid w:val="00C17661"/>
    <w:rsid w:val="00C33AF8"/>
    <w:rsid w:val="00C3422E"/>
    <w:rsid w:val="00C373AA"/>
    <w:rsid w:val="00C47445"/>
    <w:rsid w:val="00C55A7D"/>
    <w:rsid w:val="00C56B12"/>
    <w:rsid w:val="00C63849"/>
    <w:rsid w:val="00C907E9"/>
    <w:rsid w:val="00CA07CE"/>
    <w:rsid w:val="00CA67A9"/>
    <w:rsid w:val="00CC70FC"/>
    <w:rsid w:val="00CD1786"/>
    <w:rsid w:val="00CD3AE2"/>
    <w:rsid w:val="00CF525C"/>
    <w:rsid w:val="00D1186E"/>
    <w:rsid w:val="00D148E8"/>
    <w:rsid w:val="00D157F7"/>
    <w:rsid w:val="00D44255"/>
    <w:rsid w:val="00D71AAA"/>
    <w:rsid w:val="00D80C5F"/>
    <w:rsid w:val="00DE4741"/>
    <w:rsid w:val="00E14D5D"/>
    <w:rsid w:val="00E30992"/>
    <w:rsid w:val="00E34F36"/>
    <w:rsid w:val="00E4729B"/>
    <w:rsid w:val="00E564DB"/>
    <w:rsid w:val="00E62E0E"/>
    <w:rsid w:val="00E94088"/>
    <w:rsid w:val="00E97481"/>
    <w:rsid w:val="00ED6AFD"/>
    <w:rsid w:val="00EE181C"/>
    <w:rsid w:val="00EE74D1"/>
    <w:rsid w:val="00EF76CA"/>
    <w:rsid w:val="00F200AC"/>
    <w:rsid w:val="00F25ECC"/>
    <w:rsid w:val="00FB0164"/>
    <w:rsid w:val="00FB36B7"/>
    <w:rsid w:val="05DC521B"/>
    <w:rsid w:val="11F87009"/>
    <w:rsid w:val="15E37A96"/>
    <w:rsid w:val="1AFC74FE"/>
    <w:rsid w:val="38AA0644"/>
    <w:rsid w:val="45FD5195"/>
    <w:rsid w:val="55403DF7"/>
    <w:rsid w:val="57E32C2C"/>
    <w:rsid w:val="5FAA5B11"/>
    <w:rsid w:val="68296DB4"/>
    <w:rsid w:val="6D807C9F"/>
    <w:rsid w:val="6E91586E"/>
    <w:rsid w:val="6EEBF0D7"/>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Pages>
  <Words>3571</Words>
  <Characters>4381</Characters>
  <Lines>43</Lines>
  <Paragraphs>12</Paragraphs>
  <TotalTime>0</TotalTime>
  <ScaleCrop>false</ScaleCrop>
  <LinksUpToDate>false</LinksUpToDate>
  <CharactersWithSpaces>5203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2019-10-25T15:43:00Z</dcterms:created>
  <dc:creator>侒靜啲喧嘩</dc:creator>
  <cp:lastModifiedBy>WPS_1614561328</cp:lastModifiedBy>
  <cp:lastPrinted>2019-10-24T16:46:00Z</cp:lastPrinted>
  <dcterms:modified xsi:type="dcterms:W3CDTF">2023-02-23T07:45:09Z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49679CD070E44C9086FD4AFE0D16DA1E</vt:lpwstr>
  </property>
</Properties>
</file>