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375" w:afterAutospacing="0" w:line="450" w:lineRule="atLeast"/>
        <w:ind w:left="0" w:right="0" w:firstLine="0"/>
        <w:jc w:val="center"/>
        <w:rPr>
          <w:rFonts w:ascii="微软雅黑" w:hAnsi="微软雅黑" w:eastAsia="微软雅黑" w:cs="微软雅黑"/>
          <w:b/>
          <w:i w:val="0"/>
          <w:caps w:val="0"/>
          <w:color w:val="BC1010"/>
          <w:spacing w:val="0"/>
          <w:sz w:val="40"/>
          <w:szCs w:val="40"/>
        </w:rPr>
      </w:pPr>
      <w:r>
        <w:rPr>
          <w:rFonts w:hint="eastAsia" w:ascii="微软雅黑" w:hAnsi="微软雅黑" w:eastAsia="微软雅黑" w:cs="微软雅黑"/>
          <w:b/>
          <w:i w:val="0"/>
          <w:caps w:val="0"/>
          <w:color w:val="BC1010"/>
          <w:spacing w:val="0"/>
          <w:sz w:val="40"/>
          <w:szCs w:val="40"/>
          <w:shd w:val="clear" w:fill="FFFFFF"/>
          <w:lang w:eastAsia="zh-CN"/>
        </w:rPr>
        <w:t>应急局</w:t>
      </w:r>
      <w:r>
        <w:rPr>
          <w:rFonts w:hint="eastAsia" w:ascii="微软雅黑" w:hAnsi="微软雅黑" w:eastAsia="微软雅黑" w:cs="微软雅黑"/>
          <w:b/>
          <w:i w:val="0"/>
          <w:caps w:val="0"/>
          <w:color w:val="BC1010"/>
          <w:spacing w:val="0"/>
          <w:sz w:val="40"/>
          <w:szCs w:val="40"/>
          <w:shd w:val="clear" w:fill="FFFFFF"/>
        </w:rPr>
        <w:t>201</w:t>
      </w:r>
      <w:r>
        <w:rPr>
          <w:rFonts w:hint="eastAsia" w:ascii="微软雅黑" w:hAnsi="微软雅黑" w:eastAsia="微软雅黑" w:cs="微软雅黑"/>
          <w:b/>
          <w:i w:val="0"/>
          <w:caps w:val="0"/>
          <w:color w:val="BC1010"/>
          <w:spacing w:val="0"/>
          <w:sz w:val="40"/>
          <w:szCs w:val="40"/>
          <w:shd w:val="clear" w:fill="FFFFFF"/>
          <w:lang w:val="en-US" w:eastAsia="zh-CN"/>
        </w:rPr>
        <w:t>9</w:t>
      </w:r>
      <w:r>
        <w:rPr>
          <w:rFonts w:hint="eastAsia" w:ascii="微软雅黑" w:hAnsi="微软雅黑" w:eastAsia="微软雅黑" w:cs="微软雅黑"/>
          <w:b/>
          <w:i w:val="0"/>
          <w:caps w:val="0"/>
          <w:color w:val="BC1010"/>
          <w:spacing w:val="0"/>
          <w:sz w:val="40"/>
          <w:szCs w:val="40"/>
          <w:shd w:val="clear" w:fill="FFFFFF"/>
        </w:rPr>
        <w:t>年决算公开</w:t>
      </w:r>
    </w:p>
    <w:p>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jc w:val="center"/>
        <w:rPr>
          <w:color w:val="333333"/>
          <w:sz w:val="24"/>
          <w:szCs w:val="24"/>
        </w:rPr>
      </w:pPr>
      <w:r>
        <w:rPr>
          <w:rStyle w:val="6"/>
          <w:rFonts w:hint="eastAsia" w:ascii="微软雅黑" w:hAnsi="微软雅黑" w:eastAsia="微软雅黑" w:cs="微软雅黑"/>
          <w:i w:val="0"/>
          <w:caps w:val="0"/>
          <w:color w:val="333333"/>
          <w:spacing w:val="0"/>
          <w:sz w:val="24"/>
          <w:szCs w:val="24"/>
          <w:shd w:val="clear" w:fill="FFFFFF"/>
          <w:lang w:eastAsia="zh-CN"/>
        </w:rPr>
        <w:t>黄石港区应急管理局</w:t>
      </w:r>
      <w:r>
        <w:rPr>
          <w:rStyle w:val="6"/>
          <w:rFonts w:hint="eastAsia" w:ascii="微软雅黑" w:hAnsi="微软雅黑" w:eastAsia="微软雅黑" w:cs="微软雅黑"/>
          <w:i w:val="0"/>
          <w:caps w:val="0"/>
          <w:color w:val="333333"/>
          <w:spacing w:val="0"/>
          <w:sz w:val="24"/>
          <w:szCs w:val="24"/>
          <w:shd w:val="clear" w:fill="FFFFFF"/>
        </w:rPr>
        <w:t>201</w:t>
      </w:r>
      <w:r>
        <w:rPr>
          <w:rStyle w:val="6"/>
          <w:rFonts w:hint="eastAsia" w:ascii="微软雅黑" w:hAnsi="微软雅黑" w:eastAsia="微软雅黑" w:cs="微软雅黑"/>
          <w:i w:val="0"/>
          <w:caps w:val="0"/>
          <w:color w:val="333333"/>
          <w:spacing w:val="0"/>
          <w:sz w:val="24"/>
          <w:szCs w:val="24"/>
          <w:shd w:val="clear" w:fill="FFFFFF"/>
          <w:lang w:val="en-US" w:eastAsia="zh-CN"/>
        </w:rPr>
        <w:t>9</w:t>
      </w:r>
      <w:r>
        <w:rPr>
          <w:rStyle w:val="6"/>
          <w:rFonts w:hint="eastAsia" w:ascii="微软雅黑" w:hAnsi="微软雅黑" w:eastAsia="微软雅黑" w:cs="微软雅黑"/>
          <w:i w:val="0"/>
          <w:caps w:val="0"/>
          <w:color w:val="333333"/>
          <w:spacing w:val="0"/>
          <w:sz w:val="24"/>
          <w:szCs w:val="24"/>
          <w:shd w:val="clear" w:fill="FFFFFF"/>
        </w:rPr>
        <w:t>年决算公开</w:t>
      </w:r>
    </w:p>
    <w:p>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jc w:val="center"/>
        <w:rPr>
          <w:color w:val="333333"/>
          <w:sz w:val="24"/>
          <w:szCs w:val="24"/>
        </w:rPr>
      </w:pPr>
      <w:r>
        <w:rPr>
          <w:rFonts w:hint="eastAsia" w:ascii="微软雅黑" w:hAnsi="微软雅黑" w:eastAsia="微软雅黑" w:cs="微软雅黑"/>
          <w:b w:val="0"/>
          <w:i w:val="0"/>
          <w:caps w:val="0"/>
          <w:color w:val="333333"/>
          <w:spacing w:val="0"/>
          <w:sz w:val="24"/>
          <w:szCs w:val="24"/>
          <w:shd w:val="clear" w:fill="FFFFFF"/>
        </w:rPr>
        <w:t>目  录</w:t>
      </w:r>
    </w:p>
    <w:p>
      <w:pPr>
        <w:pStyle w:val="10"/>
        <w:widowControl/>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rPr>
          <w:color w:val="333333"/>
          <w:sz w:val="24"/>
          <w:szCs w:val="24"/>
        </w:rPr>
      </w:pPr>
      <w:r>
        <w:rPr>
          <w:rFonts w:hint="eastAsia" w:ascii="微软雅黑" w:hAnsi="微软雅黑" w:eastAsia="微软雅黑" w:cs="微软雅黑"/>
          <w:b w:val="0"/>
          <w:i w:val="0"/>
          <w:caps w:val="0"/>
          <w:color w:val="333333"/>
          <w:spacing w:val="0"/>
          <w:sz w:val="24"/>
          <w:szCs w:val="24"/>
          <w:shd w:val="clear" w:color="090000" w:fill="FFFFFF"/>
        </w:rPr>
        <w:t>第一部分:部门基本情况</w:t>
      </w:r>
    </w:p>
    <w:p>
      <w:pPr>
        <w:pStyle w:val="10"/>
        <w:widowControl/>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rPr>
          <w:color w:val="333333"/>
          <w:sz w:val="24"/>
          <w:szCs w:val="24"/>
        </w:rPr>
      </w:pPr>
      <w:r>
        <w:rPr>
          <w:rFonts w:hint="eastAsia" w:ascii="微软雅黑" w:hAnsi="微软雅黑" w:eastAsia="微软雅黑" w:cs="微软雅黑"/>
          <w:b w:val="0"/>
          <w:i w:val="0"/>
          <w:caps w:val="0"/>
          <w:color w:val="333333"/>
          <w:spacing w:val="0"/>
          <w:sz w:val="24"/>
          <w:szCs w:val="24"/>
          <w:shd w:val="clear" w:color="090000" w:fill="FFFFFF"/>
        </w:rPr>
        <w:t>一、部门主要职责</w:t>
      </w:r>
    </w:p>
    <w:p>
      <w:pPr>
        <w:pStyle w:val="10"/>
        <w:widowControl/>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rPr>
          <w:color w:val="333333"/>
          <w:sz w:val="24"/>
          <w:szCs w:val="24"/>
        </w:rPr>
      </w:pPr>
      <w:r>
        <w:rPr>
          <w:rFonts w:hint="eastAsia" w:ascii="微软雅黑" w:hAnsi="微软雅黑" w:eastAsia="微软雅黑" w:cs="微软雅黑"/>
          <w:b w:val="0"/>
          <w:i w:val="0"/>
          <w:caps w:val="0"/>
          <w:color w:val="333333"/>
          <w:spacing w:val="0"/>
          <w:sz w:val="24"/>
          <w:szCs w:val="24"/>
          <w:shd w:val="clear" w:color="090000" w:fill="FFFFFF"/>
        </w:rPr>
        <w:t>二、部门决算单位构成</w:t>
      </w:r>
    </w:p>
    <w:p>
      <w:pPr>
        <w:pStyle w:val="10"/>
        <w:widowControl/>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rPr>
          <w:color w:val="333333"/>
          <w:sz w:val="24"/>
          <w:szCs w:val="24"/>
        </w:rPr>
      </w:pPr>
      <w:r>
        <w:rPr>
          <w:rFonts w:hint="eastAsia" w:ascii="微软雅黑" w:hAnsi="微软雅黑" w:eastAsia="微软雅黑" w:cs="微软雅黑"/>
          <w:b w:val="0"/>
          <w:i w:val="0"/>
          <w:caps w:val="0"/>
          <w:color w:val="333333"/>
          <w:spacing w:val="0"/>
          <w:sz w:val="24"/>
          <w:szCs w:val="24"/>
          <w:shd w:val="clear" w:color="090000" w:fill="FFFFFF"/>
        </w:rPr>
        <w:t>第二部分: 部门201</w:t>
      </w:r>
      <w:r>
        <w:rPr>
          <w:rFonts w:hint="eastAsia" w:ascii="微软雅黑" w:hAnsi="微软雅黑" w:eastAsia="微软雅黑" w:cs="微软雅黑"/>
          <w:b w:val="0"/>
          <w:i w:val="0"/>
          <w:caps w:val="0"/>
          <w:color w:val="333333"/>
          <w:spacing w:val="0"/>
          <w:sz w:val="24"/>
          <w:szCs w:val="24"/>
          <w:shd w:val="clear" w:color="090000" w:fill="FFFFFF"/>
          <w:lang w:val="en-US" w:eastAsia="zh-CN"/>
        </w:rPr>
        <w:t>9</w:t>
      </w:r>
      <w:r>
        <w:rPr>
          <w:rFonts w:hint="eastAsia" w:ascii="微软雅黑" w:hAnsi="微软雅黑" w:eastAsia="微软雅黑" w:cs="微软雅黑"/>
          <w:b w:val="0"/>
          <w:i w:val="0"/>
          <w:caps w:val="0"/>
          <w:color w:val="333333"/>
          <w:spacing w:val="0"/>
          <w:sz w:val="24"/>
          <w:szCs w:val="24"/>
          <w:shd w:val="clear" w:color="090000" w:fill="FFFFFF"/>
        </w:rPr>
        <w:t>年部门决算表</w:t>
      </w:r>
    </w:p>
    <w:p>
      <w:pPr>
        <w:pStyle w:val="10"/>
        <w:widowControl/>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rPr>
          <w:color w:val="333333"/>
          <w:sz w:val="24"/>
          <w:szCs w:val="24"/>
        </w:rPr>
      </w:pPr>
      <w:r>
        <w:rPr>
          <w:rFonts w:hint="eastAsia" w:ascii="微软雅黑" w:hAnsi="微软雅黑" w:eastAsia="微软雅黑" w:cs="微软雅黑"/>
          <w:b w:val="0"/>
          <w:i w:val="0"/>
          <w:caps w:val="0"/>
          <w:color w:val="333333"/>
          <w:spacing w:val="0"/>
          <w:sz w:val="24"/>
          <w:szCs w:val="24"/>
          <w:shd w:val="clear" w:color="090000" w:fill="FFFFFF"/>
        </w:rPr>
        <w:t>一、收入支出决算总表（表1）</w:t>
      </w:r>
    </w:p>
    <w:p>
      <w:pPr>
        <w:pStyle w:val="10"/>
        <w:widowControl/>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rPr>
          <w:color w:val="333333"/>
          <w:sz w:val="24"/>
          <w:szCs w:val="24"/>
        </w:rPr>
      </w:pPr>
      <w:r>
        <w:rPr>
          <w:rFonts w:hint="eastAsia" w:ascii="微软雅黑" w:hAnsi="微软雅黑" w:eastAsia="微软雅黑" w:cs="微软雅黑"/>
          <w:b w:val="0"/>
          <w:i w:val="0"/>
          <w:caps w:val="0"/>
          <w:color w:val="333333"/>
          <w:spacing w:val="0"/>
          <w:sz w:val="24"/>
          <w:szCs w:val="24"/>
          <w:shd w:val="clear" w:color="090000" w:fill="FFFFFF"/>
        </w:rPr>
        <w:t>二、收入决算表（表2）</w:t>
      </w:r>
    </w:p>
    <w:p>
      <w:pPr>
        <w:pStyle w:val="10"/>
        <w:widowControl/>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rPr>
          <w:color w:val="333333"/>
          <w:sz w:val="24"/>
          <w:szCs w:val="24"/>
        </w:rPr>
      </w:pPr>
      <w:r>
        <w:rPr>
          <w:rFonts w:hint="eastAsia" w:ascii="微软雅黑" w:hAnsi="微软雅黑" w:eastAsia="微软雅黑" w:cs="微软雅黑"/>
          <w:b w:val="0"/>
          <w:i w:val="0"/>
          <w:caps w:val="0"/>
          <w:color w:val="333333"/>
          <w:spacing w:val="0"/>
          <w:sz w:val="24"/>
          <w:szCs w:val="24"/>
          <w:shd w:val="clear" w:color="090000" w:fill="FFFFFF"/>
        </w:rPr>
        <w:t>三、支出决算表（表3）</w:t>
      </w:r>
    </w:p>
    <w:p>
      <w:pPr>
        <w:pStyle w:val="10"/>
        <w:widowControl/>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rPr>
          <w:color w:val="333333"/>
          <w:sz w:val="24"/>
          <w:szCs w:val="24"/>
        </w:rPr>
      </w:pPr>
      <w:r>
        <w:rPr>
          <w:rFonts w:hint="eastAsia" w:ascii="微软雅黑" w:hAnsi="微软雅黑" w:eastAsia="微软雅黑" w:cs="微软雅黑"/>
          <w:b w:val="0"/>
          <w:i w:val="0"/>
          <w:caps w:val="0"/>
          <w:color w:val="333333"/>
          <w:spacing w:val="0"/>
          <w:sz w:val="24"/>
          <w:szCs w:val="24"/>
          <w:shd w:val="clear" w:color="090000" w:fill="FFFFFF"/>
        </w:rPr>
        <w:t>四、财政拨款收入支出决算总表（表4）</w:t>
      </w:r>
    </w:p>
    <w:p>
      <w:pPr>
        <w:pStyle w:val="10"/>
        <w:widowControl/>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rPr>
          <w:color w:val="333333"/>
          <w:sz w:val="24"/>
          <w:szCs w:val="24"/>
        </w:rPr>
      </w:pPr>
      <w:r>
        <w:rPr>
          <w:rFonts w:hint="eastAsia" w:ascii="微软雅黑" w:hAnsi="微软雅黑" w:eastAsia="微软雅黑" w:cs="微软雅黑"/>
          <w:b w:val="0"/>
          <w:i w:val="0"/>
          <w:caps w:val="0"/>
          <w:color w:val="333333"/>
          <w:spacing w:val="0"/>
          <w:sz w:val="24"/>
          <w:szCs w:val="24"/>
          <w:shd w:val="clear" w:color="090000" w:fill="FFFFFF"/>
        </w:rPr>
        <w:t>五、一般公共预算财政拨款支出决算表（表5）</w:t>
      </w:r>
    </w:p>
    <w:p>
      <w:pPr>
        <w:pStyle w:val="10"/>
        <w:widowControl/>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rPr>
          <w:color w:val="333333"/>
          <w:sz w:val="24"/>
          <w:szCs w:val="24"/>
        </w:rPr>
      </w:pPr>
      <w:r>
        <w:rPr>
          <w:rFonts w:hint="eastAsia" w:ascii="微软雅黑" w:hAnsi="微软雅黑" w:eastAsia="微软雅黑" w:cs="微软雅黑"/>
          <w:b w:val="0"/>
          <w:i w:val="0"/>
          <w:caps w:val="0"/>
          <w:color w:val="333333"/>
          <w:spacing w:val="0"/>
          <w:sz w:val="24"/>
          <w:szCs w:val="24"/>
          <w:shd w:val="clear" w:color="090000" w:fill="FFFFFF"/>
        </w:rPr>
        <w:t>六、一般公共预算财政拨款基本支出决算表（表6）</w:t>
      </w:r>
    </w:p>
    <w:p>
      <w:pPr>
        <w:pStyle w:val="10"/>
        <w:widowControl/>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rPr>
          <w:color w:val="333333"/>
          <w:sz w:val="24"/>
          <w:szCs w:val="24"/>
        </w:rPr>
      </w:pPr>
      <w:r>
        <w:rPr>
          <w:rFonts w:hint="eastAsia" w:ascii="微软雅黑" w:hAnsi="微软雅黑" w:eastAsia="微软雅黑" w:cs="微软雅黑"/>
          <w:b w:val="0"/>
          <w:i w:val="0"/>
          <w:caps w:val="0"/>
          <w:color w:val="333333"/>
          <w:spacing w:val="0"/>
          <w:sz w:val="24"/>
          <w:szCs w:val="24"/>
          <w:shd w:val="clear" w:color="090000" w:fill="FFFFFF"/>
        </w:rPr>
        <w:t>七、一般公共预算财政拨款“三公”经费支出决算表（表7）</w:t>
      </w:r>
    </w:p>
    <w:p>
      <w:pPr>
        <w:pStyle w:val="10"/>
        <w:widowControl/>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rPr>
          <w:color w:val="333333"/>
          <w:sz w:val="24"/>
          <w:szCs w:val="24"/>
        </w:rPr>
      </w:pPr>
      <w:r>
        <w:rPr>
          <w:rFonts w:hint="eastAsia" w:ascii="微软雅黑" w:hAnsi="微软雅黑" w:eastAsia="微软雅黑" w:cs="微软雅黑"/>
          <w:b w:val="0"/>
          <w:i w:val="0"/>
          <w:caps w:val="0"/>
          <w:color w:val="333333"/>
          <w:spacing w:val="0"/>
          <w:sz w:val="24"/>
          <w:szCs w:val="24"/>
          <w:shd w:val="clear" w:color="090000" w:fill="FFFFFF"/>
        </w:rPr>
        <w:t>第三部分：部门201</w:t>
      </w:r>
      <w:r>
        <w:rPr>
          <w:rFonts w:hint="eastAsia" w:ascii="微软雅黑" w:hAnsi="微软雅黑" w:eastAsia="微软雅黑" w:cs="微软雅黑"/>
          <w:b w:val="0"/>
          <w:i w:val="0"/>
          <w:caps w:val="0"/>
          <w:color w:val="333333"/>
          <w:spacing w:val="0"/>
          <w:sz w:val="24"/>
          <w:szCs w:val="24"/>
          <w:shd w:val="clear" w:color="090000" w:fill="FFFFFF"/>
          <w:lang w:val="en-US" w:eastAsia="zh-CN"/>
        </w:rPr>
        <w:t>9</w:t>
      </w:r>
      <w:r>
        <w:rPr>
          <w:rFonts w:hint="eastAsia" w:ascii="微软雅黑" w:hAnsi="微软雅黑" w:eastAsia="微软雅黑" w:cs="微软雅黑"/>
          <w:b w:val="0"/>
          <w:i w:val="0"/>
          <w:caps w:val="0"/>
          <w:color w:val="333333"/>
          <w:spacing w:val="0"/>
          <w:sz w:val="24"/>
          <w:szCs w:val="24"/>
          <w:shd w:val="clear" w:color="090000" w:fill="FFFFFF"/>
        </w:rPr>
        <w:t>年部门决算情况说明</w:t>
      </w:r>
    </w:p>
    <w:p>
      <w:pPr>
        <w:pStyle w:val="10"/>
        <w:widowControl/>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jc w:val="left"/>
        <w:rPr>
          <w:rFonts w:hint="eastAsia" w:ascii="微软雅黑" w:hAnsi="微软雅黑" w:eastAsia="微软雅黑" w:cs="微软雅黑"/>
          <w:b w:val="0"/>
          <w:i w:val="0"/>
          <w:caps w:val="0"/>
          <w:color w:val="333333"/>
          <w:spacing w:val="0"/>
          <w:sz w:val="24"/>
          <w:szCs w:val="24"/>
          <w:shd w:val="clear" w:color="080000" w:fill="FFFFFF"/>
        </w:rPr>
      </w:pPr>
      <w:r>
        <w:rPr>
          <w:rFonts w:hint="eastAsia" w:ascii="微软雅黑" w:hAnsi="微软雅黑" w:eastAsia="微软雅黑" w:cs="微软雅黑"/>
          <w:b w:val="0"/>
          <w:i w:val="0"/>
          <w:caps w:val="0"/>
          <w:color w:val="333333"/>
          <w:spacing w:val="0"/>
          <w:sz w:val="24"/>
          <w:szCs w:val="24"/>
          <w:shd w:val="clear" w:color="080000" w:fill="FFFFFF"/>
          <w:lang w:eastAsia="zh-CN"/>
        </w:rPr>
        <w:t>一、</w:t>
      </w:r>
      <w:r>
        <w:rPr>
          <w:rFonts w:hint="eastAsia" w:ascii="微软雅黑" w:hAnsi="微软雅黑" w:eastAsia="微软雅黑" w:cs="微软雅黑"/>
          <w:b w:val="0"/>
          <w:i w:val="0"/>
          <w:caps w:val="0"/>
          <w:color w:val="333333"/>
          <w:spacing w:val="0"/>
          <w:sz w:val="24"/>
          <w:szCs w:val="24"/>
          <w:shd w:val="clear" w:color="080000" w:fill="FFFFFF"/>
        </w:rPr>
        <w:t>预算执行情况分析</w:t>
      </w:r>
    </w:p>
    <w:p>
      <w:pPr>
        <w:pStyle w:val="10"/>
        <w:widowControl/>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jc w:val="left"/>
        <w:rPr>
          <w:rFonts w:hint="eastAsia" w:ascii="微软雅黑" w:hAnsi="微软雅黑" w:eastAsia="微软雅黑" w:cs="微软雅黑"/>
          <w:b w:val="0"/>
          <w:i w:val="0"/>
          <w:caps w:val="0"/>
          <w:color w:val="333333"/>
          <w:spacing w:val="0"/>
          <w:sz w:val="24"/>
          <w:szCs w:val="24"/>
          <w:shd w:val="clear" w:color="080000" w:fill="FFFFFF"/>
        </w:rPr>
      </w:pPr>
      <w:r>
        <w:rPr>
          <w:rFonts w:hint="eastAsia" w:ascii="微软雅黑" w:hAnsi="微软雅黑" w:eastAsia="微软雅黑" w:cs="微软雅黑"/>
          <w:b w:val="0"/>
          <w:i w:val="0"/>
          <w:caps w:val="0"/>
          <w:color w:val="333333"/>
          <w:spacing w:val="0"/>
          <w:sz w:val="24"/>
          <w:szCs w:val="24"/>
          <w:shd w:val="clear" w:color="080000" w:fill="FFFFFF"/>
          <w:lang w:eastAsia="zh-CN"/>
        </w:rPr>
        <w:t>二、</w:t>
      </w:r>
      <w:r>
        <w:rPr>
          <w:rFonts w:hint="eastAsia" w:ascii="微软雅黑" w:hAnsi="微软雅黑" w:eastAsia="微软雅黑" w:cs="微软雅黑"/>
          <w:b w:val="0"/>
          <w:i w:val="0"/>
          <w:caps w:val="0"/>
          <w:color w:val="333333"/>
          <w:spacing w:val="0"/>
          <w:sz w:val="24"/>
          <w:szCs w:val="24"/>
          <w:shd w:val="clear" w:color="080000" w:fill="FFFFFF"/>
        </w:rPr>
        <w:t>关于“三公”经费支出说明</w:t>
      </w:r>
    </w:p>
    <w:p>
      <w:pPr>
        <w:pStyle w:val="10"/>
        <w:widowControl/>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jc w:val="left"/>
        <w:rPr>
          <w:rFonts w:hint="eastAsia" w:ascii="微软雅黑" w:hAnsi="微软雅黑" w:eastAsia="微软雅黑" w:cs="微软雅黑"/>
          <w:b w:val="0"/>
          <w:i w:val="0"/>
          <w:caps w:val="0"/>
          <w:color w:val="333333"/>
          <w:spacing w:val="0"/>
          <w:sz w:val="24"/>
          <w:szCs w:val="24"/>
          <w:shd w:val="clear" w:color="080000" w:fill="FFFFFF"/>
        </w:rPr>
      </w:pPr>
      <w:r>
        <w:rPr>
          <w:rFonts w:hint="eastAsia" w:ascii="微软雅黑" w:hAnsi="微软雅黑" w:eastAsia="微软雅黑" w:cs="微软雅黑"/>
          <w:b w:val="0"/>
          <w:i w:val="0"/>
          <w:caps w:val="0"/>
          <w:color w:val="333333"/>
          <w:spacing w:val="0"/>
          <w:sz w:val="24"/>
          <w:szCs w:val="24"/>
          <w:shd w:val="clear" w:color="080000" w:fill="FFFFFF"/>
          <w:lang w:eastAsia="zh-CN"/>
        </w:rPr>
        <w:t>三、</w:t>
      </w:r>
      <w:r>
        <w:rPr>
          <w:rFonts w:hint="eastAsia" w:ascii="微软雅黑" w:hAnsi="微软雅黑" w:eastAsia="微软雅黑" w:cs="微软雅黑"/>
          <w:b w:val="0"/>
          <w:i w:val="0"/>
          <w:caps w:val="0"/>
          <w:color w:val="333333"/>
          <w:spacing w:val="0"/>
          <w:sz w:val="24"/>
          <w:szCs w:val="24"/>
          <w:shd w:val="clear" w:color="080000" w:fill="FFFFFF"/>
        </w:rPr>
        <w:t>关于机关运行经费支出说明</w:t>
      </w:r>
    </w:p>
    <w:p>
      <w:pPr>
        <w:pStyle w:val="10"/>
        <w:widowControl/>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jc w:val="left"/>
        <w:rPr>
          <w:rFonts w:hint="eastAsia" w:ascii="微软雅黑" w:hAnsi="微软雅黑" w:eastAsia="微软雅黑" w:cs="微软雅黑"/>
          <w:b w:val="0"/>
          <w:i w:val="0"/>
          <w:caps w:val="0"/>
          <w:color w:val="333333"/>
          <w:spacing w:val="0"/>
          <w:sz w:val="24"/>
          <w:szCs w:val="24"/>
          <w:shd w:val="clear" w:color="080000" w:fill="FFFFFF"/>
        </w:rPr>
      </w:pPr>
      <w:r>
        <w:rPr>
          <w:rFonts w:hint="eastAsia" w:ascii="微软雅黑" w:hAnsi="微软雅黑" w:eastAsia="微软雅黑" w:cs="微软雅黑"/>
          <w:b w:val="0"/>
          <w:i w:val="0"/>
          <w:caps w:val="0"/>
          <w:color w:val="333333"/>
          <w:spacing w:val="0"/>
          <w:sz w:val="24"/>
          <w:szCs w:val="24"/>
          <w:shd w:val="clear" w:color="080000" w:fill="FFFFFF"/>
        </w:rPr>
        <w:t>四</w:t>
      </w:r>
      <w:r>
        <w:rPr>
          <w:rFonts w:hint="eastAsia" w:ascii="微软雅黑" w:hAnsi="微软雅黑" w:eastAsia="微软雅黑" w:cs="微软雅黑"/>
          <w:b w:val="0"/>
          <w:i w:val="0"/>
          <w:caps w:val="0"/>
          <w:color w:val="333333"/>
          <w:spacing w:val="0"/>
          <w:sz w:val="24"/>
          <w:szCs w:val="24"/>
          <w:shd w:val="clear" w:color="080000" w:fill="FFFFFF"/>
          <w:lang w:eastAsia="zh-CN"/>
        </w:rPr>
        <w:t>、</w:t>
      </w:r>
      <w:r>
        <w:rPr>
          <w:rFonts w:hint="eastAsia" w:ascii="微软雅黑" w:hAnsi="微软雅黑" w:eastAsia="微软雅黑" w:cs="微软雅黑"/>
          <w:b w:val="0"/>
          <w:i w:val="0"/>
          <w:caps w:val="0"/>
          <w:color w:val="333333"/>
          <w:spacing w:val="0"/>
          <w:sz w:val="24"/>
          <w:szCs w:val="24"/>
          <w:shd w:val="clear" w:color="080000" w:fill="FFFFFF"/>
        </w:rPr>
        <w:t>关于政府采购支出说明</w:t>
      </w:r>
    </w:p>
    <w:p>
      <w:pPr>
        <w:pStyle w:val="10"/>
        <w:widowControl/>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jc w:val="left"/>
        <w:rPr>
          <w:rFonts w:hint="eastAsia" w:ascii="微软雅黑" w:hAnsi="微软雅黑" w:eastAsia="微软雅黑" w:cs="微软雅黑"/>
          <w:b w:val="0"/>
          <w:i w:val="0"/>
          <w:caps w:val="0"/>
          <w:color w:val="333333"/>
          <w:spacing w:val="0"/>
          <w:sz w:val="24"/>
          <w:szCs w:val="24"/>
          <w:shd w:val="clear" w:color="080000" w:fill="FFFFFF"/>
        </w:rPr>
      </w:pPr>
      <w:r>
        <w:rPr>
          <w:rFonts w:hint="eastAsia" w:ascii="微软雅黑" w:hAnsi="微软雅黑" w:eastAsia="微软雅黑" w:cs="微软雅黑"/>
          <w:b w:val="0"/>
          <w:i w:val="0"/>
          <w:caps w:val="0"/>
          <w:color w:val="333333"/>
          <w:spacing w:val="0"/>
          <w:sz w:val="24"/>
          <w:szCs w:val="24"/>
          <w:shd w:val="clear" w:color="080000" w:fill="FFFFFF"/>
        </w:rPr>
        <w:t>五</w:t>
      </w:r>
      <w:r>
        <w:rPr>
          <w:rFonts w:hint="eastAsia" w:ascii="微软雅黑" w:hAnsi="微软雅黑" w:eastAsia="微软雅黑" w:cs="微软雅黑"/>
          <w:b w:val="0"/>
          <w:i w:val="0"/>
          <w:caps w:val="0"/>
          <w:color w:val="333333"/>
          <w:spacing w:val="0"/>
          <w:sz w:val="24"/>
          <w:szCs w:val="24"/>
          <w:shd w:val="clear" w:color="080000" w:fill="FFFFFF"/>
          <w:lang w:eastAsia="zh-CN"/>
        </w:rPr>
        <w:t>、</w:t>
      </w:r>
      <w:r>
        <w:rPr>
          <w:rFonts w:hint="eastAsia" w:ascii="微软雅黑" w:hAnsi="微软雅黑" w:eastAsia="微软雅黑" w:cs="微软雅黑"/>
          <w:b w:val="0"/>
          <w:i w:val="0"/>
          <w:caps w:val="0"/>
          <w:color w:val="333333"/>
          <w:spacing w:val="0"/>
          <w:sz w:val="24"/>
          <w:szCs w:val="24"/>
          <w:shd w:val="clear" w:color="080000" w:fill="FFFFFF"/>
        </w:rPr>
        <w:t>关于国有资产占用情况说明</w:t>
      </w:r>
    </w:p>
    <w:p>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jc w:val="left"/>
        <w:rPr>
          <w:rFonts w:hint="eastAsia" w:ascii="微软雅黑" w:hAnsi="微软雅黑" w:eastAsia="微软雅黑" w:cs="微软雅黑"/>
          <w:b w:val="0"/>
          <w:i w:val="0"/>
          <w:caps w:val="0"/>
          <w:color w:val="333333"/>
          <w:spacing w:val="0"/>
          <w:sz w:val="24"/>
          <w:szCs w:val="24"/>
          <w:shd w:val="clear" w:color="080000" w:fill="FFFFFF"/>
        </w:rPr>
      </w:pPr>
      <w:r>
        <w:rPr>
          <w:rFonts w:hint="eastAsia" w:ascii="微软雅黑" w:hAnsi="微软雅黑" w:eastAsia="微软雅黑" w:cs="微软雅黑"/>
          <w:b w:val="0"/>
          <w:i w:val="0"/>
          <w:caps w:val="0"/>
          <w:color w:val="333333"/>
          <w:spacing w:val="0"/>
          <w:sz w:val="24"/>
          <w:szCs w:val="24"/>
          <w:shd w:val="clear" w:fill="FFFFFF"/>
          <w:lang w:val="en-US" w:eastAsia="zh-CN"/>
        </w:rPr>
        <w:t>六、重点绩效评价结果等预算绩效情况说明</w:t>
      </w:r>
    </w:p>
    <w:p>
      <w:pPr>
        <w:pStyle w:val="10"/>
        <w:widowControl/>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rPr>
          <w:color w:val="333333"/>
          <w:sz w:val="24"/>
          <w:szCs w:val="24"/>
        </w:rPr>
      </w:pPr>
      <w:r>
        <w:rPr>
          <w:rFonts w:hint="eastAsia" w:ascii="微软雅黑" w:hAnsi="微软雅黑" w:eastAsia="微软雅黑" w:cs="微软雅黑"/>
          <w:b w:val="0"/>
          <w:i w:val="0"/>
          <w:caps w:val="0"/>
          <w:color w:val="333333"/>
          <w:spacing w:val="0"/>
          <w:sz w:val="24"/>
          <w:szCs w:val="24"/>
          <w:shd w:val="clear" w:color="090000" w:fill="FFFFFF"/>
        </w:rPr>
        <w:t>第四部分：名词解释 </w:t>
      </w:r>
    </w:p>
    <w:p>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jc w:val="center"/>
        <w:rPr>
          <w:rStyle w:val="6"/>
          <w:rFonts w:hint="eastAsia" w:ascii="微软雅黑" w:hAnsi="微软雅黑" w:eastAsia="微软雅黑" w:cs="微软雅黑"/>
          <w:i w:val="0"/>
          <w:caps w:val="0"/>
          <w:color w:val="333333"/>
          <w:spacing w:val="0"/>
          <w:sz w:val="24"/>
          <w:szCs w:val="24"/>
          <w:shd w:val="clear" w:fill="FFFFFF"/>
        </w:rPr>
      </w:pPr>
    </w:p>
    <w:p>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jc w:val="center"/>
        <w:rPr>
          <w:rStyle w:val="6"/>
          <w:rFonts w:hint="eastAsia" w:ascii="微软雅黑" w:hAnsi="微软雅黑" w:eastAsia="微软雅黑" w:cs="微软雅黑"/>
          <w:i w:val="0"/>
          <w:caps w:val="0"/>
          <w:color w:val="333333"/>
          <w:spacing w:val="0"/>
          <w:sz w:val="24"/>
          <w:szCs w:val="24"/>
          <w:shd w:val="clear" w:fill="FFFFFF"/>
        </w:rPr>
      </w:pPr>
    </w:p>
    <w:p>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jc w:val="center"/>
        <w:rPr>
          <w:color w:val="333333"/>
          <w:sz w:val="24"/>
          <w:szCs w:val="24"/>
        </w:rPr>
      </w:pPr>
      <w:r>
        <w:rPr>
          <w:rStyle w:val="6"/>
          <w:rFonts w:hint="eastAsia" w:ascii="微软雅黑" w:hAnsi="微软雅黑" w:eastAsia="微软雅黑" w:cs="微软雅黑"/>
          <w:i w:val="0"/>
          <w:caps w:val="0"/>
          <w:color w:val="333333"/>
          <w:spacing w:val="0"/>
          <w:sz w:val="24"/>
          <w:szCs w:val="24"/>
          <w:shd w:val="clear" w:fill="FFFFFF"/>
        </w:rPr>
        <w:t>201</w:t>
      </w:r>
      <w:r>
        <w:rPr>
          <w:rStyle w:val="6"/>
          <w:rFonts w:hint="eastAsia" w:ascii="微软雅黑" w:hAnsi="微软雅黑" w:eastAsia="微软雅黑" w:cs="微软雅黑"/>
          <w:i w:val="0"/>
          <w:caps w:val="0"/>
          <w:color w:val="333333"/>
          <w:spacing w:val="0"/>
          <w:sz w:val="24"/>
          <w:szCs w:val="24"/>
          <w:shd w:val="clear" w:fill="FFFFFF"/>
          <w:lang w:val="en-US" w:eastAsia="zh-CN"/>
        </w:rPr>
        <w:t>9</w:t>
      </w:r>
      <w:r>
        <w:rPr>
          <w:rStyle w:val="6"/>
          <w:rFonts w:hint="eastAsia" w:ascii="微软雅黑" w:hAnsi="微软雅黑" w:eastAsia="微软雅黑" w:cs="微软雅黑"/>
          <w:i w:val="0"/>
          <w:caps w:val="0"/>
          <w:color w:val="333333"/>
          <w:spacing w:val="0"/>
          <w:sz w:val="24"/>
          <w:szCs w:val="24"/>
          <w:shd w:val="clear" w:fill="FFFFFF"/>
        </w:rPr>
        <w:t>年部门决算</w:t>
      </w:r>
    </w:p>
    <w:p>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rPr>
          <w:color w:val="333333"/>
          <w:sz w:val="24"/>
          <w:szCs w:val="24"/>
        </w:rPr>
      </w:pPr>
      <w:r>
        <w:rPr>
          <w:rStyle w:val="6"/>
          <w:rFonts w:hint="eastAsia" w:ascii="微软雅黑" w:hAnsi="微软雅黑" w:eastAsia="微软雅黑" w:cs="微软雅黑"/>
          <w:i w:val="0"/>
          <w:caps w:val="0"/>
          <w:color w:val="333333"/>
          <w:spacing w:val="0"/>
          <w:sz w:val="24"/>
          <w:szCs w:val="24"/>
          <w:shd w:val="clear" w:fill="FFFFFF"/>
          <w:lang w:eastAsia="zh-CN"/>
        </w:rPr>
        <w:t>第一部分</w:t>
      </w:r>
      <w:r>
        <w:rPr>
          <w:rStyle w:val="6"/>
          <w:rFonts w:hint="eastAsia" w:ascii="微软雅黑" w:hAnsi="微软雅黑" w:eastAsia="微软雅黑" w:cs="微软雅黑"/>
          <w:i w:val="0"/>
          <w:caps w:val="0"/>
          <w:color w:val="333333"/>
          <w:spacing w:val="0"/>
          <w:sz w:val="24"/>
          <w:szCs w:val="24"/>
          <w:shd w:val="clear" w:fill="FFFFFF"/>
          <w:lang w:val="en-US" w:eastAsia="zh-CN"/>
        </w:rPr>
        <w:t xml:space="preserve"> </w:t>
      </w:r>
      <w:r>
        <w:rPr>
          <w:rStyle w:val="6"/>
          <w:rFonts w:hint="eastAsia" w:ascii="微软雅黑" w:hAnsi="微软雅黑" w:eastAsia="微软雅黑" w:cs="微软雅黑"/>
          <w:i w:val="0"/>
          <w:caps w:val="0"/>
          <w:color w:val="333333"/>
          <w:spacing w:val="0"/>
          <w:sz w:val="24"/>
          <w:szCs w:val="24"/>
          <w:shd w:val="clear" w:fill="FFFFFF"/>
        </w:rPr>
        <w:t>部门概况</w:t>
      </w:r>
    </w:p>
    <w:p>
      <w:pPr>
        <w:spacing w:line="560" w:lineRule="exact"/>
        <w:ind w:firstLine="560" w:firstLineChars="200"/>
        <w:rPr>
          <w:rFonts w:hint="eastAsia" w:asciiTheme="minorEastAsia" w:hAnsiTheme="minorEastAsia" w:eastAsiaTheme="minorEastAsia" w:cstheme="minorEastAsia"/>
          <w:b w:val="0"/>
          <w:i w:val="0"/>
          <w:caps w:val="0"/>
          <w:color w:val="000000"/>
          <w:spacing w:val="0"/>
          <w:sz w:val="28"/>
          <w:szCs w:val="28"/>
          <w:shd w:val="clear" w:color="auto" w:fill="auto"/>
        </w:rPr>
      </w:pPr>
      <w:r>
        <w:rPr>
          <w:rFonts w:hint="eastAsia" w:asciiTheme="minorEastAsia" w:hAnsiTheme="minorEastAsia" w:eastAsiaTheme="minorEastAsia" w:cstheme="minorEastAsia"/>
          <w:b w:val="0"/>
          <w:i w:val="0"/>
          <w:caps w:val="0"/>
          <w:color w:val="000000"/>
          <w:spacing w:val="0"/>
          <w:sz w:val="28"/>
          <w:szCs w:val="28"/>
          <w:shd w:val="clear" w:color="auto" w:fill="auto"/>
        </w:rPr>
        <w:t>（一）主要职责</w:t>
      </w:r>
    </w:p>
    <w:p>
      <w:pPr>
        <w:spacing w:line="560" w:lineRule="exact"/>
        <w:ind w:firstLine="560" w:firstLineChars="200"/>
        <w:rPr>
          <w:rFonts w:hint="eastAsia" w:asciiTheme="minorEastAsia" w:hAnsiTheme="minorEastAsia" w:eastAsiaTheme="minorEastAsia" w:cstheme="minorEastAsia"/>
          <w:b w:val="0"/>
          <w:i w:val="0"/>
          <w:caps w:val="0"/>
          <w:color w:val="000000"/>
          <w:spacing w:val="0"/>
          <w:sz w:val="28"/>
          <w:szCs w:val="28"/>
          <w:shd w:val="clear" w:color="auto" w:fill="auto"/>
        </w:rPr>
      </w:pPr>
      <w:r>
        <w:rPr>
          <w:rFonts w:hint="eastAsia" w:asciiTheme="minorEastAsia" w:hAnsiTheme="minorEastAsia" w:eastAsiaTheme="minorEastAsia" w:cstheme="minorEastAsia"/>
          <w:b w:val="0"/>
          <w:i w:val="0"/>
          <w:caps w:val="0"/>
          <w:color w:val="000000"/>
          <w:spacing w:val="0"/>
          <w:sz w:val="28"/>
          <w:szCs w:val="28"/>
          <w:shd w:val="clear" w:color="auto" w:fill="auto"/>
          <w:lang w:eastAsia="zh-CN"/>
        </w:rPr>
        <w:t>负责应急管理工作，指导江北管理区、各街道、各部门应对安全生产类、自然灾害类等突发事件和综合防灾减灾救灾工作；拟定应急管理、安全生产等政策措施，组织编制全区应急体系建设、安全生产综合防灾减灾规划，组织制定相关规程和标准并督促实施；指导全区应急预案体系建设，建立完善事故灾难和自然灾害分级应对制度，组织编制总体应急预案和安全生产类、自然灾害类专项预案，综合协调应急预案衔接工作，组织开展预案演练，推动应急避难设施建设；组织指导协调森林火灾、水旱灾害、地震等工作；组织协调灾害救助工作，组织指导灾情核查、损失评估，救灾捐赠工作，管理、分配救灾款物并监督使用；依法行使安全生产综合监督管理职权，指导协调、监督检查安全生产工作，组织开展安全生产巡查、考核工作；依法监督检查全区工矿商贸生产经营单位贯彻执行安全生产法律法规情况及其安全生产条件和有关设备（特种设备除外）、劳动防护用品的安全生产管理工作；依法组织生产安全事故调查处理，监督事故查处和责任追究落实情况；负责应急管理、安全生产宣传教育和培训工作，指导开展应急救援综合演练；承担全区自然灾害和事故灾难应急、安全生产、减灾救灾等议事协调和指挥机构的日常工作；</w:t>
      </w:r>
      <w:r>
        <w:rPr>
          <w:rFonts w:hint="eastAsia" w:asciiTheme="minorEastAsia" w:hAnsiTheme="minorEastAsia" w:eastAsiaTheme="minorEastAsia" w:cstheme="minorEastAsia"/>
          <w:b w:val="0"/>
          <w:i w:val="0"/>
          <w:caps w:val="0"/>
          <w:color w:val="000000"/>
          <w:spacing w:val="0"/>
          <w:sz w:val="28"/>
          <w:szCs w:val="28"/>
          <w:shd w:val="clear" w:color="auto" w:fill="auto"/>
        </w:rPr>
        <w:t>做好挂点社区的帮扶工作</w:t>
      </w:r>
      <w:r>
        <w:rPr>
          <w:rFonts w:hint="eastAsia" w:asciiTheme="minorEastAsia" w:hAnsiTheme="minorEastAsia" w:eastAsiaTheme="minorEastAsia" w:cstheme="minorEastAsia"/>
          <w:b w:val="0"/>
          <w:i w:val="0"/>
          <w:caps w:val="0"/>
          <w:color w:val="000000"/>
          <w:spacing w:val="0"/>
          <w:sz w:val="28"/>
          <w:szCs w:val="28"/>
          <w:shd w:val="clear" w:color="auto" w:fill="auto"/>
          <w:lang w:eastAsia="zh-CN"/>
        </w:rPr>
        <w:t>；</w:t>
      </w:r>
      <w:r>
        <w:rPr>
          <w:rFonts w:hint="eastAsia" w:asciiTheme="minorEastAsia" w:hAnsiTheme="minorEastAsia" w:eastAsiaTheme="minorEastAsia" w:cstheme="minorEastAsia"/>
          <w:b w:val="0"/>
          <w:i w:val="0"/>
          <w:caps w:val="0"/>
          <w:color w:val="000000"/>
          <w:spacing w:val="0"/>
          <w:sz w:val="28"/>
          <w:szCs w:val="28"/>
          <w:shd w:val="clear" w:color="auto" w:fill="auto"/>
        </w:rPr>
        <w:t>完成区委、区政府交办的其他工作。</w:t>
      </w:r>
    </w:p>
    <w:p>
      <w:pPr>
        <w:pStyle w:val="4"/>
        <w:keepNext w:val="0"/>
        <w:keepLines w:val="0"/>
        <w:pageBreakBefore w:val="0"/>
        <w:widowControl/>
        <w:suppressLineNumbers w:val="0"/>
        <w:kinsoku/>
        <w:wordWrap/>
        <w:overflowPunct/>
        <w:topLinePunct w:val="0"/>
        <w:autoSpaceDE/>
        <w:autoSpaceDN/>
        <w:bidi w:val="0"/>
        <w:adjustRightInd/>
        <w:snapToGrid/>
        <w:spacing w:beforeAutospacing="0" w:afterAutospacing="0" w:line="560" w:lineRule="exact"/>
        <w:ind w:firstLine="560" w:firstLineChars="200"/>
        <w:jc w:val="left"/>
        <w:textAlignment w:val="auto"/>
        <w:outlineLvl w:val="9"/>
        <w:rPr>
          <w:rFonts w:hint="eastAsia" w:asciiTheme="minorEastAsia" w:hAnsiTheme="minorEastAsia" w:eastAsiaTheme="minorEastAsia" w:cstheme="minorEastAsia"/>
          <w:b w:val="0"/>
          <w:i w:val="0"/>
          <w:caps w:val="0"/>
          <w:color w:val="000000"/>
          <w:spacing w:val="0"/>
          <w:kern w:val="2"/>
          <w:sz w:val="28"/>
          <w:szCs w:val="28"/>
          <w:shd w:val="clear" w:color="auto" w:fill="auto"/>
          <w:lang w:val="en-US" w:eastAsia="zh-CN" w:bidi="ar-SA"/>
        </w:rPr>
      </w:pPr>
      <w:r>
        <w:rPr>
          <w:rFonts w:hint="eastAsia" w:asciiTheme="minorEastAsia" w:hAnsiTheme="minorEastAsia" w:eastAsiaTheme="minorEastAsia" w:cstheme="minorEastAsia"/>
          <w:b w:val="0"/>
          <w:i w:val="0"/>
          <w:caps w:val="0"/>
          <w:color w:val="000000"/>
          <w:spacing w:val="0"/>
          <w:kern w:val="2"/>
          <w:sz w:val="28"/>
          <w:szCs w:val="28"/>
          <w:shd w:val="clear" w:color="auto" w:fill="auto"/>
          <w:lang w:val="en-US" w:eastAsia="zh-CN" w:bidi="ar-SA"/>
        </w:rPr>
        <w:t>职能转变：将原区安全生产监督管理局的职责，区人民政府办公室的应急管理职责，区民政局的救灾职责，原区建设管理局的水旱灾害防治、森林防火、震灾应急救援职责以及区防汛抗旱指挥部、区森林防火指挥部的职责整合，划入区应急管理局。</w:t>
      </w:r>
    </w:p>
    <w:p>
      <w:pPr>
        <w:spacing w:line="560" w:lineRule="exact"/>
        <w:ind w:firstLine="560" w:firstLineChars="200"/>
        <w:rPr>
          <w:rFonts w:hint="eastAsia" w:asciiTheme="minorEastAsia" w:hAnsiTheme="minorEastAsia" w:eastAsiaTheme="minorEastAsia" w:cstheme="minorEastAsia"/>
          <w:b w:val="0"/>
          <w:i w:val="0"/>
          <w:caps w:val="0"/>
          <w:color w:val="000000"/>
          <w:spacing w:val="0"/>
          <w:sz w:val="28"/>
          <w:szCs w:val="28"/>
          <w:shd w:val="clear" w:color="auto" w:fill="auto"/>
        </w:rPr>
      </w:pPr>
      <w:r>
        <w:rPr>
          <w:rFonts w:hint="eastAsia" w:asciiTheme="minorEastAsia" w:hAnsiTheme="minorEastAsia" w:eastAsiaTheme="minorEastAsia" w:cstheme="minorEastAsia"/>
          <w:b w:val="0"/>
          <w:i w:val="0"/>
          <w:caps w:val="0"/>
          <w:color w:val="000000"/>
          <w:spacing w:val="0"/>
          <w:sz w:val="28"/>
          <w:szCs w:val="28"/>
          <w:shd w:val="clear" w:color="auto" w:fill="auto"/>
        </w:rPr>
        <w:t>（二）单位基本信息(机构设置等)</w:t>
      </w:r>
    </w:p>
    <w:p>
      <w:pPr>
        <w:pStyle w:val="4"/>
        <w:keepNext w:val="0"/>
        <w:keepLines w:val="0"/>
        <w:pageBreakBefore w:val="0"/>
        <w:widowControl/>
        <w:suppressLineNumbers w:val="0"/>
        <w:kinsoku/>
        <w:wordWrap/>
        <w:overflowPunct/>
        <w:topLinePunct w:val="0"/>
        <w:autoSpaceDE/>
        <w:autoSpaceDN/>
        <w:bidi w:val="0"/>
        <w:adjustRightInd/>
        <w:snapToGrid/>
        <w:spacing w:beforeAutospacing="0" w:afterAutospacing="0" w:line="560" w:lineRule="exact"/>
        <w:ind w:firstLine="562" w:firstLineChars="200"/>
        <w:jc w:val="both"/>
        <w:textAlignment w:val="auto"/>
        <w:outlineLvl w:val="9"/>
        <w:rPr>
          <w:rFonts w:hint="eastAsia" w:asciiTheme="minorEastAsia" w:hAnsiTheme="minorEastAsia" w:eastAsiaTheme="minorEastAsia" w:cstheme="minorEastAsia"/>
          <w:b w:val="0"/>
          <w:i w:val="0"/>
          <w:caps w:val="0"/>
          <w:color w:val="000000"/>
          <w:spacing w:val="0"/>
          <w:kern w:val="2"/>
          <w:sz w:val="28"/>
          <w:szCs w:val="28"/>
          <w:shd w:val="clear" w:color="auto" w:fill="auto"/>
          <w:lang w:val="en-US" w:eastAsia="zh-CN" w:bidi="ar-SA"/>
        </w:rPr>
      </w:pPr>
      <w:r>
        <w:rPr>
          <w:rFonts w:hint="eastAsia" w:asciiTheme="minorEastAsia" w:hAnsiTheme="minorEastAsia" w:cstheme="minorEastAsia"/>
          <w:b/>
          <w:bCs/>
          <w:i w:val="0"/>
          <w:caps w:val="0"/>
          <w:color w:val="000000"/>
          <w:spacing w:val="0"/>
          <w:kern w:val="2"/>
          <w:sz w:val="28"/>
          <w:szCs w:val="28"/>
          <w:shd w:val="clear" w:color="auto" w:fill="auto"/>
          <w:lang w:val="en-US" w:eastAsia="zh-CN" w:bidi="ar-SA"/>
        </w:rPr>
        <w:t>1、</w:t>
      </w:r>
      <w:r>
        <w:rPr>
          <w:rFonts w:hint="eastAsia" w:asciiTheme="minorEastAsia" w:hAnsiTheme="minorEastAsia" w:eastAsiaTheme="minorEastAsia" w:cstheme="minorEastAsia"/>
          <w:b/>
          <w:bCs/>
          <w:i w:val="0"/>
          <w:caps w:val="0"/>
          <w:color w:val="000000"/>
          <w:spacing w:val="0"/>
          <w:kern w:val="2"/>
          <w:sz w:val="28"/>
          <w:szCs w:val="28"/>
          <w:shd w:val="clear" w:color="auto" w:fill="auto"/>
          <w:lang w:val="en-US" w:eastAsia="zh-CN" w:bidi="ar-SA"/>
        </w:rPr>
        <w:t>办公室：</w:t>
      </w:r>
      <w:r>
        <w:rPr>
          <w:rFonts w:hint="eastAsia" w:asciiTheme="minorEastAsia" w:hAnsiTheme="minorEastAsia" w:eastAsiaTheme="minorEastAsia" w:cstheme="minorEastAsia"/>
          <w:b w:val="0"/>
          <w:i w:val="0"/>
          <w:caps w:val="0"/>
          <w:color w:val="000000"/>
          <w:spacing w:val="0"/>
          <w:kern w:val="2"/>
          <w:sz w:val="28"/>
          <w:szCs w:val="28"/>
          <w:shd w:val="clear" w:color="auto" w:fill="auto"/>
          <w:lang w:val="en-US" w:eastAsia="zh-CN" w:bidi="ar-SA"/>
        </w:rPr>
        <w:t xml:space="preserve">拟定和监督执行局机关的各项工作规则和制度。承担机关文秘、政务信息、保密、档案、提案、信访、人事、党务、行政事务等方面的工作。负责后勤保障、办公用品购置工作。承担区安委会办公室日常工作，定期召开区安委会成员例会，及时掌握重要情况和重大事项。受理、督办社会举报及上级有关部门批转的生产安全事故及事故隐患的举报案件。负责组织全区生产安全伤亡事故调查工作并提出处理意见。依法监督检查消防、建筑、道路交通运输、食药、卫生、教育、房屋、机械、水利、轻工、纺织、商贸等安委会成员单位的安全生产工作；筹备一年至少四次的安全生产例会，研究、协调各街办、有关部门安全生产工作中的重大问题和重要事项。承担安全生产法制宣传、执法监督、行政复议和行政应诉，有关规范性文件合法性的审核工作；建设项目安全“三同时”审查和竣工验收，相关行业安全生产事故应急救援和事故调查处理，结案批复工作；承担全区安全生产事故统计上报，分析预测全县安全生产形势及特大事故风险，发布预警信息。研究拟订全区安全生产有关决定，相关行业安全标准化工作和重大危险源监督管理。依法组织实施对工矿商贸企业负责人、安全管理人员的安全培训工作；依法监督检查全县工矿商贸企业作业场所职业健康卫生情况；组织查处职业健康危害事故和违法违规行为；承担职业卫生安全许可证的颁发管理工作；组织指导并监督检查有关职业健康安全培训，职业危害申报，职业危害事故应急救援管理工作。承担机关财务、劳资、和国有资产管理工作。                                                                                                             </w:t>
      </w:r>
    </w:p>
    <w:p>
      <w:pPr>
        <w:pStyle w:val="4"/>
        <w:keepNext w:val="0"/>
        <w:keepLines w:val="0"/>
        <w:pageBreakBefore w:val="0"/>
        <w:widowControl/>
        <w:numPr>
          <w:ilvl w:val="0"/>
          <w:numId w:val="0"/>
        </w:numPr>
        <w:suppressLineNumbers w:val="0"/>
        <w:kinsoku/>
        <w:wordWrap/>
        <w:overflowPunct/>
        <w:topLinePunct w:val="0"/>
        <w:autoSpaceDE/>
        <w:autoSpaceDN/>
        <w:bidi w:val="0"/>
        <w:adjustRightInd/>
        <w:snapToGrid/>
        <w:spacing w:beforeAutospacing="0" w:afterAutospacing="0" w:line="560" w:lineRule="exact"/>
        <w:ind w:right="0" w:rightChars="0" w:firstLine="562" w:firstLineChars="200"/>
        <w:jc w:val="both"/>
        <w:textAlignment w:val="auto"/>
        <w:outlineLvl w:val="9"/>
        <w:rPr>
          <w:rFonts w:hint="eastAsia" w:asciiTheme="minorEastAsia" w:hAnsiTheme="minorEastAsia" w:cstheme="minorEastAsia"/>
          <w:b w:val="0"/>
          <w:i w:val="0"/>
          <w:caps w:val="0"/>
          <w:color w:val="000000"/>
          <w:spacing w:val="0"/>
          <w:kern w:val="2"/>
          <w:sz w:val="28"/>
          <w:szCs w:val="28"/>
          <w:shd w:val="clear" w:color="auto" w:fill="auto"/>
          <w:lang w:val="en-US" w:eastAsia="zh-CN" w:bidi="ar-SA"/>
        </w:rPr>
      </w:pPr>
      <w:r>
        <w:rPr>
          <w:rFonts w:hint="eastAsia" w:asciiTheme="minorEastAsia" w:hAnsiTheme="minorEastAsia" w:cstheme="minorEastAsia"/>
          <w:b/>
          <w:bCs/>
          <w:i w:val="0"/>
          <w:caps w:val="0"/>
          <w:color w:val="000000"/>
          <w:spacing w:val="0"/>
          <w:kern w:val="2"/>
          <w:sz w:val="28"/>
          <w:szCs w:val="28"/>
          <w:shd w:val="clear" w:color="auto" w:fill="auto"/>
          <w:lang w:val="en-US" w:eastAsia="zh-CN" w:bidi="ar-SA"/>
        </w:rPr>
        <w:t>2、</w:t>
      </w:r>
      <w:r>
        <w:rPr>
          <w:rFonts w:hint="eastAsia" w:asciiTheme="minorEastAsia" w:hAnsiTheme="minorEastAsia" w:eastAsiaTheme="minorEastAsia" w:cstheme="minorEastAsia"/>
          <w:b/>
          <w:bCs/>
          <w:i w:val="0"/>
          <w:caps w:val="0"/>
          <w:color w:val="000000"/>
          <w:spacing w:val="0"/>
          <w:kern w:val="2"/>
          <w:sz w:val="28"/>
          <w:szCs w:val="28"/>
          <w:shd w:val="clear" w:color="auto" w:fill="auto"/>
          <w:lang w:val="en-US" w:eastAsia="zh-CN" w:bidi="ar-SA"/>
        </w:rPr>
        <w:t>应急指挥科：</w:t>
      </w:r>
      <w:r>
        <w:rPr>
          <w:rFonts w:hint="eastAsia" w:asciiTheme="minorEastAsia" w:hAnsiTheme="minorEastAsia" w:eastAsiaTheme="minorEastAsia" w:cstheme="minorEastAsia"/>
          <w:b w:val="0"/>
          <w:i w:val="0"/>
          <w:caps w:val="0"/>
          <w:color w:val="000000"/>
          <w:spacing w:val="0"/>
          <w:kern w:val="2"/>
          <w:sz w:val="28"/>
          <w:szCs w:val="28"/>
          <w:shd w:val="clear" w:color="auto" w:fill="auto"/>
          <w:lang w:val="en-US" w:eastAsia="zh-CN" w:bidi="ar-SA"/>
        </w:rPr>
        <w:t xml:space="preserve">负责消防火灾、森林火灾防治工作、综合防灾减灾救灾规划保障、防汛抗旱、地震、地质灾害防治、风险监测预警和评估、应急指挥救援、应急预案管理等工作。                                                                                                                                          </w:t>
      </w:r>
      <w:r>
        <w:rPr>
          <w:rFonts w:hint="eastAsia" w:asciiTheme="minorEastAsia" w:hAnsiTheme="minorEastAsia" w:cstheme="minorEastAsia"/>
          <w:b w:val="0"/>
          <w:i w:val="0"/>
          <w:caps w:val="0"/>
          <w:color w:val="000000"/>
          <w:spacing w:val="0"/>
          <w:kern w:val="2"/>
          <w:sz w:val="28"/>
          <w:szCs w:val="28"/>
          <w:shd w:val="clear" w:color="auto" w:fill="auto"/>
          <w:lang w:val="en-US" w:eastAsia="zh-CN" w:bidi="ar-SA"/>
        </w:rPr>
        <w:t xml:space="preserve">  </w:t>
      </w:r>
    </w:p>
    <w:p>
      <w:pPr>
        <w:pStyle w:val="4"/>
        <w:keepNext w:val="0"/>
        <w:keepLines w:val="0"/>
        <w:pageBreakBefore w:val="0"/>
        <w:widowControl/>
        <w:numPr>
          <w:ilvl w:val="0"/>
          <w:numId w:val="0"/>
        </w:numPr>
        <w:suppressLineNumbers w:val="0"/>
        <w:kinsoku/>
        <w:wordWrap/>
        <w:overflowPunct/>
        <w:topLinePunct w:val="0"/>
        <w:autoSpaceDE/>
        <w:autoSpaceDN/>
        <w:bidi w:val="0"/>
        <w:adjustRightInd/>
        <w:snapToGrid/>
        <w:spacing w:beforeAutospacing="0" w:afterAutospacing="0" w:line="560" w:lineRule="exact"/>
        <w:ind w:right="0" w:rightChars="0" w:firstLine="562" w:firstLineChars="200"/>
        <w:jc w:val="both"/>
        <w:textAlignment w:val="auto"/>
        <w:outlineLvl w:val="9"/>
        <w:rPr>
          <w:rFonts w:hint="eastAsia" w:asciiTheme="minorEastAsia" w:hAnsiTheme="minorEastAsia" w:eastAsiaTheme="minorEastAsia" w:cstheme="minorEastAsia"/>
          <w:b w:val="0"/>
          <w:i w:val="0"/>
          <w:caps w:val="0"/>
          <w:color w:val="000000"/>
          <w:spacing w:val="0"/>
          <w:kern w:val="2"/>
          <w:sz w:val="28"/>
          <w:szCs w:val="28"/>
          <w:shd w:val="clear" w:color="auto" w:fill="auto"/>
          <w:lang w:val="en-US" w:eastAsia="zh-CN" w:bidi="ar-SA"/>
        </w:rPr>
      </w:pPr>
      <w:r>
        <w:rPr>
          <w:rFonts w:hint="eastAsia" w:asciiTheme="minorEastAsia" w:hAnsiTheme="minorEastAsia" w:cstheme="minorEastAsia"/>
          <w:b/>
          <w:bCs/>
          <w:i w:val="0"/>
          <w:caps w:val="0"/>
          <w:color w:val="000000"/>
          <w:spacing w:val="0"/>
          <w:kern w:val="2"/>
          <w:sz w:val="28"/>
          <w:szCs w:val="28"/>
          <w:shd w:val="clear" w:color="auto" w:fill="auto"/>
          <w:lang w:val="en-US" w:eastAsia="zh-CN" w:bidi="ar-SA"/>
        </w:rPr>
        <w:t>3、</w:t>
      </w:r>
      <w:r>
        <w:rPr>
          <w:rFonts w:hint="eastAsia" w:asciiTheme="minorEastAsia" w:hAnsiTheme="minorEastAsia" w:eastAsiaTheme="minorEastAsia" w:cstheme="minorEastAsia"/>
          <w:b/>
          <w:bCs/>
          <w:i w:val="0"/>
          <w:caps w:val="0"/>
          <w:color w:val="000000"/>
          <w:spacing w:val="0"/>
          <w:kern w:val="2"/>
          <w:sz w:val="28"/>
          <w:szCs w:val="28"/>
          <w:shd w:val="clear" w:color="auto" w:fill="auto"/>
          <w:lang w:val="en-US" w:eastAsia="zh-CN" w:bidi="ar-SA"/>
        </w:rPr>
        <w:t>安全生产综合执法监察科：</w:t>
      </w:r>
      <w:r>
        <w:rPr>
          <w:rFonts w:hint="eastAsia" w:asciiTheme="minorEastAsia" w:hAnsiTheme="minorEastAsia" w:eastAsiaTheme="minorEastAsia" w:cstheme="minorEastAsia"/>
          <w:b w:val="0"/>
          <w:i w:val="0"/>
          <w:caps w:val="0"/>
          <w:color w:val="000000"/>
          <w:spacing w:val="0"/>
          <w:kern w:val="2"/>
          <w:sz w:val="28"/>
          <w:szCs w:val="28"/>
          <w:shd w:val="clear" w:color="auto" w:fill="auto"/>
          <w:lang w:val="en-US" w:eastAsia="zh-CN" w:bidi="ar-SA"/>
        </w:rPr>
        <w:t>依法监督检查辖区内危险化学品、建设行业、公共聚集场所和一般生产经营单位贯彻执行安全生法律、法规情况及其安全生产条件、设备设施安全情况和作业场所职业卫生情况。指导、协调和监督交通、建筑、商贸、文化、教育、卫生等行业的安全生产工作。依法查处不具备安全生产条件的生产经营单位，参与调查处理相关的生产安全事故，并监督事故查处的落实情况。参与或指导协调相关的事故应急救援工作。依法组织生产经营单位主要负责人、安全管理人员、从业人员培训。</w:t>
      </w:r>
    </w:p>
    <w:p>
      <w:pPr>
        <w:spacing w:line="620" w:lineRule="exact"/>
        <w:ind w:firstLine="568" w:firstLineChars="200"/>
        <w:jc w:val="left"/>
        <w:rPr>
          <w:rFonts w:hint="eastAsia" w:ascii="宋体" w:hAnsi="宋体" w:cs="宋体"/>
          <w:b w:val="0"/>
          <w:bCs/>
          <w:color w:val="000000"/>
          <w:spacing w:val="2"/>
          <w:sz w:val="28"/>
          <w:szCs w:val="28"/>
        </w:rPr>
      </w:pPr>
      <w:r>
        <w:rPr>
          <w:rFonts w:hint="eastAsia" w:ascii="宋体" w:hAnsi="宋体" w:cs="宋体"/>
          <w:b w:val="0"/>
          <w:bCs/>
          <w:color w:val="000000"/>
          <w:spacing w:val="2"/>
          <w:sz w:val="28"/>
          <w:szCs w:val="28"/>
          <w:lang w:eastAsia="zh-CN"/>
        </w:rPr>
        <w:t>（三）</w:t>
      </w:r>
      <w:r>
        <w:rPr>
          <w:rFonts w:hint="eastAsia" w:ascii="宋体" w:hAnsi="宋体" w:cs="宋体"/>
          <w:b w:val="0"/>
          <w:bCs/>
          <w:color w:val="000000"/>
          <w:spacing w:val="2"/>
          <w:sz w:val="28"/>
          <w:szCs w:val="28"/>
        </w:rPr>
        <w:t>人员情况</w:t>
      </w:r>
    </w:p>
    <w:p>
      <w:pPr>
        <w:spacing w:line="560" w:lineRule="exact"/>
        <w:ind w:firstLine="560" w:firstLineChars="200"/>
        <w:rPr>
          <w:rFonts w:hint="default" w:asciiTheme="minorEastAsia" w:hAnsiTheme="minorEastAsia" w:eastAsiaTheme="minorEastAsia" w:cstheme="minorEastAsia"/>
          <w:b w:val="0"/>
          <w:i w:val="0"/>
          <w:caps w:val="0"/>
          <w:color w:val="000000"/>
          <w:spacing w:val="0"/>
          <w:sz w:val="28"/>
          <w:szCs w:val="28"/>
          <w:shd w:val="clear" w:color="auto" w:fill="auto"/>
          <w:lang w:val="en-US" w:eastAsia="zh-CN"/>
        </w:rPr>
      </w:pPr>
      <w:r>
        <w:rPr>
          <w:rFonts w:hint="eastAsia" w:asciiTheme="minorEastAsia" w:hAnsiTheme="minorEastAsia" w:eastAsiaTheme="minorEastAsia" w:cstheme="minorEastAsia"/>
          <w:b w:val="0"/>
          <w:i w:val="0"/>
          <w:caps w:val="0"/>
          <w:color w:val="000000"/>
          <w:spacing w:val="0"/>
          <w:sz w:val="28"/>
          <w:szCs w:val="28"/>
          <w:shd w:val="clear" w:color="auto" w:fill="auto"/>
        </w:rPr>
        <w:t>201</w:t>
      </w:r>
      <w:r>
        <w:rPr>
          <w:rFonts w:hint="eastAsia" w:asciiTheme="minorEastAsia" w:hAnsiTheme="minorEastAsia" w:cstheme="minorEastAsia"/>
          <w:b w:val="0"/>
          <w:i w:val="0"/>
          <w:caps w:val="0"/>
          <w:color w:val="000000"/>
          <w:spacing w:val="0"/>
          <w:sz w:val="28"/>
          <w:szCs w:val="28"/>
          <w:shd w:val="clear" w:color="auto" w:fill="auto"/>
          <w:lang w:val="en-US" w:eastAsia="zh-CN"/>
        </w:rPr>
        <w:t>9</w:t>
      </w:r>
      <w:r>
        <w:rPr>
          <w:rFonts w:hint="eastAsia" w:asciiTheme="minorEastAsia" w:hAnsiTheme="minorEastAsia" w:eastAsiaTheme="minorEastAsia" w:cstheme="minorEastAsia"/>
          <w:b w:val="0"/>
          <w:i w:val="0"/>
          <w:caps w:val="0"/>
          <w:color w:val="000000"/>
          <w:spacing w:val="0"/>
          <w:sz w:val="28"/>
          <w:szCs w:val="28"/>
          <w:shd w:val="clear" w:color="auto" w:fill="auto"/>
        </w:rPr>
        <w:t>年我单位在职人员为</w:t>
      </w:r>
      <w:r>
        <w:rPr>
          <w:rFonts w:hint="eastAsia" w:asciiTheme="minorEastAsia" w:hAnsiTheme="minorEastAsia" w:cstheme="minorEastAsia"/>
          <w:b w:val="0"/>
          <w:i w:val="0"/>
          <w:caps w:val="0"/>
          <w:color w:val="000000"/>
          <w:spacing w:val="0"/>
          <w:sz w:val="28"/>
          <w:szCs w:val="28"/>
          <w:shd w:val="clear" w:color="auto" w:fill="auto"/>
          <w:lang w:val="en-US" w:eastAsia="zh-CN"/>
        </w:rPr>
        <w:t>7</w:t>
      </w:r>
      <w:r>
        <w:rPr>
          <w:rFonts w:hint="eastAsia" w:asciiTheme="minorEastAsia" w:hAnsiTheme="minorEastAsia" w:eastAsiaTheme="minorEastAsia" w:cstheme="minorEastAsia"/>
          <w:b w:val="0"/>
          <w:i w:val="0"/>
          <w:caps w:val="0"/>
          <w:color w:val="000000"/>
          <w:spacing w:val="0"/>
          <w:sz w:val="28"/>
          <w:szCs w:val="28"/>
          <w:shd w:val="clear" w:color="auto" w:fill="auto"/>
        </w:rPr>
        <w:t>人，</w:t>
      </w:r>
      <w:r>
        <w:rPr>
          <w:rFonts w:hint="eastAsia" w:asciiTheme="minorEastAsia" w:hAnsiTheme="minorEastAsia" w:cstheme="minorEastAsia"/>
          <w:b w:val="0"/>
          <w:i w:val="0"/>
          <w:caps w:val="0"/>
          <w:color w:val="000000"/>
          <w:spacing w:val="0"/>
          <w:sz w:val="28"/>
          <w:szCs w:val="28"/>
          <w:shd w:val="clear" w:color="auto" w:fill="auto"/>
          <w:lang w:eastAsia="zh-CN"/>
        </w:rPr>
        <w:t>借调人员</w:t>
      </w:r>
      <w:r>
        <w:rPr>
          <w:rFonts w:hint="eastAsia" w:asciiTheme="minorEastAsia" w:hAnsiTheme="minorEastAsia" w:cstheme="minorEastAsia"/>
          <w:b w:val="0"/>
          <w:i w:val="0"/>
          <w:caps w:val="0"/>
          <w:color w:val="000000"/>
          <w:spacing w:val="0"/>
          <w:sz w:val="28"/>
          <w:szCs w:val="28"/>
          <w:shd w:val="clear" w:color="auto" w:fill="auto"/>
          <w:lang w:val="en-US" w:eastAsia="zh-CN"/>
        </w:rPr>
        <w:t>1人，</w:t>
      </w:r>
      <w:r>
        <w:rPr>
          <w:rFonts w:hint="eastAsia" w:asciiTheme="minorEastAsia" w:hAnsiTheme="minorEastAsia" w:eastAsiaTheme="minorEastAsia" w:cstheme="minorEastAsia"/>
          <w:b w:val="0"/>
          <w:i w:val="0"/>
          <w:caps w:val="0"/>
          <w:color w:val="000000"/>
          <w:spacing w:val="0"/>
          <w:sz w:val="28"/>
          <w:szCs w:val="28"/>
          <w:shd w:val="clear" w:color="auto" w:fill="auto"/>
        </w:rPr>
        <w:t>聘用人员</w:t>
      </w:r>
      <w:r>
        <w:rPr>
          <w:rFonts w:hint="eastAsia" w:asciiTheme="minorEastAsia" w:hAnsiTheme="minorEastAsia" w:cstheme="minorEastAsia"/>
          <w:b w:val="0"/>
          <w:i w:val="0"/>
          <w:caps w:val="0"/>
          <w:color w:val="000000"/>
          <w:spacing w:val="0"/>
          <w:sz w:val="28"/>
          <w:szCs w:val="28"/>
          <w:shd w:val="clear" w:color="auto" w:fill="auto"/>
          <w:lang w:val="en-US" w:eastAsia="zh-CN"/>
        </w:rPr>
        <w:t>1</w:t>
      </w:r>
      <w:r>
        <w:rPr>
          <w:rFonts w:hint="eastAsia" w:asciiTheme="minorEastAsia" w:hAnsiTheme="minorEastAsia" w:eastAsiaTheme="minorEastAsia" w:cstheme="minorEastAsia"/>
          <w:b w:val="0"/>
          <w:i w:val="0"/>
          <w:caps w:val="0"/>
          <w:color w:val="000000"/>
          <w:spacing w:val="0"/>
          <w:sz w:val="28"/>
          <w:szCs w:val="28"/>
          <w:shd w:val="clear" w:color="auto" w:fill="auto"/>
        </w:rPr>
        <w:t>人</w:t>
      </w:r>
      <w:r>
        <w:rPr>
          <w:rFonts w:hint="eastAsia" w:asciiTheme="minorEastAsia" w:hAnsiTheme="minorEastAsia" w:eastAsiaTheme="minorEastAsia" w:cstheme="minorEastAsia"/>
          <w:b w:val="0"/>
          <w:i w:val="0"/>
          <w:caps w:val="0"/>
          <w:color w:val="000000"/>
          <w:spacing w:val="0"/>
          <w:sz w:val="28"/>
          <w:szCs w:val="28"/>
          <w:shd w:val="clear" w:color="auto" w:fill="auto"/>
          <w:lang w:eastAsia="zh-CN"/>
        </w:rPr>
        <w:t>，</w:t>
      </w:r>
      <w:r>
        <w:rPr>
          <w:rFonts w:hint="eastAsia" w:asciiTheme="minorEastAsia" w:hAnsiTheme="minorEastAsia" w:cstheme="minorEastAsia"/>
          <w:b w:val="0"/>
          <w:i w:val="0"/>
          <w:caps w:val="0"/>
          <w:color w:val="000000"/>
          <w:spacing w:val="0"/>
          <w:sz w:val="28"/>
          <w:szCs w:val="28"/>
          <w:shd w:val="clear" w:color="auto" w:fill="auto"/>
          <w:lang w:eastAsia="zh-CN"/>
        </w:rPr>
        <w:t>政府雇员</w:t>
      </w:r>
      <w:r>
        <w:rPr>
          <w:rFonts w:hint="eastAsia" w:asciiTheme="minorEastAsia" w:hAnsiTheme="minorEastAsia" w:cstheme="minorEastAsia"/>
          <w:b w:val="0"/>
          <w:i w:val="0"/>
          <w:caps w:val="0"/>
          <w:color w:val="000000"/>
          <w:spacing w:val="0"/>
          <w:sz w:val="28"/>
          <w:szCs w:val="28"/>
          <w:shd w:val="clear" w:color="auto" w:fill="auto"/>
          <w:lang w:val="en-US" w:eastAsia="zh-CN"/>
        </w:rPr>
        <w:t>3人。</w:t>
      </w:r>
    </w:p>
    <w:p>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rPr>
          <w:rStyle w:val="6"/>
          <w:rFonts w:hint="eastAsia" w:ascii="微软雅黑" w:hAnsi="微软雅黑" w:eastAsia="微软雅黑" w:cs="微软雅黑"/>
          <w:i w:val="0"/>
          <w:caps w:val="0"/>
          <w:color w:val="333333"/>
          <w:spacing w:val="0"/>
          <w:sz w:val="24"/>
          <w:szCs w:val="24"/>
          <w:shd w:val="clear" w:fill="FFFFFF"/>
          <w:lang w:eastAsia="zh-CN"/>
        </w:rPr>
      </w:pPr>
    </w:p>
    <w:p>
      <w:pPr>
        <w:pStyle w:val="4"/>
        <w:keepNext w:val="0"/>
        <w:keepLines w:val="0"/>
        <w:pageBreakBefore w:val="0"/>
        <w:widowControl/>
        <w:numPr>
          <w:ilvl w:val="0"/>
          <w:numId w:val="0"/>
        </w:numPr>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76" w:beforeAutospacing="0" w:after="76" w:afterAutospacing="0" w:line="450" w:lineRule="atLeast"/>
        <w:ind w:right="0" w:rightChars="0"/>
        <w:jc w:val="left"/>
        <w:textAlignment w:val="auto"/>
        <w:rPr>
          <w:rFonts w:hint="eastAsia" w:ascii="微软雅黑" w:hAnsi="微软雅黑" w:eastAsia="微软雅黑" w:cs="微软雅黑"/>
          <w:b/>
          <w:bCs/>
          <w:lang w:val="en-US" w:eastAsia="zh-CN"/>
        </w:rPr>
      </w:pPr>
      <w:r>
        <w:rPr>
          <w:rFonts w:hint="eastAsia" w:ascii="微软雅黑" w:hAnsi="微软雅黑" w:eastAsia="微软雅黑" w:cs="微软雅黑"/>
          <w:b/>
          <w:bCs/>
          <w:lang w:eastAsia="zh-CN"/>
        </w:rPr>
        <w:t>第二部分：部门</w:t>
      </w:r>
      <w:r>
        <w:rPr>
          <w:rFonts w:hint="eastAsia" w:ascii="微软雅黑" w:hAnsi="微软雅黑" w:eastAsia="微软雅黑" w:cs="微软雅黑"/>
          <w:b/>
          <w:bCs/>
          <w:lang w:val="en-US" w:eastAsia="zh-CN"/>
        </w:rPr>
        <w:t>2019年部门决算表</w:t>
      </w:r>
    </w:p>
    <w:tbl>
      <w:tblPr>
        <w:tblStyle w:val="7"/>
        <w:tblW w:w="14444" w:type="dxa"/>
        <w:tblInd w:w="0" w:type="dxa"/>
        <w:shd w:val="clear" w:color="auto" w:fill="auto"/>
        <w:tblLayout w:type="fixed"/>
        <w:tblCellMar>
          <w:top w:w="0" w:type="dxa"/>
          <w:left w:w="0" w:type="dxa"/>
          <w:bottom w:w="0" w:type="dxa"/>
          <w:right w:w="0" w:type="dxa"/>
        </w:tblCellMar>
      </w:tblPr>
      <w:tblGrid>
        <w:gridCol w:w="4917"/>
        <w:gridCol w:w="627"/>
        <w:gridCol w:w="1811"/>
        <w:gridCol w:w="4473"/>
        <w:gridCol w:w="627"/>
        <w:gridCol w:w="1989"/>
      </w:tblGrid>
      <w:tr>
        <w:tblPrEx>
          <w:shd w:val="clear" w:color="auto" w:fill="auto"/>
          <w:tblLayout w:type="fixed"/>
          <w:tblCellMar>
            <w:top w:w="0" w:type="dxa"/>
            <w:left w:w="0" w:type="dxa"/>
            <w:bottom w:w="0" w:type="dxa"/>
            <w:right w:w="0" w:type="dxa"/>
          </w:tblCellMar>
        </w:tblPrEx>
        <w:trPr>
          <w:trHeight w:val="528" w:hRule="atLeast"/>
        </w:trPr>
        <w:tc>
          <w:tcPr>
            <w:tcW w:w="14444" w:type="dxa"/>
            <w:gridSpan w:val="6"/>
            <w:tcBorders>
              <w:top w:val="nil"/>
              <w:left w:val="nil"/>
              <w:bottom w:val="nil"/>
              <w:right w:val="nil"/>
            </w:tcBorders>
            <w:shd w:val="clear" w:color="auto" w:fill="FFFFFF"/>
            <w:noWrap/>
            <w:tcMar>
              <w:top w:w="12" w:type="dxa"/>
              <w:left w:w="12" w:type="dxa"/>
              <w:right w:w="12" w:type="dxa"/>
            </w:tcMar>
            <w:vAlign w:val="center"/>
          </w:tcPr>
          <w:p>
            <w:pPr>
              <w:jc w:val="center"/>
              <w:rPr>
                <w:rFonts w:hint="eastAsia" w:ascii="宋体" w:hAnsi="宋体" w:eastAsia="宋体" w:cs="宋体"/>
                <w:i w:val="0"/>
                <w:color w:val="000000"/>
                <w:sz w:val="18"/>
                <w:szCs w:val="18"/>
                <w:u w:val="none"/>
              </w:rPr>
            </w:pPr>
            <w:r>
              <w:rPr>
                <w:rFonts w:hint="eastAsia" w:ascii="黑体" w:hAnsi="宋体" w:eastAsia="黑体" w:cs="黑体"/>
                <w:i w:val="0"/>
                <w:color w:val="000000"/>
                <w:kern w:val="0"/>
                <w:sz w:val="30"/>
                <w:szCs w:val="30"/>
                <w:u w:val="none"/>
                <w:lang w:val="en-US" w:eastAsia="zh-CN" w:bidi="ar"/>
              </w:rPr>
              <w:t>收入支出决算总表</w:t>
            </w:r>
          </w:p>
        </w:tc>
      </w:tr>
      <w:tr>
        <w:tblPrEx>
          <w:tblLayout w:type="fixed"/>
          <w:tblCellMar>
            <w:top w:w="0" w:type="dxa"/>
            <w:left w:w="0" w:type="dxa"/>
            <w:bottom w:w="0" w:type="dxa"/>
            <w:right w:w="0" w:type="dxa"/>
          </w:tblCellMar>
        </w:tblPrEx>
        <w:trPr>
          <w:trHeight w:val="255" w:hRule="atLeast"/>
        </w:trPr>
        <w:tc>
          <w:tcPr>
            <w:tcW w:w="4917" w:type="dxa"/>
            <w:tcBorders>
              <w:top w:val="nil"/>
              <w:left w:val="nil"/>
              <w:bottom w:val="nil"/>
              <w:right w:val="nil"/>
            </w:tcBorders>
            <w:shd w:val="clear" w:color="auto" w:fill="FFFFFF"/>
            <w:noWrap/>
            <w:tcMar>
              <w:top w:w="12" w:type="dxa"/>
              <w:left w:w="12" w:type="dxa"/>
              <w:right w:w="12" w:type="dxa"/>
            </w:tcMar>
            <w:vAlign w:val="center"/>
          </w:tcPr>
          <w:p>
            <w:pPr>
              <w:jc w:val="left"/>
              <w:rPr>
                <w:rFonts w:hint="eastAsia" w:ascii="宋体" w:hAnsi="宋体" w:eastAsia="宋体" w:cs="宋体"/>
                <w:i w:val="0"/>
                <w:color w:val="000000"/>
                <w:sz w:val="18"/>
                <w:szCs w:val="18"/>
                <w:u w:val="none"/>
              </w:rPr>
            </w:pPr>
          </w:p>
        </w:tc>
        <w:tc>
          <w:tcPr>
            <w:tcW w:w="627" w:type="dxa"/>
            <w:tcBorders>
              <w:top w:val="nil"/>
              <w:left w:val="nil"/>
              <w:bottom w:val="nil"/>
              <w:right w:val="nil"/>
            </w:tcBorders>
            <w:shd w:val="clear" w:color="auto" w:fill="FFFFFF"/>
            <w:noWrap/>
            <w:tcMar>
              <w:top w:w="12" w:type="dxa"/>
              <w:left w:w="12" w:type="dxa"/>
              <w:right w:w="12" w:type="dxa"/>
            </w:tcMar>
            <w:vAlign w:val="center"/>
          </w:tcPr>
          <w:p>
            <w:pPr>
              <w:jc w:val="left"/>
              <w:rPr>
                <w:rFonts w:hint="eastAsia" w:ascii="宋体" w:hAnsi="宋体" w:eastAsia="宋体" w:cs="宋体"/>
                <w:i w:val="0"/>
                <w:color w:val="000000"/>
                <w:sz w:val="18"/>
                <w:szCs w:val="18"/>
                <w:u w:val="none"/>
              </w:rPr>
            </w:pPr>
          </w:p>
        </w:tc>
        <w:tc>
          <w:tcPr>
            <w:tcW w:w="1811" w:type="dxa"/>
            <w:tcBorders>
              <w:top w:val="nil"/>
              <w:left w:val="nil"/>
              <w:bottom w:val="nil"/>
              <w:right w:val="nil"/>
            </w:tcBorders>
            <w:shd w:val="clear" w:color="auto" w:fill="FFFFFF"/>
            <w:noWrap/>
            <w:tcMar>
              <w:top w:w="12" w:type="dxa"/>
              <w:left w:w="12" w:type="dxa"/>
              <w:right w:w="12" w:type="dxa"/>
            </w:tcMar>
            <w:vAlign w:val="center"/>
          </w:tcPr>
          <w:p>
            <w:pPr>
              <w:jc w:val="left"/>
              <w:rPr>
                <w:rFonts w:hint="eastAsia" w:ascii="宋体" w:hAnsi="宋体" w:eastAsia="宋体" w:cs="宋体"/>
                <w:i w:val="0"/>
                <w:color w:val="000000"/>
                <w:sz w:val="18"/>
                <w:szCs w:val="18"/>
                <w:u w:val="none"/>
              </w:rPr>
            </w:pPr>
          </w:p>
        </w:tc>
        <w:tc>
          <w:tcPr>
            <w:tcW w:w="4473" w:type="dxa"/>
            <w:tcBorders>
              <w:top w:val="nil"/>
              <w:left w:val="nil"/>
              <w:bottom w:val="nil"/>
              <w:right w:val="nil"/>
            </w:tcBorders>
            <w:shd w:val="clear" w:color="auto" w:fill="FFFFFF"/>
            <w:noWrap/>
            <w:tcMar>
              <w:top w:w="12" w:type="dxa"/>
              <w:left w:w="12" w:type="dxa"/>
              <w:right w:w="12" w:type="dxa"/>
            </w:tcMar>
            <w:vAlign w:val="center"/>
          </w:tcPr>
          <w:p>
            <w:pPr>
              <w:jc w:val="left"/>
              <w:rPr>
                <w:rFonts w:hint="eastAsia" w:ascii="宋体" w:hAnsi="宋体" w:eastAsia="宋体" w:cs="宋体"/>
                <w:i w:val="0"/>
                <w:color w:val="000000"/>
                <w:sz w:val="18"/>
                <w:szCs w:val="18"/>
                <w:u w:val="none"/>
              </w:rPr>
            </w:pPr>
          </w:p>
        </w:tc>
        <w:tc>
          <w:tcPr>
            <w:tcW w:w="627" w:type="dxa"/>
            <w:tcBorders>
              <w:top w:val="nil"/>
              <w:left w:val="nil"/>
              <w:bottom w:val="nil"/>
              <w:right w:val="nil"/>
            </w:tcBorders>
            <w:shd w:val="clear" w:color="auto" w:fill="FFFFFF"/>
            <w:noWrap/>
            <w:tcMar>
              <w:top w:w="12" w:type="dxa"/>
              <w:left w:w="12" w:type="dxa"/>
              <w:right w:w="12" w:type="dxa"/>
            </w:tcMar>
            <w:vAlign w:val="center"/>
          </w:tcPr>
          <w:p>
            <w:pPr>
              <w:jc w:val="left"/>
              <w:rPr>
                <w:rFonts w:hint="eastAsia" w:ascii="宋体" w:hAnsi="宋体" w:eastAsia="宋体" w:cs="宋体"/>
                <w:i w:val="0"/>
                <w:color w:val="000000"/>
                <w:sz w:val="18"/>
                <w:szCs w:val="18"/>
                <w:u w:val="none"/>
              </w:rPr>
            </w:pPr>
          </w:p>
        </w:tc>
        <w:tc>
          <w:tcPr>
            <w:tcW w:w="1989" w:type="dxa"/>
            <w:tcBorders>
              <w:top w:val="nil"/>
              <w:left w:val="nil"/>
              <w:bottom w:val="nil"/>
              <w:right w:val="nil"/>
            </w:tcBorders>
            <w:shd w:val="clear" w:color="auto" w:fill="FFFFFF"/>
            <w:noWrap/>
            <w:tcMar>
              <w:top w:w="12" w:type="dxa"/>
              <w:left w:w="12" w:type="dxa"/>
              <w:right w:w="12" w:type="dxa"/>
            </w:tcMar>
            <w:vAlign w:val="center"/>
          </w:tcPr>
          <w:p>
            <w:pPr>
              <w:keepNext w:val="0"/>
              <w:keepLines w:val="0"/>
              <w:widowControl/>
              <w:suppressLineNumbers w:val="0"/>
              <w:jc w:val="righ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公开01表</w:t>
            </w:r>
          </w:p>
        </w:tc>
      </w:tr>
      <w:tr>
        <w:tblPrEx>
          <w:tblLayout w:type="fixed"/>
          <w:tblCellMar>
            <w:top w:w="0" w:type="dxa"/>
            <w:left w:w="0" w:type="dxa"/>
            <w:bottom w:w="0" w:type="dxa"/>
            <w:right w:w="0" w:type="dxa"/>
          </w:tblCellMar>
        </w:tblPrEx>
        <w:trPr>
          <w:trHeight w:val="255" w:hRule="atLeast"/>
        </w:trPr>
        <w:tc>
          <w:tcPr>
            <w:tcW w:w="4917" w:type="dxa"/>
            <w:tcBorders>
              <w:top w:val="nil"/>
              <w:left w:val="nil"/>
              <w:bottom w:val="single" w:color="000000" w:sz="4" w:space="0"/>
              <w:right w:val="nil"/>
            </w:tcBorders>
            <w:shd w:val="clear" w:color="auto" w:fill="FFFFFF"/>
            <w:noWrap/>
            <w:tcMar>
              <w:top w:w="12" w:type="dxa"/>
              <w:left w:w="12" w:type="dxa"/>
              <w:right w:w="12" w:type="dxa"/>
            </w:tcMar>
            <w:vAlign w:val="center"/>
          </w:tcPr>
          <w:p>
            <w:pPr>
              <w:keepNext w:val="0"/>
              <w:keepLines w:val="0"/>
              <w:widowControl/>
              <w:suppressLineNumbers w:val="0"/>
              <w:jc w:val="lef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部门：黄石市黄石港区应急管理局</w:t>
            </w:r>
          </w:p>
        </w:tc>
        <w:tc>
          <w:tcPr>
            <w:tcW w:w="627" w:type="dxa"/>
            <w:tcBorders>
              <w:top w:val="nil"/>
              <w:left w:val="nil"/>
              <w:bottom w:val="single" w:color="000000" w:sz="4" w:space="0"/>
              <w:right w:val="nil"/>
            </w:tcBorders>
            <w:shd w:val="clear" w:color="auto" w:fill="FFFFFF"/>
            <w:noWrap/>
            <w:tcMar>
              <w:top w:w="12" w:type="dxa"/>
              <w:left w:w="12" w:type="dxa"/>
              <w:right w:w="12" w:type="dxa"/>
            </w:tcMar>
            <w:vAlign w:val="center"/>
          </w:tcPr>
          <w:p>
            <w:pPr>
              <w:jc w:val="center"/>
              <w:rPr>
                <w:rFonts w:hint="eastAsia" w:ascii="宋体" w:hAnsi="宋体" w:eastAsia="宋体" w:cs="宋体"/>
                <w:i w:val="0"/>
                <w:color w:val="000000"/>
                <w:sz w:val="18"/>
                <w:szCs w:val="18"/>
                <w:u w:val="none"/>
              </w:rPr>
            </w:pPr>
          </w:p>
        </w:tc>
        <w:tc>
          <w:tcPr>
            <w:tcW w:w="1811" w:type="dxa"/>
            <w:tcBorders>
              <w:top w:val="nil"/>
              <w:left w:val="nil"/>
              <w:bottom w:val="single" w:color="000000" w:sz="4" w:space="0"/>
              <w:right w:val="nil"/>
            </w:tcBorders>
            <w:shd w:val="clear" w:color="auto" w:fill="FFFFFF"/>
            <w:noWrap/>
            <w:tcMar>
              <w:top w:w="12" w:type="dxa"/>
              <w:left w:w="12" w:type="dxa"/>
              <w:right w:w="12"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2019年度</w:t>
            </w:r>
          </w:p>
        </w:tc>
        <w:tc>
          <w:tcPr>
            <w:tcW w:w="4473" w:type="dxa"/>
            <w:tcBorders>
              <w:top w:val="nil"/>
              <w:left w:val="nil"/>
              <w:bottom w:val="single" w:color="000000" w:sz="4" w:space="0"/>
              <w:right w:val="nil"/>
            </w:tcBorders>
            <w:shd w:val="clear" w:color="auto" w:fill="FFFFFF"/>
            <w:noWrap/>
            <w:tcMar>
              <w:top w:w="12" w:type="dxa"/>
              <w:left w:w="12" w:type="dxa"/>
              <w:right w:w="12" w:type="dxa"/>
            </w:tcMar>
            <w:vAlign w:val="center"/>
          </w:tcPr>
          <w:p>
            <w:pPr>
              <w:jc w:val="center"/>
              <w:rPr>
                <w:rFonts w:hint="eastAsia" w:ascii="宋体" w:hAnsi="宋体" w:eastAsia="宋体" w:cs="宋体"/>
                <w:i w:val="0"/>
                <w:color w:val="000000"/>
                <w:sz w:val="18"/>
                <w:szCs w:val="18"/>
                <w:u w:val="none"/>
              </w:rPr>
            </w:pPr>
          </w:p>
        </w:tc>
        <w:tc>
          <w:tcPr>
            <w:tcW w:w="627" w:type="dxa"/>
            <w:tcBorders>
              <w:top w:val="nil"/>
              <w:left w:val="nil"/>
              <w:bottom w:val="single" w:color="000000" w:sz="4" w:space="0"/>
              <w:right w:val="nil"/>
            </w:tcBorders>
            <w:shd w:val="clear" w:color="auto" w:fill="FFFFFF"/>
            <w:noWrap/>
            <w:tcMar>
              <w:top w:w="12" w:type="dxa"/>
              <w:left w:w="12" w:type="dxa"/>
              <w:right w:w="12" w:type="dxa"/>
            </w:tcMar>
            <w:vAlign w:val="center"/>
          </w:tcPr>
          <w:p>
            <w:pPr>
              <w:jc w:val="center"/>
              <w:rPr>
                <w:rFonts w:hint="eastAsia" w:ascii="宋体" w:hAnsi="宋体" w:eastAsia="宋体" w:cs="宋体"/>
                <w:i w:val="0"/>
                <w:color w:val="000000"/>
                <w:sz w:val="18"/>
                <w:szCs w:val="18"/>
                <w:u w:val="none"/>
              </w:rPr>
            </w:pPr>
          </w:p>
        </w:tc>
        <w:tc>
          <w:tcPr>
            <w:tcW w:w="1989" w:type="dxa"/>
            <w:tcBorders>
              <w:top w:val="nil"/>
              <w:left w:val="nil"/>
              <w:bottom w:val="single" w:color="000000" w:sz="4" w:space="0"/>
              <w:right w:val="nil"/>
            </w:tcBorders>
            <w:shd w:val="clear" w:color="auto" w:fill="FFFFFF"/>
            <w:noWrap/>
            <w:tcMar>
              <w:top w:w="12" w:type="dxa"/>
              <w:left w:w="12" w:type="dxa"/>
              <w:right w:w="12" w:type="dxa"/>
            </w:tcMar>
            <w:vAlign w:val="center"/>
          </w:tcPr>
          <w:p>
            <w:pPr>
              <w:keepNext w:val="0"/>
              <w:keepLines w:val="0"/>
              <w:widowControl/>
              <w:suppressLineNumbers w:val="0"/>
              <w:jc w:val="righ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金额单位：元</w:t>
            </w:r>
          </w:p>
        </w:tc>
      </w:tr>
      <w:tr>
        <w:tblPrEx>
          <w:tblLayout w:type="fixed"/>
          <w:tblCellMar>
            <w:top w:w="0" w:type="dxa"/>
            <w:left w:w="0" w:type="dxa"/>
            <w:bottom w:w="0" w:type="dxa"/>
            <w:right w:w="0" w:type="dxa"/>
          </w:tblCellMar>
        </w:tblPrEx>
        <w:trPr>
          <w:trHeight w:val="255" w:hRule="atLeast"/>
        </w:trPr>
        <w:tc>
          <w:tcPr>
            <w:tcW w:w="7355" w:type="dxa"/>
            <w:gridSpan w:val="3"/>
            <w:tcBorders>
              <w:top w:val="nil"/>
              <w:left w:val="single" w:color="000000" w:sz="4" w:space="0"/>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收  入</w:t>
            </w:r>
          </w:p>
        </w:tc>
        <w:tc>
          <w:tcPr>
            <w:tcW w:w="7089" w:type="dxa"/>
            <w:gridSpan w:val="3"/>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支  出</w:t>
            </w:r>
          </w:p>
        </w:tc>
      </w:tr>
      <w:tr>
        <w:tblPrEx>
          <w:tblLayout w:type="fixed"/>
          <w:tblCellMar>
            <w:top w:w="0" w:type="dxa"/>
            <w:left w:w="0" w:type="dxa"/>
            <w:bottom w:w="0" w:type="dxa"/>
            <w:right w:w="0" w:type="dxa"/>
          </w:tblCellMar>
        </w:tblPrEx>
        <w:trPr>
          <w:trHeight w:val="255" w:hRule="atLeast"/>
        </w:trPr>
        <w:tc>
          <w:tcPr>
            <w:tcW w:w="4917" w:type="dxa"/>
            <w:tcBorders>
              <w:top w:val="nil"/>
              <w:left w:val="single" w:color="000000" w:sz="4" w:space="0"/>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both"/>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项目</w:t>
            </w:r>
          </w:p>
        </w:tc>
        <w:tc>
          <w:tcPr>
            <w:tcW w:w="627" w:type="dxa"/>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行次</w:t>
            </w:r>
          </w:p>
        </w:tc>
        <w:tc>
          <w:tcPr>
            <w:tcW w:w="1811" w:type="dxa"/>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金额</w:t>
            </w:r>
          </w:p>
        </w:tc>
        <w:tc>
          <w:tcPr>
            <w:tcW w:w="4473" w:type="dxa"/>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both"/>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项目</w:t>
            </w:r>
          </w:p>
        </w:tc>
        <w:tc>
          <w:tcPr>
            <w:tcW w:w="627" w:type="dxa"/>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行次</w:t>
            </w:r>
          </w:p>
        </w:tc>
        <w:tc>
          <w:tcPr>
            <w:tcW w:w="1989" w:type="dxa"/>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金额</w:t>
            </w:r>
          </w:p>
        </w:tc>
      </w:tr>
      <w:tr>
        <w:tblPrEx>
          <w:tblLayout w:type="fixed"/>
          <w:tblCellMar>
            <w:top w:w="0" w:type="dxa"/>
            <w:left w:w="0" w:type="dxa"/>
            <w:bottom w:w="0" w:type="dxa"/>
            <w:right w:w="0" w:type="dxa"/>
          </w:tblCellMar>
        </w:tblPrEx>
        <w:trPr>
          <w:trHeight w:val="255" w:hRule="atLeast"/>
        </w:trPr>
        <w:tc>
          <w:tcPr>
            <w:tcW w:w="4917" w:type="dxa"/>
            <w:tcBorders>
              <w:top w:val="nil"/>
              <w:left w:val="single" w:color="000000" w:sz="4" w:space="0"/>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both"/>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栏次</w:t>
            </w:r>
          </w:p>
        </w:tc>
        <w:tc>
          <w:tcPr>
            <w:tcW w:w="627" w:type="dxa"/>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jc w:val="center"/>
              <w:rPr>
                <w:rFonts w:hint="eastAsia" w:ascii="宋体" w:hAnsi="宋体" w:eastAsia="宋体" w:cs="宋体"/>
                <w:i w:val="0"/>
                <w:color w:val="000000"/>
                <w:sz w:val="20"/>
                <w:szCs w:val="20"/>
                <w:u w:val="none"/>
              </w:rPr>
            </w:pPr>
          </w:p>
        </w:tc>
        <w:tc>
          <w:tcPr>
            <w:tcW w:w="1811" w:type="dxa"/>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1</w:t>
            </w:r>
          </w:p>
        </w:tc>
        <w:tc>
          <w:tcPr>
            <w:tcW w:w="4473" w:type="dxa"/>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both"/>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栏次</w:t>
            </w:r>
          </w:p>
        </w:tc>
        <w:tc>
          <w:tcPr>
            <w:tcW w:w="627" w:type="dxa"/>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jc w:val="center"/>
              <w:rPr>
                <w:rFonts w:hint="eastAsia" w:ascii="宋体" w:hAnsi="宋体" w:eastAsia="宋体" w:cs="宋体"/>
                <w:i w:val="0"/>
                <w:color w:val="000000"/>
                <w:sz w:val="20"/>
                <w:szCs w:val="20"/>
                <w:u w:val="none"/>
              </w:rPr>
            </w:pPr>
          </w:p>
        </w:tc>
        <w:tc>
          <w:tcPr>
            <w:tcW w:w="1989" w:type="dxa"/>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2</w:t>
            </w:r>
          </w:p>
        </w:tc>
      </w:tr>
      <w:tr>
        <w:tblPrEx>
          <w:tblLayout w:type="fixed"/>
          <w:tblCellMar>
            <w:top w:w="0" w:type="dxa"/>
            <w:left w:w="0" w:type="dxa"/>
            <w:bottom w:w="0" w:type="dxa"/>
            <w:right w:w="0" w:type="dxa"/>
          </w:tblCellMar>
        </w:tblPrEx>
        <w:trPr>
          <w:trHeight w:val="255" w:hRule="atLeast"/>
        </w:trPr>
        <w:tc>
          <w:tcPr>
            <w:tcW w:w="4917" w:type="dxa"/>
            <w:tcBorders>
              <w:top w:val="nil"/>
              <w:left w:val="single" w:color="000000" w:sz="4" w:space="0"/>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一、一般公共预算财政拨款收入</w:t>
            </w:r>
          </w:p>
        </w:tc>
        <w:tc>
          <w:tcPr>
            <w:tcW w:w="627" w:type="dxa"/>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1</w:t>
            </w:r>
          </w:p>
        </w:tc>
        <w:tc>
          <w:tcPr>
            <w:tcW w:w="1811" w:type="dxa"/>
            <w:tcBorders>
              <w:top w:val="nil"/>
              <w:left w:val="nil"/>
              <w:bottom w:val="single" w:color="000000" w:sz="4" w:space="0"/>
              <w:right w:val="single" w:color="000000" w:sz="4" w:space="0"/>
            </w:tcBorders>
            <w:shd w:val="clear" w:color="auto" w:fill="FFFFFF"/>
            <w:noWrap/>
            <w:tcMar>
              <w:top w:w="12" w:type="dxa"/>
              <w:left w:w="12" w:type="dxa"/>
              <w:right w:w="12"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1,435,275.93</w:t>
            </w:r>
          </w:p>
        </w:tc>
        <w:tc>
          <w:tcPr>
            <w:tcW w:w="4473" w:type="dxa"/>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一、一般公共服务支出</w:t>
            </w:r>
          </w:p>
        </w:tc>
        <w:tc>
          <w:tcPr>
            <w:tcW w:w="627" w:type="dxa"/>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29</w:t>
            </w:r>
          </w:p>
        </w:tc>
        <w:tc>
          <w:tcPr>
            <w:tcW w:w="1989" w:type="dxa"/>
            <w:tcBorders>
              <w:top w:val="nil"/>
              <w:left w:val="nil"/>
              <w:bottom w:val="single" w:color="000000" w:sz="4" w:space="0"/>
              <w:right w:val="single" w:color="000000" w:sz="4" w:space="0"/>
            </w:tcBorders>
            <w:shd w:val="clear" w:color="auto" w:fill="FFFFFF"/>
            <w:noWrap/>
            <w:tcMar>
              <w:top w:w="12" w:type="dxa"/>
              <w:left w:w="12" w:type="dxa"/>
              <w:right w:w="12"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2,506.97</w:t>
            </w:r>
          </w:p>
        </w:tc>
      </w:tr>
      <w:tr>
        <w:tblPrEx>
          <w:tblLayout w:type="fixed"/>
          <w:tblCellMar>
            <w:top w:w="0" w:type="dxa"/>
            <w:left w:w="0" w:type="dxa"/>
            <w:bottom w:w="0" w:type="dxa"/>
            <w:right w:w="0" w:type="dxa"/>
          </w:tblCellMar>
        </w:tblPrEx>
        <w:trPr>
          <w:trHeight w:val="255" w:hRule="atLeast"/>
        </w:trPr>
        <w:tc>
          <w:tcPr>
            <w:tcW w:w="4917" w:type="dxa"/>
            <w:tcBorders>
              <w:top w:val="nil"/>
              <w:left w:val="single" w:color="000000" w:sz="4" w:space="0"/>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二、政府性基金预算财政拨款收入</w:t>
            </w:r>
          </w:p>
        </w:tc>
        <w:tc>
          <w:tcPr>
            <w:tcW w:w="627" w:type="dxa"/>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2</w:t>
            </w:r>
          </w:p>
        </w:tc>
        <w:tc>
          <w:tcPr>
            <w:tcW w:w="1811" w:type="dxa"/>
            <w:tcBorders>
              <w:top w:val="nil"/>
              <w:left w:val="nil"/>
              <w:bottom w:val="single" w:color="000000" w:sz="4" w:space="0"/>
              <w:right w:val="single" w:color="000000" w:sz="4" w:space="0"/>
            </w:tcBorders>
            <w:shd w:val="clear" w:color="auto" w:fill="FFFFFF"/>
            <w:noWrap/>
            <w:tcMar>
              <w:top w:w="12" w:type="dxa"/>
              <w:left w:w="12" w:type="dxa"/>
              <w:right w:w="12"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c>
          <w:tcPr>
            <w:tcW w:w="4473" w:type="dxa"/>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二、外交支出</w:t>
            </w:r>
          </w:p>
        </w:tc>
        <w:tc>
          <w:tcPr>
            <w:tcW w:w="627" w:type="dxa"/>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30</w:t>
            </w:r>
          </w:p>
        </w:tc>
        <w:tc>
          <w:tcPr>
            <w:tcW w:w="1989" w:type="dxa"/>
            <w:tcBorders>
              <w:top w:val="nil"/>
              <w:left w:val="nil"/>
              <w:bottom w:val="single" w:color="000000" w:sz="4" w:space="0"/>
              <w:right w:val="single" w:color="000000" w:sz="4" w:space="0"/>
            </w:tcBorders>
            <w:shd w:val="clear" w:color="auto" w:fill="FFFFFF"/>
            <w:noWrap/>
            <w:tcMar>
              <w:top w:w="12" w:type="dxa"/>
              <w:left w:w="12" w:type="dxa"/>
              <w:right w:w="12"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r>
      <w:tr>
        <w:tblPrEx>
          <w:tblLayout w:type="fixed"/>
          <w:tblCellMar>
            <w:top w:w="0" w:type="dxa"/>
            <w:left w:w="0" w:type="dxa"/>
            <w:bottom w:w="0" w:type="dxa"/>
            <w:right w:w="0" w:type="dxa"/>
          </w:tblCellMar>
        </w:tblPrEx>
        <w:trPr>
          <w:trHeight w:val="255" w:hRule="atLeast"/>
        </w:trPr>
        <w:tc>
          <w:tcPr>
            <w:tcW w:w="4917" w:type="dxa"/>
            <w:tcBorders>
              <w:top w:val="nil"/>
              <w:left w:val="single" w:color="000000" w:sz="4" w:space="0"/>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三、上级补助收入</w:t>
            </w:r>
          </w:p>
        </w:tc>
        <w:tc>
          <w:tcPr>
            <w:tcW w:w="627" w:type="dxa"/>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3</w:t>
            </w:r>
          </w:p>
        </w:tc>
        <w:tc>
          <w:tcPr>
            <w:tcW w:w="1811" w:type="dxa"/>
            <w:tcBorders>
              <w:top w:val="nil"/>
              <w:left w:val="nil"/>
              <w:bottom w:val="single" w:color="000000" w:sz="4" w:space="0"/>
              <w:right w:val="single" w:color="000000" w:sz="4" w:space="0"/>
            </w:tcBorders>
            <w:shd w:val="clear" w:color="auto" w:fill="FFFFFF"/>
            <w:noWrap/>
            <w:tcMar>
              <w:top w:w="12" w:type="dxa"/>
              <w:left w:w="12" w:type="dxa"/>
              <w:right w:w="12"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c>
          <w:tcPr>
            <w:tcW w:w="4473" w:type="dxa"/>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三、国防支出</w:t>
            </w:r>
          </w:p>
        </w:tc>
        <w:tc>
          <w:tcPr>
            <w:tcW w:w="627" w:type="dxa"/>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31</w:t>
            </w:r>
          </w:p>
        </w:tc>
        <w:tc>
          <w:tcPr>
            <w:tcW w:w="1989" w:type="dxa"/>
            <w:tcBorders>
              <w:top w:val="nil"/>
              <w:left w:val="nil"/>
              <w:bottom w:val="single" w:color="000000" w:sz="4" w:space="0"/>
              <w:right w:val="single" w:color="000000" w:sz="4" w:space="0"/>
            </w:tcBorders>
            <w:shd w:val="clear" w:color="auto" w:fill="FFFFFF"/>
            <w:noWrap/>
            <w:tcMar>
              <w:top w:w="12" w:type="dxa"/>
              <w:left w:w="12" w:type="dxa"/>
              <w:right w:w="12"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r>
      <w:tr>
        <w:tblPrEx>
          <w:tblLayout w:type="fixed"/>
          <w:tblCellMar>
            <w:top w:w="0" w:type="dxa"/>
            <w:left w:w="0" w:type="dxa"/>
            <w:bottom w:w="0" w:type="dxa"/>
            <w:right w:w="0" w:type="dxa"/>
          </w:tblCellMar>
        </w:tblPrEx>
        <w:trPr>
          <w:trHeight w:val="255" w:hRule="atLeast"/>
        </w:trPr>
        <w:tc>
          <w:tcPr>
            <w:tcW w:w="4917" w:type="dxa"/>
            <w:tcBorders>
              <w:top w:val="nil"/>
              <w:left w:val="single" w:color="000000" w:sz="4" w:space="0"/>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四、事业收入</w:t>
            </w:r>
          </w:p>
        </w:tc>
        <w:tc>
          <w:tcPr>
            <w:tcW w:w="627" w:type="dxa"/>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4</w:t>
            </w:r>
          </w:p>
        </w:tc>
        <w:tc>
          <w:tcPr>
            <w:tcW w:w="1811" w:type="dxa"/>
            <w:tcBorders>
              <w:top w:val="nil"/>
              <w:left w:val="nil"/>
              <w:bottom w:val="single" w:color="000000" w:sz="4" w:space="0"/>
              <w:right w:val="single" w:color="000000" w:sz="4" w:space="0"/>
            </w:tcBorders>
            <w:shd w:val="clear" w:color="auto" w:fill="FFFFFF"/>
            <w:noWrap/>
            <w:tcMar>
              <w:top w:w="12" w:type="dxa"/>
              <w:left w:w="12" w:type="dxa"/>
              <w:right w:w="12"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c>
          <w:tcPr>
            <w:tcW w:w="4473" w:type="dxa"/>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四、公共安全支出</w:t>
            </w:r>
          </w:p>
        </w:tc>
        <w:tc>
          <w:tcPr>
            <w:tcW w:w="627" w:type="dxa"/>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32</w:t>
            </w:r>
          </w:p>
        </w:tc>
        <w:tc>
          <w:tcPr>
            <w:tcW w:w="1989" w:type="dxa"/>
            <w:tcBorders>
              <w:top w:val="nil"/>
              <w:left w:val="nil"/>
              <w:bottom w:val="single" w:color="000000" w:sz="4" w:space="0"/>
              <w:right w:val="single" w:color="000000" w:sz="4" w:space="0"/>
            </w:tcBorders>
            <w:shd w:val="clear" w:color="auto" w:fill="FFFFFF"/>
            <w:noWrap/>
            <w:tcMar>
              <w:top w:w="12" w:type="dxa"/>
              <w:left w:w="12" w:type="dxa"/>
              <w:right w:w="12"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r>
      <w:tr>
        <w:tblPrEx>
          <w:tblLayout w:type="fixed"/>
          <w:tblCellMar>
            <w:top w:w="0" w:type="dxa"/>
            <w:left w:w="0" w:type="dxa"/>
            <w:bottom w:w="0" w:type="dxa"/>
            <w:right w:w="0" w:type="dxa"/>
          </w:tblCellMar>
        </w:tblPrEx>
        <w:trPr>
          <w:trHeight w:val="255" w:hRule="atLeast"/>
        </w:trPr>
        <w:tc>
          <w:tcPr>
            <w:tcW w:w="4917" w:type="dxa"/>
            <w:tcBorders>
              <w:top w:val="nil"/>
              <w:left w:val="single" w:color="000000" w:sz="4" w:space="0"/>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五、经营收入</w:t>
            </w:r>
          </w:p>
        </w:tc>
        <w:tc>
          <w:tcPr>
            <w:tcW w:w="627" w:type="dxa"/>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5</w:t>
            </w:r>
          </w:p>
        </w:tc>
        <w:tc>
          <w:tcPr>
            <w:tcW w:w="1811" w:type="dxa"/>
            <w:tcBorders>
              <w:top w:val="nil"/>
              <w:left w:val="nil"/>
              <w:bottom w:val="single" w:color="000000" w:sz="4" w:space="0"/>
              <w:right w:val="single" w:color="000000" w:sz="4" w:space="0"/>
            </w:tcBorders>
            <w:shd w:val="clear" w:color="auto" w:fill="FFFFFF"/>
            <w:noWrap/>
            <w:tcMar>
              <w:top w:w="12" w:type="dxa"/>
              <w:left w:w="12" w:type="dxa"/>
              <w:right w:w="12"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c>
          <w:tcPr>
            <w:tcW w:w="4473" w:type="dxa"/>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五、教育支出</w:t>
            </w:r>
          </w:p>
        </w:tc>
        <w:tc>
          <w:tcPr>
            <w:tcW w:w="627" w:type="dxa"/>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33</w:t>
            </w:r>
          </w:p>
        </w:tc>
        <w:tc>
          <w:tcPr>
            <w:tcW w:w="1989" w:type="dxa"/>
            <w:tcBorders>
              <w:top w:val="nil"/>
              <w:left w:val="nil"/>
              <w:bottom w:val="single" w:color="000000" w:sz="4" w:space="0"/>
              <w:right w:val="single" w:color="000000" w:sz="4" w:space="0"/>
            </w:tcBorders>
            <w:shd w:val="clear" w:color="auto" w:fill="FFFFFF"/>
            <w:noWrap/>
            <w:tcMar>
              <w:top w:w="12" w:type="dxa"/>
              <w:left w:w="12" w:type="dxa"/>
              <w:right w:w="12"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r>
      <w:tr>
        <w:tblPrEx>
          <w:tblLayout w:type="fixed"/>
          <w:tblCellMar>
            <w:top w:w="0" w:type="dxa"/>
            <w:left w:w="0" w:type="dxa"/>
            <w:bottom w:w="0" w:type="dxa"/>
            <w:right w:w="0" w:type="dxa"/>
          </w:tblCellMar>
        </w:tblPrEx>
        <w:trPr>
          <w:trHeight w:val="255" w:hRule="atLeast"/>
        </w:trPr>
        <w:tc>
          <w:tcPr>
            <w:tcW w:w="4917" w:type="dxa"/>
            <w:tcBorders>
              <w:top w:val="nil"/>
              <w:left w:val="single" w:color="000000" w:sz="4" w:space="0"/>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六、附属单位上缴收入</w:t>
            </w:r>
          </w:p>
        </w:tc>
        <w:tc>
          <w:tcPr>
            <w:tcW w:w="627" w:type="dxa"/>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6</w:t>
            </w:r>
          </w:p>
        </w:tc>
        <w:tc>
          <w:tcPr>
            <w:tcW w:w="1811" w:type="dxa"/>
            <w:tcBorders>
              <w:top w:val="nil"/>
              <w:left w:val="nil"/>
              <w:bottom w:val="single" w:color="000000" w:sz="4" w:space="0"/>
              <w:right w:val="single" w:color="000000" w:sz="4" w:space="0"/>
            </w:tcBorders>
            <w:shd w:val="clear" w:color="auto" w:fill="FFFFFF"/>
            <w:noWrap/>
            <w:tcMar>
              <w:top w:w="12" w:type="dxa"/>
              <w:left w:w="12" w:type="dxa"/>
              <w:right w:w="12"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c>
          <w:tcPr>
            <w:tcW w:w="4473" w:type="dxa"/>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六、科学技术支出</w:t>
            </w:r>
          </w:p>
        </w:tc>
        <w:tc>
          <w:tcPr>
            <w:tcW w:w="627" w:type="dxa"/>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34</w:t>
            </w:r>
          </w:p>
        </w:tc>
        <w:tc>
          <w:tcPr>
            <w:tcW w:w="1989" w:type="dxa"/>
            <w:tcBorders>
              <w:top w:val="nil"/>
              <w:left w:val="nil"/>
              <w:bottom w:val="single" w:color="000000" w:sz="4" w:space="0"/>
              <w:right w:val="single" w:color="000000" w:sz="4" w:space="0"/>
            </w:tcBorders>
            <w:shd w:val="clear" w:color="auto" w:fill="FFFFFF"/>
            <w:noWrap/>
            <w:tcMar>
              <w:top w:w="12" w:type="dxa"/>
              <w:left w:w="12" w:type="dxa"/>
              <w:right w:w="12"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r>
      <w:tr>
        <w:tblPrEx>
          <w:tblLayout w:type="fixed"/>
          <w:tblCellMar>
            <w:top w:w="0" w:type="dxa"/>
            <w:left w:w="0" w:type="dxa"/>
            <w:bottom w:w="0" w:type="dxa"/>
            <w:right w:w="0" w:type="dxa"/>
          </w:tblCellMar>
        </w:tblPrEx>
        <w:trPr>
          <w:trHeight w:val="255" w:hRule="atLeast"/>
        </w:trPr>
        <w:tc>
          <w:tcPr>
            <w:tcW w:w="4917" w:type="dxa"/>
            <w:tcBorders>
              <w:top w:val="nil"/>
              <w:left w:val="single" w:color="000000" w:sz="4" w:space="0"/>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七、其他收入</w:t>
            </w:r>
          </w:p>
        </w:tc>
        <w:tc>
          <w:tcPr>
            <w:tcW w:w="627" w:type="dxa"/>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7</w:t>
            </w:r>
          </w:p>
        </w:tc>
        <w:tc>
          <w:tcPr>
            <w:tcW w:w="1811" w:type="dxa"/>
            <w:tcBorders>
              <w:top w:val="nil"/>
              <w:left w:val="nil"/>
              <w:bottom w:val="single" w:color="000000" w:sz="4" w:space="0"/>
              <w:right w:val="single" w:color="000000" w:sz="4" w:space="0"/>
            </w:tcBorders>
            <w:shd w:val="clear" w:color="auto" w:fill="FFFFFF"/>
            <w:noWrap/>
            <w:tcMar>
              <w:top w:w="12" w:type="dxa"/>
              <w:left w:w="12" w:type="dxa"/>
              <w:right w:w="12"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2,506.97</w:t>
            </w:r>
          </w:p>
        </w:tc>
        <w:tc>
          <w:tcPr>
            <w:tcW w:w="4473" w:type="dxa"/>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七、文化旅游体育与传媒支出</w:t>
            </w:r>
          </w:p>
        </w:tc>
        <w:tc>
          <w:tcPr>
            <w:tcW w:w="627" w:type="dxa"/>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35</w:t>
            </w:r>
          </w:p>
        </w:tc>
        <w:tc>
          <w:tcPr>
            <w:tcW w:w="1989" w:type="dxa"/>
            <w:tcBorders>
              <w:top w:val="nil"/>
              <w:left w:val="nil"/>
              <w:bottom w:val="single" w:color="000000" w:sz="4" w:space="0"/>
              <w:right w:val="single" w:color="000000" w:sz="4" w:space="0"/>
            </w:tcBorders>
            <w:shd w:val="clear" w:color="auto" w:fill="FFFFFF"/>
            <w:noWrap/>
            <w:tcMar>
              <w:top w:w="12" w:type="dxa"/>
              <w:left w:w="12" w:type="dxa"/>
              <w:right w:w="12"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r>
      <w:tr>
        <w:tblPrEx>
          <w:tblLayout w:type="fixed"/>
          <w:tblCellMar>
            <w:top w:w="0" w:type="dxa"/>
            <w:left w:w="0" w:type="dxa"/>
            <w:bottom w:w="0" w:type="dxa"/>
            <w:right w:w="0" w:type="dxa"/>
          </w:tblCellMar>
        </w:tblPrEx>
        <w:trPr>
          <w:trHeight w:val="255" w:hRule="atLeast"/>
        </w:trPr>
        <w:tc>
          <w:tcPr>
            <w:tcW w:w="4917" w:type="dxa"/>
            <w:tcBorders>
              <w:top w:val="nil"/>
              <w:left w:val="single" w:color="000000" w:sz="4" w:space="0"/>
              <w:bottom w:val="single" w:color="000000" w:sz="4" w:space="0"/>
              <w:right w:val="single" w:color="000000" w:sz="4" w:space="0"/>
            </w:tcBorders>
            <w:shd w:val="clear" w:color="auto" w:fill="C0C0C0"/>
            <w:noWrap/>
            <w:tcMar>
              <w:top w:w="12" w:type="dxa"/>
              <w:left w:w="12" w:type="dxa"/>
              <w:right w:w="12" w:type="dxa"/>
            </w:tcMar>
            <w:vAlign w:val="center"/>
          </w:tcPr>
          <w:p>
            <w:pPr>
              <w:jc w:val="left"/>
              <w:rPr>
                <w:rFonts w:hint="eastAsia" w:ascii="宋体" w:hAnsi="宋体" w:eastAsia="宋体" w:cs="宋体"/>
                <w:i w:val="0"/>
                <w:color w:val="000000"/>
                <w:sz w:val="20"/>
                <w:szCs w:val="20"/>
                <w:u w:val="none"/>
              </w:rPr>
            </w:pPr>
          </w:p>
        </w:tc>
        <w:tc>
          <w:tcPr>
            <w:tcW w:w="627" w:type="dxa"/>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8</w:t>
            </w:r>
          </w:p>
        </w:tc>
        <w:tc>
          <w:tcPr>
            <w:tcW w:w="1811" w:type="dxa"/>
            <w:tcBorders>
              <w:top w:val="nil"/>
              <w:left w:val="nil"/>
              <w:bottom w:val="single" w:color="000000" w:sz="4" w:space="0"/>
              <w:right w:val="single" w:color="000000" w:sz="4" w:space="0"/>
            </w:tcBorders>
            <w:shd w:val="clear" w:color="auto" w:fill="FFFFFF"/>
            <w:noWrap/>
            <w:tcMar>
              <w:top w:w="12" w:type="dxa"/>
              <w:left w:w="12" w:type="dxa"/>
              <w:right w:w="12" w:type="dxa"/>
            </w:tcMar>
            <w:vAlign w:val="center"/>
          </w:tcPr>
          <w:p>
            <w:pPr>
              <w:jc w:val="right"/>
              <w:rPr>
                <w:rFonts w:hint="eastAsia" w:ascii="宋体" w:hAnsi="宋体" w:eastAsia="宋体" w:cs="宋体"/>
                <w:i w:val="0"/>
                <w:color w:val="000000"/>
                <w:sz w:val="20"/>
                <w:szCs w:val="20"/>
                <w:u w:val="none"/>
              </w:rPr>
            </w:pPr>
          </w:p>
        </w:tc>
        <w:tc>
          <w:tcPr>
            <w:tcW w:w="4473" w:type="dxa"/>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八、社会保障和就业支出</w:t>
            </w:r>
          </w:p>
        </w:tc>
        <w:tc>
          <w:tcPr>
            <w:tcW w:w="627" w:type="dxa"/>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36</w:t>
            </w:r>
          </w:p>
        </w:tc>
        <w:tc>
          <w:tcPr>
            <w:tcW w:w="1989" w:type="dxa"/>
            <w:tcBorders>
              <w:top w:val="nil"/>
              <w:left w:val="nil"/>
              <w:bottom w:val="single" w:color="000000" w:sz="4" w:space="0"/>
              <w:right w:val="single" w:color="000000" w:sz="4" w:space="0"/>
            </w:tcBorders>
            <w:shd w:val="clear" w:color="auto" w:fill="FFFFFF"/>
            <w:noWrap/>
            <w:tcMar>
              <w:top w:w="12" w:type="dxa"/>
              <w:left w:w="12" w:type="dxa"/>
              <w:right w:w="12"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r>
      <w:tr>
        <w:tblPrEx>
          <w:tblLayout w:type="fixed"/>
          <w:tblCellMar>
            <w:top w:w="0" w:type="dxa"/>
            <w:left w:w="0" w:type="dxa"/>
            <w:bottom w:w="0" w:type="dxa"/>
            <w:right w:w="0" w:type="dxa"/>
          </w:tblCellMar>
        </w:tblPrEx>
        <w:trPr>
          <w:trHeight w:val="255" w:hRule="atLeast"/>
        </w:trPr>
        <w:tc>
          <w:tcPr>
            <w:tcW w:w="4917" w:type="dxa"/>
            <w:tcBorders>
              <w:top w:val="nil"/>
              <w:left w:val="single" w:color="000000" w:sz="4" w:space="0"/>
              <w:bottom w:val="single" w:color="000000" w:sz="4" w:space="0"/>
              <w:right w:val="single" w:color="000000" w:sz="4" w:space="0"/>
            </w:tcBorders>
            <w:shd w:val="clear" w:color="auto" w:fill="C0C0C0"/>
            <w:noWrap/>
            <w:tcMar>
              <w:top w:w="12" w:type="dxa"/>
              <w:left w:w="12" w:type="dxa"/>
              <w:right w:w="12" w:type="dxa"/>
            </w:tcMar>
            <w:vAlign w:val="center"/>
          </w:tcPr>
          <w:p>
            <w:pPr>
              <w:jc w:val="left"/>
              <w:rPr>
                <w:rFonts w:hint="eastAsia" w:ascii="宋体" w:hAnsi="宋体" w:eastAsia="宋体" w:cs="宋体"/>
                <w:i w:val="0"/>
                <w:color w:val="000000"/>
                <w:sz w:val="20"/>
                <w:szCs w:val="20"/>
                <w:u w:val="none"/>
              </w:rPr>
            </w:pPr>
          </w:p>
        </w:tc>
        <w:tc>
          <w:tcPr>
            <w:tcW w:w="627" w:type="dxa"/>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9</w:t>
            </w:r>
          </w:p>
        </w:tc>
        <w:tc>
          <w:tcPr>
            <w:tcW w:w="1811" w:type="dxa"/>
            <w:tcBorders>
              <w:top w:val="nil"/>
              <w:left w:val="nil"/>
              <w:bottom w:val="single" w:color="000000" w:sz="4" w:space="0"/>
              <w:right w:val="single" w:color="000000" w:sz="4" w:space="0"/>
            </w:tcBorders>
            <w:shd w:val="clear" w:color="auto" w:fill="FFFFFF"/>
            <w:noWrap/>
            <w:tcMar>
              <w:top w:w="12" w:type="dxa"/>
              <w:left w:w="12" w:type="dxa"/>
              <w:right w:w="12" w:type="dxa"/>
            </w:tcMar>
            <w:vAlign w:val="center"/>
          </w:tcPr>
          <w:p>
            <w:pPr>
              <w:jc w:val="right"/>
              <w:rPr>
                <w:rFonts w:hint="eastAsia" w:ascii="宋体" w:hAnsi="宋体" w:eastAsia="宋体" w:cs="宋体"/>
                <w:i w:val="0"/>
                <w:color w:val="000000"/>
                <w:sz w:val="20"/>
                <w:szCs w:val="20"/>
                <w:u w:val="none"/>
              </w:rPr>
            </w:pPr>
          </w:p>
        </w:tc>
        <w:tc>
          <w:tcPr>
            <w:tcW w:w="4473" w:type="dxa"/>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九、卫生健康支出</w:t>
            </w:r>
          </w:p>
        </w:tc>
        <w:tc>
          <w:tcPr>
            <w:tcW w:w="627" w:type="dxa"/>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37</w:t>
            </w:r>
          </w:p>
        </w:tc>
        <w:tc>
          <w:tcPr>
            <w:tcW w:w="1989" w:type="dxa"/>
            <w:tcBorders>
              <w:top w:val="nil"/>
              <w:left w:val="nil"/>
              <w:bottom w:val="single" w:color="000000" w:sz="4" w:space="0"/>
              <w:right w:val="single" w:color="000000" w:sz="4" w:space="0"/>
            </w:tcBorders>
            <w:shd w:val="clear" w:color="auto" w:fill="FFFFFF"/>
            <w:noWrap/>
            <w:tcMar>
              <w:top w:w="12" w:type="dxa"/>
              <w:left w:w="12" w:type="dxa"/>
              <w:right w:w="12"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r>
      <w:tr>
        <w:tblPrEx>
          <w:tblLayout w:type="fixed"/>
          <w:tblCellMar>
            <w:top w:w="0" w:type="dxa"/>
            <w:left w:w="0" w:type="dxa"/>
            <w:bottom w:w="0" w:type="dxa"/>
            <w:right w:w="0" w:type="dxa"/>
          </w:tblCellMar>
        </w:tblPrEx>
        <w:trPr>
          <w:trHeight w:val="255" w:hRule="atLeast"/>
        </w:trPr>
        <w:tc>
          <w:tcPr>
            <w:tcW w:w="4917" w:type="dxa"/>
            <w:tcBorders>
              <w:top w:val="nil"/>
              <w:left w:val="single" w:color="000000" w:sz="4" w:space="0"/>
              <w:bottom w:val="single" w:color="000000" w:sz="4" w:space="0"/>
              <w:right w:val="single" w:color="000000" w:sz="4" w:space="0"/>
            </w:tcBorders>
            <w:shd w:val="clear" w:color="auto" w:fill="C0C0C0"/>
            <w:noWrap/>
            <w:tcMar>
              <w:top w:w="12" w:type="dxa"/>
              <w:left w:w="12" w:type="dxa"/>
              <w:right w:w="12" w:type="dxa"/>
            </w:tcMar>
            <w:vAlign w:val="center"/>
          </w:tcPr>
          <w:p>
            <w:pPr>
              <w:jc w:val="left"/>
              <w:rPr>
                <w:rFonts w:hint="eastAsia" w:ascii="宋体" w:hAnsi="宋体" w:eastAsia="宋体" w:cs="宋体"/>
                <w:i w:val="0"/>
                <w:color w:val="000000"/>
                <w:sz w:val="20"/>
                <w:szCs w:val="20"/>
                <w:u w:val="none"/>
              </w:rPr>
            </w:pPr>
          </w:p>
        </w:tc>
        <w:tc>
          <w:tcPr>
            <w:tcW w:w="627" w:type="dxa"/>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10</w:t>
            </w:r>
          </w:p>
        </w:tc>
        <w:tc>
          <w:tcPr>
            <w:tcW w:w="1811" w:type="dxa"/>
            <w:tcBorders>
              <w:top w:val="nil"/>
              <w:left w:val="nil"/>
              <w:bottom w:val="single" w:color="000000" w:sz="4" w:space="0"/>
              <w:right w:val="single" w:color="000000" w:sz="4" w:space="0"/>
            </w:tcBorders>
            <w:shd w:val="clear" w:color="auto" w:fill="FFFFFF"/>
            <w:noWrap/>
            <w:tcMar>
              <w:top w:w="12" w:type="dxa"/>
              <w:left w:w="12" w:type="dxa"/>
              <w:right w:w="12" w:type="dxa"/>
            </w:tcMar>
            <w:vAlign w:val="center"/>
          </w:tcPr>
          <w:p>
            <w:pPr>
              <w:jc w:val="right"/>
              <w:rPr>
                <w:rFonts w:hint="eastAsia" w:ascii="宋体" w:hAnsi="宋体" w:eastAsia="宋体" w:cs="宋体"/>
                <w:i w:val="0"/>
                <w:color w:val="000000"/>
                <w:sz w:val="20"/>
                <w:szCs w:val="20"/>
                <w:u w:val="none"/>
              </w:rPr>
            </w:pPr>
          </w:p>
        </w:tc>
        <w:tc>
          <w:tcPr>
            <w:tcW w:w="4473" w:type="dxa"/>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十、节能环保支出</w:t>
            </w:r>
          </w:p>
        </w:tc>
        <w:tc>
          <w:tcPr>
            <w:tcW w:w="627" w:type="dxa"/>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38</w:t>
            </w:r>
          </w:p>
        </w:tc>
        <w:tc>
          <w:tcPr>
            <w:tcW w:w="1989" w:type="dxa"/>
            <w:tcBorders>
              <w:top w:val="nil"/>
              <w:left w:val="nil"/>
              <w:bottom w:val="single" w:color="000000" w:sz="4" w:space="0"/>
              <w:right w:val="single" w:color="000000" w:sz="4" w:space="0"/>
            </w:tcBorders>
            <w:shd w:val="clear" w:color="auto" w:fill="FFFFFF"/>
            <w:noWrap/>
            <w:tcMar>
              <w:top w:w="12" w:type="dxa"/>
              <w:left w:w="12" w:type="dxa"/>
              <w:right w:w="12"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r>
      <w:tr>
        <w:tblPrEx>
          <w:tblLayout w:type="fixed"/>
          <w:tblCellMar>
            <w:top w:w="0" w:type="dxa"/>
            <w:left w:w="0" w:type="dxa"/>
            <w:bottom w:w="0" w:type="dxa"/>
            <w:right w:w="0" w:type="dxa"/>
          </w:tblCellMar>
        </w:tblPrEx>
        <w:trPr>
          <w:trHeight w:val="255" w:hRule="atLeast"/>
        </w:trPr>
        <w:tc>
          <w:tcPr>
            <w:tcW w:w="4917" w:type="dxa"/>
            <w:tcBorders>
              <w:top w:val="nil"/>
              <w:left w:val="single" w:color="000000" w:sz="4" w:space="0"/>
              <w:bottom w:val="single" w:color="000000" w:sz="4" w:space="0"/>
              <w:right w:val="single" w:color="000000" w:sz="4" w:space="0"/>
            </w:tcBorders>
            <w:shd w:val="clear" w:color="auto" w:fill="C0C0C0"/>
            <w:noWrap/>
            <w:tcMar>
              <w:top w:w="12" w:type="dxa"/>
              <w:left w:w="12" w:type="dxa"/>
              <w:right w:w="12" w:type="dxa"/>
            </w:tcMar>
            <w:vAlign w:val="center"/>
          </w:tcPr>
          <w:p>
            <w:pPr>
              <w:jc w:val="left"/>
              <w:rPr>
                <w:rFonts w:hint="eastAsia" w:ascii="宋体" w:hAnsi="宋体" w:eastAsia="宋体" w:cs="宋体"/>
                <w:i w:val="0"/>
                <w:color w:val="000000"/>
                <w:sz w:val="20"/>
                <w:szCs w:val="20"/>
                <w:u w:val="none"/>
              </w:rPr>
            </w:pPr>
          </w:p>
        </w:tc>
        <w:tc>
          <w:tcPr>
            <w:tcW w:w="627" w:type="dxa"/>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11</w:t>
            </w:r>
          </w:p>
        </w:tc>
        <w:tc>
          <w:tcPr>
            <w:tcW w:w="1811" w:type="dxa"/>
            <w:tcBorders>
              <w:top w:val="nil"/>
              <w:left w:val="nil"/>
              <w:bottom w:val="single" w:color="000000" w:sz="4" w:space="0"/>
              <w:right w:val="single" w:color="000000" w:sz="4" w:space="0"/>
            </w:tcBorders>
            <w:shd w:val="clear" w:color="auto" w:fill="FFFFFF"/>
            <w:noWrap/>
            <w:tcMar>
              <w:top w:w="12" w:type="dxa"/>
              <w:left w:w="12" w:type="dxa"/>
              <w:right w:w="12" w:type="dxa"/>
            </w:tcMar>
            <w:vAlign w:val="center"/>
          </w:tcPr>
          <w:p>
            <w:pPr>
              <w:jc w:val="right"/>
              <w:rPr>
                <w:rFonts w:hint="eastAsia" w:ascii="宋体" w:hAnsi="宋体" w:eastAsia="宋体" w:cs="宋体"/>
                <w:i w:val="0"/>
                <w:color w:val="000000"/>
                <w:sz w:val="20"/>
                <w:szCs w:val="20"/>
                <w:u w:val="none"/>
              </w:rPr>
            </w:pPr>
          </w:p>
        </w:tc>
        <w:tc>
          <w:tcPr>
            <w:tcW w:w="4473" w:type="dxa"/>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十一、城乡社区支出</w:t>
            </w:r>
          </w:p>
        </w:tc>
        <w:tc>
          <w:tcPr>
            <w:tcW w:w="627" w:type="dxa"/>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39</w:t>
            </w:r>
          </w:p>
        </w:tc>
        <w:tc>
          <w:tcPr>
            <w:tcW w:w="1989" w:type="dxa"/>
            <w:tcBorders>
              <w:top w:val="nil"/>
              <w:left w:val="nil"/>
              <w:bottom w:val="single" w:color="000000" w:sz="4" w:space="0"/>
              <w:right w:val="single" w:color="000000" w:sz="4" w:space="0"/>
            </w:tcBorders>
            <w:shd w:val="clear" w:color="auto" w:fill="FFFFFF"/>
            <w:noWrap/>
            <w:tcMar>
              <w:top w:w="12" w:type="dxa"/>
              <w:left w:w="12" w:type="dxa"/>
              <w:right w:w="12"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r>
      <w:tr>
        <w:tblPrEx>
          <w:tblLayout w:type="fixed"/>
          <w:tblCellMar>
            <w:top w:w="0" w:type="dxa"/>
            <w:left w:w="0" w:type="dxa"/>
            <w:bottom w:w="0" w:type="dxa"/>
            <w:right w:w="0" w:type="dxa"/>
          </w:tblCellMar>
        </w:tblPrEx>
        <w:trPr>
          <w:trHeight w:val="255" w:hRule="atLeast"/>
        </w:trPr>
        <w:tc>
          <w:tcPr>
            <w:tcW w:w="4917" w:type="dxa"/>
            <w:tcBorders>
              <w:top w:val="nil"/>
              <w:left w:val="single" w:color="000000" w:sz="4" w:space="0"/>
              <w:bottom w:val="single" w:color="000000" w:sz="4" w:space="0"/>
              <w:right w:val="single" w:color="000000" w:sz="4" w:space="0"/>
            </w:tcBorders>
            <w:shd w:val="clear" w:color="auto" w:fill="C0C0C0"/>
            <w:noWrap/>
            <w:tcMar>
              <w:top w:w="12" w:type="dxa"/>
              <w:left w:w="12" w:type="dxa"/>
              <w:right w:w="12" w:type="dxa"/>
            </w:tcMar>
            <w:vAlign w:val="center"/>
          </w:tcPr>
          <w:p>
            <w:pPr>
              <w:jc w:val="left"/>
              <w:rPr>
                <w:rFonts w:hint="eastAsia" w:ascii="宋体" w:hAnsi="宋体" w:eastAsia="宋体" w:cs="宋体"/>
                <w:i w:val="0"/>
                <w:color w:val="000000"/>
                <w:sz w:val="20"/>
                <w:szCs w:val="20"/>
                <w:u w:val="none"/>
              </w:rPr>
            </w:pPr>
          </w:p>
        </w:tc>
        <w:tc>
          <w:tcPr>
            <w:tcW w:w="627" w:type="dxa"/>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12</w:t>
            </w:r>
          </w:p>
        </w:tc>
        <w:tc>
          <w:tcPr>
            <w:tcW w:w="1811" w:type="dxa"/>
            <w:tcBorders>
              <w:top w:val="nil"/>
              <w:left w:val="nil"/>
              <w:bottom w:val="single" w:color="000000" w:sz="4" w:space="0"/>
              <w:right w:val="single" w:color="000000" w:sz="4" w:space="0"/>
            </w:tcBorders>
            <w:shd w:val="clear" w:color="auto" w:fill="FFFFFF"/>
            <w:noWrap/>
            <w:tcMar>
              <w:top w:w="12" w:type="dxa"/>
              <w:left w:w="12" w:type="dxa"/>
              <w:right w:w="12" w:type="dxa"/>
            </w:tcMar>
            <w:vAlign w:val="center"/>
          </w:tcPr>
          <w:p>
            <w:pPr>
              <w:jc w:val="right"/>
              <w:rPr>
                <w:rFonts w:hint="eastAsia" w:ascii="宋体" w:hAnsi="宋体" w:eastAsia="宋体" w:cs="宋体"/>
                <w:i w:val="0"/>
                <w:color w:val="000000"/>
                <w:sz w:val="20"/>
                <w:szCs w:val="20"/>
                <w:u w:val="none"/>
              </w:rPr>
            </w:pPr>
          </w:p>
        </w:tc>
        <w:tc>
          <w:tcPr>
            <w:tcW w:w="4473" w:type="dxa"/>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十二、农林水支出</w:t>
            </w:r>
          </w:p>
        </w:tc>
        <w:tc>
          <w:tcPr>
            <w:tcW w:w="627" w:type="dxa"/>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40</w:t>
            </w:r>
          </w:p>
        </w:tc>
        <w:tc>
          <w:tcPr>
            <w:tcW w:w="1989" w:type="dxa"/>
            <w:tcBorders>
              <w:top w:val="nil"/>
              <w:left w:val="nil"/>
              <w:bottom w:val="single" w:color="000000" w:sz="4" w:space="0"/>
              <w:right w:val="single" w:color="000000" w:sz="4" w:space="0"/>
            </w:tcBorders>
            <w:shd w:val="clear" w:color="auto" w:fill="FFFFFF"/>
            <w:noWrap/>
            <w:tcMar>
              <w:top w:w="12" w:type="dxa"/>
              <w:left w:w="12" w:type="dxa"/>
              <w:right w:w="12"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r>
      <w:tr>
        <w:tblPrEx>
          <w:tblLayout w:type="fixed"/>
          <w:tblCellMar>
            <w:top w:w="0" w:type="dxa"/>
            <w:left w:w="0" w:type="dxa"/>
            <w:bottom w:w="0" w:type="dxa"/>
            <w:right w:w="0" w:type="dxa"/>
          </w:tblCellMar>
        </w:tblPrEx>
        <w:trPr>
          <w:trHeight w:val="255" w:hRule="atLeast"/>
        </w:trPr>
        <w:tc>
          <w:tcPr>
            <w:tcW w:w="4917" w:type="dxa"/>
            <w:tcBorders>
              <w:top w:val="nil"/>
              <w:left w:val="single" w:color="000000" w:sz="4" w:space="0"/>
              <w:bottom w:val="single" w:color="000000" w:sz="4" w:space="0"/>
              <w:right w:val="single" w:color="000000" w:sz="4" w:space="0"/>
            </w:tcBorders>
            <w:shd w:val="clear" w:color="auto" w:fill="C0C0C0"/>
            <w:noWrap/>
            <w:tcMar>
              <w:top w:w="12" w:type="dxa"/>
              <w:left w:w="12" w:type="dxa"/>
              <w:right w:w="12" w:type="dxa"/>
            </w:tcMar>
            <w:vAlign w:val="center"/>
          </w:tcPr>
          <w:p>
            <w:pPr>
              <w:jc w:val="left"/>
              <w:rPr>
                <w:rFonts w:hint="eastAsia" w:ascii="宋体" w:hAnsi="宋体" w:eastAsia="宋体" w:cs="宋体"/>
                <w:i w:val="0"/>
                <w:color w:val="000000"/>
                <w:sz w:val="20"/>
                <w:szCs w:val="20"/>
                <w:u w:val="none"/>
              </w:rPr>
            </w:pPr>
          </w:p>
        </w:tc>
        <w:tc>
          <w:tcPr>
            <w:tcW w:w="627" w:type="dxa"/>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13</w:t>
            </w:r>
          </w:p>
        </w:tc>
        <w:tc>
          <w:tcPr>
            <w:tcW w:w="1811" w:type="dxa"/>
            <w:tcBorders>
              <w:top w:val="nil"/>
              <w:left w:val="nil"/>
              <w:bottom w:val="single" w:color="000000" w:sz="4" w:space="0"/>
              <w:right w:val="single" w:color="000000" w:sz="4" w:space="0"/>
            </w:tcBorders>
            <w:shd w:val="clear" w:color="auto" w:fill="FFFFFF"/>
            <w:noWrap/>
            <w:tcMar>
              <w:top w:w="12" w:type="dxa"/>
              <w:left w:w="12" w:type="dxa"/>
              <w:right w:w="12" w:type="dxa"/>
            </w:tcMar>
            <w:vAlign w:val="center"/>
          </w:tcPr>
          <w:p>
            <w:pPr>
              <w:jc w:val="right"/>
              <w:rPr>
                <w:rFonts w:hint="eastAsia" w:ascii="宋体" w:hAnsi="宋体" w:eastAsia="宋体" w:cs="宋体"/>
                <w:i w:val="0"/>
                <w:color w:val="000000"/>
                <w:sz w:val="20"/>
                <w:szCs w:val="20"/>
                <w:u w:val="none"/>
              </w:rPr>
            </w:pPr>
          </w:p>
        </w:tc>
        <w:tc>
          <w:tcPr>
            <w:tcW w:w="4473" w:type="dxa"/>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十三、交通运输支出</w:t>
            </w:r>
          </w:p>
        </w:tc>
        <w:tc>
          <w:tcPr>
            <w:tcW w:w="627" w:type="dxa"/>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41</w:t>
            </w:r>
          </w:p>
        </w:tc>
        <w:tc>
          <w:tcPr>
            <w:tcW w:w="1989" w:type="dxa"/>
            <w:tcBorders>
              <w:top w:val="nil"/>
              <w:left w:val="nil"/>
              <w:bottom w:val="single" w:color="000000" w:sz="4" w:space="0"/>
              <w:right w:val="single" w:color="000000" w:sz="4" w:space="0"/>
            </w:tcBorders>
            <w:shd w:val="clear" w:color="auto" w:fill="FFFFFF"/>
            <w:noWrap/>
            <w:tcMar>
              <w:top w:w="12" w:type="dxa"/>
              <w:left w:w="12" w:type="dxa"/>
              <w:right w:w="12"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r>
      <w:tr>
        <w:tblPrEx>
          <w:tblLayout w:type="fixed"/>
          <w:tblCellMar>
            <w:top w:w="0" w:type="dxa"/>
            <w:left w:w="0" w:type="dxa"/>
            <w:bottom w:w="0" w:type="dxa"/>
            <w:right w:w="0" w:type="dxa"/>
          </w:tblCellMar>
        </w:tblPrEx>
        <w:trPr>
          <w:trHeight w:val="255" w:hRule="atLeast"/>
        </w:trPr>
        <w:tc>
          <w:tcPr>
            <w:tcW w:w="4917" w:type="dxa"/>
            <w:tcBorders>
              <w:top w:val="nil"/>
              <w:left w:val="single" w:color="000000" w:sz="4" w:space="0"/>
              <w:bottom w:val="single" w:color="000000" w:sz="4" w:space="0"/>
              <w:right w:val="single" w:color="000000" w:sz="4" w:space="0"/>
            </w:tcBorders>
            <w:shd w:val="clear" w:color="auto" w:fill="C0C0C0"/>
            <w:noWrap/>
            <w:tcMar>
              <w:top w:w="12" w:type="dxa"/>
              <w:left w:w="12" w:type="dxa"/>
              <w:right w:w="12" w:type="dxa"/>
            </w:tcMar>
            <w:vAlign w:val="center"/>
          </w:tcPr>
          <w:p>
            <w:pPr>
              <w:jc w:val="left"/>
              <w:rPr>
                <w:rFonts w:hint="eastAsia" w:ascii="宋体" w:hAnsi="宋体" w:eastAsia="宋体" w:cs="宋体"/>
                <w:i w:val="0"/>
                <w:color w:val="000000"/>
                <w:sz w:val="20"/>
                <w:szCs w:val="20"/>
                <w:u w:val="none"/>
              </w:rPr>
            </w:pPr>
          </w:p>
        </w:tc>
        <w:tc>
          <w:tcPr>
            <w:tcW w:w="627" w:type="dxa"/>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14</w:t>
            </w:r>
          </w:p>
        </w:tc>
        <w:tc>
          <w:tcPr>
            <w:tcW w:w="1811" w:type="dxa"/>
            <w:tcBorders>
              <w:top w:val="nil"/>
              <w:left w:val="nil"/>
              <w:bottom w:val="single" w:color="000000" w:sz="4" w:space="0"/>
              <w:right w:val="single" w:color="000000" w:sz="4" w:space="0"/>
            </w:tcBorders>
            <w:shd w:val="clear" w:color="auto" w:fill="FFFFFF"/>
            <w:noWrap/>
            <w:tcMar>
              <w:top w:w="12" w:type="dxa"/>
              <w:left w:w="12" w:type="dxa"/>
              <w:right w:w="12" w:type="dxa"/>
            </w:tcMar>
            <w:vAlign w:val="center"/>
          </w:tcPr>
          <w:p>
            <w:pPr>
              <w:jc w:val="right"/>
              <w:rPr>
                <w:rFonts w:hint="eastAsia" w:ascii="宋体" w:hAnsi="宋体" w:eastAsia="宋体" w:cs="宋体"/>
                <w:i w:val="0"/>
                <w:color w:val="000000"/>
                <w:sz w:val="20"/>
                <w:szCs w:val="20"/>
                <w:u w:val="none"/>
              </w:rPr>
            </w:pPr>
          </w:p>
        </w:tc>
        <w:tc>
          <w:tcPr>
            <w:tcW w:w="4473" w:type="dxa"/>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十四、资源勘探信息等支出</w:t>
            </w:r>
          </w:p>
        </w:tc>
        <w:tc>
          <w:tcPr>
            <w:tcW w:w="627" w:type="dxa"/>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42</w:t>
            </w:r>
          </w:p>
        </w:tc>
        <w:tc>
          <w:tcPr>
            <w:tcW w:w="1989" w:type="dxa"/>
            <w:tcBorders>
              <w:top w:val="nil"/>
              <w:left w:val="nil"/>
              <w:bottom w:val="single" w:color="000000" w:sz="4" w:space="0"/>
              <w:right w:val="single" w:color="000000" w:sz="4" w:space="0"/>
            </w:tcBorders>
            <w:shd w:val="clear" w:color="auto" w:fill="FFFFFF"/>
            <w:noWrap/>
            <w:tcMar>
              <w:top w:w="12" w:type="dxa"/>
              <w:left w:w="12" w:type="dxa"/>
              <w:right w:w="12"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r>
      <w:tr>
        <w:tblPrEx>
          <w:tblLayout w:type="fixed"/>
          <w:tblCellMar>
            <w:top w:w="0" w:type="dxa"/>
            <w:left w:w="0" w:type="dxa"/>
            <w:bottom w:w="0" w:type="dxa"/>
            <w:right w:w="0" w:type="dxa"/>
          </w:tblCellMar>
        </w:tblPrEx>
        <w:trPr>
          <w:trHeight w:val="255" w:hRule="atLeast"/>
        </w:trPr>
        <w:tc>
          <w:tcPr>
            <w:tcW w:w="4917" w:type="dxa"/>
            <w:tcBorders>
              <w:top w:val="nil"/>
              <w:left w:val="single" w:color="000000" w:sz="4" w:space="0"/>
              <w:bottom w:val="single" w:color="000000" w:sz="4" w:space="0"/>
              <w:right w:val="single" w:color="000000" w:sz="4" w:space="0"/>
            </w:tcBorders>
            <w:shd w:val="clear" w:color="auto" w:fill="C0C0C0"/>
            <w:noWrap/>
            <w:tcMar>
              <w:top w:w="12" w:type="dxa"/>
              <w:left w:w="12" w:type="dxa"/>
              <w:right w:w="12" w:type="dxa"/>
            </w:tcMar>
            <w:vAlign w:val="center"/>
          </w:tcPr>
          <w:p>
            <w:pPr>
              <w:jc w:val="left"/>
              <w:rPr>
                <w:rFonts w:hint="eastAsia" w:ascii="宋体" w:hAnsi="宋体" w:eastAsia="宋体" w:cs="宋体"/>
                <w:i w:val="0"/>
                <w:color w:val="000000"/>
                <w:sz w:val="20"/>
                <w:szCs w:val="20"/>
                <w:u w:val="none"/>
              </w:rPr>
            </w:pPr>
          </w:p>
        </w:tc>
        <w:tc>
          <w:tcPr>
            <w:tcW w:w="627" w:type="dxa"/>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15</w:t>
            </w:r>
          </w:p>
        </w:tc>
        <w:tc>
          <w:tcPr>
            <w:tcW w:w="1811" w:type="dxa"/>
            <w:tcBorders>
              <w:top w:val="nil"/>
              <w:left w:val="nil"/>
              <w:bottom w:val="single" w:color="000000" w:sz="4" w:space="0"/>
              <w:right w:val="single" w:color="000000" w:sz="4" w:space="0"/>
            </w:tcBorders>
            <w:shd w:val="clear" w:color="auto" w:fill="FFFFFF"/>
            <w:noWrap/>
            <w:tcMar>
              <w:top w:w="12" w:type="dxa"/>
              <w:left w:w="12" w:type="dxa"/>
              <w:right w:w="12" w:type="dxa"/>
            </w:tcMar>
            <w:vAlign w:val="center"/>
          </w:tcPr>
          <w:p>
            <w:pPr>
              <w:jc w:val="right"/>
              <w:rPr>
                <w:rFonts w:hint="eastAsia" w:ascii="宋体" w:hAnsi="宋体" w:eastAsia="宋体" w:cs="宋体"/>
                <w:i w:val="0"/>
                <w:color w:val="000000"/>
                <w:sz w:val="20"/>
                <w:szCs w:val="20"/>
                <w:u w:val="none"/>
              </w:rPr>
            </w:pPr>
          </w:p>
        </w:tc>
        <w:tc>
          <w:tcPr>
            <w:tcW w:w="4473" w:type="dxa"/>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十五、商业服务业等支出</w:t>
            </w:r>
          </w:p>
        </w:tc>
        <w:tc>
          <w:tcPr>
            <w:tcW w:w="627" w:type="dxa"/>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43</w:t>
            </w:r>
          </w:p>
        </w:tc>
        <w:tc>
          <w:tcPr>
            <w:tcW w:w="1989" w:type="dxa"/>
            <w:tcBorders>
              <w:top w:val="nil"/>
              <w:left w:val="nil"/>
              <w:bottom w:val="single" w:color="000000" w:sz="4" w:space="0"/>
              <w:right w:val="single" w:color="000000" w:sz="4" w:space="0"/>
            </w:tcBorders>
            <w:shd w:val="clear" w:color="auto" w:fill="FFFFFF"/>
            <w:noWrap/>
            <w:tcMar>
              <w:top w:w="12" w:type="dxa"/>
              <w:left w:w="12" w:type="dxa"/>
              <w:right w:w="12"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r>
      <w:tr>
        <w:tblPrEx>
          <w:tblLayout w:type="fixed"/>
          <w:tblCellMar>
            <w:top w:w="0" w:type="dxa"/>
            <w:left w:w="0" w:type="dxa"/>
            <w:bottom w:w="0" w:type="dxa"/>
            <w:right w:w="0" w:type="dxa"/>
          </w:tblCellMar>
        </w:tblPrEx>
        <w:trPr>
          <w:trHeight w:val="255" w:hRule="atLeast"/>
        </w:trPr>
        <w:tc>
          <w:tcPr>
            <w:tcW w:w="4917" w:type="dxa"/>
            <w:tcBorders>
              <w:top w:val="nil"/>
              <w:left w:val="single" w:color="000000" w:sz="4" w:space="0"/>
              <w:bottom w:val="single" w:color="000000" w:sz="4" w:space="0"/>
              <w:right w:val="single" w:color="000000" w:sz="4" w:space="0"/>
            </w:tcBorders>
            <w:shd w:val="clear" w:color="auto" w:fill="C0C0C0"/>
            <w:noWrap/>
            <w:tcMar>
              <w:top w:w="12" w:type="dxa"/>
              <w:left w:w="12" w:type="dxa"/>
              <w:right w:w="12" w:type="dxa"/>
            </w:tcMar>
            <w:vAlign w:val="center"/>
          </w:tcPr>
          <w:p>
            <w:pPr>
              <w:jc w:val="left"/>
              <w:rPr>
                <w:rFonts w:hint="eastAsia" w:ascii="宋体" w:hAnsi="宋体" w:eastAsia="宋体" w:cs="宋体"/>
                <w:i w:val="0"/>
                <w:color w:val="000000"/>
                <w:sz w:val="20"/>
                <w:szCs w:val="20"/>
                <w:u w:val="none"/>
              </w:rPr>
            </w:pPr>
          </w:p>
        </w:tc>
        <w:tc>
          <w:tcPr>
            <w:tcW w:w="627" w:type="dxa"/>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16</w:t>
            </w:r>
          </w:p>
        </w:tc>
        <w:tc>
          <w:tcPr>
            <w:tcW w:w="1811" w:type="dxa"/>
            <w:tcBorders>
              <w:top w:val="nil"/>
              <w:left w:val="nil"/>
              <w:bottom w:val="single" w:color="000000" w:sz="4" w:space="0"/>
              <w:right w:val="single" w:color="000000" w:sz="4" w:space="0"/>
            </w:tcBorders>
            <w:shd w:val="clear" w:color="auto" w:fill="FFFFFF"/>
            <w:noWrap/>
            <w:tcMar>
              <w:top w:w="12" w:type="dxa"/>
              <w:left w:w="12" w:type="dxa"/>
              <w:right w:w="12" w:type="dxa"/>
            </w:tcMar>
            <w:vAlign w:val="center"/>
          </w:tcPr>
          <w:p>
            <w:pPr>
              <w:jc w:val="right"/>
              <w:rPr>
                <w:rFonts w:hint="eastAsia" w:ascii="宋体" w:hAnsi="宋体" w:eastAsia="宋体" w:cs="宋体"/>
                <w:i w:val="0"/>
                <w:color w:val="000000"/>
                <w:sz w:val="20"/>
                <w:szCs w:val="20"/>
                <w:u w:val="none"/>
              </w:rPr>
            </w:pPr>
          </w:p>
        </w:tc>
        <w:tc>
          <w:tcPr>
            <w:tcW w:w="4473" w:type="dxa"/>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十六、金融支出</w:t>
            </w:r>
          </w:p>
        </w:tc>
        <w:tc>
          <w:tcPr>
            <w:tcW w:w="627" w:type="dxa"/>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44</w:t>
            </w:r>
          </w:p>
        </w:tc>
        <w:tc>
          <w:tcPr>
            <w:tcW w:w="1989" w:type="dxa"/>
            <w:tcBorders>
              <w:top w:val="nil"/>
              <w:left w:val="nil"/>
              <w:bottom w:val="single" w:color="000000" w:sz="4" w:space="0"/>
              <w:right w:val="single" w:color="000000" w:sz="4" w:space="0"/>
            </w:tcBorders>
            <w:shd w:val="clear" w:color="auto" w:fill="FFFFFF"/>
            <w:noWrap/>
            <w:tcMar>
              <w:top w:w="12" w:type="dxa"/>
              <w:left w:w="12" w:type="dxa"/>
              <w:right w:w="12"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r>
      <w:tr>
        <w:tblPrEx>
          <w:tblLayout w:type="fixed"/>
          <w:tblCellMar>
            <w:top w:w="0" w:type="dxa"/>
            <w:left w:w="0" w:type="dxa"/>
            <w:bottom w:w="0" w:type="dxa"/>
            <w:right w:w="0" w:type="dxa"/>
          </w:tblCellMar>
        </w:tblPrEx>
        <w:trPr>
          <w:trHeight w:val="255" w:hRule="atLeast"/>
        </w:trPr>
        <w:tc>
          <w:tcPr>
            <w:tcW w:w="4917" w:type="dxa"/>
            <w:tcBorders>
              <w:top w:val="nil"/>
              <w:left w:val="single" w:color="000000" w:sz="4" w:space="0"/>
              <w:bottom w:val="single" w:color="000000" w:sz="4" w:space="0"/>
              <w:right w:val="single" w:color="000000" w:sz="4" w:space="0"/>
            </w:tcBorders>
            <w:shd w:val="clear" w:color="auto" w:fill="C0C0C0"/>
            <w:noWrap/>
            <w:tcMar>
              <w:top w:w="12" w:type="dxa"/>
              <w:left w:w="12" w:type="dxa"/>
              <w:right w:w="12" w:type="dxa"/>
            </w:tcMar>
            <w:vAlign w:val="center"/>
          </w:tcPr>
          <w:p>
            <w:pPr>
              <w:jc w:val="left"/>
              <w:rPr>
                <w:rFonts w:hint="eastAsia" w:ascii="宋体" w:hAnsi="宋体" w:eastAsia="宋体" w:cs="宋体"/>
                <w:i w:val="0"/>
                <w:color w:val="000000"/>
                <w:sz w:val="20"/>
                <w:szCs w:val="20"/>
                <w:u w:val="none"/>
              </w:rPr>
            </w:pPr>
          </w:p>
        </w:tc>
        <w:tc>
          <w:tcPr>
            <w:tcW w:w="627" w:type="dxa"/>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17</w:t>
            </w:r>
          </w:p>
        </w:tc>
        <w:tc>
          <w:tcPr>
            <w:tcW w:w="1811" w:type="dxa"/>
            <w:tcBorders>
              <w:top w:val="nil"/>
              <w:left w:val="nil"/>
              <w:bottom w:val="single" w:color="000000" w:sz="4" w:space="0"/>
              <w:right w:val="single" w:color="000000" w:sz="4" w:space="0"/>
            </w:tcBorders>
            <w:shd w:val="clear" w:color="auto" w:fill="FFFFFF"/>
            <w:noWrap/>
            <w:tcMar>
              <w:top w:w="12" w:type="dxa"/>
              <w:left w:w="12" w:type="dxa"/>
              <w:right w:w="12" w:type="dxa"/>
            </w:tcMar>
            <w:vAlign w:val="center"/>
          </w:tcPr>
          <w:p>
            <w:pPr>
              <w:jc w:val="right"/>
              <w:rPr>
                <w:rFonts w:hint="eastAsia" w:ascii="宋体" w:hAnsi="宋体" w:eastAsia="宋体" w:cs="宋体"/>
                <w:i w:val="0"/>
                <w:color w:val="000000"/>
                <w:sz w:val="20"/>
                <w:szCs w:val="20"/>
                <w:u w:val="none"/>
              </w:rPr>
            </w:pPr>
          </w:p>
        </w:tc>
        <w:tc>
          <w:tcPr>
            <w:tcW w:w="4473" w:type="dxa"/>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十七、援助其他地区支出</w:t>
            </w:r>
          </w:p>
        </w:tc>
        <w:tc>
          <w:tcPr>
            <w:tcW w:w="627" w:type="dxa"/>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45</w:t>
            </w:r>
          </w:p>
        </w:tc>
        <w:tc>
          <w:tcPr>
            <w:tcW w:w="1989" w:type="dxa"/>
            <w:tcBorders>
              <w:top w:val="nil"/>
              <w:left w:val="nil"/>
              <w:bottom w:val="single" w:color="000000" w:sz="4" w:space="0"/>
              <w:right w:val="single" w:color="000000" w:sz="4" w:space="0"/>
            </w:tcBorders>
            <w:shd w:val="clear" w:color="auto" w:fill="FFFFFF"/>
            <w:noWrap/>
            <w:tcMar>
              <w:top w:w="12" w:type="dxa"/>
              <w:left w:w="12" w:type="dxa"/>
              <w:right w:w="12"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r>
      <w:tr>
        <w:tblPrEx>
          <w:tblLayout w:type="fixed"/>
          <w:tblCellMar>
            <w:top w:w="0" w:type="dxa"/>
            <w:left w:w="0" w:type="dxa"/>
            <w:bottom w:w="0" w:type="dxa"/>
            <w:right w:w="0" w:type="dxa"/>
          </w:tblCellMar>
        </w:tblPrEx>
        <w:trPr>
          <w:trHeight w:val="255" w:hRule="atLeast"/>
        </w:trPr>
        <w:tc>
          <w:tcPr>
            <w:tcW w:w="4917" w:type="dxa"/>
            <w:tcBorders>
              <w:top w:val="nil"/>
              <w:left w:val="single" w:color="000000" w:sz="4" w:space="0"/>
              <w:bottom w:val="single" w:color="000000" w:sz="4" w:space="0"/>
              <w:right w:val="single" w:color="000000" w:sz="4" w:space="0"/>
            </w:tcBorders>
            <w:shd w:val="clear" w:color="auto" w:fill="C0C0C0"/>
            <w:noWrap/>
            <w:tcMar>
              <w:top w:w="12" w:type="dxa"/>
              <w:left w:w="12" w:type="dxa"/>
              <w:right w:w="12" w:type="dxa"/>
            </w:tcMar>
            <w:vAlign w:val="center"/>
          </w:tcPr>
          <w:p>
            <w:pPr>
              <w:jc w:val="left"/>
              <w:rPr>
                <w:rFonts w:hint="eastAsia" w:ascii="宋体" w:hAnsi="宋体" w:eastAsia="宋体" w:cs="宋体"/>
                <w:i w:val="0"/>
                <w:color w:val="000000"/>
                <w:sz w:val="20"/>
                <w:szCs w:val="20"/>
                <w:u w:val="none"/>
              </w:rPr>
            </w:pPr>
          </w:p>
        </w:tc>
        <w:tc>
          <w:tcPr>
            <w:tcW w:w="627" w:type="dxa"/>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18</w:t>
            </w:r>
          </w:p>
        </w:tc>
        <w:tc>
          <w:tcPr>
            <w:tcW w:w="1811" w:type="dxa"/>
            <w:tcBorders>
              <w:top w:val="nil"/>
              <w:left w:val="nil"/>
              <w:bottom w:val="single" w:color="000000" w:sz="4" w:space="0"/>
              <w:right w:val="single" w:color="000000" w:sz="4" w:space="0"/>
            </w:tcBorders>
            <w:shd w:val="clear" w:color="auto" w:fill="FFFFFF"/>
            <w:noWrap/>
            <w:tcMar>
              <w:top w:w="12" w:type="dxa"/>
              <w:left w:w="12" w:type="dxa"/>
              <w:right w:w="12" w:type="dxa"/>
            </w:tcMar>
            <w:vAlign w:val="center"/>
          </w:tcPr>
          <w:p>
            <w:pPr>
              <w:jc w:val="right"/>
              <w:rPr>
                <w:rFonts w:hint="eastAsia" w:ascii="宋体" w:hAnsi="宋体" w:eastAsia="宋体" w:cs="宋体"/>
                <w:i w:val="0"/>
                <w:color w:val="000000"/>
                <w:sz w:val="20"/>
                <w:szCs w:val="20"/>
                <w:u w:val="none"/>
              </w:rPr>
            </w:pPr>
          </w:p>
        </w:tc>
        <w:tc>
          <w:tcPr>
            <w:tcW w:w="4473" w:type="dxa"/>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十八、自然资源海洋气象等支出</w:t>
            </w:r>
          </w:p>
        </w:tc>
        <w:tc>
          <w:tcPr>
            <w:tcW w:w="627" w:type="dxa"/>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46</w:t>
            </w:r>
          </w:p>
        </w:tc>
        <w:tc>
          <w:tcPr>
            <w:tcW w:w="1989" w:type="dxa"/>
            <w:tcBorders>
              <w:top w:val="nil"/>
              <w:left w:val="nil"/>
              <w:bottom w:val="single" w:color="000000" w:sz="4" w:space="0"/>
              <w:right w:val="single" w:color="000000" w:sz="4" w:space="0"/>
            </w:tcBorders>
            <w:shd w:val="clear" w:color="auto" w:fill="FFFFFF"/>
            <w:noWrap/>
            <w:tcMar>
              <w:top w:w="12" w:type="dxa"/>
              <w:left w:w="12" w:type="dxa"/>
              <w:right w:w="12"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r>
      <w:tr>
        <w:tblPrEx>
          <w:tblLayout w:type="fixed"/>
          <w:tblCellMar>
            <w:top w:w="0" w:type="dxa"/>
            <w:left w:w="0" w:type="dxa"/>
            <w:bottom w:w="0" w:type="dxa"/>
            <w:right w:w="0" w:type="dxa"/>
          </w:tblCellMar>
        </w:tblPrEx>
        <w:trPr>
          <w:trHeight w:val="255" w:hRule="atLeast"/>
        </w:trPr>
        <w:tc>
          <w:tcPr>
            <w:tcW w:w="4917" w:type="dxa"/>
            <w:tcBorders>
              <w:top w:val="nil"/>
              <w:left w:val="single" w:color="000000" w:sz="4" w:space="0"/>
              <w:bottom w:val="single" w:color="000000" w:sz="4" w:space="0"/>
              <w:right w:val="single" w:color="000000" w:sz="4" w:space="0"/>
            </w:tcBorders>
            <w:shd w:val="clear" w:color="auto" w:fill="C0C0C0"/>
            <w:noWrap/>
            <w:tcMar>
              <w:top w:w="12" w:type="dxa"/>
              <w:left w:w="12" w:type="dxa"/>
              <w:right w:w="12" w:type="dxa"/>
            </w:tcMar>
            <w:vAlign w:val="center"/>
          </w:tcPr>
          <w:p>
            <w:pPr>
              <w:jc w:val="left"/>
              <w:rPr>
                <w:rFonts w:hint="eastAsia" w:ascii="宋体" w:hAnsi="宋体" w:eastAsia="宋体" w:cs="宋体"/>
                <w:i w:val="0"/>
                <w:color w:val="000000"/>
                <w:sz w:val="20"/>
                <w:szCs w:val="20"/>
                <w:u w:val="none"/>
              </w:rPr>
            </w:pPr>
          </w:p>
        </w:tc>
        <w:tc>
          <w:tcPr>
            <w:tcW w:w="627" w:type="dxa"/>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19</w:t>
            </w:r>
          </w:p>
        </w:tc>
        <w:tc>
          <w:tcPr>
            <w:tcW w:w="1811" w:type="dxa"/>
            <w:tcBorders>
              <w:top w:val="nil"/>
              <w:left w:val="nil"/>
              <w:bottom w:val="single" w:color="000000" w:sz="4" w:space="0"/>
              <w:right w:val="single" w:color="000000" w:sz="4" w:space="0"/>
            </w:tcBorders>
            <w:shd w:val="clear" w:color="auto" w:fill="FFFFFF"/>
            <w:noWrap/>
            <w:tcMar>
              <w:top w:w="12" w:type="dxa"/>
              <w:left w:w="12" w:type="dxa"/>
              <w:right w:w="12" w:type="dxa"/>
            </w:tcMar>
            <w:vAlign w:val="center"/>
          </w:tcPr>
          <w:p>
            <w:pPr>
              <w:jc w:val="right"/>
              <w:rPr>
                <w:rFonts w:hint="eastAsia" w:ascii="宋体" w:hAnsi="宋体" w:eastAsia="宋体" w:cs="宋体"/>
                <w:i w:val="0"/>
                <w:color w:val="000000"/>
                <w:sz w:val="20"/>
                <w:szCs w:val="20"/>
                <w:u w:val="none"/>
              </w:rPr>
            </w:pPr>
          </w:p>
        </w:tc>
        <w:tc>
          <w:tcPr>
            <w:tcW w:w="4473" w:type="dxa"/>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十九、住房保障支出</w:t>
            </w:r>
          </w:p>
        </w:tc>
        <w:tc>
          <w:tcPr>
            <w:tcW w:w="627" w:type="dxa"/>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47</w:t>
            </w:r>
          </w:p>
        </w:tc>
        <w:tc>
          <w:tcPr>
            <w:tcW w:w="1989" w:type="dxa"/>
            <w:tcBorders>
              <w:top w:val="nil"/>
              <w:left w:val="nil"/>
              <w:bottom w:val="single" w:color="000000" w:sz="4" w:space="0"/>
              <w:right w:val="single" w:color="000000" w:sz="4" w:space="0"/>
            </w:tcBorders>
            <w:shd w:val="clear" w:color="auto" w:fill="FFFFFF"/>
            <w:noWrap/>
            <w:tcMar>
              <w:top w:w="12" w:type="dxa"/>
              <w:left w:w="12" w:type="dxa"/>
              <w:right w:w="12"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r>
      <w:tr>
        <w:tblPrEx>
          <w:tblLayout w:type="fixed"/>
          <w:tblCellMar>
            <w:top w:w="0" w:type="dxa"/>
            <w:left w:w="0" w:type="dxa"/>
            <w:bottom w:w="0" w:type="dxa"/>
            <w:right w:w="0" w:type="dxa"/>
          </w:tblCellMar>
        </w:tblPrEx>
        <w:trPr>
          <w:trHeight w:val="255" w:hRule="atLeast"/>
        </w:trPr>
        <w:tc>
          <w:tcPr>
            <w:tcW w:w="4917" w:type="dxa"/>
            <w:tcBorders>
              <w:top w:val="nil"/>
              <w:left w:val="single" w:color="000000" w:sz="4" w:space="0"/>
              <w:bottom w:val="single" w:color="000000" w:sz="4" w:space="0"/>
              <w:right w:val="single" w:color="000000" w:sz="4" w:space="0"/>
            </w:tcBorders>
            <w:shd w:val="clear" w:color="auto" w:fill="C0C0C0"/>
            <w:noWrap/>
            <w:tcMar>
              <w:top w:w="12" w:type="dxa"/>
              <w:left w:w="12" w:type="dxa"/>
              <w:right w:w="12" w:type="dxa"/>
            </w:tcMar>
            <w:vAlign w:val="center"/>
          </w:tcPr>
          <w:p>
            <w:pPr>
              <w:jc w:val="left"/>
              <w:rPr>
                <w:rFonts w:hint="eastAsia" w:ascii="宋体" w:hAnsi="宋体" w:eastAsia="宋体" w:cs="宋体"/>
                <w:i w:val="0"/>
                <w:color w:val="000000"/>
                <w:sz w:val="20"/>
                <w:szCs w:val="20"/>
                <w:u w:val="none"/>
              </w:rPr>
            </w:pPr>
          </w:p>
        </w:tc>
        <w:tc>
          <w:tcPr>
            <w:tcW w:w="627" w:type="dxa"/>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20</w:t>
            </w:r>
          </w:p>
        </w:tc>
        <w:tc>
          <w:tcPr>
            <w:tcW w:w="1811" w:type="dxa"/>
            <w:tcBorders>
              <w:top w:val="nil"/>
              <w:left w:val="nil"/>
              <w:bottom w:val="single" w:color="000000" w:sz="4" w:space="0"/>
              <w:right w:val="single" w:color="000000" w:sz="4" w:space="0"/>
            </w:tcBorders>
            <w:shd w:val="clear" w:color="auto" w:fill="FFFFFF"/>
            <w:noWrap/>
            <w:tcMar>
              <w:top w:w="12" w:type="dxa"/>
              <w:left w:w="12" w:type="dxa"/>
              <w:right w:w="12" w:type="dxa"/>
            </w:tcMar>
            <w:vAlign w:val="center"/>
          </w:tcPr>
          <w:p>
            <w:pPr>
              <w:jc w:val="right"/>
              <w:rPr>
                <w:rFonts w:hint="eastAsia" w:ascii="宋体" w:hAnsi="宋体" w:eastAsia="宋体" w:cs="宋体"/>
                <w:i w:val="0"/>
                <w:color w:val="000000"/>
                <w:sz w:val="20"/>
                <w:szCs w:val="20"/>
                <w:u w:val="none"/>
              </w:rPr>
            </w:pPr>
          </w:p>
        </w:tc>
        <w:tc>
          <w:tcPr>
            <w:tcW w:w="4473" w:type="dxa"/>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二十、粮油物资储备支出</w:t>
            </w:r>
          </w:p>
        </w:tc>
        <w:tc>
          <w:tcPr>
            <w:tcW w:w="627" w:type="dxa"/>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48</w:t>
            </w:r>
          </w:p>
        </w:tc>
        <w:tc>
          <w:tcPr>
            <w:tcW w:w="1989" w:type="dxa"/>
            <w:tcBorders>
              <w:top w:val="nil"/>
              <w:left w:val="nil"/>
              <w:bottom w:val="single" w:color="000000" w:sz="4" w:space="0"/>
              <w:right w:val="single" w:color="000000" w:sz="4" w:space="0"/>
            </w:tcBorders>
            <w:shd w:val="clear" w:color="auto" w:fill="FFFFFF"/>
            <w:noWrap/>
            <w:tcMar>
              <w:top w:w="12" w:type="dxa"/>
              <w:left w:w="12" w:type="dxa"/>
              <w:right w:w="12"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r>
      <w:tr>
        <w:tblPrEx>
          <w:tblLayout w:type="fixed"/>
          <w:tblCellMar>
            <w:top w:w="0" w:type="dxa"/>
            <w:left w:w="0" w:type="dxa"/>
            <w:bottom w:w="0" w:type="dxa"/>
            <w:right w:w="0" w:type="dxa"/>
          </w:tblCellMar>
        </w:tblPrEx>
        <w:trPr>
          <w:trHeight w:val="255" w:hRule="atLeast"/>
        </w:trPr>
        <w:tc>
          <w:tcPr>
            <w:tcW w:w="4917" w:type="dxa"/>
            <w:tcBorders>
              <w:top w:val="nil"/>
              <w:left w:val="single" w:color="000000" w:sz="4" w:space="0"/>
              <w:bottom w:val="single" w:color="000000" w:sz="4" w:space="0"/>
              <w:right w:val="single" w:color="000000" w:sz="4" w:space="0"/>
            </w:tcBorders>
            <w:shd w:val="clear" w:color="auto" w:fill="C0C0C0"/>
            <w:noWrap/>
            <w:tcMar>
              <w:top w:w="12" w:type="dxa"/>
              <w:left w:w="12" w:type="dxa"/>
              <w:right w:w="12" w:type="dxa"/>
            </w:tcMar>
            <w:vAlign w:val="center"/>
          </w:tcPr>
          <w:p>
            <w:pPr>
              <w:jc w:val="left"/>
              <w:rPr>
                <w:rFonts w:hint="eastAsia" w:ascii="宋体" w:hAnsi="宋体" w:eastAsia="宋体" w:cs="宋体"/>
                <w:i w:val="0"/>
                <w:color w:val="000000"/>
                <w:sz w:val="20"/>
                <w:szCs w:val="20"/>
                <w:u w:val="none"/>
              </w:rPr>
            </w:pPr>
          </w:p>
        </w:tc>
        <w:tc>
          <w:tcPr>
            <w:tcW w:w="627" w:type="dxa"/>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21</w:t>
            </w:r>
          </w:p>
        </w:tc>
        <w:tc>
          <w:tcPr>
            <w:tcW w:w="1811" w:type="dxa"/>
            <w:tcBorders>
              <w:top w:val="nil"/>
              <w:left w:val="nil"/>
              <w:bottom w:val="single" w:color="000000" w:sz="4" w:space="0"/>
              <w:right w:val="single" w:color="000000" w:sz="4" w:space="0"/>
            </w:tcBorders>
            <w:shd w:val="clear" w:color="auto" w:fill="FFFFFF"/>
            <w:noWrap/>
            <w:tcMar>
              <w:top w:w="12" w:type="dxa"/>
              <w:left w:w="12" w:type="dxa"/>
              <w:right w:w="12" w:type="dxa"/>
            </w:tcMar>
            <w:vAlign w:val="center"/>
          </w:tcPr>
          <w:p>
            <w:pPr>
              <w:jc w:val="right"/>
              <w:rPr>
                <w:rFonts w:hint="eastAsia" w:ascii="宋体" w:hAnsi="宋体" w:eastAsia="宋体" w:cs="宋体"/>
                <w:i w:val="0"/>
                <w:color w:val="000000"/>
                <w:sz w:val="20"/>
                <w:szCs w:val="20"/>
                <w:u w:val="none"/>
              </w:rPr>
            </w:pPr>
          </w:p>
        </w:tc>
        <w:tc>
          <w:tcPr>
            <w:tcW w:w="4473" w:type="dxa"/>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二十一、灾害防治及应急管理支出</w:t>
            </w:r>
          </w:p>
        </w:tc>
        <w:tc>
          <w:tcPr>
            <w:tcW w:w="627" w:type="dxa"/>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49</w:t>
            </w:r>
          </w:p>
        </w:tc>
        <w:tc>
          <w:tcPr>
            <w:tcW w:w="1989" w:type="dxa"/>
            <w:tcBorders>
              <w:top w:val="nil"/>
              <w:left w:val="nil"/>
              <w:bottom w:val="single" w:color="000000" w:sz="4" w:space="0"/>
              <w:right w:val="single" w:color="000000" w:sz="4" w:space="0"/>
            </w:tcBorders>
            <w:shd w:val="clear" w:color="auto" w:fill="FFFFFF"/>
            <w:noWrap/>
            <w:tcMar>
              <w:top w:w="12" w:type="dxa"/>
              <w:left w:w="12" w:type="dxa"/>
              <w:right w:w="12"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1,435,275.93</w:t>
            </w:r>
          </w:p>
        </w:tc>
      </w:tr>
      <w:tr>
        <w:tblPrEx>
          <w:tblLayout w:type="fixed"/>
          <w:tblCellMar>
            <w:top w:w="0" w:type="dxa"/>
            <w:left w:w="0" w:type="dxa"/>
            <w:bottom w:w="0" w:type="dxa"/>
            <w:right w:w="0" w:type="dxa"/>
          </w:tblCellMar>
        </w:tblPrEx>
        <w:trPr>
          <w:trHeight w:val="255" w:hRule="atLeast"/>
        </w:trPr>
        <w:tc>
          <w:tcPr>
            <w:tcW w:w="4917" w:type="dxa"/>
            <w:tcBorders>
              <w:top w:val="nil"/>
              <w:left w:val="single" w:color="000000" w:sz="4" w:space="0"/>
              <w:bottom w:val="single" w:color="000000" w:sz="4" w:space="0"/>
              <w:right w:val="single" w:color="000000" w:sz="4" w:space="0"/>
            </w:tcBorders>
            <w:shd w:val="clear" w:color="auto" w:fill="C0C0C0"/>
            <w:noWrap/>
            <w:tcMar>
              <w:top w:w="12" w:type="dxa"/>
              <w:left w:w="12" w:type="dxa"/>
              <w:right w:w="12" w:type="dxa"/>
            </w:tcMar>
            <w:vAlign w:val="center"/>
          </w:tcPr>
          <w:p>
            <w:pPr>
              <w:jc w:val="left"/>
              <w:rPr>
                <w:rFonts w:hint="eastAsia" w:ascii="宋体" w:hAnsi="宋体" w:eastAsia="宋体" w:cs="宋体"/>
                <w:i w:val="0"/>
                <w:color w:val="000000"/>
                <w:sz w:val="20"/>
                <w:szCs w:val="20"/>
                <w:u w:val="none"/>
              </w:rPr>
            </w:pPr>
          </w:p>
        </w:tc>
        <w:tc>
          <w:tcPr>
            <w:tcW w:w="627" w:type="dxa"/>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22</w:t>
            </w:r>
          </w:p>
        </w:tc>
        <w:tc>
          <w:tcPr>
            <w:tcW w:w="1811" w:type="dxa"/>
            <w:tcBorders>
              <w:top w:val="nil"/>
              <w:left w:val="nil"/>
              <w:bottom w:val="single" w:color="000000" w:sz="4" w:space="0"/>
              <w:right w:val="single" w:color="000000" w:sz="4" w:space="0"/>
            </w:tcBorders>
            <w:shd w:val="clear" w:color="auto" w:fill="FFFFFF"/>
            <w:noWrap/>
            <w:tcMar>
              <w:top w:w="12" w:type="dxa"/>
              <w:left w:w="12" w:type="dxa"/>
              <w:right w:w="12" w:type="dxa"/>
            </w:tcMar>
            <w:vAlign w:val="center"/>
          </w:tcPr>
          <w:p>
            <w:pPr>
              <w:jc w:val="right"/>
              <w:rPr>
                <w:rFonts w:hint="eastAsia" w:ascii="宋体" w:hAnsi="宋体" w:eastAsia="宋体" w:cs="宋体"/>
                <w:i w:val="0"/>
                <w:color w:val="000000"/>
                <w:sz w:val="20"/>
                <w:szCs w:val="20"/>
                <w:u w:val="none"/>
              </w:rPr>
            </w:pPr>
          </w:p>
        </w:tc>
        <w:tc>
          <w:tcPr>
            <w:tcW w:w="4473" w:type="dxa"/>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二十二、其他支出</w:t>
            </w:r>
          </w:p>
        </w:tc>
        <w:tc>
          <w:tcPr>
            <w:tcW w:w="627" w:type="dxa"/>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50</w:t>
            </w:r>
          </w:p>
        </w:tc>
        <w:tc>
          <w:tcPr>
            <w:tcW w:w="1989" w:type="dxa"/>
            <w:tcBorders>
              <w:top w:val="nil"/>
              <w:left w:val="nil"/>
              <w:bottom w:val="single" w:color="000000" w:sz="4" w:space="0"/>
              <w:right w:val="single" w:color="000000" w:sz="4" w:space="0"/>
            </w:tcBorders>
            <w:shd w:val="clear" w:color="auto" w:fill="FFFFFF"/>
            <w:noWrap/>
            <w:tcMar>
              <w:top w:w="12" w:type="dxa"/>
              <w:left w:w="12" w:type="dxa"/>
              <w:right w:w="12"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r>
      <w:tr>
        <w:tblPrEx>
          <w:tblLayout w:type="fixed"/>
          <w:tblCellMar>
            <w:top w:w="0" w:type="dxa"/>
            <w:left w:w="0" w:type="dxa"/>
            <w:bottom w:w="0" w:type="dxa"/>
            <w:right w:w="0" w:type="dxa"/>
          </w:tblCellMar>
        </w:tblPrEx>
        <w:trPr>
          <w:trHeight w:val="255" w:hRule="atLeast"/>
        </w:trPr>
        <w:tc>
          <w:tcPr>
            <w:tcW w:w="4917" w:type="dxa"/>
            <w:tcBorders>
              <w:top w:val="nil"/>
              <w:left w:val="single" w:color="000000" w:sz="4" w:space="0"/>
              <w:bottom w:val="single" w:color="000000" w:sz="4" w:space="0"/>
              <w:right w:val="single" w:color="000000" w:sz="4" w:space="0"/>
            </w:tcBorders>
            <w:shd w:val="clear" w:color="auto" w:fill="C0C0C0"/>
            <w:noWrap/>
            <w:tcMar>
              <w:top w:w="12" w:type="dxa"/>
              <w:left w:w="12" w:type="dxa"/>
              <w:right w:w="12" w:type="dxa"/>
            </w:tcMar>
            <w:vAlign w:val="center"/>
          </w:tcPr>
          <w:p>
            <w:pPr>
              <w:jc w:val="left"/>
              <w:rPr>
                <w:rFonts w:hint="eastAsia" w:ascii="宋体" w:hAnsi="宋体" w:eastAsia="宋体" w:cs="宋体"/>
                <w:i w:val="0"/>
                <w:color w:val="000000"/>
                <w:sz w:val="20"/>
                <w:szCs w:val="20"/>
                <w:u w:val="none"/>
              </w:rPr>
            </w:pPr>
          </w:p>
        </w:tc>
        <w:tc>
          <w:tcPr>
            <w:tcW w:w="627" w:type="dxa"/>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23</w:t>
            </w:r>
          </w:p>
        </w:tc>
        <w:tc>
          <w:tcPr>
            <w:tcW w:w="1811" w:type="dxa"/>
            <w:tcBorders>
              <w:top w:val="nil"/>
              <w:left w:val="nil"/>
              <w:bottom w:val="single" w:color="000000" w:sz="4" w:space="0"/>
              <w:right w:val="single" w:color="000000" w:sz="4" w:space="0"/>
            </w:tcBorders>
            <w:shd w:val="clear" w:color="auto" w:fill="FFFFFF"/>
            <w:noWrap/>
            <w:tcMar>
              <w:top w:w="12" w:type="dxa"/>
              <w:left w:w="12" w:type="dxa"/>
              <w:right w:w="12" w:type="dxa"/>
            </w:tcMar>
            <w:vAlign w:val="center"/>
          </w:tcPr>
          <w:p>
            <w:pPr>
              <w:jc w:val="right"/>
              <w:rPr>
                <w:rFonts w:hint="eastAsia" w:ascii="宋体" w:hAnsi="宋体" w:eastAsia="宋体" w:cs="宋体"/>
                <w:i w:val="0"/>
                <w:color w:val="000000"/>
                <w:sz w:val="20"/>
                <w:szCs w:val="20"/>
                <w:u w:val="none"/>
              </w:rPr>
            </w:pPr>
          </w:p>
        </w:tc>
        <w:tc>
          <w:tcPr>
            <w:tcW w:w="4473" w:type="dxa"/>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jc w:val="left"/>
              <w:rPr>
                <w:rFonts w:hint="eastAsia" w:ascii="宋体" w:hAnsi="宋体" w:eastAsia="宋体" w:cs="宋体"/>
                <w:i w:val="0"/>
                <w:color w:val="000000"/>
                <w:sz w:val="20"/>
                <w:szCs w:val="20"/>
                <w:u w:val="none"/>
              </w:rPr>
            </w:pPr>
          </w:p>
        </w:tc>
        <w:tc>
          <w:tcPr>
            <w:tcW w:w="627" w:type="dxa"/>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51</w:t>
            </w:r>
          </w:p>
        </w:tc>
        <w:tc>
          <w:tcPr>
            <w:tcW w:w="1989" w:type="dxa"/>
            <w:tcBorders>
              <w:top w:val="nil"/>
              <w:left w:val="nil"/>
              <w:bottom w:val="single" w:color="000000" w:sz="4" w:space="0"/>
              <w:right w:val="single" w:color="000000" w:sz="4" w:space="0"/>
            </w:tcBorders>
            <w:shd w:val="clear" w:color="auto" w:fill="FFFFFF"/>
            <w:noWrap/>
            <w:tcMar>
              <w:top w:w="12" w:type="dxa"/>
              <w:left w:w="12" w:type="dxa"/>
              <w:right w:w="12" w:type="dxa"/>
            </w:tcMar>
            <w:vAlign w:val="center"/>
          </w:tcPr>
          <w:p>
            <w:pPr>
              <w:jc w:val="right"/>
              <w:rPr>
                <w:rFonts w:hint="eastAsia" w:ascii="宋体" w:hAnsi="宋体" w:eastAsia="宋体" w:cs="宋体"/>
                <w:i w:val="0"/>
                <w:color w:val="000000"/>
                <w:sz w:val="20"/>
                <w:szCs w:val="20"/>
                <w:u w:val="none"/>
              </w:rPr>
            </w:pPr>
          </w:p>
        </w:tc>
      </w:tr>
      <w:tr>
        <w:tblPrEx>
          <w:tblLayout w:type="fixed"/>
          <w:tblCellMar>
            <w:top w:w="0" w:type="dxa"/>
            <w:left w:w="0" w:type="dxa"/>
            <w:bottom w:w="0" w:type="dxa"/>
            <w:right w:w="0" w:type="dxa"/>
          </w:tblCellMar>
        </w:tblPrEx>
        <w:trPr>
          <w:trHeight w:val="255" w:hRule="atLeast"/>
        </w:trPr>
        <w:tc>
          <w:tcPr>
            <w:tcW w:w="4917" w:type="dxa"/>
            <w:tcBorders>
              <w:top w:val="nil"/>
              <w:left w:val="single" w:color="000000" w:sz="4" w:space="0"/>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center"/>
              <w:textAlignment w:val="center"/>
              <w:rPr>
                <w:rFonts w:hint="eastAsia" w:ascii="宋体" w:hAnsi="宋体" w:eastAsia="宋体" w:cs="宋体"/>
                <w:b/>
                <w:i w:val="0"/>
                <w:color w:val="000000"/>
                <w:sz w:val="20"/>
                <w:szCs w:val="20"/>
                <w:u w:val="none"/>
              </w:rPr>
            </w:pPr>
            <w:r>
              <w:rPr>
                <w:rFonts w:hint="eastAsia" w:ascii="宋体" w:hAnsi="宋体" w:eastAsia="宋体" w:cs="宋体"/>
                <w:b/>
                <w:i w:val="0"/>
                <w:color w:val="000000"/>
                <w:kern w:val="0"/>
                <w:sz w:val="20"/>
                <w:szCs w:val="20"/>
                <w:u w:val="none"/>
                <w:lang w:val="en-US" w:eastAsia="zh-CN" w:bidi="ar"/>
              </w:rPr>
              <w:t>本年收入合计</w:t>
            </w:r>
          </w:p>
        </w:tc>
        <w:tc>
          <w:tcPr>
            <w:tcW w:w="627" w:type="dxa"/>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24</w:t>
            </w:r>
          </w:p>
        </w:tc>
        <w:tc>
          <w:tcPr>
            <w:tcW w:w="1811" w:type="dxa"/>
            <w:tcBorders>
              <w:top w:val="nil"/>
              <w:left w:val="nil"/>
              <w:bottom w:val="single" w:color="000000" w:sz="4" w:space="0"/>
              <w:right w:val="single" w:color="000000" w:sz="4" w:space="0"/>
            </w:tcBorders>
            <w:shd w:val="clear" w:color="auto" w:fill="FFFFFF"/>
            <w:noWrap/>
            <w:tcMar>
              <w:top w:w="12" w:type="dxa"/>
              <w:left w:w="12" w:type="dxa"/>
              <w:right w:w="12"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1,437,782.90</w:t>
            </w:r>
          </w:p>
        </w:tc>
        <w:tc>
          <w:tcPr>
            <w:tcW w:w="4473" w:type="dxa"/>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center"/>
              <w:textAlignment w:val="center"/>
              <w:rPr>
                <w:rFonts w:hint="eastAsia" w:ascii="宋体" w:hAnsi="宋体" w:eastAsia="宋体" w:cs="宋体"/>
                <w:b/>
                <w:i w:val="0"/>
                <w:color w:val="000000"/>
                <w:sz w:val="20"/>
                <w:szCs w:val="20"/>
                <w:u w:val="none"/>
              </w:rPr>
            </w:pPr>
            <w:r>
              <w:rPr>
                <w:rFonts w:hint="eastAsia" w:ascii="宋体" w:hAnsi="宋体" w:eastAsia="宋体" w:cs="宋体"/>
                <w:b/>
                <w:i w:val="0"/>
                <w:color w:val="000000"/>
                <w:kern w:val="0"/>
                <w:sz w:val="20"/>
                <w:szCs w:val="20"/>
                <w:u w:val="none"/>
                <w:lang w:val="en-US" w:eastAsia="zh-CN" w:bidi="ar"/>
              </w:rPr>
              <w:t>本年支出合计</w:t>
            </w:r>
          </w:p>
        </w:tc>
        <w:tc>
          <w:tcPr>
            <w:tcW w:w="627" w:type="dxa"/>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52</w:t>
            </w:r>
          </w:p>
        </w:tc>
        <w:tc>
          <w:tcPr>
            <w:tcW w:w="1989" w:type="dxa"/>
            <w:tcBorders>
              <w:top w:val="nil"/>
              <w:left w:val="nil"/>
              <w:bottom w:val="single" w:color="000000" w:sz="4" w:space="0"/>
              <w:right w:val="single" w:color="000000" w:sz="4" w:space="0"/>
            </w:tcBorders>
            <w:shd w:val="clear" w:color="auto" w:fill="FFFFFF"/>
            <w:noWrap/>
            <w:tcMar>
              <w:top w:w="12" w:type="dxa"/>
              <w:left w:w="12" w:type="dxa"/>
              <w:right w:w="12"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1,437,782.90</w:t>
            </w:r>
          </w:p>
        </w:tc>
      </w:tr>
      <w:tr>
        <w:tblPrEx>
          <w:tblLayout w:type="fixed"/>
          <w:tblCellMar>
            <w:top w:w="0" w:type="dxa"/>
            <w:left w:w="0" w:type="dxa"/>
            <w:bottom w:w="0" w:type="dxa"/>
            <w:right w:w="0" w:type="dxa"/>
          </w:tblCellMar>
        </w:tblPrEx>
        <w:trPr>
          <w:trHeight w:val="255" w:hRule="atLeast"/>
        </w:trPr>
        <w:tc>
          <w:tcPr>
            <w:tcW w:w="4917" w:type="dxa"/>
            <w:tcBorders>
              <w:top w:val="nil"/>
              <w:left w:val="single" w:color="000000" w:sz="4" w:space="0"/>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用事业基金弥补收支差额</w:t>
            </w:r>
          </w:p>
        </w:tc>
        <w:tc>
          <w:tcPr>
            <w:tcW w:w="627" w:type="dxa"/>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25</w:t>
            </w:r>
          </w:p>
        </w:tc>
        <w:tc>
          <w:tcPr>
            <w:tcW w:w="1811" w:type="dxa"/>
            <w:tcBorders>
              <w:top w:val="nil"/>
              <w:left w:val="nil"/>
              <w:bottom w:val="single" w:color="000000" w:sz="4" w:space="0"/>
              <w:right w:val="single" w:color="000000" w:sz="4" w:space="0"/>
            </w:tcBorders>
            <w:shd w:val="clear" w:color="auto" w:fill="FFFFFF"/>
            <w:noWrap/>
            <w:tcMar>
              <w:top w:w="12" w:type="dxa"/>
              <w:left w:w="12" w:type="dxa"/>
              <w:right w:w="12"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c>
          <w:tcPr>
            <w:tcW w:w="4473" w:type="dxa"/>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结余分配</w:t>
            </w:r>
          </w:p>
        </w:tc>
        <w:tc>
          <w:tcPr>
            <w:tcW w:w="627" w:type="dxa"/>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53</w:t>
            </w:r>
          </w:p>
        </w:tc>
        <w:tc>
          <w:tcPr>
            <w:tcW w:w="1989" w:type="dxa"/>
            <w:tcBorders>
              <w:top w:val="nil"/>
              <w:left w:val="nil"/>
              <w:bottom w:val="single" w:color="000000" w:sz="4" w:space="0"/>
              <w:right w:val="single" w:color="000000" w:sz="4" w:space="0"/>
            </w:tcBorders>
            <w:shd w:val="clear" w:color="auto" w:fill="FFFFFF"/>
            <w:noWrap/>
            <w:tcMar>
              <w:top w:w="12" w:type="dxa"/>
              <w:left w:w="12" w:type="dxa"/>
              <w:right w:w="12"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r>
      <w:tr>
        <w:tblPrEx>
          <w:tblLayout w:type="fixed"/>
          <w:tblCellMar>
            <w:top w:w="0" w:type="dxa"/>
            <w:left w:w="0" w:type="dxa"/>
            <w:bottom w:w="0" w:type="dxa"/>
            <w:right w:w="0" w:type="dxa"/>
          </w:tblCellMar>
        </w:tblPrEx>
        <w:trPr>
          <w:trHeight w:val="255" w:hRule="atLeast"/>
        </w:trPr>
        <w:tc>
          <w:tcPr>
            <w:tcW w:w="4917" w:type="dxa"/>
            <w:tcBorders>
              <w:top w:val="nil"/>
              <w:left w:val="single" w:color="000000" w:sz="4" w:space="0"/>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年初结转和结余</w:t>
            </w:r>
          </w:p>
        </w:tc>
        <w:tc>
          <w:tcPr>
            <w:tcW w:w="627" w:type="dxa"/>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26</w:t>
            </w:r>
          </w:p>
        </w:tc>
        <w:tc>
          <w:tcPr>
            <w:tcW w:w="1811" w:type="dxa"/>
            <w:tcBorders>
              <w:top w:val="nil"/>
              <w:left w:val="nil"/>
              <w:bottom w:val="single" w:color="000000" w:sz="4" w:space="0"/>
              <w:right w:val="single" w:color="000000" w:sz="4" w:space="0"/>
            </w:tcBorders>
            <w:shd w:val="clear" w:color="auto" w:fill="FFFFFF"/>
            <w:noWrap/>
            <w:tcMar>
              <w:top w:w="12" w:type="dxa"/>
              <w:left w:w="12" w:type="dxa"/>
              <w:right w:w="12"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9,516.54</w:t>
            </w:r>
          </w:p>
        </w:tc>
        <w:tc>
          <w:tcPr>
            <w:tcW w:w="4473" w:type="dxa"/>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年末结转和结余</w:t>
            </w:r>
          </w:p>
        </w:tc>
        <w:tc>
          <w:tcPr>
            <w:tcW w:w="627" w:type="dxa"/>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54</w:t>
            </w:r>
          </w:p>
        </w:tc>
        <w:tc>
          <w:tcPr>
            <w:tcW w:w="1989" w:type="dxa"/>
            <w:tcBorders>
              <w:top w:val="nil"/>
              <w:left w:val="nil"/>
              <w:bottom w:val="single" w:color="000000" w:sz="4" w:space="0"/>
              <w:right w:val="single" w:color="000000" w:sz="4" w:space="0"/>
            </w:tcBorders>
            <w:shd w:val="clear" w:color="auto" w:fill="FFFFFF"/>
            <w:noWrap/>
            <w:tcMar>
              <w:top w:w="12" w:type="dxa"/>
              <w:left w:w="12" w:type="dxa"/>
              <w:right w:w="12"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9,516.54</w:t>
            </w:r>
          </w:p>
        </w:tc>
      </w:tr>
      <w:tr>
        <w:tblPrEx>
          <w:tblLayout w:type="fixed"/>
          <w:tblCellMar>
            <w:top w:w="0" w:type="dxa"/>
            <w:left w:w="0" w:type="dxa"/>
            <w:bottom w:w="0" w:type="dxa"/>
            <w:right w:w="0" w:type="dxa"/>
          </w:tblCellMar>
        </w:tblPrEx>
        <w:trPr>
          <w:trHeight w:val="255" w:hRule="atLeast"/>
        </w:trPr>
        <w:tc>
          <w:tcPr>
            <w:tcW w:w="4917" w:type="dxa"/>
            <w:tcBorders>
              <w:top w:val="nil"/>
              <w:left w:val="single" w:color="000000" w:sz="4" w:space="0"/>
              <w:bottom w:val="single" w:color="000000" w:sz="4" w:space="0"/>
              <w:right w:val="single" w:color="000000" w:sz="4" w:space="0"/>
            </w:tcBorders>
            <w:shd w:val="clear" w:color="auto" w:fill="C0C0C0"/>
            <w:noWrap/>
            <w:tcMar>
              <w:top w:w="12" w:type="dxa"/>
              <w:left w:w="12" w:type="dxa"/>
              <w:right w:w="12" w:type="dxa"/>
            </w:tcMar>
            <w:vAlign w:val="center"/>
          </w:tcPr>
          <w:p>
            <w:pPr>
              <w:jc w:val="left"/>
              <w:rPr>
                <w:rFonts w:hint="eastAsia" w:ascii="宋体" w:hAnsi="宋体" w:eastAsia="宋体" w:cs="宋体"/>
                <w:i w:val="0"/>
                <w:color w:val="000000"/>
                <w:sz w:val="20"/>
                <w:szCs w:val="20"/>
                <w:u w:val="none"/>
              </w:rPr>
            </w:pPr>
          </w:p>
        </w:tc>
        <w:tc>
          <w:tcPr>
            <w:tcW w:w="627" w:type="dxa"/>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27</w:t>
            </w:r>
          </w:p>
        </w:tc>
        <w:tc>
          <w:tcPr>
            <w:tcW w:w="1811" w:type="dxa"/>
            <w:tcBorders>
              <w:top w:val="nil"/>
              <w:left w:val="nil"/>
              <w:bottom w:val="single" w:color="000000" w:sz="4" w:space="0"/>
              <w:right w:val="single" w:color="000000" w:sz="4" w:space="0"/>
            </w:tcBorders>
            <w:shd w:val="clear" w:color="auto" w:fill="FFFFFF"/>
            <w:noWrap/>
            <w:tcMar>
              <w:top w:w="12" w:type="dxa"/>
              <w:left w:w="12" w:type="dxa"/>
              <w:right w:w="12" w:type="dxa"/>
            </w:tcMar>
            <w:vAlign w:val="center"/>
          </w:tcPr>
          <w:p>
            <w:pPr>
              <w:jc w:val="right"/>
              <w:rPr>
                <w:rFonts w:hint="eastAsia" w:ascii="宋体" w:hAnsi="宋体" w:eastAsia="宋体" w:cs="宋体"/>
                <w:i w:val="0"/>
                <w:color w:val="000000"/>
                <w:sz w:val="20"/>
                <w:szCs w:val="20"/>
                <w:u w:val="none"/>
              </w:rPr>
            </w:pPr>
          </w:p>
        </w:tc>
        <w:tc>
          <w:tcPr>
            <w:tcW w:w="4473" w:type="dxa"/>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jc w:val="left"/>
              <w:rPr>
                <w:rFonts w:hint="eastAsia" w:ascii="宋体" w:hAnsi="宋体" w:eastAsia="宋体" w:cs="宋体"/>
                <w:i w:val="0"/>
                <w:color w:val="000000"/>
                <w:sz w:val="20"/>
                <w:szCs w:val="20"/>
                <w:u w:val="none"/>
              </w:rPr>
            </w:pPr>
          </w:p>
        </w:tc>
        <w:tc>
          <w:tcPr>
            <w:tcW w:w="627" w:type="dxa"/>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55</w:t>
            </w:r>
          </w:p>
        </w:tc>
        <w:tc>
          <w:tcPr>
            <w:tcW w:w="1989" w:type="dxa"/>
            <w:tcBorders>
              <w:top w:val="nil"/>
              <w:left w:val="nil"/>
              <w:bottom w:val="single" w:color="000000" w:sz="4" w:space="0"/>
              <w:right w:val="single" w:color="000000" w:sz="4" w:space="0"/>
            </w:tcBorders>
            <w:shd w:val="clear" w:color="auto" w:fill="FFFFFF"/>
            <w:noWrap/>
            <w:tcMar>
              <w:top w:w="12" w:type="dxa"/>
              <w:left w:w="12" w:type="dxa"/>
              <w:right w:w="12" w:type="dxa"/>
            </w:tcMar>
            <w:vAlign w:val="center"/>
          </w:tcPr>
          <w:p>
            <w:pPr>
              <w:jc w:val="left"/>
              <w:rPr>
                <w:rFonts w:hint="eastAsia" w:ascii="宋体" w:hAnsi="宋体" w:eastAsia="宋体" w:cs="宋体"/>
                <w:i w:val="0"/>
                <w:color w:val="000000"/>
                <w:sz w:val="20"/>
                <w:szCs w:val="20"/>
                <w:u w:val="none"/>
              </w:rPr>
            </w:pPr>
          </w:p>
        </w:tc>
      </w:tr>
      <w:tr>
        <w:tblPrEx>
          <w:tblLayout w:type="fixed"/>
          <w:tblCellMar>
            <w:top w:w="0" w:type="dxa"/>
            <w:left w:w="0" w:type="dxa"/>
            <w:bottom w:w="0" w:type="dxa"/>
            <w:right w:w="0" w:type="dxa"/>
          </w:tblCellMar>
        </w:tblPrEx>
        <w:trPr>
          <w:trHeight w:val="255" w:hRule="atLeast"/>
        </w:trPr>
        <w:tc>
          <w:tcPr>
            <w:tcW w:w="4917" w:type="dxa"/>
            <w:tcBorders>
              <w:top w:val="nil"/>
              <w:left w:val="single" w:color="000000" w:sz="4" w:space="0"/>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both"/>
              <w:textAlignment w:val="center"/>
              <w:rPr>
                <w:rFonts w:hint="eastAsia" w:ascii="宋体" w:hAnsi="宋体" w:eastAsia="宋体" w:cs="宋体"/>
                <w:b/>
                <w:i w:val="0"/>
                <w:color w:val="000000"/>
                <w:sz w:val="20"/>
                <w:szCs w:val="20"/>
                <w:u w:val="none"/>
              </w:rPr>
            </w:pPr>
            <w:r>
              <w:rPr>
                <w:rFonts w:hint="eastAsia" w:ascii="宋体" w:hAnsi="宋体" w:eastAsia="宋体" w:cs="宋体"/>
                <w:b/>
                <w:i w:val="0"/>
                <w:color w:val="000000"/>
                <w:kern w:val="0"/>
                <w:sz w:val="20"/>
                <w:szCs w:val="20"/>
                <w:u w:val="none"/>
                <w:lang w:val="en-US" w:eastAsia="zh-CN" w:bidi="ar"/>
              </w:rPr>
              <w:t>总计</w:t>
            </w:r>
          </w:p>
        </w:tc>
        <w:tc>
          <w:tcPr>
            <w:tcW w:w="627" w:type="dxa"/>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28</w:t>
            </w:r>
          </w:p>
        </w:tc>
        <w:tc>
          <w:tcPr>
            <w:tcW w:w="1811" w:type="dxa"/>
            <w:tcBorders>
              <w:top w:val="nil"/>
              <w:left w:val="nil"/>
              <w:bottom w:val="single" w:color="000000" w:sz="4" w:space="0"/>
              <w:right w:val="single" w:color="000000" w:sz="4" w:space="0"/>
            </w:tcBorders>
            <w:shd w:val="clear" w:color="auto" w:fill="FFFFFF"/>
            <w:noWrap/>
            <w:tcMar>
              <w:top w:w="12" w:type="dxa"/>
              <w:left w:w="12" w:type="dxa"/>
              <w:right w:w="12"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1,447,299.44</w:t>
            </w:r>
          </w:p>
        </w:tc>
        <w:tc>
          <w:tcPr>
            <w:tcW w:w="4473" w:type="dxa"/>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both"/>
              <w:textAlignment w:val="center"/>
              <w:rPr>
                <w:rFonts w:hint="eastAsia" w:ascii="宋体" w:hAnsi="宋体" w:eastAsia="宋体" w:cs="宋体"/>
                <w:b/>
                <w:i w:val="0"/>
                <w:color w:val="000000"/>
                <w:sz w:val="20"/>
                <w:szCs w:val="20"/>
                <w:u w:val="none"/>
              </w:rPr>
            </w:pPr>
            <w:r>
              <w:rPr>
                <w:rFonts w:hint="eastAsia" w:ascii="宋体" w:hAnsi="宋体" w:eastAsia="宋体" w:cs="宋体"/>
                <w:b/>
                <w:i w:val="0"/>
                <w:color w:val="000000"/>
                <w:kern w:val="0"/>
                <w:sz w:val="20"/>
                <w:szCs w:val="20"/>
                <w:u w:val="none"/>
                <w:lang w:val="en-US" w:eastAsia="zh-CN" w:bidi="ar"/>
              </w:rPr>
              <w:t>总计</w:t>
            </w:r>
          </w:p>
        </w:tc>
        <w:tc>
          <w:tcPr>
            <w:tcW w:w="627" w:type="dxa"/>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56</w:t>
            </w:r>
          </w:p>
        </w:tc>
        <w:tc>
          <w:tcPr>
            <w:tcW w:w="1989" w:type="dxa"/>
            <w:tcBorders>
              <w:top w:val="nil"/>
              <w:left w:val="nil"/>
              <w:bottom w:val="single" w:color="000000" w:sz="4" w:space="0"/>
              <w:right w:val="single" w:color="000000" w:sz="4" w:space="0"/>
            </w:tcBorders>
            <w:shd w:val="clear" w:color="auto" w:fill="FFFFFF"/>
            <w:noWrap/>
            <w:tcMar>
              <w:top w:w="12" w:type="dxa"/>
              <w:left w:w="12" w:type="dxa"/>
              <w:right w:w="12"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1,447,299.44</w:t>
            </w:r>
          </w:p>
        </w:tc>
      </w:tr>
      <w:tr>
        <w:tblPrEx>
          <w:tblLayout w:type="fixed"/>
          <w:tblCellMar>
            <w:top w:w="0" w:type="dxa"/>
            <w:left w:w="0" w:type="dxa"/>
            <w:bottom w:w="0" w:type="dxa"/>
            <w:right w:w="0" w:type="dxa"/>
          </w:tblCellMar>
        </w:tblPrEx>
        <w:trPr>
          <w:trHeight w:val="255" w:hRule="atLeast"/>
        </w:trPr>
        <w:tc>
          <w:tcPr>
            <w:tcW w:w="14444" w:type="dxa"/>
            <w:gridSpan w:val="6"/>
            <w:tcBorders>
              <w:top w:val="nil"/>
              <w:left w:val="nil"/>
              <w:bottom w:val="nil"/>
              <w:right w:val="nil"/>
            </w:tcBorders>
            <w:shd w:val="clear" w:color="auto" w:fill="FFFFFF"/>
            <w:noWrap/>
            <w:tcMar>
              <w:top w:w="12" w:type="dxa"/>
              <w:left w:w="12" w:type="dxa"/>
              <w:right w:w="12"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注：本表反映部门本年度的总收支和年末结转结余情况。</w:t>
            </w:r>
          </w:p>
        </w:tc>
      </w:tr>
    </w:tbl>
    <w:p>
      <w:pPr>
        <w:pStyle w:val="4"/>
        <w:keepNext w:val="0"/>
        <w:keepLines w:val="0"/>
        <w:pageBreakBefore w:val="0"/>
        <w:widowControl/>
        <w:numPr>
          <w:ilvl w:val="0"/>
          <w:numId w:val="0"/>
        </w:numPr>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76" w:beforeAutospacing="0" w:after="76" w:afterAutospacing="0" w:line="450" w:lineRule="atLeast"/>
        <w:ind w:right="0" w:rightChars="0"/>
        <w:jc w:val="left"/>
        <w:textAlignment w:val="auto"/>
      </w:pPr>
    </w:p>
    <w:p>
      <w:pPr>
        <w:pStyle w:val="4"/>
        <w:keepNext w:val="0"/>
        <w:keepLines w:val="0"/>
        <w:pageBreakBefore w:val="0"/>
        <w:widowControl/>
        <w:numPr>
          <w:ilvl w:val="0"/>
          <w:numId w:val="0"/>
        </w:numPr>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76" w:beforeAutospacing="0" w:after="76" w:afterAutospacing="0" w:line="450" w:lineRule="atLeast"/>
        <w:ind w:right="0" w:rightChars="0"/>
        <w:jc w:val="left"/>
        <w:textAlignment w:val="auto"/>
      </w:pPr>
    </w:p>
    <w:p>
      <w:pPr>
        <w:pStyle w:val="4"/>
        <w:keepNext w:val="0"/>
        <w:keepLines w:val="0"/>
        <w:pageBreakBefore w:val="0"/>
        <w:widowControl/>
        <w:numPr>
          <w:ilvl w:val="0"/>
          <w:numId w:val="0"/>
        </w:numPr>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76" w:beforeAutospacing="0" w:after="76" w:afterAutospacing="0" w:line="450" w:lineRule="atLeast"/>
        <w:ind w:right="0" w:rightChars="0"/>
        <w:jc w:val="left"/>
        <w:textAlignment w:val="auto"/>
      </w:pPr>
    </w:p>
    <w:p>
      <w:pPr>
        <w:pStyle w:val="4"/>
        <w:keepNext w:val="0"/>
        <w:keepLines w:val="0"/>
        <w:pageBreakBefore w:val="0"/>
        <w:widowControl/>
        <w:numPr>
          <w:ilvl w:val="0"/>
          <w:numId w:val="0"/>
        </w:numPr>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76" w:beforeAutospacing="0" w:after="76" w:afterAutospacing="0" w:line="450" w:lineRule="atLeast"/>
        <w:ind w:right="0" w:rightChars="0"/>
        <w:jc w:val="left"/>
        <w:textAlignment w:val="auto"/>
      </w:pPr>
    </w:p>
    <w:p>
      <w:pPr>
        <w:pStyle w:val="4"/>
        <w:keepNext w:val="0"/>
        <w:keepLines w:val="0"/>
        <w:pageBreakBefore w:val="0"/>
        <w:widowControl/>
        <w:numPr>
          <w:ilvl w:val="0"/>
          <w:numId w:val="0"/>
        </w:numPr>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76" w:beforeAutospacing="0" w:after="76" w:afterAutospacing="0" w:line="450" w:lineRule="atLeast"/>
        <w:ind w:right="0" w:rightChars="0"/>
        <w:jc w:val="left"/>
        <w:textAlignment w:val="auto"/>
      </w:pPr>
    </w:p>
    <w:p>
      <w:pPr>
        <w:pStyle w:val="4"/>
        <w:keepNext w:val="0"/>
        <w:keepLines w:val="0"/>
        <w:pageBreakBefore w:val="0"/>
        <w:widowControl/>
        <w:numPr>
          <w:ilvl w:val="0"/>
          <w:numId w:val="0"/>
        </w:numPr>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76" w:beforeAutospacing="0" w:after="76" w:afterAutospacing="0" w:line="450" w:lineRule="atLeast"/>
        <w:ind w:right="0" w:rightChars="0"/>
        <w:jc w:val="left"/>
        <w:textAlignment w:val="auto"/>
      </w:pPr>
    </w:p>
    <w:p>
      <w:pPr>
        <w:pStyle w:val="4"/>
        <w:keepNext w:val="0"/>
        <w:keepLines w:val="0"/>
        <w:pageBreakBefore w:val="0"/>
        <w:widowControl/>
        <w:numPr>
          <w:ilvl w:val="0"/>
          <w:numId w:val="0"/>
        </w:numPr>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76" w:beforeAutospacing="0" w:after="76" w:afterAutospacing="0" w:line="450" w:lineRule="atLeast"/>
        <w:ind w:right="0" w:rightChars="0"/>
        <w:jc w:val="left"/>
        <w:textAlignment w:val="auto"/>
      </w:pPr>
    </w:p>
    <w:tbl>
      <w:tblPr>
        <w:tblStyle w:val="7"/>
        <w:tblW w:w="13982" w:type="dxa"/>
        <w:tblInd w:w="0" w:type="dxa"/>
        <w:shd w:val="clear" w:color="auto" w:fill="auto"/>
        <w:tblLayout w:type="fixed"/>
        <w:tblCellMar>
          <w:top w:w="0" w:type="dxa"/>
          <w:left w:w="0" w:type="dxa"/>
          <w:bottom w:w="0" w:type="dxa"/>
          <w:right w:w="0" w:type="dxa"/>
        </w:tblCellMar>
      </w:tblPr>
      <w:tblGrid>
        <w:gridCol w:w="3674"/>
        <w:gridCol w:w="34"/>
        <w:gridCol w:w="314"/>
        <w:gridCol w:w="2256"/>
        <w:gridCol w:w="1368"/>
        <w:gridCol w:w="1500"/>
        <w:gridCol w:w="1092"/>
        <w:gridCol w:w="912"/>
        <w:gridCol w:w="696"/>
        <w:gridCol w:w="888"/>
        <w:gridCol w:w="1248"/>
      </w:tblGrid>
      <w:tr>
        <w:tblPrEx>
          <w:shd w:val="clear" w:color="auto" w:fill="auto"/>
          <w:tblLayout w:type="fixed"/>
          <w:tblCellMar>
            <w:top w:w="0" w:type="dxa"/>
            <w:left w:w="0" w:type="dxa"/>
            <w:bottom w:w="0" w:type="dxa"/>
            <w:right w:w="0" w:type="dxa"/>
          </w:tblCellMar>
        </w:tblPrEx>
        <w:trPr>
          <w:trHeight w:val="375" w:hRule="atLeast"/>
        </w:trPr>
        <w:tc>
          <w:tcPr>
            <w:tcW w:w="13982" w:type="dxa"/>
            <w:gridSpan w:val="11"/>
            <w:tcBorders>
              <w:top w:val="nil"/>
              <w:left w:val="nil"/>
              <w:bottom w:val="nil"/>
              <w:right w:val="nil"/>
            </w:tcBorders>
            <w:shd w:val="clear" w:color="auto" w:fill="FFFFFF"/>
            <w:noWrap/>
            <w:tcMar>
              <w:top w:w="12" w:type="dxa"/>
              <w:left w:w="12" w:type="dxa"/>
              <w:right w:w="12" w:type="dxa"/>
            </w:tcMar>
            <w:vAlign w:val="center"/>
          </w:tcPr>
          <w:p>
            <w:pPr>
              <w:jc w:val="center"/>
              <w:rPr>
                <w:rFonts w:hint="eastAsia" w:ascii="宋体" w:hAnsi="宋体" w:eastAsia="宋体" w:cs="宋体"/>
                <w:i w:val="0"/>
                <w:color w:val="000000"/>
                <w:sz w:val="18"/>
                <w:szCs w:val="18"/>
                <w:u w:val="none"/>
              </w:rPr>
            </w:pPr>
            <w:r>
              <w:rPr>
                <w:rFonts w:hint="eastAsia" w:ascii="黑体" w:hAnsi="宋体" w:eastAsia="黑体" w:cs="黑体"/>
                <w:i w:val="0"/>
                <w:color w:val="000000"/>
                <w:kern w:val="0"/>
                <w:sz w:val="30"/>
                <w:szCs w:val="30"/>
                <w:u w:val="none"/>
                <w:lang w:val="en-US" w:eastAsia="zh-CN" w:bidi="ar"/>
              </w:rPr>
              <w:t>收入决算表</w:t>
            </w:r>
          </w:p>
        </w:tc>
      </w:tr>
      <w:tr>
        <w:tblPrEx>
          <w:tblLayout w:type="fixed"/>
          <w:tblCellMar>
            <w:top w:w="0" w:type="dxa"/>
            <w:left w:w="0" w:type="dxa"/>
            <w:bottom w:w="0" w:type="dxa"/>
            <w:right w:w="0" w:type="dxa"/>
          </w:tblCellMar>
        </w:tblPrEx>
        <w:trPr>
          <w:trHeight w:val="300" w:hRule="atLeast"/>
        </w:trPr>
        <w:tc>
          <w:tcPr>
            <w:tcW w:w="3674" w:type="dxa"/>
            <w:tcBorders>
              <w:top w:val="nil"/>
              <w:left w:val="nil"/>
              <w:bottom w:val="nil"/>
              <w:right w:val="nil"/>
            </w:tcBorders>
            <w:shd w:val="clear" w:color="auto" w:fill="FFFFFF"/>
            <w:noWrap/>
            <w:tcMar>
              <w:top w:w="12" w:type="dxa"/>
              <w:left w:w="12" w:type="dxa"/>
              <w:right w:w="12" w:type="dxa"/>
            </w:tcMar>
            <w:vAlign w:val="center"/>
          </w:tcPr>
          <w:p>
            <w:pPr>
              <w:jc w:val="left"/>
              <w:rPr>
                <w:rFonts w:hint="eastAsia" w:ascii="宋体" w:hAnsi="宋体" w:eastAsia="宋体" w:cs="宋体"/>
                <w:i w:val="0"/>
                <w:color w:val="000000"/>
                <w:sz w:val="18"/>
                <w:szCs w:val="18"/>
                <w:u w:val="none"/>
              </w:rPr>
            </w:pPr>
          </w:p>
        </w:tc>
        <w:tc>
          <w:tcPr>
            <w:tcW w:w="34" w:type="dxa"/>
            <w:tcBorders>
              <w:top w:val="nil"/>
              <w:left w:val="nil"/>
              <w:bottom w:val="nil"/>
              <w:right w:val="nil"/>
            </w:tcBorders>
            <w:shd w:val="clear" w:color="auto" w:fill="FFFFFF"/>
            <w:noWrap/>
            <w:tcMar>
              <w:top w:w="12" w:type="dxa"/>
              <w:left w:w="12" w:type="dxa"/>
              <w:right w:w="12" w:type="dxa"/>
            </w:tcMar>
            <w:vAlign w:val="center"/>
          </w:tcPr>
          <w:p>
            <w:pPr>
              <w:jc w:val="left"/>
              <w:rPr>
                <w:rFonts w:hint="eastAsia" w:ascii="宋体" w:hAnsi="宋体" w:eastAsia="宋体" w:cs="宋体"/>
                <w:i w:val="0"/>
                <w:color w:val="000000"/>
                <w:sz w:val="18"/>
                <w:szCs w:val="18"/>
                <w:u w:val="none"/>
              </w:rPr>
            </w:pPr>
          </w:p>
        </w:tc>
        <w:tc>
          <w:tcPr>
            <w:tcW w:w="314" w:type="dxa"/>
            <w:tcBorders>
              <w:top w:val="nil"/>
              <w:left w:val="nil"/>
              <w:bottom w:val="nil"/>
              <w:right w:val="nil"/>
            </w:tcBorders>
            <w:shd w:val="clear" w:color="auto" w:fill="FFFFFF"/>
            <w:noWrap/>
            <w:tcMar>
              <w:top w:w="12" w:type="dxa"/>
              <w:left w:w="12" w:type="dxa"/>
              <w:right w:w="12" w:type="dxa"/>
            </w:tcMar>
            <w:vAlign w:val="center"/>
          </w:tcPr>
          <w:p>
            <w:pPr>
              <w:jc w:val="left"/>
              <w:rPr>
                <w:rFonts w:hint="eastAsia" w:ascii="宋体" w:hAnsi="宋体" w:eastAsia="宋体" w:cs="宋体"/>
                <w:i w:val="0"/>
                <w:color w:val="000000"/>
                <w:sz w:val="18"/>
                <w:szCs w:val="18"/>
                <w:u w:val="none"/>
              </w:rPr>
            </w:pPr>
          </w:p>
        </w:tc>
        <w:tc>
          <w:tcPr>
            <w:tcW w:w="2256" w:type="dxa"/>
            <w:tcBorders>
              <w:top w:val="nil"/>
              <w:left w:val="nil"/>
              <w:bottom w:val="nil"/>
              <w:right w:val="nil"/>
            </w:tcBorders>
            <w:shd w:val="clear" w:color="auto" w:fill="FFFFFF"/>
            <w:noWrap/>
            <w:tcMar>
              <w:top w:w="12" w:type="dxa"/>
              <w:left w:w="12" w:type="dxa"/>
              <w:right w:w="12" w:type="dxa"/>
            </w:tcMar>
            <w:vAlign w:val="center"/>
          </w:tcPr>
          <w:p>
            <w:pPr>
              <w:jc w:val="left"/>
              <w:rPr>
                <w:rFonts w:hint="eastAsia" w:ascii="宋体" w:hAnsi="宋体" w:eastAsia="宋体" w:cs="宋体"/>
                <w:i w:val="0"/>
                <w:color w:val="000000"/>
                <w:sz w:val="18"/>
                <w:szCs w:val="18"/>
                <w:u w:val="none"/>
              </w:rPr>
            </w:pPr>
          </w:p>
        </w:tc>
        <w:tc>
          <w:tcPr>
            <w:tcW w:w="1368" w:type="dxa"/>
            <w:tcBorders>
              <w:top w:val="nil"/>
              <w:left w:val="nil"/>
              <w:bottom w:val="nil"/>
              <w:right w:val="nil"/>
            </w:tcBorders>
            <w:shd w:val="clear" w:color="auto" w:fill="FFFFFF"/>
            <w:noWrap/>
            <w:tcMar>
              <w:top w:w="12" w:type="dxa"/>
              <w:left w:w="12" w:type="dxa"/>
              <w:right w:w="12" w:type="dxa"/>
            </w:tcMar>
            <w:vAlign w:val="center"/>
          </w:tcPr>
          <w:p>
            <w:pPr>
              <w:jc w:val="left"/>
              <w:rPr>
                <w:rFonts w:hint="eastAsia" w:ascii="宋体" w:hAnsi="宋体" w:eastAsia="宋体" w:cs="宋体"/>
                <w:i w:val="0"/>
                <w:color w:val="000000"/>
                <w:sz w:val="18"/>
                <w:szCs w:val="18"/>
                <w:u w:val="none"/>
              </w:rPr>
            </w:pPr>
          </w:p>
        </w:tc>
        <w:tc>
          <w:tcPr>
            <w:tcW w:w="1500" w:type="dxa"/>
            <w:tcBorders>
              <w:top w:val="nil"/>
              <w:left w:val="nil"/>
              <w:bottom w:val="nil"/>
              <w:right w:val="nil"/>
            </w:tcBorders>
            <w:shd w:val="clear" w:color="auto" w:fill="FFFFFF"/>
            <w:noWrap/>
            <w:tcMar>
              <w:top w:w="12" w:type="dxa"/>
              <w:left w:w="12" w:type="dxa"/>
              <w:right w:w="12" w:type="dxa"/>
            </w:tcMar>
            <w:vAlign w:val="center"/>
          </w:tcPr>
          <w:p>
            <w:pPr>
              <w:jc w:val="left"/>
              <w:rPr>
                <w:rFonts w:hint="eastAsia" w:ascii="宋体" w:hAnsi="宋体" w:eastAsia="宋体" w:cs="宋体"/>
                <w:i w:val="0"/>
                <w:color w:val="000000"/>
                <w:sz w:val="18"/>
                <w:szCs w:val="18"/>
                <w:u w:val="none"/>
              </w:rPr>
            </w:pPr>
          </w:p>
        </w:tc>
        <w:tc>
          <w:tcPr>
            <w:tcW w:w="1092" w:type="dxa"/>
            <w:tcBorders>
              <w:top w:val="nil"/>
              <w:left w:val="nil"/>
              <w:bottom w:val="nil"/>
              <w:right w:val="nil"/>
            </w:tcBorders>
            <w:shd w:val="clear" w:color="auto" w:fill="FFFFFF"/>
            <w:noWrap/>
            <w:tcMar>
              <w:top w:w="12" w:type="dxa"/>
              <w:left w:w="12" w:type="dxa"/>
              <w:right w:w="12" w:type="dxa"/>
            </w:tcMar>
            <w:vAlign w:val="center"/>
          </w:tcPr>
          <w:p>
            <w:pPr>
              <w:jc w:val="left"/>
              <w:rPr>
                <w:rFonts w:hint="eastAsia" w:ascii="宋体" w:hAnsi="宋体" w:eastAsia="宋体" w:cs="宋体"/>
                <w:i w:val="0"/>
                <w:color w:val="000000"/>
                <w:sz w:val="18"/>
                <w:szCs w:val="18"/>
                <w:u w:val="none"/>
              </w:rPr>
            </w:pPr>
          </w:p>
        </w:tc>
        <w:tc>
          <w:tcPr>
            <w:tcW w:w="912" w:type="dxa"/>
            <w:tcBorders>
              <w:top w:val="nil"/>
              <w:left w:val="nil"/>
              <w:bottom w:val="nil"/>
              <w:right w:val="nil"/>
            </w:tcBorders>
            <w:shd w:val="clear" w:color="auto" w:fill="FFFFFF"/>
            <w:noWrap/>
            <w:tcMar>
              <w:top w:w="12" w:type="dxa"/>
              <w:left w:w="12" w:type="dxa"/>
              <w:right w:w="12" w:type="dxa"/>
            </w:tcMar>
            <w:vAlign w:val="center"/>
          </w:tcPr>
          <w:p>
            <w:pPr>
              <w:jc w:val="left"/>
              <w:rPr>
                <w:rFonts w:hint="eastAsia" w:ascii="宋体" w:hAnsi="宋体" w:eastAsia="宋体" w:cs="宋体"/>
                <w:i w:val="0"/>
                <w:color w:val="000000"/>
                <w:sz w:val="18"/>
                <w:szCs w:val="18"/>
                <w:u w:val="none"/>
              </w:rPr>
            </w:pPr>
          </w:p>
        </w:tc>
        <w:tc>
          <w:tcPr>
            <w:tcW w:w="696" w:type="dxa"/>
            <w:tcBorders>
              <w:top w:val="nil"/>
              <w:left w:val="nil"/>
              <w:bottom w:val="nil"/>
              <w:right w:val="nil"/>
            </w:tcBorders>
            <w:shd w:val="clear" w:color="auto" w:fill="FFFFFF"/>
            <w:noWrap/>
            <w:tcMar>
              <w:top w:w="12" w:type="dxa"/>
              <w:left w:w="12" w:type="dxa"/>
              <w:right w:w="12" w:type="dxa"/>
            </w:tcMar>
            <w:vAlign w:val="center"/>
          </w:tcPr>
          <w:p>
            <w:pPr>
              <w:jc w:val="left"/>
              <w:rPr>
                <w:rFonts w:hint="eastAsia" w:ascii="宋体" w:hAnsi="宋体" w:eastAsia="宋体" w:cs="宋体"/>
                <w:i w:val="0"/>
                <w:color w:val="000000"/>
                <w:sz w:val="18"/>
                <w:szCs w:val="18"/>
                <w:u w:val="none"/>
              </w:rPr>
            </w:pPr>
          </w:p>
        </w:tc>
        <w:tc>
          <w:tcPr>
            <w:tcW w:w="888" w:type="dxa"/>
            <w:tcBorders>
              <w:top w:val="nil"/>
              <w:left w:val="nil"/>
              <w:bottom w:val="nil"/>
              <w:right w:val="nil"/>
            </w:tcBorders>
            <w:shd w:val="clear" w:color="auto" w:fill="FFFFFF"/>
            <w:noWrap/>
            <w:tcMar>
              <w:top w:w="12" w:type="dxa"/>
              <w:left w:w="12" w:type="dxa"/>
              <w:right w:w="12" w:type="dxa"/>
            </w:tcMar>
            <w:vAlign w:val="center"/>
          </w:tcPr>
          <w:p>
            <w:pPr>
              <w:jc w:val="left"/>
              <w:rPr>
                <w:rFonts w:hint="eastAsia" w:ascii="宋体" w:hAnsi="宋体" w:eastAsia="宋体" w:cs="宋体"/>
                <w:i w:val="0"/>
                <w:color w:val="000000"/>
                <w:sz w:val="18"/>
                <w:szCs w:val="18"/>
                <w:u w:val="none"/>
              </w:rPr>
            </w:pPr>
          </w:p>
        </w:tc>
        <w:tc>
          <w:tcPr>
            <w:tcW w:w="1248" w:type="dxa"/>
            <w:tcBorders>
              <w:top w:val="nil"/>
              <w:left w:val="nil"/>
              <w:bottom w:val="nil"/>
              <w:right w:val="nil"/>
            </w:tcBorders>
            <w:shd w:val="clear" w:color="auto" w:fill="FFFFFF"/>
            <w:noWrap/>
            <w:tcMar>
              <w:top w:w="12" w:type="dxa"/>
              <w:left w:w="12" w:type="dxa"/>
              <w:right w:w="12" w:type="dxa"/>
            </w:tcMar>
            <w:vAlign w:val="center"/>
          </w:tcPr>
          <w:p>
            <w:pPr>
              <w:keepNext w:val="0"/>
              <w:keepLines w:val="0"/>
              <w:widowControl/>
              <w:suppressLineNumbers w:val="0"/>
              <w:jc w:val="righ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公开02表</w:t>
            </w:r>
          </w:p>
        </w:tc>
      </w:tr>
      <w:tr>
        <w:tblPrEx>
          <w:tblLayout w:type="fixed"/>
          <w:tblCellMar>
            <w:top w:w="0" w:type="dxa"/>
            <w:left w:w="0" w:type="dxa"/>
            <w:bottom w:w="0" w:type="dxa"/>
            <w:right w:w="0" w:type="dxa"/>
          </w:tblCellMar>
        </w:tblPrEx>
        <w:trPr>
          <w:trHeight w:val="300" w:hRule="atLeast"/>
        </w:trPr>
        <w:tc>
          <w:tcPr>
            <w:tcW w:w="3674" w:type="dxa"/>
            <w:tcBorders>
              <w:top w:val="nil"/>
              <w:left w:val="nil"/>
              <w:bottom w:val="single" w:color="000000" w:sz="4" w:space="0"/>
              <w:right w:val="nil"/>
            </w:tcBorders>
            <w:shd w:val="clear" w:color="auto" w:fill="FFFFFF"/>
            <w:noWrap/>
            <w:tcMar>
              <w:top w:w="12" w:type="dxa"/>
              <w:left w:w="12" w:type="dxa"/>
              <w:right w:w="12" w:type="dxa"/>
            </w:tcMar>
            <w:vAlign w:val="center"/>
          </w:tcPr>
          <w:p>
            <w:pPr>
              <w:keepNext w:val="0"/>
              <w:keepLines w:val="0"/>
              <w:widowControl/>
              <w:suppressLineNumbers w:val="0"/>
              <w:jc w:val="lef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部门：黄石市黄石港区应急管理局</w:t>
            </w:r>
          </w:p>
        </w:tc>
        <w:tc>
          <w:tcPr>
            <w:tcW w:w="34" w:type="dxa"/>
            <w:tcBorders>
              <w:top w:val="nil"/>
              <w:left w:val="nil"/>
              <w:bottom w:val="single" w:color="000000" w:sz="4" w:space="0"/>
              <w:right w:val="nil"/>
            </w:tcBorders>
            <w:shd w:val="clear" w:color="auto" w:fill="FFFFFF"/>
            <w:noWrap/>
            <w:tcMar>
              <w:top w:w="12" w:type="dxa"/>
              <w:left w:w="12" w:type="dxa"/>
              <w:right w:w="12" w:type="dxa"/>
            </w:tcMar>
            <w:vAlign w:val="center"/>
          </w:tcPr>
          <w:p>
            <w:pPr>
              <w:jc w:val="center"/>
              <w:rPr>
                <w:rFonts w:hint="eastAsia" w:ascii="宋体" w:hAnsi="宋体" w:eastAsia="宋体" w:cs="宋体"/>
                <w:i w:val="0"/>
                <w:color w:val="000000"/>
                <w:sz w:val="18"/>
                <w:szCs w:val="18"/>
                <w:u w:val="none"/>
              </w:rPr>
            </w:pPr>
          </w:p>
        </w:tc>
        <w:tc>
          <w:tcPr>
            <w:tcW w:w="314" w:type="dxa"/>
            <w:tcBorders>
              <w:top w:val="nil"/>
              <w:left w:val="nil"/>
              <w:bottom w:val="single" w:color="000000" w:sz="4" w:space="0"/>
              <w:right w:val="nil"/>
            </w:tcBorders>
            <w:shd w:val="clear" w:color="auto" w:fill="FFFFFF"/>
            <w:noWrap/>
            <w:tcMar>
              <w:top w:w="12" w:type="dxa"/>
              <w:left w:w="12" w:type="dxa"/>
              <w:right w:w="12" w:type="dxa"/>
            </w:tcMar>
            <w:vAlign w:val="center"/>
          </w:tcPr>
          <w:p>
            <w:pPr>
              <w:jc w:val="center"/>
              <w:rPr>
                <w:rFonts w:hint="eastAsia" w:ascii="宋体" w:hAnsi="宋体" w:eastAsia="宋体" w:cs="宋体"/>
                <w:i w:val="0"/>
                <w:color w:val="000000"/>
                <w:sz w:val="18"/>
                <w:szCs w:val="18"/>
                <w:u w:val="none"/>
              </w:rPr>
            </w:pPr>
          </w:p>
        </w:tc>
        <w:tc>
          <w:tcPr>
            <w:tcW w:w="2256" w:type="dxa"/>
            <w:tcBorders>
              <w:top w:val="nil"/>
              <w:left w:val="nil"/>
              <w:bottom w:val="single" w:color="000000" w:sz="4" w:space="0"/>
              <w:right w:val="nil"/>
            </w:tcBorders>
            <w:shd w:val="clear" w:color="auto" w:fill="FFFFFF"/>
            <w:noWrap/>
            <w:tcMar>
              <w:top w:w="12" w:type="dxa"/>
              <w:left w:w="12" w:type="dxa"/>
              <w:right w:w="12" w:type="dxa"/>
            </w:tcMar>
            <w:vAlign w:val="center"/>
          </w:tcPr>
          <w:p>
            <w:pPr>
              <w:jc w:val="center"/>
              <w:rPr>
                <w:rFonts w:hint="eastAsia" w:ascii="宋体" w:hAnsi="宋体" w:eastAsia="宋体" w:cs="宋体"/>
                <w:i w:val="0"/>
                <w:color w:val="000000"/>
                <w:sz w:val="18"/>
                <w:szCs w:val="18"/>
                <w:u w:val="none"/>
              </w:rPr>
            </w:pPr>
          </w:p>
        </w:tc>
        <w:tc>
          <w:tcPr>
            <w:tcW w:w="1368" w:type="dxa"/>
            <w:tcBorders>
              <w:top w:val="nil"/>
              <w:left w:val="nil"/>
              <w:bottom w:val="single" w:color="000000" w:sz="4" w:space="0"/>
              <w:right w:val="nil"/>
            </w:tcBorders>
            <w:shd w:val="clear" w:color="auto" w:fill="FFFFFF"/>
            <w:noWrap/>
            <w:tcMar>
              <w:top w:w="12" w:type="dxa"/>
              <w:left w:w="12" w:type="dxa"/>
              <w:right w:w="12" w:type="dxa"/>
            </w:tcMar>
            <w:vAlign w:val="center"/>
          </w:tcPr>
          <w:p>
            <w:pPr>
              <w:jc w:val="center"/>
              <w:rPr>
                <w:rFonts w:hint="eastAsia" w:ascii="宋体" w:hAnsi="宋体" w:eastAsia="宋体" w:cs="宋体"/>
                <w:i w:val="0"/>
                <w:color w:val="000000"/>
                <w:sz w:val="18"/>
                <w:szCs w:val="18"/>
                <w:u w:val="none"/>
              </w:rPr>
            </w:pPr>
          </w:p>
        </w:tc>
        <w:tc>
          <w:tcPr>
            <w:tcW w:w="1500" w:type="dxa"/>
            <w:tcBorders>
              <w:top w:val="nil"/>
              <w:left w:val="nil"/>
              <w:bottom w:val="single" w:color="000000" w:sz="4" w:space="0"/>
              <w:right w:val="nil"/>
            </w:tcBorders>
            <w:shd w:val="clear" w:color="auto" w:fill="FFFFFF"/>
            <w:noWrap/>
            <w:tcMar>
              <w:top w:w="12" w:type="dxa"/>
              <w:left w:w="12" w:type="dxa"/>
              <w:right w:w="12"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2019年度</w:t>
            </w:r>
          </w:p>
        </w:tc>
        <w:tc>
          <w:tcPr>
            <w:tcW w:w="1092" w:type="dxa"/>
            <w:tcBorders>
              <w:top w:val="nil"/>
              <w:left w:val="nil"/>
              <w:bottom w:val="single" w:color="000000" w:sz="4" w:space="0"/>
              <w:right w:val="nil"/>
            </w:tcBorders>
            <w:shd w:val="clear" w:color="auto" w:fill="FFFFFF"/>
            <w:noWrap/>
            <w:tcMar>
              <w:top w:w="12" w:type="dxa"/>
              <w:left w:w="12" w:type="dxa"/>
              <w:right w:w="12" w:type="dxa"/>
            </w:tcMar>
            <w:vAlign w:val="center"/>
          </w:tcPr>
          <w:p>
            <w:pPr>
              <w:jc w:val="center"/>
              <w:rPr>
                <w:rFonts w:hint="eastAsia" w:ascii="宋体" w:hAnsi="宋体" w:eastAsia="宋体" w:cs="宋体"/>
                <w:i w:val="0"/>
                <w:color w:val="000000"/>
                <w:sz w:val="18"/>
                <w:szCs w:val="18"/>
                <w:u w:val="none"/>
              </w:rPr>
            </w:pPr>
          </w:p>
        </w:tc>
        <w:tc>
          <w:tcPr>
            <w:tcW w:w="912" w:type="dxa"/>
            <w:tcBorders>
              <w:top w:val="nil"/>
              <w:left w:val="nil"/>
              <w:bottom w:val="single" w:color="000000" w:sz="4" w:space="0"/>
              <w:right w:val="nil"/>
            </w:tcBorders>
            <w:shd w:val="clear" w:color="auto" w:fill="FFFFFF"/>
            <w:noWrap/>
            <w:tcMar>
              <w:top w:w="12" w:type="dxa"/>
              <w:left w:w="12" w:type="dxa"/>
              <w:right w:w="12" w:type="dxa"/>
            </w:tcMar>
            <w:vAlign w:val="center"/>
          </w:tcPr>
          <w:p>
            <w:pPr>
              <w:jc w:val="center"/>
              <w:rPr>
                <w:rFonts w:hint="eastAsia" w:ascii="宋体" w:hAnsi="宋体" w:eastAsia="宋体" w:cs="宋体"/>
                <w:i w:val="0"/>
                <w:color w:val="000000"/>
                <w:sz w:val="18"/>
                <w:szCs w:val="18"/>
                <w:u w:val="none"/>
              </w:rPr>
            </w:pPr>
          </w:p>
        </w:tc>
        <w:tc>
          <w:tcPr>
            <w:tcW w:w="696" w:type="dxa"/>
            <w:tcBorders>
              <w:top w:val="nil"/>
              <w:left w:val="nil"/>
              <w:bottom w:val="single" w:color="000000" w:sz="4" w:space="0"/>
              <w:right w:val="nil"/>
            </w:tcBorders>
            <w:shd w:val="clear" w:color="auto" w:fill="FFFFFF"/>
            <w:noWrap/>
            <w:tcMar>
              <w:top w:w="12" w:type="dxa"/>
              <w:left w:w="12" w:type="dxa"/>
              <w:right w:w="12" w:type="dxa"/>
            </w:tcMar>
            <w:vAlign w:val="center"/>
          </w:tcPr>
          <w:p>
            <w:pPr>
              <w:jc w:val="center"/>
              <w:rPr>
                <w:rFonts w:hint="eastAsia" w:ascii="宋体" w:hAnsi="宋体" w:eastAsia="宋体" w:cs="宋体"/>
                <w:i w:val="0"/>
                <w:color w:val="000000"/>
                <w:sz w:val="18"/>
                <w:szCs w:val="18"/>
                <w:u w:val="none"/>
              </w:rPr>
            </w:pPr>
          </w:p>
        </w:tc>
        <w:tc>
          <w:tcPr>
            <w:tcW w:w="888" w:type="dxa"/>
            <w:tcBorders>
              <w:top w:val="nil"/>
              <w:left w:val="nil"/>
              <w:bottom w:val="single" w:color="000000" w:sz="4" w:space="0"/>
              <w:right w:val="nil"/>
            </w:tcBorders>
            <w:shd w:val="clear" w:color="auto" w:fill="FFFFFF"/>
            <w:noWrap/>
            <w:tcMar>
              <w:top w:w="12" w:type="dxa"/>
              <w:left w:w="12" w:type="dxa"/>
              <w:right w:w="12" w:type="dxa"/>
            </w:tcMar>
            <w:vAlign w:val="center"/>
          </w:tcPr>
          <w:p>
            <w:pPr>
              <w:jc w:val="center"/>
              <w:rPr>
                <w:rFonts w:hint="eastAsia" w:ascii="宋体" w:hAnsi="宋体" w:eastAsia="宋体" w:cs="宋体"/>
                <w:i w:val="0"/>
                <w:color w:val="000000"/>
                <w:sz w:val="18"/>
                <w:szCs w:val="18"/>
                <w:u w:val="none"/>
              </w:rPr>
            </w:pPr>
          </w:p>
        </w:tc>
        <w:tc>
          <w:tcPr>
            <w:tcW w:w="1248" w:type="dxa"/>
            <w:tcBorders>
              <w:top w:val="nil"/>
              <w:left w:val="nil"/>
              <w:bottom w:val="single" w:color="000000" w:sz="4" w:space="0"/>
              <w:right w:val="nil"/>
            </w:tcBorders>
            <w:shd w:val="clear" w:color="auto" w:fill="FFFFFF"/>
            <w:noWrap/>
            <w:tcMar>
              <w:top w:w="12" w:type="dxa"/>
              <w:left w:w="12" w:type="dxa"/>
              <w:right w:w="12" w:type="dxa"/>
            </w:tcMar>
            <w:vAlign w:val="center"/>
          </w:tcPr>
          <w:p>
            <w:pPr>
              <w:keepNext w:val="0"/>
              <w:keepLines w:val="0"/>
              <w:widowControl/>
              <w:suppressLineNumbers w:val="0"/>
              <w:jc w:val="righ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金额单位：元</w:t>
            </w:r>
          </w:p>
        </w:tc>
      </w:tr>
      <w:tr>
        <w:tblPrEx>
          <w:tblLayout w:type="fixed"/>
          <w:tblCellMar>
            <w:top w:w="0" w:type="dxa"/>
            <w:left w:w="0" w:type="dxa"/>
            <w:bottom w:w="0" w:type="dxa"/>
            <w:right w:w="0" w:type="dxa"/>
          </w:tblCellMar>
        </w:tblPrEx>
        <w:trPr>
          <w:trHeight w:val="300" w:hRule="atLeast"/>
        </w:trPr>
        <w:tc>
          <w:tcPr>
            <w:tcW w:w="6278" w:type="dxa"/>
            <w:gridSpan w:val="4"/>
            <w:tcBorders>
              <w:top w:val="nil"/>
              <w:left w:val="single" w:color="000000" w:sz="4" w:space="0"/>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both"/>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项目</w:t>
            </w:r>
          </w:p>
        </w:tc>
        <w:tc>
          <w:tcPr>
            <w:tcW w:w="1368" w:type="dxa"/>
            <w:vMerge w:val="restart"/>
            <w:tcBorders>
              <w:top w:val="nil"/>
              <w:left w:val="nil"/>
              <w:bottom w:val="single" w:color="000000" w:sz="4" w:space="0"/>
              <w:right w:val="single" w:color="000000" w:sz="4" w:space="0"/>
            </w:tcBorders>
            <w:shd w:val="clear" w:color="auto" w:fill="C0C0C0"/>
            <w:tcMar>
              <w:top w:w="12" w:type="dxa"/>
              <w:left w:w="12" w:type="dxa"/>
              <w:right w:w="12"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本年收入合计</w:t>
            </w:r>
          </w:p>
        </w:tc>
        <w:tc>
          <w:tcPr>
            <w:tcW w:w="1500" w:type="dxa"/>
            <w:vMerge w:val="restart"/>
            <w:tcBorders>
              <w:top w:val="nil"/>
              <w:left w:val="nil"/>
              <w:bottom w:val="single" w:color="000000" w:sz="4" w:space="0"/>
              <w:right w:val="single" w:color="000000" w:sz="4" w:space="0"/>
            </w:tcBorders>
            <w:shd w:val="clear" w:color="auto" w:fill="C0C0C0"/>
            <w:tcMar>
              <w:top w:w="12" w:type="dxa"/>
              <w:left w:w="12" w:type="dxa"/>
              <w:right w:w="12"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财政拨款收入</w:t>
            </w:r>
          </w:p>
        </w:tc>
        <w:tc>
          <w:tcPr>
            <w:tcW w:w="1092" w:type="dxa"/>
            <w:vMerge w:val="restart"/>
            <w:tcBorders>
              <w:top w:val="nil"/>
              <w:left w:val="nil"/>
              <w:bottom w:val="single" w:color="000000" w:sz="4" w:space="0"/>
              <w:right w:val="single" w:color="000000" w:sz="4" w:space="0"/>
            </w:tcBorders>
            <w:shd w:val="clear" w:color="auto" w:fill="C0C0C0"/>
            <w:tcMar>
              <w:top w:w="12" w:type="dxa"/>
              <w:left w:w="12" w:type="dxa"/>
              <w:right w:w="12"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上级补助收入</w:t>
            </w:r>
          </w:p>
        </w:tc>
        <w:tc>
          <w:tcPr>
            <w:tcW w:w="912" w:type="dxa"/>
            <w:vMerge w:val="restart"/>
            <w:tcBorders>
              <w:top w:val="nil"/>
              <w:left w:val="nil"/>
              <w:bottom w:val="single" w:color="000000" w:sz="4" w:space="0"/>
              <w:right w:val="single" w:color="000000" w:sz="4" w:space="0"/>
            </w:tcBorders>
            <w:shd w:val="clear" w:color="auto" w:fill="C0C0C0"/>
            <w:tcMar>
              <w:top w:w="12" w:type="dxa"/>
              <w:left w:w="12" w:type="dxa"/>
              <w:right w:w="12"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事业收入</w:t>
            </w:r>
          </w:p>
        </w:tc>
        <w:tc>
          <w:tcPr>
            <w:tcW w:w="696" w:type="dxa"/>
            <w:vMerge w:val="restart"/>
            <w:tcBorders>
              <w:top w:val="nil"/>
              <w:left w:val="nil"/>
              <w:bottom w:val="single" w:color="000000" w:sz="4" w:space="0"/>
              <w:right w:val="single" w:color="000000" w:sz="4" w:space="0"/>
            </w:tcBorders>
            <w:shd w:val="clear" w:color="auto" w:fill="C0C0C0"/>
            <w:tcMar>
              <w:top w:w="12" w:type="dxa"/>
              <w:left w:w="12" w:type="dxa"/>
              <w:right w:w="12"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经营收入</w:t>
            </w:r>
          </w:p>
        </w:tc>
        <w:tc>
          <w:tcPr>
            <w:tcW w:w="888" w:type="dxa"/>
            <w:vMerge w:val="restart"/>
            <w:tcBorders>
              <w:top w:val="nil"/>
              <w:left w:val="nil"/>
              <w:bottom w:val="single" w:color="000000" w:sz="4" w:space="0"/>
              <w:right w:val="single" w:color="000000" w:sz="4" w:space="0"/>
            </w:tcBorders>
            <w:shd w:val="clear" w:color="auto" w:fill="C0C0C0"/>
            <w:tcMar>
              <w:top w:w="12" w:type="dxa"/>
              <w:left w:w="12" w:type="dxa"/>
              <w:right w:w="12"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附属单位上缴收入</w:t>
            </w:r>
          </w:p>
        </w:tc>
        <w:tc>
          <w:tcPr>
            <w:tcW w:w="1248" w:type="dxa"/>
            <w:vMerge w:val="restart"/>
            <w:tcBorders>
              <w:top w:val="nil"/>
              <w:left w:val="nil"/>
              <w:bottom w:val="single" w:color="000000" w:sz="4" w:space="0"/>
              <w:right w:val="single" w:color="000000" w:sz="4" w:space="0"/>
            </w:tcBorders>
            <w:shd w:val="clear" w:color="auto" w:fill="C0C0C0"/>
            <w:tcMar>
              <w:top w:w="12" w:type="dxa"/>
              <w:left w:w="12" w:type="dxa"/>
              <w:right w:w="12"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其他收入</w:t>
            </w:r>
          </w:p>
        </w:tc>
      </w:tr>
      <w:tr>
        <w:tblPrEx>
          <w:tblLayout w:type="fixed"/>
          <w:tblCellMar>
            <w:top w:w="0" w:type="dxa"/>
            <w:left w:w="0" w:type="dxa"/>
            <w:bottom w:w="0" w:type="dxa"/>
            <w:right w:w="0" w:type="dxa"/>
          </w:tblCellMar>
        </w:tblPrEx>
        <w:trPr>
          <w:trHeight w:val="300" w:hRule="atLeast"/>
        </w:trPr>
        <w:tc>
          <w:tcPr>
            <w:tcW w:w="4022" w:type="dxa"/>
            <w:gridSpan w:val="3"/>
            <w:vMerge w:val="restart"/>
            <w:tcBorders>
              <w:top w:val="nil"/>
              <w:left w:val="single" w:color="000000" w:sz="4" w:space="0"/>
              <w:bottom w:val="single" w:color="000000" w:sz="4" w:space="0"/>
              <w:right w:val="single" w:color="000000" w:sz="4" w:space="0"/>
            </w:tcBorders>
            <w:shd w:val="clear" w:color="auto" w:fill="C0C0C0"/>
            <w:tcMar>
              <w:top w:w="12" w:type="dxa"/>
              <w:left w:w="12" w:type="dxa"/>
              <w:right w:w="12"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功能分类科目编码</w:t>
            </w:r>
          </w:p>
        </w:tc>
        <w:tc>
          <w:tcPr>
            <w:tcW w:w="2256" w:type="dxa"/>
            <w:vMerge w:val="restart"/>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科目名称</w:t>
            </w:r>
          </w:p>
        </w:tc>
        <w:tc>
          <w:tcPr>
            <w:tcW w:w="1368" w:type="dxa"/>
            <w:vMerge w:val="continue"/>
            <w:tcBorders>
              <w:top w:val="nil"/>
              <w:left w:val="nil"/>
              <w:bottom w:val="single" w:color="000000" w:sz="4" w:space="0"/>
              <w:right w:val="single" w:color="000000" w:sz="4" w:space="0"/>
            </w:tcBorders>
            <w:shd w:val="clear" w:color="auto" w:fill="C0C0C0"/>
            <w:tcMar>
              <w:top w:w="12" w:type="dxa"/>
              <w:left w:w="12" w:type="dxa"/>
              <w:right w:w="12" w:type="dxa"/>
            </w:tcMar>
            <w:vAlign w:val="center"/>
          </w:tcPr>
          <w:p>
            <w:pPr>
              <w:jc w:val="center"/>
              <w:rPr>
                <w:rFonts w:hint="eastAsia" w:ascii="宋体" w:hAnsi="宋体" w:eastAsia="宋体" w:cs="宋体"/>
                <w:i w:val="0"/>
                <w:color w:val="000000"/>
                <w:sz w:val="20"/>
                <w:szCs w:val="20"/>
                <w:u w:val="none"/>
              </w:rPr>
            </w:pPr>
          </w:p>
        </w:tc>
        <w:tc>
          <w:tcPr>
            <w:tcW w:w="1500" w:type="dxa"/>
            <w:vMerge w:val="continue"/>
            <w:tcBorders>
              <w:top w:val="nil"/>
              <w:left w:val="nil"/>
              <w:bottom w:val="single" w:color="000000" w:sz="4" w:space="0"/>
              <w:right w:val="single" w:color="000000" w:sz="4" w:space="0"/>
            </w:tcBorders>
            <w:shd w:val="clear" w:color="auto" w:fill="C0C0C0"/>
            <w:tcMar>
              <w:top w:w="12" w:type="dxa"/>
              <w:left w:w="12" w:type="dxa"/>
              <w:right w:w="12" w:type="dxa"/>
            </w:tcMar>
            <w:vAlign w:val="center"/>
          </w:tcPr>
          <w:p>
            <w:pPr>
              <w:jc w:val="center"/>
              <w:rPr>
                <w:rFonts w:hint="eastAsia" w:ascii="宋体" w:hAnsi="宋体" w:eastAsia="宋体" w:cs="宋体"/>
                <w:i w:val="0"/>
                <w:color w:val="000000"/>
                <w:sz w:val="20"/>
                <w:szCs w:val="20"/>
                <w:u w:val="none"/>
              </w:rPr>
            </w:pPr>
          </w:p>
        </w:tc>
        <w:tc>
          <w:tcPr>
            <w:tcW w:w="1092" w:type="dxa"/>
            <w:vMerge w:val="continue"/>
            <w:tcBorders>
              <w:top w:val="nil"/>
              <w:left w:val="nil"/>
              <w:bottom w:val="single" w:color="000000" w:sz="4" w:space="0"/>
              <w:right w:val="single" w:color="000000" w:sz="4" w:space="0"/>
            </w:tcBorders>
            <w:shd w:val="clear" w:color="auto" w:fill="C0C0C0"/>
            <w:tcMar>
              <w:top w:w="12" w:type="dxa"/>
              <w:left w:w="12" w:type="dxa"/>
              <w:right w:w="12" w:type="dxa"/>
            </w:tcMar>
            <w:vAlign w:val="center"/>
          </w:tcPr>
          <w:p>
            <w:pPr>
              <w:jc w:val="center"/>
              <w:rPr>
                <w:rFonts w:hint="eastAsia" w:ascii="宋体" w:hAnsi="宋体" w:eastAsia="宋体" w:cs="宋体"/>
                <w:i w:val="0"/>
                <w:color w:val="000000"/>
                <w:sz w:val="20"/>
                <w:szCs w:val="20"/>
                <w:u w:val="none"/>
              </w:rPr>
            </w:pPr>
          </w:p>
        </w:tc>
        <w:tc>
          <w:tcPr>
            <w:tcW w:w="912" w:type="dxa"/>
            <w:vMerge w:val="continue"/>
            <w:tcBorders>
              <w:top w:val="nil"/>
              <w:left w:val="nil"/>
              <w:bottom w:val="single" w:color="000000" w:sz="4" w:space="0"/>
              <w:right w:val="single" w:color="000000" w:sz="4" w:space="0"/>
            </w:tcBorders>
            <w:shd w:val="clear" w:color="auto" w:fill="C0C0C0"/>
            <w:tcMar>
              <w:top w:w="12" w:type="dxa"/>
              <w:left w:w="12" w:type="dxa"/>
              <w:right w:w="12" w:type="dxa"/>
            </w:tcMar>
            <w:vAlign w:val="center"/>
          </w:tcPr>
          <w:p>
            <w:pPr>
              <w:jc w:val="center"/>
              <w:rPr>
                <w:rFonts w:hint="eastAsia" w:ascii="宋体" w:hAnsi="宋体" w:eastAsia="宋体" w:cs="宋体"/>
                <w:i w:val="0"/>
                <w:color w:val="000000"/>
                <w:sz w:val="20"/>
                <w:szCs w:val="20"/>
                <w:u w:val="none"/>
              </w:rPr>
            </w:pPr>
          </w:p>
        </w:tc>
        <w:tc>
          <w:tcPr>
            <w:tcW w:w="696" w:type="dxa"/>
            <w:vMerge w:val="continue"/>
            <w:tcBorders>
              <w:top w:val="nil"/>
              <w:left w:val="nil"/>
              <w:bottom w:val="single" w:color="000000" w:sz="4" w:space="0"/>
              <w:right w:val="single" w:color="000000" w:sz="4" w:space="0"/>
            </w:tcBorders>
            <w:shd w:val="clear" w:color="auto" w:fill="C0C0C0"/>
            <w:tcMar>
              <w:top w:w="12" w:type="dxa"/>
              <w:left w:w="12" w:type="dxa"/>
              <w:right w:w="12" w:type="dxa"/>
            </w:tcMar>
            <w:vAlign w:val="center"/>
          </w:tcPr>
          <w:p>
            <w:pPr>
              <w:jc w:val="center"/>
              <w:rPr>
                <w:rFonts w:hint="eastAsia" w:ascii="宋体" w:hAnsi="宋体" w:eastAsia="宋体" w:cs="宋体"/>
                <w:i w:val="0"/>
                <w:color w:val="000000"/>
                <w:sz w:val="20"/>
                <w:szCs w:val="20"/>
                <w:u w:val="none"/>
              </w:rPr>
            </w:pPr>
          </w:p>
        </w:tc>
        <w:tc>
          <w:tcPr>
            <w:tcW w:w="888" w:type="dxa"/>
            <w:vMerge w:val="continue"/>
            <w:tcBorders>
              <w:top w:val="nil"/>
              <w:left w:val="nil"/>
              <w:bottom w:val="single" w:color="000000" w:sz="4" w:space="0"/>
              <w:right w:val="single" w:color="000000" w:sz="4" w:space="0"/>
            </w:tcBorders>
            <w:shd w:val="clear" w:color="auto" w:fill="C0C0C0"/>
            <w:tcMar>
              <w:top w:w="12" w:type="dxa"/>
              <w:left w:w="12" w:type="dxa"/>
              <w:right w:w="12" w:type="dxa"/>
            </w:tcMar>
            <w:vAlign w:val="center"/>
          </w:tcPr>
          <w:p>
            <w:pPr>
              <w:jc w:val="center"/>
              <w:rPr>
                <w:rFonts w:hint="eastAsia" w:ascii="宋体" w:hAnsi="宋体" w:eastAsia="宋体" w:cs="宋体"/>
                <w:i w:val="0"/>
                <w:color w:val="000000"/>
                <w:sz w:val="20"/>
                <w:szCs w:val="20"/>
                <w:u w:val="none"/>
              </w:rPr>
            </w:pPr>
          </w:p>
        </w:tc>
        <w:tc>
          <w:tcPr>
            <w:tcW w:w="1248" w:type="dxa"/>
            <w:vMerge w:val="continue"/>
            <w:tcBorders>
              <w:top w:val="nil"/>
              <w:left w:val="nil"/>
              <w:bottom w:val="single" w:color="000000" w:sz="4" w:space="0"/>
              <w:right w:val="single" w:color="000000" w:sz="4" w:space="0"/>
            </w:tcBorders>
            <w:shd w:val="clear" w:color="auto" w:fill="C0C0C0"/>
            <w:tcMar>
              <w:top w:w="12" w:type="dxa"/>
              <w:left w:w="12" w:type="dxa"/>
              <w:right w:w="12" w:type="dxa"/>
            </w:tcMar>
            <w:vAlign w:val="center"/>
          </w:tcPr>
          <w:p>
            <w:pPr>
              <w:jc w:val="center"/>
              <w:rPr>
                <w:rFonts w:hint="eastAsia" w:ascii="宋体" w:hAnsi="宋体" w:eastAsia="宋体" w:cs="宋体"/>
                <w:i w:val="0"/>
                <w:color w:val="000000"/>
                <w:sz w:val="20"/>
                <w:szCs w:val="20"/>
                <w:u w:val="none"/>
              </w:rPr>
            </w:pPr>
          </w:p>
        </w:tc>
      </w:tr>
      <w:tr>
        <w:tblPrEx>
          <w:tblLayout w:type="fixed"/>
          <w:tblCellMar>
            <w:top w:w="0" w:type="dxa"/>
            <w:left w:w="0" w:type="dxa"/>
            <w:bottom w:w="0" w:type="dxa"/>
            <w:right w:w="0" w:type="dxa"/>
          </w:tblCellMar>
        </w:tblPrEx>
        <w:trPr>
          <w:trHeight w:val="300" w:hRule="atLeast"/>
        </w:trPr>
        <w:tc>
          <w:tcPr>
            <w:tcW w:w="4022" w:type="dxa"/>
            <w:gridSpan w:val="3"/>
            <w:vMerge w:val="continue"/>
            <w:tcBorders>
              <w:top w:val="nil"/>
              <w:left w:val="single" w:color="000000" w:sz="4" w:space="0"/>
              <w:bottom w:val="single" w:color="000000" w:sz="4" w:space="0"/>
              <w:right w:val="single" w:color="000000" w:sz="4" w:space="0"/>
            </w:tcBorders>
            <w:shd w:val="clear" w:color="auto" w:fill="C0C0C0"/>
            <w:tcMar>
              <w:top w:w="12" w:type="dxa"/>
              <w:left w:w="12" w:type="dxa"/>
              <w:right w:w="12" w:type="dxa"/>
            </w:tcMar>
            <w:vAlign w:val="center"/>
          </w:tcPr>
          <w:p>
            <w:pPr>
              <w:jc w:val="center"/>
              <w:rPr>
                <w:rFonts w:hint="eastAsia" w:ascii="宋体" w:hAnsi="宋体" w:eastAsia="宋体" w:cs="宋体"/>
                <w:i w:val="0"/>
                <w:color w:val="000000"/>
                <w:sz w:val="20"/>
                <w:szCs w:val="20"/>
                <w:u w:val="none"/>
              </w:rPr>
            </w:pPr>
          </w:p>
        </w:tc>
        <w:tc>
          <w:tcPr>
            <w:tcW w:w="2256" w:type="dxa"/>
            <w:vMerge w:val="continue"/>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jc w:val="center"/>
              <w:rPr>
                <w:rFonts w:hint="eastAsia" w:ascii="宋体" w:hAnsi="宋体" w:eastAsia="宋体" w:cs="宋体"/>
                <w:i w:val="0"/>
                <w:color w:val="000000"/>
                <w:sz w:val="20"/>
                <w:szCs w:val="20"/>
                <w:u w:val="none"/>
              </w:rPr>
            </w:pPr>
          </w:p>
        </w:tc>
        <w:tc>
          <w:tcPr>
            <w:tcW w:w="1368" w:type="dxa"/>
            <w:vMerge w:val="continue"/>
            <w:tcBorders>
              <w:top w:val="nil"/>
              <w:left w:val="nil"/>
              <w:bottom w:val="single" w:color="000000" w:sz="4" w:space="0"/>
              <w:right w:val="single" w:color="000000" w:sz="4" w:space="0"/>
            </w:tcBorders>
            <w:shd w:val="clear" w:color="auto" w:fill="C0C0C0"/>
            <w:tcMar>
              <w:top w:w="12" w:type="dxa"/>
              <w:left w:w="12" w:type="dxa"/>
              <w:right w:w="12" w:type="dxa"/>
            </w:tcMar>
            <w:vAlign w:val="center"/>
          </w:tcPr>
          <w:p>
            <w:pPr>
              <w:jc w:val="center"/>
              <w:rPr>
                <w:rFonts w:hint="eastAsia" w:ascii="宋体" w:hAnsi="宋体" w:eastAsia="宋体" w:cs="宋体"/>
                <w:i w:val="0"/>
                <w:color w:val="000000"/>
                <w:sz w:val="20"/>
                <w:szCs w:val="20"/>
                <w:u w:val="none"/>
              </w:rPr>
            </w:pPr>
          </w:p>
        </w:tc>
        <w:tc>
          <w:tcPr>
            <w:tcW w:w="1500" w:type="dxa"/>
            <w:vMerge w:val="continue"/>
            <w:tcBorders>
              <w:top w:val="nil"/>
              <w:left w:val="nil"/>
              <w:bottom w:val="single" w:color="000000" w:sz="4" w:space="0"/>
              <w:right w:val="single" w:color="000000" w:sz="4" w:space="0"/>
            </w:tcBorders>
            <w:shd w:val="clear" w:color="auto" w:fill="C0C0C0"/>
            <w:tcMar>
              <w:top w:w="12" w:type="dxa"/>
              <w:left w:w="12" w:type="dxa"/>
              <w:right w:w="12" w:type="dxa"/>
            </w:tcMar>
            <w:vAlign w:val="center"/>
          </w:tcPr>
          <w:p>
            <w:pPr>
              <w:jc w:val="center"/>
              <w:rPr>
                <w:rFonts w:hint="eastAsia" w:ascii="宋体" w:hAnsi="宋体" w:eastAsia="宋体" w:cs="宋体"/>
                <w:i w:val="0"/>
                <w:color w:val="000000"/>
                <w:sz w:val="20"/>
                <w:szCs w:val="20"/>
                <w:u w:val="none"/>
              </w:rPr>
            </w:pPr>
          </w:p>
        </w:tc>
        <w:tc>
          <w:tcPr>
            <w:tcW w:w="1092" w:type="dxa"/>
            <w:vMerge w:val="continue"/>
            <w:tcBorders>
              <w:top w:val="nil"/>
              <w:left w:val="nil"/>
              <w:bottom w:val="single" w:color="000000" w:sz="4" w:space="0"/>
              <w:right w:val="single" w:color="000000" w:sz="4" w:space="0"/>
            </w:tcBorders>
            <w:shd w:val="clear" w:color="auto" w:fill="C0C0C0"/>
            <w:tcMar>
              <w:top w:w="12" w:type="dxa"/>
              <w:left w:w="12" w:type="dxa"/>
              <w:right w:w="12" w:type="dxa"/>
            </w:tcMar>
            <w:vAlign w:val="center"/>
          </w:tcPr>
          <w:p>
            <w:pPr>
              <w:jc w:val="center"/>
              <w:rPr>
                <w:rFonts w:hint="eastAsia" w:ascii="宋体" w:hAnsi="宋体" w:eastAsia="宋体" w:cs="宋体"/>
                <w:i w:val="0"/>
                <w:color w:val="000000"/>
                <w:sz w:val="20"/>
                <w:szCs w:val="20"/>
                <w:u w:val="none"/>
              </w:rPr>
            </w:pPr>
          </w:p>
        </w:tc>
        <w:tc>
          <w:tcPr>
            <w:tcW w:w="912" w:type="dxa"/>
            <w:vMerge w:val="continue"/>
            <w:tcBorders>
              <w:top w:val="nil"/>
              <w:left w:val="nil"/>
              <w:bottom w:val="single" w:color="000000" w:sz="4" w:space="0"/>
              <w:right w:val="single" w:color="000000" w:sz="4" w:space="0"/>
            </w:tcBorders>
            <w:shd w:val="clear" w:color="auto" w:fill="C0C0C0"/>
            <w:tcMar>
              <w:top w:w="12" w:type="dxa"/>
              <w:left w:w="12" w:type="dxa"/>
              <w:right w:w="12" w:type="dxa"/>
            </w:tcMar>
            <w:vAlign w:val="center"/>
          </w:tcPr>
          <w:p>
            <w:pPr>
              <w:jc w:val="center"/>
              <w:rPr>
                <w:rFonts w:hint="eastAsia" w:ascii="宋体" w:hAnsi="宋体" w:eastAsia="宋体" w:cs="宋体"/>
                <w:i w:val="0"/>
                <w:color w:val="000000"/>
                <w:sz w:val="20"/>
                <w:szCs w:val="20"/>
                <w:u w:val="none"/>
              </w:rPr>
            </w:pPr>
          </w:p>
        </w:tc>
        <w:tc>
          <w:tcPr>
            <w:tcW w:w="696" w:type="dxa"/>
            <w:vMerge w:val="continue"/>
            <w:tcBorders>
              <w:top w:val="nil"/>
              <w:left w:val="nil"/>
              <w:bottom w:val="single" w:color="000000" w:sz="4" w:space="0"/>
              <w:right w:val="single" w:color="000000" w:sz="4" w:space="0"/>
            </w:tcBorders>
            <w:shd w:val="clear" w:color="auto" w:fill="C0C0C0"/>
            <w:tcMar>
              <w:top w:w="12" w:type="dxa"/>
              <w:left w:w="12" w:type="dxa"/>
              <w:right w:w="12" w:type="dxa"/>
            </w:tcMar>
            <w:vAlign w:val="center"/>
          </w:tcPr>
          <w:p>
            <w:pPr>
              <w:jc w:val="center"/>
              <w:rPr>
                <w:rFonts w:hint="eastAsia" w:ascii="宋体" w:hAnsi="宋体" w:eastAsia="宋体" w:cs="宋体"/>
                <w:i w:val="0"/>
                <w:color w:val="000000"/>
                <w:sz w:val="20"/>
                <w:szCs w:val="20"/>
                <w:u w:val="none"/>
              </w:rPr>
            </w:pPr>
          </w:p>
        </w:tc>
        <w:tc>
          <w:tcPr>
            <w:tcW w:w="888" w:type="dxa"/>
            <w:vMerge w:val="continue"/>
            <w:tcBorders>
              <w:top w:val="nil"/>
              <w:left w:val="nil"/>
              <w:bottom w:val="single" w:color="000000" w:sz="4" w:space="0"/>
              <w:right w:val="single" w:color="000000" w:sz="4" w:space="0"/>
            </w:tcBorders>
            <w:shd w:val="clear" w:color="auto" w:fill="C0C0C0"/>
            <w:tcMar>
              <w:top w:w="12" w:type="dxa"/>
              <w:left w:w="12" w:type="dxa"/>
              <w:right w:w="12" w:type="dxa"/>
            </w:tcMar>
            <w:vAlign w:val="center"/>
          </w:tcPr>
          <w:p>
            <w:pPr>
              <w:jc w:val="center"/>
              <w:rPr>
                <w:rFonts w:hint="eastAsia" w:ascii="宋体" w:hAnsi="宋体" w:eastAsia="宋体" w:cs="宋体"/>
                <w:i w:val="0"/>
                <w:color w:val="000000"/>
                <w:sz w:val="20"/>
                <w:szCs w:val="20"/>
                <w:u w:val="none"/>
              </w:rPr>
            </w:pPr>
          </w:p>
        </w:tc>
        <w:tc>
          <w:tcPr>
            <w:tcW w:w="1248" w:type="dxa"/>
            <w:vMerge w:val="continue"/>
            <w:tcBorders>
              <w:top w:val="nil"/>
              <w:left w:val="nil"/>
              <w:bottom w:val="single" w:color="000000" w:sz="4" w:space="0"/>
              <w:right w:val="single" w:color="000000" w:sz="4" w:space="0"/>
            </w:tcBorders>
            <w:shd w:val="clear" w:color="auto" w:fill="C0C0C0"/>
            <w:tcMar>
              <w:top w:w="12" w:type="dxa"/>
              <w:left w:w="12" w:type="dxa"/>
              <w:right w:w="12" w:type="dxa"/>
            </w:tcMar>
            <w:vAlign w:val="center"/>
          </w:tcPr>
          <w:p>
            <w:pPr>
              <w:jc w:val="center"/>
              <w:rPr>
                <w:rFonts w:hint="eastAsia" w:ascii="宋体" w:hAnsi="宋体" w:eastAsia="宋体" w:cs="宋体"/>
                <w:i w:val="0"/>
                <w:color w:val="000000"/>
                <w:sz w:val="20"/>
                <w:szCs w:val="20"/>
                <w:u w:val="none"/>
              </w:rPr>
            </w:pPr>
          </w:p>
        </w:tc>
      </w:tr>
      <w:tr>
        <w:tblPrEx>
          <w:tblLayout w:type="fixed"/>
          <w:tblCellMar>
            <w:top w:w="0" w:type="dxa"/>
            <w:left w:w="0" w:type="dxa"/>
            <w:bottom w:w="0" w:type="dxa"/>
            <w:right w:w="0" w:type="dxa"/>
          </w:tblCellMar>
        </w:tblPrEx>
        <w:trPr>
          <w:trHeight w:val="300" w:hRule="atLeast"/>
        </w:trPr>
        <w:tc>
          <w:tcPr>
            <w:tcW w:w="4022" w:type="dxa"/>
            <w:gridSpan w:val="3"/>
            <w:vMerge w:val="continue"/>
            <w:tcBorders>
              <w:top w:val="nil"/>
              <w:left w:val="single" w:color="000000" w:sz="4" w:space="0"/>
              <w:bottom w:val="single" w:color="000000" w:sz="4" w:space="0"/>
              <w:right w:val="single" w:color="000000" w:sz="4" w:space="0"/>
            </w:tcBorders>
            <w:shd w:val="clear" w:color="auto" w:fill="C0C0C0"/>
            <w:tcMar>
              <w:top w:w="12" w:type="dxa"/>
              <w:left w:w="12" w:type="dxa"/>
              <w:right w:w="12" w:type="dxa"/>
            </w:tcMar>
            <w:vAlign w:val="center"/>
          </w:tcPr>
          <w:p>
            <w:pPr>
              <w:jc w:val="center"/>
              <w:rPr>
                <w:rFonts w:hint="eastAsia" w:ascii="宋体" w:hAnsi="宋体" w:eastAsia="宋体" w:cs="宋体"/>
                <w:i w:val="0"/>
                <w:color w:val="000000"/>
                <w:sz w:val="20"/>
                <w:szCs w:val="20"/>
                <w:u w:val="none"/>
              </w:rPr>
            </w:pPr>
          </w:p>
        </w:tc>
        <w:tc>
          <w:tcPr>
            <w:tcW w:w="2256" w:type="dxa"/>
            <w:vMerge w:val="continue"/>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jc w:val="center"/>
              <w:rPr>
                <w:rFonts w:hint="eastAsia" w:ascii="宋体" w:hAnsi="宋体" w:eastAsia="宋体" w:cs="宋体"/>
                <w:i w:val="0"/>
                <w:color w:val="000000"/>
                <w:sz w:val="20"/>
                <w:szCs w:val="20"/>
                <w:u w:val="none"/>
              </w:rPr>
            </w:pPr>
          </w:p>
        </w:tc>
        <w:tc>
          <w:tcPr>
            <w:tcW w:w="1368" w:type="dxa"/>
            <w:vMerge w:val="continue"/>
            <w:tcBorders>
              <w:top w:val="nil"/>
              <w:left w:val="nil"/>
              <w:bottom w:val="single" w:color="000000" w:sz="4" w:space="0"/>
              <w:right w:val="single" w:color="000000" w:sz="4" w:space="0"/>
            </w:tcBorders>
            <w:shd w:val="clear" w:color="auto" w:fill="C0C0C0"/>
            <w:tcMar>
              <w:top w:w="12" w:type="dxa"/>
              <w:left w:w="12" w:type="dxa"/>
              <w:right w:w="12" w:type="dxa"/>
            </w:tcMar>
            <w:vAlign w:val="center"/>
          </w:tcPr>
          <w:p>
            <w:pPr>
              <w:jc w:val="center"/>
              <w:rPr>
                <w:rFonts w:hint="eastAsia" w:ascii="宋体" w:hAnsi="宋体" w:eastAsia="宋体" w:cs="宋体"/>
                <w:i w:val="0"/>
                <w:color w:val="000000"/>
                <w:sz w:val="20"/>
                <w:szCs w:val="20"/>
                <w:u w:val="none"/>
              </w:rPr>
            </w:pPr>
          </w:p>
        </w:tc>
        <w:tc>
          <w:tcPr>
            <w:tcW w:w="1500" w:type="dxa"/>
            <w:vMerge w:val="continue"/>
            <w:tcBorders>
              <w:top w:val="nil"/>
              <w:left w:val="nil"/>
              <w:bottom w:val="single" w:color="000000" w:sz="4" w:space="0"/>
              <w:right w:val="single" w:color="000000" w:sz="4" w:space="0"/>
            </w:tcBorders>
            <w:shd w:val="clear" w:color="auto" w:fill="C0C0C0"/>
            <w:tcMar>
              <w:top w:w="12" w:type="dxa"/>
              <w:left w:w="12" w:type="dxa"/>
              <w:right w:w="12" w:type="dxa"/>
            </w:tcMar>
            <w:vAlign w:val="center"/>
          </w:tcPr>
          <w:p>
            <w:pPr>
              <w:jc w:val="center"/>
              <w:rPr>
                <w:rFonts w:hint="eastAsia" w:ascii="宋体" w:hAnsi="宋体" w:eastAsia="宋体" w:cs="宋体"/>
                <w:i w:val="0"/>
                <w:color w:val="000000"/>
                <w:sz w:val="20"/>
                <w:szCs w:val="20"/>
                <w:u w:val="none"/>
              </w:rPr>
            </w:pPr>
          </w:p>
        </w:tc>
        <w:tc>
          <w:tcPr>
            <w:tcW w:w="1092" w:type="dxa"/>
            <w:vMerge w:val="continue"/>
            <w:tcBorders>
              <w:top w:val="nil"/>
              <w:left w:val="nil"/>
              <w:bottom w:val="single" w:color="000000" w:sz="4" w:space="0"/>
              <w:right w:val="single" w:color="000000" w:sz="4" w:space="0"/>
            </w:tcBorders>
            <w:shd w:val="clear" w:color="auto" w:fill="C0C0C0"/>
            <w:tcMar>
              <w:top w:w="12" w:type="dxa"/>
              <w:left w:w="12" w:type="dxa"/>
              <w:right w:w="12" w:type="dxa"/>
            </w:tcMar>
            <w:vAlign w:val="center"/>
          </w:tcPr>
          <w:p>
            <w:pPr>
              <w:jc w:val="center"/>
              <w:rPr>
                <w:rFonts w:hint="eastAsia" w:ascii="宋体" w:hAnsi="宋体" w:eastAsia="宋体" w:cs="宋体"/>
                <w:i w:val="0"/>
                <w:color w:val="000000"/>
                <w:sz w:val="20"/>
                <w:szCs w:val="20"/>
                <w:u w:val="none"/>
              </w:rPr>
            </w:pPr>
          </w:p>
        </w:tc>
        <w:tc>
          <w:tcPr>
            <w:tcW w:w="912" w:type="dxa"/>
            <w:vMerge w:val="continue"/>
            <w:tcBorders>
              <w:top w:val="nil"/>
              <w:left w:val="nil"/>
              <w:bottom w:val="single" w:color="000000" w:sz="4" w:space="0"/>
              <w:right w:val="single" w:color="000000" w:sz="4" w:space="0"/>
            </w:tcBorders>
            <w:shd w:val="clear" w:color="auto" w:fill="C0C0C0"/>
            <w:tcMar>
              <w:top w:w="12" w:type="dxa"/>
              <w:left w:w="12" w:type="dxa"/>
              <w:right w:w="12" w:type="dxa"/>
            </w:tcMar>
            <w:vAlign w:val="center"/>
          </w:tcPr>
          <w:p>
            <w:pPr>
              <w:jc w:val="center"/>
              <w:rPr>
                <w:rFonts w:hint="eastAsia" w:ascii="宋体" w:hAnsi="宋体" w:eastAsia="宋体" w:cs="宋体"/>
                <w:i w:val="0"/>
                <w:color w:val="000000"/>
                <w:sz w:val="20"/>
                <w:szCs w:val="20"/>
                <w:u w:val="none"/>
              </w:rPr>
            </w:pPr>
          </w:p>
        </w:tc>
        <w:tc>
          <w:tcPr>
            <w:tcW w:w="696" w:type="dxa"/>
            <w:vMerge w:val="continue"/>
            <w:tcBorders>
              <w:top w:val="nil"/>
              <w:left w:val="nil"/>
              <w:bottom w:val="single" w:color="000000" w:sz="4" w:space="0"/>
              <w:right w:val="single" w:color="000000" w:sz="4" w:space="0"/>
            </w:tcBorders>
            <w:shd w:val="clear" w:color="auto" w:fill="C0C0C0"/>
            <w:tcMar>
              <w:top w:w="12" w:type="dxa"/>
              <w:left w:w="12" w:type="dxa"/>
              <w:right w:w="12" w:type="dxa"/>
            </w:tcMar>
            <w:vAlign w:val="center"/>
          </w:tcPr>
          <w:p>
            <w:pPr>
              <w:jc w:val="center"/>
              <w:rPr>
                <w:rFonts w:hint="eastAsia" w:ascii="宋体" w:hAnsi="宋体" w:eastAsia="宋体" w:cs="宋体"/>
                <w:i w:val="0"/>
                <w:color w:val="000000"/>
                <w:sz w:val="20"/>
                <w:szCs w:val="20"/>
                <w:u w:val="none"/>
              </w:rPr>
            </w:pPr>
          </w:p>
        </w:tc>
        <w:tc>
          <w:tcPr>
            <w:tcW w:w="888" w:type="dxa"/>
            <w:vMerge w:val="continue"/>
            <w:tcBorders>
              <w:top w:val="nil"/>
              <w:left w:val="nil"/>
              <w:bottom w:val="single" w:color="000000" w:sz="4" w:space="0"/>
              <w:right w:val="single" w:color="000000" w:sz="4" w:space="0"/>
            </w:tcBorders>
            <w:shd w:val="clear" w:color="auto" w:fill="C0C0C0"/>
            <w:tcMar>
              <w:top w:w="12" w:type="dxa"/>
              <w:left w:w="12" w:type="dxa"/>
              <w:right w:w="12" w:type="dxa"/>
            </w:tcMar>
            <w:vAlign w:val="center"/>
          </w:tcPr>
          <w:p>
            <w:pPr>
              <w:jc w:val="center"/>
              <w:rPr>
                <w:rFonts w:hint="eastAsia" w:ascii="宋体" w:hAnsi="宋体" w:eastAsia="宋体" w:cs="宋体"/>
                <w:i w:val="0"/>
                <w:color w:val="000000"/>
                <w:sz w:val="20"/>
                <w:szCs w:val="20"/>
                <w:u w:val="none"/>
              </w:rPr>
            </w:pPr>
          </w:p>
        </w:tc>
        <w:tc>
          <w:tcPr>
            <w:tcW w:w="1248" w:type="dxa"/>
            <w:vMerge w:val="continue"/>
            <w:tcBorders>
              <w:top w:val="nil"/>
              <w:left w:val="nil"/>
              <w:bottom w:val="single" w:color="000000" w:sz="4" w:space="0"/>
              <w:right w:val="single" w:color="000000" w:sz="4" w:space="0"/>
            </w:tcBorders>
            <w:shd w:val="clear" w:color="auto" w:fill="C0C0C0"/>
            <w:tcMar>
              <w:top w:w="12" w:type="dxa"/>
              <w:left w:w="12" w:type="dxa"/>
              <w:right w:w="12" w:type="dxa"/>
            </w:tcMar>
            <w:vAlign w:val="center"/>
          </w:tcPr>
          <w:p>
            <w:pPr>
              <w:jc w:val="center"/>
              <w:rPr>
                <w:rFonts w:hint="eastAsia" w:ascii="宋体" w:hAnsi="宋体" w:eastAsia="宋体" w:cs="宋体"/>
                <w:i w:val="0"/>
                <w:color w:val="000000"/>
                <w:sz w:val="20"/>
                <w:szCs w:val="20"/>
                <w:u w:val="none"/>
              </w:rPr>
            </w:pPr>
          </w:p>
        </w:tc>
      </w:tr>
      <w:tr>
        <w:tblPrEx>
          <w:tblLayout w:type="fixed"/>
          <w:tblCellMar>
            <w:top w:w="0" w:type="dxa"/>
            <w:left w:w="0" w:type="dxa"/>
            <w:bottom w:w="0" w:type="dxa"/>
            <w:right w:w="0" w:type="dxa"/>
          </w:tblCellMar>
        </w:tblPrEx>
        <w:trPr>
          <w:trHeight w:val="300" w:hRule="atLeast"/>
        </w:trPr>
        <w:tc>
          <w:tcPr>
            <w:tcW w:w="6278" w:type="dxa"/>
            <w:gridSpan w:val="4"/>
            <w:tcBorders>
              <w:top w:val="nil"/>
              <w:left w:val="single" w:color="000000" w:sz="4" w:space="0"/>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栏次</w:t>
            </w:r>
          </w:p>
        </w:tc>
        <w:tc>
          <w:tcPr>
            <w:tcW w:w="1368" w:type="dxa"/>
            <w:tcBorders>
              <w:top w:val="nil"/>
              <w:left w:val="nil"/>
              <w:bottom w:val="single" w:color="000000" w:sz="4" w:space="0"/>
              <w:right w:val="single" w:color="000000" w:sz="4" w:space="0"/>
            </w:tcBorders>
            <w:shd w:val="clear" w:color="auto" w:fill="C0C0C0"/>
            <w:tcMar>
              <w:top w:w="12" w:type="dxa"/>
              <w:left w:w="12" w:type="dxa"/>
              <w:right w:w="12"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1</w:t>
            </w:r>
          </w:p>
        </w:tc>
        <w:tc>
          <w:tcPr>
            <w:tcW w:w="1500" w:type="dxa"/>
            <w:tcBorders>
              <w:top w:val="nil"/>
              <w:left w:val="nil"/>
              <w:bottom w:val="single" w:color="000000" w:sz="4" w:space="0"/>
              <w:right w:val="single" w:color="000000" w:sz="4" w:space="0"/>
            </w:tcBorders>
            <w:shd w:val="clear" w:color="auto" w:fill="C0C0C0"/>
            <w:tcMar>
              <w:top w:w="12" w:type="dxa"/>
              <w:left w:w="12" w:type="dxa"/>
              <w:right w:w="12"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2</w:t>
            </w:r>
          </w:p>
        </w:tc>
        <w:tc>
          <w:tcPr>
            <w:tcW w:w="1092" w:type="dxa"/>
            <w:tcBorders>
              <w:top w:val="nil"/>
              <w:left w:val="nil"/>
              <w:bottom w:val="single" w:color="000000" w:sz="4" w:space="0"/>
              <w:right w:val="single" w:color="000000" w:sz="4" w:space="0"/>
            </w:tcBorders>
            <w:shd w:val="clear" w:color="auto" w:fill="C0C0C0"/>
            <w:tcMar>
              <w:top w:w="12" w:type="dxa"/>
              <w:left w:w="12" w:type="dxa"/>
              <w:right w:w="12"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3</w:t>
            </w:r>
          </w:p>
        </w:tc>
        <w:tc>
          <w:tcPr>
            <w:tcW w:w="912" w:type="dxa"/>
            <w:tcBorders>
              <w:top w:val="nil"/>
              <w:left w:val="nil"/>
              <w:bottom w:val="single" w:color="000000" w:sz="4" w:space="0"/>
              <w:right w:val="single" w:color="000000" w:sz="4" w:space="0"/>
            </w:tcBorders>
            <w:shd w:val="clear" w:color="auto" w:fill="C0C0C0"/>
            <w:tcMar>
              <w:top w:w="12" w:type="dxa"/>
              <w:left w:w="12" w:type="dxa"/>
              <w:right w:w="12"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4</w:t>
            </w:r>
          </w:p>
        </w:tc>
        <w:tc>
          <w:tcPr>
            <w:tcW w:w="696" w:type="dxa"/>
            <w:tcBorders>
              <w:top w:val="nil"/>
              <w:left w:val="nil"/>
              <w:bottom w:val="single" w:color="000000" w:sz="4" w:space="0"/>
              <w:right w:val="single" w:color="000000" w:sz="4" w:space="0"/>
            </w:tcBorders>
            <w:shd w:val="clear" w:color="auto" w:fill="C0C0C0"/>
            <w:tcMar>
              <w:top w:w="12" w:type="dxa"/>
              <w:left w:w="12" w:type="dxa"/>
              <w:right w:w="12"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5</w:t>
            </w:r>
          </w:p>
        </w:tc>
        <w:tc>
          <w:tcPr>
            <w:tcW w:w="888" w:type="dxa"/>
            <w:tcBorders>
              <w:top w:val="nil"/>
              <w:left w:val="nil"/>
              <w:bottom w:val="single" w:color="000000" w:sz="4" w:space="0"/>
              <w:right w:val="single" w:color="000000" w:sz="4" w:space="0"/>
            </w:tcBorders>
            <w:shd w:val="clear" w:color="auto" w:fill="C0C0C0"/>
            <w:tcMar>
              <w:top w:w="12" w:type="dxa"/>
              <w:left w:w="12" w:type="dxa"/>
              <w:right w:w="12"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6</w:t>
            </w:r>
          </w:p>
        </w:tc>
        <w:tc>
          <w:tcPr>
            <w:tcW w:w="1248" w:type="dxa"/>
            <w:tcBorders>
              <w:top w:val="nil"/>
              <w:left w:val="nil"/>
              <w:bottom w:val="single" w:color="000000" w:sz="4" w:space="0"/>
              <w:right w:val="single" w:color="000000" w:sz="4" w:space="0"/>
            </w:tcBorders>
            <w:shd w:val="clear" w:color="auto" w:fill="C0C0C0"/>
            <w:tcMar>
              <w:top w:w="12" w:type="dxa"/>
              <w:left w:w="12" w:type="dxa"/>
              <w:right w:w="12"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7</w:t>
            </w:r>
          </w:p>
        </w:tc>
      </w:tr>
      <w:tr>
        <w:tblPrEx>
          <w:tblLayout w:type="fixed"/>
          <w:tblCellMar>
            <w:top w:w="0" w:type="dxa"/>
            <w:left w:w="0" w:type="dxa"/>
            <w:bottom w:w="0" w:type="dxa"/>
            <w:right w:w="0" w:type="dxa"/>
          </w:tblCellMar>
        </w:tblPrEx>
        <w:trPr>
          <w:trHeight w:val="300" w:hRule="atLeast"/>
        </w:trPr>
        <w:tc>
          <w:tcPr>
            <w:tcW w:w="6278" w:type="dxa"/>
            <w:gridSpan w:val="4"/>
            <w:tcBorders>
              <w:top w:val="nil"/>
              <w:left w:val="single" w:color="000000" w:sz="4" w:space="0"/>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both"/>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合计</w:t>
            </w:r>
          </w:p>
        </w:tc>
        <w:tc>
          <w:tcPr>
            <w:tcW w:w="1368" w:type="dxa"/>
            <w:tcBorders>
              <w:top w:val="nil"/>
              <w:left w:val="nil"/>
              <w:bottom w:val="single" w:color="000000" w:sz="4" w:space="0"/>
              <w:right w:val="single" w:color="000000" w:sz="4" w:space="0"/>
            </w:tcBorders>
            <w:shd w:val="clear" w:color="auto" w:fill="FFFFFF"/>
            <w:noWrap/>
            <w:tcMar>
              <w:top w:w="12" w:type="dxa"/>
              <w:left w:w="12" w:type="dxa"/>
              <w:right w:w="12" w:type="dxa"/>
            </w:tcMar>
            <w:vAlign w:val="center"/>
          </w:tcPr>
          <w:p>
            <w:pPr>
              <w:keepNext w:val="0"/>
              <w:keepLines w:val="0"/>
              <w:widowControl/>
              <w:suppressLineNumbers w:val="0"/>
              <w:jc w:val="right"/>
              <w:textAlignment w:val="center"/>
              <w:rPr>
                <w:rFonts w:hint="eastAsia" w:ascii="宋体" w:hAnsi="宋体" w:eastAsia="宋体" w:cs="宋体"/>
                <w:b/>
                <w:i w:val="0"/>
                <w:color w:val="000000"/>
                <w:sz w:val="20"/>
                <w:szCs w:val="20"/>
                <w:u w:val="none"/>
              </w:rPr>
            </w:pPr>
            <w:r>
              <w:rPr>
                <w:rFonts w:hint="eastAsia" w:ascii="宋体" w:hAnsi="宋体" w:eastAsia="宋体" w:cs="宋体"/>
                <w:b/>
                <w:i w:val="0"/>
                <w:color w:val="000000"/>
                <w:kern w:val="0"/>
                <w:sz w:val="20"/>
                <w:szCs w:val="20"/>
                <w:u w:val="none"/>
                <w:lang w:val="en-US" w:eastAsia="zh-CN" w:bidi="ar"/>
              </w:rPr>
              <w:t>1,437,782.90</w:t>
            </w:r>
          </w:p>
        </w:tc>
        <w:tc>
          <w:tcPr>
            <w:tcW w:w="1500" w:type="dxa"/>
            <w:tcBorders>
              <w:top w:val="nil"/>
              <w:left w:val="nil"/>
              <w:bottom w:val="single" w:color="000000" w:sz="4" w:space="0"/>
              <w:right w:val="single" w:color="000000" w:sz="4" w:space="0"/>
            </w:tcBorders>
            <w:shd w:val="clear" w:color="auto" w:fill="FFFFFF"/>
            <w:noWrap/>
            <w:tcMar>
              <w:top w:w="12" w:type="dxa"/>
              <w:left w:w="12" w:type="dxa"/>
              <w:right w:w="12" w:type="dxa"/>
            </w:tcMar>
            <w:vAlign w:val="center"/>
          </w:tcPr>
          <w:p>
            <w:pPr>
              <w:keepNext w:val="0"/>
              <w:keepLines w:val="0"/>
              <w:widowControl/>
              <w:suppressLineNumbers w:val="0"/>
              <w:jc w:val="right"/>
              <w:textAlignment w:val="center"/>
              <w:rPr>
                <w:rFonts w:hint="eastAsia" w:ascii="宋体" w:hAnsi="宋体" w:eastAsia="宋体" w:cs="宋体"/>
                <w:b/>
                <w:i w:val="0"/>
                <w:color w:val="000000"/>
                <w:sz w:val="20"/>
                <w:szCs w:val="20"/>
                <w:u w:val="none"/>
              </w:rPr>
            </w:pPr>
            <w:r>
              <w:rPr>
                <w:rFonts w:hint="eastAsia" w:ascii="宋体" w:hAnsi="宋体" w:eastAsia="宋体" w:cs="宋体"/>
                <w:b/>
                <w:i w:val="0"/>
                <w:color w:val="000000"/>
                <w:kern w:val="0"/>
                <w:sz w:val="20"/>
                <w:szCs w:val="20"/>
                <w:u w:val="none"/>
                <w:lang w:val="en-US" w:eastAsia="zh-CN" w:bidi="ar"/>
              </w:rPr>
              <w:t>1,435,275.93</w:t>
            </w:r>
          </w:p>
        </w:tc>
        <w:tc>
          <w:tcPr>
            <w:tcW w:w="1092" w:type="dxa"/>
            <w:tcBorders>
              <w:top w:val="nil"/>
              <w:left w:val="nil"/>
              <w:bottom w:val="single" w:color="000000" w:sz="4" w:space="0"/>
              <w:right w:val="single" w:color="000000" w:sz="4" w:space="0"/>
            </w:tcBorders>
            <w:shd w:val="clear" w:color="auto" w:fill="FFFFFF"/>
            <w:noWrap/>
            <w:tcMar>
              <w:top w:w="12" w:type="dxa"/>
              <w:left w:w="12" w:type="dxa"/>
              <w:right w:w="12" w:type="dxa"/>
            </w:tcMar>
            <w:vAlign w:val="center"/>
          </w:tcPr>
          <w:p>
            <w:pPr>
              <w:keepNext w:val="0"/>
              <w:keepLines w:val="0"/>
              <w:widowControl/>
              <w:suppressLineNumbers w:val="0"/>
              <w:jc w:val="right"/>
              <w:textAlignment w:val="center"/>
              <w:rPr>
                <w:rFonts w:hint="eastAsia" w:ascii="宋体" w:hAnsi="宋体" w:eastAsia="宋体" w:cs="宋体"/>
                <w:b/>
                <w:i w:val="0"/>
                <w:color w:val="000000"/>
                <w:sz w:val="20"/>
                <w:szCs w:val="20"/>
                <w:u w:val="none"/>
              </w:rPr>
            </w:pPr>
            <w:r>
              <w:rPr>
                <w:rFonts w:hint="eastAsia" w:ascii="宋体" w:hAnsi="宋体" w:eastAsia="宋体" w:cs="宋体"/>
                <w:b/>
                <w:i w:val="0"/>
                <w:color w:val="000000"/>
                <w:kern w:val="0"/>
                <w:sz w:val="20"/>
                <w:szCs w:val="20"/>
                <w:u w:val="none"/>
                <w:lang w:val="en-US" w:eastAsia="zh-CN" w:bidi="ar"/>
              </w:rPr>
              <w:t>0.00</w:t>
            </w:r>
          </w:p>
        </w:tc>
        <w:tc>
          <w:tcPr>
            <w:tcW w:w="912" w:type="dxa"/>
            <w:tcBorders>
              <w:top w:val="nil"/>
              <w:left w:val="nil"/>
              <w:bottom w:val="single" w:color="000000" w:sz="4" w:space="0"/>
              <w:right w:val="single" w:color="000000" w:sz="4" w:space="0"/>
            </w:tcBorders>
            <w:shd w:val="clear" w:color="auto" w:fill="FFFFFF"/>
            <w:noWrap/>
            <w:tcMar>
              <w:top w:w="12" w:type="dxa"/>
              <w:left w:w="12" w:type="dxa"/>
              <w:right w:w="12" w:type="dxa"/>
            </w:tcMar>
            <w:vAlign w:val="center"/>
          </w:tcPr>
          <w:p>
            <w:pPr>
              <w:keepNext w:val="0"/>
              <w:keepLines w:val="0"/>
              <w:widowControl/>
              <w:suppressLineNumbers w:val="0"/>
              <w:jc w:val="right"/>
              <w:textAlignment w:val="center"/>
              <w:rPr>
                <w:rFonts w:hint="eastAsia" w:ascii="宋体" w:hAnsi="宋体" w:eastAsia="宋体" w:cs="宋体"/>
                <w:b/>
                <w:i w:val="0"/>
                <w:color w:val="000000"/>
                <w:sz w:val="20"/>
                <w:szCs w:val="20"/>
                <w:u w:val="none"/>
              </w:rPr>
            </w:pPr>
            <w:r>
              <w:rPr>
                <w:rFonts w:hint="eastAsia" w:ascii="宋体" w:hAnsi="宋体" w:eastAsia="宋体" w:cs="宋体"/>
                <w:b/>
                <w:i w:val="0"/>
                <w:color w:val="000000"/>
                <w:kern w:val="0"/>
                <w:sz w:val="20"/>
                <w:szCs w:val="20"/>
                <w:u w:val="none"/>
                <w:lang w:val="en-US" w:eastAsia="zh-CN" w:bidi="ar"/>
              </w:rPr>
              <w:t>0.00</w:t>
            </w:r>
          </w:p>
        </w:tc>
        <w:tc>
          <w:tcPr>
            <w:tcW w:w="696" w:type="dxa"/>
            <w:tcBorders>
              <w:top w:val="nil"/>
              <w:left w:val="nil"/>
              <w:bottom w:val="single" w:color="000000" w:sz="4" w:space="0"/>
              <w:right w:val="single" w:color="000000" w:sz="4" w:space="0"/>
            </w:tcBorders>
            <w:shd w:val="clear" w:color="auto" w:fill="FFFFFF"/>
            <w:noWrap/>
            <w:tcMar>
              <w:top w:w="12" w:type="dxa"/>
              <w:left w:w="12" w:type="dxa"/>
              <w:right w:w="12" w:type="dxa"/>
            </w:tcMar>
            <w:vAlign w:val="center"/>
          </w:tcPr>
          <w:p>
            <w:pPr>
              <w:keepNext w:val="0"/>
              <w:keepLines w:val="0"/>
              <w:widowControl/>
              <w:suppressLineNumbers w:val="0"/>
              <w:jc w:val="right"/>
              <w:textAlignment w:val="center"/>
              <w:rPr>
                <w:rFonts w:hint="eastAsia" w:ascii="宋体" w:hAnsi="宋体" w:eastAsia="宋体" w:cs="宋体"/>
                <w:b/>
                <w:i w:val="0"/>
                <w:color w:val="000000"/>
                <w:sz w:val="20"/>
                <w:szCs w:val="20"/>
                <w:u w:val="none"/>
              </w:rPr>
            </w:pPr>
            <w:r>
              <w:rPr>
                <w:rFonts w:hint="eastAsia" w:ascii="宋体" w:hAnsi="宋体" w:eastAsia="宋体" w:cs="宋体"/>
                <w:b/>
                <w:i w:val="0"/>
                <w:color w:val="000000"/>
                <w:kern w:val="0"/>
                <w:sz w:val="20"/>
                <w:szCs w:val="20"/>
                <w:u w:val="none"/>
                <w:lang w:val="en-US" w:eastAsia="zh-CN" w:bidi="ar"/>
              </w:rPr>
              <w:t>0.00</w:t>
            </w:r>
          </w:p>
        </w:tc>
        <w:tc>
          <w:tcPr>
            <w:tcW w:w="888" w:type="dxa"/>
            <w:tcBorders>
              <w:top w:val="nil"/>
              <w:left w:val="nil"/>
              <w:bottom w:val="single" w:color="000000" w:sz="4" w:space="0"/>
              <w:right w:val="single" w:color="000000" w:sz="4" w:space="0"/>
            </w:tcBorders>
            <w:shd w:val="clear" w:color="auto" w:fill="FFFFFF"/>
            <w:noWrap/>
            <w:tcMar>
              <w:top w:w="12" w:type="dxa"/>
              <w:left w:w="12" w:type="dxa"/>
              <w:right w:w="12" w:type="dxa"/>
            </w:tcMar>
            <w:vAlign w:val="center"/>
          </w:tcPr>
          <w:p>
            <w:pPr>
              <w:keepNext w:val="0"/>
              <w:keepLines w:val="0"/>
              <w:widowControl/>
              <w:suppressLineNumbers w:val="0"/>
              <w:jc w:val="right"/>
              <w:textAlignment w:val="center"/>
              <w:rPr>
                <w:rFonts w:hint="eastAsia" w:ascii="宋体" w:hAnsi="宋体" w:eastAsia="宋体" w:cs="宋体"/>
                <w:b/>
                <w:i w:val="0"/>
                <w:color w:val="000000"/>
                <w:sz w:val="20"/>
                <w:szCs w:val="20"/>
                <w:u w:val="none"/>
              </w:rPr>
            </w:pPr>
            <w:r>
              <w:rPr>
                <w:rFonts w:hint="eastAsia" w:ascii="宋体" w:hAnsi="宋体" w:eastAsia="宋体" w:cs="宋体"/>
                <w:b/>
                <w:i w:val="0"/>
                <w:color w:val="000000"/>
                <w:kern w:val="0"/>
                <w:sz w:val="20"/>
                <w:szCs w:val="20"/>
                <w:u w:val="none"/>
                <w:lang w:val="en-US" w:eastAsia="zh-CN" w:bidi="ar"/>
              </w:rPr>
              <w:t>0.00</w:t>
            </w:r>
          </w:p>
        </w:tc>
        <w:tc>
          <w:tcPr>
            <w:tcW w:w="1248" w:type="dxa"/>
            <w:tcBorders>
              <w:top w:val="nil"/>
              <w:left w:val="nil"/>
              <w:bottom w:val="single" w:color="000000" w:sz="4" w:space="0"/>
              <w:right w:val="single" w:color="000000" w:sz="4" w:space="0"/>
            </w:tcBorders>
            <w:shd w:val="clear" w:color="auto" w:fill="FFFFFF"/>
            <w:noWrap/>
            <w:tcMar>
              <w:top w:w="12" w:type="dxa"/>
              <w:left w:w="12" w:type="dxa"/>
              <w:right w:w="12" w:type="dxa"/>
            </w:tcMar>
            <w:vAlign w:val="center"/>
          </w:tcPr>
          <w:p>
            <w:pPr>
              <w:keepNext w:val="0"/>
              <w:keepLines w:val="0"/>
              <w:widowControl/>
              <w:suppressLineNumbers w:val="0"/>
              <w:jc w:val="right"/>
              <w:textAlignment w:val="center"/>
              <w:rPr>
                <w:rFonts w:hint="eastAsia" w:ascii="宋体" w:hAnsi="宋体" w:eastAsia="宋体" w:cs="宋体"/>
                <w:b/>
                <w:i w:val="0"/>
                <w:color w:val="000000"/>
                <w:sz w:val="20"/>
                <w:szCs w:val="20"/>
                <w:u w:val="none"/>
              </w:rPr>
            </w:pPr>
            <w:r>
              <w:rPr>
                <w:rFonts w:hint="eastAsia" w:ascii="宋体" w:hAnsi="宋体" w:eastAsia="宋体" w:cs="宋体"/>
                <w:b/>
                <w:i w:val="0"/>
                <w:color w:val="000000"/>
                <w:kern w:val="0"/>
                <w:sz w:val="20"/>
                <w:szCs w:val="20"/>
                <w:u w:val="none"/>
                <w:lang w:val="en-US" w:eastAsia="zh-CN" w:bidi="ar"/>
              </w:rPr>
              <w:t>2,506.97</w:t>
            </w:r>
          </w:p>
        </w:tc>
      </w:tr>
      <w:tr>
        <w:tblPrEx>
          <w:tblLayout w:type="fixed"/>
          <w:tblCellMar>
            <w:top w:w="0" w:type="dxa"/>
            <w:left w:w="0" w:type="dxa"/>
            <w:bottom w:w="0" w:type="dxa"/>
            <w:right w:w="0" w:type="dxa"/>
          </w:tblCellMar>
        </w:tblPrEx>
        <w:trPr>
          <w:trHeight w:val="300" w:hRule="atLeast"/>
        </w:trPr>
        <w:tc>
          <w:tcPr>
            <w:tcW w:w="4022" w:type="dxa"/>
            <w:gridSpan w:val="3"/>
            <w:tcBorders>
              <w:top w:val="nil"/>
              <w:left w:val="single" w:color="000000" w:sz="4" w:space="0"/>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left"/>
              <w:textAlignment w:val="center"/>
              <w:rPr>
                <w:rFonts w:hint="eastAsia" w:ascii="宋体" w:hAnsi="宋体" w:eastAsia="宋体" w:cs="宋体"/>
                <w:b/>
                <w:i w:val="0"/>
                <w:color w:val="000000"/>
                <w:sz w:val="20"/>
                <w:szCs w:val="20"/>
                <w:u w:val="none"/>
              </w:rPr>
            </w:pPr>
            <w:r>
              <w:rPr>
                <w:rFonts w:hint="eastAsia" w:ascii="宋体" w:hAnsi="宋体" w:eastAsia="宋体" w:cs="宋体"/>
                <w:b/>
                <w:i w:val="0"/>
                <w:color w:val="000000"/>
                <w:kern w:val="0"/>
                <w:sz w:val="20"/>
                <w:szCs w:val="20"/>
                <w:u w:val="none"/>
                <w:lang w:val="en-US" w:eastAsia="zh-CN" w:bidi="ar"/>
              </w:rPr>
              <w:t>201</w:t>
            </w:r>
          </w:p>
        </w:tc>
        <w:tc>
          <w:tcPr>
            <w:tcW w:w="2256" w:type="dxa"/>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left"/>
              <w:textAlignment w:val="center"/>
              <w:rPr>
                <w:rFonts w:hint="eastAsia" w:ascii="宋体" w:hAnsi="宋体" w:eastAsia="宋体" w:cs="宋体"/>
                <w:b/>
                <w:i w:val="0"/>
                <w:color w:val="000000"/>
                <w:sz w:val="20"/>
                <w:szCs w:val="20"/>
                <w:u w:val="none"/>
              </w:rPr>
            </w:pPr>
            <w:r>
              <w:rPr>
                <w:rFonts w:hint="eastAsia" w:ascii="宋体" w:hAnsi="宋体" w:eastAsia="宋体" w:cs="宋体"/>
                <w:b/>
                <w:i w:val="0"/>
                <w:color w:val="000000"/>
                <w:kern w:val="0"/>
                <w:sz w:val="20"/>
                <w:szCs w:val="20"/>
                <w:u w:val="none"/>
                <w:lang w:val="en-US" w:eastAsia="zh-CN" w:bidi="ar"/>
              </w:rPr>
              <w:t>一般公共服务支出</w:t>
            </w:r>
          </w:p>
        </w:tc>
        <w:tc>
          <w:tcPr>
            <w:tcW w:w="1368" w:type="dxa"/>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right"/>
              <w:textAlignment w:val="center"/>
              <w:rPr>
                <w:rFonts w:hint="eastAsia" w:ascii="宋体" w:hAnsi="宋体" w:eastAsia="宋体" w:cs="宋体"/>
                <w:b/>
                <w:i w:val="0"/>
                <w:color w:val="000000"/>
                <w:sz w:val="20"/>
                <w:szCs w:val="20"/>
                <w:u w:val="none"/>
              </w:rPr>
            </w:pPr>
            <w:r>
              <w:rPr>
                <w:rFonts w:hint="eastAsia" w:ascii="宋体" w:hAnsi="宋体" w:eastAsia="宋体" w:cs="宋体"/>
                <w:b/>
                <w:i w:val="0"/>
                <w:color w:val="000000"/>
                <w:kern w:val="0"/>
                <w:sz w:val="20"/>
                <w:szCs w:val="20"/>
                <w:u w:val="none"/>
                <w:lang w:val="en-US" w:eastAsia="zh-CN" w:bidi="ar"/>
              </w:rPr>
              <w:t>2,506.97</w:t>
            </w:r>
          </w:p>
        </w:tc>
        <w:tc>
          <w:tcPr>
            <w:tcW w:w="1500" w:type="dxa"/>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right"/>
              <w:textAlignment w:val="center"/>
              <w:rPr>
                <w:rFonts w:hint="eastAsia" w:ascii="宋体" w:hAnsi="宋体" w:eastAsia="宋体" w:cs="宋体"/>
                <w:b/>
                <w:i w:val="0"/>
                <w:color w:val="000000"/>
                <w:sz w:val="20"/>
                <w:szCs w:val="20"/>
                <w:u w:val="none"/>
              </w:rPr>
            </w:pPr>
            <w:r>
              <w:rPr>
                <w:rFonts w:hint="eastAsia" w:ascii="宋体" w:hAnsi="宋体" w:eastAsia="宋体" w:cs="宋体"/>
                <w:b/>
                <w:i w:val="0"/>
                <w:color w:val="000000"/>
                <w:kern w:val="0"/>
                <w:sz w:val="20"/>
                <w:szCs w:val="20"/>
                <w:u w:val="none"/>
                <w:lang w:val="en-US" w:eastAsia="zh-CN" w:bidi="ar"/>
              </w:rPr>
              <w:t>0.00</w:t>
            </w:r>
          </w:p>
        </w:tc>
        <w:tc>
          <w:tcPr>
            <w:tcW w:w="1092" w:type="dxa"/>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right"/>
              <w:textAlignment w:val="center"/>
              <w:rPr>
                <w:rFonts w:hint="eastAsia" w:ascii="宋体" w:hAnsi="宋体" w:eastAsia="宋体" w:cs="宋体"/>
                <w:b/>
                <w:i w:val="0"/>
                <w:color w:val="000000"/>
                <w:sz w:val="20"/>
                <w:szCs w:val="20"/>
                <w:u w:val="none"/>
              </w:rPr>
            </w:pPr>
            <w:r>
              <w:rPr>
                <w:rFonts w:hint="eastAsia" w:ascii="宋体" w:hAnsi="宋体" w:eastAsia="宋体" w:cs="宋体"/>
                <w:b/>
                <w:i w:val="0"/>
                <w:color w:val="000000"/>
                <w:kern w:val="0"/>
                <w:sz w:val="20"/>
                <w:szCs w:val="20"/>
                <w:u w:val="none"/>
                <w:lang w:val="en-US" w:eastAsia="zh-CN" w:bidi="ar"/>
              </w:rPr>
              <w:t>0.00</w:t>
            </w:r>
          </w:p>
        </w:tc>
        <w:tc>
          <w:tcPr>
            <w:tcW w:w="912" w:type="dxa"/>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right"/>
              <w:textAlignment w:val="center"/>
              <w:rPr>
                <w:rFonts w:hint="eastAsia" w:ascii="宋体" w:hAnsi="宋体" w:eastAsia="宋体" w:cs="宋体"/>
                <w:b/>
                <w:i w:val="0"/>
                <w:color w:val="000000"/>
                <w:sz w:val="20"/>
                <w:szCs w:val="20"/>
                <w:u w:val="none"/>
              </w:rPr>
            </w:pPr>
            <w:r>
              <w:rPr>
                <w:rFonts w:hint="eastAsia" w:ascii="宋体" w:hAnsi="宋体" w:eastAsia="宋体" w:cs="宋体"/>
                <w:b/>
                <w:i w:val="0"/>
                <w:color w:val="000000"/>
                <w:kern w:val="0"/>
                <w:sz w:val="20"/>
                <w:szCs w:val="20"/>
                <w:u w:val="none"/>
                <w:lang w:val="en-US" w:eastAsia="zh-CN" w:bidi="ar"/>
              </w:rPr>
              <w:t>0.00</w:t>
            </w:r>
          </w:p>
        </w:tc>
        <w:tc>
          <w:tcPr>
            <w:tcW w:w="696" w:type="dxa"/>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right"/>
              <w:textAlignment w:val="center"/>
              <w:rPr>
                <w:rFonts w:hint="eastAsia" w:ascii="宋体" w:hAnsi="宋体" w:eastAsia="宋体" w:cs="宋体"/>
                <w:b/>
                <w:i w:val="0"/>
                <w:color w:val="000000"/>
                <w:sz w:val="20"/>
                <w:szCs w:val="20"/>
                <w:u w:val="none"/>
              </w:rPr>
            </w:pPr>
            <w:r>
              <w:rPr>
                <w:rFonts w:hint="eastAsia" w:ascii="宋体" w:hAnsi="宋体" w:eastAsia="宋体" w:cs="宋体"/>
                <w:b/>
                <w:i w:val="0"/>
                <w:color w:val="000000"/>
                <w:kern w:val="0"/>
                <w:sz w:val="20"/>
                <w:szCs w:val="20"/>
                <w:u w:val="none"/>
                <w:lang w:val="en-US" w:eastAsia="zh-CN" w:bidi="ar"/>
              </w:rPr>
              <w:t>0.00</w:t>
            </w:r>
          </w:p>
        </w:tc>
        <w:tc>
          <w:tcPr>
            <w:tcW w:w="888" w:type="dxa"/>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right"/>
              <w:textAlignment w:val="center"/>
              <w:rPr>
                <w:rFonts w:hint="eastAsia" w:ascii="宋体" w:hAnsi="宋体" w:eastAsia="宋体" w:cs="宋体"/>
                <w:b/>
                <w:i w:val="0"/>
                <w:color w:val="000000"/>
                <w:sz w:val="20"/>
                <w:szCs w:val="20"/>
                <w:u w:val="none"/>
              </w:rPr>
            </w:pPr>
            <w:r>
              <w:rPr>
                <w:rFonts w:hint="eastAsia" w:ascii="宋体" w:hAnsi="宋体" w:eastAsia="宋体" w:cs="宋体"/>
                <w:b/>
                <w:i w:val="0"/>
                <w:color w:val="000000"/>
                <w:kern w:val="0"/>
                <w:sz w:val="20"/>
                <w:szCs w:val="20"/>
                <w:u w:val="none"/>
                <w:lang w:val="en-US" w:eastAsia="zh-CN" w:bidi="ar"/>
              </w:rPr>
              <w:t>0.00</w:t>
            </w:r>
          </w:p>
        </w:tc>
        <w:tc>
          <w:tcPr>
            <w:tcW w:w="1248" w:type="dxa"/>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right"/>
              <w:textAlignment w:val="center"/>
              <w:rPr>
                <w:rFonts w:hint="eastAsia" w:ascii="宋体" w:hAnsi="宋体" w:eastAsia="宋体" w:cs="宋体"/>
                <w:b/>
                <w:i w:val="0"/>
                <w:color w:val="000000"/>
                <w:sz w:val="20"/>
                <w:szCs w:val="20"/>
                <w:u w:val="none"/>
              </w:rPr>
            </w:pPr>
            <w:r>
              <w:rPr>
                <w:rFonts w:hint="eastAsia" w:ascii="宋体" w:hAnsi="宋体" w:eastAsia="宋体" w:cs="宋体"/>
                <w:b/>
                <w:i w:val="0"/>
                <w:color w:val="000000"/>
                <w:kern w:val="0"/>
                <w:sz w:val="20"/>
                <w:szCs w:val="20"/>
                <w:u w:val="none"/>
                <w:lang w:val="en-US" w:eastAsia="zh-CN" w:bidi="ar"/>
              </w:rPr>
              <w:t>2,506.97</w:t>
            </w:r>
          </w:p>
        </w:tc>
      </w:tr>
      <w:tr>
        <w:tblPrEx>
          <w:tblLayout w:type="fixed"/>
          <w:tblCellMar>
            <w:top w:w="0" w:type="dxa"/>
            <w:left w:w="0" w:type="dxa"/>
            <w:bottom w:w="0" w:type="dxa"/>
            <w:right w:w="0" w:type="dxa"/>
          </w:tblCellMar>
        </w:tblPrEx>
        <w:trPr>
          <w:trHeight w:val="300" w:hRule="atLeast"/>
        </w:trPr>
        <w:tc>
          <w:tcPr>
            <w:tcW w:w="4022" w:type="dxa"/>
            <w:gridSpan w:val="3"/>
            <w:tcBorders>
              <w:top w:val="nil"/>
              <w:left w:val="single" w:color="000000" w:sz="4" w:space="0"/>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left"/>
              <w:textAlignment w:val="center"/>
              <w:rPr>
                <w:rFonts w:hint="eastAsia" w:ascii="宋体" w:hAnsi="宋体" w:eastAsia="宋体" w:cs="宋体"/>
                <w:b/>
                <w:i w:val="0"/>
                <w:color w:val="000000"/>
                <w:sz w:val="20"/>
                <w:szCs w:val="20"/>
                <w:u w:val="none"/>
              </w:rPr>
            </w:pPr>
            <w:r>
              <w:rPr>
                <w:rFonts w:hint="eastAsia" w:ascii="宋体" w:hAnsi="宋体" w:eastAsia="宋体" w:cs="宋体"/>
                <w:b/>
                <w:i w:val="0"/>
                <w:color w:val="000000"/>
                <w:kern w:val="0"/>
                <w:sz w:val="20"/>
                <w:szCs w:val="20"/>
                <w:u w:val="none"/>
                <w:lang w:val="en-US" w:eastAsia="zh-CN" w:bidi="ar"/>
              </w:rPr>
              <w:t>20138</w:t>
            </w:r>
          </w:p>
        </w:tc>
        <w:tc>
          <w:tcPr>
            <w:tcW w:w="2256" w:type="dxa"/>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left"/>
              <w:textAlignment w:val="center"/>
              <w:rPr>
                <w:rFonts w:hint="eastAsia" w:ascii="宋体" w:hAnsi="宋体" w:eastAsia="宋体" w:cs="宋体"/>
                <w:b/>
                <w:i w:val="0"/>
                <w:color w:val="000000"/>
                <w:sz w:val="20"/>
                <w:szCs w:val="20"/>
                <w:u w:val="none"/>
              </w:rPr>
            </w:pPr>
            <w:r>
              <w:rPr>
                <w:rFonts w:hint="eastAsia" w:ascii="宋体" w:hAnsi="宋体" w:eastAsia="宋体" w:cs="宋体"/>
                <w:b/>
                <w:i w:val="0"/>
                <w:color w:val="000000"/>
                <w:kern w:val="0"/>
                <w:sz w:val="20"/>
                <w:szCs w:val="20"/>
                <w:u w:val="none"/>
                <w:lang w:val="en-US" w:eastAsia="zh-CN" w:bidi="ar"/>
              </w:rPr>
              <w:t>市场监督管理事务</w:t>
            </w:r>
          </w:p>
        </w:tc>
        <w:tc>
          <w:tcPr>
            <w:tcW w:w="1368" w:type="dxa"/>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right"/>
              <w:textAlignment w:val="center"/>
              <w:rPr>
                <w:rFonts w:hint="eastAsia" w:ascii="宋体" w:hAnsi="宋体" w:eastAsia="宋体" w:cs="宋体"/>
                <w:b/>
                <w:i w:val="0"/>
                <w:color w:val="000000"/>
                <w:sz w:val="20"/>
                <w:szCs w:val="20"/>
                <w:u w:val="none"/>
              </w:rPr>
            </w:pPr>
            <w:r>
              <w:rPr>
                <w:rFonts w:hint="eastAsia" w:ascii="宋体" w:hAnsi="宋体" w:eastAsia="宋体" w:cs="宋体"/>
                <w:b/>
                <w:i w:val="0"/>
                <w:color w:val="000000"/>
                <w:kern w:val="0"/>
                <w:sz w:val="20"/>
                <w:szCs w:val="20"/>
                <w:u w:val="none"/>
                <w:lang w:val="en-US" w:eastAsia="zh-CN" w:bidi="ar"/>
              </w:rPr>
              <w:t>2,506.97</w:t>
            </w:r>
          </w:p>
        </w:tc>
        <w:tc>
          <w:tcPr>
            <w:tcW w:w="1500" w:type="dxa"/>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right"/>
              <w:textAlignment w:val="center"/>
              <w:rPr>
                <w:rFonts w:hint="eastAsia" w:ascii="宋体" w:hAnsi="宋体" w:eastAsia="宋体" w:cs="宋体"/>
                <w:b/>
                <w:i w:val="0"/>
                <w:color w:val="000000"/>
                <w:sz w:val="20"/>
                <w:szCs w:val="20"/>
                <w:u w:val="none"/>
              </w:rPr>
            </w:pPr>
            <w:r>
              <w:rPr>
                <w:rFonts w:hint="eastAsia" w:ascii="宋体" w:hAnsi="宋体" w:eastAsia="宋体" w:cs="宋体"/>
                <w:b/>
                <w:i w:val="0"/>
                <w:color w:val="000000"/>
                <w:kern w:val="0"/>
                <w:sz w:val="20"/>
                <w:szCs w:val="20"/>
                <w:u w:val="none"/>
                <w:lang w:val="en-US" w:eastAsia="zh-CN" w:bidi="ar"/>
              </w:rPr>
              <w:t>0.00</w:t>
            </w:r>
          </w:p>
        </w:tc>
        <w:tc>
          <w:tcPr>
            <w:tcW w:w="1092" w:type="dxa"/>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right"/>
              <w:textAlignment w:val="center"/>
              <w:rPr>
                <w:rFonts w:hint="eastAsia" w:ascii="宋体" w:hAnsi="宋体" w:eastAsia="宋体" w:cs="宋体"/>
                <w:b/>
                <w:i w:val="0"/>
                <w:color w:val="000000"/>
                <w:sz w:val="20"/>
                <w:szCs w:val="20"/>
                <w:u w:val="none"/>
              </w:rPr>
            </w:pPr>
            <w:r>
              <w:rPr>
                <w:rFonts w:hint="eastAsia" w:ascii="宋体" w:hAnsi="宋体" w:eastAsia="宋体" w:cs="宋体"/>
                <w:b/>
                <w:i w:val="0"/>
                <w:color w:val="000000"/>
                <w:kern w:val="0"/>
                <w:sz w:val="20"/>
                <w:szCs w:val="20"/>
                <w:u w:val="none"/>
                <w:lang w:val="en-US" w:eastAsia="zh-CN" w:bidi="ar"/>
              </w:rPr>
              <w:t>0.00</w:t>
            </w:r>
          </w:p>
        </w:tc>
        <w:tc>
          <w:tcPr>
            <w:tcW w:w="912" w:type="dxa"/>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right"/>
              <w:textAlignment w:val="center"/>
              <w:rPr>
                <w:rFonts w:hint="eastAsia" w:ascii="宋体" w:hAnsi="宋体" w:eastAsia="宋体" w:cs="宋体"/>
                <w:b/>
                <w:i w:val="0"/>
                <w:color w:val="000000"/>
                <w:sz w:val="20"/>
                <w:szCs w:val="20"/>
                <w:u w:val="none"/>
              </w:rPr>
            </w:pPr>
            <w:r>
              <w:rPr>
                <w:rFonts w:hint="eastAsia" w:ascii="宋体" w:hAnsi="宋体" w:eastAsia="宋体" w:cs="宋体"/>
                <w:b/>
                <w:i w:val="0"/>
                <w:color w:val="000000"/>
                <w:kern w:val="0"/>
                <w:sz w:val="20"/>
                <w:szCs w:val="20"/>
                <w:u w:val="none"/>
                <w:lang w:val="en-US" w:eastAsia="zh-CN" w:bidi="ar"/>
              </w:rPr>
              <w:t>0.00</w:t>
            </w:r>
          </w:p>
        </w:tc>
        <w:tc>
          <w:tcPr>
            <w:tcW w:w="696" w:type="dxa"/>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right"/>
              <w:textAlignment w:val="center"/>
              <w:rPr>
                <w:rFonts w:hint="eastAsia" w:ascii="宋体" w:hAnsi="宋体" w:eastAsia="宋体" w:cs="宋体"/>
                <w:b/>
                <w:i w:val="0"/>
                <w:color w:val="000000"/>
                <w:sz w:val="20"/>
                <w:szCs w:val="20"/>
                <w:u w:val="none"/>
              </w:rPr>
            </w:pPr>
            <w:r>
              <w:rPr>
                <w:rFonts w:hint="eastAsia" w:ascii="宋体" w:hAnsi="宋体" w:eastAsia="宋体" w:cs="宋体"/>
                <w:b/>
                <w:i w:val="0"/>
                <w:color w:val="000000"/>
                <w:kern w:val="0"/>
                <w:sz w:val="20"/>
                <w:szCs w:val="20"/>
                <w:u w:val="none"/>
                <w:lang w:val="en-US" w:eastAsia="zh-CN" w:bidi="ar"/>
              </w:rPr>
              <w:t>0.00</w:t>
            </w:r>
          </w:p>
        </w:tc>
        <w:tc>
          <w:tcPr>
            <w:tcW w:w="888" w:type="dxa"/>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right"/>
              <w:textAlignment w:val="center"/>
              <w:rPr>
                <w:rFonts w:hint="eastAsia" w:ascii="宋体" w:hAnsi="宋体" w:eastAsia="宋体" w:cs="宋体"/>
                <w:b/>
                <w:i w:val="0"/>
                <w:color w:val="000000"/>
                <w:sz w:val="20"/>
                <w:szCs w:val="20"/>
                <w:u w:val="none"/>
              </w:rPr>
            </w:pPr>
            <w:r>
              <w:rPr>
                <w:rFonts w:hint="eastAsia" w:ascii="宋体" w:hAnsi="宋体" w:eastAsia="宋体" w:cs="宋体"/>
                <w:b/>
                <w:i w:val="0"/>
                <w:color w:val="000000"/>
                <w:kern w:val="0"/>
                <w:sz w:val="20"/>
                <w:szCs w:val="20"/>
                <w:u w:val="none"/>
                <w:lang w:val="en-US" w:eastAsia="zh-CN" w:bidi="ar"/>
              </w:rPr>
              <w:t>0.00</w:t>
            </w:r>
          </w:p>
        </w:tc>
        <w:tc>
          <w:tcPr>
            <w:tcW w:w="1248" w:type="dxa"/>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right"/>
              <w:textAlignment w:val="center"/>
              <w:rPr>
                <w:rFonts w:hint="eastAsia" w:ascii="宋体" w:hAnsi="宋体" w:eastAsia="宋体" w:cs="宋体"/>
                <w:b/>
                <w:i w:val="0"/>
                <w:color w:val="000000"/>
                <w:sz w:val="20"/>
                <w:szCs w:val="20"/>
                <w:u w:val="none"/>
              </w:rPr>
            </w:pPr>
            <w:r>
              <w:rPr>
                <w:rFonts w:hint="eastAsia" w:ascii="宋体" w:hAnsi="宋体" w:eastAsia="宋体" w:cs="宋体"/>
                <w:b/>
                <w:i w:val="0"/>
                <w:color w:val="000000"/>
                <w:kern w:val="0"/>
                <w:sz w:val="20"/>
                <w:szCs w:val="20"/>
                <w:u w:val="none"/>
                <w:lang w:val="en-US" w:eastAsia="zh-CN" w:bidi="ar"/>
              </w:rPr>
              <w:t>2,506.97</w:t>
            </w:r>
          </w:p>
        </w:tc>
      </w:tr>
      <w:tr>
        <w:tblPrEx>
          <w:tblLayout w:type="fixed"/>
          <w:tblCellMar>
            <w:top w:w="0" w:type="dxa"/>
            <w:left w:w="0" w:type="dxa"/>
            <w:bottom w:w="0" w:type="dxa"/>
            <w:right w:w="0" w:type="dxa"/>
          </w:tblCellMar>
        </w:tblPrEx>
        <w:trPr>
          <w:trHeight w:val="300" w:hRule="atLeast"/>
        </w:trPr>
        <w:tc>
          <w:tcPr>
            <w:tcW w:w="4022" w:type="dxa"/>
            <w:gridSpan w:val="3"/>
            <w:tcBorders>
              <w:top w:val="nil"/>
              <w:left w:val="single" w:color="000000" w:sz="4" w:space="0"/>
              <w:bottom w:val="single" w:color="000000" w:sz="4" w:space="0"/>
              <w:right w:val="single" w:color="000000" w:sz="4" w:space="0"/>
            </w:tcBorders>
            <w:shd w:val="clear" w:color="auto" w:fill="FFFFFF"/>
            <w:noWrap/>
            <w:tcMar>
              <w:top w:w="12" w:type="dxa"/>
              <w:left w:w="12" w:type="dxa"/>
              <w:right w:w="12"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2013801</w:t>
            </w:r>
          </w:p>
        </w:tc>
        <w:tc>
          <w:tcPr>
            <w:tcW w:w="2256" w:type="dxa"/>
            <w:tcBorders>
              <w:top w:val="nil"/>
              <w:left w:val="nil"/>
              <w:bottom w:val="single" w:color="000000" w:sz="4" w:space="0"/>
              <w:right w:val="single" w:color="000000" w:sz="4" w:space="0"/>
            </w:tcBorders>
            <w:shd w:val="clear" w:color="auto" w:fill="CCFFFF"/>
            <w:noWrap/>
            <w:tcMar>
              <w:top w:w="12" w:type="dxa"/>
              <w:left w:w="12" w:type="dxa"/>
              <w:right w:w="12"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 xml:space="preserve">  行政运行</w:t>
            </w:r>
          </w:p>
        </w:tc>
        <w:tc>
          <w:tcPr>
            <w:tcW w:w="1368" w:type="dxa"/>
            <w:tcBorders>
              <w:top w:val="nil"/>
              <w:left w:val="nil"/>
              <w:bottom w:val="single" w:color="000000" w:sz="4" w:space="0"/>
              <w:right w:val="single" w:color="000000" w:sz="4" w:space="0"/>
            </w:tcBorders>
            <w:shd w:val="clear" w:color="auto" w:fill="FFFFFF"/>
            <w:noWrap/>
            <w:tcMar>
              <w:top w:w="12" w:type="dxa"/>
              <w:left w:w="12" w:type="dxa"/>
              <w:right w:w="12"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2,506.97</w:t>
            </w:r>
          </w:p>
        </w:tc>
        <w:tc>
          <w:tcPr>
            <w:tcW w:w="1500" w:type="dxa"/>
            <w:tcBorders>
              <w:top w:val="nil"/>
              <w:left w:val="nil"/>
              <w:bottom w:val="single" w:color="000000" w:sz="4" w:space="0"/>
              <w:right w:val="single" w:color="000000" w:sz="4" w:space="0"/>
            </w:tcBorders>
            <w:shd w:val="clear" w:color="auto" w:fill="FFFFFF"/>
            <w:noWrap/>
            <w:tcMar>
              <w:top w:w="12" w:type="dxa"/>
              <w:left w:w="12" w:type="dxa"/>
              <w:right w:w="12"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c>
          <w:tcPr>
            <w:tcW w:w="1092" w:type="dxa"/>
            <w:tcBorders>
              <w:top w:val="nil"/>
              <w:left w:val="nil"/>
              <w:bottom w:val="single" w:color="000000" w:sz="4" w:space="0"/>
              <w:right w:val="single" w:color="000000" w:sz="4" w:space="0"/>
            </w:tcBorders>
            <w:shd w:val="clear" w:color="auto" w:fill="FFFFFF"/>
            <w:noWrap/>
            <w:tcMar>
              <w:top w:w="12" w:type="dxa"/>
              <w:left w:w="12" w:type="dxa"/>
              <w:right w:w="12"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c>
          <w:tcPr>
            <w:tcW w:w="912" w:type="dxa"/>
            <w:tcBorders>
              <w:top w:val="nil"/>
              <w:left w:val="nil"/>
              <w:bottom w:val="single" w:color="000000" w:sz="4" w:space="0"/>
              <w:right w:val="single" w:color="000000" w:sz="4" w:space="0"/>
            </w:tcBorders>
            <w:shd w:val="clear" w:color="auto" w:fill="FFFFFF"/>
            <w:noWrap/>
            <w:tcMar>
              <w:top w:w="12" w:type="dxa"/>
              <w:left w:w="12" w:type="dxa"/>
              <w:right w:w="12"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c>
          <w:tcPr>
            <w:tcW w:w="696" w:type="dxa"/>
            <w:tcBorders>
              <w:top w:val="nil"/>
              <w:left w:val="nil"/>
              <w:bottom w:val="single" w:color="000000" w:sz="4" w:space="0"/>
              <w:right w:val="single" w:color="000000" w:sz="4" w:space="0"/>
            </w:tcBorders>
            <w:shd w:val="clear" w:color="auto" w:fill="FFFFFF"/>
            <w:noWrap/>
            <w:tcMar>
              <w:top w:w="12" w:type="dxa"/>
              <w:left w:w="12" w:type="dxa"/>
              <w:right w:w="12"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c>
          <w:tcPr>
            <w:tcW w:w="888" w:type="dxa"/>
            <w:tcBorders>
              <w:top w:val="nil"/>
              <w:left w:val="nil"/>
              <w:bottom w:val="single" w:color="000000" w:sz="4" w:space="0"/>
              <w:right w:val="single" w:color="000000" w:sz="4" w:space="0"/>
            </w:tcBorders>
            <w:shd w:val="clear" w:color="auto" w:fill="FFFFFF"/>
            <w:noWrap/>
            <w:tcMar>
              <w:top w:w="12" w:type="dxa"/>
              <w:left w:w="12" w:type="dxa"/>
              <w:right w:w="12"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c>
          <w:tcPr>
            <w:tcW w:w="1248" w:type="dxa"/>
            <w:tcBorders>
              <w:top w:val="nil"/>
              <w:left w:val="nil"/>
              <w:bottom w:val="single" w:color="000000" w:sz="4" w:space="0"/>
              <w:right w:val="single" w:color="000000" w:sz="4" w:space="0"/>
            </w:tcBorders>
            <w:shd w:val="clear" w:color="auto" w:fill="FFFFFF"/>
            <w:noWrap/>
            <w:tcMar>
              <w:top w:w="12" w:type="dxa"/>
              <w:left w:w="12" w:type="dxa"/>
              <w:right w:w="12"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2,506.97</w:t>
            </w:r>
          </w:p>
        </w:tc>
      </w:tr>
      <w:tr>
        <w:tblPrEx>
          <w:tblLayout w:type="fixed"/>
          <w:tblCellMar>
            <w:top w:w="0" w:type="dxa"/>
            <w:left w:w="0" w:type="dxa"/>
            <w:bottom w:w="0" w:type="dxa"/>
            <w:right w:w="0" w:type="dxa"/>
          </w:tblCellMar>
        </w:tblPrEx>
        <w:trPr>
          <w:trHeight w:val="300" w:hRule="atLeast"/>
        </w:trPr>
        <w:tc>
          <w:tcPr>
            <w:tcW w:w="4022" w:type="dxa"/>
            <w:gridSpan w:val="3"/>
            <w:tcBorders>
              <w:top w:val="nil"/>
              <w:left w:val="single" w:color="000000" w:sz="4" w:space="0"/>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left"/>
              <w:textAlignment w:val="center"/>
              <w:rPr>
                <w:rFonts w:hint="eastAsia" w:ascii="宋体" w:hAnsi="宋体" w:eastAsia="宋体" w:cs="宋体"/>
                <w:b/>
                <w:i w:val="0"/>
                <w:color w:val="000000"/>
                <w:sz w:val="20"/>
                <w:szCs w:val="20"/>
                <w:u w:val="none"/>
              </w:rPr>
            </w:pPr>
            <w:r>
              <w:rPr>
                <w:rFonts w:hint="eastAsia" w:ascii="宋体" w:hAnsi="宋体" w:eastAsia="宋体" w:cs="宋体"/>
                <w:b/>
                <w:i w:val="0"/>
                <w:color w:val="000000"/>
                <w:kern w:val="0"/>
                <w:sz w:val="20"/>
                <w:szCs w:val="20"/>
                <w:u w:val="none"/>
                <w:lang w:val="en-US" w:eastAsia="zh-CN" w:bidi="ar"/>
              </w:rPr>
              <w:t>224</w:t>
            </w:r>
          </w:p>
        </w:tc>
        <w:tc>
          <w:tcPr>
            <w:tcW w:w="2256" w:type="dxa"/>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left"/>
              <w:textAlignment w:val="center"/>
              <w:rPr>
                <w:rFonts w:hint="eastAsia" w:ascii="宋体" w:hAnsi="宋体" w:eastAsia="宋体" w:cs="宋体"/>
                <w:b/>
                <w:i w:val="0"/>
                <w:color w:val="000000"/>
                <w:sz w:val="20"/>
                <w:szCs w:val="20"/>
                <w:u w:val="none"/>
              </w:rPr>
            </w:pPr>
            <w:r>
              <w:rPr>
                <w:rFonts w:hint="eastAsia" w:ascii="宋体" w:hAnsi="宋体" w:eastAsia="宋体" w:cs="宋体"/>
                <w:b/>
                <w:i w:val="0"/>
                <w:color w:val="000000"/>
                <w:kern w:val="0"/>
                <w:sz w:val="20"/>
                <w:szCs w:val="20"/>
                <w:u w:val="none"/>
                <w:lang w:val="en-US" w:eastAsia="zh-CN" w:bidi="ar"/>
              </w:rPr>
              <w:t>灾害防治及应急管理支出</w:t>
            </w:r>
          </w:p>
        </w:tc>
        <w:tc>
          <w:tcPr>
            <w:tcW w:w="1368" w:type="dxa"/>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right"/>
              <w:textAlignment w:val="center"/>
              <w:rPr>
                <w:rFonts w:hint="eastAsia" w:ascii="宋体" w:hAnsi="宋体" w:eastAsia="宋体" w:cs="宋体"/>
                <w:b/>
                <w:i w:val="0"/>
                <w:color w:val="000000"/>
                <w:sz w:val="20"/>
                <w:szCs w:val="20"/>
                <w:u w:val="none"/>
              </w:rPr>
            </w:pPr>
            <w:r>
              <w:rPr>
                <w:rFonts w:hint="eastAsia" w:ascii="宋体" w:hAnsi="宋体" w:eastAsia="宋体" w:cs="宋体"/>
                <w:b/>
                <w:i w:val="0"/>
                <w:color w:val="000000"/>
                <w:kern w:val="0"/>
                <w:sz w:val="20"/>
                <w:szCs w:val="20"/>
                <w:u w:val="none"/>
                <w:lang w:val="en-US" w:eastAsia="zh-CN" w:bidi="ar"/>
              </w:rPr>
              <w:t>1,435,275.93</w:t>
            </w:r>
          </w:p>
        </w:tc>
        <w:tc>
          <w:tcPr>
            <w:tcW w:w="1500" w:type="dxa"/>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right"/>
              <w:textAlignment w:val="center"/>
              <w:rPr>
                <w:rFonts w:hint="eastAsia" w:ascii="宋体" w:hAnsi="宋体" w:eastAsia="宋体" w:cs="宋体"/>
                <w:b/>
                <w:i w:val="0"/>
                <w:color w:val="000000"/>
                <w:sz w:val="20"/>
                <w:szCs w:val="20"/>
                <w:u w:val="none"/>
              </w:rPr>
            </w:pPr>
            <w:r>
              <w:rPr>
                <w:rFonts w:hint="eastAsia" w:ascii="宋体" w:hAnsi="宋体" w:eastAsia="宋体" w:cs="宋体"/>
                <w:b/>
                <w:i w:val="0"/>
                <w:color w:val="000000"/>
                <w:kern w:val="0"/>
                <w:sz w:val="20"/>
                <w:szCs w:val="20"/>
                <w:u w:val="none"/>
                <w:lang w:val="en-US" w:eastAsia="zh-CN" w:bidi="ar"/>
              </w:rPr>
              <w:t>1,435,275.93</w:t>
            </w:r>
          </w:p>
        </w:tc>
        <w:tc>
          <w:tcPr>
            <w:tcW w:w="1092" w:type="dxa"/>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right"/>
              <w:textAlignment w:val="center"/>
              <w:rPr>
                <w:rFonts w:hint="eastAsia" w:ascii="宋体" w:hAnsi="宋体" w:eastAsia="宋体" w:cs="宋体"/>
                <w:b/>
                <w:i w:val="0"/>
                <w:color w:val="000000"/>
                <w:sz w:val="20"/>
                <w:szCs w:val="20"/>
                <w:u w:val="none"/>
              </w:rPr>
            </w:pPr>
            <w:r>
              <w:rPr>
                <w:rFonts w:hint="eastAsia" w:ascii="宋体" w:hAnsi="宋体" w:eastAsia="宋体" w:cs="宋体"/>
                <w:b/>
                <w:i w:val="0"/>
                <w:color w:val="000000"/>
                <w:kern w:val="0"/>
                <w:sz w:val="20"/>
                <w:szCs w:val="20"/>
                <w:u w:val="none"/>
                <w:lang w:val="en-US" w:eastAsia="zh-CN" w:bidi="ar"/>
              </w:rPr>
              <w:t>0.00</w:t>
            </w:r>
          </w:p>
        </w:tc>
        <w:tc>
          <w:tcPr>
            <w:tcW w:w="912" w:type="dxa"/>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right"/>
              <w:textAlignment w:val="center"/>
              <w:rPr>
                <w:rFonts w:hint="eastAsia" w:ascii="宋体" w:hAnsi="宋体" w:eastAsia="宋体" w:cs="宋体"/>
                <w:b/>
                <w:i w:val="0"/>
                <w:color w:val="000000"/>
                <w:sz w:val="20"/>
                <w:szCs w:val="20"/>
                <w:u w:val="none"/>
              </w:rPr>
            </w:pPr>
            <w:r>
              <w:rPr>
                <w:rFonts w:hint="eastAsia" w:ascii="宋体" w:hAnsi="宋体" w:eastAsia="宋体" w:cs="宋体"/>
                <w:b/>
                <w:i w:val="0"/>
                <w:color w:val="000000"/>
                <w:kern w:val="0"/>
                <w:sz w:val="20"/>
                <w:szCs w:val="20"/>
                <w:u w:val="none"/>
                <w:lang w:val="en-US" w:eastAsia="zh-CN" w:bidi="ar"/>
              </w:rPr>
              <w:t>0.00</w:t>
            </w:r>
          </w:p>
        </w:tc>
        <w:tc>
          <w:tcPr>
            <w:tcW w:w="696" w:type="dxa"/>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right"/>
              <w:textAlignment w:val="center"/>
              <w:rPr>
                <w:rFonts w:hint="eastAsia" w:ascii="宋体" w:hAnsi="宋体" w:eastAsia="宋体" w:cs="宋体"/>
                <w:b/>
                <w:i w:val="0"/>
                <w:color w:val="000000"/>
                <w:sz w:val="20"/>
                <w:szCs w:val="20"/>
                <w:u w:val="none"/>
              </w:rPr>
            </w:pPr>
            <w:r>
              <w:rPr>
                <w:rFonts w:hint="eastAsia" w:ascii="宋体" w:hAnsi="宋体" w:eastAsia="宋体" w:cs="宋体"/>
                <w:b/>
                <w:i w:val="0"/>
                <w:color w:val="000000"/>
                <w:kern w:val="0"/>
                <w:sz w:val="20"/>
                <w:szCs w:val="20"/>
                <w:u w:val="none"/>
                <w:lang w:val="en-US" w:eastAsia="zh-CN" w:bidi="ar"/>
              </w:rPr>
              <w:t>0.00</w:t>
            </w:r>
          </w:p>
        </w:tc>
        <w:tc>
          <w:tcPr>
            <w:tcW w:w="888" w:type="dxa"/>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right"/>
              <w:textAlignment w:val="center"/>
              <w:rPr>
                <w:rFonts w:hint="eastAsia" w:ascii="宋体" w:hAnsi="宋体" w:eastAsia="宋体" w:cs="宋体"/>
                <w:b/>
                <w:i w:val="0"/>
                <w:color w:val="000000"/>
                <w:sz w:val="20"/>
                <w:szCs w:val="20"/>
                <w:u w:val="none"/>
              </w:rPr>
            </w:pPr>
            <w:r>
              <w:rPr>
                <w:rFonts w:hint="eastAsia" w:ascii="宋体" w:hAnsi="宋体" w:eastAsia="宋体" w:cs="宋体"/>
                <w:b/>
                <w:i w:val="0"/>
                <w:color w:val="000000"/>
                <w:kern w:val="0"/>
                <w:sz w:val="20"/>
                <w:szCs w:val="20"/>
                <w:u w:val="none"/>
                <w:lang w:val="en-US" w:eastAsia="zh-CN" w:bidi="ar"/>
              </w:rPr>
              <w:t>0.00</w:t>
            </w:r>
          </w:p>
        </w:tc>
        <w:tc>
          <w:tcPr>
            <w:tcW w:w="1248" w:type="dxa"/>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right"/>
              <w:textAlignment w:val="center"/>
              <w:rPr>
                <w:rFonts w:hint="eastAsia" w:ascii="宋体" w:hAnsi="宋体" w:eastAsia="宋体" w:cs="宋体"/>
                <w:b/>
                <w:i w:val="0"/>
                <w:color w:val="000000"/>
                <w:sz w:val="20"/>
                <w:szCs w:val="20"/>
                <w:u w:val="none"/>
              </w:rPr>
            </w:pPr>
            <w:r>
              <w:rPr>
                <w:rFonts w:hint="eastAsia" w:ascii="宋体" w:hAnsi="宋体" w:eastAsia="宋体" w:cs="宋体"/>
                <w:b/>
                <w:i w:val="0"/>
                <w:color w:val="000000"/>
                <w:kern w:val="0"/>
                <w:sz w:val="20"/>
                <w:szCs w:val="20"/>
                <w:u w:val="none"/>
                <w:lang w:val="en-US" w:eastAsia="zh-CN" w:bidi="ar"/>
              </w:rPr>
              <w:t>0.00</w:t>
            </w:r>
          </w:p>
        </w:tc>
      </w:tr>
      <w:tr>
        <w:tblPrEx>
          <w:tblLayout w:type="fixed"/>
          <w:tblCellMar>
            <w:top w:w="0" w:type="dxa"/>
            <w:left w:w="0" w:type="dxa"/>
            <w:bottom w:w="0" w:type="dxa"/>
            <w:right w:w="0" w:type="dxa"/>
          </w:tblCellMar>
        </w:tblPrEx>
        <w:trPr>
          <w:trHeight w:val="300" w:hRule="atLeast"/>
        </w:trPr>
        <w:tc>
          <w:tcPr>
            <w:tcW w:w="4022" w:type="dxa"/>
            <w:gridSpan w:val="3"/>
            <w:tcBorders>
              <w:top w:val="nil"/>
              <w:left w:val="single" w:color="000000" w:sz="4" w:space="0"/>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left"/>
              <w:textAlignment w:val="center"/>
              <w:rPr>
                <w:rFonts w:hint="eastAsia" w:ascii="宋体" w:hAnsi="宋体" w:eastAsia="宋体" w:cs="宋体"/>
                <w:b/>
                <w:i w:val="0"/>
                <w:color w:val="000000"/>
                <w:sz w:val="20"/>
                <w:szCs w:val="20"/>
                <w:u w:val="none"/>
              </w:rPr>
            </w:pPr>
            <w:r>
              <w:rPr>
                <w:rFonts w:hint="eastAsia" w:ascii="宋体" w:hAnsi="宋体" w:eastAsia="宋体" w:cs="宋体"/>
                <w:b/>
                <w:i w:val="0"/>
                <w:color w:val="000000"/>
                <w:kern w:val="0"/>
                <w:sz w:val="20"/>
                <w:szCs w:val="20"/>
                <w:u w:val="none"/>
                <w:lang w:val="en-US" w:eastAsia="zh-CN" w:bidi="ar"/>
              </w:rPr>
              <w:t>22401</w:t>
            </w:r>
          </w:p>
        </w:tc>
        <w:tc>
          <w:tcPr>
            <w:tcW w:w="2256" w:type="dxa"/>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left"/>
              <w:textAlignment w:val="center"/>
              <w:rPr>
                <w:rFonts w:hint="eastAsia" w:ascii="宋体" w:hAnsi="宋体" w:eastAsia="宋体" w:cs="宋体"/>
                <w:b/>
                <w:i w:val="0"/>
                <w:color w:val="000000"/>
                <w:sz w:val="20"/>
                <w:szCs w:val="20"/>
                <w:u w:val="none"/>
              </w:rPr>
            </w:pPr>
            <w:r>
              <w:rPr>
                <w:rFonts w:hint="eastAsia" w:ascii="宋体" w:hAnsi="宋体" w:eastAsia="宋体" w:cs="宋体"/>
                <w:b/>
                <w:i w:val="0"/>
                <w:color w:val="000000"/>
                <w:kern w:val="0"/>
                <w:sz w:val="20"/>
                <w:szCs w:val="20"/>
                <w:u w:val="none"/>
                <w:lang w:val="en-US" w:eastAsia="zh-CN" w:bidi="ar"/>
              </w:rPr>
              <w:t>应急管理事务</w:t>
            </w:r>
          </w:p>
        </w:tc>
        <w:tc>
          <w:tcPr>
            <w:tcW w:w="1368" w:type="dxa"/>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right"/>
              <w:textAlignment w:val="center"/>
              <w:rPr>
                <w:rFonts w:hint="eastAsia" w:ascii="宋体" w:hAnsi="宋体" w:eastAsia="宋体" w:cs="宋体"/>
                <w:b/>
                <w:i w:val="0"/>
                <w:color w:val="000000"/>
                <w:sz w:val="20"/>
                <w:szCs w:val="20"/>
                <w:u w:val="none"/>
              </w:rPr>
            </w:pPr>
            <w:r>
              <w:rPr>
                <w:rFonts w:hint="eastAsia" w:ascii="宋体" w:hAnsi="宋体" w:eastAsia="宋体" w:cs="宋体"/>
                <w:b/>
                <w:i w:val="0"/>
                <w:color w:val="000000"/>
                <w:kern w:val="0"/>
                <w:sz w:val="20"/>
                <w:szCs w:val="20"/>
                <w:u w:val="none"/>
                <w:lang w:val="en-US" w:eastAsia="zh-CN" w:bidi="ar"/>
              </w:rPr>
              <w:t>1,435,275.93</w:t>
            </w:r>
          </w:p>
        </w:tc>
        <w:tc>
          <w:tcPr>
            <w:tcW w:w="1500" w:type="dxa"/>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right"/>
              <w:textAlignment w:val="center"/>
              <w:rPr>
                <w:rFonts w:hint="eastAsia" w:ascii="宋体" w:hAnsi="宋体" w:eastAsia="宋体" w:cs="宋体"/>
                <w:b/>
                <w:i w:val="0"/>
                <w:color w:val="000000"/>
                <w:sz w:val="20"/>
                <w:szCs w:val="20"/>
                <w:u w:val="none"/>
              </w:rPr>
            </w:pPr>
            <w:r>
              <w:rPr>
                <w:rFonts w:hint="eastAsia" w:ascii="宋体" w:hAnsi="宋体" w:eastAsia="宋体" w:cs="宋体"/>
                <w:b/>
                <w:i w:val="0"/>
                <w:color w:val="000000"/>
                <w:kern w:val="0"/>
                <w:sz w:val="20"/>
                <w:szCs w:val="20"/>
                <w:u w:val="none"/>
                <w:lang w:val="en-US" w:eastAsia="zh-CN" w:bidi="ar"/>
              </w:rPr>
              <w:t>1,435,275.93</w:t>
            </w:r>
          </w:p>
        </w:tc>
        <w:tc>
          <w:tcPr>
            <w:tcW w:w="1092" w:type="dxa"/>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right"/>
              <w:textAlignment w:val="center"/>
              <w:rPr>
                <w:rFonts w:hint="eastAsia" w:ascii="宋体" w:hAnsi="宋体" w:eastAsia="宋体" w:cs="宋体"/>
                <w:b/>
                <w:i w:val="0"/>
                <w:color w:val="000000"/>
                <w:sz w:val="20"/>
                <w:szCs w:val="20"/>
                <w:u w:val="none"/>
              </w:rPr>
            </w:pPr>
            <w:r>
              <w:rPr>
                <w:rFonts w:hint="eastAsia" w:ascii="宋体" w:hAnsi="宋体" w:eastAsia="宋体" w:cs="宋体"/>
                <w:b/>
                <w:i w:val="0"/>
                <w:color w:val="000000"/>
                <w:kern w:val="0"/>
                <w:sz w:val="20"/>
                <w:szCs w:val="20"/>
                <w:u w:val="none"/>
                <w:lang w:val="en-US" w:eastAsia="zh-CN" w:bidi="ar"/>
              </w:rPr>
              <w:t>0.00</w:t>
            </w:r>
          </w:p>
        </w:tc>
        <w:tc>
          <w:tcPr>
            <w:tcW w:w="912" w:type="dxa"/>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right"/>
              <w:textAlignment w:val="center"/>
              <w:rPr>
                <w:rFonts w:hint="eastAsia" w:ascii="宋体" w:hAnsi="宋体" w:eastAsia="宋体" w:cs="宋体"/>
                <w:b/>
                <w:i w:val="0"/>
                <w:color w:val="000000"/>
                <w:sz w:val="20"/>
                <w:szCs w:val="20"/>
                <w:u w:val="none"/>
              </w:rPr>
            </w:pPr>
            <w:r>
              <w:rPr>
                <w:rFonts w:hint="eastAsia" w:ascii="宋体" w:hAnsi="宋体" w:eastAsia="宋体" w:cs="宋体"/>
                <w:b/>
                <w:i w:val="0"/>
                <w:color w:val="000000"/>
                <w:kern w:val="0"/>
                <w:sz w:val="20"/>
                <w:szCs w:val="20"/>
                <w:u w:val="none"/>
                <w:lang w:val="en-US" w:eastAsia="zh-CN" w:bidi="ar"/>
              </w:rPr>
              <w:t>0.00</w:t>
            </w:r>
          </w:p>
        </w:tc>
        <w:tc>
          <w:tcPr>
            <w:tcW w:w="696" w:type="dxa"/>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right"/>
              <w:textAlignment w:val="center"/>
              <w:rPr>
                <w:rFonts w:hint="eastAsia" w:ascii="宋体" w:hAnsi="宋体" w:eastAsia="宋体" w:cs="宋体"/>
                <w:b/>
                <w:i w:val="0"/>
                <w:color w:val="000000"/>
                <w:sz w:val="20"/>
                <w:szCs w:val="20"/>
                <w:u w:val="none"/>
              </w:rPr>
            </w:pPr>
            <w:r>
              <w:rPr>
                <w:rFonts w:hint="eastAsia" w:ascii="宋体" w:hAnsi="宋体" w:eastAsia="宋体" w:cs="宋体"/>
                <w:b/>
                <w:i w:val="0"/>
                <w:color w:val="000000"/>
                <w:kern w:val="0"/>
                <w:sz w:val="20"/>
                <w:szCs w:val="20"/>
                <w:u w:val="none"/>
                <w:lang w:val="en-US" w:eastAsia="zh-CN" w:bidi="ar"/>
              </w:rPr>
              <w:t>0.00</w:t>
            </w:r>
          </w:p>
        </w:tc>
        <w:tc>
          <w:tcPr>
            <w:tcW w:w="888" w:type="dxa"/>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right"/>
              <w:textAlignment w:val="center"/>
              <w:rPr>
                <w:rFonts w:hint="eastAsia" w:ascii="宋体" w:hAnsi="宋体" w:eastAsia="宋体" w:cs="宋体"/>
                <w:b/>
                <w:i w:val="0"/>
                <w:color w:val="000000"/>
                <w:sz w:val="20"/>
                <w:szCs w:val="20"/>
                <w:u w:val="none"/>
              </w:rPr>
            </w:pPr>
            <w:r>
              <w:rPr>
                <w:rFonts w:hint="eastAsia" w:ascii="宋体" w:hAnsi="宋体" w:eastAsia="宋体" w:cs="宋体"/>
                <w:b/>
                <w:i w:val="0"/>
                <w:color w:val="000000"/>
                <w:kern w:val="0"/>
                <w:sz w:val="20"/>
                <w:szCs w:val="20"/>
                <w:u w:val="none"/>
                <w:lang w:val="en-US" w:eastAsia="zh-CN" w:bidi="ar"/>
              </w:rPr>
              <w:t>0.00</w:t>
            </w:r>
          </w:p>
        </w:tc>
        <w:tc>
          <w:tcPr>
            <w:tcW w:w="1248" w:type="dxa"/>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right"/>
              <w:textAlignment w:val="center"/>
              <w:rPr>
                <w:rFonts w:hint="eastAsia" w:ascii="宋体" w:hAnsi="宋体" w:eastAsia="宋体" w:cs="宋体"/>
                <w:b/>
                <w:i w:val="0"/>
                <w:color w:val="000000"/>
                <w:sz w:val="20"/>
                <w:szCs w:val="20"/>
                <w:u w:val="none"/>
              </w:rPr>
            </w:pPr>
            <w:r>
              <w:rPr>
                <w:rFonts w:hint="eastAsia" w:ascii="宋体" w:hAnsi="宋体" w:eastAsia="宋体" w:cs="宋体"/>
                <w:b/>
                <w:i w:val="0"/>
                <w:color w:val="000000"/>
                <w:kern w:val="0"/>
                <w:sz w:val="20"/>
                <w:szCs w:val="20"/>
                <w:u w:val="none"/>
                <w:lang w:val="en-US" w:eastAsia="zh-CN" w:bidi="ar"/>
              </w:rPr>
              <w:t>0.00</w:t>
            </w:r>
          </w:p>
        </w:tc>
      </w:tr>
      <w:tr>
        <w:tblPrEx>
          <w:tblLayout w:type="fixed"/>
          <w:tblCellMar>
            <w:top w:w="0" w:type="dxa"/>
            <w:left w:w="0" w:type="dxa"/>
            <w:bottom w:w="0" w:type="dxa"/>
            <w:right w:w="0" w:type="dxa"/>
          </w:tblCellMar>
        </w:tblPrEx>
        <w:trPr>
          <w:trHeight w:val="300" w:hRule="atLeast"/>
        </w:trPr>
        <w:tc>
          <w:tcPr>
            <w:tcW w:w="4022" w:type="dxa"/>
            <w:gridSpan w:val="3"/>
            <w:tcBorders>
              <w:top w:val="nil"/>
              <w:left w:val="single" w:color="000000" w:sz="4" w:space="0"/>
              <w:bottom w:val="single" w:color="000000" w:sz="4" w:space="0"/>
              <w:right w:val="single" w:color="000000" w:sz="4" w:space="0"/>
            </w:tcBorders>
            <w:shd w:val="clear" w:color="auto" w:fill="FFFFFF"/>
            <w:noWrap/>
            <w:tcMar>
              <w:top w:w="12" w:type="dxa"/>
              <w:left w:w="12" w:type="dxa"/>
              <w:right w:w="12"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2240101</w:t>
            </w:r>
          </w:p>
        </w:tc>
        <w:tc>
          <w:tcPr>
            <w:tcW w:w="2256" w:type="dxa"/>
            <w:tcBorders>
              <w:top w:val="nil"/>
              <w:left w:val="nil"/>
              <w:bottom w:val="single" w:color="000000" w:sz="4" w:space="0"/>
              <w:right w:val="single" w:color="000000" w:sz="4" w:space="0"/>
            </w:tcBorders>
            <w:shd w:val="clear" w:color="auto" w:fill="CCFFFF"/>
            <w:noWrap/>
            <w:tcMar>
              <w:top w:w="12" w:type="dxa"/>
              <w:left w:w="12" w:type="dxa"/>
              <w:right w:w="12"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 xml:space="preserve">  行政运行</w:t>
            </w:r>
          </w:p>
        </w:tc>
        <w:tc>
          <w:tcPr>
            <w:tcW w:w="1368" w:type="dxa"/>
            <w:tcBorders>
              <w:top w:val="nil"/>
              <w:left w:val="nil"/>
              <w:bottom w:val="single" w:color="000000" w:sz="4" w:space="0"/>
              <w:right w:val="single" w:color="000000" w:sz="4" w:space="0"/>
            </w:tcBorders>
            <w:shd w:val="clear" w:color="auto" w:fill="FFFFFF"/>
            <w:noWrap/>
            <w:tcMar>
              <w:top w:w="12" w:type="dxa"/>
              <w:left w:w="12" w:type="dxa"/>
              <w:right w:w="12"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793,799.07</w:t>
            </w:r>
          </w:p>
        </w:tc>
        <w:tc>
          <w:tcPr>
            <w:tcW w:w="1500" w:type="dxa"/>
            <w:tcBorders>
              <w:top w:val="nil"/>
              <w:left w:val="nil"/>
              <w:bottom w:val="single" w:color="000000" w:sz="4" w:space="0"/>
              <w:right w:val="single" w:color="000000" w:sz="4" w:space="0"/>
            </w:tcBorders>
            <w:shd w:val="clear" w:color="auto" w:fill="FFFFFF"/>
            <w:noWrap/>
            <w:tcMar>
              <w:top w:w="12" w:type="dxa"/>
              <w:left w:w="12" w:type="dxa"/>
              <w:right w:w="12"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793,799.07</w:t>
            </w:r>
          </w:p>
        </w:tc>
        <w:tc>
          <w:tcPr>
            <w:tcW w:w="1092" w:type="dxa"/>
            <w:tcBorders>
              <w:top w:val="nil"/>
              <w:left w:val="nil"/>
              <w:bottom w:val="single" w:color="000000" w:sz="4" w:space="0"/>
              <w:right w:val="single" w:color="000000" w:sz="4" w:space="0"/>
            </w:tcBorders>
            <w:shd w:val="clear" w:color="auto" w:fill="FFFFFF"/>
            <w:noWrap/>
            <w:tcMar>
              <w:top w:w="12" w:type="dxa"/>
              <w:left w:w="12" w:type="dxa"/>
              <w:right w:w="12"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c>
          <w:tcPr>
            <w:tcW w:w="912" w:type="dxa"/>
            <w:tcBorders>
              <w:top w:val="nil"/>
              <w:left w:val="nil"/>
              <w:bottom w:val="single" w:color="000000" w:sz="4" w:space="0"/>
              <w:right w:val="single" w:color="000000" w:sz="4" w:space="0"/>
            </w:tcBorders>
            <w:shd w:val="clear" w:color="auto" w:fill="FFFFFF"/>
            <w:noWrap/>
            <w:tcMar>
              <w:top w:w="12" w:type="dxa"/>
              <w:left w:w="12" w:type="dxa"/>
              <w:right w:w="12"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c>
          <w:tcPr>
            <w:tcW w:w="696" w:type="dxa"/>
            <w:tcBorders>
              <w:top w:val="nil"/>
              <w:left w:val="nil"/>
              <w:bottom w:val="single" w:color="000000" w:sz="4" w:space="0"/>
              <w:right w:val="single" w:color="000000" w:sz="4" w:space="0"/>
            </w:tcBorders>
            <w:shd w:val="clear" w:color="auto" w:fill="FFFFFF"/>
            <w:noWrap/>
            <w:tcMar>
              <w:top w:w="12" w:type="dxa"/>
              <w:left w:w="12" w:type="dxa"/>
              <w:right w:w="12"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c>
          <w:tcPr>
            <w:tcW w:w="888" w:type="dxa"/>
            <w:tcBorders>
              <w:top w:val="nil"/>
              <w:left w:val="nil"/>
              <w:bottom w:val="single" w:color="000000" w:sz="4" w:space="0"/>
              <w:right w:val="single" w:color="000000" w:sz="4" w:space="0"/>
            </w:tcBorders>
            <w:shd w:val="clear" w:color="auto" w:fill="FFFFFF"/>
            <w:noWrap/>
            <w:tcMar>
              <w:top w:w="12" w:type="dxa"/>
              <w:left w:w="12" w:type="dxa"/>
              <w:right w:w="12"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c>
          <w:tcPr>
            <w:tcW w:w="1248" w:type="dxa"/>
            <w:tcBorders>
              <w:top w:val="nil"/>
              <w:left w:val="nil"/>
              <w:bottom w:val="single" w:color="000000" w:sz="4" w:space="0"/>
              <w:right w:val="single" w:color="000000" w:sz="4" w:space="0"/>
            </w:tcBorders>
            <w:shd w:val="clear" w:color="auto" w:fill="FFFFFF"/>
            <w:noWrap/>
            <w:tcMar>
              <w:top w:w="12" w:type="dxa"/>
              <w:left w:w="12" w:type="dxa"/>
              <w:right w:w="12"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r>
      <w:tr>
        <w:tblPrEx>
          <w:tblLayout w:type="fixed"/>
          <w:tblCellMar>
            <w:top w:w="0" w:type="dxa"/>
            <w:left w:w="0" w:type="dxa"/>
            <w:bottom w:w="0" w:type="dxa"/>
            <w:right w:w="0" w:type="dxa"/>
          </w:tblCellMar>
        </w:tblPrEx>
        <w:trPr>
          <w:trHeight w:val="300" w:hRule="atLeast"/>
        </w:trPr>
        <w:tc>
          <w:tcPr>
            <w:tcW w:w="4022" w:type="dxa"/>
            <w:gridSpan w:val="3"/>
            <w:tcBorders>
              <w:top w:val="nil"/>
              <w:left w:val="single" w:color="000000" w:sz="4" w:space="0"/>
              <w:bottom w:val="single" w:color="000000" w:sz="4" w:space="0"/>
              <w:right w:val="single" w:color="000000" w:sz="4" w:space="0"/>
            </w:tcBorders>
            <w:shd w:val="clear" w:color="auto" w:fill="FFFFFF"/>
            <w:noWrap/>
            <w:tcMar>
              <w:top w:w="12" w:type="dxa"/>
              <w:left w:w="12" w:type="dxa"/>
              <w:right w:w="12"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2240106</w:t>
            </w:r>
          </w:p>
        </w:tc>
        <w:tc>
          <w:tcPr>
            <w:tcW w:w="2256" w:type="dxa"/>
            <w:tcBorders>
              <w:top w:val="nil"/>
              <w:left w:val="nil"/>
              <w:bottom w:val="single" w:color="000000" w:sz="4" w:space="0"/>
              <w:right w:val="single" w:color="000000" w:sz="4" w:space="0"/>
            </w:tcBorders>
            <w:shd w:val="clear" w:color="auto" w:fill="CCFFFF"/>
            <w:noWrap/>
            <w:tcMar>
              <w:top w:w="12" w:type="dxa"/>
              <w:left w:w="12" w:type="dxa"/>
              <w:right w:w="12"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 xml:space="preserve">  安全监管</w:t>
            </w:r>
          </w:p>
        </w:tc>
        <w:tc>
          <w:tcPr>
            <w:tcW w:w="1368" w:type="dxa"/>
            <w:tcBorders>
              <w:top w:val="nil"/>
              <w:left w:val="nil"/>
              <w:bottom w:val="single" w:color="000000" w:sz="4" w:space="0"/>
              <w:right w:val="single" w:color="000000" w:sz="4" w:space="0"/>
            </w:tcBorders>
            <w:shd w:val="clear" w:color="auto" w:fill="FFFFFF"/>
            <w:noWrap/>
            <w:tcMar>
              <w:top w:w="12" w:type="dxa"/>
              <w:left w:w="12" w:type="dxa"/>
              <w:right w:w="12"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641,476.86</w:t>
            </w:r>
          </w:p>
        </w:tc>
        <w:tc>
          <w:tcPr>
            <w:tcW w:w="1500" w:type="dxa"/>
            <w:tcBorders>
              <w:top w:val="nil"/>
              <w:left w:val="nil"/>
              <w:bottom w:val="single" w:color="000000" w:sz="4" w:space="0"/>
              <w:right w:val="single" w:color="000000" w:sz="4" w:space="0"/>
            </w:tcBorders>
            <w:shd w:val="clear" w:color="auto" w:fill="FFFFFF"/>
            <w:noWrap/>
            <w:tcMar>
              <w:top w:w="12" w:type="dxa"/>
              <w:left w:w="12" w:type="dxa"/>
              <w:right w:w="12"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641,476.86</w:t>
            </w:r>
          </w:p>
        </w:tc>
        <w:tc>
          <w:tcPr>
            <w:tcW w:w="1092" w:type="dxa"/>
            <w:tcBorders>
              <w:top w:val="nil"/>
              <w:left w:val="nil"/>
              <w:bottom w:val="single" w:color="000000" w:sz="4" w:space="0"/>
              <w:right w:val="single" w:color="000000" w:sz="4" w:space="0"/>
            </w:tcBorders>
            <w:shd w:val="clear" w:color="auto" w:fill="FFFFFF"/>
            <w:noWrap/>
            <w:tcMar>
              <w:top w:w="12" w:type="dxa"/>
              <w:left w:w="12" w:type="dxa"/>
              <w:right w:w="12"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c>
          <w:tcPr>
            <w:tcW w:w="912" w:type="dxa"/>
            <w:tcBorders>
              <w:top w:val="nil"/>
              <w:left w:val="nil"/>
              <w:bottom w:val="single" w:color="000000" w:sz="4" w:space="0"/>
              <w:right w:val="single" w:color="000000" w:sz="4" w:space="0"/>
            </w:tcBorders>
            <w:shd w:val="clear" w:color="auto" w:fill="FFFFFF"/>
            <w:noWrap/>
            <w:tcMar>
              <w:top w:w="12" w:type="dxa"/>
              <w:left w:w="12" w:type="dxa"/>
              <w:right w:w="12"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c>
          <w:tcPr>
            <w:tcW w:w="696" w:type="dxa"/>
            <w:tcBorders>
              <w:top w:val="nil"/>
              <w:left w:val="nil"/>
              <w:bottom w:val="single" w:color="000000" w:sz="4" w:space="0"/>
              <w:right w:val="single" w:color="000000" w:sz="4" w:space="0"/>
            </w:tcBorders>
            <w:shd w:val="clear" w:color="auto" w:fill="FFFFFF"/>
            <w:noWrap/>
            <w:tcMar>
              <w:top w:w="12" w:type="dxa"/>
              <w:left w:w="12" w:type="dxa"/>
              <w:right w:w="12"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c>
          <w:tcPr>
            <w:tcW w:w="888" w:type="dxa"/>
            <w:tcBorders>
              <w:top w:val="nil"/>
              <w:left w:val="nil"/>
              <w:bottom w:val="single" w:color="000000" w:sz="4" w:space="0"/>
              <w:right w:val="single" w:color="000000" w:sz="4" w:space="0"/>
            </w:tcBorders>
            <w:shd w:val="clear" w:color="auto" w:fill="FFFFFF"/>
            <w:noWrap/>
            <w:tcMar>
              <w:top w:w="12" w:type="dxa"/>
              <w:left w:w="12" w:type="dxa"/>
              <w:right w:w="12"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c>
          <w:tcPr>
            <w:tcW w:w="1248" w:type="dxa"/>
            <w:tcBorders>
              <w:top w:val="nil"/>
              <w:left w:val="nil"/>
              <w:bottom w:val="single" w:color="000000" w:sz="4" w:space="0"/>
              <w:right w:val="single" w:color="000000" w:sz="4" w:space="0"/>
            </w:tcBorders>
            <w:shd w:val="clear" w:color="auto" w:fill="FFFFFF"/>
            <w:noWrap/>
            <w:tcMar>
              <w:top w:w="12" w:type="dxa"/>
              <w:left w:w="12" w:type="dxa"/>
              <w:right w:w="12"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r>
      <w:tr>
        <w:tblPrEx>
          <w:tblLayout w:type="fixed"/>
          <w:tblCellMar>
            <w:top w:w="0" w:type="dxa"/>
            <w:left w:w="0" w:type="dxa"/>
            <w:bottom w:w="0" w:type="dxa"/>
            <w:right w:w="0" w:type="dxa"/>
          </w:tblCellMar>
        </w:tblPrEx>
        <w:trPr>
          <w:trHeight w:val="300" w:hRule="atLeast"/>
        </w:trPr>
        <w:tc>
          <w:tcPr>
            <w:tcW w:w="13982" w:type="dxa"/>
            <w:gridSpan w:val="11"/>
            <w:tcBorders>
              <w:top w:val="nil"/>
              <w:left w:val="nil"/>
              <w:bottom w:val="nil"/>
              <w:right w:val="nil"/>
            </w:tcBorders>
            <w:shd w:val="clear" w:color="auto" w:fill="FFFFFF"/>
            <w:noWrap/>
            <w:tcMar>
              <w:top w:w="12" w:type="dxa"/>
              <w:left w:w="12" w:type="dxa"/>
              <w:right w:w="12"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注：本表反映部门本年度取得的各项收入情况。</w:t>
            </w:r>
          </w:p>
        </w:tc>
      </w:tr>
    </w:tbl>
    <w:p>
      <w:pPr>
        <w:pStyle w:val="4"/>
        <w:keepNext w:val="0"/>
        <w:keepLines w:val="0"/>
        <w:widowControl/>
        <w:numPr>
          <w:ilvl w:val="0"/>
          <w:numId w:val="0"/>
        </w:numPr>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left="420" w:leftChars="0" w:right="0" w:rightChars="0"/>
        <w:jc w:val="center"/>
      </w:pPr>
    </w:p>
    <w:p>
      <w:pPr>
        <w:pStyle w:val="4"/>
        <w:keepNext w:val="0"/>
        <w:keepLines w:val="0"/>
        <w:widowControl/>
        <w:numPr>
          <w:ilvl w:val="0"/>
          <w:numId w:val="0"/>
        </w:numPr>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left="420" w:leftChars="0" w:right="0" w:rightChars="0"/>
        <w:jc w:val="center"/>
      </w:pPr>
    </w:p>
    <w:p>
      <w:pPr>
        <w:pStyle w:val="4"/>
        <w:keepNext w:val="0"/>
        <w:keepLines w:val="0"/>
        <w:widowControl/>
        <w:numPr>
          <w:ilvl w:val="0"/>
          <w:numId w:val="0"/>
        </w:numPr>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left="420" w:leftChars="0" w:right="0" w:rightChars="0"/>
        <w:jc w:val="center"/>
      </w:pPr>
    </w:p>
    <w:p>
      <w:pPr>
        <w:pStyle w:val="4"/>
        <w:keepNext w:val="0"/>
        <w:keepLines w:val="0"/>
        <w:widowControl/>
        <w:numPr>
          <w:ilvl w:val="0"/>
          <w:numId w:val="0"/>
        </w:numPr>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left="420" w:leftChars="0" w:right="0" w:rightChars="0"/>
        <w:jc w:val="center"/>
      </w:pPr>
    </w:p>
    <w:tbl>
      <w:tblPr>
        <w:tblStyle w:val="7"/>
        <w:tblW w:w="13982" w:type="dxa"/>
        <w:tblInd w:w="0" w:type="dxa"/>
        <w:shd w:val="clear" w:color="auto" w:fill="auto"/>
        <w:tblLayout w:type="fixed"/>
        <w:tblCellMar>
          <w:top w:w="0" w:type="dxa"/>
          <w:left w:w="0" w:type="dxa"/>
          <w:bottom w:w="0" w:type="dxa"/>
          <w:right w:w="0" w:type="dxa"/>
        </w:tblCellMar>
      </w:tblPr>
      <w:tblGrid>
        <w:gridCol w:w="3856"/>
        <w:gridCol w:w="35"/>
        <w:gridCol w:w="35"/>
        <w:gridCol w:w="2590"/>
        <w:gridCol w:w="1587"/>
        <w:gridCol w:w="1587"/>
        <w:gridCol w:w="893"/>
        <w:gridCol w:w="928"/>
        <w:gridCol w:w="820"/>
        <w:gridCol w:w="1651"/>
      </w:tblGrid>
      <w:tr>
        <w:tblPrEx>
          <w:shd w:val="clear" w:color="auto" w:fill="auto"/>
          <w:tblLayout w:type="fixed"/>
          <w:tblCellMar>
            <w:top w:w="0" w:type="dxa"/>
            <w:left w:w="0" w:type="dxa"/>
            <w:bottom w:w="0" w:type="dxa"/>
            <w:right w:w="0" w:type="dxa"/>
          </w:tblCellMar>
        </w:tblPrEx>
        <w:trPr>
          <w:trHeight w:val="375" w:hRule="atLeast"/>
        </w:trPr>
        <w:tc>
          <w:tcPr>
            <w:tcW w:w="13982" w:type="dxa"/>
            <w:gridSpan w:val="10"/>
            <w:tcBorders>
              <w:top w:val="nil"/>
              <w:left w:val="nil"/>
              <w:bottom w:val="nil"/>
              <w:right w:val="nil"/>
            </w:tcBorders>
            <w:shd w:val="clear" w:color="auto" w:fill="FFFFFF"/>
            <w:noWrap/>
            <w:tcMar>
              <w:top w:w="12" w:type="dxa"/>
              <w:left w:w="12" w:type="dxa"/>
              <w:right w:w="12" w:type="dxa"/>
            </w:tcMar>
            <w:vAlign w:val="center"/>
          </w:tcPr>
          <w:p>
            <w:pPr>
              <w:jc w:val="center"/>
              <w:rPr>
                <w:rFonts w:hint="eastAsia" w:ascii="宋体" w:hAnsi="宋体" w:eastAsia="宋体" w:cs="宋体"/>
                <w:i w:val="0"/>
                <w:color w:val="000000"/>
                <w:sz w:val="18"/>
                <w:szCs w:val="18"/>
                <w:u w:val="none"/>
              </w:rPr>
            </w:pPr>
            <w:r>
              <w:rPr>
                <w:rFonts w:hint="eastAsia" w:ascii="黑体" w:hAnsi="宋体" w:eastAsia="黑体" w:cs="黑体"/>
                <w:i w:val="0"/>
                <w:color w:val="000000"/>
                <w:kern w:val="0"/>
                <w:sz w:val="30"/>
                <w:szCs w:val="30"/>
                <w:u w:val="none"/>
                <w:lang w:val="en-US" w:eastAsia="zh-CN" w:bidi="ar"/>
              </w:rPr>
              <w:t>支出决算表</w:t>
            </w:r>
          </w:p>
        </w:tc>
      </w:tr>
      <w:tr>
        <w:tblPrEx>
          <w:tblLayout w:type="fixed"/>
          <w:tblCellMar>
            <w:top w:w="0" w:type="dxa"/>
            <w:left w:w="0" w:type="dxa"/>
            <w:bottom w:w="0" w:type="dxa"/>
            <w:right w:w="0" w:type="dxa"/>
          </w:tblCellMar>
        </w:tblPrEx>
        <w:trPr>
          <w:trHeight w:val="300" w:hRule="atLeast"/>
        </w:trPr>
        <w:tc>
          <w:tcPr>
            <w:tcW w:w="3856" w:type="dxa"/>
            <w:tcBorders>
              <w:top w:val="nil"/>
              <w:left w:val="nil"/>
              <w:bottom w:val="nil"/>
              <w:right w:val="nil"/>
            </w:tcBorders>
            <w:shd w:val="clear" w:color="auto" w:fill="FFFFFF"/>
            <w:noWrap/>
            <w:tcMar>
              <w:top w:w="12" w:type="dxa"/>
              <w:left w:w="12" w:type="dxa"/>
              <w:right w:w="12" w:type="dxa"/>
            </w:tcMar>
            <w:vAlign w:val="center"/>
          </w:tcPr>
          <w:p>
            <w:pPr>
              <w:jc w:val="left"/>
              <w:rPr>
                <w:rFonts w:hint="eastAsia" w:ascii="宋体" w:hAnsi="宋体" w:eastAsia="宋体" w:cs="宋体"/>
                <w:i w:val="0"/>
                <w:color w:val="000000"/>
                <w:sz w:val="18"/>
                <w:szCs w:val="18"/>
                <w:u w:val="none"/>
              </w:rPr>
            </w:pPr>
          </w:p>
        </w:tc>
        <w:tc>
          <w:tcPr>
            <w:tcW w:w="35" w:type="dxa"/>
            <w:tcBorders>
              <w:top w:val="nil"/>
              <w:left w:val="nil"/>
              <w:bottom w:val="nil"/>
              <w:right w:val="nil"/>
            </w:tcBorders>
            <w:shd w:val="clear" w:color="auto" w:fill="FFFFFF"/>
            <w:noWrap/>
            <w:tcMar>
              <w:top w:w="12" w:type="dxa"/>
              <w:left w:w="12" w:type="dxa"/>
              <w:right w:w="12" w:type="dxa"/>
            </w:tcMar>
            <w:vAlign w:val="center"/>
          </w:tcPr>
          <w:p>
            <w:pPr>
              <w:jc w:val="left"/>
              <w:rPr>
                <w:rFonts w:hint="eastAsia" w:ascii="宋体" w:hAnsi="宋体" w:eastAsia="宋体" w:cs="宋体"/>
                <w:i w:val="0"/>
                <w:color w:val="000000"/>
                <w:sz w:val="18"/>
                <w:szCs w:val="18"/>
                <w:u w:val="none"/>
              </w:rPr>
            </w:pPr>
          </w:p>
        </w:tc>
        <w:tc>
          <w:tcPr>
            <w:tcW w:w="35" w:type="dxa"/>
            <w:tcBorders>
              <w:top w:val="nil"/>
              <w:left w:val="nil"/>
              <w:bottom w:val="nil"/>
              <w:right w:val="nil"/>
            </w:tcBorders>
            <w:shd w:val="clear" w:color="auto" w:fill="FFFFFF"/>
            <w:noWrap/>
            <w:tcMar>
              <w:top w:w="12" w:type="dxa"/>
              <w:left w:w="12" w:type="dxa"/>
              <w:right w:w="12" w:type="dxa"/>
            </w:tcMar>
            <w:vAlign w:val="center"/>
          </w:tcPr>
          <w:p>
            <w:pPr>
              <w:jc w:val="left"/>
              <w:rPr>
                <w:rFonts w:hint="eastAsia" w:ascii="宋体" w:hAnsi="宋体" w:eastAsia="宋体" w:cs="宋体"/>
                <w:i w:val="0"/>
                <w:color w:val="000000"/>
                <w:sz w:val="18"/>
                <w:szCs w:val="18"/>
                <w:u w:val="none"/>
              </w:rPr>
            </w:pPr>
          </w:p>
        </w:tc>
        <w:tc>
          <w:tcPr>
            <w:tcW w:w="2590" w:type="dxa"/>
            <w:tcBorders>
              <w:top w:val="nil"/>
              <w:left w:val="nil"/>
              <w:bottom w:val="nil"/>
              <w:right w:val="nil"/>
            </w:tcBorders>
            <w:shd w:val="clear" w:color="auto" w:fill="FFFFFF"/>
            <w:noWrap/>
            <w:tcMar>
              <w:top w:w="12" w:type="dxa"/>
              <w:left w:w="12" w:type="dxa"/>
              <w:right w:w="12" w:type="dxa"/>
            </w:tcMar>
            <w:vAlign w:val="center"/>
          </w:tcPr>
          <w:p>
            <w:pPr>
              <w:jc w:val="left"/>
              <w:rPr>
                <w:rFonts w:hint="eastAsia" w:ascii="宋体" w:hAnsi="宋体" w:eastAsia="宋体" w:cs="宋体"/>
                <w:i w:val="0"/>
                <w:color w:val="000000"/>
                <w:sz w:val="18"/>
                <w:szCs w:val="18"/>
                <w:u w:val="none"/>
              </w:rPr>
            </w:pPr>
          </w:p>
        </w:tc>
        <w:tc>
          <w:tcPr>
            <w:tcW w:w="1587" w:type="dxa"/>
            <w:tcBorders>
              <w:top w:val="nil"/>
              <w:left w:val="nil"/>
              <w:bottom w:val="nil"/>
              <w:right w:val="nil"/>
            </w:tcBorders>
            <w:shd w:val="clear" w:color="auto" w:fill="FFFFFF"/>
            <w:noWrap/>
            <w:tcMar>
              <w:top w:w="12" w:type="dxa"/>
              <w:left w:w="12" w:type="dxa"/>
              <w:right w:w="12" w:type="dxa"/>
            </w:tcMar>
            <w:vAlign w:val="center"/>
          </w:tcPr>
          <w:p>
            <w:pPr>
              <w:jc w:val="left"/>
              <w:rPr>
                <w:rFonts w:hint="eastAsia" w:ascii="宋体" w:hAnsi="宋体" w:eastAsia="宋体" w:cs="宋体"/>
                <w:i w:val="0"/>
                <w:color w:val="000000"/>
                <w:sz w:val="18"/>
                <w:szCs w:val="18"/>
                <w:u w:val="none"/>
              </w:rPr>
            </w:pPr>
          </w:p>
        </w:tc>
        <w:tc>
          <w:tcPr>
            <w:tcW w:w="1587" w:type="dxa"/>
            <w:tcBorders>
              <w:top w:val="nil"/>
              <w:left w:val="nil"/>
              <w:bottom w:val="nil"/>
              <w:right w:val="nil"/>
            </w:tcBorders>
            <w:shd w:val="clear" w:color="auto" w:fill="FFFFFF"/>
            <w:noWrap/>
            <w:tcMar>
              <w:top w:w="12" w:type="dxa"/>
              <w:left w:w="12" w:type="dxa"/>
              <w:right w:w="12" w:type="dxa"/>
            </w:tcMar>
            <w:vAlign w:val="center"/>
          </w:tcPr>
          <w:p>
            <w:pPr>
              <w:jc w:val="left"/>
              <w:rPr>
                <w:rFonts w:hint="eastAsia" w:ascii="宋体" w:hAnsi="宋体" w:eastAsia="宋体" w:cs="宋体"/>
                <w:i w:val="0"/>
                <w:color w:val="000000"/>
                <w:sz w:val="18"/>
                <w:szCs w:val="18"/>
                <w:u w:val="none"/>
              </w:rPr>
            </w:pPr>
          </w:p>
        </w:tc>
        <w:tc>
          <w:tcPr>
            <w:tcW w:w="893" w:type="dxa"/>
            <w:tcBorders>
              <w:top w:val="nil"/>
              <w:left w:val="nil"/>
              <w:bottom w:val="nil"/>
              <w:right w:val="nil"/>
            </w:tcBorders>
            <w:shd w:val="clear" w:color="auto" w:fill="FFFFFF"/>
            <w:noWrap/>
            <w:tcMar>
              <w:top w:w="12" w:type="dxa"/>
              <w:left w:w="12" w:type="dxa"/>
              <w:right w:w="12" w:type="dxa"/>
            </w:tcMar>
            <w:vAlign w:val="center"/>
          </w:tcPr>
          <w:p>
            <w:pPr>
              <w:jc w:val="left"/>
              <w:rPr>
                <w:rFonts w:hint="eastAsia" w:ascii="宋体" w:hAnsi="宋体" w:eastAsia="宋体" w:cs="宋体"/>
                <w:i w:val="0"/>
                <w:color w:val="000000"/>
                <w:sz w:val="18"/>
                <w:szCs w:val="18"/>
                <w:u w:val="none"/>
              </w:rPr>
            </w:pPr>
          </w:p>
        </w:tc>
        <w:tc>
          <w:tcPr>
            <w:tcW w:w="928" w:type="dxa"/>
            <w:tcBorders>
              <w:top w:val="nil"/>
              <w:left w:val="nil"/>
              <w:bottom w:val="nil"/>
              <w:right w:val="nil"/>
            </w:tcBorders>
            <w:shd w:val="clear" w:color="auto" w:fill="FFFFFF"/>
            <w:noWrap/>
            <w:tcMar>
              <w:top w:w="12" w:type="dxa"/>
              <w:left w:w="12" w:type="dxa"/>
              <w:right w:w="12" w:type="dxa"/>
            </w:tcMar>
            <w:vAlign w:val="center"/>
          </w:tcPr>
          <w:p>
            <w:pPr>
              <w:jc w:val="left"/>
              <w:rPr>
                <w:rFonts w:hint="eastAsia" w:ascii="宋体" w:hAnsi="宋体" w:eastAsia="宋体" w:cs="宋体"/>
                <w:i w:val="0"/>
                <w:color w:val="000000"/>
                <w:sz w:val="18"/>
                <w:szCs w:val="18"/>
                <w:u w:val="none"/>
              </w:rPr>
            </w:pPr>
          </w:p>
        </w:tc>
        <w:tc>
          <w:tcPr>
            <w:tcW w:w="820" w:type="dxa"/>
            <w:tcBorders>
              <w:top w:val="nil"/>
              <w:left w:val="nil"/>
              <w:bottom w:val="nil"/>
              <w:right w:val="nil"/>
            </w:tcBorders>
            <w:shd w:val="clear" w:color="auto" w:fill="FFFFFF"/>
            <w:noWrap/>
            <w:tcMar>
              <w:top w:w="12" w:type="dxa"/>
              <w:left w:w="12" w:type="dxa"/>
              <w:right w:w="12" w:type="dxa"/>
            </w:tcMar>
            <w:vAlign w:val="center"/>
          </w:tcPr>
          <w:p>
            <w:pPr>
              <w:jc w:val="left"/>
              <w:rPr>
                <w:rFonts w:hint="eastAsia" w:ascii="宋体" w:hAnsi="宋体" w:eastAsia="宋体" w:cs="宋体"/>
                <w:i w:val="0"/>
                <w:color w:val="000000"/>
                <w:sz w:val="18"/>
                <w:szCs w:val="18"/>
                <w:u w:val="none"/>
              </w:rPr>
            </w:pPr>
          </w:p>
        </w:tc>
        <w:tc>
          <w:tcPr>
            <w:tcW w:w="1651" w:type="dxa"/>
            <w:tcBorders>
              <w:top w:val="nil"/>
              <w:left w:val="nil"/>
              <w:bottom w:val="nil"/>
              <w:right w:val="nil"/>
            </w:tcBorders>
            <w:shd w:val="clear" w:color="auto" w:fill="FFFFFF"/>
            <w:noWrap/>
            <w:tcMar>
              <w:top w:w="12" w:type="dxa"/>
              <w:left w:w="12" w:type="dxa"/>
              <w:right w:w="12" w:type="dxa"/>
            </w:tcMar>
            <w:vAlign w:val="center"/>
          </w:tcPr>
          <w:p>
            <w:pPr>
              <w:keepNext w:val="0"/>
              <w:keepLines w:val="0"/>
              <w:widowControl/>
              <w:suppressLineNumbers w:val="0"/>
              <w:jc w:val="righ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公开03表</w:t>
            </w:r>
          </w:p>
        </w:tc>
      </w:tr>
      <w:tr>
        <w:tblPrEx>
          <w:tblLayout w:type="fixed"/>
          <w:tblCellMar>
            <w:top w:w="0" w:type="dxa"/>
            <w:left w:w="0" w:type="dxa"/>
            <w:bottom w:w="0" w:type="dxa"/>
            <w:right w:w="0" w:type="dxa"/>
          </w:tblCellMar>
        </w:tblPrEx>
        <w:trPr>
          <w:trHeight w:val="300" w:hRule="atLeast"/>
        </w:trPr>
        <w:tc>
          <w:tcPr>
            <w:tcW w:w="3856" w:type="dxa"/>
            <w:tcBorders>
              <w:top w:val="nil"/>
              <w:left w:val="nil"/>
              <w:bottom w:val="single" w:color="000000" w:sz="4" w:space="0"/>
              <w:right w:val="nil"/>
            </w:tcBorders>
            <w:shd w:val="clear" w:color="auto" w:fill="FFFFFF"/>
            <w:noWrap/>
            <w:tcMar>
              <w:top w:w="12" w:type="dxa"/>
              <w:left w:w="12" w:type="dxa"/>
              <w:right w:w="12" w:type="dxa"/>
            </w:tcMar>
            <w:vAlign w:val="center"/>
          </w:tcPr>
          <w:p>
            <w:pPr>
              <w:keepNext w:val="0"/>
              <w:keepLines w:val="0"/>
              <w:widowControl/>
              <w:suppressLineNumbers w:val="0"/>
              <w:jc w:val="lef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部门：黄石市黄石港区应急管理局</w:t>
            </w:r>
          </w:p>
        </w:tc>
        <w:tc>
          <w:tcPr>
            <w:tcW w:w="35" w:type="dxa"/>
            <w:tcBorders>
              <w:top w:val="nil"/>
              <w:left w:val="nil"/>
              <w:bottom w:val="single" w:color="000000" w:sz="4" w:space="0"/>
              <w:right w:val="nil"/>
            </w:tcBorders>
            <w:shd w:val="clear" w:color="auto" w:fill="FFFFFF"/>
            <w:noWrap/>
            <w:tcMar>
              <w:top w:w="12" w:type="dxa"/>
              <w:left w:w="12" w:type="dxa"/>
              <w:right w:w="12" w:type="dxa"/>
            </w:tcMar>
            <w:vAlign w:val="center"/>
          </w:tcPr>
          <w:p>
            <w:pPr>
              <w:jc w:val="center"/>
              <w:rPr>
                <w:rFonts w:hint="eastAsia" w:ascii="宋体" w:hAnsi="宋体" w:eastAsia="宋体" w:cs="宋体"/>
                <w:i w:val="0"/>
                <w:color w:val="000000"/>
                <w:sz w:val="18"/>
                <w:szCs w:val="18"/>
                <w:u w:val="none"/>
              </w:rPr>
            </w:pPr>
          </w:p>
        </w:tc>
        <w:tc>
          <w:tcPr>
            <w:tcW w:w="35" w:type="dxa"/>
            <w:tcBorders>
              <w:top w:val="nil"/>
              <w:left w:val="nil"/>
              <w:bottom w:val="single" w:color="000000" w:sz="4" w:space="0"/>
              <w:right w:val="nil"/>
            </w:tcBorders>
            <w:shd w:val="clear" w:color="auto" w:fill="FFFFFF"/>
            <w:noWrap/>
            <w:tcMar>
              <w:top w:w="12" w:type="dxa"/>
              <w:left w:w="12" w:type="dxa"/>
              <w:right w:w="12" w:type="dxa"/>
            </w:tcMar>
            <w:vAlign w:val="center"/>
          </w:tcPr>
          <w:p>
            <w:pPr>
              <w:jc w:val="center"/>
              <w:rPr>
                <w:rFonts w:hint="eastAsia" w:ascii="宋体" w:hAnsi="宋体" w:eastAsia="宋体" w:cs="宋体"/>
                <w:i w:val="0"/>
                <w:color w:val="000000"/>
                <w:sz w:val="18"/>
                <w:szCs w:val="18"/>
                <w:u w:val="none"/>
              </w:rPr>
            </w:pPr>
          </w:p>
        </w:tc>
        <w:tc>
          <w:tcPr>
            <w:tcW w:w="2590" w:type="dxa"/>
            <w:tcBorders>
              <w:top w:val="nil"/>
              <w:left w:val="nil"/>
              <w:bottom w:val="single" w:color="000000" w:sz="4" w:space="0"/>
              <w:right w:val="nil"/>
            </w:tcBorders>
            <w:shd w:val="clear" w:color="auto" w:fill="FFFFFF"/>
            <w:noWrap/>
            <w:tcMar>
              <w:top w:w="12" w:type="dxa"/>
              <w:left w:w="12" w:type="dxa"/>
              <w:right w:w="12" w:type="dxa"/>
            </w:tcMar>
            <w:vAlign w:val="center"/>
          </w:tcPr>
          <w:p>
            <w:pPr>
              <w:jc w:val="center"/>
              <w:rPr>
                <w:rFonts w:hint="eastAsia" w:ascii="宋体" w:hAnsi="宋体" w:eastAsia="宋体" w:cs="宋体"/>
                <w:i w:val="0"/>
                <w:color w:val="000000"/>
                <w:sz w:val="18"/>
                <w:szCs w:val="18"/>
                <w:u w:val="none"/>
              </w:rPr>
            </w:pPr>
          </w:p>
        </w:tc>
        <w:tc>
          <w:tcPr>
            <w:tcW w:w="1587" w:type="dxa"/>
            <w:tcBorders>
              <w:top w:val="nil"/>
              <w:left w:val="nil"/>
              <w:bottom w:val="single" w:color="000000" w:sz="4" w:space="0"/>
              <w:right w:val="nil"/>
            </w:tcBorders>
            <w:shd w:val="clear" w:color="auto" w:fill="FFFFFF"/>
            <w:noWrap/>
            <w:tcMar>
              <w:top w:w="12" w:type="dxa"/>
              <w:left w:w="12" w:type="dxa"/>
              <w:right w:w="12"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2019年度</w:t>
            </w:r>
          </w:p>
        </w:tc>
        <w:tc>
          <w:tcPr>
            <w:tcW w:w="1587" w:type="dxa"/>
            <w:tcBorders>
              <w:top w:val="nil"/>
              <w:left w:val="nil"/>
              <w:bottom w:val="single" w:color="000000" w:sz="4" w:space="0"/>
              <w:right w:val="nil"/>
            </w:tcBorders>
            <w:shd w:val="clear" w:color="auto" w:fill="FFFFFF"/>
            <w:noWrap/>
            <w:tcMar>
              <w:top w:w="12" w:type="dxa"/>
              <w:left w:w="12" w:type="dxa"/>
              <w:right w:w="12" w:type="dxa"/>
            </w:tcMar>
            <w:vAlign w:val="center"/>
          </w:tcPr>
          <w:p>
            <w:pPr>
              <w:jc w:val="center"/>
              <w:rPr>
                <w:rFonts w:hint="eastAsia" w:ascii="宋体" w:hAnsi="宋体" w:eastAsia="宋体" w:cs="宋体"/>
                <w:i w:val="0"/>
                <w:color w:val="000000"/>
                <w:sz w:val="18"/>
                <w:szCs w:val="18"/>
                <w:u w:val="none"/>
              </w:rPr>
            </w:pPr>
          </w:p>
        </w:tc>
        <w:tc>
          <w:tcPr>
            <w:tcW w:w="893" w:type="dxa"/>
            <w:tcBorders>
              <w:top w:val="nil"/>
              <w:left w:val="nil"/>
              <w:bottom w:val="single" w:color="000000" w:sz="4" w:space="0"/>
              <w:right w:val="nil"/>
            </w:tcBorders>
            <w:shd w:val="clear" w:color="auto" w:fill="FFFFFF"/>
            <w:noWrap/>
            <w:tcMar>
              <w:top w:w="12" w:type="dxa"/>
              <w:left w:w="12" w:type="dxa"/>
              <w:right w:w="12" w:type="dxa"/>
            </w:tcMar>
            <w:vAlign w:val="center"/>
          </w:tcPr>
          <w:p>
            <w:pPr>
              <w:jc w:val="center"/>
              <w:rPr>
                <w:rFonts w:hint="eastAsia" w:ascii="宋体" w:hAnsi="宋体" w:eastAsia="宋体" w:cs="宋体"/>
                <w:i w:val="0"/>
                <w:color w:val="000000"/>
                <w:sz w:val="18"/>
                <w:szCs w:val="18"/>
                <w:u w:val="none"/>
              </w:rPr>
            </w:pPr>
          </w:p>
        </w:tc>
        <w:tc>
          <w:tcPr>
            <w:tcW w:w="928" w:type="dxa"/>
            <w:tcBorders>
              <w:top w:val="nil"/>
              <w:left w:val="nil"/>
              <w:bottom w:val="single" w:color="000000" w:sz="4" w:space="0"/>
              <w:right w:val="nil"/>
            </w:tcBorders>
            <w:shd w:val="clear" w:color="auto" w:fill="FFFFFF"/>
            <w:noWrap/>
            <w:tcMar>
              <w:top w:w="12" w:type="dxa"/>
              <w:left w:w="12" w:type="dxa"/>
              <w:right w:w="12" w:type="dxa"/>
            </w:tcMar>
            <w:vAlign w:val="center"/>
          </w:tcPr>
          <w:p>
            <w:pPr>
              <w:jc w:val="center"/>
              <w:rPr>
                <w:rFonts w:hint="eastAsia" w:ascii="宋体" w:hAnsi="宋体" w:eastAsia="宋体" w:cs="宋体"/>
                <w:i w:val="0"/>
                <w:color w:val="000000"/>
                <w:sz w:val="18"/>
                <w:szCs w:val="18"/>
                <w:u w:val="none"/>
              </w:rPr>
            </w:pPr>
          </w:p>
        </w:tc>
        <w:tc>
          <w:tcPr>
            <w:tcW w:w="820" w:type="dxa"/>
            <w:tcBorders>
              <w:top w:val="nil"/>
              <w:left w:val="nil"/>
              <w:bottom w:val="single" w:color="000000" w:sz="4" w:space="0"/>
              <w:right w:val="nil"/>
            </w:tcBorders>
            <w:shd w:val="clear" w:color="auto" w:fill="FFFFFF"/>
            <w:noWrap/>
            <w:tcMar>
              <w:top w:w="12" w:type="dxa"/>
              <w:left w:w="12" w:type="dxa"/>
              <w:right w:w="12" w:type="dxa"/>
            </w:tcMar>
            <w:vAlign w:val="center"/>
          </w:tcPr>
          <w:p>
            <w:pPr>
              <w:jc w:val="center"/>
              <w:rPr>
                <w:rFonts w:hint="eastAsia" w:ascii="宋体" w:hAnsi="宋体" w:eastAsia="宋体" w:cs="宋体"/>
                <w:i w:val="0"/>
                <w:color w:val="000000"/>
                <w:sz w:val="18"/>
                <w:szCs w:val="18"/>
                <w:u w:val="none"/>
              </w:rPr>
            </w:pPr>
          </w:p>
        </w:tc>
        <w:tc>
          <w:tcPr>
            <w:tcW w:w="1651" w:type="dxa"/>
            <w:tcBorders>
              <w:top w:val="nil"/>
              <w:left w:val="nil"/>
              <w:bottom w:val="single" w:color="000000" w:sz="4" w:space="0"/>
              <w:right w:val="nil"/>
            </w:tcBorders>
            <w:shd w:val="clear" w:color="auto" w:fill="FFFFFF"/>
            <w:noWrap/>
            <w:tcMar>
              <w:top w:w="12" w:type="dxa"/>
              <w:left w:w="12" w:type="dxa"/>
              <w:right w:w="12" w:type="dxa"/>
            </w:tcMar>
            <w:vAlign w:val="center"/>
          </w:tcPr>
          <w:p>
            <w:pPr>
              <w:keepNext w:val="0"/>
              <w:keepLines w:val="0"/>
              <w:widowControl/>
              <w:suppressLineNumbers w:val="0"/>
              <w:jc w:val="righ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金额单位：元</w:t>
            </w:r>
          </w:p>
        </w:tc>
      </w:tr>
      <w:tr>
        <w:tblPrEx>
          <w:tblLayout w:type="fixed"/>
          <w:tblCellMar>
            <w:top w:w="0" w:type="dxa"/>
            <w:left w:w="0" w:type="dxa"/>
            <w:bottom w:w="0" w:type="dxa"/>
            <w:right w:w="0" w:type="dxa"/>
          </w:tblCellMar>
        </w:tblPrEx>
        <w:trPr>
          <w:trHeight w:val="300" w:hRule="atLeast"/>
        </w:trPr>
        <w:tc>
          <w:tcPr>
            <w:tcW w:w="6516" w:type="dxa"/>
            <w:gridSpan w:val="4"/>
            <w:tcBorders>
              <w:top w:val="nil"/>
              <w:left w:val="single" w:color="000000" w:sz="4" w:space="0"/>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both"/>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项目</w:t>
            </w:r>
          </w:p>
        </w:tc>
        <w:tc>
          <w:tcPr>
            <w:tcW w:w="1587" w:type="dxa"/>
            <w:vMerge w:val="restart"/>
            <w:tcBorders>
              <w:top w:val="nil"/>
              <w:left w:val="nil"/>
              <w:bottom w:val="single" w:color="000000" w:sz="4" w:space="0"/>
              <w:right w:val="single" w:color="000000" w:sz="4" w:space="0"/>
            </w:tcBorders>
            <w:shd w:val="clear" w:color="auto" w:fill="C0C0C0"/>
            <w:tcMar>
              <w:top w:w="12" w:type="dxa"/>
              <w:left w:w="12" w:type="dxa"/>
              <w:right w:w="12"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本年支出合计</w:t>
            </w:r>
          </w:p>
        </w:tc>
        <w:tc>
          <w:tcPr>
            <w:tcW w:w="1587" w:type="dxa"/>
            <w:vMerge w:val="restart"/>
            <w:tcBorders>
              <w:top w:val="nil"/>
              <w:left w:val="nil"/>
              <w:bottom w:val="single" w:color="000000" w:sz="4" w:space="0"/>
              <w:right w:val="single" w:color="000000" w:sz="4" w:space="0"/>
            </w:tcBorders>
            <w:shd w:val="clear" w:color="auto" w:fill="C0C0C0"/>
            <w:tcMar>
              <w:top w:w="12" w:type="dxa"/>
              <w:left w:w="12" w:type="dxa"/>
              <w:right w:w="12"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基本支出</w:t>
            </w:r>
          </w:p>
        </w:tc>
        <w:tc>
          <w:tcPr>
            <w:tcW w:w="893" w:type="dxa"/>
            <w:vMerge w:val="restart"/>
            <w:tcBorders>
              <w:top w:val="nil"/>
              <w:left w:val="nil"/>
              <w:bottom w:val="single" w:color="000000" w:sz="4" w:space="0"/>
              <w:right w:val="single" w:color="000000" w:sz="4" w:space="0"/>
            </w:tcBorders>
            <w:shd w:val="clear" w:color="auto" w:fill="C0C0C0"/>
            <w:tcMar>
              <w:top w:w="12" w:type="dxa"/>
              <w:left w:w="12" w:type="dxa"/>
              <w:right w:w="12"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项目支出</w:t>
            </w:r>
          </w:p>
        </w:tc>
        <w:tc>
          <w:tcPr>
            <w:tcW w:w="928" w:type="dxa"/>
            <w:vMerge w:val="restart"/>
            <w:tcBorders>
              <w:top w:val="nil"/>
              <w:left w:val="nil"/>
              <w:bottom w:val="single" w:color="000000" w:sz="4" w:space="0"/>
              <w:right w:val="single" w:color="000000" w:sz="4" w:space="0"/>
            </w:tcBorders>
            <w:shd w:val="clear" w:color="auto" w:fill="C0C0C0"/>
            <w:tcMar>
              <w:top w:w="12" w:type="dxa"/>
              <w:left w:w="12" w:type="dxa"/>
              <w:right w:w="12"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上缴上级支出</w:t>
            </w:r>
          </w:p>
        </w:tc>
        <w:tc>
          <w:tcPr>
            <w:tcW w:w="820" w:type="dxa"/>
            <w:vMerge w:val="restart"/>
            <w:tcBorders>
              <w:top w:val="nil"/>
              <w:left w:val="nil"/>
              <w:bottom w:val="single" w:color="000000" w:sz="4" w:space="0"/>
              <w:right w:val="single" w:color="000000" w:sz="4" w:space="0"/>
            </w:tcBorders>
            <w:shd w:val="clear" w:color="auto" w:fill="C0C0C0"/>
            <w:tcMar>
              <w:top w:w="12" w:type="dxa"/>
              <w:left w:w="12" w:type="dxa"/>
              <w:right w:w="12"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经营支出</w:t>
            </w:r>
          </w:p>
        </w:tc>
        <w:tc>
          <w:tcPr>
            <w:tcW w:w="1651" w:type="dxa"/>
            <w:vMerge w:val="restart"/>
            <w:tcBorders>
              <w:top w:val="nil"/>
              <w:left w:val="nil"/>
              <w:bottom w:val="single" w:color="000000" w:sz="4" w:space="0"/>
              <w:right w:val="single" w:color="000000" w:sz="4" w:space="0"/>
            </w:tcBorders>
            <w:shd w:val="clear" w:color="auto" w:fill="C0C0C0"/>
            <w:tcMar>
              <w:top w:w="12" w:type="dxa"/>
              <w:left w:w="12" w:type="dxa"/>
              <w:right w:w="12"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对附属单位补助支出</w:t>
            </w:r>
          </w:p>
        </w:tc>
      </w:tr>
      <w:tr>
        <w:tblPrEx>
          <w:tblLayout w:type="fixed"/>
          <w:tblCellMar>
            <w:top w:w="0" w:type="dxa"/>
            <w:left w:w="0" w:type="dxa"/>
            <w:bottom w:w="0" w:type="dxa"/>
            <w:right w:w="0" w:type="dxa"/>
          </w:tblCellMar>
        </w:tblPrEx>
        <w:trPr>
          <w:trHeight w:val="300" w:hRule="atLeast"/>
        </w:trPr>
        <w:tc>
          <w:tcPr>
            <w:tcW w:w="3926" w:type="dxa"/>
            <w:gridSpan w:val="3"/>
            <w:vMerge w:val="restart"/>
            <w:tcBorders>
              <w:top w:val="nil"/>
              <w:left w:val="single" w:color="000000" w:sz="4" w:space="0"/>
              <w:bottom w:val="single" w:color="000000" w:sz="4" w:space="0"/>
              <w:right w:val="single" w:color="000000" w:sz="4" w:space="0"/>
            </w:tcBorders>
            <w:shd w:val="clear" w:color="auto" w:fill="C0C0C0"/>
            <w:tcMar>
              <w:top w:w="12" w:type="dxa"/>
              <w:left w:w="12" w:type="dxa"/>
              <w:right w:w="12"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功能分类科目编码</w:t>
            </w:r>
          </w:p>
        </w:tc>
        <w:tc>
          <w:tcPr>
            <w:tcW w:w="2590" w:type="dxa"/>
            <w:vMerge w:val="restart"/>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科目名称</w:t>
            </w:r>
          </w:p>
        </w:tc>
        <w:tc>
          <w:tcPr>
            <w:tcW w:w="1587" w:type="dxa"/>
            <w:vMerge w:val="continue"/>
            <w:tcBorders>
              <w:top w:val="nil"/>
              <w:left w:val="nil"/>
              <w:bottom w:val="single" w:color="000000" w:sz="4" w:space="0"/>
              <w:right w:val="single" w:color="000000" w:sz="4" w:space="0"/>
            </w:tcBorders>
            <w:shd w:val="clear" w:color="auto" w:fill="C0C0C0"/>
            <w:tcMar>
              <w:top w:w="12" w:type="dxa"/>
              <w:left w:w="12" w:type="dxa"/>
              <w:right w:w="12" w:type="dxa"/>
            </w:tcMar>
            <w:vAlign w:val="center"/>
          </w:tcPr>
          <w:p>
            <w:pPr>
              <w:jc w:val="center"/>
              <w:rPr>
                <w:rFonts w:hint="eastAsia" w:ascii="宋体" w:hAnsi="宋体" w:eastAsia="宋体" w:cs="宋体"/>
                <w:i w:val="0"/>
                <w:color w:val="000000"/>
                <w:sz w:val="20"/>
                <w:szCs w:val="20"/>
                <w:u w:val="none"/>
              </w:rPr>
            </w:pPr>
          </w:p>
        </w:tc>
        <w:tc>
          <w:tcPr>
            <w:tcW w:w="1587" w:type="dxa"/>
            <w:vMerge w:val="continue"/>
            <w:tcBorders>
              <w:top w:val="nil"/>
              <w:left w:val="nil"/>
              <w:bottom w:val="single" w:color="000000" w:sz="4" w:space="0"/>
              <w:right w:val="single" w:color="000000" w:sz="4" w:space="0"/>
            </w:tcBorders>
            <w:shd w:val="clear" w:color="auto" w:fill="C0C0C0"/>
            <w:tcMar>
              <w:top w:w="12" w:type="dxa"/>
              <w:left w:w="12" w:type="dxa"/>
              <w:right w:w="12" w:type="dxa"/>
            </w:tcMar>
            <w:vAlign w:val="center"/>
          </w:tcPr>
          <w:p>
            <w:pPr>
              <w:jc w:val="center"/>
              <w:rPr>
                <w:rFonts w:hint="eastAsia" w:ascii="宋体" w:hAnsi="宋体" w:eastAsia="宋体" w:cs="宋体"/>
                <w:i w:val="0"/>
                <w:color w:val="000000"/>
                <w:sz w:val="20"/>
                <w:szCs w:val="20"/>
                <w:u w:val="none"/>
              </w:rPr>
            </w:pPr>
          </w:p>
        </w:tc>
        <w:tc>
          <w:tcPr>
            <w:tcW w:w="893" w:type="dxa"/>
            <w:vMerge w:val="continue"/>
            <w:tcBorders>
              <w:top w:val="nil"/>
              <w:left w:val="nil"/>
              <w:bottom w:val="single" w:color="000000" w:sz="4" w:space="0"/>
              <w:right w:val="single" w:color="000000" w:sz="4" w:space="0"/>
            </w:tcBorders>
            <w:shd w:val="clear" w:color="auto" w:fill="C0C0C0"/>
            <w:tcMar>
              <w:top w:w="12" w:type="dxa"/>
              <w:left w:w="12" w:type="dxa"/>
              <w:right w:w="12" w:type="dxa"/>
            </w:tcMar>
            <w:vAlign w:val="center"/>
          </w:tcPr>
          <w:p>
            <w:pPr>
              <w:jc w:val="center"/>
              <w:rPr>
                <w:rFonts w:hint="eastAsia" w:ascii="宋体" w:hAnsi="宋体" w:eastAsia="宋体" w:cs="宋体"/>
                <w:i w:val="0"/>
                <w:color w:val="000000"/>
                <w:sz w:val="20"/>
                <w:szCs w:val="20"/>
                <w:u w:val="none"/>
              </w:rPr>
            </w:pPr>
          </w:p>
        </w:tc>
        <w:tc>
          <w:tcPr>
            <w:tcW w:w="928" w:type="dxa"/>
            <w:vMerge w:val="continue"/>
            <w:tcBorders>
              <w:top w:val="nil"/>
              <w:left w:val="nil"/>
              <w:bottom w:val="single" w:color="000000" w:sz="4" w:space="0"/>
              <w:right w:val="single" w:color="000000" w:sz="4" w:space="0"/>
            </w:tcBorders>
            <w:shd w:val="clear" w:color="auto" w:fill="C0C0C0"/>
            <w:tcMar>
              <w:top w:w="12" w:type="dxa"/>
              <w:left w:w="12" w:type="dxa"/>
              <w:right w:w="12" w:type="dxa"/>
            </w:tcMar>
            <w:vAlign w:val="center"/>
          </w:tcPr>
          <w:p>
            <w:pPr>
              <w:jc w:val="center"/>
              <w:rPr>
                <w:rFonts w:hint="eastAsia" w:ascii="宋体" w:hAnsi="宋体" w:eastAsia="宋体" w:cs="宋体"/>
                <w:i w:val="0"/>
                <w:color w:val="000000"/>
                <w:sz w:val="20"/>
                <w:szCs w:val="20"/>
                <w:u w:val="none"/>
              </w:rPr>
            </w:pPr>
          </w:p>
        </w:tc>
        <w:tc>
          <w:tcPr>
            <w:tcW w:w="820" w:type="dxa"/>
            <w:vMerge w:val="continue"/>
            <w:tcBorders>
              <w:top w:val="nil"/>
              <w:left w:val="nil"/>
              <w:bottom w:val="single" w:color="000000" w:sz="4" w:space="0"/>
              <w:right w:val="single" w:color="000000" w:sz="4" w:space="0"/>
            </w:tcBorders>
            <w:shd w:val="clear" w:color="auto" w:fill="C0C0C0"/>
            <w:tcMar>
              <w:top w:w="12" w:type="dxa"/>
              <w:left w:w="12" w:type="dxa"/>
              <w:right w:w="12" w:type="dxa"/>
            </w:tcMar>
            <w:vAlign w:val="center"/>
          </w:tcPr>
          <w:p>
            <w:pPr>
              <w:jc w:val="center"/>
              <w:rPr>
                <w:rFonts w:hint="eastAsia" w:ascii="宋体" w:hAnsi="宋体" w:eastAsia="宋体" w:cs="宋体"/>
                <w:i w:val="0"/>
                <w:color w:val="000000"/>
                <w:sz w:val="20"/>
                <w:szCs w:val="20"/>
                <w:u w:val="none"/>
              </w:rPr>
            </w:pPr>
          </w:p>
        </w:tc>
        <w:tc>
          <w:tcPr>
            <w:tcW w:w="1651" w:type="dxa"/>
            <w:vMerge w:val="continue"/>
            <w:tcBorders>
              <w:top w:val="nil"/>
              <w:left w:val="nil"/>
              <w:bottom w:val="single" w:color="000000" w:sz="4" w:space="0"/>
              <w:right w:val="single" w:color="000000" w:sz="4" w:space="0"/>
            </w:tcBorders>
            <w:shd w:val="clear" w:color="auto" w:fill="C0C0C0"/>
            <w:tcMar>
              <w:top w:w="12" w:type="dxa"/>
              <w:left w:w="12" w:type="dxa"/>
              <w:right w:w="12" w:type="dxa"/>
            </w:tcMar>
            <w:vAlign w:val="center"/>
          </w:tcPr>
          <w:p>
            <w:pPr>
              <w:jc w:val="center"/>
              <w:rPr>
                <w:rFonts w:hint="eastAsia" w:ascii="宋体" w:hAnsi="宋体" w:eastAsia="宋体" w:cs="宋体"/>
                <w:i w:val="0"/>
                <w:color w:val="000000"/>
                <w:sz w:val="20"/>
                <w:szCs w:val="20"/>
                <w:u w:val="none"/>
              </w:rPr>
            </w:pPr>
          </w:p>
        </w:tc>
      </w:tr>
      <w:tr>
        <w:tblPrEx>
          <w:tblLayout w:type="fixed"/>
          <w:tblCellMar>
            <w:top w:w="0" w:type="dxa"/>
            <w:left w:w="0" w:type="dxa"/>
            <w:bottom w:w="0" w:type="dxa"/>
            <w:right w:w="0" w:type="dxa"/>
          </w:tblCellMar>
        </w:tblPrEx>
        <w:trPr>
          <w:trHeight w:val="300" w:hRule="atLeast"/>
        </w:trPr>
        <w:tc>
          <w:tcPr>
            <w:tcW w:w="3926" w:type="dxa"/>
            <w:gridSpan w:val="3"/>
            <w:vMerge w:val="continue"/>
            <w:tcBorders>
              <w:top w:val="nil"/>
              <w:left w:val="single" w:color="000000" w:sz="4" w:space="0"/>
              <w:bottom w:val="single" w:color="000000" w:sz="4" w:space="0"/>
              <w:right w:val="single" w:color="000000" w:sz="4" w:space="0"/>
            </w:tcBorders>
            <w:shd w:val="clear" w:color="auto" w:fill="C0C0C0"/>
            <w:tcMar>
              <w:top w:w="12" w:type="dxa"/>
              <w:left w:w="12" w:type="dxa"/>
              <w:right w:w="12" w:type="dxa"/>
            </w:tcMar>
            <w:vAlign w:val="center"/>
          </w:tcPr>
          <w:p>
            <w:pPr>
              <w:jc w:val="center"/>
              <w:rPr>
                <w:rFonts w:hint="eastAsia" w:ascii="宋体" w:hAnsi="宋体" w:eastAsia="宋体" w:cs="宋体"/>
                <w:i w:val="0"/>
                <w:color w:val="000000"/>
                <w:sz w:val="20"/>
                <w:szCs w:val="20"/>
                <w:u w:val="none"/>
              </w:rPr>
            </w:pPr>
          </w:p>
        </w:tc>
        <w:tc>
          <w:tcPr>
            <w:tcW w:w="2590" w:type="dxa"/>
            <w:vMerge w:val="continue"/>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jc w:val="center"/>
              <w:rPr>
                <w:rFonts w:hint="eastAsia" w:ascii="宋体" w:hAnsi="宋体" w:eastAsia="宋体" w:cs="宋体"/>
                <w:i w:val="0"/>
                <w:color w:val="000000"/>
                <w:sz w:val="20"/>
                <w:szCs w:val="20"/>
                <w:u w:val="none"/>
              </w:rPr>
            </w:pPr>
          </w:p>
        </w:tc>
        <w:tc>
          <w:tcPr>
            <w:tcW w:w="1587" w:type="dxa"/>
            <w:vMerge w:val="continue"/>
            <w:tcBorders>
              <w:top w:val="nil"/>
              <w:left w:val="nil"/>
              <w:bottom w:val="single" w:color="000000" w:sz="4" w:space="0"/>
              <w:right w:val="single" w:color="000000" w:sz="4" w:space="0"/>
            </w:tcBorders>
            <w:shd w:val="clear" w:color="auto" w:fill="C0C0C0"/>
            <w:tcMar>
              <w:top w:w="12" w:type="dxa"/>
              <w:left w:w="12" w:type="dxa"/>
              <w:right w:w="12" w:type="dxa"/>
            </w:tcMar>
            <w:vAlign w:val="center"/>
          </w:tcPr>
          <w:p>
            <w:pPr>
              <w:jc w:val="center"/>
              <w:rPr>
                <w:rFonts w:hint="eastAsia" w:ascii="宋体" w:hAnsi="宋体" w:eastAsia="宋体" w:cs="宋体"/>
                <w:i w:val="0"/>
                <w:color w:val="000000"/>
                <w:sz w:val="20"/>
                <w:szCs w:val="20"/>
                <w:u w:val="none"/>
              </w:rPr>
            </w:pPr>
          </w:p>
        </w:tc>
        <w:tc>
          <w:tcPr>
            <w:tcW w:w="1587" w:type="dxa"/>
            <w:vMerge w:val="continue"/>
            <w:tcBorders>
              <w:top w:val="nil"/>
              <w:left w:val="nil"/>
              <w:bottom w:val="single" w:color="000000" w:sz="4" w:space="0"/>
              <w:right w:val="single" w:color="000000" w:sz="4" w:space="0"/>
            </w:tcBorders>
            <w:shd w:val="clear" w:color="auto" w:fill="C0C0C0"/>
            <w:tcMar>
              <w:top w:w="12" w:type="dxa"/>
              <w:left w:w="12" w:type="dxa"/>
              <w:right w:w="12" w:type="dxa"/>
            </w:tcMar>
            <w:vAlign w:val="center"/>
          </w:tcPr>
          <w:p>
            <w:pPr>
              <w:jc w:val="center"/>
              <w:rPr>
                <w:rFonts w:hint="eastAsia" w:ascii="宋体" w:hAnsi="宋体" w:eastAsia="宋体" w:cs="宋体"/>
                <w:i w:val="0"/>
                <w:color w:val="000000"/>
                <w:sz w:val="20"/>
                <w:szCs w:val="20"/>
                <w:u w:val="none"/>
              </w:rPr>
            </w:pPr>
          </w:p>
        </w:tc>
        <w:tc>
          <w:tcPr>
            <w:tcW w:w="893" w:type="dxa"/>
            <w:vMerge w:val="continue"/>
            <w:tcBorders>
              <w:top w:val="nil"/>
              <w:left w:val="nil"/>
              <w:bottom w:val="single" w:color="000000" w:sz="4" w:space="0"/>
              <w:right w:val="single" w:color="000000" w:sz="4" w:space="0"/>
            </w:tcBorders>
            <w:shd w:val="clear" w:color="auto" w:fill="C0C0C0"/>
            <w:tcMar>
              <w:top w:w="12" w:type="dxa"/>
              <w:left w:w="12" w:type="dxa"/>
              <w:right w:w="12" w:type="dxa"/>
            </w:tcMar>
            <w:vAlign w:val="center"/>
          </w:tcPr>
          <w:p>
            <w:pPr>
              <w:jc w:val="center"/>
              <w:rPr>
                <w:rFonts w:hint="eastAsia" w:ascii="宋体" w:hAnsi="宋体" w:eastAsia="宋体" w:cs="宋体"/>
                <w:i w:val="0"/>
                <w:color w:val="000000"/>
                <w:sz w:val="20"/>
                <w:szCs w:val="20"/>
                <w:u w:val="none"/>
              </w:rPr>
            </w:pPr>
          </w:p>
        </w:tc>
        <w:tc>
          <w:tcPr>
            <w:tcW w:w="928" w:type="dxa"/>
            <w:vMerge w:val="continue"/>
            <w:tcBorders>
              <w:top w:val="nil"/>
              <w:left w:val="nil"/>
              <w:bottom w:val="single" w:color="000000" w:sz="4" w:space="0"/>
              <w:right w:val="single" w:color="000000" w:sz="4" w:space="0"/>
            </w:tcBorders>
            <w:shd w:val="clear" w:color="auto" w:fill="C0C0C0"/>
            <w:tcMar>
              <w:top w:w="12" w:type="dxa"/>
              <w:left w:w="12" w:type="dxa"/>
              <w:right w:w="12" w:type="dxa"/>
            </w:tcMar>
            <w:vAlign w:val="center"/>
          </w:tcPr>
          <w:p>
            <w:pPr>
              <w:jc w:val="center"/>
              <w:rPr>
                <w:rFonts w:hint="eastAsia" w:ascii="宋体" w:hAnsi="宋体" w:eastAsia="宋体" w:cs="宋体"/>
                <w:i w:val="0"/>
                <w:color w:val="000000"/>
                <w:sz w:val="20"/>
                <w:szCs w:val="20"/>
                <w:u w:val="none"/>
              </w:rPr>
            </w:pPr>
          </w:p>
        </w:tc>
        <w:tc>
          <w:tcPr>
            <w:tcW w:w="820" w:type="dxa"/>
            <w:vMerge w:val="continue"/>
            <w:tcBorders>
              <w:top w:val="nil"/>
              <w:left w:val="nil"/>
              <w:bottom w:val="single" w:color="000000" w:sz="4" w:space="0"/>
              <w:right w:val="single" w:color="000000" w:sz="4" w:space="0"/>
            </w:tcBorders>
            <w:shd w:val="clear" w:color="auto" w:fill="C0C0C0"/>
            <w:tcMar>
              <w:top w:w="12" w:type="dxa"/>
              <w:left w:w="12" w:type="dxa"/>
              <w:right w:w="12" w:type="dxa"/>
            </w:tcMar>
            <w:vAlign w:val="center"/>
          </w:tcPr>
          <w:p>
            <w:pPr>
              <w:jc w:val="center"/>
              <w:rPr>
                <w:rFonts w:hint="eastAsia" w:ascii="宋体" w:hAnsi="宋体" w:eastAsia="宋体" w:cs="宋体"/>
                <w:i w:val="0"/>
                <w:color w:val="000000"/>
                <w:sz w:val="20"/>
                <w:szCs w:val="20"/>
                <w:u w:val="none"/>
              </w:rPr>
            </w:pPr>
          </w:p>
        </w:tc>
        <w:tc>
          <w:tcPr>
            <w:tcW w:w="1651" w:type="dxa"/>
            <w:vMerge w:val="continue"/>
            <w:tcBorders>
              <w:top w:val="nil"/>
              <w:left w:val="nil"/>
              <w:bottom w:val="single" w:color="000000" w:sz="4" w:space="0"/>
              <w:right w:val="single" w:color="000000" w:sz="4" w:space="0"/>
            </w:tcBorders>
            <w:shd w:val="clear" w:color="auto" w:fill="C0C0C0"/>
            <w:tcMar>
              <w:top w:w="12" w:type="dxa"/>
              <w:left w:w="12" w:type="dxa"/>
              <w:right w:w="12" w:type="dxa"/>
            </w:tcMar>
            <w:vAlign w:val="center"/>
          </w:tcPr>
          <w:p>
            <w:pPr>
              <w:jc w:val="center"/>
              <w:rPr>
                <w:rFonts w:hint="eastAsia" w:ascii="宋体" w:hAnsi="宋体" w:eastAsia="宋体" w:cs="宋体"/>
                <w:i w:val="0"/>
                <w:color w:val="000000"/>
                <w:sz w:val="20"/>
                <w:szCs w:val="20"/>
                <w:u w:val="none"/>
              </w:rPr>
            </w:pPr>
          </w:p>
        </w:tc>
      </w:tr>
      <w:tr>
        <w:tblPrEx>
          <w:tblLayout w:type="fixed"/>
          <w:tblCellMar>
            <w:top w:w="0" w:type="dxa"/>
            <w:left w:w="0" w:type="dxa"/>
            <w:bottom w:w="0" w:type="dxa"/>
            <w:right w:w="0" w:type="dxa"/>
          </w:tblCellMar>
        </w:tblPrEx>
        <w:trPr>
          <w:trHeight w:val="300" w:hRule="atLeast"/>
        </w:trPr>
        <w:tc>
          <w:tcPr>
            <w:tcW w:w="3926" w:type="dxa"/>
            <w:gridSpan w:val="3"/>
            <w:vMerge w:val="continue"/>
            <w:tcBorders>
              <w:top w:val="nil"/>
              <w:left w:val="single" w:color="000000" w:sz="4" w:space="0"/>
              <w:bottom w:val="single" w:color="000000" w:sz="4" w:space="0"/>
              <w:right w:val="single" w:color="000000" w:sz="4" w:space="0"/>
            </w:tcBorders>
            <w:shd w:val="clear" w:color="auto" w:fill="C0C0C0"/>
            <w:tcMar>
              <w:top w:w="12" w:type="dxa"/>
              <w:left w:w="12" w:type="dxa"/>
              <w:right w:w="12" w:type="dxa"/>
            </w:tcMar>
            <w:vAlign w:val="center"/>
          </w:tcPr>
          <w:p>
            <w:pPr>
              <w:jc w:val="center"/>
              <w:rPr>
                <w:rFonts w:hint="eastAsia" w:ascii="宋体" w:hAnsi="宋体" w:eastAsia="宋体" w:cs="宋体"/>
                <w:i w:val="0"/>
                <w:color w:val="000000"/>
                <w:sz w:val="20"/>
                <w:szCs w:val="20"/>
                <w:u w:val="none"/>
              </w:rPr>
            </w:pPr>
          </w:p>
        </w:tc>
        <w:tc>
          <w:tcPr>
            <w:tcW w:w="2590" w:type="dxa"/>
            <w:vMerge w:val="continue"/>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jc w:val="center"/>
              <w:rPr>
                <w:rFonts w:hint="eastAsia" w:ascii="宋体" w:hAnsi="宋体" w:eastAsia="宋体" w:cs="宋体"/>
                <w:i w:val="0"/>
                <w:color w:val="000000"/>
                <w:sz w:val="20"/>
                <w:szCs w:val="20"/>
                <w:u w:val="none"/>
              </w:rPr>
            </w:pPr>
          </w:p>
        </w:tc>
        <w:tc>
          <w:tcPr>
            <w:tcW w:w="1587" w:type="dxa"/>
            <w:vMerge w:val="continue"/>
            <w:tcBorders>
              <w:top w:val="nil"/>
              <w:left w:val="nil"/>
              <w:bottom w:val="single" w:color="000000" w:sz="4" w:space="0"/>
              <w:right w:val="single" w:color="000000" w:sz="4" w:space="0"/>
            </w:tcBorders>
            <w:shd w:val="clear" w:color="auto" w:fill="C0C0C0"/>
            <w:tcMar>
              <w:top w:w="12" w:type="dxa"/>
              <w:left w:w="12" w:type="dxa"/>
              <w:right w:w="12" w:type="dxa"/>
            </w:tcMar>
            <w:vAlign w:val="center"/>
          </w:tcPr>
          <w:p>
            <w:pPr>
              <w:jc w:val="center"/>
              <w:rPr>
                <w:rFonts w:hint="eastAsia" w:ascii="宋体" w:hAnsi="宋体" w:eastAsia="宋体" w:cs="宋体"/>
                <w:i w:val="0"/>
                <w:color w:val="000000"/>
                <w:sz w:val="20"/>
                <w:szCs w:val="20"/>
                <w:u w:val="none"/>
              </w:rPr>
            </w:pPr>
          </w:p>
        </w:tc>
        <w:tc>
          <w:tcPr>
            <w:tcW w:w="1587" w:type="dxa"/>
            <w:vMerge w:val="continue"/>
            <w:tcBorders>
              <w:top w:val="nil"/>
              <w:left w:val="nil"/>
              <w:bottom w:val="single" w:color="000000" w:sz="4" w:space="0"/>
              <w:right w:val="single" w:color="000000" w:sz="4" w:space="0"/>
            </w:tcBorders>
            <w:shd w:val="clear" w:color="auto" w:fill="C0C0C0"/>
            <w:tcMar>
              <w:top w:w="12" w:type="dxa"/>
              <w:left w:w="12" w:type="dxa"/>
              <w:right w:w="12" w:type="dxa"/>
            </w:tcMar>
            <w:vAlign w:val="center"/>
          </w:tcPr>
          <w:p>
            <w:pPr>
              <w:jc w:val="center"/>
              <w:rPr>
                <w:rFonts w:hint="eastAsia" w:ascii="宋体" w:hAnsi="宋体" w:eastAsia="宋体" w:cs="宋体"/>
                <w:i w:val="0"/>
                <w:color w:val="000000"/>
                <w:sz w:val="20"/>
                <w:szCs w:val="20"/>
                <w:u w:val="none"/>
              </w:rPr>
            </w:pPr>
          </w:p>
        </w:tc>
        <w:tc>
          <w:tcPr>
            <w:tcW w:w="893" w:type="dxa"/>
            <w:vMerge w:val="continue"/>
            <w:tcBorders>
              <w:top w:val="nil"/>
              <w:left w:val="nil"/>
              <w:bottom w:val="single" w:color="000000" w:sz="4" w:space="0"/>
              <w:right w:val="single" w:color="000000" w:sz="4" w:space="0"/>
            </w:tcBorders>
            <w:shd w:val="clear" w:color="auto" w:fill="C0C0C0"/>
            <w:tcMar>
              <w:top w:w="12" w:type="dxa"/>
              <w:left w:w="12" w:type="dxa"/>
              <w:right w:w="12" w:type="dxa"/>
            </w:tcMar>
            <w:vAlign w:val="center"/>
          </w:tcPr>
          <w:p>
            <w:pPr>
              <w:jc w:val="center"/>
              <w:rPr>
                <w:rFonts w:hint="eastAsia" w:ascii="宋体" w:hAnsi="宋体" w:eastAsia="宋体" w:cs="宋体"/>
                <w:i w:val="0"/>
                <w:color w:val="000000"/>
                <w:sz w:val="20"/>
                <w:szCs w:val="20"/>
                <w:u w:val="none"/>
              </w:rPr>
            </w:pPr>
          </w:p>
        </w:tc>
        <w:tc>
          <w:tcPr>
            <w:tcW w:w="928" w:type="dxa"/>
            <w:vMerge w:val="continue"/>
            <w:tcBorders>
              <w:top w:val="nil"/>
              <w:left w:val="nil"/>
              <w:bottom w:val="single" w:color="000000" w:sz="4" w:space="0"/>
              <w:right w:val="single" w:color="000000" w:sz="4" w:space="0"/>
            </w:tcBorders>
            <w:shd w:val="clear" w:color="auto" w:fill="C0C0C0"/>
            <w:tcMar>
              <w:top w:w="12" w:type="dxa"/>
              <w:left w:w="12" w:type="dxa"/>
              <w:right w:w="12" w:type="dxa"/>
            </w:tcMar>
            <w:vAlign w:val="center"/>
          </w:tcPr>
          <w:p>
            <w:pPr>
              <w:jc w:val="center"/>
              <w:rPr>
                <w:rFonts w:hint="eastAsia" w:ascii="宋体" w:hAnsi="宋体" w:eastAsia="宋体" w:cs="宋体"/>
                <w:i w:val="0"/>
                <w:color w:val="000000"/>
                <w:sz w:val="20"/>
                <w:szCs w:val="20"/>
                <w:u w:val="none"/>
              </w:rPr>
            </w:pPr>
          </w:p>
        </w:tc>
        <w:tc>
          <w:tcPr>
            <w:tcW w:w="820" w:type="dxa"/>
            <w:vMerge w:val="continue"/>
            <w:tcBorders>
              <w:top w:val="nil"/>
              <w:left w:val="nil"/>
              <w:bottom w:val="single" w:color="000000" w:sz="4" w:space="0"/>
              <w:right w:val="single" w:color="000000" w:sz="4" w:space="0"/>
            </w:tcBorders>
            <w:shd w:val="clear" w:color="auto" w:fill="C0C0C0"/>
            <w:tcMar>
              <w:top w:w="12" w:type="dxa"/>
              <w:left w:w="12" w:type="dxa"/>
              <w:right w:w="12" w:type="dxa"/>
            </w:tcMar>
            <w:vAlign w:val="center"/>
          </w:tcPr>
          <w:p>
            <w:pPr>
              <w:jc w:val="center"/>
              <w:rPr>
                <w:rFonts w:hint="eastAsia" w:ascii="宋体" w:hAnsi="宋体" w:eastAsia="宋体" w:cs="宋体"/>
                <w:i w:val="0"/>
                <w:color w:val="000000"/>
                <w:sz w:val="20"/>
                <w:szCs w:val="20"/>
                <w:u w:val="none"/>
              </w:rPr>
            </w:pPr>
          </w:p>
        </w:tc>
        <w:tc>
          <w:tcPr>
            <w:tcW w:w="1651" w:type="dxa"/>
            <w:vMerge w:val="continue"/>
            <w:tcBorders>
              <w:top w:val="nil"/>
              <w:left w:val="nil"/>
              <w:bottom w:val="single" w:color="000000" w:sz="4" w:space="0"/>
              <w:right w:val="single" w:color="000000" w:sz="4" w:space="0"/>
            </w:tcBorders>
            <w:shd w:val="clear" w:color="auto" w:fill="C0C0C0"/>
            <w:tcMar>
              <w:top w:w="12" w:type="dxa"/>
              <w:left w:w="12" w:type="dxa"/>
              <w:right w:w="12" w:type="dxa"/>
            </w:tcMar>
            <w:vAlign w:val="center"/>
          </w:tcPr>
          <w:p>
            <w:pPr>
              <w:jc w:val="center"/>
              <w:rPr>
                <w:rFonts w:hint="eastAsia" w:ascii="宋体" w:hAnsi="宋体" w:eastAsia="宋体" w:cs="宋体"/>
                <w:i w:val="0"/>
                <w:color w:val="000000"/>
                <w:sz w:val="20"/>
                <w:szCs w:val="20"/>
                <w:u w:val="none"/>
              </w:rPr>
            </w:pPr>
          </w:p>
        </w:tc>
      </w:tr>
      <w:tr>
        <w:tblPrEx>
          <w:tblLayout w:type="fixed"/>
          <w:tblCellMar>
            <w:top w:w="0" w:type="dxa"/>
            <w:left w:w="0" w:type="dxa"/>
            <w:bottom w:w="0" w:type="dxa"/>
            <w:right w:w="0" w:type="dxa"/>
          </w:tblCellMar>
        </w:tblPrEx>
        <w:trPr>
          <w:trHeight w:val="300" w:hRule="atLeast"/>
        </w:trPr>
        <w:tc>
          <w:tcPr>
            <w:tcW w:w="6516" w:type="dxa"/>
            <w:gridSpan w:val="4"/>
            <w:tcBorders>
              <w:top w:val="nil"/>
              <w:left w:val="single" w:color="000000" w:sz="4" w:space="0"/>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栏次</w:t>
            </w:r>
          </w:p>
        </w:tc>
        <w:tc>
          <w:tcPr>
            <w:tcW w:w="1587" w:type="dxa"/>
            <w:tcBorders>
              <w:top w:val="nil"/>
              <w:left w:val="nil"/>
              <w:bottom w:val="single" w:color="000000" w:sz="4" w:space="0"/>
              <w:right w:val="single" w:color="000000" w:sz="4" w:space="0"/>
            </w:tcBorders>
            <w:shd w:val="clear" w:color="auto" w:fill="C0C0C0"/>
            <w:tcMar>
              <w:top w:w="12" w:type="dxa"/>
              <w:left w:w="12" w:type="dxa"/>
              <w:right w:w="12"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1</w:t>
            </w:r>
          </w:p>
        </w:tc>
        <w:tc>
          <w:tcPr>
            <w:tcW w:w="1587" w:type="dxa"/>
            <w:tcBorders>
              <w:top w:val="nil"/>
              <w:left w:val="nil"/>
              <w:bottom w:val="single" w:color="000000" w:sz="4" w:space="0"/>
              <w:right w:val="single" w:color="000000" w:sz="4" w:space="0"/>
            </w:tcBorders>
            <w:shd w:val="clear" w:color="auto" w:fill="C0C0C0"/>
            <w:tcMar>
              <w:top w:w="12" w:type="dxa"/>
              <w:left w:w="12" w:type="dxa"/>
              <w:right w:w="12"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2</w:t>
            </w:r>
          </w:p>
        </w:tc>
        <w:tc>
          <w:tcPr>
            <w:tcW w:w="893" w:type="dxa"/>
            <w:tcBorders>
              <w:top w:val="nil"/>
              <w:left w:val="nil"/>
              <w:bottom w:val="single" w:color="000000" w:sz="4" w:space="0"/>
              <w:right w:val="single" w:color="000000" w:sz="4" w:space="0"/>
            </w:tcBorders>
            <w:shd w:val="clear" w:color="auto" w:fill="C0C0C0"/>
            <w:tcMar>
              <w:top w:w="12" w:type="dxa"/>
              <w:left w:w="12" w:type="dxa"/>
              <w:right w:w="12"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3</w:t>
            </w:r>
          </w:p>
        </w:tc>
        <w:tc>
          <w:tcPr>
            <w:tcW w:w="928" w:type="dxa"/>
            <w:tcBorders>
              <w:top w:val="nil"/>
              <w:left w:val="nil"/>
              <w:bottom w:val="single" w:color="000000" w:sz="4" w:space="0"/>
              <w:right w:val="single" w:color="000000" w:sz="4" w:space="0"/>
            </w:tcBorders>
            <w:shd w:val="clear" w:color="auto" w:fill="C0C0C0"/>
            <w:tcMar>
              <w:top w:w="12" w:type="dxa"/>
              <w:left w:w="12" w:type="dxa"/>
              <w:right w:w="12"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4</w:t>
            </w:r>
          </w:p>
        </w:tc>
        <w:tc>
          <w:tcPr>
            <w:tcW w:w="820" w:type="dxa"/>
            <w:tcBorders>
              <w:top w:val="nil"/>
              <w:left w:val="nil"/>
              <w:bottom w:val="single" w:color="000000" w:sz="4" w:space="0"/>
              <w:right w:val="single" w:color="000000" w:sz="4" w:space="0"/>
            </w:tcBorders>
            <w:shd w:val="clear" w:color="auto" w:fill="C0C0C0"/>
            <w:tcMar>
              <w:top w:w="12" w:type="dxa"/>
              <w:left w:w="12" w:type="dxa"/>
              <w:right w:w="12"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5</w:t>
            </w:r>
          </w:p>
        </w:tc>
        <w:tc>
          <w:tcPr>
            <w:tcW w:w="1651" w:type="dxa"/>
            <w:tcBorders>
              <w:top w:val="nil"/>
              <w:left w:val="nil"/>
              <w:bottom w:val="single" w:color="000000" w:sz="4" w:space="0"/>
              <w:right w:val="single" w:color="000000" w:sz="4" w:space="0"/>
            </w:tcBorders>
            <w:shd w:val="clear" w:color="auto" w:fill="C0C0C0"/>
            <w:tcMar>
              <w:top w:w="12" w:type="dxa"/>
              <w:left w:w="12" w:type="dxa"/>
              <w:right w:w="12"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6</w:t>
            </w:r>
          </w:p>
        </w:tc>
      </w:tr>
      <w:tr>
        <w:tblPrEx>
          <w:tblLayout w:type="fixed"/>
          <w:tblCellMar>
            <w:top w:w="0" w:type="dxa"/>
            <w:left w:w="0" w:type="dxa"/>
            <w:bottom w:w="0" w:type="dxa"/>
            <w:right w:w="0" w:type="dxa"/>
          </w:tblCellMar>
        </w:tblPrEx>
        <w:trPr>
          <w:trHeight w:val="300" w:hRule="atLeast"/>
        </w:trPr>
        <w:tc>
          <w:tcPr>
            <w:tcW w:w="6516" w:type="dxa"/>
            <w:gridSpan w:val="4"/>
            <w:tcBorders>
              <w:top w:val="nil"/>
              <w:left w:val="single" w:color="000000" w:sz="4" w:space="0"/>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both"/>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合计</w:t>
            </w:r>
          </w:p>
        </w:tc>
        <w:tc>
          <w:tcPr>
            <w:tcW w:w="1587" w:type="dxa"/>
            <w:tcBorders>
              <w:top w:val="nil"/>
              <w:left w:val="nil"/>
              <w:bottom w:val="single" w:color="000000" w:sz="4" w:space="0"/>
              <w:right w:val="single" w:color="000000" w:sz="4" w:space="0"/>
            </w:tcBorders>
            <w:shd w:val="clear" w:color="auto" w:fill="FFFFFF"/>
            <w:noWrap/>
            <w:tcMar>
              <w:top w:w="12" w:type="dxa"/>
              <w:left w:w="12" w:type="dxa"/>
              <w:right w:w="12" w:type="dxa"/>
            </w:tcMar>
            <w:vAlign w:val="center"/>
          </w:tcPr>
          <w:p>
            <w:pPr>
              <w:keepNext w:val="0"/>
              <w:keepLines w:val="0"/>
              <w:widowControl/>
              <w:suppressLineNumbers w:val="0"/>
              <w:jc w:val="right"/>
              <w:textAlignment w:val="center"/>
              <w:rPr>
                <w:rFonts w:hint="eastAsia" w:ascii="宋体" w:hAnsi="宋体" w:eastAsia="宋体" w:cs="宋体"/>
                <w:b/>
                <w:i w:val="0"/>
                <w:color w:val="000000"/>
                <w:sz w:val="20"/>
                <w:szCs w:val="20"/>
                <w:u w:val="none"/>
              </w:rPr>
            </w:pPr>
            <w:r>
              <w:rPr>
                <w:rFonts w:hint="eastAsia" w:ascii="宋体" w:hAnsi="宋体" w:eastAsia="宋体" w:cs="宋体"/>
                <w:b/>
                <w:i w:val="0"/>
                <w:color w:val="000000"/>
                <w:kern w:val="0"/>
                <w:sz w:val="20"/>
                <w:szCs w:val="20"/>
                <w:u w:val="none"/>
                <w:lang w:val="en-US" w:eastAsia="zh-CN" w:bidi="ar"/>
              </w:rPr>
              <w:t>1,437,782.90</w:t>
            </w:r>
          </w:p>
        </w:tc>
        <w:tc>
          <w:tcPr>
            <w:tcW w:w="1587" w:type="dxa"/>
            <w:tcBorders>
              <w:top w:val="nil"/>
              <w:left w:val="nil"/>
              <w:bottom w:val="single" w:color="000000" w:sz="4" w:space="0"/>
              <w:right w:val="single" w:color="000000" w:sz="4" w:space="0"/>
            </w:tcBorders>
            <w:shd w:val="clear" w:color="auto" w:fill="FFFFFF"/>
            <w:noWrap/>
            <w:tcMar>
              <w:top w:w="12" w:type="dxa"/>
              <w:left w:w="12" w:type="dxa"/>
              <w:right w:w="12" w:type="dxa"/>
            </w:tcMar>
            <w:vAlign w:val="center"/>
          </w:tcPr>
          <w:p>
            <w:pPr>
              <w:keepNext w:val="0"/>
              <w:keepLines w:val="0"/>
              <w:widowControl/>
              <w:suppressLineNumbers w:val="0"/>
              <w:jc w:val="right"/>
              <w:textAlignment w:val="center"/>
              <w:rPr>
                <w:rFonts w:hint="eastAsia" w:ascii="宋体" w:hAnsi="宋体" w:eastAsia="宋体" w:cs="宋体"/>
                <w:b/>
                <w:i w:val="0"/>
                <w:color w:val="000000"/>
                <w:sz w:val="20"/>
                <w:szCs w:val="20"/>
                <w:u w:val="none"/>
              </w:rPr>
            </w:pPr>
            <w:r>
              <w:rPr>
                <w:rFonts w:hint="eastAsia" w:ascii="宋体" w:hAnsi="宋体" w:eastAsia="宋体" w:cs="宋体"/>
                <w:b/>
                <w:i w:val="0"/>
                <w:color w:val="000000"/>
                <w:kern w:val="0"/>
                <w:sz w:val="20"/>
                <w:szCs w:val="20"/>
                <w:u w:val="none"/>
                <w:lang w:val="en-US" w:eastAsia="zh-CN" w:bidi="ar"/>
              </w:rPr>
              <w:t>1,437,782.90</w:t>
            </w:r>
          </w:p>
        </w:tc>
        <w:tc>
          <w:tcPr>
            <w:tcW w:w="893" w:type="dxa"/>
            <w:tcBorders>
              <w:top w:val="nil"/>
              <w:left w:val="nil"/>
              <w:bottom w:val="single" w:color="000000" w:sz="4" w:space="0"/>
              <w:right w:val="single" w:color="000000" w:sz="4" w:space="0"/>
            </w:tcBorders>
            <w:shd w:val="clear" w:color="auto" w:fill="FFFFFF"/>
            <w:noWrap/>
            <w:tcMar>
              <w:top w:w="12" w:type="dxa"/>
              <w:left w:w="12" w:type="dxa"/>
              <w:right w:w="12" w:type="dxa"/>
            </w:tcMar>
            <w:vAlign w:val="center"/>
          </w:tcPr>
          <w:p>
            <w:pPr>
              <w:keepNext w:val="0"/>
              <w:keepLines w:val="0"/>
              <w:widowControl/>
              <w:suppressLineNumbers w:val="0"/>
              <w:jc w:val="right"/>
              <w:textAlignment w:val="center"/>
              <w:rPr>
                <w:rFonts w:hint="eastAsia" w:ascii="宋体" w:hAnsi="宋体" w:eastAsia="宋体" w:cs="宋体"/>
                <w:b/>
                <w:i w:val="0"/>
                <w:color w:val="000000"/>
                <w:sz w:val="20"/>
                <w:szCs w:val="20"/>
                <w:u w:val="none"/>
              </w:rPr>
            </w:pPr>
            <w:r>
              <w:rPr>
                <w:rFonts w:hint="eastAsia" w:ascii="宋体" w:hAnsi="宋体" w:eastAsia="宋体" w:cs="宋体"/>
                <w:b/>
                <w:i w:val="0"/>
                <w:color w:val="000000"/>
                <w:kern w:val="0"/>
                <w:sz w:val="20"/>
                <w:szCs w:val="20"/>
                <w:u w:val="none"/>
                <w:lang w:val="en-US" w:eastAsia="zh-CN" w:bidi="ar"/>
              </w:rPr>
              <w:t>0.00</w:t>
            </w:r>
          </w:p>
        </w:tc>
        <w:tc>
          <w:tcPr>
            <w:tcW w:w="928" w:type="dxa"/>
            <w:tcBorders>
              <w:top w:val="nil"/>
              <w:left w:val="nil"/>
              <w:bottom w:val="single" w:color="000000" w:sz="4" w:space="0"/>
              <w:right w:val="single" w:color="000000" w:sz="4" w:space="0"/>
            </w:tcBorders>
            <w:shd w:val="clear" w:color="auto" w:fill="FFFFFF"/>
            <w:noWrap/>
            <w:tcMar>
              <w:top w:w="12" w:type="dxa"/>
              <w:left w:w="12" w:type="dxa"/>
              <w:right w:w="12" w:type="dxa"/>
            </w:tcMar>
            <w:vAlign w:val="center"/>
          </w:tcPr>
          <w:p>
            <w:pPr>
              <w:keepNext w:val="0"/>
              <w:keepLines w:val="0"/>
              <w:widowControl/>
              <w:suppressLineNumbers w:val="0"/>
              <w:jc w:val="right"/>
              <w:textAlignment w:val="center"/>
              <w:rPr>
                <w:rFonts w:hint="eastAsia" w:ascii="宋体" w:hAnsi="宋体" w:eastAsia="宋体" w:cs="宋体"/>
                <w:b/>
                <w:i w:val="0"/>
                <w:color w:val="000000"/>
                <w:sz w:val="20"/>
                <w:szCs w:val="20"/>
                <w:u w:val="none"/>
              </w:rPr>
            </w:pPr>
            <w:r>
              <w:rPr>
                <w:rFonts w:hint="eastAsia" w:ascii="宋体" w:hAnsi="宋体" w:eastAsia="宋体" w:cs="宋体"/>
                <w:b/>
                <w:i w:val="0"/>
                <w:color w:val="000000"/>
                <w:kern w:val="0"/>
                <w:sz w:val="20"/>
                <w:szCs w:val="20"/>
                <w:u w:val="none"/>
                <w:lang w:val="en-US" w:eastAsia="zh-CN" w:bidi="ar"/>
              </w:rPr>
              <w:t>0.00</w:t>
            </w:r>
          </w:p>
        </w:tc>
        <w:tc>
          <w:tcPr>
            <w:tcW w:w="820" w:type="dxa"/>
            <w:tcBorders>
              <w:top w:val="nil"/>
              <w:left w:val="nil"/>
              <w:bottom w:val="single" w:color="000000" w:sz="4" w:space="0"/>
              <w:right w:val="single" w:color="000000" w:sz="4" w:space="0"/>
            </w:tcBorders>
            <w:shd w:val="clear" w:color="auto" w:fill="FFFFFF"/>
            <w:noWrap/>
            <w:tcMar>
              <w:top w:w="12" w:type="dxa"/>
              <w:left w:w="12" w:type="dxa"/>
              <w:right w:w="12" w:type="dxa"/>
            </w:tcMar>
            <w:vAlign w:val="center"/>
          </w:tcPr>
          <w:p>
            <w:pPr>
              <w:keepNext w:val="0"/>
              <w:keepLines w:val="0"/>
              <w:widowControl/>
              <w:suppressLineNumbers w:val="0"/>
              <w:jc w:val="right"/>
              <w:textAlignment w:val="center"/>
              <w:rPr>
                <w:rFonts w:hint="eastAsia" w:ascii="宋体" w:hAnsi="宋体" w:eastAsia="宋体" w:cs="宋体"/>
                <w:b/>
                <w:i w:val="0"/>
                <w:color w:val="000000"/>
                <w:sz w:val="20"/>
                <w:szCs w:val="20"/>
                <w:u w:val="none"/>
              </w:rPr>
            </w:pPr>
            <w:r>
              <w:rPr>
                <w:rFonts w:hint="eastAsia" w:ascii="宋体" w:hAnsi="宋体" w:eastAsia="宋体" w:cs="宋体"/>
                <w:b/>
                <w:i w:val="0"/>
                <w:color w:val="000000"/>
                <w:kern w:val="0"/>
                <w:sz w:val="20"/>
                <w:szCs w:val="20"/>
                <w:u w:val="none"/>
                <w:lang w:val="en-US" w:eastAsia="zh-CN" w:bidi="ar"/>
              </w:rPr>
              <w:t>0.00</w:t>
            </w:r>
          </w:p>
        </w:tc>
        <w:tc>
          <w:tcPr>
            <w:tcW w:w="1651" w:type="dxa"/>
            <w:tcBorders>
              <w:top w:val="nil"/>
              <w:left w:val="nil"/>
              <w:bottom w:val="single" w:color="000000" w:sz="4" w:space="0"/>
              <w:right w:val="single" w:color="000000" w:sz="4" w:space="0"/>
            </w:tcBorders>
            <w:shd w:val="clear" w:color="auto" w:fill="FFFFFF"/>
            <w:noWrap/>
            <w:tcMar>
              <w:top w:w="12" w:type="dxa"/>
              <w:left w:w="12" w:type="dxa"/>
              <w:right w:w="12" w:type="dxa"/>
            </w:tcMar>
            <w:vAlign w:val="center"/>
          </w:tcPr>
          <w:p>
            <w:pPr>
              <w:keepNext w:val="0"/>
              <w:keepLines w:val="0"/>
              <w:widowControl/>
              <w:suppressLineNumbers w:val="0"/>
              <w:jc w:val="right"/>
              <w:textAlignment w:val="center"/>
              <w:rPr>
                <w:rFonts w:hint="eastAsia" w:ascii="宋体" w:hAnsi="宋体" w:eastAsia="宋体" w:cs="宋体"/>
                <w:b/>
                <w:i w:val="0"/>
                <w:color w:val="000000"/>
                <w:sz w:val="20"/>
                <w:szCs w:val="20"/>
                <w:u w:val="none"/>
              </w:rPr>
            </w:pPr>
            <w:r>
              <w:rPr>
                <w:rFonts w:hint="eastAsia" w:ascii="宋体" w:hAnsi="宋体" w:eastAsia="宋体" w:cs="宋体"/>
                <w:b/>
                <w:i w:val="0"/>
                <w:color w:val="000000"/>
                <w:kern w:val="0"/>
                <w:sz w:val="20"/>
                <w:szCs w:val="20"/>
                <w:u w:val="none"/>
                <w:lang w:val="en-US" w:eastAsia="zh-CN" w:bidi="ar"/>
              </w:rPr>
              <w:t>0.00</w:t>
            </w:r>
          </w:p>
        </w:tc>
      </w:tr>
      <w:tr>
        <w:tblPrEx>
          <w:tblLayout w:type="fixed"/>
          <w:tblCellMar>
            <w:top w:w="0" w:type="dxa"/>
            <w:left w:w="0" w:type="dxa"/>
            <w:bottom w:w="0" w:type="dxa"/>
            <w:right w:w="0" w:type="dxa"/>
          </w:tblCellMar>
        </w:tblPrEx>
        <w:trPr>
          <w:trHeight w:val="300" w:hRule="atLeast"/>
        </w:trPr>
        <w:tc>
          <w:tcPr>
            <w:tcW w:w="3926" w:type="dxa"/>
            <w:gridSpan w:val="3"/>
            <w:tcBorders>
              <w:top w:val="nil"/>
              <w:left w:val="single" w:color="000000" w:sz="4" w:space="0"/>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left"/>
              <w:textAlignment w:val="center"/>
              <w:rPr>
                <w:rFonts w:hint="eastAsia" w:ascii="宋体" w:hAnsi="宋体" w:eastAsia="宋体" w:cs="宋体"/>
                <w:b/>
                <w:i w:val="0"/>
                <w:color w:val="000000"/>
                <w:sz w:val="20"/>
                <w:szCs w:val="20"/>
                <w:u w:val="none"/>
              </w:rPr>
            </w:pPr>
            <w:r>
              <w:rPr>
                <w:rFonts w:hint="eastAsia" w:ascii="宋体" w:hAnsi="宋体" w:eastAsia="宋体" w:cs="宋体"/>
                <w:b/>
                <w:i w:val="0"/>
                <w:color w:val="000000"/>
                <w:kern w:val="0"/>
                <w:sz w:val="20"/>
                <w:szCs w:val="20"/>
                <w:u w:val="none"/>
                <w:lang w:val="en-US" w:eastAsia="zh-CN" w:bidi="ar"/>
              </w:rPr>
              <w:t>201</w:t>
            </w:r>
          </w:p>
        </w:tc>
        <w:tc>
          <w:tcPr>
            <w:tcW w:w="2590" w:type="dxa"/>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left"/>
              <w:textAlignment w:val="center"/>
              <w:rPr>
                <w:rFonts w:hint="eastAsia" w:ascii="宋体" w:hAnsi="宋体" w:eastAsia="宋体" w:cs="宋体"/>
                <w:b/>
                <w:i w:val="0"/>
                <w:color w:val="000000"/>
                <w:sz w:val="20"/>
                <w:szCs w:val="20"/>
                <w:u w:val="none"/>
              </w:rPr>
            </w:pPr>
            <w:r>
              <w:rPr>
                <w:rFonts w:hint="eastAsia" w:ascii="宋体" w:hAnsi="宋体" w:eastAsia="宋体" w:cs="宋体"/>
                <w:b/>
                <w:i w:val="0"/>
                <w:color w:val="000000"/>
                <w:kern w:val="0"/>
                <w:sz w:val="20"/>
                <w:szCs w:val="20"/>
                <w:u w:val="none"/>
                <w:lang w:val="en-US" w:eastAsia="zh-CN" w:bidi="ar"/>
              </w:rPr>
              <w:t>一般公共服务支出</w:t>
            </w:r>
          </w:p>
        </w:tc>
        <w:tc>
          <w:tcPr>
            <w:tcW w:w="1587" w:type="dxa"/>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right"/>
              <w:textAlignment w:val="center"/>
              <w:rPr>
                <w:rFonts w:hint="eastAsia" w:ascii="宋体" w:hAnsi="宋体" w:eastAsia="宋体" w:cs="宋体"/>
                <w:b/>
                <w:i w:val="0"/>
                <w:color w:val="000000"/>
                <w:sz w:val="20"/>
                <w:szCs w:val="20"/>
                <w:u w:val="none"/>
              </w:rPr>
            </w:pPr>
            <w:r>
              <w:rPr>
                <w:rFonts w:hint="eastAsia" w:ascii="宋体" w:hAnsi="宋体" w:eastAsia="宋体" w:cs="宋体"/>
                <w:b/>
                <w:i w:val="0"/>
                <w:color w:val="000000"/>
                <w:kern w:val="0"/>
                <w:sz w:val="20"/>
                <w:szCs w:val="20"/>
                <w:u w:val="none"/>
                <w:lang w:val="en-US" w:eastAsia="zh-CN" w:bidi="ar"/>
              </w:rPr>
              <w:t>2,506.97</w:t>
            </w:r>
          </w:p>
        </w:tc>
        <w:tc>
          <w:tcPr>
            <w:tcW w:w="1587" w:type="dxa"/>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right"/>
              <w:textAlignment w:val="center"/>
              <w:rPr>
                <w:rFonts w:hint="eastAsia" w:ascii="宋体" w:hAnsi="宋体" w:eastAsia="宋体" w:cs="宋体"/>
                <w:b/>
                <w:i w:val="0"/>
                <w:color w:val="000000"/>
                <w:sz w:val="20"/>
                <w:szCs w:val="20"/>
                <w:u w:val="none"/>
              </w:rPr>
            </w:pPr>
            <w:r>
              <w:rPr>
                <w:rFonts w:hint="eastAsia" w:ascii="宋体" w:hAnsi="宋体" w:eastAsia="宋体" w:cs="宋体"/>
                <w:b/>
                <w:i w:val="0"/>
                <w:color w:val="000000"/>
                <w:kern w:val="0"/>
                <w:sz w:val="20"/>
                <w:szCs w:val="20"/>
                <w:u w:val="none"/>
                <w:lang w:val="en-US" w:eastAsia="zh-CN" w:bidi="ar"/>
              </w:rPr>
              <w:t>2,506.97</w:t>
            </w:r>
          </w:p>
        </w:tc>
        <w:tc>
          <w:tcPr>
            <w:tcW w:w="893" w:type="dxa"/>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right"/>
              <w:textAlignment w:val="center"/>
              <w:rPr>
                <w:rFonts w:hint="eastAsia" w:ascii="宋体" w:hAnsi="宋体" w:eastAsia="宋体" w:cs="宋体"/>
                <w:b/>
                <w:i w:val="0"/>
                <w:color w:val="000000"/>
                <w:sz w:val="20"/>
                <w:szCs w:val="20"/>
                <w:u w:val="none"/>
              </w:rPr>
            </w:pPr>
            <w:r>
              <w:rPr>
                <w:rFonts w:hint="eastAsia" w:ascii="宋体" w:hAnsi="宋体" w:eastAsia="宋体" w:cs="宋体"/>
                <w:b/>
                <w:i w:val="0"/>
                <w:color w:val="000000"/>
                <w:kern w:val="0"/>
                <w:sz w:val="20"/>
                <w:szCs w:val="20"/>
                <w:u w:val="none"/>
                <w:lang w:val="en-US" w:eastAsia="zh-CN" w:bidi="ar"/>
              </w:rPr>
              <w:t>0.00</w:t>
            </w:r>
          </w:p>
        </w:tc>
        <w:tc>
          <w:tcPr>
            <w:tcW w:w="928" w:type="dxa"/>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right"/>
              <w:textAlignment w:val="center"/>
              <w:rPr>
                <w:rFonts w:hint="eastAsia" w:ascii="宋体" w:hAnsi="宋体" w:eastAsia="宋体" w:cs="宋体"/>
                <w:b/>
                <w:i w:val="0"/>
                <w:color w:val="000000"/>
                <w:sz w:val="20"/>
                <w:szCs w:val="20"/>
                <w:u w:val="none"/>
              </w:rPr>
            </w:pPr>
            <w:r>
              <w:rPr>
                <w:rFonts w:hint="eastAsia" w:ascii="宋体" w:hAnsi="宋体" w:eastAsia="宋体" w:cs="宋体"/>
                <w:b/>
                <w:i w:val="0"/>
                <w:color w:val="000000"/>
                <w:kern w:val="0"/>
                <w:sz w:val="20"/>
                <w:szCs w:val="20"/>
                <w:u w:val="none"/>
                <w:lang w:val="en-US" w:eastAsia="zh-CN" w:bidi="ar"/>
              </w:rPr>
              <w:t>0.00</w:t>
            </w:r>
          </w:p>
        </w:tc>
        <w:tc>
          <w:tcPr>
            <w:tcW w:w="820" w:type="dxa"/>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right"/>
              <w:textAlignment w:val="center"/>
              <w:rPr>
                <w:rFonts w:hint="eastAsia" w:ascii="宋体" w:hAnsi="宋体" w:eastAsia="宋体" w:cs="宋体"/>
                <w:b/>
                <w:i w:val="0"/>
                <w:color w:val="000000"/>
                <w:sz w:val="20"/>
                <w:szCs w:val="20"/>
                <w:u w:val="none"/>
              </w:rPr>
            </w:pPr>
            <w:r>
              <w:rPr>
                <w:rFonts w:hint="eastAsia" w:ascii="宋体" w:hAnsi="宋体" w:eastAsia="宋体" w:cs="宋体"/>
                <w:b/>
                <w:i w:val="0"/>
                <w:color w:val="000000"/>
                <w:kern w:val="0"/>
                <w:sz w:val="20"/>
                <w:szCs w:val="20"/>
                <w:u w:val="none"/>
                <w:lang w:val="en-US" w:eastAsia="zh-CN" w:bidi="ar"/>
              </w:rPr>
              <w:t>0.00</w:t>
            </w:r>
          </w:p>
        </w:tc>
        <w:tc>
          <w:tcPr>
            <w:tcW w:w="1651" w:type="dxa"/>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right"/>
              <w:textAlignment w:val="center"/>
              <w:rPr>
                <w:rFonts w:hint="eastAsia" w:ascii="宋体" w:hAnsi="宋体" w:eastAsia="宋体" w:cs="宋体"/>
                <w:b/>
                <w:i w:val="0"/>
                <w:color w:val="000000"/>
                <w:sz w:val="20"/>
                <w:szCs w:val="20"/>
                <w:u w:val="none"/>
              </w:rPr>
            </w:pPr>
            <w:r>
              <w:rPr>
                <w:rFonts w:hint="eastAsia" w:ascii="宋体" w:hAnsi="宋体" w:eastAsia="宋体" w:cs="宋体"/>
                <w:b/>
                <w:i w:val="0"/>
                <w:color w:val="000000"/>
                <w:kern w:val="0"/>
                <w:sz w:val="20"/>
                <w:szCs w:val="20"/>
                <w:u w:val="none"/>
                <w:lang w:val="en-US" w:eastAsia="zh-CN" w:bidi="ar"/>
              </w:rPr>
              <w:t>0.00</w:t>
            </w:r>
          </w:p>
        </w:tc>
      </w:tr>
      <w:tr>
        <w:tblPrEx>
          <w:tblLayout w:type="fixed"/>
          <w:tblCellMar>
            <w:top w:w="0" w:type="dxa"/>
            <w:left w:w="0" w:type="dxa"/>
            <w:bottom w:w="0" w:type="dxa"/>
            <w:right w:w="0" w:type="dxa"/>
          </w:tblCellMar>
        </w:tblPrEx>
        <w:trPr>
          <w:trHeight w:val="300" w:hRule="atLeast"/>
        </w:trPr>
        <w:tc>
          <w:tcPr>
            <w:tcW w:w="3926" w:type="dxa"/>
            <w:gridSpan w:val="3"/>
            <w:tcBorders>
              <w:top w:val="nil"/>
              <w:left w:val="single" w:color="000000" w:sz="4" w:space="0"/>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left"/>
              <w:textAlignment w:val="center"/>
              <w:rPr>
                <w:rFonts w:hint="eastAsia" w:ascii="宋体" w:hAnsi="宋体" w:eastAsia="宋体" w:cs="宋体"/>
                <w:b/>
                <w:i w:val="0"/>
                <w:color w:val="000000"/>
                <w:sz w:val="20"/>
                <w:szCs w:val="20"/>
                <w:u w:val="none"/>
              </w:rPr>
            </w:pPr>
            <w:r>
              <w:rPr>
                <w:rFonts w:hint="eastAsia" w:ascii="宋体" w:hAnsi="宋体" w:eastAsia="宋体" w:cs="宋体"/>
                <w:b/>
                <w:i w:val="0"/>
                <w:color w:val="000000"/>
                <w:kern w:val="0"/>
                <w:sz w:val="20"/>
                <w:szCs w:val="20"/>
                <w:u w:val="none"/>
                <w:lang w:val="en-US" w:eastAsia="zh-CN" w:bidi="ar"/>
              </w:rPr>
              <w:t>20138</w:t>
            </w:r>
          </w:p>
        </w:tc>
        <w:tc>
          <w:tcPr>
            <w:tcW w:w="2590" w:type="dxa"/>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left"/>
              <w:textAlignment w:val="center"/>
              <w:rPr>
                <w:rFonts w:hint="eastAsia" w:ascii="宋体" w:hAnsi="宋体" w:eastAsia="宋体" w:cs="宋体"/>
                <w:b/>
                <w:i w:val="0"/>
                <w:color w:val="000000"/>
                <w:sz w:val="20"/>
                <w:szCs w:val="20"/>
                <w:u w:val="none"/>
              </w:rPr>
            </w:pPr>
            <w:r>
              <w:rPr>
                <w:rFonts w:hint="eastAsia" w:ascii="宋体" w:hAnsi="宋体" w:eastAsia="宋体" w:cs="宋体"/>
                <w:b/>
                <w:i w:val="0"/>
                <w:color w:val="000000"/>
                <w:kern w:val="0"/>
                <w:sz w:val="20"/>
                <w:szCs w:val="20"/>
                <w:u w:val="none"/>
                <w:lang w:val="en-US" w:eastAsia="zh-CN" w:bidi="ar"/>
              </w:rPr>
              <w:t>市场监督管理事务</w:t>
            </w:r>
          </w:p>
        </w:tc>
        <w:tc>
          <w:tcPr>
            <w:tcW w:w="1587" w:type="dxa"/>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right"/>
              <w:textAlignment w:val="center"/>
              <w:rPr>
                <w:rFonts w:hint="eastAsia" w:ascii="宋体" w:hAnsi="宋体" w:eastAsia="宋体" w:cs="宋体"/>
                <w:b/>
                <w:i w:val="0"/>
                <w:color w:val="000000"/>
                <w:sz w:val="20"/>
                <w:szCs w:val="20"/>
                <w:u w:val="none"/>
              </w:rPr>
            </w:pPr>
            <w:r>
              <w:rPr>
                <w:rFonts w:hint="eastAsia" w:ascii="宋体" w:hAnsi="宋体" w:eastAsia="宋体" w:cs="宋体"/>
                <w:b/>
                <w:i w:val="0"/>
                <w:color w:val="000000"/>
                <w:kern w:val="0"/>
                <w:sz w:val="20"/>
                <w:szCs w:val="20"/>
                <w:u w:val="none"/>
                <w:lang w:val="en-US" w:eastAsia="zh-CN" w:bidi="ar"/>
              </w:rPr>
              <w:t>2,506.97</w:t>
            </w:r>
          </w:p>
        </w:tc>
        <w:tc>
          <w:tcPr>
            <w:tcW w:w="1587" w:type="dxa"/>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right"/>
              <w:textAlignment w:val="center"/>
              <w:rPr>
                <w:rFonts w:hint="eastAsia" w:ascii="宋体" w:hAnsi="宋体" w:eastAsia="宋体" w:cs="宋体"/>
                <w:b/>
                <w:i w:val="0"/>
                <w:color w:val="000000"/>
                <w:sz w:val="20"/>
                <w:szCs w:val="20"/>
                <w:u w:val="none"/>
              </w:rPr>
            </w:pPr>
            <w:r>
              <w:rPr>
                <w:rFonts w:hint="eastAsia" w:ascii="宋体" w:hAnsi="宋体" w:eastAsia="宋体" w:cs="宋体"/>
                <w:b/>
                <w:i w:val="0"/>
                <w:color w:val="000000"/>
                <w:kern w:val="0"/>
                <w:sz w:val="20"/>
                <w:szCs w:val="20"/>
                <w:u w:val="none"/>
                <w:lang w:val="en-US" w:eastAsia="zh-CN" w:bidi="ar"/>
              </w:rPr>
              <w:t>2,506.97</w:t>
            </w:r>
          </w:p>
        </w:tc>
        <w:tc>
          <w:tcPr>
            <w:tcW w:w="893" w:type="dxa"/>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right"/>
              <w:textAlignment w:val="center"/>
              <w:rPr>
                <w:rFonts w:hint="eastAsia" w:ascii="宋体" w:hAnsi="宋体" w:eastAsia="宋体" w:cs="宋体"/>
                <w:b/>
                <w:i w:val="0"/>
                <w:color w:val="000000"/>
                <w:sz w:val="20"/>
                <w:szCs w:val="20"/>
                <w:u w:val="none"/>
              </w:rPr>
            </w:pPr>
            <w:r>
              <w:rPr>
                <w:rFonts w:hint="eastAsia" w:ascii="宋体" w:hAnsi="宋体" w:eastAsia="宋体" w:cs="宋体"/>
                <w:b/>
                <w:i w:val="0"/>
                <w:color w:val="000000"/>
                <w:kern w:val="0"/>
                <w:sz w:val="20"/>
                <w:szCs w:val="20"/>
                <w:u w:val="none"/>
                <w:lang w:val="en-US" w:eastAsia="zh-CN" w:bidi="ar"/>
              </w:rPr>
              <w:t>0.00</w:t>
            </w:r>
          </w:p>
        </w:tc>
        <w:tc>
          <w:tcPr>
            <w:tcW w:w="928" w:type="dxa"/>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right"/>
              <w:textAlignment w:val="center"/>
              <w:rPr>
                <w:rFonts w:hint="eastAsia" w:ascii="宋体" w:hAnsi="宋体" w:eastAsia="宋体" w:cs="宋体"/>
                <w:b/>
                <w:i w:val="0"/>
                <w:color w:val="000000"/>
                <w:sz w:val="20"/>
                <w:szCs w:val="20"/>
                <w:u w:val="none"/>
              </w:rPr>
            </w:pPr>
            <w:r>
              <w:rPr>
                <w:rFonts w:hint="eastAsia" w:ascii="宋体" w:hAnsi="宋体" w:eastAsia="宋体" w:cs="宋体"/>
                <w:b/>
                <w:i w:val="0"/>
                <w:color w:val="000000"/>
                <w:kern w:val="0"/>
                <w:sz w:val="20"/>
                <w:szCs w:val="20"/>
                <w:u w:val="none"/>
                <w:lang w:val="en-US" w:eastAsia="zh-CN" w:bidi="ar"/>
              </w:rPr>
              <w:t>0.00</w:t>
            </w:r>
          </w:p>
        </w:tc>
        <w:tc>
          <w:tcPr>
            <w:tcW w:w="820" w:type="dxa"/>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right"/>
              <w:textAlignment w:val="center"/>
              <w:rPr>
                <w:rFonts w:hint="eastAsia" w:ascii="宋体" w:hAnsi="宋体" w:eastAsia="宋体" w:cs="宋体"/>
                <w:b/>
                <w:i w:val="0"/>
                <w:color w:val="000000"/>
                <w:sz w:val="20"/>
                <w:szCs w:val="20"/>
                <w:u w:val="none"/>
              </w:rPr>
            </w:pPr>
            <w:r>
              <w:rPr>
                <w:rFonts w:hint="eastAsia" w:ascii="宋体" w:hAnsi="宋体" w:eastAsia="宋体" w:cs="宋体"/>
                <w:b/>
                <w:i w:val="0"/>
                <w:color w:val="000000"/>
                <w:kern w:val="0"/>
                <w:sz w:val="20"/>
                <w:szCs w:val="20"/>
                <w:u w:val="none"/>
                <w:lang w:val="en-US" w:eastAsia="zh-CN" w:bidi="ar"/>
              </w:rPr>
              <w:t>0.00</w:t>
            </w:r>
          </w:p>
        </w:tc>
        <w:tc>
          <w:tcPr>
            <w:tcW w:w="1651" w:type="dxa"/>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right"/>
              <w:textAlignment w:val="center"/>
              <w:rPr>
                <w:rFonts w:hint="eastAsia" w:ascii="宋体" w:hAnsi="宋体" w:eastAsia="宋体" w:cs="宋体"/>
                <w:b/>
                <w:i w:val="0"/>
                <w:color w:val="000000"/>
                <w:sz w:val="20"/>
                <w:szCs w:val="20"/>
                <w:u w:val="none"/>
              </w:rPr>
            </w:pPr>
            <w:r>
              <w:rPr>
                <w:rFonts w:hint="eastAsia" w:ascii="宋体" w:hAnsi="宋体" w:eastAsia="宋体" w:cs="宋体"/>
                <w:b/>
                <w:i w:val="0"/>
                <w:color w:val="000000"/>
                <w:kern w:val="0"/>
                <w:sz w:val="20"/>
                <w:szCs w:val="20"/>
                <w:u w:val="none"/>
                <w:lang w:val="en-US" w:eastAsia="zh-CN" w:bidi="ar"/>
              </w:rPr>
              <w:t>0.00</w:t>
            </w:r>
          </w:p>
        </w:tc>
      </w:tr>
      <w:tr>
        <w:tblPrEx>
          <w:tblLayout w:type="fixed"/>
          <w:tblCellMar>
            <w:top w:w="0" w:type="dxa"/>
            <w:left w:w="0" w:type="dxa"/>
            <w:bottom w:w="0" w:type="dxa"/>
            <w:right w:w="0" w:type="dxa"/>
          </w:tblCellMar>
        </w:tblPrEx>
        <w:trPr>
          <w:trHeight w:val="300" w:hRule="atLeast"/>
        </w:trPr>
        <w:tc>
          <w:tcPr>
            <w:tcW w:w="3926" w:type="dxa"/>
            <w:gridSpan w:val="3"/>
            <w:tcBorders>
              <w:top w:val="nil"/>
              <w:left w:val="single" w:color="000000" w:sz="4" w:space="0"/>
              <w:bottom w:val="single" w:color="000000" w:sz="4" w:space="0"/>
              <w:right w:val="single" w:color="000000" w:sz="4" w:space="0"/>
            </w:tcBorders>
            <w:shd w:val="clear" w:color="auto" w:fill="FFFFFF"/>
            <w:noWrap/>
            <w:tcMar>
              <w:top w:w="12" w:type="dxa"/>
              <w:left w:w="12" w:type="dxa"/>
              <w:right w:w="12"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2013801</w:t>
            </w:r>
          </w:p>
        </w:tc>
        <w:tc>
          <w:tcPr>
            <w:tcW w:w="2590" w:type="dxa"/>
            <w:tcBorders>
              <w:top w:val="nil"/>
              <w:left w:val="nil"/>
              <w:bottom w:val="single" w:color="000000" w:sz="4" w:space="0"/>
              <w:right w:val="single" w:color="000000" w:sz="4" w:space="0"/>
            </w:tcBorders>
            <w:shd w:val="clear" w:color="auto" w:fill="CCFFFF"/>
            <w:noWrap/>
            <w:tcMar>
              <w:top w:w="12" w:type="dxa"/>
              <w:left w:w="12" w:type="dxa"/>
              <w:right w:w="12"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 xml:space="preserve">  行政运行</w:t>
            </w:r>
          </w:p>
        </w:tc>
        <w:tc>
          <w:tcPr>
            <w:tcW w:w="1587" w:type="dxa"/>
            <w:tcBorders>
              <w:top w:val="nil"/>
              <w:left w:val="nil"/>
              <w:bottom w:val="single" w:color="000000" w:sz="4" w:space="0"/>
              <w:right w:val="single" w:color="000000" w:sz="4" w:space="0"/>
            </w:tcBorders>
            <w:shd w:val="clear" w:color="auto" w:fill="FFFFFF"/>
            <w:noWrap/>
            <w:tcMar>
              <w:top w:w="12" w:type="dxa"/>
              <w:left w:w="12" w:type="dxa"/>
              <w:right w:w="12"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2,506.97</w:t>
            </w:r>
          </w:p>
        </w:tc>
        <w:tc>
          <w:tcPr>
            <w:tcW w:w="1587" w:type="dxa"/>
            <w:tcBorders>
              <w:top w:val="nil"/>
              <w:left w:val="nil"/>
              <w:bottom w:val="single" w:color="000000" w:sz="4" w:space="0"/>
              <w:right w:val="single" w:color="000000" w:sz="4" w:space="0"/>
            </w:tcBorders>
            <w:shd w:val="clear" w:color="auto" w:fill="FFFFFF"/>
            <w:noWrap/>
            <w:tcMar>
              <w:top w:w="12" w:type="dxa"/>
              <w:left w:w="12" w:type="dxa"/>
              <w:right w:w="12"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2,506.97</w:t>
            </w:r>
          </w:p>
        </w:tc>
        <w:tc>
          <w:tcPr>
            <w:tcW w:w="893" w:type="dxa"/>
            <w:tcBorders>
              <w:top w:val="nil"/>
              <w:left w:val="nil"/>
              <w:bottom w:val="single" w:color="000000" w:sz="4" w:space="0"/>
              <w:right w:val="single" w:color="000000" w:sz="4" w:space="0"/>
            </w:tcBorders>
            <w:shd w:val="clear" w:color="auto" w:fill="FFFFFF"/>
            <w:noWrap/>
            <w:tcMar>
              <w:top w:w="12" w:type="dxa"/>
              <w:left w:w="12" w:type="dxa"/>
              <w:right w:w="12"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c>
          <w:tcPr>
            <w:tcW w:w="928" w:type="dxa"/>
            <w:tcBorders>
              <w:top w:val="nil"/>
              <w:left w:val="nil"/>
              <w:bottom w:val="single" w:color="000000" w:sz="4" w:space="0"/>
              <w:right w:val="single" w:color="000000" w:sz="4" w:space="0"/>
            </w:tcBorders>
            <w:shd w:val="clear" w:color="auto" w:fill="FFFFFF"/>
            <w:noWrap/>
            <w:tcMar>
              <w:top w:w="12" w:type="dxa"/>
              <w:left w:w="12" w:type="dxa"/>
              <w:right w:w="12"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c>
          <w:tcPr>
            <w:tcW w:w="820" w:type="dxa"/>
            <w:tcBorders>
              <w:top w:val="nil"/>
              <w:left w:val="nil"/>
              <w:bottom w:val="single" w:color="000000" w:sz="4" w:space="0"/>
              <w:right w:val="single" w:color="000000" w:sz="4" w:space="0"/>
            </w:tcBorders>
            <w:shd w:val="clear" w:color="auto" w:fill="FFFFFF"/>
            <w:noWrap/>
            <w:tcMar>
              <w:top w:w="12" w:type="dxa"/>
              <w:left w:w="12" w:type="dxa"/>
              <w:right w:w="12"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c>
          <w:tcPr>
            <w:tcW w:w="1651" w:type="dxa"/>
            <w:tcBorders>
              <w:top w:val="nil"/>
              <w:left w:val="nil"/>
              <w:bottom w:val="single" w:color="000000" w:sz="4" w:space="0"/>
              <w:right w:val="single" w:color="000000" w:sz="4" w:space="0"/>
            </w:tcBorders>
            <w:shd w:val="clear" w:color="auto" w:fill="FFFFFF"/>
            <w:noWrap/>
            <w:tcMar>
              <w:top w:w="12" w:type="dxa"/>
              <w:left w:w="12" w:type="dxa"/>
              <w:right w:w="12"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r>
      <w:tr>
        <w:tblPrEx>
          <w:tblLayout w:type="fixed"/>
          <w:tblCellMar>
            <w:top w:w="0" w:type="dxa"/>
            <w:left w:w="0" w:type="dxa"/>
            <w:bottom w:w="0" w:type="dxa"/>
            <w:right w:w="0" w:type="dxa"/>
          </w:tblCellMar>
        </w:tblPrEx>
        <w:trPr>
          <w:trHeight w:val="300" w:hRule="atLeast"/>
        </w:trPr>
        <w:tc>
          <w:tcPr>
            <w:tcW w:w="3926" w:type="dxa"/>
            <w:gridSpan w:val="3"/>
            <w:tcBorders>
              <w:top w:val="nil"/>
              <w:left w:val="single" w:color="000000" w:sz="4" w:space="0"/>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left"/>
              <w:textAlignment w:val="center"/>
              <w:rPr>
                <w:rFonts w:hint="eastAsia" w:ascii="宋体" w:hAnsi="宋体" w:eastAsia="宋体" w:cs="宋体"/>
                <w:b/>
                <w:i w:val="0"/>
                <w:color w:val="000000"/>
                <w:sz w:val="20"/>
                <w:szCs w:val="20"/>
                <w:u w:val="none"/>
              </w:rPr>
            </w:pPr>
            <w:r>
              <w:rPr>
                <w:rFonts w:hint="eastAsia" w:ascii="宋体" w:hAnsi="宋体" w:eastAsia="宋体" w:cs="宋体"/>
                <w:b/>
                <w:i w:val="0"/>
                <w:color w:val="000000"/>
                <w:kern w:val="0"/>
                <w:sz w:val="20"/>
                <w:szCs w:val="20"/>
                <w:u w:val="none"/>
                <w:lang w:val="en-US" w:eastAsia="zh-CN" w:bidi="ar"/>
              </w:rPr>
              <w:t>224</w:t>
            </w:r>
          </w:p>
        </w:tc>
        <w:tc>
          <w:tcPr>
            <w:tcW w:w="2590" w:type="dxa"/>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left"/>
              <w:textAlignment w:val="center"/>
              <w:rPr>
                <w:rFonts w:hint="eastAsia" w:ascii="宋体" w:hAnsi="宋体" w:eastAsia="宋体" w:cs="宋体"/>
                <w:b/>
                <w:i w:val="0"/>
                <w:color w:val="000000"/>
                <w:sz w:val="20"/>
                <w:szCs w:val="20"/>
                <w:u w:val="none"/>
              </w:rPr>
            </w:pPr>
            <w:r>
              <w:rPr>
                <w:rFonts w:hint="eastAsia" w:ascii="宋体" w:hAnsi="宋体" w:eastAsia="宋体" w:cs="宋体"/>
                <w:b/>
                <w:i w:val="0"/>
                <w:color w:val="000000"/>
                <w:kern w:val="0"/>
                <w:sz w:val="20"/>
                <w:szCs w:val="20"/>
                <w:u w:val="none"/>
                <w:lang w:val="en-US" w:eastAsia="zh-CN" w:bidi="ar"/>
              </w:rPr>
              <w:t>灾害防治及应急管理支出</w:t>
            </w:r>
          </w:p>
        </w:tc>
        <w:tc>
          <w:tcPr>
            <w:tcW w:w="1587" w:type="dxa"/>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right"/>
              <w:textAlignment w:val="center"/>
              <w:rPr>
                <w:rFonts w:hint="eastAsia" w:ascii="宋体" w:hAnsi="宋体" w:eastAsia="宋体" w:cs="宋体"/>
                <w:b/>
                <w:i w:val="0"/>
                <w:color w:val="000000"/>
                <w:sz w:val="20"/>
                <w:szCs w:val="20"/>
                <w:u w:val="none"/>
              </w:rPr>
            </w:pPr>
            <w:r>
              <w:rPr>
                <w:rFonts w:hint="eastAsia" w:ascii="宋体" w:hAnsi="宋体" w:eastAsia="宋体" w:cs="宋体"/>
                <w:b/>
                <w:i w:val="0"/>
                <w:color w:val="000000"/>
                <w:kern w:val="0"/>
                <w:sz w:val="20"/>
                <w:szCs w:val="20"/>
                <w:u w:val="none"/>
                <w:lang w:val="en-US" w:eastAsia="zh-CN" w:bidi="ar"/>
              </w:rPr>
              <w:t>1,435,275.93</w:t>
            </w:r>
          </w:p>
        </w:tc>
        <w:tc>
          <w:tcPr>
            <w:tcW w:w="1587" w:type="dxa"/>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right"/>
              <w:textAlignment w:val="center"/>
              <w:rPr>
                <w:rFonts w:hint="eastAsia" w:ascii="宋体" w:hAnsi="宋体" w:eastAsia="宋体" w:cs="宋体"/>
                <w:b/>
                <w:i w:val="0"/>
                <w:color w:val="000000"/>
                <w:sz w:val="20"/>
                <w:szCs w:val="20"/>
                <w:u w:val="none"/>
              </w:rPr>
            </w:pPr>
            <w:r>
              <w:rPr>
                <w:rFonts w:hint="eastAsia" w:ascii="宋体" w:hAnsi="宋体" w:eastAsia="宋体" w:cs="宋体"/>
                <w:b/>
                <w:i w:val="0"/>
                <w:color w:val="000000"/>
                <w:kern w:val="0"/>
                <w:sz w:val="20"/>
                <w:szCs w:val="20"/>
                <w:u w:val="none"/>
                <w:lang w:val="en-US" w:eastAsia="zh-CN" w:bidi="ar"/>
              </w:rPr>
              <w:t>1,435,275.93</w:t>
            </w:r>
          </w:p>
        </w:tc>
        <w:tc>
          <w:tcPr>
            <w:tcW w:w="893" w:type="dxa"/>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right"/>
              <w:textAlignment w:val="center"/>
              <w:rPr>
                <w:rFonts w:hint="eastAsia" w:ascii="宋体" w:hAnsi="宋体" w:eastAsia="宋体" w:cs="宋体"/>
                <w:b/>
                <w:i w:val="0"/>
                <w:color w:val="000000"/>
                <w:sz w:val="20"/>
                <w:szCs w:val="20"/>
                <w:u w:val="none"/>
              </w:rPr>
            </w:pPr>
            <w:r>
              <w:rPr>
                <w:rFonts w:hint="eastAsia" w:ascii="宋体" w:hAnsi="宋体" w:eastAsia="宋体" w:cs="宋体"/>
                <w:b/>
                <w:i w:val="0"/>
                <w:color w:val="000000"/>
                <w:kern w:val="0"/>
                <w:sz w:val="20"/>
                <w:szCs w:val="20"/>
                <w:u w:val="none"/>
                <w:lang w:val="en-US" w:eastAsia="zh-CN" w:bidi="ar"/>
              </w:rPr>
              <w:t>0.00</w:t>
            </w:r>
          </w:p>
        </w:tc>
        <w:tc>
          <w:tcPr>
            <w:tcW w:w="928" w:type="dxa"/>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right"/>
              <w:textAlignment w:val="center"/>
              <w:rPr>
                <w:rFonts w:hint="eastAsia" w:ascii="宋体" w:hAnsi="宋体" w:eastAsia="宋体" w:cs="宋体"/>
                <w:b/>
                <w:i w:val="0"/>
                <w:color w:val="000000"/>
                <w:sz w:val="20"/>
                <w:szCs w:val="20"/>
                <w:u w:val="none"/>
              </w:rPr>
            </w:pPr>
            <w:r>
              <w:rPr>
                <w:rFonts w:hint="eastAsia" w:ascii="宋体" w:hAnsi="宋体" w:eastAsia="宋体" w:cs="宋体"/>
                <w:b/>
                <w:i w:val="0"/>
                <w:color w:val="000000"/>
                <w:kern w:val="0"/>
                <w:sz w:val="20"/>
                <w:szCs w:val="20"/>
                <w:u w:val="none"/>
                <w:lang w:val="en-US" w:eastAsia="zh-CN" w:bidi="ar"/>
              </w:rPr>
              <w:t>0.00</w:t>
            </w:r>
          </w:p>
        </w:tc>
        <w:tc>
          <w:tcPr>
            <w:tcW w:w="820" w:type="dxa"/>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right"/>
              <w:textAlignment w:val="center"/>
              <w:rPr>
                <w:rFonts w:hint="eastAsia" w:ascii="宋体" w:hAnsi="宋体" w:eastAsia="宋体" w:cs="宋体"/>
                <w:b/>
                <w:i w:val="0"/>
                <w:color w:val="000000"/>
                <w:sz w:val="20"/>
                <w:szCs w:val="20"/>
                <w:u w:val="none"/>
              </w:rPr>
            </w:pPr>
            <w:r>
              <w:rPr>
                <w:rFonts w:hint="eastAsia" w:ascii="宋体" w:hAnsi="宋体" w:eastAsia="宋体" w:cs="宋体"/>
                <w:b/>
                <w:i w:val="0"/>
                <w:color w:val="000000"/>
                <w:kern w:val="0"/>
                <w:sz w:val="20"/>
                <w:szCs w:val="20"/>
                <w:u w:val="none"/>
                <w:lang w:val="en-US" w:eastAsia="zh-CN" w:bidi="ar"/>
              </w:rPr>
              <w:t>0.00</w:t>
            </w:r>
          </w:p>
        </w:tc>
        <w:tc>
          <w:tcPr>
            <w:tcW w:w="1651" w:type="dxa"/>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right"/>
              <w:textAlignment w:val="center"/>
              <w:rPr>
                <w:rFonts w:hint="eastAsia" w:ascii="宋体" w:hAnsi="宋体" w:eastAsia="宋体" w:cs="宋体"/>
                <w:b/>
                <w:i w:val="0"/>
                <w:color w:val="000000"/>
                <w:sz w:val="20"/>
                <w:szCs w:val="20"/>
                <w:u w:val="none"/>
              </w:rPr>
            </w:pPr>
            <w:r>
              <w:rPr>
                <w:rFonts w:hint="eastAsia" w:ascii="宋体" w:hAnsi="宋体" w:eastAsia="宋体" w:cs="宋体"/>
                <w:b/>
                <w:i w:val="0"/>
                <w:color w:val="000000"/>
                <w:kern w:val="0"/>
                <w:sz w:val="20"/>
                <w:szCs w:val="20"/>
                <w:u w:val="none"/>
                <w:lang w:val="en-US" w:eastAsia="zh-CN" w:bidi="ar"/>
              </w:rPr>
              <w:t>0.00</w:t>
            </w:r>
          </w:p>
        </w:tc>
      </w:tr>
      <w:tr>
        <w:tblPrEx>
          <w:tblLayout w:type="fixed"/>
          <w:tblCellMar>
            <w:top w:w="0" w:type="dxa"/>
            <w:left w:w="0" w:type="dxa"/>
            <w:bottom w:w="0" w:type="dxa"/>
            <w:right w:w="0" w:type="dxa"/>
          </w:tblCellMar>
        </w:tblPrEx>
        <w:trPr>
          <w:trHeight w:val="300" w:hRule="atLeast"/>
        </w:trPr>
        <w:tc>
          <w:tcPr>
            <w:tcW w:w="3926" w:type="dxa"/>
            <w:gridSpan w:val="3"/>
            <w:tcBorders>
              <w:top w:val="nil"/>
              <w:left w:val="single" w:color="000000" w:sz="4" w:space="0"/>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left"/>
              <w:textAlignment w:val="center"/>
              <w:rPr>
                <w:rFonts w:hint="eastAsia" w:ascii="宋体" w:hAnsi="宋体" w:eastAsia="宋体" w:cs="宋体"/>
                <w:b/>
                <w:i w:val="0"/>
                <w:color w:val="000000"/>
                <w:sz w:val="20"/>
                <w:szCs w:val="20"/>
                <w:u w:val="none"/>
              </w:rPr>
            </w:pPr>
            <w:r>
              <w:rPr>
                <w:rFonts w:hint="eastAsia" w:ascii="宋体" w:hAnsi="宋体" w:eastAsia="宋体" w:cs="宋体"/>
                <w:b/>
                <w:i w:val="0"/>
                <w:color w:val="000000"/>
                <w:kern w:val="0"/>
                <w:sz w:val="20"/>
                <w:szCs w:val="20"/>
                <w:u w:val="none"/>
                <w:lang w:val="en-US" w:eastAsia="zh-CN" w:bidi="ar"/>
              </w:rPr>
              <w:t>22401</w:t>
            </w:r>
          </w:p>
        </w:tc>
        <w:tc>
          <w:tcPr>
            <w:tcW w:w="2590" w:type="dxa"/>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left"/>
              <w:textAlignment w:val="center"/>
              <w:rPr>
                <w:rFonts w:hint="eastAsia" w:ascii="宋体" w:hAnsi="宋体" w:eastAsia="宋体" w:cs="宋体"/>
                <w:b/>
                <w:i w:val="0"/>
                <w:color w:val="000000"/>
                <w:sz w:val="20"/>
                <w:szCs w:val="20"/>
                <w:u w:val="none"/>
              </w:rPr>
            </w:pPr>
            <w:r>
              <w:rPr>
                <w:rFonts w:hint="eastAsia" w:ascii="宋体" w:hAnsi="宋体" w:eastAsia="宋体" w:cs="宋体"/>
                <w:b/>
                <w:i w:val="0"/>
                <w:color w:val="000000"/>
                <w:kern w:val="0"/>
                <w:sz w:val="20"/>
                <w:szCs w:val="20"/>
                <w:u w:val="none"/>
                <w:lang w:val="en-US" w:eastAsia="zh-CN" w:bidi="ar"/>
              </w:rPr>
              <w:t>应急管理事务</w:t>
            </w:r>
          </w:p>
        </w:tc>
        <w:tc>
          <w:tcPr>
            <w:tcW w:w="1587" w:type="dxa"/>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right"/>
              <w:textAlignment w:val="center"/>
              <w:rPr>
                <w:rFonts w:hint="eastAsia" w:ascii="宋体" w:hAnsi="宋体" w:eastAsia="宋体" w:cs="宋体"/>
                <w:b/>
                <w:i w:val="0"/>
                <w:color w:val="000000"/>
                <w:sz w:val="20"/>
                <w:szCs w:val="20"/>
                <w:u w:val="none"/>
              </w:rPr>
            </w:pPr>
            <w:r>
              <w:rPr>
                <w:rFonts w:hint="eastAsia" w:ascii="宋体" w:hAnsi="宋体" w:eastAsia="宋体" w:cs="宋体"/>
                <w:b/>
                <w:i w:val="0"/>
                <w:color w:val="000000"/>
                <w:kern w:val="0"/>
                <w:sz w:val="20"/>
                <w:szCs w:val="20"/>
                <w:u w:val="none"/>
                <w:lang w:val="en-US" w:eastAsia="zh-CN" w:bidi="ar"/>
              </w:rPr>
              <w:t>1,435,275.93</w:t>
            </w:r>
          </w:p>
        </w:tc>
        <w:tc>
          <w:tcPr>
            <w:tcW w:w="1587" w:type="dxa"/>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right"/>
              <w:textAlignment w:val="center"/>
              <w:rPr>
                <w:rFonts w:hint="eastAsia" w:ascii="宋体" w:hAnsi="宋体" w:eastAsia="宋体" w:cs="宋体"/>
                <w:b/>
                <w:i w:val="0"/>
                <w:color w:val="000000"/>
                <w:sz w:val="20"/>
                <w:szCs w:val="20"/>
                <w:u w:val="none"/>
              </w:rPr>
            </w:pPr>
            <w:r>
              <w:rPr>
                <w:rFonts w:hint="eastAsia" w:ascii="宋体" w:hAnsi="宋体" w:eastAsia="宋体" w:cs="宋体"/>
                <w:b/>
                <w:i w:val="0"/>
                <w:color w:val="000000"/>
                <w:kern w:val="0"/>
                <w:sz w:val="20"/>
                <w:szCs w:val="20"/>
                <w:u w:val="none"/>
                <w:lang w:val="en-US" w:eastAsia="zh-CN" w:bidi="ar"/>
              </w:rPr>
              <w:t>1,435,275.93</w:t>
            </w:r>
          </w:p>
        </w:tc>
        <w:tc>
          <w:tcPr>
            <w:tcW w:w="893" w:type="dxa"/>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right"/>
              <w:textAlignment w:val="center"/>
              <w:rPr>
                <w:rFonts w:hint="eastAsia" w:ascii="宋体" w:hAnsi="宋体" w:eastAsia="宋体" w:cs="宋体"/>
                <w:b/>
                <w:i w:val="0"/>
                <w:color w:val="000000"/>
                <w:sz w:val="20"/>
                <w:szCs w:val="20"/>
                <w:u w:val="none"/>
              </w:rPr>
            </w:pPr>
            <w:r>
              <w:rPr>
                <w:rFonts w:hint="eastAsia" w:ascii="宋体" w:hAnsi="宋体" w:eastAsia="宋体" w:cs="宋体"/>
                <w:b/>
                <w:i w:val="0"/>
                <w:color w:val="000000"/>
                <w:kern w:val="0"/>
                <w:sz w:val="20"/>
                <w:szCs w:val="20"/>
                <w:u w:val="none"/>
                <w:lang w:val="en-US" w:eastAsia="zh-CN" w:bidi="ar"/>
              </w:rPr>
              <w:t>0.00</w:t>
            </w:r>
          </w:p>
        </w:tc>
        <w:tc>
          <w:tcPr>
            <w:tcW w:w="928" w:type="dxa"/>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right"/>
              <w:textAlignment w:val="center"/>
              <w:rPr>
                <w:rFonts w:hint="eastAsia" w:ascii="宋体" w:hAnsi="宋体" w:eastAsia="宋体" w:cs="宋体"/>
                <w:b/>
                <w:i w:val="0"/>
                <w:color w:val="000000"/>
                <w:sz w:val="20"/>
                <w:szCs w:val="20"/>
                <w:u w:val="none"/>
              </w:rPr>
            </w:pPr>
            <w:r>
              <w:rPr>
                <w:rFonts w:hint="eastAsia" w:ascii="宋体" w:hAnsi="宋体" w:eastAsia="宋体" w:cs="宋体"/>
                <w:b/>
                <w:i w:val="0"/>
                <w:color w:val="000000"/>
                <w:kern w:val="0"/>
                <w:sz w:val="20"/>
                <w:szCs w:val="20"/>
                <w:u w:val="none"/>
                <w:lang w:val="en-US" w:eastAsia="zh-CN" w:bidi="ar"/>
              </w:rPr>
              <w:t>0.00</w:t>
            </w:r>
          </w:p>
        </w:tc>
        <w:tc>
          <w:tcPr>
            <w:tcW w:w="820" w:type="dxa"/>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right"/>
              <w:textAlignment w:val="center"/>
              <w:rPr>
                <w:rFonts w:hint="eastAsia" w:ascii="宋体" w:hAnsi="宋体" w:eastAsia="宋体" w:cs="宋体"/>
                <w:b/>
                <w:i w:val="0"/>
                <w:color w:val="000000"/>
                <w:sz w:val="20"/>
                <w:szCs w:val="20"/>
                <w:u w:val="none"/>
              </w:rPr>
            </w:pPr>
            <w:r>
              <w:rPr>
                <w:rFonts w:hint="eastAsia" w:ascii="宋体" w:hAnsi="宋体" w:eastAsia="宋体" w:cs="宋体"/>
                <w:b/>
                <w:i w:val="0"/>
                <w:color w:val="000000"/>
                <w:kern w:val="0"/>
                <w:sz w:val="20"/>
                <w:szCs w:val="20"/>
                <w:u w:val="none"/>
                <w:lang w:val="en-US" w:eastAsia="zh-CN" w:bidi="ar"/>
              </w:rPr>
              <w:t>0.00</w:t>
            </w:r>
          </w:p>
        </w:tc>
        <w:tc>
          <w:tcPr>
            <w:tcW w:w="1651" w:type="dxa"/>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right"/>
              <w:textAlignment w:val="center"/>
              <w:rPr>
                <w:rFonts w:hint="eastAsia" w:ascii="宋体" w:hAnsi="宋体" w:eastAsia="宋体" w:cs="宋体"/>
                <w:b/>
                <w:i w:val="0"/>
                <w:color w:val="000000"/>
                <w:sz w:val="20"/>
                <w:szCs w:val="20"/>
                <w:u w:val="none"/>
              </w:rPr>
            </w:pPr>
            <w:r>
              <w:rPr>
                <w:rFonts w:hint="eastAsia" w:ascii="宋体" w:hAnsi="宋体" w:eastAsia="宋体" w:cs="宋体"/>
                <w:b/>
                <w:i w:val="0"/>
                <w:color w:val="000000"/>
                <w:kern w:val="0"/>
                <w:sz w:val="20"/>
                <w:szCs w:val="20"/>
                <w:u w:val="none"/>
                <w:lang w:val="en-US" w:eastAsia="zh-CN" w:bidi="ar"/>
              </w:rPr>
              <w:t>0.00</w:t>
            </w:r>
          </w:p>
        </w:tc>
      </w:tr>
      <w:tr>
        <w:tblPrEx>
          <w:tblLayout w:type="fixed"/>
          <w:tblCellMar>
            <w:top w:w="0" w:type="dxa"/>
            <w:left w:w="0" w:type="dxa"/>
            <w:bottom w:w="0" w:type="dxa"/>
            <w:right w:w="0" w:type="dxa"/>
          </w:tblCellMar>
        </w:tblPrEx>
        <w:trPr>
          <w:trHeight w:val="300" w:hRule="atLeast"/>
        </w:trPr>
        <w:tc>
          <w:tcPr>
            <w:tcW w:w="3926" w:type="dxa"/>
            <w:gridSpan w:val="3"/>
            <w:tcBorders>
              <w:top w:val="nil"/>
              <w:left w:val="single" w:color="000000" w:sz="4" w:space="0"/>
              <w:bottom w:val="single" w:color="000000" w:sz="4" w:space="0"/>
              <w:right w:val="single" w:color="000000" w:sz="4" w:space="0"/>
            </w:tcBorders>
            <w:shd w:val="clear" w:color="auto" w:fill="FFFFFF"/>
            <w:noWrap/>
            <w:tcMar>
              <w:top w:w="12" w:type="dxa"/>
              <w:left w:w="12" w:type="dxa"/>
              <w:right w:w="12"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2240101</w:t>
            </w:r>
          </w:p>
        </w:tc>
        <w:tc>
          <w:tcPr>
            <w:tcW w:w="2590" w:type="dxa"/>
            <w:tcBorders>
              <w:top w:val="nil"/>
              <w:left w:val="nil"/>
              <w:bottom w:val="single" w:color="000000" w:sz="4" w:space="0"/>
              <w:right w:val="single" w:color="000000" w:sz="4" w:space="0"/>
            </w:tcBorders>
            <w:shd w:val="clear" w:color="auto" w:fill="CCFFFF"/>
            <w:noWrap/>
            <w:tcMar>
              <w:top w:w="12" w:type="dxa"/>
              <w:left w:w="12" w:type="dxa"/>
              <w:right w:w="12"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 xml:space="preserve">  行政运行</w:t>
            </w:r>
          </w:p>
        </w:tc>
        <w:tc>
          <w:tcPr>
            <w:tcW w:w="1587" w:type="dxa"/>
            <w:tcBorders>
              <w:top w:val="nil"/>
              <w:left w:val="nil"/>
              <w:bottom w:val="single" w:color="000000" w:sz="4" w:space="0"/>
              <w:right w:val="single" w:color="000000" w:sz="4" w:space="0"/>
            </w:tcBorders>
            <w:shd w:val="clear" w:color="auto" w:fill="FFFFFF"/>
            <w:noWrap/>
            <w:tcMar>
              <w:top w:w="12" w:type="dxa"/>
              <w:left w:w="12" w:type="dxa"/>
              <w:right w:w="12"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793,799.07</w:t>
            </w:r>
          </w:p>
        </w:tc>
        <w:tc>
          <w:tcPr>
            <w:tcW w:w="1587" w:type="dxa"/>
            <w:tcBorders>
              <w:top w:val="nil"/>
              <w:left w:val="nil"/>
              <w:bottom w:val="single" w:color="000000" w:sz="4" w:space="0"/>
              <w:right w:val="single" w:color="000000" w:sz="4" w:space="0"/>
            </w:tcBorders>
            <w:shd w:val="clear" w:color="auto" w:fill="FFFFFF"/>
            <w:noWrap/>
            <w:tcMar>
              <w:top w:w="12" w:type="dxa"/>
              <w:left w:w="12" w:type="dxa"/>
              <w:right w:w="12"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793,799.07</w:t>
            </w:r>
          </w:p>
        </w:tc>
        <w:tc>
          <w:tcPr>
            <w:tcW w:w="893" w:type="dxa"/>
            <w:tcBorders>
              <w:top w:val="nil"/>
              <w:left w:val="nil"/>
              <w:bottom w:val="single" w:color="000000" w:sz="4" w:space="0"/>
              <w:right w:val="single" w:color="000000" w:sz="4" w:space="0"/>
            </w:tcBorders>
            <w:shd w:val="clear" w:color="auto" w:fill="FFFFFF"/>
            <w:noWrap/>
            <w:tcMar>
              <w:top w:w="12" w:type="dxa"/>
              <w:left w:w="12" w:type="dxa"/>
              <w:right w:w="12"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c>
          <w:tcPr>
            <w:tcW w:w="928" w:type="dxa"/>
            <w:tcBorders>
              <w:top w:val="nil"/>
              <w:left w:val="nil"/>
              <w:bottom w:val="single" w:color="000000" w:sz="4" w:space="0"/>
              <w:right w:val="single" w:color="000000" w:sz="4" w:space="0"/>
            </w:tcBorders>
            <w:shd w:val="clear" w:color="auto" w:fill="FFFFFF"/>
            <w:noWrap/>
            <w:tcMar>
              <w:top w:w="12" w:type="dxa"/>
              <w:left w:w="12" w:type="dxa"/>
              <w:right w:w="12"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c>
          <w:tcPr>
            <w:tcW w:w="820" w:type="dxa"/>
            <w:tcBorders>
              <w:top w:val="nil"/>
              <w:left w:val="nil"/>
              <w:bottom w:val="single" w:color="000000" w:sz="4" w:space="0"/>
              <w:right w:val="single" w:color="000000" w:sz="4" w:space="0"/>
            </w:tcBorders>
            <w:shd w:val="clear" w:color="auto" w:fill="FFFFFF"/>
            <w:noWrap/>
            <w:tcMar>
              <w:top w:w="12" w:type="dxa"/>
              <w:left w:w="12" w:type="dxa"/>
              <w:right w:w="12"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c>
          <w:tcPr>
            <w:tcW w:w="1651" w:type="dxa"/>
            <w:tcBorders>
              <w:top w:val="nil"/>
              <w:left w:val="nil"/>
              <w:bottom w:val="single" w:color="000000" w:sz="4" w:space="0"/>
              <w:right w:val="single" w:color="000000" w:sz="4" w:space="0"/>
            </w:tcBorders>
            <w:shd w:val="clear" w:color="auto" w:fill="FFFFFF"/>
            <w:noWrap/>
            <w:tcMar>
              <w:top w:w="12" w:type="dxa"/>
              <w:left w:w="12" w:type="dxa"/>
              <w:right w:w="12"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r>
      <w:tr>
        <w:tblPrEx>
          <w:tblLayout w:type="fixed"/>
          <w:tblCellMar>
            <w:top w:w="0" w:type="dxa"/>
            <w:left w:w="0" w:type="dxa"/>
            <w:bottom w:w="0" w:type="dxa"/>
            <w:right w:w="0" w:type="dxa"/>
          </w:tblCellMar>
        </w:tblPrEx>
        <w:trPr>
          <w:trHeight w:val="300" w:hRule="atLeast"/>
        </w:trPr>
        <w:tc>
          <w:tcPr>
            <w:tcW w:w="3926" w:type="dxa"/>
            <w:gridSpan w:val="3"/>
            <w:tcBorders>
              <w:top w:val="nil"/>
              <w:left w:val="single" w:color="000000" w:sz="4" w:space="0"/>
              <w:bottom w:val="single" w:color="000000" w:sz="4" w:space="0"/>
              <w:right w:val="single" w:color="000000" w:sz="4" w:space="0"/>
            </w:tcBorders>
            <w:shd w:val="clear" w:color="auto" w:fill="FFFFFF"/>
            <w:noWrap/>
            <w:tcMar>
              <w:top w:w="12" w:type="dxa"/>
              <w:left w:w="12" w:type="dxa"/>
              <w:right w:w="12"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2240106</w:t>
            </w:r>
          </w:p>
        </w:tc>
        <w:tc>
          <w:tcPr>
            <w:tcW w:w="2590" w:type="dxa"/>
            <w:tcBorders>
              <w:top w:val="nil"/>
              <w:left w:val="nil"/>
              <w:bottom w:val="single" w:color="000000" w:sz="4" w:space="0"/>
              <w:right w:val="single" w:color="000000" w:sz="4" w:space="0"/>
            </w:tcBorders>
            <w:shd w:val="clear" w:color="auto" w:fill="CCFFFF"/>
            <w:noWrap/>
            <w:tcMar>
              <w:top w:w="12" w:type="dxa"/>
              <w:left w:w="12" w:type="dxa"/>
              <w:right w:w="12"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 xml:space="preserve">  安全监管</w:t>
            </w:r>
          </w:p>
        </w:tc>
        <w:tc>
          <w:tcPr>
            <w:tcW w:w="1587" w:type="dxa"/>
            <w:tcBorders>
              <w:top w:val="nil"/>
              <w:left w:val="nil"/>
              <w:bottom w:val="single" w:color="000000" w:sz="4" w:space="0"/>
              <w:right w:val="single" w:color="000000" w:sz="4" w:space="0"/>
            </w:tcBorders>
            <w:shd w:val="clear" w:color="auto" w:fill="FFFFFF"/>
            <w:noWrap/>
            <w:tcMar>
              <w:top w:w="12" w:type="dxa"/>
              <w:left w:w="12" w:type="dxa"/>
              <w:right w:w="12"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641,476.86</w:t>
            </w:r>
          </w:p>
        </w:tc>
        <w:tc>
          <w:tcPr>
            <w:tcW w:w="1587" w:type="dxa"/>
            <w:tcBorders>
              <w:top w:val="nil"/>
              <w:left w:val="nil"/>
              <w:bottom w:val="single" w:color="000000" w:sz="4" w:space="0"/>
              <w:right w:val="single" w:color="000000" w:sz="4" w:space="0"/>
            </w:tcBorders>
            <w:shd w:val="clear" w:color="auto" w:fill="FFFFFF"/>
            <w:noWrap/>
            <w:tcMar>
              <w:top w:w="12" w:type="dxa"/>
              <w:left w:w="12" w:type="dxa"/>
              <w:right w:w="12"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641,476.86</w:t>
            </w:r>
          </w:p>
        </w:tc>
        <w:tc>
          <w:tcPr>
            <w:tcW w:w="893" w:type="dxa"/>
            <w:tcBorders>
              <w:top w:val="nil"/>
              <w:left w:val="nil"/>
              <w:bottom w:val="single" w:color="000000" w:sz="4" w:space="0"/>
              <w:right w:val="single" w:color="000000" w:sz="4" w:space="0"/>
            </w:tcBorders>
            <w:shd w:val="clear" w:color="auto" w:fill="FFFFFF"/>
            <w:noWrap/>
            <w:tcMar>
              <w:top w:w="12" w:type="dxa"/>
              <w:left w:w="12" w:type="dxa"/>
              <w:right w:w="12"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c>
          <w:tcPr>
            <w:tcW w:w="928" w:type="dxa"/>
            <w:tcBorders>
              <w:top w:val="nil"/>
              <w:left w:val="nil"/>
              <w:bottom w:val="single" w:color="000000" w:sz="4" w:space="0"/>
              <w:right w:val="single" w:color="000000" w:sz="4" w:space="0"/>
            </w:tcBorders>
            <w:shd w:val="clear" w:color="auto" w:fill="FFFFFF"/>
            <w:noWrap/>
            <w:tcMar>
              <w:top w:w="12" w:type="dxa"/>
              <w:left w:w="12" w:type="dxa"/>
              <w:right w:w="12"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c>
          <w:tcPr>
            <w:tcW w:w="820" w:type="dxa"/>
            <w:tcBorders>
              <w:top w:val="nil"/>
              <w:left w:val="nil"/>
              <w:bottom w:val="single" w:color="000000" w:sz="4" w:space="0"/>
              <w:right w:val="single" w:color="000000" w:sz="4" w:space="0"/>
            </w:tcBorders>
            <w:shd w:val="clear" w:color="auto" w:fill="FFFFFF"/>
            <w:noWrap/>
            <w:tcMar>
              <w:top w:w="12" w:type="dxa"/>
              <w:left w:w="12" w:type="dxa"/>
              <w:right w:w="12"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c>
          <w:tcPr>
            <w:tcW w:w="1651" w:type="dxa"/>
            <w:tcBorders>
              <w:top w:val="nil"/>
              <w:left w:val="nil"/>
              <w:bottom w:val="single" w:color="000000" w:sz="4" w:space="0"/>
              <w:right w:val="single" w:color="000000" w:sz="4" w:space="0"/>
            </w:tcBorders>
            <w:shd w:val="clear" w:color="auto" w:fill="FFFFFF"/>
            <w:noWrap/>
            <w:tcMar>
              <w:top w:w="12" w:type="dxa"/>
              <w:left w:w="12" w:type="dxa"/>
              <w:right w:w="12"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r>
      <w:tr>
        <w:tblPrEx>
          <w:tblLayout w:type="fixed"/>
          <w:tblCellMar>
            <w:top w:w="0" w:type="dxa"/>
            <w:left w:w="0" w:type="dxa"/>
            <w:bottom w:w="0" w:type="dxa"/>
            <w:right w:w="0" w:type="dxa"/>
          </w:tblCellMar>
        </w:tblPrEx>
        <w:trPr>
          <w:trHeight w:val="300" w:hRule="atLeast"/>
        </w:trPr>
        <w:tc>
          <w:tcPr>
            <w:tcW w:w="13982" w:type="dxa"/>
            <w:gridSpan w:val="10"/>
            <w:tcBorders>
              <w:top w:val="nil"/>
              <w:left w:val="nil"/>
              <w:bottom w:val="nil"/>
              <w:right w:val="nil"/>
            </w:tcBorders>
            <w:shd w:val="clear" w:color="auto" w:fill="FFFFFF"/>
            <w:noWrap/>
            <w:tcMar>
              <w:top w:w="12" w:type="dxa"/>
              <w:left w:w="12" w:type="dxa"/>
              <w:right w:w="12"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注：本表反映部门本年度各项支出情况。</w:t>
            </w:r>
          </w:p>
        </w:tc>
      </w:tr>
    </w:tbl>
    <w:p>
      <w:pPr>
        <w:pStyle w:val="4"/>
        <w:keepNext w:val="0"/>
        <w:keepLines w:val="0"/>
        <w:widowControl/>
        <w:numPr>
          <w:ilvl w:val="0"/>
          <w:numId w:val="0"/>
        </w:numPr>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right="0" w:rightChars="0"/>
        <w:jc w:val="both"/>
        <w:rPr>
          <w:color w:val="333333"/>
          <w:sz w:val="24"/>
          <w:szCs w:val="24"/>
        </w:rPr>
        <w:sectPr>
          <w:pgSz w:w="16838" w:h="11906" w:orient="landscape"/>
          <w:pgMar w:top="1800" w:right="1440" w:bottom="1800" w:left="1440" w:header="851" w:footer="992" w:gutter="0"/>
          <w:cols w:space="425" w:num="1"/>
          <w:docGrid w:type="lines" w:linePitch="312" w:charSpace="0"/>
        </w:sectPr>
      </w:pPr>
    </w:p>
    <w:tbl>
      <w:tblPr>
        <w:tblStyle w:val="7"/>
        <w:tblW w:w="14882" w:type="dxa"/>
        <w:tblInd w:w="0" w:type="dxa"/>
        <w:shd w:val="clear" w:color="auto" w:fill="auto"/>
        <w:tblLayout w:type="fixed"/>
        <w:tblCellMar>
          <w:top w:w="0" w:type="dxa"/>
          <w:left w:w="0" w:type="dxa"/>
          <w:bottom w:w="0" w:type="dxa"/>
          <w:right w:w="0" w:type="dxa"/>
        </w:tblCellMar>
      </w:tblPr>
      <w:tblGrid>
        <w:gridCol w:w="2822"/>
        <w:gridCol w:w="828"/>
        <w:gridCol w:w="1272"/>
        <w:gridCol w:w="2868"/>
        <w:gridCol w:w="984"/>
        <w:gridCol w:w="1596"/>
        <w:gridCol w:w="2280"/>
        <w:gridCol w:w="2232"/>
      </w:tblGrid>
      <w:tr>
        <w:tblPrEx>
          <w:shd w:val="clear" w:color="auto" w:fill="auto"/>
          <w:tblLayout w:type="fixed"/>
          <w:tblCellMar>
            <w:top w:w="0" w:type="dxa"/>
            <w:left w:w="0" w:type="dxa"/>
            <w:bottom w:w="0" w:type="dxa"/>
            <w:right w:w="0" w:type="dxa"/>
          </w:tblCellMar>
        </w:tblPrEx>
        <w:trPr>
          <w:trHeight w:val="375" w:hRule="atLeast"/>
        </w:trPr>
        <w:tc>
          <w:tcPr>
            <w:tcW w:w="14882" w:type="dxa"/>
            <w:gridSpan w:val="8"/>
            <w:tcBorders>
              <w:top w:val="nil"/>
              <w:left w:val="nil"/>
              <w:bottom w:val="nil"/>
              <w:right w:val="nil"/>
            </w:tcBorders>
            <w:shd w:val="clear" w:color="auto" w:fill="FFFFFF"/>
            <w:noWrap/>
            <w:tcMar>
              <w:top w:w="12" w:type="dxa"/>
              <w:left w:w="12" w:type="dxa"/>
              <w:right w:w="12" w:type="dxa"/>
            </w:tcMar>
            <w:vAlign w:val="center"/>
          </w:tcPr>
          <w:p>
            <w:pPr>
              <w:jc w:val="center"/>
              <w:rPr>
                <w:rFonts w:hint="eastAsia" w:ascii="宋体" w:hAnsi="宋体" w:eastAsia="宋体" w:cs="宋体"/>
                <w:i w:val="0"/>
                <w:color w:val="000000"/>
                <w:sz w:val="18"/>
                <w:szCs w:val="18"/>
                <w:u w:val="none"/>
              </w:rPr>
            </w:pPr>
            <w:r>
              <w:rPr>
                <w:rFonts w:hint="eastAsia" w:ascii="黑体" w:hAnsi="宋体" w:eastAsia="黑体" w:cs="黑体"/>
                <w:i w:val="0"/>
                <w:color w:val="000000"/>
                <w:kern w:val="0"/>
                <w:sz w:val="30"/>
                <w:szCs w:val="30"/>
                <w:u w:val="none"/>
                <w:lang w:val="en-US" w:eastAsia="zh-CN" w:bidi="ar"/>
              </w:rPr>
              <w:t>财政拨款收入支出决算总表</w:t>
            </w:r>
          </w:p>
        </w:tc>
      </w:tr>
      <w:tr>
        <w:tblPrEx>
          <w:tblLayout w:type="fixed"/>
          <w:tblCellMar>
            <w:top w:w="0" w:type="dxa"/>
            <w:left w:w="0" w:type="dxa"/>
            <w:bottom w:w="0" w:type="dxa"/>
            <w:right w:w="0" w:type="dxa"/>
          </w:tblCellMar>
        </w:tblPrEx>
        <w:trPr>
          <w:trHeight w:val="300" w:hRule="atLeast"/>
        </w:trPr>
        <w:tc>
          <w:tcPr>
            <w:tcW w:w="2822" w:type="dxa"/>
            <w:tcBorders>
              <w:top w:val="nil"/>
              <w:left w:val="nil"/>
              <w:bottom w:val="nil"/>
              <w:right w:val="nil"/>
            </w:tcBorders>
            <w:shd w:val="clear" w:color="auto" w:fill="FFFFFF"/>
            <w:noWrap/>
            <w:tcMar>
              <w:top w:w="12" w:type="dxa"/>
              <w:left w:w="12" w:type="dxa"/>
              <w:right w:w="12" w:type="dxa"/>
            </w:tcMar>
            <w:vAlign w:val="center"/>
          </w:tcPr>
          <w:p>
            <w:pPr>
              <w:jc w:val="left"/>
              <w:rPr>
                <w:rFonts w:hint="eastAsia" w:ascii="宋体" w:hAnsi="宋体" w:eastAsia="宋体" w:cs="宋体"/>
                <w:i w:val="0"/>
                <w:color w:val="000000"/>
                <w:sz w:val="18"/>
                <w:szCs w:val="18"/>
                <w:u w:val="none"/>
              </w:rPr>
            </w:pPr>
          </w:p>
        </w:tc>
        <w:tc>
          <w:tcPr>
            <w:tcW w:w="828" w:type="dxa"/>
            <w:tcBorders>
              <w:top w:val="nil"/>
              <w:left w:val="nil"/>
              <w:bottom w:val="nil"/>
              <w:right w:val="nil"/>
            </w:tcBorders>
            <w:shd w:val="clear" w:color="auto" w:fill="FFFFFF"/>
            <w:noWrap/>
            <w:tcMar>
              <w:top w:w="12" w:type="dxa"/>
              <w:left w:w="12" w:type="dxa"/>
              <w:right w:w="12" w:type="dxa"/>
            </w:tcMar>
            <w:vAlign w:val="center"/>
          </w:tcPr>
          <w:p>
            <w:pPr>
              <w:jc w:val="left"/>
              <w:rPr>
                <w:rFonts w:hint="eastAsia" w:ascii="宋体" w:hAnsi="宋体" w:eastAsia="宋体" w:cs="宋体"/>
                <w:i w:val="0"/>
                <w:color w:val="000000"/>
                <w:sz w:val="18"/>
                <w:szCs w:val="18"/>
                <w:u w:val="none"/>
              </w:rPr>
            </w:pPr>
          </w:p>
        </w:tc>
        <w:tc>
          <w:tcPr>
            <w:tcW w:w="1272" w:type="dxa"/>
            <w:tcBorders>
              <w:top w:val="nil"/>
              <w:left w:val="nil"/>
              <w:bottom w:val="nil"/>
              <w:right w:val="nil"/>
            </w:tcBorders>
            <w:shd w:val="clear" w:color="auto" w:fill="FFFFFF"/>
            <w:noWrap/>
            <w:tcMar>
              <w:top w:w="12" w:type="dxa"/>
              <w:left w:w="12" w:type="dxa"/>
              <w:right w:w="12" w:type="dxa"/>
            </w:tcMar>
            <w:vAlign w:val="center"/>
          </w:tcPr>
          <w:p>
            <w:pPr>
              <w:jc w:val="left"/>
              <w:rPr>
                <w:rFonts w:hint="eastAsia" w:ascii="宋体" w:hAnsi="宋体" w:eastAsia="宋体" w:cs="宋体"/>
                <w:i w:val="0"/>
                <w:color w:val="000000"/>
                <w:sz w:val="18"/>
                <w:szCs w:val="18"/>
                <w:u w:val="none"/>
              </w:rPr>
            </w:pPr>
          </w:p>
        </w:tc>
        <w:tc>
          <w:tcPr>
            <w:tcW w:w="2868" w:type="dxa"/>
            <w:tcBorders>
              <w:top w:val="nil"/>
              <w:left w:val="nil"/>
              <w:bottom w:val="nil"/>
              <w:right w:val="nil"/>
            </w:tcBorders>
            <w:shd w:val="clear" w:color="auto" w:fill="FFFFFF"/>
            <w:noWrap/>
            <w:tcMar>
              <w:top w:w="12" w:type="dxa"/>
              <w:left w:w="12" w:type="dxa"/>
              <w:right w:w="12" w:type="dxa"/>
            </w:tcMar>
            <w:vAlign w:val="center"/>
          </w:tcPr>
          <w:p>
            <w:pPr>
              <w:jc w:val="left"/>
              <w:rPr>
                <w:rFonts w:hint="eastAsia" w:ascii="宋体" w:hAnsi="宋体" w:eastAsia="宋体" w:cs="宋体"/>
                <w:i w:val="0"/>
                <w:color w:val="000000"/>
                <w:sz w:val="18"/>
                <w:szCs w:val="18"/>
                <w:u w:val="none"/>
              </w:rPr>
            </w:pPr>
          </w:p>
        </w:tc>
        <w:tc>
          <w:tcPr>
            <w:tcW w:w="984" w:type="dxa"/>
            <w:tcBorders>
              <w:top w:val="nil"/>
              <w:left w:val="nil"/>
              <w:bottom w:val="nil"/>
              <w:right w:val="nil"/>
            </w:tcBorders>
            <w:shd w:val="clear" w:color="auto" w:fill="FFFFFF"/>
            <w:noWrap/>
            <w:tcMar>
              <w:top w:w="12" w:type="dxa"/>
              <w:left w:w="12" w:type="dxa"/>
              <w:right w:w="12" w:type="dxa"/>
            </w:tcMar>
            <w:vAlign w:val="center"/>
          </w:tcPr>
          <w:p>
            <w:pPr>
              <w:jc w:val="left"/>
              <w:rPr>
                <w:rFonts w:hint="eastAsia" w:ascii="宋体" w:hAnsi="宋体" w:eastAsia="宋体" w:cs="宋体"/>
                <w:i w:val="0"/>
                <w:color w:val="000000"/>
                <w:sz w:val="18"/>
                <w:szCs w:val="18"/>
                <w:u w:val="none"/>
              </w:rPr>
            </w:pPr>
          </w:p>
        </w:tc>
        <w:tc>
          <w:tcPr>
            <w:tcW w:w="1596" w:type="dxa"/>
            <w:tcBorders>
              <w:top w:val="nil"/>
              <w:left w:val="nil"/>
              <w:bottom w:val="nil"/>
              <w:right w:val="nil"/>
            </w:tcBorders>
            <w:shd w:val="clear" w:color="auto" w:fill="FFFFFF"/>
            <w:noWrap/>
            <w:tcMar>
              <w:top w:w="12" w:type="dxa"/>
              <w:left w:w="12" w:type="dxa"/>
              <w:right w:w="12" w:type="dxa"/>
            </w:tcMar>
            <w:vAlign w:val="center"/>
          </w:tcPr>
          <w:p>
            <w:pPr>
              <w:jc w:val="left"/>
              <w:rPr>
                <w:rFonts w:hint="eastAsia" w:ascii="宋体" w:hAnsi="宋体" w:eastAsia="宋体" w:cs="宋体"/>
                <w:i w:val="0"/>
                <w:color w:val="000000"/>
                <w:sz w:val="18"/>
                <w:szCs w:val="18"/>
                <w:u w:val="none"/>
              </w:rPr>
            </w:pPr>
          </w:p>
        </w:tc>
        <w:tc>
          <w:tcPr>
            <w:tcW w:w="2280" w:type="dxa"/>
            <w:tcBorders>
              <w:top w:val="nil"/>
              <w:left w:val="nil"/>
              <w:bottom w:val="nil"/>
              <w:right w:val="nil"/>
            </w:tcBorders>
            <w:shd w:val="clear" w:color="auto" w:fill="FFFFFF"/>
            <w:noWrap/>
            <w:tcMar>
              <w:top w:w="12" w:type="dxa"/>
              <w:left w:w="12" w:type="dxa"/>
              <w:right w:w="12" w:type="dxa"/>
            </w:tcMar>
            <w:vAlign w:val="center"/>
          </w:tcPr>
          <w:p>
            <w:pPr>
              <w:jc w:val="left"/>
              <w:rPr>
                <w:rFonts w:hint="eastAsia" w:ascii="宋体" w:hAnsi="宋体" w:eastAsia="宋体" w:cs="宋体"/>
                <w:i w:val="0"/>
                <w:color w:val="000000"/>
                <w:sz w:val="18"/>
                <w:szCs w:val="18"/>
                <w:u w:val="none"/>
              </w:rPr>
            </w:pPr>
          </w:p>
        </w:tc>
        <w:tc>
          <w:tcPr>
            <w:tcW w:w="2232" w:type="dxa"/>
            <w:tcBorders>
              <w:top w:val="nil"/>
              <w:left w:val="nil"/>
              <w:bottom w:val="nil"/>
              <w:right w:val="nil"/>
            </w:tcBorders>
            <w:shd w:val="clear" w:color="auto" w:fill="FFFFFF"/>
            <w:noWrap/>
            <w:tcMar>
              <w:top w:w="12" w:type="dxa"/>
              <w:left w:w="12" w:type="dxa"/>
              <w:right w:w="12" w:type="dxa"/>
            </w:tcMar>
            <w:vAlign w:val="center"/>
          </w:tcPr>
          <w:p>
            <w:pPr>
              <w:keepNext w:val="0"/>
              <w:keepLines w:val="0"/>
              <w:widowControl/>
              <w:suppressLineNumbers w:val="0"/>
              <w:jc w:val="righ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公开04表</w:t>
            </w:r>
          </w:p>
        </w:tc>
      </w:tr>
      <w:tr>
        <w:tblPrEx>
          <w:tblLayout w:type="fixed"/>
          <w:tblCellMar>
            <w:top w:w="0" w:type="dxa"/>
            <w:left w:w="0" w:type="dxa"/>
            <w:bottom w:w="0" w:type="dxa"/>
            <w:right w:w="0" w:type="dxa"/>
          </w:tblCellMar>
        </w:tblPrEx>
        <w:trPr>
          <w:trHeight w:val="300" w:hRule="atLeast"/>
        </w:trPr>
        <w:tc>
          <w:tcPr>
            <w:tcW w:w="3650" w:type="dxa"/>
            <w:gridSpan w:val="2"/>
            <w:tcBorders>
              <w:top w:val="nil"/>
              <w:left w:val="nil"/>
              <w:bottom w:val="single" w:color="000000" w:sz="4" w:space="0"/>
              <w:right w:val="nil"/>
            </w:tcBorders>
            <w:shd w:val="clear" w:color="auto" w:fill="FFFFFF"/>
            <w:noWrap/>
            <w:tcMar>
              <w:top w:w="12" w:type="dxa"/>
              <w:left w:w="12" w:type="dxa"/>
              <w:right w:w="12" w:type="dxa"/>
            </w:tcMar>
            <w:vAlign w:val="center"/>
          </w:tcPr>
          <w:p>
            <w:pPr>
              <w:jc w:val="center"/>
              <w:rPr>
                <w:rFonts w:hint="eastAsia" w:ascii="宋体" w:hAnsi="宋体" w:eastAsia="宋体" w:cs="宋体"/>
                <w:i w:val="0"/>
                <w:color w:val="000000"/>
                <w:sz w:val="18"/>
                <w:szCs w:val="18"/>
                <w:u w:val="none"/>
              </w:rPr>
            </w:pPr>
            <w:r>
              <w:rPr>
                <w:rFonts w:hint="eastAsia" w:ascii="宋体" w:hAnsi="宋体" w:eastAsia="宋体" w:cs="宋体"/>
                <w:i w:val="0"/>
                <w:color w:val="000000"/>
                <w:kern w:val="0"/>
                <w:sz w:val="22"/>
                <w:szCs w:val="22"/>
                <w:u w:val="none"/>
                <w:lang w:val="en-US" w:eastAsia="zh-CN" w:bidi="ar"/>
              </w:rPr>
              <w:t>部门：黄石市黄石港区应急管理局</w:t>
            </w:r>
          </w:p>
        </w:tc>
        <w:tc>
          <w:tcPr>
            <w:tcW w:w="1272" w:type="dxa"/>
            <w:tcBorders>
              <w:top w:val="nil"/>
              <w:left w:val="nil"/>
              <w:bottom w:val="single" w:color="000000" w:sz="4" w:space="0"/>
              <w:right w:val="nil"/>
            </w:tcBorders>
            <w:shd w:val="clear" w:color="auto" w:fill="FFFFFF"/>
            <w:noWrap/>
            <w:tcMar>
              <w:top w:w="12" w:type="dxa"/>
              <w:left w:w="12" w:type="dxa"/>
              <w:right w:w="12" w:type="dxa"/>
            </w:tcMar>
            <w:vAlign w:val="center"/>
          </w:tcPr>
          <w:p>
            <w:pPr>
              <w:jc w:val="center"/>
              <w:rPr>
                <w:rFonts w:hint="eastAsia" w:ascii="宋体" w:hAnsi="宋体" w:eastAsia="宋体" w:cs="宋体"/>
                <w:i w:val="0"/>
                <w:color w:val="000000"/>
                <w:sz w:val="18"/>
                <w:szCs w:val="18"/>
                <w:u w:val="none"/>
              </w:rPr>
            </w:pPr>
          </w:p>
        </w:tc>
        <w:tc>
          <w:tcPr>
            <w:tcW w:w="2868" w:type="dxa"/>
            <w:tcBorders>
              <w:top w:val="nil"/>
              <w:left w:val="nil"/>
              <w:bottom w:val="single" w:color="000000" w:sz="4" w:space="0"/>
              <w:right w:val="nil"/>
            </w:tcBorders>
            <w:shd w:val="clear" w:color="auto" w:fill="FFFFFF"/>
            <w:noWrap/>
            <w:tcMar>
              <w:top w:w="12" w:type="dxa"/>
              <w:left w:w="12" w:type="dxa"/>
              <w:right w:w="12"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2019年度</w:t>
            </w:r>
          </w:p>
        </w:tc>
        <w:tc>
          <w:tcPr>
            <w:tcW w:w="984" w:type="dxa"/>
            <w:tcBorders>
              <w:top w:val="nil"/>
              <w:left w:val="nil"/>
              <w:bottom w:val="single" w:color="000000" w:sz="4" w:space="0"/>
              <w:right w:val="nil"/>
            </w:tcBorders>
            <w:shd w:val="clear" w:color="auto" w:fill="FFFFFF"/>
            <w:noWrap/>
            <w:tcMar>
              <w:top w:w="12" w:type="dxa"/>
              <w:left w:w="12" w:type="dxa"/>
              <w:right w:w="12" w:type="dxa"/>
            </w:tcMar>
            <w:vAlign w:val="center"/>
          </w:tcPr>
          <w:p>
            <w:pPr>
              <w:jc w:val="center"/>
              <w:rPr>
                <w:rFonts w:hint="eastAsia" w:ascii="宋体" w:hAnsi="宋体" w:eastAsia="宋体" w:cs="宋体"/>
                <w:i w:val="0"/>
                <w:color w:val="000000"/>
                <w:sz w:val="18"/>
                <w:szCs w:val="18"/>
                <w:u w:val="none"/>
              </w:rPr>
            </w:pPr>
          </w:p>
        </w:tc>
        <w:tc>
          <w:tcPr>
            <w:tcW w:w="1596" w:type="dxa"/>
            <w:tcBorders>
              <w:top w:val="nil"/>
              <w:left w:val="nil"/>
              <w:bottom w:val="single" w:color="000000" w:sz="4" w:space="0"/>
              <w:right w:val="nil"/>
            </w:tcBorders>
            <w:shd w:val="clear" w:color="auto" w:fill="FFFFFF"/>
            <w:noWrap/>
            <w:tcMar>
              <w:top w:w="12" w:type="dxa"/>
              <w:left w:w="12" w:type="dxa"/>
              <w:right w:w="12" w:type="dxa"/>
            </w:tcMar>
            <w:vAlign w:val="center"/>
          </w:tcPr>
          <w:p>
            <w:pPr>
              <w:jc w:val="center"/>
              <w:rPr>
                <w:rFonts w:hint="eastAsia" w:ascii="宋体" w:hAnsi="宋体" w:eastAsia="宋体" w:cs="宋体"/>
                <w:i w:val="0"/>
                <w:color w:val="000000"/>
                <w:sz w:val="18"/>
                <w:szCs w:val="18"/>
                <w:u w:val="none"/>
              </w:rPr>
            </w:pPr>
          </w:p>
        </w:tc>
        <w:tc>
          <w:tcPr>
            <w:tcW w:w="2280" w:type="dxa"/>
            <w:tcBorders>
              <w:top w:val="nil"/>
              <w:left w:val="nil"/>
              <w:bottom w:val="single" w:color="000000" w:sz="4" w:space="0"/>
              <w:right w:val="nil"/>
            </w:tcBorders>
            <w:shd w:val="clear" w:color="auto" w:fill="FFFFFF"/>
            <w:noWrap/>
            <w:tcMar>
              <w:top w:w="12" w:type="dxa"/>
              <w:left w:w="12" w:type="dxa"/>
              <w:right w:w="12" w:type="dxa"/>
            </w:tcMar>
            <w:vAlign w:val="center"/>
          </w:tcPr>
          <w:p>
            <w:pPr>
              <w:jc w:val="center"/>
              <w:rPr>
                <w:rFonts w:hint="eastAsia" w:ascii="宋体" w:hAnsi="宋体" w:eastAsia="宋体" w:cs="宋体"/>
                <w:i w:val="0"/>
                <w:color w:val="000000"/>
                <w:sz w:val="18"/>
                <w:szCs w:val="18"/>
                <w:u w:val="none"/>
              </w:rPr>
            </w:pPr>
          </w:p>
        </w:tc>
        <w:tc>
          <w:tcPr>
            <w:tcW w:w="2232" w:type="dxa"/>
            <w:tcBorders>
              <w:top w:val="nil"/>
              <w:left w:val="nil"/>
              <w:bottom w:val="single" w:color="000000" w:sz="4" w:space="0"/>
              <w:right w:val="nil"/>
            </w:tcBorders>
            <w:shd w:val="clear" w:color="auto" w:fill="FFFFFF"/>
            <w:noWrap/>
            <w:tcMar>
              <w:top w:w="12" w:type="dxa"/>
              <w:left w:w="12" w:type="dxa"/>
              <w:right w:w="12" w:type="dxa"/>
            </w:tcMar>
            <w:vAlign w:val="center"/>
          </w:tcPr>
          <w:p>
            <w:pPr>
              <w:keepNext w:val="0"/>
              <w:keepLines w:val="0"/>
              <w:widowControl/>
              <w:suppressLineNumbers w:val="0"/>
              <w:jc w:val="righ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金额单位：元</w:t>
            </w:r>
          </w:p>
        </w:tc>
      </w:tr>
      <w:tr>
        <w:tblPrEx>
          <w:tblLayout w:type="fixed"/>
          <w:tblCellMar>
            <w:top w:w="0" w:type="dxa"/>
            <w:left w:w="0" w:type="dxa"/>
            <w:bottom w:w="0" w:type="dxa"/>
            <w:right w:w="0" w:type="dxa"/>
          </w:tblCellMar>
        </w:tblPrEx>
        <w:trPr>
          <w:trHeight w:val="300" w:hRule="atLeast"/>
        </w:trPr>
        <w:tc>
          <w:tcPr>
            <w:tcW w:w="4922" w:type="dxa"/>
            <w:gridSpan w:val="3"/>
            <w:tcBorders>
              <w:top w:val="nil"/>
              <w:left w:val="single" w:color="000000" w:sz="4" w:space="0"/>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收     入</w:t>
            </w:r>
          </w:p>
        </w:tc>
        <w:tc>
          <w:tcPr>
            <w:tcW w:w="9960" w:type="dxa"/>
            <w:gridSpan w:val="5"/>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支     出</w:t>
            </w:r>
          </w:p>
        </w:tc>
      </w:tr>
      <w:tr>
        <w:tblPrEx>
          <w:tblLayout w:type="fixed"/>
          <w:tblCellMar>
            <w:top w:w="0" w:type="dxa"/>
            <w:left w:w="0" w:type="dxa"/>
            <w:bottom w:w="0" w:type="dxa"/>
            <w:right w:w="0" w:type="dxa"/>
          </w:tblCellMar>
        </w:tblPrEx>
        <w:trPr>
          <w:trHeight w:val="285" w:hRule="atLeast"/>
        </w:trPr>
        <w:tc>
          <w:tcPr>
            <w:tcW w:w="2822" w:type="dxa"/>
            <w:vMerge w:val="restart"/>
            <w:tcBorders>
              <w:top w:val="nil"/>
              <w:left w:val="single" w:color="000000" w:sz="4" w:space="0"/>
              <w:bottom w:val="single" w:color="000000" w:sz="4" w:space="0"/>
              <w:right w:val="single" w:color="000000" w:sz="4" w:space="0"/>
            </w:tcBorders>
            <w:shd w:val="clear" w:color="auto" w:fill="C0C0C0"/>
            <w:tcMar>
              <w:top w:w="12" w:type="dxa"/>
              <w:left w:w="12" w:type="dxa"/>
              <w:right w:w="12" w:type="dxa"/>
            </w:tcMar>
            <w:vAlign w:val="center"/>
          </w:tcPr>
          <w:p>
            <w:pPr>
              <w:keepNext w:val="0"/>
              <w:keepLines w:val="0"/>
              <w:widowControl/>
              <w:suppressLineNumbers w:val="0"/>
              <w:jc w:val="both"/>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项目</w:t>
            </w:r>
          </w:p>
        </w:tc>
        <w:tc>
          <w:tcPr>
            <w:tcW w:w="828" w:type="dxa"/>
            <w:vMerge w:val="restart"/>
            <w:tcBorders>
              <w:top w:val="nil"/>
              <w:left w:val="nil"/>
              <w:bottom w:val="single" w:color="000000" w:sz="4" w:space="0"/>
              <w:right w:val="single" w:color="000000" w:sz="4" w:space="0"/>
            </w:tcBorders>
            <w:shd w:val="clear" w:color="auto" w:fill="C0C0C0"/>
            <w:tcMar>
              <w:top w:w="12" w:type="dxa"/>
              <w:left w:w="12" w:type="dxa"/>
              <w:right w:w="12"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行次</w:t>
            </w:r>
          </w:p>
        </w:tc>
        <w:tc>
          <w:tcPr>
            <w:tcW w:w="1272" w:type="dxa"/>
            <w:vMerge w:val="restart"/>
            <w:tcBorders>
              <w:top w:val="nil"/>
              <w:left w:val="nil"/>
              <w:bottom w:val="single" w:color="000000" w:sz="4" w:space="0"/>
              <w:right w:val="single" w:color="000000" w:sz="4" w:space="0"/>
            </w:tcBorders>
            <w:shd w:val="clear" w:color="auto" w:fill="C0C0C0"/>
            <w:tcMar>
              <w:top w:w="12" w:type="dxa"/>
              <w:left w:w="12" w:type="dxa"/>
              <w:right w:w="12"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金额</w:t>
            </w:r>
          </w:p>
        </w:tc>
        <w:tc>
          <w:tcPr>
            <w:tcW w:w="2868" w:type="dxa"/>
            <w:vMerge w:val="restart"/>
            <w:tcBorders>
              <w:top w:val="nil"/>
              <w:left w:val="nil"/>
              <w:bottom w:val="single" w:color="000000" w:sz="4" w:space="0"/>
              <w:right w:val="single" w:color="000000" w:sz="4" w:space="0"/>
            </w:tcBorders>
            <w:shd w:val="clear" w:color="auto" w:fill="C0C0C0"/>
            <w:tcMar>
              <w:top w:w="12" w:type="dxa"/>
              <w:left w:w="12" w:type="dxa"/>
              <w:right w:w="12" w:type="dxa"/>
            </w:tcMar>
            <w:vAlign w:val="bottom"/>
          </w:tcPr>
          <w:p>
            <w:pPr>
              <w:keepNext w:val="0"/>
              <w:keepLines w:val="0"/>
              <w:widowControl/>
              <w:suppressLineNumbers w:val="0"/>
              <w:jc w:val="both"/>
              <w:textAlignment w:val="bottom"/>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项目</w:t>
            </w:r>
          </w:p>
        </w:tc>
        <w:tc>
          <w:tcPr>
            <w:tcW w:w="984" w:type="dxa"/>
            <w:vMerge w:val="restart"/>
            <w:tcBorders>
              <w:top w:val="nil"/>
              <w:left w:val="nil"/>
              <w:bottom w:val="single" w:color="000000" w:sz="4" w:space="0"/>
              <w:right w:val="single" w:color="000000" w:sz="4" w:space="0"/>
            </w:tcBorders>
            <w:shd w:val="clear" w:color="auto" w:fill="C0C0C0"/>
            <w:tcMar>
              <w:top w:w="12" w:type="dxa"/>
              <w:left w:w="12" w:type="dxa"/>
              <w:right w:w="12"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行次</w:t>
            </w:r>
          </w:p>
        </w:tc>
        <w:tc>
          <w:tcPr>
            <w:tcW w:w="1596" w:type="dxa"/>
            <w:vMerge w:val="restart"/>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合计</w:t>
            </w:r>
          </w:p>
        </w:tc>
        <w:tc>
          <w:tcPr>
            <w:tcW w:w="2280" w:type="dxa"/>
            <w:vMerge w:val="restart"/>
            <w:tcBorders>
              <w:top w:val="nil"/>
              <w:left w:val="nil"/>
              <w:bottom w:val="single" w:color="000000" w:sz="4" w:space="0"/>
              <w:right w:val="single" w:color="000000" w:sz="4" w:space="0"/>
            </w:tcBorders>
            <w:shd w:val="clear" w:color="auto" w:fill="C0C0C0"/>
            <w:tcMar>
              <w:top w:w="12" w:type="dxa"/>
              <w:left w:w="12" w:type="dxa"/>
              <w:right w:w="12"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一般公共预算财政拨款</w:t>
            </w:r>
          </w:p>
        </w:tc>
        <w:tc>
          <w:tcPr>
            <w:tcW w:w="2232" w:type="dxa"/>
            <w:vMerge w:val="restart"/>
            <w:tcBorders>
              <w:top w:val="nil"/>
              <w:left w:val="nil"/>
              <w:bottom w:val="single" w:color="000000" w:sz="4" w:space="0"/>
              <w:right w:val="single" w:color="000000" w:sz="4" w:space="0"/>
            </w:tcBorders>
            <w:shd w:val="clear" w:color="auto" w:fill="C0C0C0"/>
            <w:tcMar>
              <w:top w:w="12" w:type="dxa"/>
              <w:left w:w="12" w:type="dxa"/>
              <w:right w:w="12"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政府性基金预算财政拨款</w:t>
            </w:r>
          </w:p>
        </w:tc>
      </w:tr>
      <w:tr>
        <w:tblPrEx>
          <w:tblLayout w:type="fixed"/>
          <w:tblCellMar>
            <w:top w:w="0" w:type="dxa"/>
            <w:left w:w="0" w:type="dxa"/>
            <w:bottom w:w="0" w:type="dxa"/>
            <w:right w:w="0" w:type="dxa"/>
          </w:tblCellMar>
        </w:tblPrEx>
        <w:trPr>
          <w:trHeight w:val="600" w:hRule="atLeast"/>
        </w:trPr>
        <w:tc>
          <w:tcPr>
            <w:tcW w:w="2822" w:type="dxa"/>
            <w:vMerge w:val="continue"/>
            <w:tcBorders>
              <w:top w:val="nil"/>
              <w:left w:val="single" w:color="000000" w:sz="4" w:space="0"/>
              <w:bottom w:val="single" w:color="000000" w:sz="4" w:space="0"/>
              <w:right w:val="single" w:color="000000" w:sz="4" w:space="0"/>
            </w:tcBorders>
            <w:shd w:val="clear" w:color="auto" w:fill="C0C0C0"/>
            <w:tcMar>
              <w:top w:w="12" w:type="dxa"/>
              <w:left w:w="12" w:type="dxa"/>
              <w:right w:w="12" w:type="dxa"/>
            </w:tcMar>
            <w:vAlign w:val="center"/>
          </w:tcPr>
          <w:p>
            <w:pPr>
              <w:jc w:val="both"/>
              <w:rPr>
                <w:rFonts w:hint="eastAsia" w:ascii="宋体" w:hAnsi="宋体" w:eastAsia="宋体" w:cs="宋体"/>
                <w:i w:val="0"/>
                <w:color w:val="000000"/>
                <w:sz w:val="20"/>
                <w:szCs w:val="20"/>
                <w:u w:val="none"/>
              </w:rPr>
            </w:pPr>
          </w:p>
        </w:tc>
        <w:tc>
          <w:tcPr>
            <w:tcW w:w="828" w:type="dxa"/>
            <w:vMerge w:val="continue"/>
            <w:tcBorders>
              <w:top w:val="nil"/>
              <w:left w:val="nil"/>
              <w:bottom w:val="single" w:color="000000" w:sz="4" w:space="0"/>
              <w:right w:val="single" w:color="000000" w:sz="4" w:space="0"/>
            </w:tcBorders>
            <w:shd w:val="clear" w:color="auto" w:fill="C0C0C0"/>
            <w:tcMar>
              <w:top w:w="12" w:type="dxa"/>
              <w:left w:w="12" w:type="dxa"/>
              <w:right w:w="12" w:type="dxa"/>
            </w:tcMar>
            <w:vAlign w:val="center"/>
          </w:tcPr>
          <w:p>
            <w:pPr>
              <w:jc w:val="center"/>
              <w:rPr>
                <w:rFonts w:hint="eastAsia" w:ascii="宋体" w:hAnsi="宋体" w:eastAsia="宋体" w:cs="宋体"/>
                <w:i w:val="0"/>
                <w:color w:val="000000"/>
                <w:sz w:val="20"/>
                <w:szCs w:val="20"/>
                <w:u w:val="none"/>
              </w:rPr>
            </w:pPr>
          </w:p>
        </w:tc>
        <w:tc>
          <w:tcPr>
            <w:tcW w:w="1272" w:type="dxa"/>
            <w:vMerge w:val="continue"/>
            <w:tcBorders>
              <w:top w:val="nil"/>
              <w:left w:val="nil"/>
              <w:bottom w:val="single" w:color="000000" w:sz="4" w:space="0"/>
              <w:right w:val="single" w:color="000000" w:sz="4" w:space="0"/>
            </w:tcBorders>
            <w:shd w:val="clear" w:color="auto" w:fill="C0C0C0"/>
            <w:tcMar>
              <w:top w:w="12" w:type="dxa"/>
              <w:left w:w="12" w:type="dxa"/>
              <w:right w:w="12" w:type="dxa"/>
            </w:tcMar>
            <w:vAlign w:val="center"/>
          </w:tcPr>
          <w:p>
            <w:pPr>
              <w:jc w:val="center"/>
              <w:rPr>
                <w:rFonts w:hint="eastAsia" w:ascii="宋体" w:hAnsi="宋体" w:eastAsia="宋体" w:cs="宋体"/>
                <w:i w:val="0"/>
                <w:color w:val="000000"/>
                <w:sz w:val="20"/>
                <w:szCs w:val="20"/>
                <w:u w:val="none"/>
              </w:rPr>
            </w:pPr>
          </w:p>
        </w:tc>
        <w:tc>
          <w:tcPr>
            <w:tcW w:w="2868" w:type="dxa"/>
            <w:vMerge w:val="continue"/>
            <w:tcBorders>
              <w:top w:val="nil"/>
              <w:left w:val="nil"/>
              <w:bottom w:val="single" w:color="000000" w:sz="4" w:space="0"/>
              <w:right w:val="single" w:color="000000" w:sz="4" w:space="0"/>
            </w:tcBorders>
            <w:shd w:val="clear" w:color="auto" w:fill="C0C0C0"/>
            <w:tcMar>
              <w:top w:w="12" w:type="dxa"/>
              <w:left w:w="12" w:type="dxa"/>
              <w:right w:w="12" w:type="dxa"/>
            </w:tcMar>
            <w:vAlign w:val="bottom"/>
          </w:tcPr>
          <w:p>
            <w:pPr>
              <w:jc w:val="both"/>
              <w:rPr>
                <w:rFonts w:hint="eastAsia" w:ascii="宋体" w:hAnsi="宋体" w:eastAsia="宋体" w:cs="宋体"/>
                <w:i w:val="0"/>
                <w:color w:val="000000"/>
                <w:sz w:val="20"/>
                <w:szCs w:val="20"/>
                <w:u w:val="none"/>
              </w:rPr>
            </w:pPr>
          </w:p>
        </w:tc>
        <w:tc>
          <w:tcPr>
            <w:tcW w:w="984" w:type="dxa"/>
            <w:vMerge w:val="continue"/>
            <w:tcBorders>
              <w:top w:val="nil"/>
              <w:left w:val="nil"/>
              <w:bottom w:val="single" w:color="000000" w:sz="4" w:space="0"/>
              <w:right w:val="single" w:color="000000" w:sz="4" w:space="0"/>
            </w:tcBorders>
            <w:shd w:val="clear" w:color="auto" w:fill="C0C0C0"/>
            <w:tcMar>
              <w:top w:w="12" w:type="dxa"/>
              <w:left w:w="12" w:type="dxa"/>
              <w:right w:w="12" w:type="dxa"/>
            </w:tcMar>
            <w:vAlign w:val="center"/>
          </w:tcPr>
          <w:p>
            <w:pPr>
              <w:jc w:val="center"/>
              <w:rPr>
                <w:rFonts w:hint="eastAsia" w:ascii="宋体" w:hAnsi="宋体" w:eastAsia="宋体" w:cs="宋体"/>
                <w:i w:val="0"/>
                <w:color w:val="000000"/>
                <w:sz w:val="20"/>
                <w:szCs w:val="20"/>
                <w:u w:val="none"/>
              </w:rPr>
            </w:pPr>
          </w:p>
        </w:tc>
        <w:tc>
          <w:tcPr>
            <w:tcW w:w="1596" w:type="dxa"/>
            <w:vMerge w:val="continue"/>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jc w:val="center"/>
              <w:rPr>
                <w:rFonts w:hint="eastAsia" w:ascii="宋体" w:hAnsi="宋体" w:eastAsia="宋体" w:cs="宋体"/>
                <w:i w:val="0"/>
                <w:color w:val="000000"/>
                <w:sz w:val="20"/>
                <w:szCs w:val="20"/>
                <w:u w:val="none"/>
              </w:rPr>
            </w:pPr>
          </w:p>
        </w:tc>
        <w:tc>
          <w:tcPr>
            <w:tcW w:w="2280" w:type="dxa"/>
            <w:vMerge w:val="continue"/>
            <w:tcBorders>
              <w:top w:val="nil"/>
              <w:left w:val="nil"/>
              <w:bottom w:val="single" w:color="000000" w:sz="4" w:space="0"/>
              <w:right w:val="single" w:color="000000" w:sz="4" w:space="0"/>
            </w:tcBorders>
            <w:shd w:val="clear" w:color="auto" w:fill="C0C0C0"/>
            <w:tcMar>
              <w:top w:w="12" w:type="dxa"/>
              <w:left w:w="12" w:type="dxa"/>
              <w:right w:w="12" w:type="dxa"/>
            </w:tcMar>
            <w:vAlign w:val="center"/>
          </w:tcPr>
          <w:p>
            <w:pPr>
              <w:jc w:val="center"/>
              <w:rPr>
                <w:rFonts w:hint="eastAsia" w:ascii="宋体" w:hAnsi="宋体" w:eastAsia="宋体" w:cs="宋体"/>
                <w:i w:val="0"/>
                <w:color w:val="000000"/>
                <w:sz w:val="20"/>
                <w:szCs w:val="20"/>
                <w:u w:val="none"/>
              </w:rPr>
            </w:pPr>
          </w:p>
        </w:tc>
        <w:tc>
          <w:tcPr>
            <w:tcW w:w="2232" w:type="dxa"/>
            <w:vMerge w:val="continue"/>
            <w:tcBorders>
              <w:top w:val="nil"/>
              <w:left w:val="nil"/>
              <w:bottom w:val="single" w:color="000000" w:sz="4" w:space="0"/>
              <w:right w:val="single" w:color="000000" w:sz="4" w:space="0"/>
            </w:tcBorders>
            <w:shd w:val="clear" w:color="auto" w:fill="C0C0C0"/>
            <w:tcMar>
              <w:top w:w="12" w:type="dxa"/>
              <w:left w:w="12" w:type="dxa"/>
              <w:right w:w="12" w:type="dxa"/>
            </w:tcMar>
            <w:vAlign w:val="center"/>
          </w:tcPr>
          <w:p>
            <w:pPr>
              <w:jc w:val="center"/>
              <w:rPr>
                <w:rFonts w:hint="eastAsia" w:ascii="宋体" w:hAnsi="宋体" w:eastAsia="宋体" w:cs="宋体"/>
                <w:i w:val="0"/>
                <w:color w:val="000000"/>
                <w:sz w:val="20"/>
                <w:szCs w:val="20"/>
                <w:u w:val="none"/>
              </w:rPr>
            </w:pPr>
          </w:p>
        </w:tc>
      </w:tr>
      <w:tr>
        <w:tblPrEx>
          <w:tblLayout w:type="fixed"/>
          <w:tblCellMar>
            <w:top w:w="0" w:type="dxa"/>
            <w:left w:w="0" w:type="dxa"/>
            <w:bottom w:w="0" w:type="dxa"/>
            <w:right w:w="0" w:type="dxa"/>
          </w:tblCellMar>
        </w:tblPrEx>
        <w:trPr>
          <w:trHeight w:val="300" w:hRule="atLeast"/>
        </w:trPr>
        <w:tc>
          <w:tcPr>
            <w:tcW w:w="2822" w:type="dxa"/>
            <w:tcBorders>
              <w:top w:val="nil"/>
              <w:left w:val="single" w:color="000000" w:sz="4" w:space="0"/>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both"/>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栏次</w:t>
            </w:r>
          </w:p>
        </w:tc>
        <w:tc>
          <w:tcPr>
            <w:tcW w:w="828" w:type="dxa"/>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jc w:val="center"/>
              <w:rPr>
                <w:rFonts w:hint="eastAsia" w:ascii="宋体" w:hAnsi="宋体" w:eastAsia="宋体" w:cs="宋体"/>
                <w:i w:val="0"/>
                <w:color w:val="000000"/>
                <w:sz w:val="20"/>
                <w:szCs w:val="20"/>
                <w:u w:val="none"/>
              </w:rPr>
            </w:pPr>
          </w:p>
        </w:tc>
        <w:tc>
          <w:tcPr>
            <w:tcW w:w="1272" w:type="dxa"/>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1</w:t>
            </w:r>
          </w:p>
        </w:tc>
        <w:tc>
          <w:tcPr>
            <w:tcW w:w="2868" w:type="dxa"/>
            <w:tcBorders>
              <w:top w:val="nil"/>
              <w:left w:val="nil"/>
              <w:bottom w:val="single" w:color="000000" w:sz="4" w:space="0"/>
              <w:right w:val="single" w:color="000000" w:sz="4" w:space="0"/>
            </w:tcBorders>
            <w:shd w:val="clear" w:color="auto" w:fill="C0C0C0"/>
            <w:noWrap/>
            <w:tcMar>
              <w:top w:w="12" w:type="dxa"/>
              <w:left w:w="12" w:type="dxa"/>
              <w:right w:w="12" w:type="dxa"/>
            </w:tcMar>
            <w:vAlign w:val="bottom"/>
          </w:tcPr>
          <w:p>
            <w:pPr>
              <w:keepNext w:val="0"/>
              <w:keepLines w:val="0"/>
              <w:widowControl/>
              <w:suppressLineNumbers w:val="0"/>
              <w:jc w:val="both"/>
              <w:textAlignment w:val="bottom"/>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栏次</w:t>
            </w:r>
          </w:p>
        </w:tc>
        <w:tc>
          <w:tcPr>
            <w:tcW w:w="984" w:type="dxa"/>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jc w:val="center"/>
              <w:rPr>
                <w:rFonts w:hint="eastAsia" w:ascii="宋体" w:hAnsi="宋体" w:eastAsia="宋体" w:cs="宋体"/>
                <w:i w:val="0"/>
                <w:color w:val="000000"/>
                <w:sz w:val="20"/>
                <w:szCs w:val="20"/>
                <w:u w:val="none"/>
              </w:rPr>
            </w:pPr>
          </w:p>
        </w:tc>
        <w:tc>
          <w:tcPr>
            <w:tcW w:w="1596" w:type="dxa"/>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2</w:t>
            </w:r>
          </w:p>
        </w:tc>
        <w:tc>
          <w:tcPr>
            <w:tcW w:w="2280" w:type="dxa"/>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3</w:t>
            </w:r>
          </w:p>
        </w:tc>
        <w:tc>
          <w:tcPr>
            <w:tcW w:w="2232" w:type="dxa"/>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4</w:t>
            </w:r>
          </w:p>
        </w:tc>
      </w:tr>
      <w:tr>
        <w:tblPrEx>
          <w:tblLayout w:type="fixed"/>
          <w:tblCellMar>
            <w:top w:w="0" w:type="dxa"/>
            <w:left w:w="0" w:type="dxa"/>
            <w:bottom w:w="0" w:type="dxa"/>
            <w:right w:w="0" w:type="dxa"/>
          </w:tblCellMar>
        </w:tblPrEx>
        <w:trPr>
          <w:trHeight w:val="300" w:hRule="atLeast"/>
        </w:trPr>
        <w:tc>
          <w:tcPr>
            <w:tcW w:w="2822" w:type="dxa"/>
            <w:tcBorders>
              <w:top w:val="nil"/>
              <w:left w:val="single" w:color="000000" w:sz="4" w:space="0"/>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一、一般公共预算财政拨款</w:t>
            </w:r>
          </w:p>
        </w:tc>
        <w:tc>
          <w:tcPr>
            <w:tcW w:w="828" w:type="dxa"/>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1</w:t>
            </w:r>
          </w:p>
        </w:tc>
        <w:tc>
          <w:tcPr>
            <w:tcW w:w="1272" w:type="dxa"/>
            <w:tcBorders>
              <w:top w:val="nil"/>
              <w:left w:val="nil"/>
              <w:bottom w:val="single" w:color="000000" w:sz="4" w:space="0"/>
              <w:right w:val="single" w:color="000000" w:sz="4" w:space="0"/>
            </w:tcBorders>
            <w:shd w:val="clear" w:color="auto" w:fill="FFFFFF"/>
            <w:noWrap/>
            <w:tcMar>
              <w:top w:w="12" w:type="dxa"/>
              <w:left w:w="12" w:type="dxa"/>
              <w:right w:w="12"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1,435,275.93</w:t>
            </w:r>
          </w:p>
        </w:tc>
        <w:tc>
          <w:tcPr>
            <w:tcW w:w="2868" w:type="dxa"/>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一、一般公共服务支出</w:t>
            </w:r>
          </w:p>
        </w:tc>
        <w:tc>
          <w:tcPr>
            <w:tcW w:w="984" w:type="dxa"/>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30</w:t>
            </w:r>
          </w:p>
        </w:tc>
        <w:tc>
          <w:tcPr>
            <w:tcW w:w="1596" w:type="dxa"/>
            <w:tcBorders>
              <w:top w:val="nil"/>
              <w:left w:val="nil"/>
              <w:bottom w:val="single" w:color="000000" w:sz="4" w:space="0"/>
              <w:right w:val="single" w:color="000000" w:sz="4" w:space="0"/>
            </w:tcBorders>
            <w:shd w:val="clear" w:color="auto" w:fill="FFFFFF"/>
            <w:noWrap/>
            <w:tcMar>
              <w:top w:w="12" w:type="dxa"/>
              <w:left w:w="12" w:type="dxa"/>
              <w:right w:w="12"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c>
          <w:tcPr>
            <w:tcW w:w="2280" w:type="dxa"/>
            <w:tcBorders>
              <w:top w:val="nil"/>
              <w:left w:val="nil"/>
              <w:bottom w:val="single" w:color="000000" w:sz="4" w:space="0"/>
              <w:right w:val="single" w:color="000000" w:sz="4" w:space="0"/>
            </w:tcBorders>
            <w:shd w:val="clear" w:color="auto" w:fill="FFFFFF"/>
            <w:noWrap/>
            <w:tcMar>
              <w:top w:w="12" w:type="dxa"/>
              <w:left w:w="12" w:type="dxa"/>
              <w:right w:w="12"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c>
          <w:tcPr>
            <w:tcW w:w="2232" w:type="dxa"/>
            <w:tcBorders>
              <w:top w:val="nil"/>
              <w:left w:val="nil"/>
              <w:bottom w:val="single" w:color="000000" w:sz="4" w:space="0"/>
              <w:right w:val="single" w:color="000000" w:sz="4" w:space="0"/>
            </w:tcBorders>
            <w:shd w:val="clear" w:color="auto" w:fill="FFFFFF"/>
            <w:noWrap/>
            <w:tcMar>
              <w:top w:w="12" w:type="dxa"/>
              <w:left w:w="12" w:type="dxa"/>
              <w:right w:w="12"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r>
      <w:tr>
        <w:tblPrEx>
          <w:tblLayout w:type="fixed"/>
          <w:tblCellMar>
            <w:top w:w="0" w:type="dxa"/>
            <w:left w:w="0" w:type="dxa"/>
            <w:bottom w:w="0" w:type="dxa"/>
            <w:right w:w="0" w:type="dxa"/>
          </w:tblCellMar>
        </w:tblPrEx>
        <w:trPr>
          <w:trHeight w:val="300" w:hRule="atLeast"/>
        </w:trPr>
        <w:tc>
          <w:tcPr>
            <w:tcW w:w="2822" w:type="dxa"/>
            <w:tcBorders>
              <w:top w:val="nil"/>
              <w:left w:val="single" w:color="000000" w:sz="4" w:space="0"/>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二、政府性基金预算财政拨款</w:t>
            </w:r>
          </w:p>
        </w:tc>
        <w:tc>
          <w:tcPr>
            <w:tcW w:w="828" w:type="dxa"/>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2</w:t>
            </w:r>
          </w:p>
        </w:tc>
        <w:tc>
          <w:tcPr>
            <w:tcW w:w="1272" w:type="dxa"/>
            <w:tcBorders>
              <w:top w:val="nil"/>
              <w:left w:val="nil"/>
              <w:bottom w:val="single" w:color="000000" w:sz="4" w:space="0"/>
              <w:right w:val="single" w:color="000000" w:sz="4" w:space="0"/>
            </w:tcBorders>
            <w:shd w:val="clear" w:color="auto" w:fill="FFFFFF"/>
            <w:noWrap/>
            <w:tcMar>
              <w:top w:w="12" w:type="dxa"/>
              <w:left w:w="12" w:type="dxa"/>
              <w:right w:w="12"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c>
          <w:tcPr>
            <w:tcW w:w="2868" w:type="dxa"/>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二、外交支出</w:t>
            </w:r>
          </w:p>
        </w:tc>
        <w:tc>
          <w:tcPr>
            <w:tcW w:w="984" w:type="dxa"/>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31</w:t>
            </w:r>
          </w:p>
        </w:tc>
        <w:tc>
          <w:tcPr>
            <w:tcW w:w="1596" w:type="dxa"/>
            <w:tcBorders>
              <w:top w:val="nil"/>
              <w:left w:val="nil"/>
              <w:bottom w:val="single" w:color="000000" w:sz="4" w:space="0"/>
              <w:right w:val="single" w:color="000000" w:sz="4" w:space="0"/>
            </w:tcBorders>
            <w:shd w:val="clear" w:color="auto" w:fill="FFFFFF"/>
            <w:noWrap/>
            <w:tcMar>
              <w:top w:w="12" w:type="dxa"/>
              <w:left w:w="12" w:type="dxa"/>
              <w:right w:w="12"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c>
          <w:tcPr>
            <w:tcW w:w="2280" w:type="dxa"/>
            <w:tcBorders>
              <w:top w:val="nil"/>
              <w:left w:val="nil"/>
              <w:bottom w:val="single" w:color="000000" w:sz="4" w:space="0"/>
              <w:right w:val="single" w:color="000000" w:sz="4" w:space="0"/>
            </w:tcBorders>
            <w:shd w:val="clear" w:color="auto" w:fill="FFFFFF"/>
            <w:noWrap/>
            <w:tcMar>
              <w:top w:w="12" w:type="dxa"/>
              <w:left w:w="12" w:type="dxa"/>
              <w:right w:w="12"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c>
          <w:tcPr>
            <w:tcW w:w="2232" w:type="dxa"/>
            <w:tcBorders>
              <w:top w:val="nil"/>
              <w:left w:val="nil"/>
              <w:bottom w:val="single" w:color="000000" w:sz="4" w:space="0"/>
              <w:right w:val="single" w:color="000000" w:sz="4" w:space="0"/>
            </w:tcBorders>
            <w:shd w:val="clear" w:color="auto" w:fill="FFFFFF"/>
            <w:noWrap/>
            <w:tcMar>
              <w:top w:w="12" w:type="dxa"/>
              <w:left w:w="12" w:type="dxa"/>
              <w:right w:w="12"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r>
      <w:tr>
        <w:tblPrEx>
          <w:tblLayout w:type="fixed"/>
          <w:tblCellMar>
            <w:top w:w="0" w:type="dxa"/>
            <w:left w:w="0" w:type="dxa"/>
            <w:bottom w:w="0" w:type="dxa"/>
            <w:right w:w="0" w:type="dxa"/>
          </w:tblCellMar>
        </w:tblPrEx>
        <w:trPr>
          <w:trHeight w:val="300" w:hRule="atLeast"/>
        </w:trPr>
        <w:tc>
          <w:tcPr>
            <w:tcW w:w="2822" w:type="dxa"/>
            <w:tcBorders>
              <w:top w:val="nil"/>
              <w:left w:val="single" w:color="000000" w:sz="4" w:space="0"/>
              <w:bottom w:val="single" w:color="000000" w:sz="4" w:space="0"/>
              <w:right w:val="single" w:color="000000" w:sz="4" w:space="0"/>
            </w:tcBorders>
            <w:shd w:val="clear" w:color="auto" w:fill="C0C0C0"/>
            <w:noWrap/>
            <w:tcMar>
              <w:top w:w="12" w:type="dxa"/>
              <w:left w:w="12" w:type="dxa"/>
              <w:right w:w="12" w:type="dxa"/>
            </w:tcMar>
            <w:vAlign w:val="center"/>
          </w:tcPr>
          <w:p>
            <w:pPr>
              <w:jc w:val="left"/>
              <w:rPr>
                <w:rFonts w:hint="eastAsia" w:ascii="宋体" w:hAnsi="宋体" w:eastAsia="宋体" w:cs="宋体"/>
                <w:i w:val="0"/>
                <w:color w:val="000000"/>
                <w:sz w:val="20"/>
                <w:szCs w:val="20"/>
                <w:u w:val="none"/>
              </w:rPr>
            </w:pPr>
          </w:p>
        </w:tc>
        <w:tc>
          <w:tcPr>
            <w:tcW w:w="828" w:type="dxa"/>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3</w:t>
            </w:r>
          </w:p>
        </w:tc>
        <w:tc>
          <w:tcPr>
            <w:tcW w:w="1272" w:type="dxa"/>
            <w:tcBorders>
              <w:top w:val="nil"/>
              <w:left w:val="nil"/>
              <w:bottom w:val="single" w:color="000000" w:sz="4" w:space="0"/>
              <w:right w:val="single" w:color="000000" w:sz="4" w:space="0"/>
            </w:tcBorders>
            <w:shd w:val="clear" w:color="auto" w:fill="FFFFFF"/>
            <w:noWrap/>
            <w:tcMar>
              <w:top w:w="12" w:type="dxa"/>
              <w:left w:w="12" w:type="dxa"/>
              <w:right w:w="12" w:type="dxa"/>
            </w:tcMar>
            <w:vAlign w:val="center"/>
          </w:tcPr>
          <w:p>
            <w:pPr>
              <w:jc w:val="right"/>
              <w:rPr>
                <w:rFonts w:hint="eastAsia" w:ascii="宋体" w:hAnsi="宋体" w:eastAsia="宋体" w:cs="宋体"/>
                <w:i w:val="0"/>
                <w:color w:val="000000"/>
                <w:sz w:val="20"/>
                <w:szCs w:val="20"/>
                <w:u w:val="none"/>
              </w:rPr>
            </w:pPr>
          </w:p>
        </w:tc>
        <w:tc>
          <w:tcPr>
            <w:tcW w:w="2868" w:type="dxa"/>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三、国防支出</w:t>
            </w:r>
          </w:p>
        </w:tc>
        <w:tc>
          <w:tcPr>
            <w:tcW w:w="984" w:type="dxa"/>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32</w:t>
            </w:r>
          </w:p>
        </w:tc>
        <w:tc>
          <w:tcPr>
            <w:tcW w:w="1596" w:type="dxa"/>
            <w:tcBorders>
              <w:top w:val="nil"/>
              <w:left w:val="nil"/>
              <w:bottom w:val="single" w:color="000000" w:sz="4" w:space="0"/>
              <w:right w:val="single" w:color="000000" w:sz="4" w:space="0"/>
            </w:tcBorders>
            <w:shd w:val="clear" w:color="auto" w:fill="FFFFFF"/>
            <w:noWrap/>
            <w:tcMar>
              <w:top w:w="12" w:type="dxa"/>
              <w:left w:w="12" w:type="dxa"/>
              <w:right w:w="12"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c>
          <w:tcPr>
            <w:tcW w:w="2280" w:type="dxa"/>
            <w:tcBorders>
              <w:top w:val="nil"/>
              <w:left w:val="nil"/>
              <w:bottom w:val="single" w:color="000000" w:sz="4" w:space="0"/>
              <w:right w:val="single" w:color="000000" w:sz="4" w:space="0"/>
            </w:tcBorders>
            <w:shd w:val="clear" w:color="auto" w:fill="FFFFFF"/>
            <w:noWrap/>
            <w:tcMar>
              <w:top w:w="12" w:type="dxa"/>
              <w:left w:w="12" w:type="dxa"/>
              <w:right w:w="12"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c>
          <w:tcPr>
            <w:tcW w:w="2232" w:type="dxa"/>
            <w:tcBorders>
              <w:top w:val="nil"/>
              <w:left w:val="nil"/>
              <w:bottom w:val="single" w:color="000000" w:sz="4" w:space="0"/>
              <w:right w:val="single" w:color="000000" w:sz="4" w:space="0"/>
            </w:tcBorders>
            <w:shd w:val="clear" w:color="auto" w:fill="FFFFFF"/>
            <w:noWrap/>
            <w:tcMar>
              <w:top w:w="12" w:type="dxa"/>
              <w:left w:w="12" w:type="dxa"/>
              <w:right w:w="12"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r>
      <w:tr>
        <w:tblPrEx>
          <w:tblLayout w:type="fixed"/>
          <w:tblCellMar>
            <w:top w:w="0" w:type="dxa"/>
            <w:left w:w="0" w:type="dxa"/>
            <w:bottom w:w="0" w:type="dxa"/>
            <w:right w:w="0" w:type="dxa"/>
          </w:tblCellMar>
        </w:tblPrEx>
        <w:trPr>
          <w:trHeight w:val="300" w:hRule="atLeast"/>
        </w:trPr>
        <w:tc>
          <w:tcPr>
            <w:tcW w:w="2822" w:type="dxa"/>
            <w:tcBorders>
              <w:top w:val="nil"/>
              <w:left w:val="single" w:color="000000" w:sz="4" w:space="0"/>
              <w:bottom w:val="single" w:color="000000" w:sz="4" w:space="0"/>
              <w:right w:val="single" w:color="000000" w:sz="4" w:space="0"/>
            </w:tcBorders>
            <w:shd w:val="clear" w:color="auto" w:fill="C0C0C0"/>
            <w:noWrap/>
            <w:tcMar>
              <w:top w:w="12" w:type="dxa"/>
              <w:left w:w="12" w:type="dxa"/>
              <w:right w:w="12" w:type="dxa"/>
            </w:tcMar>
            <w:vAlign w:val="center"/>
          </w:tcPr>
          <w:p>
            <w:pPr>
              <w:jc w:val="left"/>
              <w:rPr>
                <w:rFonts w:hint="eastAsia" w:ascii="宋体" w:hAnsi="宋体" w:eastAsia="宋体" w:cs="宋体"/>
                <w:i w:val="0"/>
                <w:color w:val="000000"/>
                <w:sz w:val="20"/>
                <w:szCs w:val="20"/>
                <w:u w:val="none"/>
              </w:rPr>
            </w:pPr>
          </w:p>
        </w:tc>
        <w:tc>
          <w:tcPr>
            <w:tcW w:w="828" w:type="dxa"/>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4</w:t>
            </w:r>
          </w:p>
        </w:tc>
        <w:tc>
          <w:tcPr>
            <w:tcW w:w="1272" w:type="dxa"/>
            <w:tcBorders>
              <w:top w:val="nil"/>
              <w:left w:val="nil"/>
              <w:bottom w:val="single" w:color="000000" w:sz="4" w:space="0"/>
              <w:right w:val="single" w:color="000000" w:sz="4" w:space="0"/>
            </w:tcBorders>
            <w:shd w:val="clear" w:color="auto" w:fill="FFFFFF"/>
            <w:noWrap/>
            <w:tcMar>
              <w:top w:w="12" w:type="dxa"/>
              <w:left w:w="12" w:type="dxa"/>
              <w:right w:w="12" w:type="dxa"/>
            </w:tcMar>
            <w:vAlign w:val="center"/>
          </w:tcPr>
          <w:p>
            <w:pPr>
              <w:jc w:val="right"/>
              <w:rPr>
                <w:rFonts w:hint="eastAsia" w:ascii="宋体" w:hAnsi="宋体" w:eastAsia="宋体" w:cs="宋体"/>
                <w:i w:val="0"/>
                <w:color w:val="000000"/>
                <w:sz w:val="20"/>
                <w:szCs w:val="20"/>
                <w:u w:val="none"/>
              </w:rPr>
            </w:pPr>
          </w:p>
        </w:tc>
        <w:tc>
          <w:tcPr>
            <w:tcW w:w="2868" w:type="dxa"/>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四、公共安全支出</w:t>
            </w:r>
          </w:p>
        </w:tc>
        <w:tc>
          <w:tcPr>
            <w:tcW w:w="984" w:type="dxa"/>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33</w:t>
            </w:r>
          </w:p>
        </w:tc>
        <w:tc>
          <w:tcPr>
            <w:tcW w:w="1596" w:type="dxa"/>
            <w:tcBorders>
              <w:top w:val="nil"/>
              <w:left w:val="nil"/>
              <w:bottom w:val="single" w:color="000000" w:sz="4" w:space="0"/>
              <w:right w:val="single" w:color="000000" w:sz="4" w:space="0"/>
            </w:tcBorders>
            <w:shd w:val="clear" w:color="auto" w:fill="FFFFFF"/>
            <w:noWrap/>
            <w:tcMar>
              <w:top w:w="12" w:type="dxa"/>
              <w:left w:w="12" w:type="dxa"/>
              <w:right w:w="12"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c>
          <w:tcPr>
            <w:tcW w:w="2280" w:type="dxa"/>
            <w:tcBorders>
              <w:top w:val="nil"/>
              <w:left w:val="nil"/>
              <w:bottom w:val="single" w:color="000000" w:sz="4" w:space="0"/>
              <w:right w:val="single" w:color="000000" w:sz="4" w:space="0"/>
            </w:tcBorders>
            <w:shd w:val="clear" w:color="auto" w:fill="FFFFFF"/>
            <w:noWrap/>
            <w:tcMar>
              <w:top w:w="12" w:type="dxa"/>
              <w:left w:w="12" w:type="dxa"/>
              <w:right w:w="12"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c>
          <w:tcPr>
            <w:tcW w:w="2232" w:type="dxa"/>
            <w:tcBorders>
              <w:top w:val="nil"/>
              <w:left w:val="nil"/>
              <w:bottom w:val="single" w:color="000000" w:sz="4" w:space="0"/>
              <w:right w:val="single" w:color="000000" w:sz="4" w:space="0"/>
            </w:tcBorders>
            <w:shd w:val="clear" w:color="auto" w:fill="FFFFFF"/>
            <w:noWrap/>
            <w:tcMar>
              <w:top w:w="12" w:type="dxa"/>
              <w:left w:w="12" w:type="dxa"/>
              <w:right w:w="12"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r>
      <w:tr>
        <w:tblPrEx>
          <w:tblLayout w:type="fixed"/>
          <w:tblCellMar>
            <w:top w:w="0" w:type="dxa"/>
            <w:left w:w="0" w:type="dxa"/>
            <w:bottom w:w="0" w:type="dxa"/>
            <w:right w:w="0" w:type="dxa"/>
          </w:tblCellMar>
        </w:tblPrEx>
        <w:trPr>
          <w:trHeight w:val="300" w:hRule="atLeast"/>
        </w:trPr>
        <w:tc>
          <w:tcPr>
            <w:tcW w:w="2822" w:type="dxa"/>
            <w:tcBorders>
              <w:top w:val="nil"/>
              <w:left w:val="single" w:color="000000" w:sz="4" w:space="0"/>
              <w:bottom w:val="single" w:color="000000" w:sz="4" w:space="0"/>
              <w:right w:val="single" w:color="000000" w:sz="4" w:space="0"/>
            </w:tcBorders>
            <w:shd w:val="clear" w:color="auto" w:fill="C0C0C0"/>
            <w:noWrap/>
            <w:tcMar>
              <w:top w:w="12" w:type="dxa"/>
              <w:left w:w="12" w:type="dxa"/>
              <w:right w:w="12" w:type="dxa"/>
            </w:tcMar>
            <w:vAlign w:val="center"/>
          </w:tcPr>
          <w:p>
            <w:pPr>
              <w:jc w:val="left"/>
              <w:rPr>
                <w:rFonts w:hint="eastAsia" w:ascii="宋体" w:hAnsi="宋体" w:eastAsia="宋体" w:cs="宋体"/>
                <w:i w:val="0"/>
                <w:color w:val="000000"/>
                <w:sz w:val="20"/>
                <w:szCs w:val="20"/>
                <w:u w:val="none"/>
              </w:rPr>
            </w:pPr>
          </w:p>
        </w:tc>
        <w:tc>
          <w:tcPr>
            <w:tcW w:w="828" w:type="dxa"/>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5</w:t>
            </w:r>
          </w:p>
        </w:tc>
        <w:tc>
          <w:tcPr>
            <w:tcW w:w="1272" w:type="dxa"/>
            <w:tcBorders>
              <w:top w:val="nil"/>
              <w:left w:val="nil"/>
              <w:bottom w:val="single" w:color="000000" w:sz="4" w:space="0"/>
              <w:right w:val="single" w:color="000000" w:sz="4" w:space="0"/>
            </w:tcBorders>
            <w:shd w:val="clear" w:color="auto" w:fill="FFFFFF"/>
            <w:noWrap/>
            <w:tcMar>
              <w:top w:w="12" w:type="dxa"/>
              <w:left w:w="12" w:type="dxa"/>
              <w:right w:w="12" w:type="dxa"/>
            </w:tcMar>
            <w:vAlign w:val="center"/>
          </w:tcPr>
          <w:p>
            <w:pPr>
              <w:jc w:val="right"/>
              <w:rPr>
                <w:rFonts w:hint="eastAsia" w:ascii="宋体" w:hAnsi="宋体" w:eastAsia="宋体" w:cs="宋体"/>
                <w:i w:val="0"/>
                <w:color w:val="000000"/>
                <w:sz w:val="20"/>
                <w:szCs w:val="20"/>
                <w:u w:val="none"/>
              </w:rPr>
            </w:pPr>
          </w:p>
        </w:tc>
        <w:tc>
          <w:tcPr>
            <w:tcW w:w="2868" w:type="dxa"/>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五、教育支出</w:t>
            </w:r>
          </w:p>
        </w:tc>
        <w:tc>
          <w:tcPr>
            <w:tcW w:w="984" w:type="dxa"/>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34</w:t>
            </w:r>
          </w:p>
        </w:tc>
        <w:tc>
          <w:tcPr>
            <w:tcW w:w="1596" w:type="dxa"/>
            <w:tcBorders>
              <w:top w:val="nil"/>
              <w:left w:val="nil"/>
              <w:bottom w:val="single" w:color="000000" w:sz="4" w:space="0"/>
              <w:right w:val="single" w:color="000000" w:sz="4" w:space="0"/>
            </w:tcBorders>
            <w:shd w:val="clear" w:color="auto" w:fill="FFFFFF"/>
            <w:noWrap/>
            <w:tcMar>
              <w:top w:w="12" w:type="dxa"/>
              <w:left w:w="12" w:type="dxa"/>
              <w:right w:w="12"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c>
          <w:tcPr>
            <w:tcW w:w="2280" w:type="dxa"/>
            <w:tcBorders>
              <w:top w:val="nil"/>
              <w:left w:val="nil"/>
              <w:bottom w:val="single" w:color="000000" w:sz="4" w:space="0"/>
              <w:right w:val="single" w:color="000000" w:sz="4" w:space="0"/>
            </w:tcBorders>
            <w:shd w:val="clear" w:color="auto" w:fill="FFFFFF"/>
            <w:noWrap/>
            <w:tcMar>
              <w:top w:w="12" w:type="dxa"/>
              <w:left w:w="12" w:type="dxa"/>
              <w:right w:w="12"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c>
          <w:tcPr>
            <w:tcW w:w="2232" w:type="dxa"/>
            <w:tcBorders>
              <w:top w:val="nil"/>
              <w:left w:val="nil"/>
              <w:bottom w:val="single" w:color="000000" w:sz="4" w:space="0"/>
              <w:right w:val="single" w:color="000000" w:sz="4" w:space="0"/>
            </w:tcBorders>
            <w:shd w:val="clear" w:color="auto" w:fill="FFFFFF"/>
            <w:noWrap/>
            <w:tcMar>
              <w:top w:w="12" w:type="dxa"/>
              <w:left w:w="12" w:type="dxa"/>
              <w:right w:w="12"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r>
      <w:tr>
        <w:tblPrEx>
          <w:tblLayout w:type="fixed"/>
          <w:tblCellMar>
            <w:top w:w="0" w:type="dxa"/>
            <w:left w:w="0" w:type="dxa"/>
            <w:bottom w:w="0" w:type="dxa"/>
            <w:right w:w="0" w:type="dxa"/>
          </w:tblCellMar>
        </w:tblPrEx>
        <w:trPr>
          <w:trHeight w:val="300" w:hRule="atLeast"/>
        </w:trPr>
        <w:tc>
          <w:tcPr>
            <w:tcW w:w="2822" w:type="dxa"/>
            <w:tcBorders>
              <w:top w:val="nil"/>
              <w:left w:val="single" w:color="000000" w:sz="4" w:space="0"/>
              <w:bottom w:val="single" w:color="000000" w:sz="4" w:space="0"/>
              <w:right w:val="single" w:color="000000" w:sz="4" w:space="0"/>
            </w:tcBorders>
            <w:shd w:val="clear" w:color="auto" w:fill="C0C0C0"/>
            <w:noWrap/>
            <w:tcMar>
              <w:top w:w="12" w:type="dxa"/>
              <w:left w:w="12" w:type="dxa"/>
              <w:right w:w="12" w:type="dxa"/>
            </w:tcMar>
            <w:vAlign w:val="center"/>
          </w:tcPr>
          <w:p>
            <w:pPr>
              <w:jc w:val="left"/>
              <w:rPr>
                <w:rFonts w:hint="eastAsia" w:ascii="宋体" w:hAnsi="宋体" w:eastAsia="宋体" w:cs="宋体"/>
                <w:i w:val="0"/>
                <w:color w:val="000000"/>
                <w:sz w:val="20"/>
                <w:szCs w:val="20"/>
                <w:u w:val="none"/>
              </w:rPr>
            </w:pPr>
          </w:p>
        </w:tc>
        <w:tc>
          <w:tcPr>
            <w:tcW w:w="828" w:type="dxa"/>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6</w:t>
            </w:r>
          </w:p>
        </w:tc>
        <w:tc>
          <w:tcPr>
            <w:tcW w:w="1272" w:type="dxa"/>
            <w:tcBorders>
              <w:top w:val="nil"/>
              <w:left w:val="nil"/>
              <w:bottom w:val="single" w:color="000000" w:sz="4" w:space="0"/>
              <w:right w:val="single" w:color="000000" w:sz="4" w:space="0"/>
            </w:tcBorders>
            <w:shd w:val="clear" w:color="auto" w:fill="FFFFFF"/>
            <w:noWrap/>
            <w:tcMar>
              <w:top w:w="12" w:type="dxa"/>
              <w:left w:w="12" w:type="dxa"/>
              <w:right w:w="12" w:type="dxa"/>
            </w:tcMar>
            <w:vAlign w:val="center"/>
          </w:tcPr>
          <w:p>
            <w:pPr>
              <w:jc w:val="right"/>
              <w:rPr>
                <w:rFonts w:hint="eastAsia" w:ascii="宋体" w:hAnsi="宋体" w:eastAsia="宋体" w:cs="宋体"/>
                <w:i w:val="0"/>
                <w:color w:val="000000"/>
                <w:sz w:val="20"/>
                <w:szCs w:val="20"/>
                <w:u w:val="none"/>
              </w:rPr>
            </w:pPr>
          </w:p>
        </w:tc>
        <w:tc>
          <w:tcPr>
            <w:tcW w:w="2868" w:type="dxa"/>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六、科学技术支出</w:t>
            </w:r>
          </w:p>
        </w:tc>
        <w:tc>
          <w:tcPr>
            <w:tcW w:w="984" w:type="dxa"/>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35</w:t>
            </w:r>
          </w:p>
        </w:tc>
        <w:tc>
          <w:tcPr>
            <w:tcW w:w="1596" w:type="dxa"/>
            <w:tcBorders>
              <w:top w:val="nil"/>
              <w:left w:val="nil"/>
              <w:bottom w:val="single" w:color="000000" w:sz="4" w:space="0"/>
              <w:right w:val="single" w:color="000000" w:sz="4" w:space="0"/>
            </w:tcBorders>
            <w:shd w:val="clear" w:color="auto" w:fill="FFFFFF"/>
            <w:noWrap/>
            <w:tcMar>
              <w:top w:w="12" w:type="dxa"/>
              <w:left w:w="12" w:type="dxa"/>
              <w:right w:w="12"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c>
          <w:tcPr>
            <w:tcW w:w="2280" w:type="dxa"/>
            <w:tcBorders>
              <w:top w:val="nil"/>
              <w:left w:val="nil"/>
              <w:bottom w:val="single" w:color="000000" w:sz="4" w:space="0"/>
              <w:right w:val="single" w:color="000000" w:sz="4" w:space="0"/>
            </w:tcBorders>
            <w:shd w:val="clear" w:color="auto" w:fill="FFFFFF"/>
            <w:noWrap/>
            <w:tcMar>
              <w:top w:w="12" w:type="dxa"/>
              <w:left w:w="12" w:type="dxa"/>
              <w:right w:w="12"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c>
          <w:tcPr>
            <w:tcW w:w="2232" w:type="dxa"/>
            <w:tcBorders>
              <w:top w:val="nil"/>
              <w:left w:val="nil"/>
              <w:bottom w:val="single" w:color="000000" w:sz="4" w:space="0"/>
              <w:right w:val="single" w:color="000000" w:sz="4" w:space="0"/>
            </w:tcBorders>
            <w:shd w:val="clear" w:color="auto" w:fill="FFFFFF"/>
            <w:noWrap/>
            <w:tcMar>
              <w:top w:w="12" w:type="dxa"/>
              <w:left w:w="12" w:type="dxa"/>
              <w:right w:w="12"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r>
      <w:tr>
        <w:tblPrEx>
          <w:tblLayout w:type="fixed"/>
          <w:tblCellMar>
            <w:top w:w="0" w:type="dxa"/>
            <w:left w:w="0" w:type="dxa"/>
            <w:bottom w:w="0" w:type="dxa"/>
            <w:right w:w="0" w:type="dxa"/>
          </w:tblCellMar>
        </w:tblPrEx>
        <w:trPr>
          <w:trHeight w:val="300" w:hRule="atLeast"/>
        </w:trPr>
        <w:tc>
          <w:tcPr>
            <w:tcW w:w="2822" w:type="dxa"/>
            <w:tcBorders>
              <w:top w:val="nil"/>
              <w:left w:val="single" w:color="000000" w:sz="4" w:space="0"/>
              <w:bottom w:val="single" w:color="000000" w:sz="4" w:space="0"/>
              <w:right w:val="single" w:color="000000" w:sz="4" w:space="0"/>
            </w:tcBorders>
            <w:shd w:val="clear" w:color="auto" w:fill="C0C0C0"/>
            <w:noWrap/>
            <w:tcMar>
              <w:top w:w="12" w:type="dxa"/>
              <w:left w:w="12" w:type="dxa"/>
              <w:right w:w="12" w:type="dxa"/>
            </w:tcMar>
            <w:vAlign w:val="center"/>
          </w:tcPr>
          <w:p>
            <w:pPr>
              <w:jc w:val="left"/>
              <w:rPr>
                <w:rFonts w:hint="eastAsia" w:ascii="宋体" w:hAnsi="宋体" w:eastAsia="宋体" w:cs="宋体"/>
                <w:i w:val="0"/>
                <w:color w:val="000000"/>
                <w:sz w:val="20"/>
                <w:szCs w:val="20"/>
                <w:u w:val="none"/>
              </w:rPr>
            </w:pPr>
          </w:p>
        </w:tc>
        <w:tc>
          <w:tcPr>
            <w:tcW w:w="828" w:type="dxa"/>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7</w:t>
            </w:r>
          </w:p>
        </w:tc>
        <w:tc>
          <w:tcPr>
            <w:tcW w:w="1272" w:type="dxa"/>
            <w:tcBorders>
              <w:top w:val="nil"/>
              <w:left w:val="nil"/>
              <w:bottom w:val="single" w:color="000000" w:sz="4" w:space="0"/>
              <w:right w:val="single" w:color="000000" w:sz="4" w:space="0"/>
            </w:tcBorders>
            <w:shd w:val="clear" w:color="auto" w:fill="FFFFFF"/>
            <w:noWrap/>
            <w:tcMar>
              <w:top w:w="12" w:type="dxa"/>
              <w:left w:w="12" w:type="dxa"/>
              <w:right w:w="12" w:type="dxa"/>
            </w:tcMar>
            <w:vAlign w:val="center"/>
          </w:tcPr>
          <w:p>
            <w:pPr>
              <w:jc w:val="right"/>
              <w:rPr>
                <w:rFonts w:hint="eastAsia" w:ascii="宋体" w:hAnsi="宋体" w:eastAsia="宋体" w:cs="宋体"/>
                <w:i w:val="0"/>
                <w:color w:val="000000"/>
                <w:sz w:val="20"/>
                <w:szCs w:val="20"/>
                <w:u w:val="none"/>
              </w:rPr>
            </w:pPr>
          </w:p>
        </w:tc>
        <w:tc>
          <w:tcPr>
            <w:tcW w:w="2868" w:type="dxa"/>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七、文化旅游体育与传媒支出</w:t>
            </w:r>
          </w:p>
        </w:tc>
        <w:tc>
          <w:tcPr>
            <w:tcW w:w="984" w:type="dxa"/>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36</w:t>
            </w:r>
          </w:p>
        </w:tc>
        <w:tc>
          <w:tcPr>
            <w:tcW w:w="1596" w:type="dxa"/>
            <w:tcBorders>
              <w:top w:val="nil"/>
              <w:left w:val="nil"/>
              <w:bottom w:val="single" w:color="000000" w:sz="4" w:space="0"/>
              <w:right w:val="single" w:color="000000" w:sz="4" w:space="0"/>
            </w:tcBorders>
            <w:shd w:val="clear" w:color="auto" w:fill="FFFFFF"/>
            <w:noWrap/>
            <w:tcMar>
              <w:top w:w="12" w:type="dxa"/>
              <w:left w:w="12" w:type="dxa"/>
              <w:right w:w="12"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c>
          <w:tcPr>
            <w:tcW w:w="2280" w:type="dxa"/>
            <w:tcBorders>
              <w:top w:val="nil"/>
              <w:left w:val="nil"/>
              <w:bottom w:val="single" w:color="000000" w:sz="4" w:space="0"/>
              <w:right w:val="single" w:color="000000" w:sz="4" w:space="0"/>
            </w:tcBorders>
            <w:shd w:val="clear" w:color="auto" w:fill="FFFFFF"/>
            <w:noWrap/>
            <w:tcMar>
              <w:top w:w="12" w:type="dxa"/>
              <w:left w:w="12" w:type="dxa"/>
              <w:right w:w="12"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c>
          <w:tcPr>
            <w:tcW w:w="2232" w:type="dxa"/>
            <w:tcBorders>
              <w:top w:val="nil"/>
              <w:left w:val="nil"/>
              <w:bottom w:val="single" w:color="000000" w:sz="4" w:space="0"/>
              <w:right w:val="single" w:color="000000" w:sz="4" w:space="0"/>
            </w:tcBorders>
            <w:shd w:val="clear" w:color="auto" w:fill="FFFFFF"/>
            <w:noWrap/>
            <w:tcMar>
              <w:top w:w="12" w:type="dxa"/>
              <w:left w:w="12" w:type="dxa"/>
              <w:right w:w="12"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r>
      <w:tr>
        <w:tblPrEx>
          <w:tblLayout w:type="fixed"/>
          <w:tblCellMar>
            <w:top w:w="0" w:type="dxa"/>
            <w:left w:w="0" w:type="dxa"/>
            <w:bottom w:w="0" w:type="dxa"/>
            <w:right w:w="0" w:type="dxa"/>
          </w:tblCellMar>
        </w:tblPrEx>
        <w:trPr>
          <w:trHeight w:val="300" w:hRule="atLeast"/>
        </w:trPr>
        <w:tc>
          <w:tcPr>
            <w:tcW w:w="2822" w:type="dxa"/>
            <w:tcBorders>
              <w:top w:val="nil"/>
              <w:left w:val="single" w:color="000000" w:sz="4" w:space="0"/>
              <w:bottom w:val="single" w:color="000000" w:sz="4" w:space="0"/>
              <w:right w:val="single" w:color="000000" w:sz="4" w:space="0"/>
            </w:tcBorders>
            <w:shd w:val="clear" w:color="auto" w:fill="C0C0C0"/>
            <w:noWrap/>
            <w:tcMar>
              <w:top w:w="12" w:type="dxa"/>
              <w:left w:w="12" w:type="dxa"/>
              <w:right w:w="12" w:type="dxa"/>
            </w:tcMar>
            <w:vAlign w:val="center"/>
          </w:tcPr>
          <w:p>
            <w:pPr>
              <w:jc w:val="left"/>
              <w:rPr>
                <w:rFonts w:hint="eastAsia" w:ascii="宋体" w:hAnsi="宋体" w:eastAsia="宋体" w:cs="宋体"/>
                <w:i w:val="0"/>
                <w:color w:val="000000"/>
                <w:sz w:val="20"/>
                <w:szCs w:val="20"/>
                <w:u w:val="none"/>
              </w:rPr>
            </w:pPr>
          </w:p>
        </w:tc>
        <w:tc>
          <w:tcPr>
            <w:tcW w:w="828" w:type="dxa"/>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8</w:t>
            </w:r>
          </w:p>
        </w:tc>
        <w:tc>
          <w:tcPr>
            <w:tcW w:w="1272" w:type="dxa"/>
            <w:tcBorders>
              <w:top w:val="nil"/>
              <w:left w:val="nil"/>
              <w:bottom w:val="single" w:color="000000" w:sz="4" w:space="0"/>
              <w:right w:val="single" w:color="000000" w:sz="4" w:space="0"/>
            </w:tcBorders>
            <w:shd w:val="clear" w:color="auto" w:fill="FFFFFF"/>
            <w:noWrap/>
            <w:tcMar>
              <w:top w:w="12" w:type="dxa"/>
              <w:left w:w="12" w:type="dxa"/>
              <w:right w:w="12" w:type="dxa"/>
            </w:tcMar>
            <w:vAlign w:val="center"/>
          </w:tcPr>
          <w:p>
            <w:pPr>
              <w:jc w:val="right"/>
              <w:rPr>
                <w:rFonts w:hint="eastAsia" w:ascii="宋体" w:hAnsi="宋体" w:eastAsia="宋体" w:cs="宋体"/>
                <w:i w:val="0"/>
                <w:color w:val="000000"/>
                <w:sz w:val="20"/>
                <w:szCs w:val="20"/>
                <w:u w:val="none"/>
              </w:rPr>
            </w:pPr>
          </w:p>
        </w:tc>
        <w:tc>
          <w:tcPr>
            <w:tcW w:w="2868" w:type="dxa"/>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八、社会保障和就业支出</w:t>
            </w:r>
          </w:p>
        </w:tc>
        <w:tc>
          <w:tcPr>
            <w:tcW w:w="984" w:type="dxa"/>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37</w:t>
            </w:r>
          </w:p>
        </w:tc>
        <w:tc>
          <w:tcPr>
            <w:tcW w:w="1596" w:type="dxa"/>
            <w:tcBorders>
              <w:top w:val="nil"/>
              <w:left w:val="nil"/>
              <w:bottom w:val="single" w:color="000000" w:sz="4" w:space="0"/>
              <w:right w:val="single" w:color="000000" w:sz="4" w:space="0"/>
            </w:tcBorders>
            <w:shd w:val="clear" w:color="auto" w:fill="FFFFFF"/>
            <w:noWrap/>
            <w:tcMar>
              <w:top w:w="12" w:type="dxa"/>
              <w:left w:w="12" w:type="dxa"/>
              <w:right w:w="12"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c>
          <w:tcPr>
            <w:tcW w:w="2280" w:type="dxa"/>
            <w:tcBorders>
              <w:top w:val="nil"/>
              <w:left w:val="nil"/>
              <w:bottom w:val="single" w:color="000000" w:sz="4" w:space="0"/>
              <w:right w:val="single" w:color="000000" w:sz="4" w:space="0"/>
            </w:tcBorders>
            <w:shd w:val="clear" w:color="auto" w:fill="FFFFFF"/>
            <w:noWrap/>
            <w:tcMar>
              <w:top w:w="12" w:type="dxa"/>
              <w:left w:w="12" w:type="dxa"/>
              <w:right w:w="12"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c>
          <w:tcPr>
            <w:tcW w:w="2232" w:type="dxa"/>
            <w:tcBorders>
              <w:top w:val="nil"/>
              <w:left w:val="nil"/>
              <w:bottom w:val="single" w:color="000000" w:sz="4" w:space="0"/>
              <w:right w:val="single" w:color="000000" w:sz="4" w:space="0"/>
            </w:tcBorders>
            <w:shd w:val="clear" w:color="auto" w:fill="FFFFFF"/>
            <w:noWrap/>
            <w:tcMar>
              <w:top w:w="12" w:type="dxa"/>
              <w:left w:w="12" w:type="dxa"/>
              <w:right w:w="12"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r>
      <w:tr>
        <w:tblPrEx>
          <w:tblLayout w:type="fixed"/>
          <w:tblCellMar>
            <w:top w:w="0" w:type="dxa"/>
            <w:left w:w="0" w:type="dxa"/>
            <w:bottom w:w="0" w:type="dxa"/>
            <w:right w:w="0" w:type="dxa"/>
          </w:tblCellMar>
        </w:tblPrEx>
        <w:trPr>
          <w:trHeight w:val="300" w:hRule="atLeast"/>
        </w:trPr>
        <w:tc>
          <w:tcPr>
            <w:tcW w:w="2822" w:type="dxa"/>
            <w:tcBorders>
              <w:top w:val="nil"/>
              <w:left w:val="single" w:color="000000" w:sz="4" w:space="0"/>
              <w:bottom w:val="single" w:color="000000" w:sz="4" w:space="0"/>
              <w:right w:val="single" w:color="000000" w:sz="4" w:space="0"/>
            </w:tcBorders>
            <w:shd w:val="clear" w:color="auto" w:fill="C0C0C0"/>
            <w:noWrap/>
            <w:tcMar>
              <w:top w:w="12" w:type="dxa"/>
              <w:left w:w="12" w:type="dxa"/>
              <w:right w:w="12" w:type="dxa"/>
            </w:tcMar>
            <w:vAlign w:val="center"/>
          </w:tcPr>
          <w:p>
            <w:pPr>
              <w:jc w:val="left"/>
              <w:rPr>
                <w:rFonts w:hint="eastAsia" w:ascii="宋体" w:hAnsi="宋体" w:eastAsia="宋体" w:cs="宋体"/>
                <w:i w:val="0"/>
                <w:color w:val="000000"/>
                <w:sz w:val="20"/>
                <w:szCs w:val="20"/>
                <w:u w:val="none"/>
              </w:rPr>
            </w:pPr>
          </w:p>
        </w:tc>
        <w:tc>
          <w:tcPr>
            <w:tcW w:w="828" w:type="dxa"/>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9</w:t>
            </w:r>
          </w:p>
        </w:tc>
        <w:tc>
          <w:tcPr>
            <w:tcW w:w="1272" w:type="dxa"/>
            <w:tcBorders>
              <w:top w:val="nil"/>
              <w:left w:val="nil"/>
              <w:bottom w:val="single" w:color="000000" w:sz="4" w:space="0"/>
              <w:right w:val="single" w:color="000000" w:sz="4" w:space="0"/>
            </w:tcBorders>
            <w:shd w:val="clear" w:color="auto" w:fill="FFFFFF"/>
            <w:noWrap/>
            <w:tcMar>
              <w:top w:w="12" w:type="dxa"/>
              <w:left w:w="12" w:type="dxa"/>
              <w:right w:w="12" w:type="dxa"/>
            </w:tcMar>
            <w:vAlign w:val="center"/>
          </w:tcPr>
          <w:p>
            <w:pPr>
              <w:jc w:val="right"/>
              <w:rPr>
                <w:rFonts w:hint="eastAsia" w:ascii="宋体" w:hAnsi="宋体" w:eastAsia="宋体" w:cs="宋体"/>
                <w:i w:val="0"/>
                <w:color w:val="000000"/>
                <w:sz w:val="20"/>
                <w:szCs w:val="20"/>
                <w:u w:val="none"/>
              </w:rPr>
            </w:pPr>
          </w:p>
        </w:tc>
        <w:tc>
          <w:tcPr>
            <w:tcW w:w="2868" w:type="dxa"/>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九、卫生健康支出</w:t>
            </w:r>
          </w:p>
        </w:tc>
        <w:tc>
          <w:tcPr>
            <w:tcW w:w="984" w:type="dxa"/>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38</w:t>
            </w:r>
          </w:p>
        </w:tc>
        <w:tc>
          <w:tcPr>
            <w:tcW w:w="1596" w:type="dxa"/>
            <w:tcBorders>
              <w:top w:val="nil"/>
              <w:left w:val="nil"/>
              <w:bottom w:val="single" w:color="000000" w:sz="4" w:space="0"/>
              <w:right w:val="single" w:color="000000" w:sz="4" w:space="0"/>
            </w:tcBorders>
            <w:shd w:val="clear" w:color="auto" w:fill="FFFFFF"/>
            <w:noWrap/>
            <w:tcMar>
              <w:top w:w="12" w:type="dxa"/>
              <w:left w:w="12" w:type="dxa"/>
              <w:right w:w="12"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c>
          <w:tcPr>
            <w:tcW w:w="2280" w:type="dxa"/>
            <w:tcBorders>
              <w:top w:val="nil"/>
              <w:left w:val="nil"/>
              <w:bottom w:val="single" w:color="000000" w:sz="4" w:space="0"/>
              <w:right w:val="single" w:color="000000" w:sz="4" w:space="0"/>
            </w:tcBorders>
            <w:shd w:val="clear" w:color="auto" w:fill="FFFFFF"/>
            <w:noWrap/>
            <w:tcMar>
              <w:top w:w="12" w:type="dxa"/>
              <w:left w:w="12" w:type="dxa"/>
              <w:right w:w="12"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c>
          <w:tcPr>
            <w:tcW w:w="2232" w:type="dxa"/>
            <w:tcBorders>
              <w:top w:val="nil"/>
              <w:left w:val="nil"/>
              <w:bottom w:val="single" w:color="000000" w:sz="4" w:space="0"/>
              <w:right w:val="single" w:color="000000" w:sz="4" w:space="0"/>
            </w:tcBorders>
            <w:shd w:val="clear" w:color="auto" w:fill="FFFFFF"/>
            <w:noWrap/>
            <w:tcMar>
              <w:top w:w="12" w:type="dxa"/>
              <w:left w:w="12" w:type="dxa"/>
              <w:right w:w="12"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r>
      <w:tr>
        <w:tblPrEx>
          <w:tblLayout w:type="fixed"/>
          <w:tblCellMar>
            <w:top w:w="0" w:type="dxa"/>
            <w:left w:w="0" w:type="dxa"/>
            <w:bottom w:w="0" w:type="dxa"/>
            <w:right w:w="0" w:type="dxa"/>
          </w:tblCellMar>
        </w:tblPrEx>
        <w:trPr>
          <w:trHeight w:val="300" w:hRule="atLeast"/>
        </w:trPr>
        <w:tc>
          <w:tcPr>
            <w:tcW w:w="2822" w:type="dxa"/>
            <w:tcBorders>
              <w:top w:val="nil"/>
              <w:left w:val="single" w:color="000000" w:sz="4" w:space="0"/>
              <w:bottom w:val="single" w:color="000000" w:sz="4" w:space="0"/>
              <w:right w:val="single" w:color="000000" w:sz="4" w:space="0"/>
            </w:tcBorders>
            <w:shd w:val="clear" w:color="auto" w:fill="C0C0C0"/>
            <w:noWrap/>
            <w:tcMar>
              <w:top w:w="12" w:type="dxa"/>
              <w:left w:w="12" w:type="dxa"/>
              <w:right w:w="12" w:type="dxa"/>
            </w:tcMar>
            <w:vAlign w:val="center"/>
          </w:tcPr>
          <w:p>
            <w:pPr>
              <w:jc w:val="left"/>
              <w:rPr>
                <w:rFonts w:hint="eastAsia" w:ascii="宋体" w:hAnsi="宋体" w:eastAsia="宋体" w:cs="宋体"/>
                <w:i w:val="0"/>
                <w:color w:val="000000"/>
                <w:sz w:val="20"/>
                <w:szCs w:val="20"/>
                <w:u w:val="none"/>
              </w:rPr>
            </w:pPr>
          </w:p>
        </w:tc>
        <w:tc>
          <w:tcPr>
            <w:tcW w:w="828" w:type="dxa"/>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10</w:t>
            </w:r>
          </w:p>
        </w:tc>
        <w:tc>
          <w:tcPr>
            <w:tcW w:w="1272" w:type="dxa"/>
            <w:tcBorders>
              <w:top w:val="nil"/>
              <w:left w:val="nil"/>
              <w:bottom w:val="single" w:color="000000" w:sz="4" w:space="0"/>
              <w:right w:val="single" w:color="000000" w:sz="4" w:space="0"/>
            </w:tcBorders>
            <w:shd w:val="clear" w:color="auto" w:fill="FFFFFF"/>
            <w:noWrap/>
            <w:tcMar>
              <w:top w:w="12" w:type="dxa"/>
              <w:left w:w="12" w:type="dxa"/>
              <w:right w:w="12" w:type="dxa"/>
            </w:tcMar>
            <w:vAlign w:val="center"/>
          </w:tcPr>
          <w:p>
            <w:pPr>
              <w:jc w:val="right"/>
              <w:rPr>
                <w:rFonts w:hint="eastAsia" w:ascii="宋体" w:hAnsi="宋体" w:eastAsia="宋体" w:cs="宋体"/>
                <w:i w:val="0"/>
                <w:color w:val="000000"/>
                <w:sz w:val="20"/>
                <w:szCs w:val="20"/>
                <w:u w:val="none"/>
              </w:rPr>
            </w:pPr>
          </w:p>
        </w:tc>
        <w:tc>
          <w:tcPr>
            <w:tcW w:w="2868" w:type="dxa"/>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十、节能环保支出</w:t>
            </w:r>
          </w:p>
        </w:tc>
        <w:tc>
          <w:tcPr>
            <w:tcW w:w="984" w:type="dxa"/>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39</w:t>
            </w:r>
          </w:p>
        </w:tc>
        <w:tc>
          <w:tcPr>
            <w:tcW w:w="1596" w:type="dxa"/>
            <w:tcBorders>
              <w:top w:val="nil"/>
              <w:left w:val="nil"/>
              <w:bottom w:val="single" w:color="000000" w:sz="4" w:space="0"/>
              <w:right w:val="single" w:color="000000" w:sz="4" w:space="0"/>
            </w:tcBorders>
            <w:shd w:val="clear" w:color="auto" w:fill="FFFFFF"/>
            <w:noWrap/>
            <w:tcMar>
              <w:top w:w="12" w:type="dxa"/>
              <w:left w:w="12" w:type="dxa"/>
              <w:right w:w="12"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c>
          <w:tcPr>
            <w:tcW w:w="2280" w:type="dxa"/>
            <w:tcBorders>
              <w:top w:val="nil"/>
              <w:left w:val="nil"/>
              <w:bottom w:val="single" w:color="000000" w:sz="4" w:space="0"/>
              <w:right w:val="single" w:color="000000" w:sz="4" w:space="0"/>
            </w:tcBorders>
            <w:shd w:val="clear" w:color="auto" w:fill="FFFFFF"/>
            <w:noWrap/>
            <w:tcMar>
              <w:top w:w="12" w:type="dxa"/>
              <w:left w:w="12" w:type="dxa"/>
              <w:right w:w="12"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c>
          <w:tcPr>
            <w:tcW w:w="2232" w:type="dxa"/>
            <w:tcBorders>
              <w:top w:val="nil"/>
              <w:left w:val="nil"/>
              <w:bottom w:val="single" w:color="000000" w:sz="4" w:space="0"/>
              <w:right w:val="single" w:color="000000" w:sz="4" w:space="0"/>
            </w:tcBorders>
            <w:shd w:val="clear" w:color="auto" w:fill="FFFFFF"/>
            <w:noWrap/>
            <w:tcMar>
              <w:top w:w="12" w:type="dxa"/>
              <w:left w:w="12" w:type="dxa"/>
              <w:right w:w="12"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r>
      <w:tr>
        <w:tblPrEx>
          <w:tblLayout w:type="fixed"/>
          <w:tblCellMar>
            <w:top w:w="0" w:type="dxa"/>
            <w:left w:w="0" w:type="dxa"/>
            <w:bottom w:w="0" w:type="dxa"/>
            <w:right w:w="0" w:type="dxa"/>
          </w:tblCellMar>
        </w:tblPrEx>
        <w:trPr>
          <w:trHeight w:val="300" w:hRule="atLeast"/>
        </w:trPr>
        <w:tc>
          <w:tcPr>
            <w:tcW w:w="2822" w:type="dxa"/>
            <w:tcBorders>
              <w:top w:val="nil"/>
              <w:left w:val="single" w:color="000000" w:sz="4" w:space="0"/>
              <w:bottom w:val="single" w:color="000000" w:sz="4" w:space="0"/>
              <w:right w:val="single" w:color="000000" w:sz="4" w:space="0"/>
            </w:tcBorders>
            <w:shd w:val="clear" w:color="auto" w:fill="C0C0C0"/>
            <w:noWrap/>
            <w:tcMar>
              <w:top w:w="12" w:type="dxa"/>
              <w:left w:w="12" w:type="dxa"/>
              <w:right w:w="12" w:type="dxa"/>
            </w:tcMar>
            <w:vAlign w:val="center"/>
          </w:tcPr>
          <w:p>
            <w:pPr>
              <w:jc w:val="left"/>
              <w:rPr>
                <w:rFonts w:hint="eastAsia" w:ascii="宋体" w:hAnsi="宋体" w:eastAsia="宋体" w:cs="宋体"/>
                <w:i w:val="0"/>
                <w:color w:val="000000"/>
                <w:sz w:val="20"/>
                <w:szCs w:val="20"/>
                <w:u w:val="none"/>
              </w:rPr>
            </w:pPr>
          </w:p>
        </w:tc>
        <w:tc>
          <w:tcPr>
            <w:tcW w:w="828" w:type="dxa"/>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11</w:t>
            </w:r>
          </w:p>
        </w:tc>
        <w:tc>
          <w:tcPr>
            <w:tcW w:w="1272" w:type="dxa"/>
            <w:tcBorders>
              <w:top w:val="nil"/>
              <w:left w:val="nil"/>
              <w:bottom w:val="single" w:color="000000" w:sz="4" w:space="0"/>
              <w:right w:val="single" w:color="000000" w:sz="4" w:space="0"/>
            </w:tcBorders>
            <w:shd w:val="clear" w:color="auto" w:fill="FFFFFF"/>
            <w:noWrap/>
            <w:tcMar>
              <w:top w:w="12" w:type="dxa"/>
              <w:left w:w="12" w:type="dxa"/>
              <w:right w:w="12" w:type="dxa"/>
            </w:tcMar>
            <w:vAlign w:val="center"/>
          </w:tcPr>
          <w:p>
            <w:pPr>
              <w:jc w:val="right"/>
              <w:rPr>
                <w:rFonts w:hint="eastAsia" w:ascii="宋体" w:hAnsi="宋体" w:eastAsia="宋体" w:cs="宋体"/>
                <w:i w:val="0"/>
                <w:color w:val="000000"/>
                <w:sz w:val="20"/>
                <w:szCs w:val="20"/>
                <w:u w:val="none"/>
              </w:rPr>
            </w:pPr>
          </w:p>
        </w:tc>
        <w:tc>
          <w:tcPr>
            <w:tcW w:w="2868" w:type="dxa"/>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十一、城乡社区支出</w:t>
            </w:r>
          </w:p>
        </w:tc>
        <w:tc>
          <w:tcPr>
            <w:tcW w:w="984" w:type="dxa"/>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40</w:t>
            </w:r>
          </w:p>
        </w:tc>
        <w:tc>
          <w:tcPr>
            <w:tcW w:w="1596" w:type="dxa"/>
            <w:tcBorders>
              <w:top w:val="nil"/>
              <w:left w:val="nil"/>
              <w:bottom w:val="single" w:color="000000" w:sz="4" w:space="0"/>
              <w:right w:val="single" w:color="000000" w:sz="4" w:space="0"/>
            </w:tcBorders>
            <w:shd w:val="clear" w:color="auto" w:fill="FFFFFF"/>
            <w:noWrap/>
            <w:tcMar>
              <w:top w:w="12" w:type="dxa"/>
              <w:left w:w="12" w:type="dxa"/>
              <w:right w:w="12"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c>
          <w:tcPr>
            <w:tcW w:w="2280" w:type="dxa"/>
            <w:tcBorders>
              <w:top w:val="nil"/>
              <w:left w:val="nil"/>
              <w:bottom w:val="single" w:color="000000" w:sz="4" w:space="0"/>
              <w:right w:val="single" w:color="000000" w:sz="4" w:space="0"/>
            </w:tcBorders>
            <w:shd w:val="clear" w:color="auto" w:fill="FFFFFF"/>
            <w:noWrap/>
            <w:tcMar>
              <w:top w:w="12" w:type="dxa"/>
              <w:left w:w="12" w:type="dxa"/>
              <w:right w:w="12"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c>
          <w:tcPr>
            <w:tcW w:w="2232" w:type="dxa"/>
            <w:tcBorders>
              <w:top w:val="nil"/>
              <w:left w:val="nil"/>
              <w:bottom w:val="single" w:color="000000" w:sz="4" w:space="0"/>
              <w:right w:val="single" w:color="000000" w:sz="4" w:space="0"/>
            </w:tcBorders>
            <w:shd w:val="clear" w:color="auto" w:fill="FFFFFF"/>
            <w:noWrap/>
            <w:tcMar>
              <w:top w:w="12" w:type="dxa"/>
              <w:left w:w="12" w:type="dxa"/>
              <w:right w:w="12"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r>
      <w:tr>
        <w:tblPrEx>
          <w:tblLayout w:type="fixed"/>
          <w:tblCellMar>
            <w:top w:w="0" w:type="dxa"/>
            <w:left w:w="0" w:type="dxa"/>
            <w:bottom w:w="0" w:type="dxa"/>
            <w:right w:w="0" w:type="dxa"/>
          </w:tblCellMar>
        </w:tblPrEx>
        <w:trPr>
          <w:trHeight w:val="300" w:hRule="atLeast"/>
        </w:trPr>
        <w:tc>
          <w:tcPr>
            <w:tcW w:w="2822" w:type="dxa"/>
            <w:tcBorders>
              <w:top w:val="nil"/>
              <w:left w:val="single" w:color="000000" w:sz="4" w:space="0"/>
              <w:bottom w:val="single" w:color="000000" w:sz="4" w:space="0"/>
              <w:right w:val="single" w:color="000000" w:sz="4" w:space="0"/>
            </w:tcBorders>
            <w:shd w:val="clear" w:color="auto" w:fill="C0C0C0"/>
            <w:noWrap/>
            <w:tcMar>
              <w:top w:w="12" w:type="dxa"/>
              <w:left w:w="12" w:type="dxa"/>
              <w:right w:w="12" w:type="dxa"/>
            </w:tcMar>
            <w:vAlign w:val="center"/>
          </w:tcPr>
          <w:p>
            <w:pPr>
              <w:jc w:val="left"/>
              <w:rPr>
                <w:rFonts w:hint="eastAsia" w:ascii="宋体" w:hAnsi="宋体" w:eastAsia="宋体" w:cs="宋体"/>
                <w:i w:val="0"/>
                <w:color w:val="000000"/>
                <w:sz w:val="20"/>
                <w:szCs w:val="20"/>
                <w:u w:val="none"/>
              </w:rPr>
            </w:pPr>
          </w:p>
        </w:tc>
        <w:tc>
          <w:tcPr>
            <w:tcW w:w="828" w:type="dxa"/>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12</w:t>
            </w:r>
          </w:p>
        </w:tc>
        <w:tc>
          <w:tcPr>
            <w:tcW w:w="1272" w:type="dxa"/>
            <w:tcBorders>
              <w:top w:val="nil"/>
              <w:left w:val="nil"/>
              <w:bottom w:val="single" w:color="000000" w:sz="4" w:space="0"/>
              <w:right w:val="single" w:color="000000" w:sz="4" w:space="0"/>
            </w:tcBorders>
            <w:shd w:val="clear" w:color="auto" w:fill="FFFFFF"/>
            <w:noWrap/>
            <w:tcMar>
              <w:top w:w="12" w:type="dxa"/>
              <w:left w:w="12" w:type="dxa"/>
              <w:right w:w="12" w:type="dxa"/>
            </w:tcMar>
            <w:vAlign w:val="center"/>
          </w:tcPr>
          <w:p>
            <w:pPr>
              <w:jc w:val="right"/>
              <w:rPr>
                <w:rFonts w:hint="eastAsia" w:ascii="宋体" w:hAnsi="宋体" w:eastAsia="宋体" w:cs="宋体"/>
                <w:i w:val="0"/>
                <w:color w:val="000000"/>
                <w:sz w:val="20"/>
                <w:szCs w:val="20"/>
                <w:u w:val="none"/>
              </w:rPr>
            </w:pPr>
          </w:p>
        </w:tc>
        <w:tc>
          <w:tcPr>
            <w:tcW w:w="2868" w:type="dxa"/>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十二、农林水支出</w:t>
            </w:r>
          </w:p>
        </w:tc>
        <w:tc>
          <w:tcPr>
            <w:tcW w:w="984" w:type="dxa"/>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41</w:t>
            </w:r>
          </w:p>
        </w:tc>
        <w:tc>
          <w:tcPr>
            <w:tcW w:w="1596" w:type="dxa"/>
            <w:tcBorders>
              <w:top w:val="nil"/>
              <w:left w:val="nil"/>
              <w:bottom w:val="single" w:color="000000" w:sz="4" w:space="0"/>
              <w:right w:val="single" w:color="000000" w:sz="4" w:space="0"/>
            </w:tcBorders>
            <w:shd w:val="clear" w:color="auto" w:fill="FFFFFF"/>
            <w:noWrap/>
            <w:tcMar>
              <w:top w:w="12" w:type="dxa"/>
              <w:left w:w="12" w:type="dxa"/>
              <w:right w:w="12"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c>
          <w:tcPr>
            <w:tcW w:w="2280" w:type="dxa"/>
            <w:tcBorders>
              <w:top w:val="nil"/>
              <w:left w:val="nil"/>
              <w:bottom w:val="single" w:color="000000" w:sz="4" w:space="0"/>
              <w:right w:val="single" w:color="000000" w:sz="4" w:space="0"/>
            </w:tcBorders>
            <w:shd w:val="clear" w:color="auto" w:fill="FFFFFF"/>
            <w:noWrap/>
            <w:tcMar>
              <w:top w:w="12" w:type="dxa"/>
              <w:left w:w="12" w:type="dxa"/>
              <w:right w:w="12"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c>
          <w:tcPr>
            <w:tcW w:w="2232" w:type="dxa"/>
            <w:tcBorders>
              <w:top w:val="nil"/>
              <w:left w:val="nil"/>
              <w:bottom w:val="single" w:color="000000" w:sz="4" w:space="0"/>
              <w:right w:val="single" w:color="000000" w:sz="4" w:space="0"/>
            </w:tcBorders>
            <w:shd w:val="clear" w:color="auto" w:fill="FFFFFF"/>
            <w:noWrap/>
            <w:tcMar>
              <w:top w:w="12" w:type="dxa"/>
              <w:left w:w="12" w:type="dxa"/>
              <w:right w:w="12"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r>
      <w:tr>
        <w:tblPrEx>
          <w:tblLayout w:type="fixed"/>
          <w:tblCellMar>
            <w:top w:w="0" w:type="dxa"/>
            <w:left w:w="0" w:type="dxa"/>
            <w:bottom w:w="0" w:type="dxa"/>
            <w:right w:w="0" w:type="dxa"/>
          </w:tblCellMar>
        </w:tblPrEx>
        <w:trPr>
          <w:trHeight w:val="300" w:hRule="atLeast"/>
        </w:trPr>
        <w:tc>
          <w:tcPr>
            <w:tcW w:w="2822" w:type="dxa"/>
            <w:tcBorders>
              <w:top w:val="nil"/>
              <w:left w:val="single" w:color="000000" w:sz="4" w:space="0"/>
              <w:bottom w:val="single" w:color="000000" w:sz="4" w:space="0"/>
              <w:right w:val="single" w:color="000000" w:sz="4" w:space="0"/>
            </w:tcBorders>
            <w:shd w:val="clear" w:color="auto" w:fill="C0C0C0"/>
            <w:noWrap/>
            <w:tcMar>
              <w:top w:w="12" w:type="dxa"/>
              <w:left w:w="12" w:type="dxa"/>
              <w:right w:w="12" w:type="dxa"/>
            </w:tcMar>
            <w:vAlign w:val="center"/>
          </w:tcPr>
          <w:p>
            <w:pPr>
              <w:jc w:val="left"/>
              <w:rPr>
                <w:rFonts w:hint="eastAsia" w:ascii="宋体" w:hAnsi="宋体" w:eastAsia="宋体" w:cs="宋体"/>
                <w:i w:val="0"/>
                <w:color w:val="000000"/>
                <w:sz w:val="20"/>
                <w:szCs w:val="20"/>
                <w:u w:val="none"/>
              </w:rPr>
            </w:pPr>
          </w:p>
        </w:tc>
        <w:tc>
          <w:tcPr>
            <w:tcW w:w="828" w:type="dxa"/>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13</w:t>
            </w:r>
          </w:p>
        </w:tc>
        <w:tc>
          <w:tcPr>
            <w:tcW w:w="1272" w:type="dxa"/>
            <w:tcBorders>
              <w:top w:val="nil"/>
              <w:left w:val="nil"/>
              <w:bottom w:val="single" w:color="000000" w:sz="4" w:space="0"/>
              <w:right w:val="single" w:color="000000" w:sz="4" w:space="0"/>
            </w:tcBorders>
            <w:shd w:val="clear" w:color="auto" w:fill="FFFFFF"/>
            <w:noWrap/>
            <w:tcMar>
              <w:top w:w="12" w:type="dxa"/>
              <w:left w:w="12" w:type="dxa"/>
              <w:right w:w="12" w:type="dxa"/>
            </w:tcMar>
            <w:vAlign w:val="center"/>
          </w:tcPr>
          <w:p>
            <w:pPr>
              <w:jc w:val="right"/>
              <w:rPr>
                <w:rFonts w:hint="eastAsia" w:ascii="宋体" w:hAnsi="宋体" w:eastAsia="宋体" w:cs="宋体"/>
                <w:i w:val="0"/>
                <w:color w:val="000000"/>
                <w:sz w:val="20"/>
                <w:szCs w:val="20"/>
                <w:u w:val="none"/>
              </w:rPr>
            </w:pPr>
          </w:p>
        </w:tc>
        <w:tc>
          <w:tcPr>
            <w:tcW w:w="2868" w:type="dxa"/>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十三、交通运输支出</w:t>
            </w:r>
          </w:p>
        </w:tc>
        <w:tc>
          <w:tcPr>
            <w:tcW w:w="984" w:type="dxa"/>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42</w:t>
            </w:r>
          </w:p>
        </w:tc>
        <w:tc>
          <w:tcPr>
            <w:tcW w:w="1596" w:type="dxa"/>
            <w:tcBorders>
              <w:top w:val="nil"/>
              <w:left w:val="nil"/>
              <w:bottom w:val="single" w:color="000000" w:sz="4" w:space="0"/>
              <w:right w:val="single" w:color="000000" w:sz="4" w:space="0"/>
            </w:tcBorders>
            <w:shd w:val="clear" w:color="auto" w:fill="FFFFFF"/>
            <w:noWrap/>
            <w:tcMar>
              <w:top w:w="12" w:type="dxa"/>
              <w:left w:w="12" w:type="dxa"/>
              <w:right w:w="12"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c>
          <w:tcPr>
            <w:tcW w:w="2280" w:type="dxa"/>
            <w:tcBorders>
              <w:top w:val="nil"/>
              <w:left w:val="nil"/>
              <w:bottom w:val="single" w:color="000000" w:sz="4" w:space="0"/>
              <w:right w:val="single" w:color="000000" w:sz="4" w:space="0"/>
            </w:tcBorders>
            <w:shd w:val="clear" w:color="auto" w:fill="FFFFFF"/>
            <w:noWrap/>
            <w:tcMar>
              <w:top w:w="12" w:type="dxa"/>
              <w:left w:w="12" w:type="dxa"/>
              <w:right w:w="12"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c>
          <w:tcPr>
            <w:tcW w:w="2232" w:type="dxa"/>
            <w:tcBorders>
              <w:top w:val="nil"/>
              <w:left w:val="nil"/>
              <w:bottom w:val="single" w:color="000000" w:sz="4" w:space="0"/>
              <w:right w:val="single" w:color="000000" w:sz="4" w:space="0"/>
            </w:tcBorders>
            <w:shd w:val="clear" w:color="auto" w:fill="FFFFFF"/>
            <w:noWrap/>
            <w:tcMar>
              <w:top w:w="12" w:type="dxa"/>
              <w:left w:w="12" w:type="dxa"/>
              <w:right w:w="12"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r>
      <w:tr>
        <w:tblPrEx>
          <w:tblLayout w:type="fixed"/>
          <w:tblCellMar>
            <w:top w:w="0" w:type="dxa"/>
            <w:left w:w="0" w:type="dxa"/>
            <w:bottom w:w="0" w:type="dxa"/>
            <w:right w:w="0" w:type="dxa"/>
          </w:tblCellMar>
        </w:tblPrEx>
        <w:trPr>
          <w:trHeight w:val="300" w:hRule="atLeast"/>
        </w:trPr>
        <w:tc>
          <w:tcPr>
            <w:tcW w:w="2822" w:type="dxa"/>
            <w:tcBorders>
              <w:top w:val="nil"/>
              <w:left w:val="single" w:color="000000" w:sz="4" w:space="0"/>
              <w:bottom w:val="single" w:color="000000" w:sz="4" w:space="0"/>
              <w:right w:val="single" w:color="000000" w:sz="4" w:space="0"/>
            </w:tcBorders>
            <w:shd w:val="clear" w:color="auto" w:fill="C0C0C0"/>
            <w:noWrap/>
            <w:tcMar>
              <w:top w:w="12" w:type="dxa"/>
              <w:left w:w="12" w:type="dxa"/>
              <w:right w:w="12" w:type="dxa"/>
            </w:tcMar>
            <w:vAlign w:val="center"/>
          </w:tcPr>
          <w:p>
            <w:pPr>
              <w:jc w:val="left"/>
              <w:rPr>
                <w:rFonts w:hint="eastAsia" w:ascii="宋体" w:hAnsi="宋体" w:eastAsia="宋体" w:cs="宋体"/>
                <w:i w:val="0"/>
                <w:color w:val="000000"/>
                <w:sz w:val="20"/>
                <w:szCs w:val="20"/>
                <w:u w:val="none"/>
              </w:rPr>
            </w:pPr>
          </w:p>
        </w:tc>
        <w:tc>
          <w:tcPr>
            <w:tcW w:w="828" w:type="dxa"/>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14</w:t>
            </w:r>
          </w:p>
        </w:tc>
        <w:tc>
          <w:tcPr>
            <w:tcW w:w="1272" w:type="dxa"/>
            <w:tcBorders>
              <w:top w:val="nil"/>
              <w:left w:val="nil"/>
              <w:bottom w:val="single" w:color="000000" w:sz="4" w:space="0"/>
              <w:right w:val="single" w:color="000000" w:sz="4" w:space="0"/>
            </w:tcBorders>
            <w:shd w:val="clear" w:color="auto" w:fill="FFFFFF"/>
            <w:noWrap/>
            <w:tcMar>
              <w:top w:w="12" w:type="dxa"/>
              <w:left w:w="12" w:type="dxa"/>
              <w:right w:w="12" w:type="dxa"/>
            </w:tcMar>
            <w:vAlign w:val="center"/>
          </w:tcPr>
          <w:p>
            <w:pPr>
              <w:jc w:val="right"/>
              <w:rPr>
                <w:rFonts w:hint="eastAsia" w:ascii="宋体" w:hAnsi="宋体" w:eastAsia="宋体" w:cs="宋体"/>
                <w:i w:val="0"/>
                <w:color w:val="000000"/>
                <w:sz w:val="20"/>
                <w:szCs w:val="20"/>
                <w:u w:val="none"/>
              </w:rPr>
            </w:pPr>
          </w:p>
        </w:tc>
        <w:tc>
          <w:tcPr>
            <w:tcW w:w="2868" w:type="dxa"/>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十四、资源勘探信息等支出</w:t>
            </w:r>
          </w:p>
        </w:tc>
        <w:tc>
          <w:tcPr>
            <w:tcW w:w="984" w:type="dxa"/>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43</w:t>
            </w:r>
          </w:p>
        </w:tc>
        <w:tc>
          <w:tcPr>
            <w:tcW w:w="1596" w:type="dxa"/>
            <w:tcBorders>
              <w:top w:val="nil"/>
              <w:left w:val="nil"/>
              <w:bottom w:val="single" w:color="000000" w:sz="4" w:space="0"/>
              <w:right w:val="single" w:color="000000" w:sz="4" w:space="0"/>
            </w:tcBorders>
            <w:shd w:val="clear" w:color="auto" w:fill="FFFFFF"/>
            <w:noWrap/>
            <w:tcMar>
              <w:top w:w="12" w:type="dxa"/>
              <w:left w:w="12" w:type="dxa"/>
              <w:right w:w="12"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c>
          <w:tcPr>
            <w:tcW w:w="2280" w:type="dxa"/>
            <w:tcBorders>
              <w:top w:val="nil"/>
              <w:left w:val="nil"/>
              <w:bottom w:val="single" w:color="000000" w:sz="4" w:space="0"/>
              <w:right w:val="single" w:color="000000" w:sz="4" w:space="0"/>
            </w:tcBorders>
            <w:shd w:val="clear" w:color="auto" w:fill="FFFFFF"/>
            <w:noWrap/>
            <w:tcMar>
              <w:top w:w="12" w:type="dxa"/>
              <w:left w:w="12" w:type="dxa"/>
              <w:right w:w="12"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c>
          <w:tcPr>
            <w:tcW w:w="2232" w:type="dxa"/>
            <w:tcBorders>
              <w:top w:val="nil"/>
              <w:left w:val="nil"/>
              <w:bottom w:val="single" w:color="000000" w:sz="4" w:space="0"/>
              <w:right w:val="single" w:color="000000" w:sz="4" w:space="0"/>
            </w:tcBorders>
            <w:shd w:val="clear" w:color="auto" w:fill="FFFFFF"/>
            <w:noWrap/>
            <w:tcMar>
              <w:top w:w="12" w:type="dxa"/>
              <w:left w:w="12" w:type="dxa"/>
              <w:right w:w="12"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r>
      <w:tr>
        <w:tblPrEx>
          <w:tblLayout w:type="fixed"/>
          <w:tblCellMar>
            <w:top w:w="0" w:type="dxa"/>
            <w:left w:w="0" w:type="dxa"/>
            <w:bottom w:w="0" w:type="dxa"/>
            <w:right w:w="0" w:type="dxa"/>
          </w:tblCellMar>
        </w:tblPrEx>
        <w:trPr>
          <w:trHeight w:val="300" w:hRule="atLeast"/>
        </w:trPr>
        <w:tc>
          <w:tcPr>
            <w:tcW w:w="2822" w:type="dxa"/>
            <w:tcBorders>
              <w:top w:val="nil"/>
              <w:left w:val="single" w:color="000000" w:sz="4" w:space="0"/>
              <w:bottom w:val="single" w:color="000000" w:sz="4" w:space="0"/>
              <w:right w:val="single" w:color="000000" w:sz="4" w:space="0"/>
            </w:tcBorders>
            <w:shd w:val="clear" w:color="auto" w:fill="C0C0C0"/>
            <w:noWrap/>
            <w:tcMar>
              <w:top w:w="12" w:type="dxa"/>
              <w:left w:w="12" w:type="dxa"/>
              <w:right w:w="12" w:type="dxa"/>
            </w:tcMar>
            <w:vAlign w:val="center"/>
          </w:tcPr>
          <w:p>
            <w:pPr>
              <w:jc w:val="left"/>
              <w:rPr>
                <w:rFonts w:hint="eastAsia" w:ascii="宋体" w:hAnsi="宋体" w:eastAsia="宋体" w:cs="宋体"/>
                <w:i w:val="0"/>
                <w:color w:val="000000"/>
                <w:sz w:val="20"/>
                <w:szCs w:val="20"/>
                <w:u w:val="none"/>
              </w:rPr>
            </w:pPr>
          </w:p>
        </w:tc>
        <w:tc>
          <w:tcPr>
            <w:tcW w:w="828" w:type="dxa"/>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15</w:t>
            </w:r>
          </w:p>
        </w:tc>
        <w:tc>
          <w:tcPr>
            <w:tcW w:w="1272" w:type="dxa"/>
            <w:tcBorders>
              <w:top w:val="nil"/>
              <w:left w:val="nil"/>
              <w:bottom w:val="single" w:color="000000" w:sz="4" w:space="0"/>
              <w:right w:val="single" w:color="000000" w:sz="4" w:space="0"/>
            </w:tcBorders>
            <w:shd w:val="clear" w:color="auto" w:fill="FFFFFF"/>
            <w:noWrap/>
            <w:tcMar>
              <w:top w:w="12" w:type="dxa"/>
              <w:left w:w="12" w:type="dxa"/>
              <w:right w:w="12" w:type="dxa"/>
            </w:tcMar>
            <w:vAlign w:val="center"/>
          </w:tcPr>
          <w:p>
            <w:pPr>
              <w:jc w:val="right"/>
              <w:rPr>
                <w:rFonts w:hint="eastAsia" w:ascii="宋体" w:hAnsi="宋体" w:eastAsia="宋体" w:cs="宋体"/>
                <w:i w:val="0"/>
                <w:color w:val="000000"/>
                <w:sz w:val="20"/>
                <w:szCs w:val="20"/>
                <w:u w:val="none"/>
              </w:rPr>
            </w:pPr>
          </w:p>
        </w:tc>
        <w:tc>
          <w:tcPr>
            <w:tcW w:w="2868" w:type="dxa"/>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十五、商业服务业等支出</w:t>
            </w:r>
          </w:p>
        </w:tc>
        <w:tc>
          <w:tcPr>
            <w:tcW w:w="984" w:type="dxa"/>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44</w:t>
            </w:r>
          </w:p>
        </w:tc>
        <w:tc>
          <w:tcPr>
            <w:tcW w:w="1596" w:type="dxa"/>
            <w:tcBorders>
              <w:top w:val="nil"/>
              <w:left w:val="nil"/>
              <w:bottom w:val="single" w:color="000000" w:sz="4" w:space="0"/>
              <w:right w:val="single" w:color="000000" w:sz="4" w:space="0"/>
            </w:tcBorders>
            <w:shd w:val="clear" w:color="auto" w:fill="FFFFFF"/>
            <w:noWrap/>
            <w:tcMar>
              <w:top w:w="12" w:type="dxa"/>
              <w:left w:w="12" w:type="dxa"/>
              <w:right w:w="12"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c>
          <w:tcPr>
            <w:tcW w:w="2280" w:type="dxa"/>
            <w:tcBorders>
              <w:top w:val="nil"/>
              <w:left w:val="nil"/>
              <w:bottom w:val="single" w:color="000000" w:sz="4" w:space="0"/>
              <w:right w:val="single" w:color="000000" w:sz="4" w:space="0"/>
            </w:tcBorders>
            <w:shd w:val="clear" w:color="auto" w:fill="FFFFFF"/>
            <w:noWrap/>
            <w:tcMar>
              <w:top w:w="12" w:type="dxa"/>
              <w:left w:w="12" w:type="dxa"/>
              <w:right w:w="12"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c>
          <w:tcPr>
            <w:tcW w:w="2232" w:type="dxa"/>
            <w:tcBorders>
              <w:top w:val="nil"/>
              <w:left w:val="nil"/>
              <w:bottom w:val="single" w:color="000000" w:sz="4" w:space="0"/>
              <w:right w:val="single" w:color="000000" w:sz="4" w:space="0"/>
            </w:tcBorders>
            <w:shd w:val="clear" w:color="auto" w:fill="FFFFFF"/>
            <w:noWrap/>
            <w:tcMar>
              <w:top w:w="12" w:type="dxa"/>
              <w:left w:w="12" w:type="dxa"/>
              <w:right w:w="12"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r>
      <w:tr>
        <w:tblPrEx>
          <w:tblLayout w:type="fixed"/>
          <w:tblCellMar>
            <w:top w:w="0" w:type="dxa"/>
            <w:left w:w="0" w:type="dxa"/>
            <w:bottom w:w="0" w:type="dxa"/>
            <w:right w:w="0" w:type="dxa"/>
          </w:tblCellMar>
        </w:tblPrEx>
        <w:trPr>
          <w:trHeight w:val="300" w:hRule="atLeast"/>
        </w:trPr>
        <w:tc>
          <w:tcPr>
            <w:tcW w:w="2822" w:type="dxa"/>
            <w:tcBorders>
              <w:top w:val="nil"/>
              <w:left w:val="single" w:color="000000" w:sz="4" w:space="0"/>
              <w:bottom w:val="single" w:color="000000" w:sz="4" w:space="0"/>
              <w:right w:val="single" w:color="000000" w:sz="4" w:space="0"/>
            </w:tcBorders>
            <w:shd w:val="clear" w:color="auto" w:fill="C0C0C0"/>
            <w:noWrap/>
            <w:tcMar>
              <w:top w:w="12" w:type="dxa"/>
              <w:left w:w="12" w:type="dxa"/>
              <w:right w:w="12" w:type="dxa"/>
            </w:tcMar>
            <w:vAlign w:val="center"/>
          </w:tcPr>
          <w:p>
            <w:pPr>
              <w:jc w:val="left"/>
              <w:rPr>
                <w:rFonts w:hint="eastAsia" w:ascii="宋体" w:hAnsi="宋体" w:eastAsia="宋体" w:cs="宋体"/>
                <w:i w:val="0"/>
                <w:color w:val="000000"/>
                <w:sz w:val="20"/>
                <w:szCs w:val="20"/>
                <w:u w:val="none"/>
              </w:rPr>
            </w:pPr>
          </w:p>
        </w:tc>
        <w:tc>
          <w:tcPr>
            <w:tcW w:w="828" w:type="dxa"/>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16</w:t>
            </w:r>
          </w:p>
        </w:tc>
        <w:tc>
          <w:tcPr>
            <w:tcW w:w="1272" w:type="dxa"/>
            <w:tcBorders>
              <w:top w:val="nil"/>
              <w:left w:val="nil"/>
              <w:bottom w:val="single" w:color="000000" w:sz="4" w:space="0"/>
              <w:right w:val="single" w:color="000000" w:sz="4" w:space="0"/>
            </w:tcBorders>
            <w:shd w:val="clear" w:color="auto" w:fill="FFFFFF"/>
            <w:noWrap/>
            <w:tcMar>
              <w:top w:w="12" w:type="dxa"/>
              <w:left w:w="12" w:type="dxa"/>
              <w:right w:w="12" w:type="dxa"/>
            </w:tcMar>
            <w:vAlign w:val="center"/>
          </w:tcPr>
          <w:p>
            <w:pPr>
              <w:jc w:val="right"/>
              <w:rPr>
                <w:rFonts w:hint="eastAsia" w:ascii="宋体" w:hAnsi="宋体" w:eastAsia="宋体" w:cs="宋体"/>
                <w:i w:val="0"/>
                <w:color w:val="000000"/>
                <w:sz w:val="20"/>
                <w:szCs w:val="20"/>
                <w:u w:val="none"/>
              </w:rPr>
            </w:pPr>
          </w:p>
        </w:tc>
        <w:tc>
          <w:tcPr>
            <w:tcW w:w="2868" w:type="dxa"/>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十六、金融支出</w:t>
            </w:r>
          </w:p>
        </w:tc>
        <w:tc>
          <w:tcPr>
            <w:tcW w:w="984" w:type="dxa"/>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45</w:t>
            </w:r>
          </w:p>
        </w:tc>
        <w:tc>
          <w:tcPr>
            <w:tcW w:w="1596" w:type="dxa"/>
            <w:tcBorders>
              <w:top w:val="nil"/>
              <w:left w:val="nil"/>
              <w:bottom w:val="single" w:color="000000" w:sz="4" w:space="0"/>
              <w:right w:val="single" w:color="000000" w:sz="4" w:space="0"/>
            </w:tcBorders>
            <w:shd w:val="clear" w:color="auto" w:fill="FFFFFF"/>
            <w:noWrap/>
            <w:tcMar>
              <w:top w:w="12" w:type="dxa"/>
              <w:left w:w="12" w:type="dxa"/>
              <w:right w:w="12"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c>
          <w:tcPr>
            <w:tcW w:w="2280" w:type="dxa"/>
            <w:tcBorders>
              <w:top w:val="nil"/>
              <w:left w:val="nil"/>
              <w:bottom w:val="single" w:color="000000" w:sz="4" w:space="0"/>
              <w:right w:val="single" w:color="000000" w:sz="4" w:space="0"/>
            </w:tcBorders>
            <w:shd w:val="clear" w:color="auto" w:fill="FFFFFF"/>
            <w:noWrap/>
            <w:tcMar>
              <w:top w:w="12" w:type="dxa"/>
              <w:left w:w="12" w:type="dxa"/>
              <w:right w:w="12"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c>
          <w:tcPr>
            <w:tcW w:w="2232" w:type="dxa"/>
            <w:tcBorders>
              <w:top w:val="nil"/>
              <w:left w:val="nil"/>
              <w:bottom w:val="single" w:color="000000" w:sz="4" w:space="0"/>
              <w:right w:val="single" w:color="000000" w:sz="4" w:space="0"/>
            </w:tcBorders>
            <w:shd w:val="clear" w:color="auto" w:fill="FFFFFF"/>
            <w:noWrap/>
            <w:tcMar>
              <w:top w:w="12" w:type="dxa"/>
              <w:left w:w="12" w:type="dxa"/>
              <w:right w:w="12"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r>
      <w:tr>
        <w:tblPrEx>
          <w:tblLayout w:type="fixed"/>
          <w:tblCellMar>
            <w:top w:w="0" w:type="dxa"/>
            <w:left w:w="0" w:type="dxa"/>
            <w:bottom w:w="0" w:type="dxa"/>
            <w:right w:w="0" w:type="dxa"/>
          </w:tblCellMar>
        </w:tblPrEx>
        <w:trPr>
          <w:trHeight w:val="300" w:hRule="atLeast"/>
        </w:trPr>
        <w:tc>
          <w:tcPr>
            <w:tcW w:w="2822" w:type="dxa"/>
            <w:tcBorders>
              <w:top w:val="nil"/>
              <w:left w:val="single" w:color="000000" w:sz="4" w:space="0"/>
              <w:bottom w:val="single" w:color="000000" w:sz="4" w:space="0"/>
              <w:right w:val="single" w:color="000000" w:sz="4" w:space="0"/>
            </w:tcBorders>
            <w:shd w:val="clear" w:color="auto" w:fill="C0C0C0"/>
            <w:noWrap/>
            <w:tcMar>
              <w:top w:w="12" w:type="dxa"/>
              <w:left w:w="12" w:type="dxa"/>
              <w:right w:w="12" w:type="dxa"/>
            </w:tcMar>
            <w:vAlign w:val="center"/>
          </w:tcPr>
          <w:p>
            <w:pPr>
              <w:jc w:val="left"/>
              <w:rPr>
                <w:rFonts w:hint="eastAsia" w:ascii="宋体" w:hAnsi="宋体" w:eastAsia="宋体" w:cs="宋体"/>
                <w:i w:val="0"/>
                <w:color w:val="000000"/>
                <w:sz w:val="20"/>
                <w:szCs w:val="20"/>
                <w:u w:val="none"/>
              </w:rPr>
            </w:pPr>
          </w:p>
        </w:tc>
        <w:tc>
          <w:tcPr>
            <w:tcW w:w="828" w:type="dxa"/>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17</w:t>
            </w:r>
          </w:p>
        </w:tc>
        <w:tc>
          <w:tcPr>
            <w:tcW w:w="1272" w:type="dxa"/>
            <w:tcBorders>
              <w:top w:val="nil"/>
              <w:left w:val="nil"/>
              <w:bottom w:val="single" w:color="000000" w:sz="4" w:space="0"/>
              <w:right w:val="single" w:color="000000" w:sz="4" w:space="0"/>
            </w:tcBorders>
            <w:shd w:val="clear" w:color="auto" w:fill="FFFFFF"/>
            <w:noWrap/>
            <w:tcMar>
              <w:top w:w="12" w:type="dxa"/>
              <w:left w:w="12" w:type="dxa"/>
              <w:right w:w="12" w:type="dxa"/>
            </w:tcMar>
            <w:vAlign w:val="center"/>
          </w:tcPr>
          <w:p>
            <w:pPr>
              <w:jc w:val="right"/>
              <w:rPr>
                <w:rFonts w:hint="eastAsia" w:ascii="宋体" w:hAnsi="宋体" w:eastAsia="宋体" w:cs="宋体"/>
                <w:i w:val="0"/>
                <w:color w:val="000000"/>
                <w:sz w:val="20"/>
                <w:szCs w:val="20"/>
                <w:u w:val="none"/>
              </w:rPr>
            </w:pPr>
          </w:p>
        </w:tc>
        <w:tc>
          <w:tcPr>
            <w:tcW w:w="2868" w:type="dxa"/>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十七、援助其他地区支出</w:t>
            </w:r>
          </w:p>
        </w:tc>
        <w:tc>
          <w:tcPr>
            <w:tcW w:w="984" w:type="dxa"/>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46</w:t>
            </w:r>
          </w:p>
        </w:tc>
        <w:tc>
          <w:tcPr>
            <w:tcW w:w="1596" w:type="dxa"/>
            <w:tcBorders>
              <w:top w:val="nil"/>
              <w:left w:val="nil"/>
              <w:bottom w:val="single" w:color="000000" w:sz="4" w:space="0"/>
              <w:right w:val="single" w:color="000000" w:sz="4" w:space="0"/>
            </w:tcBorders>
            <w:shd w:val="clear" w:color="auto" w:fill="FFFFFF"/>
            <w:noWrap/>
            <w:tcMar>
              <w:top w:w="12" w:type="dxa"/>
              <w:left w:w="12" w:type="dxa"/>
              <w:right w:w="12"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c>
          <w:tcPr>
            <w:tcW w:w="2280" w:type="dxa"/>
            <w:tcBorders>
              <w:top w:val="nil"/>
              <w:left w:val="nil"/>
              <w:bottom w:val="single" w:color="000000" w:sz="4" w:space="0"/>
              <w:right w:val="single" w:color="000000" w:sz="4" w:space="0"/>
            </w:tcBorders>
            <w:shd w:val="clear" w:color="auto" w:fill="FFFFFF"/>
            <w:noWrap/>
            <w:tcMar>
              <w:top w:w="12" w:type="dxa"/>
              <w:left w:w="12" w:type="dxa"/>
              <w:right w:w="12"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c>
          <w:tcPr>
            <w:tcW w:w="2232" w:type="dxa"/>
            <w:tcBorders>
              <w:top w:val="nil"/>
              <w:left w:val="nil"/>
              <w:bottom w:val="single" w:color="000000" w:sz="4" w:space="0"/>
              <w:right w:val="single" w:color="000000" w:sz="4" w:space="0"/>
            </w:tcBorders>
            <w:shd w:val="clear" w:color="auto" w:fill="FFFFFF"/>
            <w:noWrap/>
            <w:tcMar>
              <w:top w:w="12" w:type="dxa"/>
              <w:left w:w="12" w:type="dxa"/>
              <w:right w:w="12"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r>
      <w:tr>
        <w:tblPrEx>
          <w:tblLayout w:type="fixed"/>
          <w:tblCellMar>
            <w:top w:w="0" w:type="dxa"/>
            <w:left w:w="0" w:type="dxa"/>
            <w:bottom w:w="0" w:type="dxa"/>
            <w:right w:w="0" w:type="dxa"/>
          </w:tblCellMar>
        </w:tblPrEx>
        <w:trPr>
          <w:trHeight w:val="300" w:hRule="atLeast"/>
        </w:trPr>
        <w:tc>
          <w:tcPr>
            <w:tcW w:w="2822" w:type="dxa"/>
            <w:tcBorders>
              <w:top w:val="nil"/>
              <w:left w:val="single" w:color="000000" w:sz="4" w:space="0"/>
              <w:bottom w:val="single" w:color="000000" w:sz="4" w:space="0"/>
              <w:right w:val="single" w:color="000000" w:sz="4" w:space="0"/>
            </w:tcBorders>
            <w:shd w:val="clear" w:color="auto" w:fill="C0C0C0"/>
            <w:noWrap/>
            <w:tcMar>
              <w:top w:w="12" w:type="dxa"/>
              <w:left w:w="12" w:type="dxa"/>
              <w:right w:w="12" w:type="dxa"/>
            </w:tcMar>
            <w:vAlign w:val="center"/>
          </w:tcPr>
          <w:p>
            <w:pPr>
              <w:jc w:val="left"/>
              <w:rPr>
                <w:rFonts w:hint="eastAsia" w:ascii="宋体" w:hAnsi="宋体" w:eastAsia="宋体" w:cs="宋体"/>
                <w:i w:val="0"/>
                <w:color w:val="000000"/>
                <w:sz w:val="20"/>
                <w:szCs w:val="20"/>
                <w:u w:val="none"/>
              </w:rPr>
            </w:pPr>
          </w:p>
        </w:tc>
        <w:tc>
          <w:tcPr>
            <w:tcW w:w="828" w:type="dxa"/>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18</w:t>
            </w:r>
          </w:p>
        </w:tc>
        <w:tc>
          <w:tcPr>
            <w:tcW w:w="1272" w:type="dxa"/>
            <w:tcBorders>
              <w:top w:val="nil"/>
              <w:left w:val="nil"/>
              <w:bottom w:val="single" w:color="000000" w:sz="4" w:space="0"/>
              <w:right w:val="single" w:color="000000" w:sz="4" w:space="0"/>
            </w:tcBorders>
            <w:shd w:val="clear" w:color="auto" w:fill="FFFFFF"/>
            <w:noWrap/>
            <w:tcMar>
              <w:top w:w="12" w:type="dxa"/>
              <w:left w:w="12" w:type="dxa"/>
              <w:right w:w="12" w:type="dxa"/>
            </w:tcMar>
            <w:vAlign w:val="center"/>
          </w:tcPr>
          <w:p>
            <w:pPr>
              <w:jc w:val="right"/>
              <w:rPr>
                <w:rFonts w:hint="eastAsia" w:ascii="宋体" w:hAnsi="宋体" w:eastAsia="宋体" w:cs="宋体"/>
                <w:i w:val="0"/>
                <w:color w:val="000000"/>
                <w:sz w:val="20"/>
                <w:szCs w:val="20"/>
                <w:u w:val="none"/>
              </w:rPr>
            </w:pPr>
          </w:p>
        </w:tc>
        <w:tc>
          <w:tcPr>
            <w:tcW w:w="2868" w:type="dxa"/>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十八、自然资源海洋气象等支出</w:t>
            </w:r>
          </w:p>
        </w:tc>
        <w:tc>
          <w:tcPr>
            <w:tcW w:w="984" w:type="dxa"/>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47</w:t>
            </w:r>
          </w:p>
        </w:tc>
        <w:tc>
          <w:tcPr>
            <w:tcW w:w="1596" w:type="dxa"/>
            <w:tcBorders>
              <w:top w:val="nil"/>
              <w:left w:val="nil"/>
              <w:bottom w:val="single" w:color="000000" w:sz="4" w:space="0"/>
              <w:right w:val="single" w:color="000000" w:sz="4" w:space="0"/>
            </w:tcBorders>
            <w:shd w:val="clear" w:color="auto" w:fill="FFFFFF"/>
            <w:noWrap/>
            <w:tcMar>
              <w:top w:w="12" w:type="dxa"/>
              <w:left w:w="12" w:type="dxa"/>
              <w:right w:w="12"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c>
          <w:tcPr>
            <w:tcW w:w="2280" w:type="dxa"/>
            <w:tcBorders>
              <w:top w:val="nil"/>
              <w:left w:val="nil"/>
              <w:bottom w:val="single" w:color="000000" w:sz="4" w:space="0"/>
              <w:right w:val="single" w:color="000000" w:sz="4" w:space="0"/>
            </w:tcBorders>
            <w:shd w:val="clear" w:color="auto" w:fill="FFFFFF"/>
            <w:noWrap/>
            <w:tcMar>
              <w:top w:w="12" w:type="dxa"/>
              <w:left w:w="12" w:type="dxa"/>
              <w:right w:w="12"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c>
          <w:tcPr>
            <w:tcW w:w="2232" w:type="dxa"/>
            <w:tcBorders>
              <w:top w:val="nil"/>
              <w:left w:val="nil"/>
              <w:bottom w:val="single" w:color="000000" w:sz="4" w:space="0"/>
              <w:right w:val="single" w:color="000000" w:sz="4" w:space="0"/>
            </w:tcBorders>
            <w:shd w:val="clear" w:color="auto" w:fill="FFFFFF"/>
            <w:noWrap/>
            <w:tcMar>
              <w:top w:w="12" w:type="dxa"/>
              <w:left w:w="12" w:type="dxa"/>
              <w:right w:w="12"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r>
      <w:tr>
        <w:tblPrEx>
          <w:tblLayout w:type="fixed"/>
          <w:tblCellMar>
            <w:top w:w="0" w:type="dxa"/>
            <w:left w:w="0" w:type="dxa"/>
            <w:bottom w:w="0" w:type="dxa"/>
            <w:right w:w="0" w:type="dxa"/>
          </w:tblCellMar>
        </w:tblPrEx>
        <w:trPr>
          <w:trHeight w:val="300" w:hRule="atLeast"/>
        </w:trPr>
        <w:tc>
          <w:tcPr>
            <w:tcW w:w="2822" w:type="dxa"/>
            <w:tcBorders>
              <w:top w:val="nil"/>
              <w:left w:val="single" w:color="000000" w:sz="4" w:space="0"/>
              <w:bottom w:val="single" w:color="000000" w:sz="4" w:space="0"/>
              <w:right w:val="single" w:color="000000" w:sz="4" w:space="0"/>
            </w:tcBorders>
            <w:shd w:val="clear" w:color="auto" w:fill="C0C0C0"/>
            <w:noWrap/>
            <w:tcMar>
              <w:top w:w="12" w:type="dxa"/>
              <w:left w:w="12" w:type="dxa"/>
              <w:right w:w="12" w:type="dxa"/>
            </w:tcMar>
            <w:vAlign w:val="center"/>
          </w:tcPr>
          <w:p>
            <w:pPr>
              <w:jc w:val="left"/>
              <w:rPr>
                <w:rFonts w:hint="eastAsia" w:ascii="宋体" w:hAnsi="宋体" w:eastAsia="宋体" w:cs="宋体"/>
                <w:i w:val="0"/>
                <w:color w:val="000000"/>
                <w:sz w:val="20"/>
                <w:szCs w:val="20"/>
                <w:u w:val="none"/>
              </w:rPr>
            </w:pPr>
          </w:p>
        </w:tc>
        <w:tc>
          <w:tcPr>
            <w:tcW w:w="828" w:type="dxa"/>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19</w:t>
            </w:r>
          </w:p>
        </w:tc>
        <w:tc>
          <w:tcPr>
            <w:tcW w:w="1272" w:type="dxa"/>
            <w:tcBorders>
              <w:top w:val="nil"/>
              <w:left w:val="nil"/>
              <w:bottom w:val="single" w:color="000000" w:sz="4" w:space="0"/>
              <w:right w:val="single" w:color="000000" w:sz="4" w:space="0"/>
            </w:tcBorders>
            <w:shd w:val="clear" w:color="auto" w:fill="FFFFFF"/>
            <w:noWrap/>
            <w:tcMar>
              <w:top w:w="12" w:type="dxa"/>
              <w:left w:w="12" w:type="dxa"/>
              <w:right w:w="12" w:type="dxa"/>
            </w:tcMar>
            <w:vAlign w:val="center"/>
          </w:tcPr>
          <w:p>
            <w:pPr>
              <w:jc w:val="right"/>
              <w:rPr>
                <w:rFonts w:hint="eastAsia" w:ascii="宋体" w:hAnsi="宋体" w:eastAsia="宋体" w:cs="宋体"/>
                <w:i w:val="0"/>
                <w:color w:val="000000"/>
                <w:sz w:val="20"/>
                <w:szCs w:val="20"/>
                <w:u w:val="none"/>
              </w:rPr>
            </w:pPr>
          </w:p>
        </w:tc>
        <w:tc>
          <w:tcPr>
            <w:tcW w:w="2868" w:type="dxa"/>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十九、住房保障支出</w:t>
            </w:r>
          </w:p>
        </w:tc>
        <w:tc>
          <w:tcPr>
            <w:tcW w:w="984" w:type="dxa"/>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48</w:t>
            </w:r>
          </w:p>
        </w:tc>
        <w:tc>
          <w:tcPr>
            <w:tcW w:w="1596" w:type="dxa"/>
            <w:tcBorders>
              <w:top w:val="nil"/>
              <w:left w:val="nil"/>
              <w:bottom w:val="single" w:color="000000" w:sz="4" w:space="0"/>
              <w:right w:val="single" w:color="000000" w:sz="4" w:space="0"/>
            </w:tcBorders>
            <w:shd w:val="clear" w:color="auto" w:fill="FFFFFF"/>
            <w:noWrap/>
            <w:tcMar>
              <w:top w:w="12" w:type="dxa"/>
              <w:left w:w="12" w:type="dxa"/>
              <w:right w:w="12"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c>
          <w:tcPr>
            <w:tcW w:w="2280" w:type="dxa"/>
            <w:tcBorders>
              <w:top w:val="nil"/>
              <w:left w:val="nil"/>
              <w:bottom w:val="single" w:color="000000" w:sz="4" w:space="0"/>
              <w:right w:val="single" w:color="000000" w:sz="4" w:space="0"/>
            </w:tcBorders>
            <w:shd w:val="clear" w:color="auto" w:fill="FFFFFF"/>
            <w:noWrap/>
            <w:tcMar>
              <w:top w:w="12" w:type="dxa"/>
              <w:left w:w="12" w:type="dxa"/>
              <w:right w:w="12"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c>
          <w:tcPr>
            <w:tcW w:w="2232" w:type="dxa"/>
            <w:tcBorders>
              <w:top w:val="nil"/>
              <w:left w:val="nil"/>
              <w:bottom w:val="single" w:color="000000" w:sz="4" w:space="0"/>
              <w:right w:val="single" w:color="000000" w:sz="4" w:space="0"/>
            </w:tcBorders>
            <w:shd w:val="clear" w:color="auto" w:fill="FFFFFF"/>
            <w:noWrap/>
            <w:tcMar>
              <w:top w:w="12" w:type="dxa"/>
              <w:left w:w="12" w:type="dxa"/>
              <w:right w:w="12"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r>
      <w:tr>
        <w:tblPrEx>
          <w:tblLayout w:type="fixed"/>
          <w:tblCellMar>
            <w:top w:w="0" w:type="dxa"/>
            <w:left w:w="0" w:type="dxa"/>
            <w:bottom w:w="0" w:type="dxa"/>
            <w:right w:w="0" w:type="dxa"/>
          </w:tblCellMar>
        </w:tblPrEx>
        <w:trPr>
          <w:trHeight w:val="300" w:hRule="atLeast"/>
        </w:trPr>
        <w:tc>
          <w:tcPr>
            <w:tcW w:w="2822" w:type="dxa"/>
            <w:tcBorders>
              <w:top w:val="nil"/>
              <w:left w:val="single" w:color="000000" w:sz="4" w:space="0"/>
              <w:bottom w:val="single" w:color="000000" w:sz="4" w:space="0"/>
              <w:right w:val="single" w:color="000000" w:sz="4" w:space="0"/>
            </w:tcBorders>
            <w:shd w:val="clear" w:color="auto" w:fill="C0C0C0"/>
            <w:noWrap/>
            <w:tcMar>
              <w:top w:w="12" w:type="dxa"/>
              <w:left w:w="12" w:type="dxa"/>
              <w:right w:w="12" w:type="dxa"/>
            </w:tcMar>
            <w:vAlign w:val="center"/>
          </w:tcPr>
          <w:p>
            <w:pPr>
              <w:jc w:val="left"/>
              <w:rPr>
                <w:rFonts w:hint="eastAsia" w:ascii="宋体" w:hAnsi="宋体" w:eastAsia="宋体" w:cs="宋体"/>
                <w:i w:val="0"/>
                <w:color w:val="000000"/>
                <w:sz w:val="20"/>
                <w:szCs w:val="20"/>
                <w:u w:val="none"/>
              </w:rPr>
            </w:pPr>
          </w:p>
        </w:tc>
        <w:tc>
          <w:tcPr>
            <w:tcW w:w="828" w:type="dxa"/>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20</w:t>
            </w:r>
          </w:p>
        </w:tc>
        <w:tc>
          <w:tcPr>
            <w:tcW w:w="1272" w:type="dxa"/>
            <w:tcBorders>
              <w:top w:val="nil"/>
              <w:left w:val="nil"/>
              <w:bottom w:val="single" w:color="000000" w:sz="4" w:space="0"/>
              <w:right w:val="single" w:color="000000" w:sz="4" w:space="0"/>
            </w:tcBorders>
            <w:shd w:val="clear" w:color="auto" w:fill="FFFFFF"/>
            <w:noWrap/>
            <w:tcMar>
              <w:top w:w="12" w:type="dxa"/>
              <w:left w:w="12" w:type="dxa"/>
              <w:right w:w="12" w:type="dxa"/>
            </w:tcMar>
            <w:vAlign w:val="center"/>
          </w:tcPr>
          <w:p>
            <w:pPr>
              <w:jc w:val="right"/>
              <w:rPr>
                <w:rFonts w:hint="eastAsia" w:ascii="宋体" w:hAnsi="宋体" w:eastAsia="宋体" w:cs="宋体"/>
                <w:i w:val="0"/>
                <w:color w:val="000000"/>
                <w:sz w:val="20"/>
                <w:szCs w:val="20"/>
                <w:u w:val="none"/>
              </w:rPr>
            </w:pPr>
          </w:p>
        </w:tc>
        <w:tc>
          <w:tcPr>
            <w:tcW w:w="2868" w:type="dxa"/>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二十、粮油物资储备支出</w:t>
            </w:r>
          </w:p>
        </w:tc>
        <w:tc>
          <w:tcPr>
            <w:tcW w:w="984" w:type="dxa"/>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49</w:t>
            </w:r>
          </w:p>
        </w:tc>
        <w:tc>
          <w:tcPr>
            <w:tcW w:w="1596" w:type="dxa"/>
            <w:tcBorders>
              <w:top w:val="nil"/>
              <w:left w:val="nil"/>
              <w:bottom w:val="single" w:color="000000" w:sz="4" w:space="0"/>
              <w:right w:val="single" w:color="000000" w:sz="4" w:space="0"/>
            </w:tcBorders>
            <w:shd w:val="clear" w:color="auto" w:fill="FFFFFF"/>
            <w:noWrap/>
            <w:tcMar>
              <w:top w:w="12" w:type="dxa"/>
              <w:left w:w="12" w:type="dxa"/>
              <w:right w:w="12"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c>
          <w:tcPr>
            <w:tcW w:w="2280" w:type="dxa"/>
            <w:tcBorders>
              <w:top w:val="nil"/>
              <w:left w:val="nil"/>
              <w:bottom w:val="single" w:color="000000" w:sz="4" w:space="0"/>
              <w:right w:val="single" w:color="000000" w:sz="4" w:space="0"/>
            </w:tcBorders>
            <w:shd w:val="clear" w:color="auto" w:fill="FFFFFF"/>
            <w:noWrap/>
            <w:tcMar>
              <w:top w:w="12" w:type="dxa"/>
              <w:left w:w="12" w:type="dxa"/>
              <w:right w:w="12"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c>
          <w:tcPr>
            <w:tcW w:w="2232" w:type="dxa"/>
            <w:tcBorders>
              <w:top w:val="nil"/>
              <w:left w:val="nil"/>
              <w:bottom w:val="single" w:color="000000" w:sz="4" w:space="0"/>
              <w:right w:val="single" w:color="000000" w:sz="4" w:space="0"/>
            </w:tcBorders>
            <w:shd w:val="clear" w:color="auto" w:fill="FFFFFF"/>
            <w:noWrap/>
            <w:tcMar>
              <w:top w:w="12" w:type="dxa"/>
              <w:left w:w="12" w:type="dxa"/>
              <w:right w:w="12"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r>
      <w:tr>
        <w:tblPrEx>
          <w:tblLayout w:type="fixed"/>
          <w:tblCellMar>
            <w:top w:w="0" w:type="dxa"/>
            <w:left w:w="0" w:type="dxa"/>
            <w:bottom w:w="0" w:type="dxa"/>
            <w:right w:w="0" w:type="dxa"/>
          </w:tblCellMar>
        </w:tblPrEx>
        <w:trPr>
          <w:trHeight w:val="300" w:hRule="atLeast"/>
        </w:trPr>
        <w:tc>
          <w:tcPr>
            <w:tcW w:w="2822" w:type="dxa"/>
            <w:tcBorders>
              <w:top w:val="nil"/>
              <w:left w:val="single" w:color="000000" w:sz="4" w:space="0"/>
              <w:bottom w:val="single" w:color="000000" w:sz="4" w:space="0"/>
              <w:right w:val="single" w:color="000000" w:sz="4" w:space="0"/>
            </w:tcBorders>
            <w:shd w:val="clear" w:color="auto" w:fill="C0C0C0"/>
            <w:noWrap/>
            <w:tcMar>
              <w:top w:w="12" w:type="dxa"/>
              <w:left w:w="12" w:type="dxa"/>
              <w:right w:w="12" w:type="dxa"/>
            </w:tcMar>
            <w:vAlign w:val="center"/>
          </w:tcPr>
          <w:p>
            <w:pPr>
              <w:jc w:val="left"/>
              <w:rPr>
                <w:rFonts w:hint="eastAsia" w:ascii="宋体" w:hAnsi="宋体" w:eastAsia="宋体" w:cs="宋体"/>
                <w:i w:val="0"/>
                <w:color w:val="000000"/>
                <w:sz w:val="20"/>
                <w:szCs w:val="20"/>
                <w:u w:val="none"/>
              </w:rPr>
            </w:pPr>
          </w:p>
        </w:tc>
        <w:tc>
          <w:tcPr>
            <w:tcW w:w="828" w:type="dxa"/>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21</w:t>
            </w:r>
          </w:p>
        </w:tc>
        <w:tc>
          <w:tcPr>
            <w:tcW w:w="1272" w:type="dxa"/>
            <w:tcBorders>
              <w:top w:val="nil"/>
              <w:left w:val="nil"/>
              <w:bottom w:val="single" w:color="000000" w:sz="4" w:space="0"/>
              <w:right w:val="single" w:color="000000" w:sz="4" w:space="0"/>
            </w:tcBorders>
            <w:shd w:val="clear" w:color="auto" w:fill="FFFFFF"/>
            <w:noWrap/>
            <w:tcMar>
              <w:top w:w="12" w:type="dxa"/>
              <w:left w:w="12" w:type="dxa"/>
              <w:right w:w="12" w:type="dxa"/>
            </w:tcMar>
            <w:vAlign w:val="center"/>
          </w:tcPr>
          <w:p>
            <w:pPr>
              <w:jc w:val="right"/>
              <w:rPr>
                <w:rFonts w:hint="eastAsia" w:ascii="宋体" w:hAnsi="宋体" w:eastAsia="宋体" w:cs="宋体"/>
                <w:i w:val="0"/>
                <w:color w:val="000000"/>
                <w:sz w:val="20"/>
                <w:szCs w:val="20"/>
                <w:u w:val="none"/>
              </w:rPr>
            </w:pPr>
          </w:p>
        </w:tc>
        <w:tc>
          <w:tcPr>
            <w:tcW w:w="2868" w:type="dxa"/>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二十一、灾害防治及应急管理支出</w:t>
            </w:r>
          </w:p>
        </w:tc>
        <w:tc>
          <w:tcPr>
            <w:tcW w:w="984" w:type="dxa"/>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50</w:t>
            </w:r>
          </w:p>
        </w:tc>
        <w:tc>
          <w:tcPr>
            <w:tcW w:w="1596" w:type="dxa"/>
            <w:tcBorders>
              <w:top w:val="nil"/>
              <w:left w:val="nil"/>
              <w:bottom w:val="single" w:color="000000" w:sz="4" w:space="0"/>
              <w:right w:val="single" w:color="000000" w:sz="4" w:space="0"/>
            </w:tcBorders>
            <w:shd w:val="clear" w:color="auto" w:fill="FFFFFF"/>
            <w:noWrap/>
            <w:tcMar>
              <w:top w:w="12" w:type="dxa"/>
              <w:left w:w="12" w:type="dxa"/>
              <w:right w:w="12"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1,435,275.93</w:t>
            </w:r>
          </w:p>
        </w:tc>
        <w:tc>
          <w:tcPr>
            <w:tcW w:w="2280" w:type="dxa"/>
            <w:tcBorders>
              <w:top w:val="nil"/>
              <w:left w:val="nil"/>
              <w:bottom w:val="single" w:color="000000" w:sz="4" w:space="0"/>
              <w:right w:val="single" w:color="000000" w:sz="4" w:space="0"/>
            </w:tcBorders>
            <w:shd w:val="clear" w:color="auto" w:fill="FFFFFF"/>
            <w:noWrap/>
            <w:tcMar>
              <w:top w:w="12" w:type="dxa"/>
              <w:left w:w="12" w:type="dxa"/>
              <w:right w:w="12"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1,435,275.93</w:t>
            </w:r>
          </w:p>
        </w:tc>
        <w:tc>
          <w:tcPr>
            <w:tcW w:w="2232" w:type="dxa"/>
            <w:tcBorders>
              <w:top w:val="nil"/>
              <w:left w:val="nil"/>
              <w:bottom w:val="single" w:color="000000" w:sz="4" w:space="0"/>
              <w:right w:val="single" w:color="000000" w:sz="4" w:space="0"/>
            </w:tcBorders>
            <w:shd w:val="clear" w:color="auto" w:fill="FFFFFF"/>
            <w:noWrap/>
            <w:tcMar>
              <w:top w:w="12" w:type="dxa"/>
              <w:left w:w="12" w:type="dxa"/>
              <w:right w:w="12"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r>
      <w:tr>
        <w:tblPrEx>
          <w:tblLayout w:type="fixed"/>
          <w:tblCellMar>
            <w:top w:w="0" w:type="dxa"/>
            <w:left w:w="0" w:type="dxa"/>
            <w:bottom w:w="0" w:type="dxa"/>
            <w:right w:w="0" w:type="dxa"/>
          </w:tblCellMar>
        </w:tblPrEx>
        <w:trPr>
          <w:trHeight w:val="300" w:hRule="atLeast"/>
        </w:trPr>
        <w:tc>
          <w:tcPr>
            <w:tcW w:w="2822" w:type="dxa"/>
            <w:tcBorders>
              <w:top w:val="nil"/>
              <w:left w:val="single" w:color="000000" w:sz="4" w:space="0"/>
              <w:bottom w:val="single" w:color="000000" w:sz="4" w:space="0"/>
              <w:right w:val="single" w:color="000000" w:sz="4" w:space="0"/>
            </w:tcBorders>
            <w:shd w:val="clear" w:color="auto" w:fill="C0C0C0"/>
            <w:noWrap/>
            <w:tcMar>
              <w:top w:w="12" w:type="dxa"/>
              <w:left w:w="12" w:type="dxa"/>
              <w:right w:w="12" w:type="dxa"/>
            </w:tcMar>
            <w:vAlign w:val="center"/>
          </w:tcPr>
          <w:p>
            <w:pPr>
              <w:jc w:val="left"/>
              <w:rPr>
                <w:rFonts w:hint="eastAsia" w:ascii="宋体" w:hAnsi="宋体" w:eastAsia="宋体" w:cs="宋体"/>
                <w:i w:val="0"/>
                <w:color w:val="000000"/>
                <w:sz w:val="20"/>
                <w:szCs w:val="20"/>
                <w:u w:val="none"/>
              </w:rPr>
            </w:pPr>
          </w:p>
        </w:tc>
        <w:tc>
          <w:tcPr>
            <w:tcW w:w="828" w:type="dxa"/>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22</w:t>
            </w:r>
          </w:p>
        </w:tc>
        <w:tc>
          <w:tcPr>
            <w:tcW w:w="1272" w:type="dxa"/>
            <w:tcBorders>
              <w:top w:val="nil"/>
              <w:left w:val="nil"/>
              <w:bottom w:val="single" w:color="000000" w:sz="4" w:space="0"/>
              <w:right w:val="single" w:color="000000" w:sz="4" w:space="0"/>
            </w:tcBorders>
            <w:shd w:val="clear" w:color="auto" w:fill="FFFFFF"/>
            <w:noWrap/>
            <w:tcMar>
              <w:top w:w="12" w:type="dxa"/>
              <w:left w:w="12" w:type="dxa"/>
              <w:right w:w="12" w:type="dxa"/>
            </w:tcMar>
            <w:vAlign w:val="center"/>
          </w:tcPr>
          <w:p>
            <w:pPr>
              <w:jc w:val="right"/>
              <w:rPr>
                <w:rFonts w:hint="eastAsia" w:ascii="宋体" w:hAnsi="宋体" w:eastAsia="宋体" w:cs="宋体"/>
                <w:i w:val="0"/>
                <w:color w:val="000000"/>
                <w:sz w:val="20"/>
                <w:szCs w:val="20"/>
                <w:u w:val="none"/>
              </w:rPr>
            </w:pPr>
          </w:p>
        </w:tc>
        <w:tc>
          <w:tcPr>
            <w:tcW w:w="2868" w:type="dxa"/>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二十二、其他支出</w:t>
            </w:r>
          </w:p>
        </w:tc>
        <w:tc>
          <w:tcPr>
            <w:tcW w:w="984" w:type="dxa"/>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51</w:t>
            </w:r>
          </w:p>
        </w:tc>
        <w:tc>
          <w:tcPr>
            <w:tcW w:w="1596" w:type="dxa"/>
            <w:tcBorders>
              <w:top w:val="nil"/>
              <w:left w:val="nil"/>
              <w:bottom w:val="single" w:color="000000" w:sz="4" w:space="0"/>
              <w:right w:val="single" w:color="000000" w:sz="4" w:space="0"/>
            </w:tcBorders>
            <w:shd w:val="clear" w:color="auto" w:fill="FFFFFF"/>
            <w:noWrap/>
            <w:tcMar>
              <w:top w:w="12" w:type="dxa"/>
              <w:left w:w="12" w:type="dxa"/>
              <w:right w:w="12"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c>
          <w:tcPr>
            <w:tcW w:w="2280" w:type="dxa"/>
            <w:tcBorders>
              <w:top w:val="nil"/>
              <w:left w:val="nil"/>
              <w:bottom w:val="single" w:color="000000" w:sz="4" w:space="0"/>
              <w:right w:val="single" w:color="000000" w:sz="4" w:space="0"/>
            </w:tcBorders>
            <w:shd w:val="clear" w:color="auto" w:fill="FFFFFF"/>
            <w:noWrap/>
            <w:tcMar>
              <w:top w:w="12" w:type="dxa"/>
              <w:left w:w="12" w:type="dxa"/>
              <w:right w:w="12"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c>
          <w:tcPr>
            <w:tcW w:w="2232" w:type="dxa"/>
            <w:tcBorders>
              <w:top w:val="nil"/>
              <w:left w:val="nil"/>
              <w:bottom w:val="single" w:color="000000" w:sz="4" w:space="0"/>
              <w:right w:val="single" w:color="000000" w:sz="4" w:space="0"/>
            </w:tcBorders>
            <w:shd w:val="clear" w:color="auto" w:fill="FFFFFF"/>
            <w:noWrap/>
            <w:tcMar>
              <w:top w:w="12" w:type="dxa"/>
              <w:left w:w="12" w:type="dxa"/>
              <w:right w:w="12"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r>
      <w:tr>
        <w:tblPrEx>
          <w:tblLayout w:type="fixed"/>
          <w:tblCellMar>
            <w:top w:w="0" w:type="dxa"/>
            <w:left w:w="0" w:type="dxa"/>
            <w:bottom w:w="0" w:type="dxa"/>
            <w:right w:w="0" w:type="dxa"/>
          </w:tblCellMar>
        </w:tblPrEx>
        <w:trPr>
          <w:trHeight w:val="300" w:hRule="atLeast"/>
        </w:trPr>
        <w:tc>
          <w:tcPr>
            <w:tcW w:w="2822" w:type="dxa"/>
            <w:tcBorders>
              <w:top w:val="nil"/>
              <w:left w:val="single" w:color="000000" w:sz="4" w:space="0"/>
              <w:bottom w:val="single" w:color="000000" w:sz="4" w:space="0"/>
              <w:right w:val="single" w:color="000000" w:sz="4" w:space="0"/>
            </w:tcBorders>
            <w:shd w:val="clear" w:color="auto" w:fill="C0C0C0"/>
            <w:noWrap/>
            <w:tcMar>
              <w:top w:w="12" w:type="dxa"/>
              <w:left w:w="12" w:type="dxa"/>
              <w:right w:w="12" w:type="dxa"/>
            </w:tcMar>
            <w:vAlign w:val="center"/>
          </w:tcPr>
          <w:p>
            <w:pPr>
              <w:jc w:val="left"/>
              <w:rPr>
                <w:rFonts w:hint="eastAsia" w:ascii="宋体" w:hAnsi="宋体" w:eastAsia="宋体" w:cs="宋体"/>
                <w:i w:val="0"/>
                <w:color w:val="000000"/>
                <w:sz w:val="20"/>
                <w:szCs w:val="20"/>
                <w:u w:val="none"/>
              </w:rPr>
            </w:pPr>
          </w:p>
        </w:tc>
        <w:tc>
          <w:tcPr>
            <w:tcW w:w="828" w:type="dxa"/>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23</w:t>
            </w:r>
          </w:p>
        </w:tc>
        <w:tc>
          <w:tcPr>
            <w:tcW w:w="1272" w:type="dxa"/>
            <w:tcBorders>
              <w:top w:val="nil"/>
              <w:left w:val="nil"/>
              <w:bottom w:val="single" w:color="000000" w:sz="4" w:space="0"/>
              <w:right w:val="single" w:color="000000" w:sz="4" w:space="0"/>
            </w:tcBorders>
            <w:shd w:val="clear" w:color="auto" w:fill="FFFFFF"/>
            <w:noWrap/>
            <w:tcMar>
              <w:top w:w="12" w:type="dxa"/>
              <w:left w:w="12" w:type="dxa"/>
              <w:right w:w="12" w:type="dxa"/>
            </w:tcMar>
            <w:vAlign w:val="center"/>
          </w:tcPr>
          <w:p>
            <w:pPr>
              <w:jc w:val="right"/>
              <w:rPr>
                <w:rFonts w:hint="eastAsia" w:ascii="宋体" w:hAnsi="宋体" w:eastAsia="宋体" w:cs="宋体"/>
                <w:i w:val="0"/>
                <w:color w:val="000000"/>
                <w:sz w:val="20"/>
                <w:szCs w:val="20"/>
                <w:u w:val="none"/>
              </w:rPr>
            </w:pPr>
          </w:p>
        </w:tc>
        <w:tc>
          <w:tcPr>
            <w:tcW w:w="2868" w:type="dxa"/>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jc w:val="left"/>
              <w:rPr>
                <w:rFonts w:hint="eastAsia" w:ascii="宋体" w:hAnsi="宋体" w:eastAsia="宋体" w:cs="宋体"/>
                <w:i w:val="0"/>
                <w:color w:val="000000"/>
                <w:sz w:val="20"/>
                <w:szCs w:val="20"/>
                <w:u w:val="none"/>
              </w:rPr>
            </w:pPr>
          </w:p>
        </w:tc>
        <w:tc>
          <w:tcPr>
            <w:tcW w:w="984" w:type="dxa"/>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52</w:t>
            </w:r>
          </w:p>
        </w:tc>
        <w:tc>
          <w:tcPr>
            <w:tcW w:w="1596" w:type="dxa"/>
            <w:tcBorders>
              <w:top w:val="nil"/>
              <w:left w:val="nil"/>
              <w:bottom w:val="single" w:color="000000" w:sz="4" w:space="0"/>
              <w:right w:val="single" w:color="000000" w:sz="4" w:space="0"/>
            </w:tcBorders>
            <w:shd w:val="clear" w:color="auto" w:fill="FFFFFF"/>
            <w:noWrap/>
            <w:tcMar>
              <w:top w:w="12" w:type="dxa"/>
              <w:left w:w="12" w:type="dxa"/>
              <w:right w:w="12" w:type="dxa"/>
            </w:tcMar>
            <w:vAlign w:val="center"/>
          </w:tcPr>
          <w:p>
            <w:pPr>
              <w:jc w:val="right"/>
              <w:rPr>
                <w:rFonts w:hint="eastAsia" w:ascii="宋体" w:hAnsi="宋体" w:eastAsia="宋体" w:cs="宋体"/>
                <w:i w:val="0"/>
                <w:color w:val="000000"/>
                <w:sz w:val="20"/>
                <w:szCs w:val="20"/>
                <w:u w:val="none"/>
              </w:rPr>
            </w:pPr>
          </w:p>
        </w:tc>
        <w:tc>
          <w:tcPr>
            <w:tcW w:w="2280" w:type="dxa"/>
            <w:tcBorders>
              <w:top w:val="nil"/>
              <w:left w:val="nil"/>
              <w:bottom w:val="single" w:color="000000" w:sz="4" w:space="0"/>
              <w:right w:val="single" w:color="000000" w:sz="4" w:space="0"/>
            </w:tcBorders>
            <w:shd w:val="clear" w:color="auto" w:fill="FFFFFF"/>
            <w:noWrap/>
            <w:tcMar>
              <w:top w:w="12" w:type="dxa"/>
              <w:left w:w="12" w:type="dxa"/>
              <w:right w:w="12" w:type="dxa"/>
            </w:tcMar>
            <w:vAlign w:val="center"/>
          </w:tcPr>
          <w:p>
            <w:pPr>
              <w:jc w:val="right"/>
              <w:rPr>
                <w:rFonts w:hint="eastAsia" w:ascii="宋体" w:hAnsi="宋体" w:eastAsia="宋体" w:cs="宋体"/>
                <w:i w:val="0"/>
                <w:color w:val="000000"/>
                <w:sz w:val="20"/>
                <w:szCs w:val="20"/>
                <w:u w:val="none"/>
              </w:rPr>
            </w:pPr>
          </w:p>
        </w:tc>
        <w:tc>
          <w:tcPr>
            <w:tcW w:w="2232" w:type="dxa"/>
            <w:tcBorders>
              <w:top w:val="nil"/>
              <w:left w:val="nil"/>
              <w:bottom w:val="single" w:color="000000" w:sz="4" w:space="0"/>
              <w:right w:val="single" w:color="000000" w:sz="4" w:space="0"/>
            </w:tcBorders>
            <w:shd w:val="clear" w:color="auto" w:fill="FFFFFF"/>
            <w:noWrap/>
            <w:tcMar>
              <w:top w:w="12" w:type="dxa"/>
              <w:left w:w="12" w:type="dxa"/>
              <w:right w:w="12" w:type="dxa"/>
            </w:tcMar>
            <w:vAlign w:val="center"/>
          </w:tcPr>
          <w:p>
            <w:pPr>
              <w:jc w:val="right"/>
              <w:rPr>
                <w:rFonts w:hint="eastAsia" w:ascii="宋体" w:hAnsi="宋体" w:eastAsia="宋体" w:cs="宋体"/>
                <w:i w:val="0"/>
                <w:color w:val="000000"/>
                <w:sz w:val="20"/>
                <w:szCs w:val="20"/>
                <w:u w:val="none"/>
              </w:rPr>
            </w:pPr>
          </w:p>
        </w:tc>
      </w:tr>
      <w:tr>
        <w:tblPrEx>
          <w:tblLayout w:type="fixed"/>
          <w:tblCellMar>
            <w:top w:w="0" w:type="dxa"/>
            <w:left w:w="0" w:type="dxa"/>
            <w:bottom w:w="0" w:type="dxa"/>
            <w:right w:w="0" w:type="dxa"/>
          </w:tblCellMar>
        </w:tblPrEx>
        <w:trPr>
          <w:trHeight w:val="300" w:hRule="atLeast"/>
        </w:trPr>
        <w:tc>
          <w:tcPr>
            <w:tcW w:w="2822" w:type="dxa"/>
            <w:tcBorders>
              <w:top w:val="nil"/>
              <w:left w:val="single" w:color="000000" w:sz="4" w:space="0"/>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center"/>
              <w:textAlignment w:val="center"/>
              <w:rPr>
                <w:rFonts w:hint="eastAsia" w:ascii="宋体" w:hAnsi="宋体" w:eastAsia="宋体" w:cs="宋体"/>
                <w:b/>
                <w:i w:val="0"/>
                <w:color w:val="000000"/>
                <w:sz w:val="20"/>
                <w:szCs w:val="20"/>
                <w:u w:val="none"/>
              </w:rPr>
            </w:pPr>
            <w:r>
              <w:rPr>
                <w:rFonts w:hint="eastAsia" w:ascii="宋体" w:hAnsi="宋体" w:eastAsia="宋体" w:cs="宋体"/>
                <w:b/>
                <w:i w:val="0"/>
                <w:color w:val="000000"/>
                <w:kern w:val="0"/>
                <w:sz w:val="20"/>
                <w:szCs w:val="20"/>
                <w:u w:val="none"/>
                <w:lang w:val="en-US" w:eastAsia="zh-CN" w:bidi="ar"/>
              </w:rPr>
              <w:t>本年收入合计</w:t>
            </w:r>
          </w:p>
        </w:tc>
        <w:tc>
          <w:tcPr>
            <w:tcW w:w="828" w:type="dxa"/>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24</w:t>
            </w:r>
          </w:p>
        </w:tc>
        <w:tc>
          <w:tcPr>
            <w:tcW w:w="1272" w:type="dxa"/>
            <w:tcBorders>
              <w:top w:val="nil"/>
              <w:left w:val="nil"/>
              <w:bottom w:val="single" w:color="000000" w:sz="4" w:space="0"/>
              <w:right w:val="single" w:color="000000" w:sz="4" w:space="0"/>
            </w:tcBorders>
            <w:shd w:val="clear" w:color="auto" w:fill="FFFFFF"/>
            <w:noWrap/>
            <w:tcMar>
              <w:top w:w="12" w:type="dxa"/>
              <w:left w:w="12" w:type="dxa"/>
              <w:right w:w="12"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1,435,275.93</w:t>
            </w:r>
          </w:p>
        </w:tc>
        <w:tc>
          <w:tcPr>
            <w:tcW w:w="2868" w:type="dxa"/>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center"/>
              <w:textAlignment w:val="center"/>
              <w:rPr>
                <w:rFonts w:hint="eastAsia" w:ascii="宋体" w:hAnsi="宋体" w:eastAsia="宋体" w:cs="宋体"/>
                <w:b/>
                <w:i w:val="0"/>
                <w:color w:val="000000"/>
                <w:sz w:val="20"/>
                <w:szCs w:val="20"/>
                <w:u w:val="none"/>
              </w:rPr>
            </w:pPr>
            <w:r>
              <w:rPr>
                <w:rFonts w:hint="eastAsia" w:ascii="宋体" w:hAnsi="宋体" w:eastAsia="宋体" w:cs="宋体"/>
                <w:b/>
                <w:i w:val="0"/>
                <w:color w:val="000000"/>
                <w:kern w:val="0"/>
                <w:sz w:val="20"/>
                <w:szCs w:val="20"/>
                <w:u w:val="none"/>
                <w:lang w:val="en-US" w:eastAsia="zh-CN" w:bidi="ar"/>
              </w:rPr>
              <w:t>本年支出合计</w:t>
            </w:r>
          </w:p>
        </w:tc>
        <w:tc>
          <w:tcPr>
            <w:tcW w:w="984" w:type="dxa"/>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53</w:t>
            </w:r>
          </w:p>
        </w:tc>
        <w:tc>
          <w:tcPr>
            <w:tcW w:w="1596" w:type="dxa"/>
            <w:tcBorders>
              <w:top w:val="nil"/>
              <w:left w:val="nil"/>
              <w:bottom w:val="single" w:color="000000" w:sz="4" w:space="0"/>
              <w:right w:val="single" w:color="000000" w:sz="4" w:space="0"/>
            </w:tcBorders>
            <w:shd w:val="clear" w:color="auto" w:fill="FFFFFF"/>
            <w:noWrap/>
            <w:tcMar>
              <w:top w:w="12" w:type="dxa"/>
              <w:left w:w="12" w:type="dxa"/>
              <w:right w:w="12"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1,435,275.93</w:t>
            </w:r>
          </w:p>
        </w:tc>
        <w:tc>
          <w:tcPr>
            <w:tcW w:w="2280" w:type="dxa"/>
            <w:tcBorders>
              <w:top w:val="nil"/>
              <w:left w:val="nil"/>
              <w:bottom w:val="single" w:color="000000" w:sz="4" w:space="0"/>
              <w:right w:val="single" w:color="000000" w:sz="4" w:space="0"/>
            </w:tcBorders>
            <w:shd w:val="clear" w:color="auto" w:fill="FFFFFF"/>
            <w:noWrap/>
            <w:tcMar>
              <w:top w:w="12" w:type="dxa"/>
              <w:left w:w="12" w:type="dxa"/>
              <w:right w:w="12"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1,435,275.93</w:t>
            </w:r>
          </w:p>
        </w:tc>
        <w:tc>
          <w:tcPr>
            <w:tcW w:w="2232" w:type="dxa"/>
            <w:tcBorders>
              <w:top w:val="nil"/>
              <w:left w:val="nil"/>
              <w:bottom w:val="single" w:color="000000" w:sz="4" w:space="0"/>
              <w:right w:val="single" w:color="000000" w:sz="4" w:space="0"/>
            </w:tcBorders>
            <w:shd w:val="clear" w:color="auto" w:fill="FFFFFF"/>
            <w:noWrap/>
            <w:tcMar>
              <w:top w:w="12" w:type="dxa"/>
              <w:left w:w="12" w:type="dxa"/>
              <w:right w:w="12"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r>
      <w:tr>
        <w:tblPrEx>
          <w:tblLayout w:type="fixed"/>
          <w:tblCellMar>
            <w:top w:w="0" w:type="dxa"/>
            <w:left w:w="0" w:type="dxa"/>
            <w:bottom w:w="0" w:type="dxa"/>
            <w:right w:w="0" w:type="dxa"/>
          </w:tblCellMar>
        </w:tblPrEx>
        <w:trPr>
          <w:trHeight w:val="300" w:hRule="atLeast"/>
        </w:trPr>
        <w:tc>
          <w:tcPr>
            <w:tcW w:w="2822" w:type="dxa"/>
            <w:tcBorders>
              <w:top w:val="nil"/>
              <w:left w:val="single" w:color="000000" w:sz="4" w:space="0"/>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年初财政拨款结转和结余</w:t>
            </w:r>
          </w:p>
        </w:tc>
        <w:tc>
          <w:tcPr>
            <w:tcW w:w="828" w:type="dxa"/>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25</w:t>
            </w:r>
          </w:p>
        </w:tc>
        <w:tc>
          <w:tcPr>
            <w:tcW w:w="1272" w:type="dxa"/>
            <w:tcBorders>
              <w:top w:val="nil"/>
              <w:left w:val="nil"/>
              <w:bottom w:val="single" w:color="000000" w:sz="4" w:space="0"/>
              <w:right w:val="single" w:color="000000" w:sz="4" w:space="0"/>
            </w:tcBorders>
            <w:shd w:val="clear" w:color="auto" w:fill="FFFFFF"/>
            <w:noWrap/>
            <w:tcMar>
              <w:top w:w="12" w:type="dxa"/>
              <w:left w:w="12" w:type="dxa"/>
              <w:right w:w="12"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c>
          <w:tcPr>
            <w:tcW w:w="2868" w:type="dxa"/>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年末财政拨款结转和结余</w:t>
            </w:r>
          </w:p>
        </w:tc>
        <w:tc>
          <w:tcPr>
            <w:tcW w:w="984" w:type="dxa"/>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54</w:t>
            </w:r>
          </w:p>
        </w:tc>
        <w:tc>
          <w:tcPr>
            <w:tcW w:w="1596" w:type="dxa"/>
            <w:tcBorders>
              <w:top w:val="nil"/>
              <w:left w:val="nil"/>
              <w:bottom w:val="single" w:color="000000" w:sz="4" w:space="0"/>
              <w:right w:val="single" w:color="000000" w:sz="4" w:space="0"/>
            </w:tcBorders>
            <w:shd w:val="clear" w:color="auto" w:fill="FFFFFF"/>
            <w:noWrap/>
            <w:tcMar>
              <w:top w:w="12" w:type="dxa"/>
              <w:left w:w="12" w:type="dxa"/>
              <w:right w:w="12"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c>
          <w:tcPr>
            <w:tcW w:w="2280" w:type="dxa"/>
            <w:tcBorders>
              <w:top w:val="nil"/>
              <w:left w:val="nil"/>
              <w:bottom w:val="single" w:color="000000" w:sz="4" w:space="0"/>
              <w:right w:val="single" w:color="000000" w:sz="4" w:space="0"/>
            </w:tcBorders>
            <w:shd w:val="clear" w:color="auto" w:fill="FFFFFF"/>
            <w:noWrap/>
            <w:tcMar>
              <w:top w:w="12" w:type="dxa"/>
              <w:left w:w="12" w:type="dxa"/>
              <w:right w:w="12"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c>
          <w:tcPr>
            <w:tcW w:w="2232" w:type="dxa"/>
            <w:tcBorders>
              <w:top w:val="nil"/>
              <w:left w:val="nil"/>
              <w:bottom w:val="single" w:color="000000" w:sz="4" w:space="0"/>
              <w:right w:val="single" w:color="000000" w:sz="4" w:space="0"/>
            </w:tcBorders>
            <w:shd w:val="clear" w:color="auto" w:fill="FFFFFF"/>
            <w:noWrap/>
            <w:tcMar>
              <w:top w:w="12" w:type="dxa"/>
              <w:left w:w="12" w:type="dxa"/>
              <w:right w:w="12"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r>
      <w:tr>
        <w:tblPrEx>
          <w:tblLayout w:type="fixed"/>
          <w:tblCellMar>
            <w:top w:w="0" w:type="dxa"/>
            <w:left w:w="0" w:type="dxa"/>
            <w:bottom w:w="0" w:type="dxa"/>
            <w:right w:w="0" w:type="dxa"/>
          </w:tblCellMar>
        </w:tblPrEx>
        <w:trPr>
          <w:trHeight w:val="300" w:hRule="atLeast"/>
        </w:trPr>
        <w:tc>
          <w:tcPr>
            <w:tcW w:w="2822" w:type="dxa"/>
            <w:tcBorders>
              <w:top w:val="nil"/>
              <w:left w:val="single" w:color="000000" w:sz="4" w:space="0"/>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一、一般公共预算财政拨款</w:t>
            </w:r>
          </w:p>
        </w:tc>
        <w:tc>
          <w:tcPr>
            <w:tcW w:w="828" w:type="dxa"/>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26</w:t>
            </w:r>
          </w:p>
        </w:tc>
        <w:tc>
          <w:tcPr>
            <w:tcW w:w="1272" w:type="dxa"/>
            <w:tcBorders>
              <w:top w:val="nil"/>
              <w:left w:val="nil"/>
              <w:bottom w:val="single" w:color="000000" w:sz="4" w:space="0"/>
              <w:right w:val="single" w:color="000000" w:sz="4" w:space="0"/>
            </w:tcBorders>
            <w:shd w:val="clear" w:color="auto" w:fill="FFFFFF"/>
            <w:noWrap/>
            <w:tcMar>
              <w:top w:w="12" w:type="dxa"/>
              <w:left w:w="12" w:type="dxa"/>
              <w:right w:w="12"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c>
          <w:tcPr>
            <w:tcW w:w="2868" w:type="dxa"/>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jc w:val="left"/>
              <w:rPr>
                <w:rFonts w:hint="eastAsia" w:ascii="宋体" w:hAnsi="宋体" w:eastAsia="宋体" w:cs="宋体"/>
                <w:i w:val="0"/>
                <w:color w:val="000000"/>
                <w:sz w:val="20"/>
                <w:szCs w:val="20"/>
                <w:u w:val="none"/>
              </w:rPr>
            </w:pPr>
          </w:p>
        </w:tc>
        <w:tc>
          <w:tcPr>
            <w:tcW w:w="984" w:type="dxa"/>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55</w:t>
            </w:r>
          </w:p>
        </w:tc>
        <w:tc>
          <w:tcPr>
            <w:tcW w:w="1596" w:type="dxa"/>
            <w:tcBorders>
              <w:top w:val="nil"/>
              <w:left w:val="nil"/>
              <w:bottom w:val="single" w:color="000000" w:sz="4" w:space="0"/>
              <w:right w:val="single" w:color="000000" w:sz="4" w:space="0"/>
            </w:tcBorders>
            <w:shd w:val="clear" w:color="auto" w:fill="FFFFFF"/>
            <w:noWrap/>
            <w:tcMar>
              <w:top w:w="12" w:type="dxa"/>
              <w:left w:w="12" w:type="dxa"/>
              <w:right w:w="12" w:type="dxa"/>
            </w:tcMar>
            <w:vAlign w:val="center"/>
          </w:tcPr>
          <w:p>
            <w:pPr>
              <w:jc w:val="right"/>
              <w:rPr>
                <w:rFonts w:hint="eastAsia" w:ascii="宋体" w:hAnsi="宋体" w:eastAsia="宋体" w:cs="宋体"/>
                <w:i w:val="0"/>
                <w:color w:val="000000"/>
                <w:sz w:val="20"/>
                <w:szCs w:val="20"/>
                <w:u w:val="none"/>
              </w:rPr>
            </w:pPr>
          </w:p>
        </w:tc>
        <w:tc>
          <w:tcPr>
            <w:tcW w:w="2280" w:type="dxa"/>
            <w:tcBorders>
              <w:top w:val="nil"/>
              <w:left w:val="nil"/>
              <w:bottom w:val="single" w:color="000000" w:sz="4" w:space="0"/>
              <w:right w:val="single" w:color="000000" w:sz="4" w:space="0"/>
            </w:tcBorders>
            <w:shd w:val="clear" w:color="auto" w:fill="FFFFFF"/>
            <w:noWrap/>
            <w:tcMar>
              <w:top w:w="12" w:type="dxa"/>
              <w:left w:w="12" w:type="dxa"/>
              <w:right w:w="12" w:type="dxa"/>
            </w:tcMar>
            <w:vAlign w:val="center"/>
          </w:tcPr>
          <w:p>
            <w:pPr>
              <w:jc w:val="right"/>
              <w:rPr>
                <w:rFonts w:hint="eastAsia" w:ascii="宋体" w:hAnsi="宋体" w:eastAsia="宋体" w:cs="宋体"/>
                <w:i w:val="0"/>
                <w:color w:val="000000"/>
                <w:sz w:val="20"/>
                <w:szCs w:val="20"/>
                <w:u w:val="none"/>
              </w:rPr>
            </w:pPr>
          </w:p>
        </w:tc>
        <w:tc>
          <w:tcPr>
            <w:tcW w:w="2232" w:type="dxa"/>
            <w:tcBorders>
              <w:top w:val="nil"/>
              <w:left w:val="nil"/>
              <w:bottom w:val="single" w:color="000000" w:sz="4" w:space="0"/>
              <w:right w:val="single" w:color="000000" w:sz="4" w:space="0"/>
            </w:tcBorders>
            <w:shd w:val="clear" w:color="auto" w:fill="FFFFFF"/>
            <w:noWrap/>
            <w:tcMar>
              <w:top w:w="12" w:type="dxa"/>
              <w:left w:w="12" w:type="dxa"/>
              <w:right w:w="12" w:type="dxa"/>
            </w:tcMar>
            <w:vAlign w:val="center"/>
          </w:tcPr>
          <w:p>
            <w:pPr>
              <w:jc w:val="right"/>
              <w:rPr>
                <w:rFonts w:hint="eastAsia" w:ascii="宋体" w:hAnsi="宋体" w:eastAsia="宋体" w:cs="宋体"/>
                <w:i w:val="0"/>
                <w:color w:val="000000"/>
                <w:sz w:val="20"/>
                <w:szCs w:val="20"/>
                <w:u w:val="none"/>
              </w:rPr>
            </w:pPr>
          </w:p>
        </w:tc>
      </w:tr>
      <w:tr>
        <w:tblPrEx>
          <w:tblLayout w:type="fixed"/>
          <w:tblCellMar>
            <w:top w:w="0" w:type="dxa"/>
            <w:left w:w="0" w:type="dxa"/>
            <w:bottom w:w="0" w:type="dxa"/>
            <w:right w:w="0" w:type="dxa"/>
          </w:tblCellMar>
        </w:tblPrEx>
        <w:trPr>
          <w:trHeight w:val="300" w:hRule="atLeast"/>
        </w:trPr>
        <w:tc>
          <w:tcPr>
            <w:tcW w:w="2822" w:type="dxa"/>
            <w:tcBorders>
              <w:top w:val="nil"/>
              <w:left w:val="single" w:color="000000" w:sz="4" w:space="0"/>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二、政府性基金预算财政拨款</w:t>
            </w:r>
          </w:p>
        </w:tc>
        <w:tc>
          <w:tcPr>
            <w:tcW w:w="828" w:type="dxa"/>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27</w:t>
            </w:r>
          </w:p>
        </w:tc>
        <w:tc>
          <w:tcPr>
            <w:tcW w:w="1272" w:type="dxa"/>
            <w:tcBorders>
              <w:top w:val="nil"/>
              <w:left w:val="nil"/>
              <w:bottom w:val="single" w:color="000000" w:sz="4" w:space="0"/>
              <w:right w:val="single" w:color="000000" w:sz="4" w:space="0"/>
            </w:tcBorders>
            <w:shd w:val="clear" w:color="auto" w:fill="FFFFFF"/>
            <w:noWrap/>
            <w:tcMar>
              <w:top w:w="12" w:type="dxa"/>
              <w:left w:w="12" w:type="dxa"/>
              <w:right w:w="12"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c>
          <w:tcPr>
            <w:tcW w:w="2868" w:type="dxa"/>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jc w:val="left"/>
              <w:rPr>
                <w:rFonts w:hint="eastAsia" w:ascii="宋体" w:hAnsi="宋体" w:eastAsia="宋体" w:cs="宋体"/>
                <w:i w:val="0"/>
                <w:color w:val="000000"/>
                <w:sz w:val="20"/>
                <w:szCs w:val="20"/>
                <w:u w:val="none"/>
              </w:rPr>
            </w:pPr>
          </w:p>
        </w:tc>
        <w:tc>
          <w:tcPr>
            <w:tcW w:w="984" w:type="dxa"/>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56</w:t>
            </w:r>
          </w:p>
        </w:tc>
        <w:tc>
          <w:tcPr>
            <w:tcW w:w="1596" w:type="dxa"/>
            <w:tcBorders>
              <w:top w:val="nil"/>
              <w:left w:val="nil"/>
              <w:bottom w:val="single" w:color="000000" w:sz="4" w:space="0"/>
              <w:right w:val="single" w:color="000000" w:sz="4" w:space="0"/>
            </w:tcBorders>
            <w:shd w:val="clear" w:color="auto" w:fill="FFFFFF"/>
            <w:noWrap/>
            <w:tcMar>
              <w:top w:w="12" w:type="dxa"/>
              <w:left w:w="12" w:type="dxa"/>
              <w:right w:w="12" w:type="dxa"/>
            </w:tcMar>
            <w:vAlign w:val="center"/>
          </w:tcPr>
          <w:p>
            <w:pPr>
              <w:jc w:val="right"/>
              <w:rPr>
                <w:rFonts w:hint="eastAsia" w:ascii="宋体" w:hAnsi="宋体" w:eastAsia="宋体" w:cs="宋体"/>
                <w:i w:val="0"/>
                <w:color w:val="000000"/>
                <w:sz w:val="20"/>
                <w:szCs w:val="20"/>
                <w:u w:val="none"/>
              </w:rPr>
            </w:pPr>
          </w:p>
        </w:tc>
        <w:tc>
          <w:tcPr>
            <w:tcW w:w="2280" w:type="dxa"/>
            <w:tcBorders>
              <w:top w:val="nil"/>
              <w:left w:val="nil"/>
              <w:bottom w:val="single" w:color="000000" w:sz="4" w:space="0"/>
              <w:right w:val="single" w:color="000000" w:sz="4" w:space="0"/>
            </w:tcBorders>
            <w:shd w:val="clear" w:color="auto" w:fill="FFFFFF"/>
            <w:noWrap/>
            <w:tcMar>
              <w:top w:w="12" w:type="dxa"/>
              <w:left w:w="12" w:type="dxa"/>
              <w:right w:w="12" w:type="dxa"/>
            </w:tcMar>
            <w:vAlign w:val="center"/>
          </w:tcPr>
          <w:p>
            <w:pPr>
              <w:jc w:val="right"/>
              <w:rPr>
                <w:rFonts w:hint="eastAsia" w:ascii="宋体" w:hAnsi="宋体" w:eastAsia="宋体" w:cs="宋体"/>
                <w:i w:val="0"/>
                <w:color w:val="000000"/>
                <w:sz w:val="20"/>
                <w:szCs w:val="20"/>
                <w:u w:val="none"/>
              </w:rPr>
            </w:pPr>
          </w:p>
        </w:tc>
        <w:tc>
          <w:tcPr>
            <w:tcW w:w="2232" w:type="dxa"/>
            <w:tcBorders>
              <w:top w:val="nil"/>
              <w:left w:val="nil"/>
              <w:bottom w:val="single" w:color="000000" w:sz="4" w:space="0"/>
              <w:right w:val="single" w:color="000000" w:sz="4" w:space="0"/>
            </w:tcBorders>
            <w:shd w:val="clear" w:color="auto" w:fill="FFFFFF"/>
            <w:noWrap/>
            <w:tcMar>
              <w:top w:w="12" w:type="dxa"/>
              <w:left w:w="12" w:type="dxa"/>
              <w:right w:w="12" w:type="dxa"/>
            </w:tcMar>
            <w:vAlign w:val="center"/>
          </w:tcPr>
          <w:p>
            <w:pPr>
              <w:jc w:val="right"/>
              <w:rPr>
                <w:rFonts w:hint="eastAsia" w:ascii="宋体" w:hAnsi="宋体" w:eastAsia="宋体" w:cs="宋体"/>
                <w:i w:val="0"/>
                <w:color w:val="000000"/>
                <w:sz w:val="20"/>
                <w:szCs w:val="20"/>
                <w:u w:val="none"/>
              </w:rPr>
            </w:pPr>
          </w:p>
        </w:tc>
      </w:tr>
      <w:tr>
        <w:tblPrEx>
          <w:tblLayout w:type="fixed"/>
          <w:tblCellMar>
            <w:top w:w="0" w:type="dxa"/>
            <w:left w:w="0" w:type="dxa"/>
            <w:bottom w:w="0" w:type="dxa"/>
            <w:right w:w="0" w:type="dxa"/>
          </w:tblCellMar>
        </w:tblPrEx>
        <w:trPr>
          <w:trHeight w:val="300" w:hRule="atLeast"/>
        </w:trPr>
        <w:tc>
          <w:tcPr>
            <w:tcW w:w="2822" w:type="dxa"/>
            <w:tcBorders>
              <w:top w:val="nil"/>
              <w:left w:val="single" w:color="000000" w:sz="4" w:space="0"/>
              <w:bottom w:val="single" w:color="000000" w:sz="4" w:space="0"/>
              <w:right w:val="single" w:color="000000" w:sz="4" w:space="0"/>
            </w:tcBorders>
            <w:shd w:val="clear" w:color="auto" w:fill="C0C0C0"/>
            <w:noWrap/>
            <w:tcMar>
              <w:top w:w="12" w:type="dxa"/>
              <w:left w:w="12" w:type="dxa"/>
              <w:right w:w="12" w:type="dxa"/>
            </w:tcMar>
            <w:vAlign w:val="center"/>
          </w:tcPr>
          <w:p>
            <w:pPr>
              <w:jc w:val="left"/>
              <w:rPr>
                <w:rFonts w:hint="eastAsia" w:ascii="宋体" w:hAnsi="宋体" w:eastAsia="宋体" w:cs="宋体"/>
                <w:i w:val="0"/>
                <w:color w:val="000000"/>
                <w:sz w:val="20"/>
                <w:szCs w:val="20"/>
                <w:u w:val="none"/>
              </w:rPr>
            </w:pPr>
          </w:p>
        </w:tc>
        <w:tc>
          <w:tcPr>
            <w:tcW w:w="828" w:type="dxa"/>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28</w:t>
            </w:r>
          </w:p>
        </w:tc>
        <w:tc>
          <w:tcPr>
            <w:tcW w:w="1272" w:type="dxa"/>
            <w:tcBorders>
              <w:top w:val="nil"/>
              <w:left w:val="nil"/>
              <w:bottom w:val="single" w:color="000000" w:sz="4" w:space="0"/>
              <w:right w:val="single" w:color="000000" w:sz="4" w:space="0"/>
            </w:tcBorders>
            <w:shd w:val="clear" w:color="auto" w:fill="FFFFFF"/>
            <w:noWrap/>
            <w:tcMar>
              <w:top w:w="12" w:type="dxa"/>
              <w:left w:w="12" w:type="dxa"/>
              <w:right w:w="12" w:type="dxa"/>
            </w:tcMar>
            <w:vAlign w:val="center"/>
          </w:tcPr>
          <w:p>
            <w:pPr>
              <w:jc w:val="right"/>
              <w:rPr>
                <w:rFonts w:hint="eastAsia" w:ascii="宋体" w:hAnsi="宋体" w:eastAsia="宋体" w:cs="宋体"/>
                <w:i w:val="0"/>
                <w:color w:val="000000"/>
                <w:sz w:val="20"/>
                <w:szCs w:val="20"/>
                <w:u w:val="none"/>
              </w:rPr>
            </w:pPr>
          </w:p>
        </w:tc>
        <w:tc>
          <w:tcPr>
            <w:tcW w:w="2868" w:type="dxa"/>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jc w:val="left"/>
              <w:rPr>
                <w:rFonts w:hint="eastAsia" w:ascii="宋体" w:hAnsi="宋体" w:eastAsia="宋体" w:cs="宋体"/>
                <w:i w:val="0"/>
                <w:color w:val="000000"/>
                <w:sz w:val="20"/>
                <w:szCs w:val="20"/>
                <w:u w:val="none"/>
              </w:rPr>
            </w:pPr>
          </w:p>
        </w:tc>
        <w:tc>
          <w:tcPr>
            <w:tcW w:w="984" w:type="dxa"/>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57</w:t>
            </w:r>
          </w:p>
        </w:tc>
        <w:tc>
          <w:tcPr>
            <w:tcW w:w="1596" w:type="dxa"/>
            <w:tcBorders>
              <w:top w:val="nil"/>
              <w:left w:val="nil"/>
              <w:bottom w:val="single" w:color="000000" w:sz="4" w:space="0"/>
              <w:right w:val="single" w:color="000000" w:sz="4" w:space="0"/>
            </w:tcBorders>
            <w:shd w:val="clear" w:color="auto" w:fill="FFFFFF"/>
            <w:noWrap/>
            <w:tcMar>
              <w:top w:w="12" w:type="dxa"/>
              <w:left w:w="12" w:type="dxa"/>
              <w:right w:w="12" w:type="dxa"/>
            </w:tcMar>
            <w:vAlign w:val="center"/>
          </w:tcPr>
          <w:p>
            <w:pPr>
              <w:jc w:val="right"/>
              <w:rPr>
                <w:rFonts w:hint="eastAsia" w:ascii="宋体" w:hAnsi="宋体" w:eastAsia="宋体" w:cs="宋体"/>
                <w:i w:val="0"/>
                <w:color w:val="000000"/>
                <w:sz w:val="20"/>
                <w:szCs w:val="20"/>
                <w:u w:val="none"/>
              </w:rPr>
            </w:pPr>
          </w:p>
        </w:tc>
        <w:tc>
          <w:tcPr>
            <w:tcW w:w="2280" w:type="dxa"/>
            <w:tcBorders>
              <w:top w:val="nil"/>
              <w:left w:val="nil"/>
              <w:bottom w:val="single" w:color="000000" w:sz="4" w:space="0"/>
              <w:right w:val="single" w:color="000000" w:sz="4" w:space="0"/>
            </w:tcBorders>
            <w:shd w:val="clear" w:color="auto" w:fill="FFFFFF"/>
            <w:noWrap/>
            <w:tcMar>
              <w:top w:w="12" w:type="dxa"/>
              <w:left w:w="12" w:type="dxa"/>
              <w:right w:w="12" w:type="dxa"/>
            </w:tcMar>
            <w:vAlign w:val="center"/>
          </w:tcPr>
          <w:p>
            <w:pPr>
              <w:jc w:val="right"/>
              <w:rPr>
                <w:rFonts w:hint="eastAsia" w:ascii="宋体" w:hAnsi="宋体" w:eastAsia="宋体" w:cs="宋体"/>
                <w:i w:val="0"/>
                <w:color w:val="000000"/>
                <w:sz w:val="20"/>
                <w:szCs w:val="20"/>
                <w:u w:val="none"/>
              </w:rPr>
            </w:pPr>
          </w:p>
        </w:tc>
        <w:tc>
          <w:tcPr>
            <w:tcW w:w="2232" w:type="dxa"/>
            <w:tcBorders>
              <w:top w:val="nil"/>
              <w:left w:val="nil"/>
              <w:bottom w:val="single" w:color="000000" w:sz="4" w:space="0"/>
              <w:right w:val="single" w:color="000000" w:sz="4" w:space="0"/>
            </w:tcBorders>
            <w:shd w:val="clear" w:color="auto" w:fill="FFFFFF"/>
            <w:noWrap/>
            <w:tcMar>
              <w:top w:w="12" w:type="dxa"/>
              <w:left w:w="12" w:type="dxa"/>
              <w:right w:w="12" w:type="dxa"/>
            </w:tcMar>
            <w:vAlign w:val="center"/>
          </w:tcPr>
          <w:p>
            <w:pPr>
              <w:jc w:val="right"/>
              <w:rPr>
                <w:rFonts w:hint="eastAsia" w:ascii="宋体" w:hAnsi="宋体" w:eastAsia="宋体" w:cs="宋体"/>
                <w:i w:val="0"/>
                <w:color w:val="000000"/>
                <w:sz w:val="20"/>
                <w:szCs w:val="20"/>
                <w:u w:val="none"/>
              </w:rPr>
            </w:pPr>
          </w:p>
        </w:tc>
      </w:tr>
      <w:tr>
        <w:tblPrEx>
          <w:tblLayout w:type="fixed"/>
          <w:tblCellMar>
            <w:top w:w="0" w:type="dxa"/>
            <w:left w:w="0" w:type="dxa"/>
            <w:bottom w:w="0" w:type="dxa"/>
            <w:right w:w="0" w:type="dxa"/>
          </w:tblCellMar>
        </w:tblPrEx>
        <w:trPr>
          <w:trHeight w:val="300" w:hRule="atLeast"/>
        </w:trPr>
        <w:tc>
          <w:tcPr>
            <w:tcW w:w="2822" w:type="dxa"/>
            <w:tcBorders>
              <w:top w:val="nil"/>
              <w:left w:val="single" w:color="000000" w:sz="4" w:space="0"/>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both"/>
              <w:textAlignment w:val="center"/>
              <w:rPr>
                <w:rFonts w:hint="eastAsia" w:ascii="宋体" w:hAnsi="宋体" w:eastAsia="宋体" w:cs="宋体"/>
                <w:b/>
                <w:i w:val="0"/>
                <w:color w:val="000000"/>
                <w:sz w:val="20"/>
                <w:szCs w:val="20"/>
                <w:u w:val="none"/>
              </w:rPr>
            </w:pPr>
            <w:r>
              <w:rPr>
                <w:rFonts w:hint="eastAsia" w:ascii="宋体" w:hAnsi="宋体" w:eastAsia="宋体" w:cs="宋体"/>
                <w:b/>
                <w:i w:val="0"/>
                <w:color w:val="000000"/>
                <w:kern w:val="0"/>
                <w:sz w:val="20"/>
                <w:szCs w:val="20"/>
                <w:u w:val="none"/>
                <w:lang w:val="en-US" w:eastAsia="zh-CN" w:bidi="ar"/>
              </w:rPr>
              <w:t>总计</w:t>
            </w:r>
          </w:p>
        </w:tc>
        <w:tc>
          <w:tcPr>
            <w:tcW w:w="828" w:type="dxa"/>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29</w:t>
            </w:r>
          </w:p>
        </w:tc>
        <w:tc>
          <w:tcPr>
            <w:tcW w:w="1272" w:type="dxa"/>
            <w:tcBorders>
              <w:top w:val="nil"/>
              <w:left w:val="nil"/>
              <w:bottom w:val="single" w:color="000000" w:sz="4" w:space="0"/>
              <w:right w:val="single" w:color="000000" w:sz="4" w:space="0"/>
            </w:tcBorders>
            <w:shd w:val="clear" w:color="auto" w:fill="FFFFFF"/>
            <w:noWrap/>
            <w:tcMar>
              <w:top w:w="12" w:type="dxa"/>
              <w:left w:w="12" w:type="dxa"/>
              <w:right w:w="12"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1,435,275.93</w:t>
            </w:r>
          </w:p>
        </w:tc>
        <w:tc>
          <w:tcPr>
            <w:tcW w:w="2868" w:type="dxa"/>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both"/>
              <w:textAlignment w:val="center"/>
              <w:rPr>
                <w:rFonts w:hint="eastAsia" w:ascii="宋体" w:hAnsi="宋体" w:eastAsia="宋体" w:cs="宋体"/>
                <w:b/>
                <w:i w:val="0"/>
                <w:color w:val="000000"/>
                <w:sz w:val="20"/>
                <w:szCs w:val="20"/>
                <w:u w:val="none"/>
              </w:rPr>
            </w:pPr>
            <w:r>
              <w:rPr>
                <w:rFonts w:hint="eastAsia" w:ascii="宋体" w:hAnsi="宋体" w:eastAsia="宋体" w:cs="宋体"/>
                <w:b/>
                <w:i w:val="0"/>
                <w:color w:val="000000"/>
                <w:kern w:val="0"/>
                <w:sz w:val="20"/>
                <w:szCs w:val="20"/>
                <w:u w:val="none"/>
                <w:lang w:val="en-US" w:eastAsia="zh-CN" w:bidi="ar"/>
              </w:rPr>
              <w:t>总计</w:t>
            </w:r>
          </w:p>
        </w:tc>
        <w:tc>
          <w:tcPr>
            <w:tcW w:w="984" w:type="dxa"/>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58</w:t>
            </w:r>
          </w:p>
        </w:tc>
        <w:tc>
          <w:tcPr>
            <w:tcW w:w="1596" w:type="dxa"/>
            <w:tcBorders>
              <w:top w:val="nil"/>
              <w:left w:val="nil"/>
              <w:bottom w:val="single" w:color="000000" w:sz="4" w:space="0"/>
              <w:right w:val="single" w:color="000000" w:sz="4" w:space="0"/>
            </w:tcBorders>
            <w:shd w:val="clear" w:color="auto" w:fill="FFFFFF"/>
            <w:noWrap/>
            <w:tcMar>
              <w:top w:w="12" w:type="dxa"/>
              <w:left w:w="12" w:type="dxa"/>
              <w:right w:w="12"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1,435,275.93</w:t>
            </w:r>
          </w:p>
        </w:tc>
        <w:tc>
          <w:tcPr>
            <w:tcW w:w="2280" w:type="dxa"/>
            <w:tcBorders>
              <w:top w:val="nil"/>
              <w:left w:val="nil"/>
              <w:bottom w:val="single" w:color="000000" w:sz="4" w:space="0"/>
              <w:right w:val="single" w:color="000000" w:sz="4" w:space="0"/>
            </w:tcBorders>
            <w:shd w:val="clear" w:color="auto" w:fill="FFFFFF"/>
            <w:noWrap/>
            <w:tcMar>
              <w:top w:w="12" w:type="dxa"/>
              <w:left w:w="12" w:type="dxa"/>
              <w:right w:w="12"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1,435,275.93</w:t>
            </w:r>
          </w:p>
        </w:tc>
        <w:tc>
          <w:tcPr>
            <w:tcW w:w="2232" w:type="dxa"/>
            <w:tcBorders>
              <w:top w:val="nil"/>
              <w:left w:val="nil"/>
              <w:bottom w:val="single" w:color="000000" w:sz="4" w:space="0"/>
              <w:right w:val="single" w:color="000000" w:sz="4" w:space="0"/>
            </w:tcBorders>
            <w:shd w:val="clear" w:color="auto" w:fill="FFFFFF"/>
            <w:noWrap/>
            <w:tcMar>
              <w:top w:w="12" w:type="dxa"/>
              <w:left w:w="12" w:type="dxa"/>
              <w:right w:w="12"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r>
      <w:tr>
        <w:tblPrEx>
          <w:tblLayout w:type="fixed"/>
          <w:tblCellMar>
            <w:top w:w="0" w:type="dxa"/>
            <w:left w:w="0" w:type="dxa"/>
            <w:bottom w:w="0" w:type="dxa"/>
            <w:right w:w="0" w:type="dxa"/>
          </w:tblCellMar>
        </w:tblPrEx>
        <w:trPr>
          <w:trHeight w:val="300" w:hRule="atLeast"/>
        </w:trPr>
        <w:tc>
          <w:tcPr>
            <w:tcW w:w="14882" w:type="dxa"/>
            <w:gridSpan w:val="8"/>
            <w:tcBorders>
              <w:top w:val="nil"/>
              <w:left w:val="nil"/>
              <w:bottom w:val="nil"/>
              <w:right w:val="nil"/>
            </w:tcBorders>
            <w:shd w:val="clear" w:color="auto" w:fill="FFFFFF"/>
            <w:noWrap/>
            <w:tcMar>
              <w:top w:w="12" w:type="dxa"/>
              <w:left w:w="12" w:type="dxa"/>
              <w:right w:w="12"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注：本表反映部门本年度一般公共预算财政拨款和政府性基金预算财政拨款的总收支和年末结转结余情况。</w:t>
            </w:r>
          </w:p>
        </w:tc>
      </w:tr>
    </w:tbl>
    <w:p>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right="0"/>
        <w:jc w:val="both"/>
      </w:pPr>
    </w:p>
    <w:p>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right="0"/>
        <w:jc w:val="both"/>
      </w:pPr>
    </w:p>
    <w:p>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right="0"/>
        <w:jc w:val="both"/>
      </w:pPr>
    </w:p>
    <w:p>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right="0"/>
        <w:jc w:val="both"/>
      </w:pPr>
    </w:p>
    <w:p>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right="0"/>
        <w:jc w:val="both"/>
      </w:pPr>
    </w:p>
    <w:tbl>
      <w:tblPr>
        <w:tblStyle w:val="7"/>
        <w:tblW w:w="13982" w:type="dxa"/>
        <w:tblInd w:w="0" w:type="dxa"/>
        <w:shd w:val="clear" w:color="auto" w:fill="auto"/>
        <w:tblLayout w:type="fixed"/>
        <w:tblCellMar>
          <w:top w:w="0" w:type="dxa"/>
          <w:left w:w="0" w:type="dxa"/>
          <w:bottom w:w="0" w:type="dxa"/>
          <w:right w:w="0" w:type="dxa"/>
        </w:tblCellMar>
      </w:tblPr>
      <w:tblGrid>
        <w:gridCol w:w="4339"/>
        <w:gridCol w:w="39"/>
        <w:gridCol w:w="39"/>
        <w:gridCol w:w="2915"/>
        <w:gridCol w:w="2193"/>
        <w:gridCol w:w="2193"/>
        <w:gridCol w:w="2264"/>
      </w:tblGrid>
      <w:tr>
        <w:tblPrEx>
          <w:shd w:val="clear" w:color="auto" w:fill="auto"/>
          <w:tblLayout w:type="fixed"/>
          <w:tblCellMar>
            <w:top w:w="0" w:type="dxa"/>
            <w:left w:w="0" w:type="dxa"/>
            <w:bottom w:w="0" w:type="dxa"/>
            <w:right w:w="0" w:type="dxa"/>
          </w:tblCellMar>
        </w:tblPrEx>
        <w:trPr>
          <w:trHeight w:val="375" w:hRule="atLeast"/>
        </w:trPr>
        <w:tc>
          <w:tcPr>
            <w:tcW w:w="13982" w:type="dxa"/>
            <w:gridSpan w:val="7"/>
            <w:tcBorders>
              <w:top w:val="nil"/>
              <w:left w:val="nil"/>
              <w:bottom w:val="nil"/>
              <w:right w:val="nil"/>
            </w:tcBorders>
            <w:shd w:val="clear" w:color="auto" w:fill="FFFFFF"/>
            <w:noWrap/>
            <w:tcMar>
              <w:top w:w="12" w:type="dxa"/>
              <w:left w:w="12" w:type="dxa"/>
              <w:right w:w="12" w:type="dxa"/>
            </w:tcMar>
            <w:vAlign w:val="center"/>
          </w:tcPr>
          <w:p>
            <w:pPr>
              <w:jc w:val="center"/>
              <w:rPr>
                <w:rFonts w:hint="eastAsia" w:ascii="宋体" w:hAnsi="宋体" w:eastAsia="宋体" w:cs="宋体"/>
                <w:i w:val="0"/>
                <w:color w:val="000000"/>
                <w:sz w:val="18"/>
                <w:szCs w:val="18"/>
                <w:u w:val="none"/>
              </w:rPr>
            </w:pPr>
            <w:r>
              <w:rPr>
                <w:rFonts w:hint="eastAsia" w:ascii="黑体" w:hAnsi="宋体" w:eastAsia="黑体" w:cs="黑体"/>
                <w:i w:val="0"/>
                <w:color w:val="000000"/>
                <w:kern w:val="0"/>
                <w:sz w:val="30"/>
                <w:szCs w:val="30"/>
                <w:u w:val="none"/>
                <w:lang w:val="en-US" w:eastAsia="zh-CN" w:bidi="ar"/>
              </w:rPr>
              <w:t>一般公共预算财政拨款支出决算表</w:t>
            </w:r>
          </w:p>
        </w:tc>
      </w:tr>
      <w:tr>
        <w:tblPrEx>
          <w:tblLayout w:type="fixed"/>
          <w:tblCellMar>
            <w:top w:w="0" w:type="dxa"/>
            <w:left w:w="0" w:type="dxa"/>
            <w:bottom w:w="0" w:type="dxa"/>
            <w:right w:w="0" w:type="dxa"/>
          </w:tblCellMar>
        </w:tblPrEx>
        <w:trPr>
          <w:trHeight w:val="300" w:hRule="atLeast"/>
        </w:trPr>
        <w:tc>
          <w:tcPr>
            <w:tcW w:w="4339" w:type="dxa"/>
            <w:tcBorders>
              <w:top w:val="nil"/>
              <w:left w:val="nil"/>
              <w:bottom w:val="nil"/>
              <w:right w:val="nil"/>
            </w:tcBorders>
            <w:shd w:val="clear" w:color="auto" w:fill="FFFFFF"/>
            <w:noWrap/>
            <w:tcMar>
              <w:top w:w="12" w:type="dxa"/>
              <w:left w:w="12" w:type="dxa"/>
              <w:right w:w="12" w:type="dxa"/>
            </w:tcMar>
            <w:vAlign w:val="center"/>
          </w:tcPr>
          <w:p>
            <w:pPr>
              <w:jc w:val="left"/>
              <w:rPr>
                <w:rFonts w:hint="eastAsia" w:ascii="宋体" w:hAnsi="宋体" w:eastAsia="宋体" w:cs="宋体"/>
                <w:i w:val="0"/>
                <w:color w:val="000000"/>
                <w:sz w:val="18"/>
                <w:szCs w:val="18"/>
                <w:u w:val="none"/>
              </w:rPr>
            </w:pPr>
          </w:p>
        </w:tc>
        <w:tc>
          <w:tcPr>
            <w:tcW w:w="39" w:type="dxa"/>
            <w:tcBorders>
              <w:top w:val="nil"/>
              <w:left w:val="nil"/>
              <w:bottom w:val="nil"/>
              <w:right w:val="nil"/>
            </w:tcBorders>
            <w:shd w:val="clear" w:color="auto" w:fill="FFFFFF"/>
            <w:noWrap/>
            <w:tcMar>
              <w:top w:w="12" w:type="dxa"/>
              <w:left w:w="12" w:type="dxa"/>
              <w:right w:w="12" w:type="dxa"/>
            </w:tcMar>
            <w:vAlign w:val="center"/>
          </w:tcPr>
          <w:p>
            <w:pPr>
              <w:jc w:val="left"/>
              <w:rPr>
                <w:rFonts w:hint="eastAsia" w:ascii="宋体" w:hAnsi="宋体" w:eastAsia="宋体" w:cs="宋体"/>
                <w:i w:val="0"/>
                <w:color w:val="000000"/>
                <w:sz w:val="18"/>
                <w:szCs w:val="18"/>
                <w:u w:val="none"/>
              </w:rPr>
            </w:pPr>
          </w:p>
        </w:tc>
        <w:tc>
          <w:tcPr>
            <w:tcW w:w="39" w:type="dxa"/>
            <w:tcBorders>
              <w:top w:val="nil"/>
              <w:left w:val="nil"/>
              <w:bottom w:val="nil"/>
              <w:right w:val="nil"/>
            </w:tcBorders>
            <w:shd w:val="clear" w:color="auto" w:fill="FFFFFF"/>
            <w:noWrap/>
            <w:tcMar>
              <w:top w:w="12" w:type="dxa"/>
              <w:left w:w="12" w:type="dxa"/>
              <w:right w:w="12" w:type="dxa"/>
            </w:tcMar>
            <w:vAlign w:val="center"/>
          </w:tcPr>
          <w:p>
            <w:pPr>
              <w:jc w:val="left"/>
              <w:rPr>
                <w:rFonts w:hint="eastAsia" w:ascii="宋体" w:hAnsi="宋体" w:eastAsia="宋体" w:cs="宋体"/>
                <w:i w:val="0"/>
                <w:color w:val="000000"/>
                <w:sz w:val="18"/>
                <w:szCs w:val="18"/>
                <w:u w:val="none"/>
              </w:rPr>
            </w:pPr>
          </w:p>
        </w:tc>
        <w:tc>
          <w:tcPr>
            <w:tcW w:w="2915" w:type="dxa"/>
            <w:tcBorders>
              <w:top w:val="nil"/>
              <w:left w:val="nil"/>
              <w:bottom w:val="nil"/>
              <w:right w:val="nil"/>
            </w:tcBorders>
            <w:shd w:val="clear" w:color="auto" w:fill="FFFFFF"/>
            <w:noWrap/>
            <w:tcMar>
              <w:top w:w="12" w:type="dxa"/>
              <w:left w:w="12" w:type="dxa"/>
              <w:right w:w="12" w:type="dxa"/>
            </w:tcMar>
            <w:vAlign w:val="center"/>
          </w:tcPr>
          <w:p>
            <w:pPr>
              <w:jc w:val="left"/>
              <w:rPr>
                <w:rFonts w:hint="eastAsia" w:ascii="宋体" w:hAnsi="宋体" w:eastAsia="宋体" w:cs="宋体"/>
                <w:i w:val="0"/>
                <w:color w:val="000000"/>
                <w:sz w:val="18"/>
                <w:szCs w:val="18"/>
                <w:u w:val="none"/>
              </w:rPr>
            </w:pPr>
          </w:p>
        </w:tc>
        <w:tc>
          <w:tcPr>
            <w:tcW w:w="2193" w:type="dxa"/>
            <w:tcBorders>
              <w:top w:val="nil"/>
              <w:left w:val="nil"/>
              <w:bottom w:val="nil"/>
              <w:right w:val="nil"/>
            </w:tcBorders>
            <w:shd w:val="clear" w:color="auto" w:fill="FFFFFF"/>
            <w:noWrap/>
            <w:tcMar>
              <w:top w:w="12" w:type="dxa"/>
              <w:left w:w="12" w:type="dxa"/>
              <w:right w:w="12" w:type="dxa"/>
            </w:tcMar>
            <w:vAlign w:val="center"/>
          </w:tcPr>
          <w:p>
            <w:pPr>
              <w:jc w:val="left"/>
              <w:rPr>
                <w:rFonts w:hint="eastAsia" w:ascii="宋体" w:hAnsi="宋体" w:eastAsia="宋体" w:cs="宋体"/>
                <w:i w:val="0"/>
                <w:color w:val="000000"/>
                <w:sz w:val="18"/>
                <w:szCs w:val="18"/>
                <w:u w:val="none"/>
              </w:rPr>
            </w:pPr>
          </w:p>
        </w:tc>
        <w:tc>
          <w:tcPr>
            <w:tcW w:w="2193" w:type="dxa"/>
            <w:tcBorders>
              <w:top w:val="nil"/>
              <w:left w:val="nil"/>
              <w:bottom w:val="nil"/>
              <w:right w:val="nil"/>
            </w:tcBorders>
            <w:shd w:val="clear" w:color="auto" w:fill="FFFFFF"/>
            <w:noWrap/>
            <w:tcMar>
              <w:top w:w="12" w:type="dxa"/>
              <w:left w:w="12" w:type="dxa"/>
              <w:right w:w="12" w:type="dxa"/>
            </w:tcMar>
            <w:vAlign w:val="center"/>
          </w:tcPr>
          <w:p>
            <w:pPr>
              <w:jc w:val="left"/>
              <w:rPr>
                <w:rFonts w:hint="eastAsia" w:ascii="宋体" w:hAnsi="宋体" w:eastAsia="宋体" w:cs="宋体"/>
                <w:i w:val="0"/>
                <w:color w:val="000000"/>
                <w:sz w:val="18"/>
                <w:szCs w:val="18"/>
                <w:u w:val="none"/>
              </w:rPr>
            </w:pPr>
          </w:p>
        </w:tc>
        <w:tc>
          <w:tcPr>
            <w:tcW w:w="2264" w:type="dxa"/>
            <w:tcBorders>
              <w:top w:val="nil"/>
              <w:left w:val="nil"/>
              <w:bottom w:val="nil"/>
              <w:right w:val="nil"/>
            </w:tcBorders>
            <w:shd w:val="clear" w:color="auto" w:fill="FFFFFF"/>
            <w:noWrap/>
            <w:tcMar>
              <w:top w:w="12" w:type="dxa"/>
              <w:left w:w="12" w:type="dxa"/>
              <w:right w:w="12" w:type="dxa"/>
            </w:tcMar>
            <w:vAlign w:val="center"/>
          </w:tcPr>
          <w:p>
            <w:pPr>
              <w:keepNext w:val="0"/>
              <w:keepLines w:val="0"/>
              <w:widowControl/>
              <w:suppressLineNumbers w:val="0"/>
              <w:jc w:val="righ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公开05表</w:t>
            </w:r>
          </w:p>
        </w:tc>
      </w:tr>
      <w:tr>
        <w:tblPrEx>
          <w:tblLayout w:type="fixed"/>
          <w:tblCellMar>
            <w:top w:w="0" w:type="dxa"/>
            <w:left w:w="0" w:type="dxa"/>
            <w:bottom w:w="0" w:type="dxa"/>
            <w:right w:w="0" w:type="dxa"/>
          </w:tblCellMar>
        </w:tblPrEx>
        <w:trPr>
          <w:trHeight w:val="300" w:hRule="atLeast"/>
        </w:trPr>
        <w:tc>
          <w:tcPr>
            <w:tcW w:w="4339" w:type="dxa"/>
            <w:tcBorders>
              <w:top w:val="nil"/>
              <w:left w:val="nil"/>
              <w:bottom w:val="single" w:color="000000" w:sz="4" w:space="0"/>
              <w:right w:val="nil"/>
            </w:tcBorders>
            <w:shd w:val="clear" w:color="auto" w:fill="FFFFFF"/>
            <w:noWrap/>
            <w:tcMar>
              <w:top w:w="12" w:type="dxa"/>
              <w:left w:w="12" w:type="dxa"/>
              <w:right w:w="12" w:type="dxa"/>
            </w:tcMar>
            <w:vAlign w:val="center"/>
          </w:tcPr>
          <w:p>
            <w:pPr>
              <w:keepNext w:val="0"/>
              <w:keepLines w:val="0"/>
              <w:widowControl/>
              <w:suppressLineNumbers w:val="0"/>
              <w:jc w:val="lef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部门：黄石市黄石港区应急管理局</w:t>
            </w:r>
          </w:p>
        </w:tc>
        <w:tc>
          <w:tcPr>
            <w:tcW w:w="39" w:type="dxa"/>
            <w:tcBorders>
              <w:top w:val="nil"/>
              <w:left w:val="nil"/>
              <w:bottom w:val="single" w:color="000000" w:sz="4" w:space="0"/>
              <w:right w:val="nil"/>
            </w:tcBorders>
            <w:shd w:val="clear" w:color="auto" w:fill="FFFFFF"/>
            <w:noWrap/>
            <w:tcMar>
              <w:top w:w="12" w:type="dxa"/>
              <w:left w:w="12" w:type="dxa"/>
              <w:right w:w="12" w:type="dxa"/>
            </w:tcMar>
            <w:vAlign w:val="center"/>
          </w:tcPr>
          <w:p>
            <w:pPr>
              <w:jc w:val="center"/>
              <w:rPr>
                <w:rFonts w:hint="eastAsia" w:ascii="宋体" w:hAnsi="宋体" w:eastAsia="宋体" w:cs="宋体"/>
                <w:i w:val="0"/>
                <w:color w:val="000000"/>
                <w:sz w:val="18"/>
                <w:szCs w:val="18"/>
                <w:u w:val="none"/>
              </w:rPr>
            </w:pPr>
          </w:p>
        </w:tc>
        <w:tc>
          <w:tcPr>
            <w:tcW w:w="39" w:type="dxa"/>
            <w:tcBorders>
              <w:top w:val="nil"/>
              <w:left w:val="nil"/>
              <w:bottom w:val="single" w:color="000000" w:sz="4" w:space="0"/>
              <w:right w:val="nil"/>
            </w:tcBorders>
            <w:shd w:val="clear" w:color="auto" w:fill="FFFFFF"/>
            <w:noWrap/>
            <w:tcMar>
              <w:top w:w="12" w:type="dxa"/>
              <w:left w:w="12" w:type="dxa"/>
              <w:right w:w="12" w:type="dxa"/>
            </w:tcMar>
            <w:vAlign w:val="center"/>
          </w:tcPr>
          <w:p>
            <w:pPr>
              <w:jc w:val="center"/>
              <w:rPr>
                <w:rFonts w:hint="eastAsia" w:ascii="宋体" w:hAnsi="宋体" w:eastAsia="宋体" w:cs="宋体"/>
                <w:i w:val="0"/>
                <w:color w:val="000000"/>
                <w:sz w:val="18"/>
                <w:szCs w:val="18"/>
                <w:u w:val="none"/>
              </w:rPr>
            </w:pPr>
          </w:p>
        </w:tc>
        <w:tc>
          <w:tcPr>
            <w:tcW w:w="2915" w:type="dxa"/>
            <w:tcBorders>
              <w:top w:val="nil"/>
              <w:left w:val="nil"/>
              <w:bottom w:val="single" w:color="000000" w:sz="4" w:space="0"/>
              <w:right w:val="nil"/>
            </w:tcBorders>
            <w:shd w:val="clear" w:color="auto" w:fill="FFFFFF"/>
            <w:noWrap/>
            <w:tcMar>
              <w:top w:w="12" w:type="dxa"/>
              <w:left w:w="12" w:type="dxa"/>
              <w:right w:w="12"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2019年度</w:t>
            </w:r>
          </w:p>
        </w:tc>
        <w:tc>
          <w:tcPr>
            <w:tcW w:w="2193" w:type="dxa"/>
            <w:tcBorders>
              <w:top w:val="nil"/>
              <w:left w:val="nil"/>
              <w:bottom w:val="single" w:color="000000" w:sz="4" w:space="0"/>
              <w:right w:val="nil"/>
            </w:tcBorders>
            <w:shd w:val="clear" w:color="auto" w:fill="FFFFFF"/>
            <w:noWrap/>
            <w:tcMar>
              <w:top w:w="12" w:type="dxa"/>
              <w:left w:w="12" w:type="dxa"/>
              <w:right w:w="12" w:type="dxa"/>
            </w:tcMar>
            <w:vAlign w:val="center"/>
          </w:tcPr>
          <w:p>
            <w:pPr>
              <w:jc w:val="center"/>
              <w:rPr>
                <w:rFonts w:hint="eastAsia" w:ascii="宋体" w:hAnsi="宋体" w:eastAsia="宋体" w:cs="宋体"/>
                <w:i w:val="0"/>
                <w:color w:val="000000"/>
                <w:sz w:val="18"/>
                <w:szCs w:val="18"/>
                <w:u w:val="none"/>
              </w:rPr>
            </w:pPr>
          </w:p>
        </w:tc>
        <w:tc>
          <w:tcPr>
            <w:tcW w:w="2193" w:type="dxa"/>
            <w:tcBorders>
              <w:top w:val="nil"/>
              <w:left w:val="nil"/>
              <w:bottom w:val="single" w:color="000000" w:sz="4" w:space="0"/>
              <w:right w:val="nil"/>
            </w:tcBorders>
            <w:shd w:val="clear" w:color="auto" w:fill="FFFFFF"/>
            <w:noWrap/>
            <w:tcMar>
              <w:top w:w="12" w:type="dxa"/>
              <w:left w:w="12" w:type="dxa"/>
              <w:right w:w="12" w:type="dxa"/>
            </w:tcMar>
            <w:vAlign w:val="center"/>
          </w:tcPr>
          <w:p>
            <w:pPr>
              <w:jc w:val="center"/>
              <w:rPr>
                <w:rFonts w:hint="eastAsia" w:ascii="宋体" w:hAnsi="宋体" w:eastAsia="宋体" w:cs="宋体"/>
                <w:i w:val="0"/>
                <w:color w:val="000000"/>
                <w:sz w:val="18"/>
                <w:szCs w:val="18"/>
                <w:u w:val="none"/>
              </w:rPr>
            </w:pPr>
          </w:p>
        </w:tc>
        <w:tc>
          <w:tcPr>
            <w:tcW w:w="2264" w:type="dxa"/>
            <w:tcBorders>
              <w:top w:val="nil"/>
              <w:left w:val="nil"/>
              <w:bottom w:val="single" w:color="000000" w:sz="4" w:space="0"/>
              <w:right w:val="nil"/>
            </w:tcBorders>
            <w:shd w:val="clear" w:color="auto" w:fill="FFFFFF"/>
            <w:noWrap/>
            <w:tcMar>
              <w:top w:w="12" w:type="dxa"/>
              <w:left w:w="12" w:type="dxa"/>
              <w:right w:w="12" w:type="dxa"/>
            </w:tcMar>
            <w:vAlign w:val="center"/>
          </w:tcPr>
          <w:p>
            <w:pPr>
              <w:keepNext w:val="0"/>
              <w:keepLines w:val="0"/>
              <w:widowControl/>
              <w:suppressLineNumbers w:val="0"/>
              <w:jc w:val="righ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金额单位：元</w:t>
            </w:r>
          </w:p>
        </w:tc>
      </w:tr>
      <w:tr>
        <w:tblPrEx>
          <w:tblLayout w:type="fixed"/>
          <w:tblCellMar>
            <w:top w:w="0" w:type="dxa"/>
            <w:left w:w="0" w:type="dxa"/>
            <w:bottom w:w="0" w:type="dxa"/>
            <w:right w:w="0" w:type="dxa"/>
          </w:tblCellMar>
        </w:tblPrEx>
        <w:trPr>
          <w:trHeight w:val="300" w:hRule="atLeast"/>
        </w:trPr>
        <w:tc>
          <w:tcPr>
            <w:tcW w:w="7332" w:type="dxa"/>
            <w:gridSpan w:val="4"/>
            <w:tcBorders>
              <w:top w:val="nil"/>
              <w:left w:val="single" w:color="000000" w:sz="4" w:space="0"/>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both"/>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项目</w:t>
            </w:r>
          </w:p>
        </w:tc>
        <w:tc>
          <w:tcPr>
            <w:tcW w:w="6650" w:type="dxa"/>
            <w:gridSpan w:val="3"/>
            <w:tcBorders>
              <w:top w:val="nil"/>
              <w:left w:val="nil"/>
              <w:bottom w:val="single" w:color="000000" w:sz="4" w:space="0"/>
              <w:right w:val="single" w:color="000000" w:sz="4" w:space="0"/>
            </w:tcBorders>
            <w:shd w:val="clear" w:color="auto" w:fill="C0C0C0"/>
            <w:tcMar>
              <w:top w:w="12" w:type="dxa"/>
              <w:left w:w="12" w:type="dxa"/>
              <w:right w:w="12"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本年支出</w:t>
            </w:r>
          </w:p>
        </w:tc>
      </w:tr>
      <w:tr>
        <w:tblPrEx>
          <w:tblLayout w:type="fixed"/>
          <w:tblCellMar>
            <w:top w:w="0" w:type="dxa"/>
            <w:left w:w="0" w:type="dxa"/>
            <w:bottom w:w="0" w:type="dxa"/>
            <w:right w:w="0" w:type="dxa"/>
          </w:tblCellMar>
        </w:tblPrEx>
        <w:trPr>
          <w:trHeight w:val="300" w:hRule="atLeast"/>
        </w:trPr>
        <w:tc>
          <w:tcPr>
            <w:tcW w:w="4417" w:type="dxa"/>
            <w:gridSpan w:val="3"/>
            <w:vMerge w:val="restart"/>
            <w:tcBorders>
              <w:top w:val="nil"/>
              <w:left w:val="single" w:color="000000" w:sz="4" w:space="0"/>
              <w:bottom w:val="single" w:color="000000" w:sz="4" w:space="0"/>
              <w:right w:val="single" w:color="000000" w:sz="4" w:space="0"/>
            </w:tcBorders>
            <w:shd w:val="clear" w:color="auto" w:fill="C0C0C0"/>
            <w:tcMar>
              <w:top w:w="12" w:type="dxa"/>
              <w:left w:w="12" w:type="dxa"/>
              <w:right w:w="12"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功能分类科目编码</w:t>
            </w:r>
          </w:p>
        </w:tc>
        <w:tc>
          <w:tcPr>
            <w:tcW w:w="2915" w:type="dxa"/>
            <w:vMerge w:val="restart"/>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科目名称</w:t>
            </w:r>
          </w:p>
        </w:tc>
        <w:tc>
          <w:tcPr>
            <w:tcW w:w="2193" w:type="dxa"/>
            <w:vMerge w:val="restart"/>
            <w:tcBorders>
              <w:top w:val="nil"/>
              <w:left w:val="nil"/>
              <w:bottom w:val="single" w:color="000000" w:sz="4" w:space="0"/>
              <w:right w:val="single" w:color="000000" w:sz="4" w:space="0"/>
            </w:tcBorders>
            <w:shd w:val="clear" w:color="auto" w:fill="C0C0C0"/>
            <w:tcMar>
              <w:top w:w="12" w:type="dxa"/>
              <w:left w:w="12" w:type="dxa"/>
              <w:right w:w="12"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小计</w:t>
            </w:r>
          </w:p>
        </w:tc>
        <w:tc>
          <w:tcPr>
            <w:tcW w:w="2193" w:type="dxa"/>
            <w:vMerge w:val="restart"/>
            <w:tcBorders>
              <w:top w:val="nil"/>
              <w:left w:val="nil"/>
              <w:bottom w:val="single" w:color="000000" w:sz="4" w:space="0"/>
              <w:right w:val="single" w:color="000000" w:sz="4" w:space="0"/>
            </w:tcBorders>
            <w:shd w:val="clear" w:color="auto" w:fill="C0C0C0"/>
            <w:tcMar>
              <w:top w:w="12" w:type="dxa"/>
              <w:left w:w="12" w:type="dxa"/>
              <w:right w:w="12"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基本支出</w:t>
            </w:r>
          </w:p>
        </w:tc>
        <w:tc>
          <w:tcPr>
            <w:tcW w:w="2264" w:type="dxa"/>
            <w:vMerge w:val="restart"/>
            <w:tcBorders>
              <w:top w:val="nil"/>
              <w:left w:val="nil"/>
              <w:bottom w:val="single" w:color="000000" w:sz="4" w:space="0"/>
              <w:right w:val="single" w:color="000000" w:sz="4" w:space="0"/>
            </w:tcBorders>
            <w:shd w:val="clear" w:color="auto" w:fill="C0C0C0"/>
            <w:tcMar>
              <w:top w:w="12" w:type="dxa"/>
              <w:left w:w="12" w:type="dxa"/>
              <w:right w:w="12"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项目支出</w:t>
            </w:r>
          </w:p>
        </w:tc>
      </w:tr>
      <w:tr>
        <w:tblPrEx>
          <w:tblLayout w:type="fixed"/>
          <w:tblCellMar>
            <w:top w:w="0" w:type="dxa"/>
            <w:left w:w="0" w:type="dxa"/>
            <w:bottom w:w="0" w:type="dxa"/>
            <w:right w:w="0" w:type="dxa"/>
          </w:tblCellMar>
        </w:tblPrEx>
        <w:trPr>
          <w:trHeight w:val="270" w:hRule="atLeast"/>
        </w:trPr>
        <w:tc>
          <w:tcPr>
            <w:tcW w:w="4417" w:type="dxa"/>
            <w:gridSpan w:val="3"/>
            <w:vMerge w:val="continue"/>
            <w:tcBorders>
              <w:top w:val="nil"/>
              <w:left w:val="single" w:color="000000" w:sz="4" w:space="0"/>
              <w:bottom w:val="single" w:color="000000" w:sz="4" w:space="0"/>
              <w:right w:val="single" w:color="000000" w:sz="4" w:space="0"/>
            </w:tcBorders>
            <w:shd w:val="clear" w:color="auto" w:fill="C0C0C0"/>
            <w:tcMar>
              <w:top w:w="12" w:type="dxa"/>
              <w:left w:w="12" w:type="dxa"/>
              <w:right w:w="12" w:type="dxa"/>
            </w:tcMar>
            <w:vAlign w:val="center"/>
          </w:tcPr>
          <w:p>
            <w:pPr>
              <w:jc w:val="center"/>
              <w:rPr>
                <w:rFonts w:hint="eastAsia" w:ascii="宋体" w:hAnsi="宋体" w:eastAsia="宋体" w:cs="宋体"/>
                <w:i w:val="0"/>
                <w:color w:val="000000"/>
                <w:sz w:val="20"/>
                <w:szCs w:val="20"/>
                <w:u w:val="none"/>
              </w:rPr>
            </w:pPr>
          </w:p>
        </w:tc>
        <w:tc>
          <w:tcPr>
            <w:tcW w:w="2915" w:type="dxa"/>
            <w:vMerge w:val="continue"/>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jc w:val="center"/>
              <w:rPr>
                <w:rFonts w:hint="eastAsia" w:ascii="宋体" w:hAnsi="宋体" w:eastAsia="宋体" w:cs="宋体"/>
                <w:i w:val="0"/>
                <w:color w:val="000000"/>
                <w:sz w:val="20"/>
                <w:szCs w:val="20"/>
                <w:u w:val="none"/>
              </w:rPr>
            </w:pPr>
          </w:p>
        </w:tc>
        <w:tc>
          <w:tcPr>
            <w:tcW w:w="2193" w:type="dxa"/>
            <w:vMerge w:val="continue"/>
            <w:tcBorders>
              <w:top w:val="nil"/>
              <w:left w:val="nil"/>
              <w:bottom w:val="single" w:color="000000" w:sz="4" w:space="0"/>
              <w:right w:val="single" w:color="000000" w:sz="4" w:space="0"/>
            </w:tcBorders>
            <w:shd w:val="clear" w:color="auto" w:fill="C0C0C0"/>
            <w:tcMar>
              <w:top w:w="12" w:type="dxa"/>
              <w:left w:w="12" w:type="dxa"/>
              <w:right w:w="12" w:type="dxa"/>
            </w:tcMar>
            <w:vAlign w:val="center"/>
          </w:tcPr>
          <w:p>
            <w:pPr>
              <w:jc w:val="center"/>
              <w:rPr>
                <w:rFonts w:hint="eastAsia" w:ascii="宋体" w:hAnsi="宋体" w:eastAsia="宋体" w:cs="宋体"/>
                <w:i w:val="0"/>
                <w:color w:val="000000"/>
                <w:sz w:val="20"/>
                <w:szCs w:val="20"/>
                <w:u w:val="none"/>
              </w:rPr>
            </w:pPr>
          </w:p>
        </w:tc>
        <w:tc>
          <w:tcPr>
            <w:tcW w:w="2193" w:type="dxa"/>
            <w:vMerge w:val="continue"/>
            <w:tcBorders>
              <w:top w:val="nil"/>
              <w:left w:val="nil"/>
              <w:bottom w:val="single" w:color="000000" w:sz="4" w:space="0"/>
              <w:right w:val="single" w:color="000000" w:sz="4" w:space="0"/>
            </w:tcBorders>
            <w:shd w:val="clear" w:color="auto" w:fill="C0C0C0"/>
            <w:tcMar>
              <w:top w:w="12" w:type="dxa"/>
              <w:left w:w="12" w:type="dxa"/>
              <w:right w:w="12" w:type="dxa"/>
            </w:tcMar>
            <w:vAlign w:val="center"/>
          </w:tcPr>
          <w:p>
            <w:pPr>
              <w:jc w:val="center"/>
              <w:rPr>
                <w:rFonts w:hint="eastAsia" w:ascii="宋体" w:hAnsi="宋体" w:eastAsia="宋体" w:cs="宋体"/>
                <w:i w:val="0"/>
                <w:color w:val="000000"/>
                <w:sz w:val="20"/>
                <w:szCs w:val="20"/>
                <w:u w:val="none"/>
              </w:rPr>
            </w:pPr>
          </w:p>
        </w:tc>
        <w:tc>
          <w:tcPr>
            <w:tcW w:w="2264" w:type="dxa"/>
            <w:vMerge w:val="continue"/>
            <w:tcBorders>
              <w:top w:val="nil"/>
              <w:left w:val="nil"/>
              <w:bottom w:val="single" w:color="000000" w:sz="4" w:space="0"/>
              <w:right w:val="single" w:color="000000" w:sz="4" w:space="0"/>
            </w:tcBorders>
            <w:shd w:val="clear" w:color="auto" w:fill="C0C0C0"/>
            <w:tcMar>
              <w:top w:w="12" w:type="dxa"/>
              <w:left w:w="12" w:type="dxa"/>
              <w:right w:w="12" w:type="dxa"/>
            </w:tcMar>
            <w:vAlign w:val="center"/>
          </w:tcPr>
          <w:p>
            <w:pPr>
              <w:jc w:val="center"/>
              <w:rPr>
                <w:rFonts w:hint="eastAsia" w:ascii="宋体" w:hAnsi="宋体" w:eastAsia="宋体" w:cs="宋体"/>
                <w:i w:val="0"/>
                <w:color w:val="000000"/>
                <w:sz w:val="20"/>
                <w:szCs w:val="20"/>
                <w:u w:val="none"/>
              </w:rPr>
            </w:pPr>
          </w:p>
        </w:tc>
      </w:tr>
      <w:tr>
        <w:tblPrEx>
          <w:tblLayout w:type="fixed"/>
          <w:tblCellMar>
            <w:top w:w="0" w:type="dxa"/>
            <w:left w:w="0" w:type="dxa"/>
            <w:bottom w:w="0" w:type="dxa"/>
            <w:right w:w="0" w:type="dxa"/>
          </w:tblCellMar>
        </w:tblPrEx>
        <w:trPr>
          <w:trHeight w:val="300" w:hRule="atLeast"/>
        </w:trPr>
        <w:tc>
          <w:tcPr>
            <w:tcW w:w="4417" w:type="dxa"/>
            <w:gridSpan w:val="3"/>
            <w:vMerge w:val="continue"/>
            <w:tcBorders>
              <w:top w:val="nil"/>
              <w:left w:val="single" w:color="000000" w:sz="4" w:space="0"/>
              <w:bottom w:val="single" w:color="000000" w:sz="4" w:space="0"/>
              <w:right w:val="single" w:color="000000" w:sz="4" w:space="0"/>
            </w:tcBorders>
            <w:shd w:val="clear" w:color="auto" w:fill="C0C0C0"/>
            <w:tcMar>
              <w:top w:w="12" w:type="dxa"/>
              <w:left w:w="12" w:type="dxa"/>
              <w:right w:w="12" w:type="dxa"/>
            </w:tcMar>
            <w:vAlign w:val="center"/>
          </w:tcPr>
          <w:p>
            <w:pPr>
              <w:jc w:val="center"/>
              <w:rPr>
                <w:rFonts w:hint="eastAsia" w:ascii="宋体" w:hAnsi="宋体" w:eastAsia="宋体" w:cs="宋体"/>
                <w:i w:val="0"/>
                <w:color w:val="000000"/>
                <w:sz w:val="20"/>
                <w:szCs w:val="20"/>
                <w:u w:val="none"/>
              </w:rPr>
            </w:pPr>
          </w:p>
        </w:tc>
        <w:tc>
          <w:tcPr>
            <w:tcW w:w="2915" w:type="dxa"/>
            <w:vMerge w:val="continue"/>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jc w:val="center"/>
              <w:rPr>
                <w:rFonts w:hint="eastAsia" w:ascii="宋体" w:hAnsi="宋体" w:eastAsia="宋体" w:cs="宋体"/>
                <w:i w:val="0"/>
                <w:color w:val="000000"/>
                <w:sz w:val="20"/>
                <w:szCs w:val="20"/>
                <w:u w:val="none"/>
              </w:rPr>
            </w:pPr>
          </w:p>
        </w:tc>
        <w:tc>
          <w:tcPr>
            <w:tcW w:w="2193" w:type="dxa"/>
            <w:vMerge w:val="continue"/>
            <w:tcBorders>
              <w:top w:val="nil"/>
              <w:left w:val="nil"/>
              <w:bottom w:val="single" w:color="000000" w:sz="4" w:space="0"/>
              <w:right w:val="single" w:color="000000" w:sz="4" w:space="0"/>
            </w:tcBorders>
            <w:shd w:val="clear" w:color="auto" w:fill="C0C0C0"/>
            <w:tcMar>
              <w:top w:w="12" w:type="dxa"/>
              <w:left w:w="12" w:type="dxa"/>
              <w:right w:w="12" w:type="dxa"/>
            </w:tcMar>
            <w:vAlign w:val="center"/>
          </w:tcPr>
          <w:p>
            <w:pPr>
              <w:jc w:val="center"/>
              <w:rPr>
                <w:rFonts w:hint="eastAsia" w:ascii="宋体" w:hAnsi="宋体" w:eastAsia="宋体" w:cs="宋体"/>
                <w:i w:val="0"/>
                <w:color w:val="000000"/>
                <w:sz w:val="20"/>
                <w:szCs w:val="20"/>
                <w:u w:val="none"/>
              </w:rPr>
            </w:pPr>
          </w:p>
        </w:tc>
        <w:tc>
          <w:tcPr>
            <w:tcW w:w="2193" w:type="dxa"/>
            <w:vMerge w:val="continue"/>
            <w:tcBorders>
              <w:top w:val="nil"/>
              <w:left w:val="nil"/>
              <w:bottom w:val="single" w:color="000000" w:sz="4" w:space="0"/>
              <w:right w:val="single" w:color="000000" w:sz="4" w:space="0"/>
            </w:tcBorders>
            <w:shd w:val="clear" w:color="auto" w:fill="C0C0C0"/>
            <w:tcMar>
              <w:top w:w="12" w:type="dxa"/>
              <w:left w:w="12" w:type="dxa"/>
              <w:right w:w="12" w:type="dxa"/>
            </w:tcMar>
            <w:vAlign w:val="center"/>
          </w:tcPr>
          <w:p>
            <w:pPr>
              <w:jc w:val="center"/>
              <w:rPr>
                <w:rFonts w:hint="eastAsia" w:ascii="宋体" w:hAnsi="宋体" w:eastAsia="宋体" w:cs="宋体"/>
                <w:i w:val="0"/>
                <w:color w:val="000000"/>
                <w:sz w:val="20"/>
                <w:szCs w:val="20"/>
                <w:u w:val="none"/>
              </w:rPr>
            </w:pPr>
          </w:p>
        </w:tc>
        <w:tc>
          <w:tcPr>
            <w:tcW w:w="2264" w:type="dxa"/>
            <w:vMerge w:val="continue"/>
            <w:tcBorders>
              <w:top w:val="nil"/>
              <w:left w:val="nil"/>
              <w:bottom w:val="single" w:color="000000" w:sz="4" w:space="0"/>
              <w:right w:val="single" w:color="000000" w:sz="4" w:space="0"/>
            </w:tcBorders>
            <w:shd w:val="clear" w:color="auto" w:fill="C0C0C0"/>
            <w:tcMar>
              <w:top w:w="12" w:type="dxa"/>
              <w:left w:w="12" w:type="dxa"/>
              <w:right w:w="12" w:type="dxa"/>
            </w:tcMar>
            <w:vAlign w:val="center"/>
          </w:tcPr>
          <w:p>
            <w:pPr>
              <w:jc w:val="center"/>
              <w:rPr>
                <w:rFonts w:hint="eastAsia" w:ascii="宋体" w:hAnsi="宋体" w:eastAsia="宋体" w:cs="宋体"/>
                <w:i w:val="0"/>
                <w:color w:val="000000"/>
                <w:sz w:val="20"/>
                <w:szCs w:val="20"/>
                <w:u w:val="none"/>
              </w:rPr>
            </w:pPr>
          </w:p>
        </w:tc>
      </w:tr>
      <w:tr>
        <w:tblPrEx>
          <w:tblLayout w:type="fixed"/>
          <w:tblCellMar>
            <w:top w:w="0" w:type="dxa"/>
            <w:left w:w="0" w:type="dxa"/>
            <w:bottom w:w="0" w:type="dxa"/>
            <w:right w:w="0" w:type="dxa"/>
          </w:tblCellMar>
        </w:tblPrEx>
        <w:trPr>
          <w:trHeight w:val="300" w:hRule="atLeast"/>
        </w:trPr>
        <w:tc>
          <w:tcPr>
            <w:tcW w:w="7332" w:type="dxa"/>
            <w:gridSpan w:val="4"/>
            <w:tcBorders>
              <w:top w:val="nil"/>
              <w:left w:val="single" w:color="000000" w:sz="4" w:space="0"/>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栏次</w:t>
            </w:r>
          </w:p>
        </w:tc>
        <w:tc>
          <w:tcPr>
            <w:tcW w:w="2193" w:type="dxa"/>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1</w:t>
            </w:r>
          </w:p>
        </w:tc>
        <w:tc>
          <w:tcPr>
            <w:tcW w:w="2193" w:type="dxa"/>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2</w:t>
            </w:r>
          </w:p>
        </w:tc>
        <w:tc>
          <w:tcPr>
            <w:tcW w:w="2264" w:type="dxa"/>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3</w:t>
            </w:r>
          </w:p>
        </w:tc>
      </w:tr>
      <w:tr>
        <w:tblPrEx>
          <w:tblLayout w:type="fixed"/>
          <w:tblCellMar>
            <w:top w:w="0" w:type="dxa"/>
            <w:left w:w="0" w:type="dxa"/>
            <w:bottom w:w="0" w:type="dxa"/>
            <w:right w:w="0" w:type="dxa"/>
          </w:tblCellMar>
        </w:tblPrEx>
        <w:trPr>
          <w:trHeight w:val="300" w:hRule="atLeast"/>
        </w:trPr>
        <w:tc>
          <w:tcPr>
            <w:tcW w:w="7332" w:type="dxa"/>
            <w:gridSpan w:val="4"/>
            <w:tcBorders>
              <w:top w:val="nil"/>
              <w:left w:val="single" w:color="000000" w:sz="4" w:space="0"/>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both"/>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合计</w:t>
            </w:r>
          </w:p>
        </w:tc>
        <w:tc>
          <w:tcPr>
            <w:tcW w:w="2193" w:type="dxa"/>
            <w:tcBorders>
              <w:top w:val="nil"/>
              <w:left w:val="nil"/>
              <w:bottom w:val="single" w:color="000000" w:sz="4" w:space="0"/>
              <w:right w:val="single" w:color="000000" w:sz="4" w:space="0"/>
            </w:tcBorders>
            <w:shd w:val="clear" w:color="auto" w:fill="FFFFFF"/>
            <w:noWrap/>
            <w:tcMar>
              <w:top w:w="12" w:type="dxa"/>
              <w:left w:w="12" w:type="dxa"/>
              <w:right w:w="12" w:type="dxa"/>
            </w:tcMar>
            <w:vAlign w:val="center"/>
          </w:tcPr>
          <w:p>
            <w:pPr>
              <w:keepNext w:val="0"/>
              <w:keepLines w:val="0"/>
              <w:widowControl/>
              <w:suppressLineNumbers w:val="0"/>
              <w:jc w:val="right"/>
              <w:textAlignment w:val="center"/>
              <w:rPr>
                <w:rFonts w:hint="eastAsia" w:ascii="宋体" w:hAnsi="宋体" w:eastAsia="宋体" w:cs="宋体"/>
                <w:b/>
                <w:i w:val="0"/>
                <w:color w:val="000000"/>
                <w:sz w:val="20"/>
                <w:szCs w:val="20"/>
                <w:u w:val="none"/>
              </w:rPr>
            </w:pPr>
            <w:r>
              <w:rPr>
                <w:rFonts w:hint="eastAsia" w:ascii="宋体" w:hAnsi="宋体" w:eastAsia="宋体" w:cs="宋体"/>
                <w:b/>
                <w:i w:val="0"/>
                <w:color w:val="000000"/>
                <w:kern w:val="0"/>
                <w:sz w:val="20"/>
                <w:szCs w:val="20"/>
                <w:u w:val="none"/>
                <w:lang w:val="en-US" w:eastAsia="zh-CN" w:bidi="ar"/>
              </w:rPr>
              <w:t>1,435,275.93</w:t>
            </w:r>
          </w:p>
        </w:tc>
        <w:tc>
          <w:tcPr>
            <w:tcW w:w="2193" w:type="dxa"/>
            <w:tcBorders>
              <w:top w:val="nil"/>
              <w:left w:val="nil"/>
              <w:bottom w:val="single" w:color="000000" w:sz="4" w:space="0"/>
              <w:right w:val="single" w:color="000000" w:sz="4" w:space="0"/>
            </w:tcBorders>
            <w:shd w:val="clear" w:color="auto" w:fill="FFFFFF"/>
            <w:noWrap/>
            <w:tcMar>
              <w:top w:w="12" w:type="dxa"/>
              <w:left w:w="12" w:type="dxa"/>
              <w:right w:w="12" w:type="dxa"/>
            </w:tcMar>
            <w:vAlign w:val="center"/>
          </w:tcPr>
          <w:p>
            <w:pPr>
              <w:keepNext w:val="0"/>
              <w:keepLines w:val="0"/>
              <w:widowControl/>
              <w:suppressLineNumbers w:val="0"/>
              <w:jc w:val="right"/>
              <w:textAlignment w:val="center"/>
              <w:rPr>
                <w:rFonts w:hint="eastAsia" w:ascii="宋体" w:hAnsi="宋体" w:eastAsia="宋体" w:cs="宋体"/>
                <w:b/>
                <w:i w:val="0"/>
                <w:color w:val="000000"/>
                <w:sz w:val="20"/>
                <w:szCs w:val="20"/>
                <w:u w:val="none"/>
              </w:rPr>
            </w:pPr>
            <w:r>
              <w:rPr>
                <w:rFonts w:hint="eastAsia" w:ascii="宋体" w:hAnsi="宋体" w:eastAsia="宋体" w:cs="宋体"/>
                <w:b/>
                <w:i w:val="0"/>
                <w:color w:val="000000"/>
                <w:kern w:val="0"/>
                <w:sz w:val="20"/>
                <w:szCs w:val="20"/>
                <w:u w:val="none"/>
                <w:lang w:val="en-US" w:eastAsia="zh-CN" w:bidi="ar"/>
              </w:rPr>
              <w:t>1,435,275.93</w:t>
            </w:r>
          </w:p>
        </w:tc>
        <w:tc>
          <w:tcPr>
            <w:tcW w:w="2264" w:type="dxa"/>
            <w:tcBorders>
              <w:top w:val="nil"/>
              <w:left w:val="nil"/>
              <w:bottom w:val="single" w:color="000000" w:sz="4" w:space="0"/>
              <w:right w:val="single" w:color="000000" w:sz="4" w:space="0"/>
            </w:tcBorders>
            <w:shd w:val="clear" w:color="auto" w:fill="FFFFFF"/>
            <w:noWrap/>
            <w:tcMar>
              <w:top w:w="12" w:type="dxa"/>
              <w:left w:w="12" w:type="dxa"/>
              <w:right w:w="12" w:type="dxa"/>
            </w:tcMar>
            <w:vAlign w:val="center"/>
          </w:tcPr>
          <w:p>
            <w:pPr>
              <w:keepNext w:val="0"/>
              <w:keepLines w:val="0"/>
              <w:widowControl/>
              <w:suppressLineNumbers w:val="0"/>
              <w:jc w:val="right"/>
              <w:textAlignment w:val="center"/>
              <w:rPr>
                <w:rFonts w:hint="eastAsia" w:ascii="宋体" w:hAnsi="宋体" w:eastAsia="宋体" w:cs="宋体"/>
                <w:b/>
                <w:i w:val="0"/>
                <w:color w:val="000000"/>
                <w:sz w:val="20"/>
                <w:szCs w:val="20"/>
                <w:u w:val="none"/>
              </w:rPr>
            </w:pPr>
            <w:r>
              <w:rPr>
                <w:rFonts w:hint="eastAsia" w:ascii="宋体" w:hAnsi="宋体" w:eastAsia="宋体" w:cs="宋体"/>
                <w:b/>
                <w:i w:val="0"/>
                <w:color w:val="000000"/>
                <w:kern w:val="0"/>
                <w:sz w:val="20"/>
                <w:szCs w:val="20"/>
                <w:u w:val="none"/>
                <w:lang w:val="en-US" w:eastAsia="zh-CN" w:bidi="ar"/>
              </w:rPr>
              <w:t>0.00</w:t>
            </w:r>
          </w:p>
        </w:tc>
      </w:tr>
      <w:tr>
        <w:tblPrEx>
          <w:tblLayout w:type="fixed"/>
          <w:tblCellMar>
            <w:top w:w="0" w:type="dxa"/>
            <w:left w:w="0" w:type="dxa"/>
            <w:bottom w:w="0" w:type="dxa"/>
            <w:right w:w="0" w:type="dxa"/>
          </w:tblCellMar>
        </w:tblPrEx>
        <w:trPr>
          <w:trHeight w:val="300" w:hRule="atLeast"/>
        </w:trPr>
        <w:tc>
          <w:tcPr>
            <w:tcW w:w="4417" w:type="dxa"/>
            <w:gridSpan w:val="3"/>
            <w:tcBorders>
              <w:top w:val="nil"/>
              <w:left w:val="single" w:color="000000" w:sz="4" w:space="0"/>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left"/>
              <w:textAlignment w:val="center"/>
              <w:rPr>
                <w:rFonts w:hint="eastAsia" w:ascii="宋体" w:hAnsi="宋体" w:eastAsia="宋体" w:cs="宋体"/>
                <w:b/>
                <w:i w:val="0"/>
                <w:color w:val="000000"/>
                <w:sz w:val="20"/>
                <w:szCs w:val="20"/>
                <w:u w:val="none"/>
              </w:rPr>
            </w:pPr>
            <w:r>
              <w:rPr>
                <w:rFonts w:hint="eastAsia" w:ascii="宋体" w:hAnsi="宋体" w:eastAsia="宋体" w:cs="宋体"/>
                <w:b/>
                <w:i w:val="0"/>
                <w:color w:val="000000"/>
                <w:kern w:val="0"/>
                <w:sz w:val="20"/>
                <w:szCs w:val="20"/>
                <w:u w:val="none"/>
                <w:lang w:val="en-US" w:eastAsia="zh-CN" w:bidi="ar"/>
              </w:rPr>
              <w:t>224</w:t>
            </w:r>
          </w:p>
        </w:tc>
        <w:tc>
          <w:tcPr>
            <w:tcW w:w="2915" w:type="dxa"/>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left"/>
              <w:textAlignment w:val="center"/>
              <w:rPr>
                <w:rFonts w:hint="eastAsia" w:ascii="宋体" w:hAnsi="宋体" w:eastAsia="宋体" w:cs="宋体"/>
                <w:b/>
                <w:i w:val="0"/>
                <w:color w:val="000000"/>
                <w:sz w:val="20"/>
                <w:szCs w:val="20"/>
                <w:u w:val="none"/>
              </w:rPr>
            </w:pPr>
            <w:r>
              <w:rPr>
                <w:rFonts w:hint="eastAsia" w:ascii="宋体" w:hAnsi="宋体" w:eastAsia="宋体" w:cs="宋体"/>
                <w:b/>
                <w:i w:val="0"/>
                <w:color w:val="000000"/>
                <w:kern w:val="0"/>
                <w:sz w:val="20"/>
                <w:szCs w:val="20"/>
                <w:u w:val="none"/>
                <w:lang w:val="en-US" w:eastAsia="zh-CN" w:bidi="ar"/>
              </w:rPr>
              <w:t>灾害防治及应急管理支出</w:t>
            </w:r>
          </w:p>
        </w:tc>
        <w:tc>
          <w:tcPr>
            <w:tcW w:w="2193" w:type="dxa"/>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right"/>
              <w:textAlignment w:val="center"/>
              <w:rPr>
                <w:rFonts w:hint="eastAsia" w:ascii="宋体" w:hAnsi="宋体" w:eastAsia="宋体" w:cs="宋体"/>
                <w:b/>
                <w:i w:val="0"/>
                <w:color w:val="000000"/>
                <w:sz w:val="20"/>
                <w:szCs w:val="20"/>
                <w:u w:val="none"/>
              </w:rPr>
            </w:pPr>
            <w:r>
              <w:rPr>
                <w:rFonts w:hint="eastAsia" w:ascii="宋体" w:hAnsi="宋体" w:eastAsia="宋体" w:cs="宋体"/>
                <w:b/>
                <w:i w:val="0"/>
                <w:color w:val="000000"/>
                <w:kern w:val="0"/>
                <w:sz w:val="20"/>
                <w:szCs w:val="20"/>
                <w:u w:val="none"/>
                <w:lang w:val="en-US" w:eastAsia="zh-CN" w:bidi="ar"/>
              </w:rPr>
              <w:t>1,435,275.93</w:t>
            </w:r>
          </w:p>
        </w:tc>
        <w:tc>
          <w:tcPr>
            <w:tcW w:w="2193" w:type="dxa"/>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right"/>
              <w:textAlignment w:val="center"/>
              <w:rPr>
                <w:rFonts w:hint="eastAsia" w:ascii="宋体" w:hAnsi="宋体" w:eastAsia="宋体" w:cs="宋体"/>
                <w:b/>
                <w:i w:val="0"/>
                <w:color w:val="000000"/>
                <w:sz w:val="20"/>
                <w:szCs w:val="20"/>
                <w:u w:val="none"/>
              </w:rPr>
            </w:pPr>
            <w:r>
              <w:rPr>
                <w:rFonts w:hint="eastAsia" w:ascii="宋体" w:hAnsi="宋体" w:eastAsia="宋体" w:cs="宋体"/>
                <w:b/>
                <w:i w:val="0"/>
                <w:color w:val="000000"/>
                <w:kern w:val="0"/>
                <w:sz w:val="20"/>
                <w:szCs w:val="20"/>
                <w:u w:val="none"/>
                <w:lang w:val="en-US" w:eastAsia="zh-CN" w:bidi="ar"/>
              </w:rPr>
              <w:t>1,435,275.93</w:t>
            </w:r>
          </w:p>
        </w:tc>
        <w:tc>
          <w:tcPr>
            <w:tcW w:w="2264" w:type="dxa"/>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right"/>
              <w:textAlignment w:val="center"/>
              <w:rPr>
                <w:rFonts w:hint="eastAsia" w:ascii="宋体" w:hAnsi="宋体" w:eastAsia="宋体" w:cs="宋体"/>
                <w:b/>
                <w:i w:val="0"/>
                <w:color w:val="000000"/>
                <w:sz w:val="20"/>
                <w:szCs w:val="20"/>
                <w:u w:val="none"/>
              </w:rPr>
            </w:pPr>
            <w:r>
              <w:rPr>
                <w:rFonts w:hint="eastAsia" w:ascii="宋体" w:hAnsi="宋体" w:eastAsia="宋体" w:cs="宋体"/>
                <w:b/>
                <w:i w:val="0"/>
                <w:color w:val="000000"/>
                <w:kern w:val="0"/>
                <w:sz w:val="20"/>
                <w:szCs w:val="20"/>
                <w:u w:val="none"/>
                <w:lang w:val="en-US" w:eastAsia="zh-CN" w:bidi="ar"/>
              </w:rPr>
              <w:t>0.00</w:t>
            </w:r>
          </w:p>
        </w:tc>
      </w:tr>
      <w:tr>
        <w:tblPrEx>
          <w:tblLayout w:type="fixed"/>
          <w:tblCellMar>
            <w:top w:w="0" w:type="dxa"/>
            <w:left w:w="0" w:type="dxa"/>
            <w:bottom w:w="0" w:type="dxa"/>
            <w:right w:w="0" w:type="dxa"/>
          </w:tblCellMar>
        </w:tblPrEx>
        <w:trPr>
          <w:trHeight w:val="300" w:hRule="atLeast"/>
        </w:trPr>
        <w:tc>
          <w:tcPr>
            <w:tcW w:w="4417" w:type="dxa"/>
            <w:gridSpan w:val="3"/>
            <w:tcBorders>
              <w:top w:val="nil"/>
              <w:left w:val="single" w:color="000000" w:sz="4" w:space="0"/>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left"/>
              <w:textAlignment w:val="center"/>
              <w:rPr>
                <w:rFonts w:hint="eastAsia" w:ascii="宋体" w:hAnsi="宋体" w:eastAsia="宋体" w:cs="宋体"/>
                <w:b/>
                <w:i w:val="0"/>
                <w:color w:val="000000"/>
                <w:sz w:val="20"/>
                <w:szCs w:val="20"/>
                <w:u w:val="none"/>
              </w:rPr>
            </w:pPr>
            <w:r>
              <w:rPr>
                <w:rFonts w:hint="eastAsia" w:ascii="宋体" w:hAnsi="宋体" w:eastAsia="宋体" w:cs="宋体"/>
                <w:b/>
                <w:i w:val="0"/>
                <w:color w:val="000000"/>
                <w:kern w:val="0"/>
                <w:sz w:val="20"/>
                <w:szCs w:val="20"/>
                <w:u w:val="none"/>
                <w:lang w:val="en-US" w:eastAsia="zh-CN" w:bidi="ar"/>
              </w:rPr>
              <w:t>22401</w:t>
            </w:r>
          </w:p>
        </w:tc>
        <w:tc>
          <w:tcPr>
            <w:tcW w:w="2915" w:type="dxa"/>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left"/>
              <w:textAlignment w:val="center"/>
              <w:rPr>
                <w:rFonts w:hint="eastAsia" w:ascii="宋体" w:hAnsi="宋体" w:eastAsia="宋体" w:cs="宋体"/>
                <w:b/>
                <w:i w:val="0"/>
                <w:color w:val="000000"/>
                <w:sz w:val="20"/>
                <w:szCs w:val="20"/>
                <w:u w:val="none"/>
              </w:rPr>
            </w:pPr>
            <w:r>
              <w:rPr>
                <w:rFonts w:hint="eastAsia" w:ascii="宋体" w:hAnsi="宋体" w:eastAsia="宋体" w:cs="宋体"/>
                <w:b/>
                <w:i w:val="0"/>
                <w:color w:val="000000"/>
                <w:kern w:val="0"/>
                <w:sz w:val="20"/>
                <w:szCs w:val="20"/>
                <w:u w:val="none"/>
                <w:lang w:val="en-US" w:eastAsia="zh-CN" w:bidi="ar"/>
              </w:rPr>
              <w:t>应急管理事务</w:t>
            </w:r>
          </w:p>
        </w:tc>
        <w:tc>
          <w:tcPr>
            <w:tcW w:w="2193" w:type="dxa"/>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right"/>
              <w:textAlignment w:val="center"/>
              <w:rPr>
                <w:rFonts w:hint="eastAsia" w:ascii="宋体" w:hAnsi="宋体" w:eastAsia="宋体" w:cs="宋体"/>
                <w:b/>
                <w:i w:val="0"/>
                <w:color w:val="000000"/>
                <w:sz w:val="20"/>
                <w:szCs w:val="20"/>
                <w:u w:val="none"/>
              </w:rPr>
            </w:pPr>
            <w:r>
              <w:rPr>
                <w:rFonts w:hint="eastAsia" w:ascii="宋体" w:hAnsi="宋体" w:eastAsia="宋体" w:cs="宋体"/>
                <w:b/>
                <w:i w:val="0"/>
                <w:color w:val="000000"/>
                <w:kern w:val="0"/>
                <w:sz w:val="20"/>
                <w:szCs w:val="20"/>
                <w:u w:val="none"/>
                <w:lang w:val="en-US" w:eastAsia="zh-CN" w:bidi="ar"/>
              </w:rPr>
              <w:t>1,435,275.93</w:t>
            </w:r>
          </w:p>
        </w:tc>
        <w:tc>
          <w:tcPr>
            <w:tcW w:w="2193" w:type="dxa"/>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right"/>
              <w:textAlignment w:val="center"/>
              <w:rPr>
                <w:rFonts w:hint="eastAsia" w:ascii="宋体" w:hAnsi="宋体" w:eastAsia="宋体" w:cs="宋体"/>
                <w:b/>
                <w:i w:val="0"/>
                <w:color w:val="000000"/>
                <w:sz w:val="20"/>
                <w:szCs w:val="20"/>
                <w:u w:val="none"/>
              </w:rPr>
            </w:pPr>
            <w:r>
              <w:rPr>
                <w:rFonts w:hint="eastAsia" w:ascii="宋体" w:hAnsi="宋体" w:eastAsia="宋体" w:cs="宋体"/>
                <w:b/>
                <w:i w:val="0"/>
                <w:color w:val="000000"/>
                <w:kern w:val="0"/>
                <w:sz w:val="20"/>
                <w:szCs w:val="20"/>
                <w:u w:val="none"/>
                <w:lang w:val="en-US" w:eastAsia="zh-CN" w:bidi="ar"/>
              </w:rPr>
              <w:t>1,435,275.93</w:t>
            </w:r>
          </w:p>
        </w:tc>
        <w:tc>
          <w:tcPr>
            <w:tcW w:w="2264" w:type="dxa"/>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right"/>
              <w:textAlignment w:val="center"/>
              <w:rPr>
                <w:rFonts w:hint="eastAsia" w:ascii="宋体" w:hAnsi="宋体" w:eastAsia="宋体" w:cs="宋体"/>
                <w:b/>
                <w:i w:val="0"/>
                <w:color w:val="000000"/>
                <w:sz w:val="20"/>
                <w:szCs w:val="20"/>
                <w:u w:val="none"/>
              </w:rPr>
            </w:pPr>
            <w:r>
              <w:rPr>
                <w:rFonts w:hint="eastAsia" w:ascii="宋体" w:hAnsi="宋体" w:eastAsia="宋体" w:cs="宋体"/>
                <w:b/>
                <w:i w:val="0"/>
                <w:color w:val="000000"/>
                <w:kern w:val="0"/>
                <w:sz w:val="20"/>
                <w:szCs w:val="20"/>
                <w:u w:val="none"/>
                <w:lang w:val="en-US" w:eastAsia="zh-CN" w:bidi="ar"/>
              </w:rPr>
              <w:t>0.00</w:t>
            </w:r>
          </w:p>
        </w:tc>
      </w:tr>
      <w:tr>
        <w:tblPrEx>
          <w:tblLayout w:type="fixed"/>
          <w:tblCellMar>
            <w:top w:w="0" w:type="dxa"/>
            <w:left w:w="0" w:type="dxa"/>
            <w:bottom w:w="0" w:type="dxa"/>
            <w:right w:w="0" w:type="dxa"/>
          </w:tblCellMar>
        </w:tblPrEx>
        <w:trPr>
          <w:trHeight w:val="300" w:hRule="atLeast"/>
        </w:trPr>
        <w:tc>
          <w:tcPr>
            <w:tcW w:w="4417" w:type="dxa"/>
            <w:gridSpan w:val="3"/>
            <w:tcBorders>
              <w:top w:val="nil"/>
              <w:left w:val="single" w:color="000000" w:sz="4" w:space="0"/>
              <w:bottom w:val="single" w:color="000000" w:sz="4" w:space="0"/>
              <w:right w:val="single" w:color="000000" w:sz="4" w:space="0"/>
            </w:tcBorders>
            <w:shd w:val="clear" w:color="auto" w:fill="FFFFFF"/>
            <w:noWrap/>
            <w:tcMar>
              <w:top w:w="12" w:type="dxa"/>
              <w:left w:w="12" w:type="dxa"/>
              <w:right w:w="12"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2240101</w:t>
            </w:r>
          </w:p>
        </w:tc>
        <w:tc>
          <w:tcPr>
            <w:tcW w:w="2915" w:type="dxa"/>
            <w:tcBorders>
              <w:top w:val="nil"/>
              <w:left w:val="nil"/>
              <w:bottom w:val="single" w:color="000000" w:sz="4" w:space="0"/>
              <w:right w:val="single" w:color="000000" w:sz="4" w:space="0"/>
            </w:tcBorders>
            <w:shd w:val="clear" w:color="auto" w:fill="CCFFFF"/>
            <w:noWrap/>
            <w:tcMar>
              <w:top w:w="12" w:type="dxa"/>
              <w:left w:w="12" w:type="dxa"/>
              <w:right w:w="12"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 xml:space="preserve">  行政运行</w:t>
            </w:r>
          </w:p>
        </w:tc>
        <w:tc>
          <w:tcPr>
            <w:tcW w:w="2193" w:type="dxa"/>
            <w:tcBorders>
              <w:top w:val="nil"/>
              <w:left w:val="nil"/>
              <w:bottom w:val="single" w:color="000000" w:sz="4" w:space="0"/>
              <w:right w:val="single" w:color="000000" w:sz="4" w:space="0"/>
            </w:tcBorders>
            <w:shd w:val="clear" w:color="auto" w:fill="FFFFFF"/>
            <w:noWrap/>
            <w:tcMar>
              <w:top w:w="12" w:type="dxa"/>
              <w:left w:w="12" w:type="dxa"/>
              <w:right w:w="12"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793,799.07</w:t>
            </w:r>
          </w:p>
        </w:tc>
        <w:tc>
          <w:tcPr>
            <w:tcW w:w="2193" w:type="dxa"/>
            <w:tcBorders>
              <w:top w:val="nil"/>
              <w:left w:val="nil"/>
              <w:bottom w:val="single" w:color="000000" w:sz="4" w:space="0"/>
              <w:right w:val="single" w:color="000000" w:sz="4" w:space="0"/>
            </w:tcBorders>
            <w:shd w:val="clear" w:color="auto" w:fill="FFFFFF"/>
            <w:noWrap/>
            <w:tcMar>
              <w:top w:w="12" w:type="dxa"/>
              <w:left w:w="12" w:type="dxa"/>
              <w:right w:w="12"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793,799.07</w:t>
            </w:r>
          </w:p>
        </w:tc>
        <w:tc>
          <w:tcPr>
            <w:tcW w:w="2264" w:type="dxa"/>
            <w:tcBorders>
              <w:top w:val="nil"/>
              <w:left w:val="nil"/>
              <w:bottom w:val="single" w:color="000000" w:sz="4" w:space="0"/>
              <w:right w:val="single" w:color="000000" w:sz="4" w:space="0"/>
            </w:tcBorders>
            <w:shd w:val="clear" w:color="auto" w:fill="FFFFFF"/>
            <w:noWrap/>
            <w:tcMar>
              <w:top w:w="12" w:type="dxa"/>
              <w:left w:w="12" w:type="dxa"/>
              <w:right w:w="12"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r>
      <w:tr>
        <w:tblPrEx>
          <w:tblLayout w:type="fixed"/>
          <w:tblCellMar>
            <w:top w:w="0" w:type="dxa"/>
            <w:left w:w="0" w:type="dxa"/>
            <w:bottom w:w="0" w:type="dxa"/>
            <w:right w:w="0" w:type="dxa"/>
          </w:tblCellMar>
        </w:tblPrEx>
        <w:trPr>
          <w:trHeight w:val="300" w:hRule="atLeast"/>
        </w:trPr>
        <w:tc>
          <w:tcPr>
            <w:tcW w:w="4417" w:type="dxa"/>
            <w:gridSpan w:val="3"/>
            <w:tcBorders>
              <w:top w:val="nil"/>
              <w:left w:val="single" w:color="000000" w:sz="4" w:space="0"/>
              <w:bottom w:val="single" w:color="000000" w:sz="4" w:space="0"/>
              <w:right w:val="single" w:color="000000" w:sz="4" w:space="0"/>
            </w:tcBorders>
            <w:shd w:val="clear" w:color="auto" w:fill="FFFFFF"/>
            <w:noWrap/>
            <w:tcMar>
              <w:top w:w="12" w:type="dxa"/>
              <w:left w:w="12" w:type="dxa"/>
              <w:right w:w="12"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2240106</w:t>
            </w:r>
          </w:p>
        </w:tc>
        <w:tc>
          <w:tcPr>
            <w:tcW w:w="2915" w:type="dxa"/>
            <w:tcBorders>
              <w:top w:val="nil"/>
              <w:left w:val="nil"/>
              <w:bottom w:val="single" w:color="000000" w:sz="4" w:space="0"/>
              <w:right w:val="single" w:color="000000" w:sz="4" w:space="0"/>
            </w:tcBorders>
            <w:shd w:val="clear" w:color="auto" w:fill="CCFFFF"/>
            <w:noWrap/>
            <w:tcMar>
              <w:top w:w="12" w:type="dxa"/>
              <w:left w:w="12" w:type="dxa"/>
              <w:right w:w="12"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 xml:space="preserve">  安全监管</w:t>
            </w:r>
          </w:p>
        </w:tc>
        <w:tc>
          <w:tcPr>
            <w:tcW w:w="2193" w:type="dxa"/>
            <w:tcBorders>
              <w:top w:val="nil"/>
              <w:left w:val="nil"/>
              <w:bottom w:val="single" w:color="000000" w:sz="4" w:space="0"/>
              <w:right w:val="single" w:color="000000" w:sz="4" w:space="0"/>
            </w:tcBorders>
            <w:shd w:val="clear" w:color="auto" w:fill="FFFFFF"/>
            <w:noWrap/>
            <w:tcMar>
              <w:top w:w="12" w:type="dxa"/>
              <w:left w:w="12" w:type="dxa"/>
              <w:right w:w="12"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641,476.86</w:t>
            </w:r>
          </w:p>
        </w:tc>
        <w:tc>
          <w:tcPr>
            <w:tcW w:w="2193" w:type="dxa"/>
            <w:tcBorders>
              <w:top w:val="nil"/>
              <w:left w:val="nil"/>
              <w:bottom w:val="single" w:color="000000" w:sz="4" w:space="0"/>
              <w:right w:val="single" w:color="000000" w:sz="4" w:space="0"/>
            </w:tcBorders>
            <w:shd w:val="clear" w:color="auto" w:fill="FFFFFF"/>
            <w:noWrap/>
            <w:tcMar>
              <w:top w:w="12" w:type="dxa"/>
              <w:left w:w="12" w:type="dxa"/>
              <w:right w:w="12"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641,476.86</w:t>
            </w:r>
          </w:p>
        </w:tc>
        <w:tc>
          <w:tcPr>
            <w:tcW w:w="2264" w:type="dxa"/>
            <w:tcBorders>
              <w:top w:val="nil"/>
              <w:left w:val="nil"/>
              <w:bottom w:val="single" w:color="000000" w:sz="4" w:space="0"/>
              <w:right w:val="single" w:color="000000" w:sz="4" w:space="0"/>
            </w:tcBorders>
            <w:shd w:val="clear" w:color="auto" w:fill="FFFFFF"/>
            <w:noWrap/>
            <w:tcMar>
              <w:top w:w="12" w:type="dxa"/>
              <w:left w:w="12" w:type="dxa"/>
              <w:right w:w="12"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r>
      <w:tr>
        <w:tblPrEx>
          <w:tblLayout w:type="fixed"/>
          <w:tblCellMar>
            <w:top w:w="0" w:type="dxa"/>
            <w:left w:w="0" w:type="dxa"/>
            <w:bottom w:w="0" w:type="dxa"/>
            <w:right w:w="0" w:type="dxa"/>
          </w:tblCellMar>
        </w:tblPrEx>
        <w:trPr>
          <w:trHeight w:val="300" w:hRule="atLeast"/>
        </w:trPr>
        <w:tc>
          <w:tcPr>
            <w:tcW w:w="13982" w:type="dxa"/>
            <w:gridSpan w:val="7"/>
            <w:tcBorders>
              <w:top w:val="nil"/>
              <w:left w:val="nil"/>
              <w:bottom w:val="nil"/>
              <w:right w:val="nil"/>
            </w:tcBorders>
            <w:shd w:val="clear" w:color="auto" w:fill="FFFFFF"/>
            <w:noWrap/>
            <w:tcMar>
              <w:top w:w="12" w:type="dxa"/>
              <w:left w:w="12" w:type="dxa"/>
              <w:right w:w="12"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注：本表反映部门本年度一般公共预算财政拨款支出情况。</w:t>
            </w:r>
          </w:p>
        </w:tc>
      </w:tr>
      <w:tr>
        <w:tblPrEx>
          <w:tblLayout w:type="fixed"/>
          <w:tblCellMar>
            <w:top w:w="0" w:type="dxa"/>
            <w:left w:w="0" w:type="dxa"/>
            <w:bottom w:w="0" w:type="dxa"/>
            <w:right w:w="0" w:type="dxa"/>
          </w:tblCellMar>
        </w:tblPrEx>
        <w:trPr>
          <w:trHeight w:val="300" w:hRule="atLeast"/>
        </w:trPr>
        <w:tc>
          <w:tcPr>
            <w:tcW w:w="13982" w:type="dxa"/>
            <w:gridSpan w:val="7"/>
            <w:tcBorders>
              <w:top w:val="nil"/>
              <w:left w:val="nil"/>
              <w:bottom w:val="nil"/>
              <w:right w:val="nil"/>
            </w:tcBorders>
            <w:shd w:val="clear" w:color="auto" w:fill="FFFFFF"/>
            <w:noWrap/>
            <w:tcMar>
              <w:top w:w="12" w:type="dxa"/>
              <w:left w:w="12" w:type="dxa"/>
              <w:right w:w="12" w:type="dxa"/>
            </w:tcMar>
            <w:vAlign w:val="center"/>
          </w:tcPr>
          <w:p>
            <w:pPr>
              <w:jc w:val="left"/>
              <w:rPr>
                <w:rFonts w:hint="eastAsia" w:ascii="宋体" w:hAnsi="宋体" w:eastAsia="宋体" w:cs="宋体"/>
                <w:i w:val="0"/>
                <w:color w:val="000000"/>
                <w:sz w:val="18"/>
                <w:szCs w:val="18"/>
                <w:u w:val="none"/>
              </w:rPr>
            </w:pPr>
          </w:p>
        </w:tc>
      </w:tr>
    </w:tbl>
    <w:p>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right="0"/>
        <w:jc w:val="center"/>
      </w:pPr>
    </w:p>
    <w:p>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right="0"/>
        <w:jc w:val="center"/>
      </w:pPr>
    </w:p>
    <w:p>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right="0"/>
        <w:jc w:val="center"/>
      </w:pPr>
    </w:p>
    <w:p>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right="0"/>
        <w:jc w:val="center"/>
      </w:pPr>
    </w:p>
    <w:p>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right="0"/>
        <w:jc w:val="center"/>
      </w:pPr>
    </w:p>
    <w:tbl>
      <w:tblPr>
        <w:tblStyle w:val="7"/>
        <w:tblW w:w="15236" w:type="dxa"/>
        <w:tblInd w:w="0" w:type="dxa"/>
        <w:shd w:val="clear" w:color="auto" w:fill="auto"/>
        <w:tblLayout w:type="fixed"/>
        <w:tblCellMar>
          <w:top w:w="0" w:type="dxa"/>
          <w:left w:w="0" w:type="dxa"/>
          <w:bottom w:w="0" w:type="dxa"/>
          <w:right w:w="0" w:type="dxa"/>
        </w:tblCellMar>
      </w:tblPr>
      <w:tblGrid>
        <w:gridCol w:w="1268"/>
        <w:gridCol w:w="3144"/>
        <w:gridCol w:w="1488"/>
        <w:gridCol w:w="1128"/>
        <w:gridCol w:w="2112"/>
        <w:gridCol w:w="1248"/>
        <w:gridCol w:w="1056"/>
        <w:gridCol w:w="2376"/>
        <w:gridCol w:w="1416"/>
      </w:tblGrid>
      <w:tr>
        <w:tblPrEx>
          <w:shd w:val="clear" w:color="auto" w:fill="auto"/>
          <w:tblLayout w:type="fixed"/>
          <w:tblCellMar>
            <w:top w:w="0" w:type="dxa"/>
            <w:left w:w="0" w:type="dxa"/>
            <w:bottom w:w="0" w:type="dxa"/>
            <w:right w:w="0" w:type="dxa"/>
          </w:tblCellMar>
        </w:tblPrEx>
        <w:trPr>
          <w:trHeight w:val="375" w:hRule="atLeast"/>
        </w:trPr>
        <w:tc>
          <w:tcPr>
            <w:tcW w:w="13820" w:type="dxa"/>
            <w:gridSpan w:val="8"/>
            <w:tcBorders>
              <w:top w:val="nil"/>
              <w:left w:val="nil"/>
              <w:bottom w:val="nil"/>
              <w:right w:val="nil"/>
            </w:tcBorders>
            <w:shd w:val="clear" w:color="auto" w:fill="FFFFFF"/>
            <w:noWrap/>
            <w:tcMar>
              <w:top w:w="12" w:type="dxa"/>
              <w:left w:w="12" w:type="dxa"/>
              <w:right w:w="12" w:type="dxa"/>
            </w:tcMar>
            <w:vAlign w:val="center"/>
          </w:tcPr>
          <w:p>
            <w:pPr>
              <w:jc w:val="center"/>
              <w:rPr>
                <w:rFonts w:hint="eastAsia" w:ascii="宋体" w:hAnsi="宋体" w:eastAsia="宋体" w:cs="宋体"/>
                <w:i w:val="0"/>
                <w:color w:val="000000"/>
                <w:sz w:val="18"/>
                <w:szCs w:val="18"/>
                <w:u w:val="none"/>
              </w:rPr>
            </w:pPr>
            <w:r>
              <w:rPr>
                <w:rFonts w:hint="eastAsia" w:ascii="黑体" w:hAnsi="宋体" w:eastAsia="黑体" w:cs="黑体"/>
                <w:i w:val="0"/>
                <w:color w:val="000000"/>
                <w:kern w:val="0"/>
                <w:sz w:val="30"/>
                <w:szCs w:val="30"/>
                <w:u w:val="none"/>
                <w:lang w:val="en-US" w:eastAsia="zh-CN" w:bidi="ar"/>
              </w:rPr>
              <w:t>一般公共预算财政拨款基本支出决算表</w:t>
            </w:r>
          </w:p>
        </w:tc>
        <w:tc>
          <w:tcPr>
            <w:tcW w:w="1416" w:type="dxa"/>
            <w:tcBorders>
              <w:top w:val="nil"/>
              <w:left w:val="nil"/>
              <w:bottom w:val="nil"/>
              <w:right w:val="nil"/>
            </w:tcBorders>
            <w:shd w:val="clear" w:color="auto" w:fill="FFFFFF"/>
            <w:noWrap/>
            <w:tcMar>
              <w:top w:w="12" w:type="dxa"/>
              <w:left w:w="12" w:type="dxa"/>
              <w:right w:w="12" w:type="dxa"/>
            </w:tcMar>
            <w:vAlign w:val="center"/>
          </w:tcPr>
          <w:p>
            <w:pPr>
              <w:jc w:val="left"/>
              <w:rPr>
                <w:rFonts w:hint="eastAsia" w:ascii="宋体" w:hAnsi="宋体" w:eastAsia="宋体" w:cs="宋体"/>
                <w:i w:val="0"/>
                <w:color w:val="000000"/>
                <w:sz w:val="18"/>
                <w:szCs w:val="18"/>
                <w:u w:val="none"/>
              </w:rPr>
            </w:pPr>
          </w:p>
        </w:tc>
      </w:tr>
      <w:tr>
        <w:tblPrEx>
          <w:tblLayout w:type="fixed"/>
          <w:tblCellMar>
            <w:top w:w="0" w:type="dxa"/>
            <w:left w:w="0" w:type="dxa"/>
            <w:bottom w:w="0" w:type="dxa"/>
            <w:right w:w="0" w:type="dxa"/>
          </w:tblCellMar>
        </w:tblPrEx>
        <w:trPr>
          <w:trHeight w:val="300" w:hRule="atLeast"/>
        </w:trPr>
        <w:tc>
          <w:tcPr>
            <w:tcW w:w="1268" w:type="dxa"/>
            <w:tcBorders>
              <w:top w:val="nil"/>
              <w:left w:val="nil"/>
              <w:bottom w:val="nil"/>
              <w:right w:val="nil"/>
            </w:tcBorders>
            <w:shd w:val="clear" w:color="auto" w:fill="FFFFFF"/>
            <w:noWrap/>
            <w:tcMar>
              <w:top w:w="12" w:type="dxa"/>
              <w:left w:w="12" w:type="dxa"/>
              <w:right w:w="12" w:type="dxa"/>
            </w:tcMar>
            <w:vAlign w:val="center"/>
          </w:tcPr>
          <w:p>
            <w:pPr>
              <w:jc w:val="left"/>
              <w:rPr>
                <w:rFonts w:hint="eastAsia" w:ascii="宋体" w:hAnsi="宋体" w:eastAsia="宋体" w:cs="宋体"/>
                <w:i w:val="0"/>
                <w:color w:val="000000"/>
                <w:sz w:val="18"/>
                <w:szCs w:val="18"/>
                <w:u w:val="none"/>
              </w:rPr>
            </w:pPr>
          </w:p>
        </w:tc>
        <w:tc>
          <w:tcPr>
            <w:tcW w:w="3144" w:type="dxa"/>
            <w:tcBorders>
              <w:top w:val="nil"/>
              <w:left w:val="nil"/>
              <w:bottom w:val="nil"/>
              <w:right w:val="nil"/>
            </w:tcBorders>
            <w:shd w:val="clear" w:color="auto" w:fill="FFFFFF"/>
            <w:noWrap/>
            <w:tcMar>
              <w:top w:w="12" w:type="dxa"/>
              <w:left w:w="12" w:type="dxa"/>
              <w:right w:w="12" w:type="dxa"/>
            </w:tcMar>
            <w:vAlign w:val="center"/>
          </w:tcPr>
          <w:p>
            <w:pPr>
              <w:jc w:val="left"/>
              <w:rPr>
                <w:rFonts w:hint="eastAsia" w:ascii="宋体" w:hAnsi="宋体" w:eastAsia="宋体" w:cs="宋体"/>
                <w:i w:val="0"/>
                <w:color w:val="000000"/>
                <w:sz w:val="18"/>
                <w:szCs w:val="18"/>
                <w:u w:val="none"/>
              </w:rPr>
            </w:pPr>
          </w:p>
        </w:tc>
        <w:tc>
          <w:tcPr>
            <w:tcW w:w="1488" w:type="dxa"/>
            <w:tcBorders>
              <w:top w:val="nil"/>
              <w:left w:val="nil"/>
              <w:bottom w:val="nil"/>
              <w:right w:val="nil"/>
            </w:tcBorders>
            <w:shd w:val="clear" w:color="auto" w:fill="FFFFFF"/>
            <w:noWrap/>
            <w:tcMar>
              <w:top w:w="12" w:type="dxa"/>
              <w:left w:w="12" w:type="dxa"/>
              <w:right w:w="12" w:type="dxa"/>
            </w:tcMar>
            <w:vAlign w:val="center"/>
          </w:tcPr>
          <w:p>
            <w:pPr>
              <w:jc w:val="left"/>
              <w:rPr>
                <w:rFonts w:hint="eastAsia" w:ascii="宋体" w:hAnsi="宋体" w:eastAsia="宋体" w:cs="宋体"/>
                <w:i w:val="0"/>
                <w:color w:val="000000"/>
                <w:sz w:val="18"/>
                <w:szCs w:val="18"/>
                <w:u w:val="none"/>
              </w:rPr>
            </w:pPr>
          </w:p>
        </w:tc>
        <w:tc>
          <w:tcPr>
            <w:tcW w:w="1128" w:type="dxa"/>
            <w:tcBorders>
              <w:top w:val="nil"/>
              <w:left w:val="nil"/>
              <w:bottom w:val="nil"/>
              <w:right w:val="nil"/>
            </w:tcBorders>
            <w:shd w:val="clear" w:color="auto" w:fill="FFFFFF"/>
            <w:noWrap/>
            <w:tcMar>
              <w:top w:w="12" w:type="dxa"/>
              <w:left w:w="12" w:type="dxa"/>
              <w:right w:w="12" w:type="dxa"/>
            </w:tcMar>
            <w:vAlign w:val="center"/>
          </w:tcPr>
          <w:p>
            <w:pPr>
              <w:jc w:val="left"/>
              <w:rPr>
                <w:rFonts w:hint="eastAsia" w:ascii="宋体" w:hAnsi="宋体" w:eastAsia="宋体" w:cs="宋体"/>
                <w:i w:val="0"/>
                <w:color w:val="000000"/>
                <w:sz w:val="18"/>
                <w:szCs w:val="18"/>
                <w:u w:val="none"/>
              </w:rPr>
            </w:pPr>
          </w:p>
        </w:tc>
        <w:tc>
          <w:tcPr>
            <w:tcW w:w="2112" w:type="dxa"/>
            <w:tcBorders>
              <w:top w:val="nil"/>
              <w:left w:val="nil"/>
              <w:bottom w:val="nil"/>
              <w:right w:val="nil"/>
            </w:tcBorders>
            <w:shd w:val="clear" w:color="auto" w:fill="FFFFFF"/>
            <w:noWrap/>
            <w:tcMar>
              <w:top w:w="12" w:type="dxa"/>
              <w:left w:w="12" w:type="dxa"/>
              <w:right w:w="12" w:type="dxa"/>
            </w:tcMar>
            <w:vAlign w:val="center"/>
          </w:tcPr>
          <w:p>
            <w:pPr>
              <w:jc w:val="left"/>
              <w:rPr>
                <w:rFonts w:hint="eastAsia" w:ascii="宋体" w:hAnsi="宋体" w:eastAsia="宋体" w:cs="宋体"/>
                <w:i w:val="0"/>
                <w:color w:val="000000"/>
                <w:sz w:val="18"/>
                <w:szCs w:val="18"/>
                <w:u w:val="none"/>
              </w:rPr>
            </w:pPr>
          </w:p>
        </w:tc>
        <w:tc>
          <w:tcPr>
            <w:tcW w:w="1248" w:type="dxa"/>
            <w:tcBorders>
              <w:top w:val="nil"/>
              <w:left w:val="nil"/>
              <w:bottom w:val="nil"/>
              <w:right w:val="nil"/>
            </w:tcBorders>
            <w:shd w:val="clear" w:color="auto" w:fill="FFFFFF"/>
            <w:noWrap/>
            <w:tcMar>
              <w:top w:w="12" w:type="dxa"/>
              <w:left w:w="12" w:type="dxa"/>
              <w:right w:w="12" w:type="dxa"/>
            </w:tcMar>
            <w:vAlign w:val="center"/>
          </w:tcPr>
          <w:p>
            <w:pPr>
              <w:jc w:val="left"/>
              <w:rPr>
                <w:rFonts w:hint="eastAsia" w:ascii="宋体" w:hAnsi="宋体" w:eastAsia="宋体" w:cs="宋体"/>
                <w:i w:val="0"/>
                <w:color w:val="000000"/>
                <w:sz w:val="18"/>
                <w:szCs w:val="18"/>
                <w:u w:val="none"/>
              </w:rPr>
            </w:pPr>
          </w:p>
        </w:tc>
        <w:tc>
          <w:tcPr>
            <w:tcW w:w="1056" w:type="dxa"/>
            <w:tcBorders>
              <w:top w:val="nil"/>
              <w:left w:val="nil"/>
              <w:bottom w:val="nil"/>
              <w:right w:val="nil"/>
            </w:tcBorders>
            <w:shd w:val="clear" w:color="auto" w:fill="FFFFFF"/>
            <w:noWrap/>
            <w:tcMar>
              <w:top w:w="12" w:type="dxa"/>
              <w:left w:w="12" w:type="dxa"/>
              <w:right w:w="12" w:type="dxa"/>
            </w:tcMar>
            <w:vAlign w:val="center"/>
          </w:tcPr>
          <w:p>
            <w:pPr>
              <w:jc w:val="left"/>
              <w:rPr>
                <w:rFonts w:hint="eastAsia" w:ascii="宋体" w:hAnsi="宋体" w:eastAsia="宋体" w:cs="宋体"/>
                <w:i w:val="0"/>
                <w:color w:val="000000"/>
                <w:sz w:val="18"/>
                <w:szCs w:val="18"/>
                <w:u w:val="none"/>
              </w:rPr>
            </w:pPr>
          </w:p>
        </w:tc>
        <w:tc>
          <w:tcPr>
            <w:tcW w:w="2376" w:type="dxa"/>
            <w:tcBorders>
              <w:top w:val="nil"/>
              <w:left w:val="nil"/>
              <w:bottom w:val="nil"/>
              <w:right w:val="nil"/>
            </w:tcBorders>
            <w:shd w:val="clear" w:color="auto" w:fill="FFFFFF"/>
            <w:noWrap/>
            <w:tcMar>
              <w:top w:w="12" w:type="dxa"/>
              <w:left w:w="12" w:type="dxa"/>
              <w:right w:w="12" w:type="dxa"/>
            </w:tcMar>
            <w:vAlign w:val="center"/>
          </w:tcPr>
          <w:p>
            <w:pPr>
              <w:jc w:val="left"/>
              <w:rPr>
                <w:rFonts w:hint="eastAsia" w:ascii="宋体" w:hAnsi="宋体" w:eastAsia="宋体" w:cs="宋体"/>
                <w:i w:val="0"/>
                <w:color w:val="000000"/>
                <w:sz w:val="18"/>
                <w:szCs w:val="18"/>
                <w:u w:val="none"/>
              </w:rPr>
            </w:pPr>
          </w:p>
        </w:tc>
        <w:tc>
          <w:tcPr>
            <w:tcW w:w="1416" w:type="dxa"/>
            <w:tcBorders>
              <w:top w:val="nil"/>
              <w:left w:val="nil"/>
              <w:bottom w:val="nil"/>
              <w:right w:val="nil"/>
            </w:tcBorders>
            <w:shd w:val="clear" w:color="auto" w:fill="FFFFFF"/>
            <w:noWrap/>
            <w:tcMar>
              <w:top w:w="12" w:type="dxa"/>
              <w:left w:w="12" w:type="dxa"/>
              <w:right w:w="12" w:type="dxa"/>
            </w:tcMar>
            <w:vAlign w:val="center"/>
          </w:tcPr>
          <w:p>
            <w:pPr>
              <w:keepNext w:val="0"/>
              <w:keepLines w:val="0"/>
              <w:widowControl/>
              <w:suppressLineNumbers w:val="0"/>
              <w:jc w:val="righ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公开06表</w:t>
            </w:r>
          </w:p>
        </w:tc>
      </w:tr>
      <w:tr>
        <w:tblPrEx>
          <w:tblLayout w:type="fixed"/>
          <w:tblCellMar>
            <w:top w:w="0" w:type="dxa"/>
            <w:left w:w="0" w:type="dxa"/>
            <w:bottom w:w="0" w:type="dxa"/>
            <w:right w:w="0" w:type="dxa"/>
          </w:tblCellMar>
        </w:tblPrEx>
        <w:trPr>
          <w:trHeight w:val="300" w:hRule="atLeast"/>
        </w:trPr>
        <w:tc>
          <w:tcPr>
            <w:tcW w:w="4412" w:type="dxa"/>
            <w:gridSpan w:val="2"/>
            <w:tcBorders>
              <w:top w:val="nil"/>
              <w:left w:val="nil"/>
              <w:bottom w:val="single" w:color="000000" w:sz="4" w:space="0"/>
              <w:right w:val="nil"/>
            </w:tcBorders>
            <w:shd w:val="clear" w:color="auto" w:fill="FFFFFF"/>
            <w:noWrap/>
            <w:tcMar>
              <w:top w:w="12" w:type="dxa"/>
              <w:left w:w="12" w:type="dxa"/>
              <w:right w:w="12" w:type="dxa"/>
            </w:tcMar>
            <w:vAlign w:val="center"/>
          </w:tcPr>
          <w:p>
            <w:pPr>
              <w:jc w:val="left"/>
              <w:rPr>
                <w:rFonts w:hint="eastAsia" w:ascii="宋体" w:hAnsi="宋体" w:eastAsia="宋体" w:cs="宋体"/>
                <w:i w:val="0"/>
                <w:color w:val="000000"/>
                <w:sz w:val="18"/>
                <w:szCs w:val="18"/>
                <w:u w:val="none"/>
              </w:rPr>
            </w:pPr>
            <w:r>
              <w:rPr>
                <w:rFonts w:hint="eastAsia" w:ascii="宋体" w:hAnsi="宋体" w:eastAsia="宋体" w:cs="宋体"/>
                <w:i w:val="0"/>
                <w:color w:val="000000"/>
                <w:kern w:val="0"/>
                <w:sz w:val="22"/>
                <w:szCs w:val="22"/>
                <w:u w:val="none"/>
                <w:lang w:val="en-US" w:eastAsia="zh-CN" w:bidi="ar"/>
              </w:rPr>
              <w:t>部门：黄石市黄石港区应急管理局</w:t>
            </w:r>
          </w:p>
        </w:tc>
        <w:tc>
          <w:tcPr>
            <w:tcW w:w="1488" w:type="dxa"/>
            <w:tcBorders>
              <w:top w:val="nil"/>
              <w:left w:val="nil"/>
              <w:bottom w:val="single" w:color="000000" w:sz="4" w:space="0"/>
              <w:right w:val="nil"/>
            </w:tcBorders>
            <w:shd w:val="clear" w:color="auto" w:fill="FFFFFF"/>
            <w:noWrap/>
            <w:tcMar>
              <w:top w:w="12" w:type="dxa"/>
              <w:left w:w="12" w:type="dxa"/>
              <w:right w:w="12" w:type="dxa"/>
            </w:tcMar>
            <w:vAlign w:val="center"/>
          </w:tcPr>
          <w:p>
            <w:pPr>
              <w:jc w:val="center"/>
              <w:rPr>
                <w:rFonts w:hint="eastAsia" w:ascii="宋体" w:hAnsi="宋体" w:eastAsia="宋体" w:cs="宋体"/>
                <w:i w:val="0"/>
                <w:color w:val="000000"/>
                <w:sz w:val="18"/>
                <w:szCs w:val="18"/>
                <w:u w:val="none"/>
              </w:rPr>
            </w:pPr>
          </w:p>
        </w:tc>
        <w:tc>
          <w:tcPr>
            <w:tcW w:w="1128" w:type="dxa"/>
            <w:tcBorders>
              <w:top w:val="nil"/>
              <w:left w:val="nil"/>
              <w:bottom w:val="single" w:color="000000" w:sz="4" w:space="0"/>
              <w:right w:val="nil"/>
            </w:tcBorders>
            <w:shd w:val="clear" w:color="auto" w:fill="FFFFFF"/>
            <w:noWrap/>
            <w:tcMar>
              <w:top w:w="12" w:type="dxa"/>
              <w:left w:w="12" w:type="dxa"/>
              <w:right w:w="12" w:type="dxa"/>
            </w:tcMar>
            <w:vAlign w:val="center"/>
          </w:tcPr>
          <w:p>
            <w:pPr>
              <w:jc w:val="center"/>
              <w:rPr>
                <w:rFonts w:hint="eastAsia" w:ascii="宋体" w:hAnsi="宋体" w:eastAsia="宋体" w:cs="宋体"/>
                <w:i w:val="0"/>
                <w:color w:val="000000"/>
                <w:sz w:val="18"/>
                <w:szCs w:val="18"/>
                <w:u w:val="none"/>
              </w:rPr>
            </w:pPr>
          </w:p>
        </w:tc>
        <w:tc>
          <w:tcPr>
            <w:tcW w:w="2112" w:type="dxa"/>
            <w:tcBorders>
              <w:top w:val="nil"/>
              <w:left w:val="nil"/>
              <w:bottom w:val="single" w:color="000000" w:sz="4" w:space="0"/>
              <w:right w:val="nil"/>
            </w:tcBorders>
            <w:shd w:val="clear" w:color="auto" w:fill="FFFFFF"/>
            <w:noWrap/>
            <w:tcMar>
              <w:top w:w="12" w:type="dxa"/>
              <w:left w:w="12" w:type="dxa"/>
              <w:right w:w="12"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2019年度</w:t>
            </w:r>
          </w:p>
        </w:tc>
        <w:tc>
          <w:tcPr>
            <w:tcW w:w="1248" w:type="dxa"/>
            <w:tcBorders>
              <w:top w:val="nil"/>
              <w:left w:val="nil"/>
              <w:bottom w:val="single" w:color="000000" w:sz="4" w:space="0"/>
              <w:right w:val="nil"/>
            </w:tcBorders>
            <w:shd w:val="clear" w:color="auto" w:fill="FFFFFF"/>
            <w:noWrap/>
            <w:tcMar>
              <w:top w:w="12" w:type="dxa"/>
              <w:left w:w="12" w:type="dxa"/>
              <w:right w:w="12" w:type="dxa"/>
            </w:tcMar>
            <w:vAlign w:val="center"/>
          </w:tcPr>
          <w:p>
            <w:pPr>
              <w:jc w:val="center"/>
              <w:rPr>
                <w:rFonts w:hint="eastAsia" w:ascii="宋体" w:hAnsi="宋体" w:eastAsia="宋体" w:cs="宋体"/>
                <w:i w:val="0"/>
                <w:color w:val="000000"/>
                <w:sz w:val="18"/>
                <w:szCs w:val="18"/>
                <w:u w:val="none"/>
              </w:rPr>
            </w:pPr>
          </w:p>
        </w:tc>
        <w:tc>
          <w:tcPr>
            <w:tcW w:w="1056" w:type="dxa"/>
            <w:tcBorders>
              <w:top w:val="nil"/>
              <w:left w:val="nil"/>
              <w:bottom w:val="single" w:color="000000" w:sz="4" w:space="0"/>
              <w:right w:val="nil"/>
            </w:tcBorders>
            <w:shd w:val="clear" w:color="auto" w:fill="FFFFFF"/>
            <w:noWrap/>
            <w:tcMar>
              <w:top w:w="12" w:type="dxa"/>
              <w:left w:w="12" w:type="dxa"/>
              <w:right w:w="12" w:type="dxa"/>
            </w:tcMar>
            <w:vAlign w:val="center"/>
          </w:tcPr>
          <w:p>
            <w:pPr>
              <w:jc w:val="center"/>
              <w:rPr>
                <w:rFonts w:hint="eastAsia" w:ascii="宋体" w:hAnsi="宋体" w:eastAsia="宋体" w:cs="宋体"/>
                <w:i w:val="0"/>
                <w:color w:val="000000"/>
                <w:sz w:val="18"/>
                <w:szCs w:val="18"/>
                <w:u w:val="none"/>
              </w:rPr>
            </w:pPr>
          </w:p>
        </w:tc>
        <w:tc>
          <w:tcPr>
            <w:tcW w:w="2376" w:type="dxa"/>
            <w:tcBorders>
              <w:top w:val="nil"/>
              <w:left w:val="nil"/>
              <w:bottom w:val="single" w:color="000000" w:sz="4" w:space="0"/>
              <w:right w:val="nil"/>
            </w:tcBorders>
            <w:shd w:val="clear" w:color="auto" w:fill="FFFFFF"/>
            <w:noWrap/>
            <w:tcMar>
              <w:top w:w="12" w:type="dxa"/>
              <w:left w:w="12" w:type="dxa"/>
              <w:right w:w="12" w:type="dxa"/>
            </w:tcMar>
            <w:vAlign w:val="center"/>
          </w:tcPr>
          <w:p>
            <w:pPr>
              <w:jc w:val="center"/>
              <w:rPr>
                <w:rFonts w:hint="eastAsia" w:ascii="宋体" w:hAnsi="宋体" w:eastAsia="宋体" w:cs="宋体"/>
                <w:i w:val="0"/>
                <w:color w:val="000000"/>
                <w:sz w:val="18"/>
                <w:szCs w:val="18"/>
                <w:u w:val="none"/>
              </w:rPr>
            </w:pPr>
          </w:p>
        </w:tc>
        <w:tc>
          <w:tcPr>
            <w:tcW w:w="1416" w:type="dxa"/>
            <w:tcBorders>
              <w:top w:val="nil"/>
              <w:left w:val="nil"/>
              <w:bottom w:val="single" w:color="000000" w:sz="4" w:space="0"/>
              <w:right w:val="nil"/>
            </w:tcBorders>
            <w:shd w:val="clear" w:color="auto" w:fill="FFFFFF"/>
            <w:noWrap/>
            <w:tcMar>
              <w:top w:w="12" w:type="dxa"/>
              <w:left w:w="12" w:type="dxa"/>
              <w:right w:w="12" w:type="dxa"/>
            </w:tcMar>
            <w:vAlign w:val="center"/>
          </w:tcPr>
          <w:p>
            <w:pPr>
              <w:keepNext w:val="0"/>
              <w:keepLines w:val="0"/>
              <w:widowControl/>
              <w:suppressLineNumbers w:val="0"/>
              <w:jc w:val="righ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金额单位：元</w:t>
            </w:r>
          </w:p>
        </w:tc>
      </w:tr>
      <w:tr>
        <w:tblPrEx>
          <w:tblLayout w:type="fixed"/>
          <w:tblCellMar>
            <w:top w:w="0" w:type="dxa"/>
            <w:left w:w="0" w:type="dxa"/>
            <w:bottom w:w="0" w:type="dxa"/>
            <w:right w:w="0" w:type="dxa"/>
          </w:tblCellMar>
        </w:tblPrEx>
        <w:trPr>
          <w:trHeight w:val="300" w:hRule="atLeast"/>
        </w:trPr>
        <w:tc>
          <w:tcPr>
            <w:tcW w:w="5900" w:type="dxa"/>
            <w:gridSpan w:val="3"/>
            <w:tcBorders>
              <w:top w:val="nil"/>
              <w:left w:val="single" w:color="000000" w:sz="4" w:space="0"/>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人员经费</w:t>
            </w:r>
          </w:p>
        </w:tc>
        <w:tc>
          <w:tcPr>
            <w:tcW w:w="9336" w:type="dxa"/>
            <w:gridSpan w:val="6"/>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公用经费</w:t>
            </w:r>
          </w:p>
        </w:tc>
      </w:tr>
      <w:tr>
        <w:tblPrEx>
          <w:tblLayout w:type="fixed"/>
          <w:tblCellMar>
            <w:top w:w="0" w:type="dxa"/>
            <w:left w:w="0" w:type="dxa"/>
            <w:bottom w:w="0" w:type="dxa"/>
            <w:right w:w="0" w:type="dxa"/>
          </w:tblCellMar>
        </w:tblPrEx>
        <w:trPr>
          <w:trHeight w:val="300" w:hRule="atLeast"/>
        </w:trPr>
        <w:tc>
          <w:tcPr>
            <w:tcW w:w="1268" w:type="dxa"/>
            <w:vMerge w:val="restart"/>
            <w:tcBorders>
              <w:top w:val="nil"/>
              <w:left w:val="single" w:color="000000" w:sz="4" w:space="0"/>
              <w:bottom w:val="single" w:color="000000" w:sz="4" w:space="0"/>
              <w:right w:val="single" w:color="000000" w:sz="4" w:space="0"/>
            </w:tcBorders>
            <w:shd w:val="clear" w:color="auto" w:fill="C0C0C0"/>
            <w:tcMar>
              <w:top w:w="12" w:type="dxa"/>
              <w:left w:w="12" w:type="dxa"/>
              <w:right w:w="12"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科目编码</w:t>
            </w:r>
          </w:p>
        </w:tc>
        <w:tc>
          <w:tcPr>
            <w:tcW w:w="3144" w:type="dxa"/>
            <w:vMerge w:val="restart"/>
            <w:tcBorders>
              <w:top w:val="nil"/>
              <w:left w:val="nil"/>
              <w:bottom w:val="single" w:color="000000" w:sz="4" w:space="0"/>
              <w:right w:val="single" w:color="000000" w:sz="4" w:space="0"/>
            </w:tcBorders>
            <w:shd w:val="clear" w:color="auto" w:fill="C0C0C0"/>
            <w:tcMar>
              <w:top w:w="12" w:type="dxa"/>
              <w:left w:w="12" w:type="dxa"/>
              <w:right w:w="12"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科目名称</w:t>
            </w:r>
          </w:p>
        </w:tc>
        <w:tc>
          <w:tcPr>
            <w:tcW w:w="1488" w:type="dxa"/>
            <w:vMerge w:val="restart"/>
            <w:tcBorders>
              <w:top w:val="nil"/>
              <w:left w:val="nil"/>
              <w:bottom w:val="single" w:color="000000" w:sz="4" w:space="0"/>
              <w:right w:val="single" w:color="000000" w:sz="4" w:space="0"/>
            </w:tcBorders>
            <w:shd w:val="clear" w:color="auto" w:fill="C0C0C0"/>
            <w:tcMar>
              <w:top w:w="12" w:type="dxa"/>
              <w:left w:w="12" w:type="dxa"/>
              <w:right w:w="12"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决算数</w:t>
            </w:r>
          </w:p>
        </w:tc>
        <w:tc>
          <w:tcPr>
            <w:tcW w:w="1128" w:type="dxa"/>
            <w:vMerge w:val="restart"/>
            <w:tcBorders>
              <w:top w:val="nil"/>
              <w:left w:val="nil"/>
              <w:bottom w:val="single" w:color="000000" w:sz="4" w:space="0"/>
              <w:right w:val="single" w:color="000000" w:sz="4" w:space="0"/>
            </w:tcBorders>
            <w:shd w:val="clear" w:color="auto" w:fill="C0C0C0"/>
            <w:tcMar>
              <w:top w:w="12" w:type="dxa"/>
              <w:left w:w="12" w:type="dxa"/>
              <w:right w:w="12"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科目编码</w:t>
            </w:r>
          </w:p>
        </w:tc>
        <w:tc>
          <w:tcPr>
            <w:tcW w:w="2112" w:type="dxa"/>
            <w:vMerge w:val="restart"/>
            <w:tcBorders>
              <w:top w:val="nil"/>
              <w:left w:val="nil"/>
              <w:bottom w:val="single" w:color="000000" w:sz="4" w:space="0"/>
              <w:right w:val="single" w:color="000000" w:sz="4" w:space="0"/>
            </w:tcBorders>
            <w:shd w:val="clear" w:color="auto" w:fill="C0C0C0"/>
            <w:tcMar>
              <w:top w:w="12" w:type="dxa"/>
              <w:left w:w="12" w:type="dxa"/>
              <w:right w:w="12"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科目名称</w:t>
            </w:r>
          </w:p>
        </w:tc>
        <w:tc>
          <w:tcPr>
            <w:tcW w:w="1248" w:type="dxa"/>
            <w:vMerge w:val="restart"/>
            <w:tcBorders>
              <w:top w:val="nil"/>
              <w:left w:val="nil"/>
              <w:bottom w:val="single" w:color="000000" w:sz="4" w:space="0"/>
              <w:right w:val="single" w:color="000000" w:sz="4" w:space="0"/>
            </w:tcBorders>
            <w:shd w:val="clear" w:color="auto" w:fill="C0C0C0"/>
            <w:tcMar>
              <w:top w:w="12" w:type="dxa"/>
              <w:left w:w="12" w:type="dxa"/>
              <w:right w:w="12"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决算数</w:t>
            </w:r>
          </w:p>
        </w:tc>
        <w:tc>
          <w:tcPr>
            <w:tcW w:w="1056" w:type="dxa"/>
            <w:vMerge w:val="restart"/>
            <w:tcBorders>
              <w:top w:val="nil"/>
              <w:left w:val="nil"/>
              <w:bottom w:val="single" w:color="000000" w:sz="4" w:space="0"/>
              <w:right w:val="single" w:color="000000" w:sz="4" w:space="0"/>
            </w:tcBorders>
            <w:shd w:val="clear" w:color="auto" w:fill="C0C0C0"/>
            <w:tcMar>
              <w:top w:w="12" w:type="dxa"/>
              <w:left w:w="12" w:type="dxa"/>
              <w:right w:w="12"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科目编码</w:t>
            </w:r>
          </w:p>
        </w:tc>
        <w:tc>
          <w:tcPr>
            <w:tcW w:w="2376" w:type="dxa"/>
            <w:vMerge w:val="restart"/>
            <w:tcBorders>
              <w:top w:val="nil"/>
              <w:left w:val="nil"/>
              <w:bottom w:val="single" w:color="000000" w:sz="4" w:space="0"/>
              <w:right w:val="single" w:color="000000" w:sz="4" w:space="0"/>
            </w:tcBorders>
            <w:shd w:val="clear" w:color="auto" w:fill="C0C0C0"/>
            <w:tcMar>
              <w:top w:w="12" w:type="dxa"/>
              <w:left w:w="12" w:type="dxa"/>
              <w:right w:w="12"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科目名称</w:t>
            </w:r>
          </w:p>
        </w:tc>
        <w:tc>
          <w:tcPr>
            <w:tcW w:w="1416" w:type="dxa"/>
            <w:vMerge w:val="restart"/>
            <w:tcBorders>
              <w:top w:val="nil"/>
              <w:left w:val="nil"/>
              <w:bottom w:val="single" w:color="000000" w:sz="4" w:space="0"/>
              <w:right w:val="single" w:color="000000" w:sz="4" w:space="0"/>
            </w:tcBorders>
            <w:shd w:val="clear" w:color="auto" w:fill="C0C0C0"/>
            <w:tcMar>
              <w:top w:w="12" w:type="dxa"/>
              <w:left w:w="12" w:type="dxa"/>
              <w:right w:w="12"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决算数</w:t>
            </w:r>
          </w:p>
        </w:tc>
      </w:tr>
      <w:tr>
        <w:tblPrEx>
          <w:tblLayout w:type="fixed"/>
          <w:tblCellMar>
            <w:top w:w="0" w:type="dxa"/>
            <w:left w:w="0" w:type="dxa"/>
            <w:bottom w:w="0" w:type="dxa"/>
            <w:right w:w="0" w:type="dxa"/>
          </w:tblCellMar>
        </w:tblPrEx>
        <w:trPr>
          <w:trHeight w:val="300" w:hRule="atLeast"/>
        </w:trPr>
        <w:tc>
          <w:tcPr>
            <w:tcW w:w="1268" w:type="dxa"/>
            <w:vMerge w:val="continue"/>
            <w:tcBorders>
              <w:top w:val="nil"/>
              <w:left w:val="single" w:color="000000" w:sz="4" w:space="0"/>
              <w:bottom w:val="single" w:color="000000" w:sz="4" w:space="0"/>
              <w:right w:val="single" w:color="000000" w:sz="4" w:space="0"/>
            </w:tcBorders>
            <w:shd w:val="clear" w:color="auto" w:fill="C0C0C0"/>
            <w:tcMar>
              <w:top w:w="12" w:type="dxa"/>
              <w:left w:w="12" w:type="dxa"/>
              <w:right w:w="12" w:type="dxa"/>
            </w:tcMar>
            <w:vAlign w:val="center"/>
          </w:tcPr>
          <w:p>
            <w:pPr>
              <w:jc w:val="center"/>
              <w:rPr>
                <w:rFonts w:hint="eastAsia" w:ascii="宋体" w:hAnsi="宋体" w:eastAsia="宋体" w:cs="宋体"/>
                <w:i w:val="0"/>
                <w:color w:val="000000"/>
                <w:sz w:val="20"/>
                <w:szCs w:val="20"/>
                <w:u w:val="none"/>
              </w:rPr>
            </w:pPr>
          </w:p>
        </w:tc>
        <w:tc>
          <w:tcPr>
            <w:tcW w:w="3144" w:type="dxa"/>
            <w:vMerge w:val="continue"/>
            <w:tcBorders>
              <w:top w:val="nil"/>
              <w:left w:val="nil"/>
              <w:bottom w:val="single" w:color="000000" w:sz="4" w:space="0"/>
              <w:right w:val="single" w:color="000000" w:sz="4" w:space="0"/>
            </w:tcBorders>
            <w:shd w:val="clear" w:color="auto" w:fill="C0C0C0"/>
            <w:tcMar>
              <w:top w:w="12" w:type="dxa"/>
              <w:left w:w="12" w:type="dxa"/>
              <w:right w:w="12" w:type="dxa"/>
            </w:tcMar>
            <w:vAlign w:val="center"/>
          </w:tcPr>
          <w:p>
            <w:pPr>
              <w:jc w:val="center"/>
              <w:rPr>
                <w:rFonts w:hint="eastAsia" w:ascii="宋体" w:hAnsi="宋体" w:eastAsia="宋体" w:cs="宋体"/>
                <w:i w:val="0"/>
                <w:color w:val="000000"/>
                <w:sz w:val="20"/>
                <w:szCs w:val="20"/>
                <w:u w:val="none"/>
              </w:rPr>
            </w:pPr>
          </w:p>
        </w:tc>
        <w:tc>
          <w:tcPr>
            <w:tcW w:w="1488" w:type="dxa"/>
            <w:vMerge w:val="continue"/>
            <w:tcBorders>
              <w:top w:val="nil"/>
              <w:left w:val="nil"/>
              <w:bottom w:val="single" w:color="000000" w:sz="4" w:space="0"/>
              <w:right w:val="single" w:color="000000" w:sz="4" w:space="0"/>
            </w:tcBorders>
            <w:shd w:val="clear" w:color="auto" w:fill="C0C0C0"/>
            <w:tcMar>
              <w:top w:w="12" w:type="dxa"/>
              <w:left w:w="12" w:type="dxa"/>
              <w:right w:w="12" w:type="dxa"/>
            </w:tcMar>
            <w:vAlign w:val="center"/>
          </w:tcPr>
          <w:p>
            <w:pPr>
              <w:jc w:val="center"/>
              <w:rPr>
                <w:rFonts w:hint="eastAsia" w:ascii="宋体" w:hAnsi="宋体" w:eastAsia="宋体" w:cs="宋体"/>
                <w:i w:val="0"/>
                <w:color w:val="000000"/>
                <w:sz w:val="20"/>
                <w:szCs w:val="20"/>
                <w:u w:val="none"/>
              </w:rPr>
            </w:pPr>
          </w:p>
        </w:tc>
        <w:tc>
          <w:tcPr>
            <w:tcW w:w="1128" w:type="dxa"/>
            <w:vMerge w:val="continue"/>
            <w:tcBorders>
              <w:top w:val="nil"/>
              <w:left w:val="nil"/>
              <w:bottom w:val="single" w:color="000000" w:sz="4" w:space="0"/>
              <w:right w:val="single" w:color="000000" w:sz="4" w:space="0"/>
            </w:tcBorders>
            <w:shd w:val="clear" w:color="auto" w:fill="C0C0C0"/>
            <w:tcMar>
              <w:top w:w="12" w:type="dxa"/>
              <w:left w:w="12" w:type="dxa"/>
              <w:right w:w="12" w:type="dxa"/>
            </w:tcMar>
            <w:vAlign w:val="center"/>
          </w:tcPr>
          <w:p>
            <w:pPr>
              <w:jc w:val="center"/>
              <w:rPr>
                <w:rFonts w:hint="eastAsia" w:ascii="宋体" w:hAnsi="宋体" w:eastAsia="宋体" w:cs="宋体"/>
                <w:i w:val="0"/>
                <w:color w:val="000000"/>
                <w:sz w:val="20"/>
                <w:szCs w:val="20"/>
                <w:u w:val="none"/>
              </w:rPr>
            </w:pPr>
          </w:p>
        </w:tc>
        <w:tc>
          <w:tcPr>
            <w:tcW w:w="2112" w:type="dxa"/>
            <w:vMerge w:val="continue"/>
            <w:tcBorders>
              <w:top w:val="nil"/>
              <w:left w:val="nil"/>
              <w:bottom w:val="single" w:color="000000" w:sz="4" w:space="0"/>
              <w:right w:val="single" w:color="000000" w:sz="4" w:space="0"/>
            </w:tcBorders>
            <w:shd w:val="clear" w:color="auto" w:fill="C0C0C0"/>
            <w:tcMar>
              <w:top w:w="12" w:type="dxa"/>
              <w:left w:w="12" w:type="dxa"/>
              <w:right w:w="12" w:type="dxa"/>
            </w:tcMar>
            <w:vAlign w:val="center"/>
          </w:tcPr>
          <w:p>
            <w:pPr>
              <w:jc w:val="center"/>
              <w:rPr>
                <w:rFonts w:hint="eastAsia" w:ascii="宋体" w:hAnsi="宋体" w:eastAsia="宋体" w:cs="宋体"/>
                <w:i w:val="0"/>
                <w:color w:val="000000"/>
                <w:sz w:val="20"/>
                <w:szCs w:val="20"/>
                <w:u w:val="none"/>
              </w:rPr>
            </w:pPr>
          </w:p>
        </w:tc>
        <w:tc>
          <w:tcPr>
            <w:tcW w:w="1248" w:type="dxa"/>
            <w:vMerge w:val="continue"/>
            <w:tcBorders>
              <w:top w:val="nil"/>
              <w:left w:val="nil"/>
              <w:bottom w:val="single" w:color="000000" w:sz="4" w:space="0"/>
              <w:right w:val="single" w:color="000000" w:sz="4" w:space="0"/>
            </w:tcBorders>
            <w:shd w:val="clear" w:color="auto" w:fill="C0C0C0"/>
            <w:tcMar>
              <w:top w:w="12" w:type="dxa"/>
              <w:left w:w="12" w:type="dxa"/>
              <w:right w:w="12" w:type="dxa"/>
            </w:tcMar>
            <w:vAlign w:val="center"/>
          </w:tcPr>
          <w:p>
            <w:pPr>
              <w:jc w:val="center"/>
              <w:rPr>
                <w:rFonts w:hint="eastAsia" w:ascii="宋体" w:hAnsi="宋体" w:eastAsia="宋体" w:cs="宋体"/>
                <w:i w:val="0"/>
                <w:color w:val="000000"/>
                <w:sz w:val="20"/>
                <w:szCs w:val="20"/>
                <w:u w:val="none"/>
              </w:rPr>
            </w:pPr>
          </w:p>
        </w:tc>
        <w:tc>
          <w:tcPr>
            <w:tcW w:w="1056" w:type="dxa"/>
            <w:vMerge w:val="continue"/>
            <w:tcBorders>
              <w:top w:val="nil"/>
              <w:left w:val="nil"/>
              <w:bottom w:val="single" w:color="000000" w:sz="4" w:space="0"/>
              <w:right w:val="single" w:color="000000" w:sz="4" w:space="0"/>
            </w:tcBorders>
            <w:shd w:val="clear" w:color="auto" w:fill="C0C0C0"/>
            <w:tcMar>
              <w:top w:w="12" w:type="dxa"/>
              <w:left w:w="12" w:type="dxa"/>
              <w:right w:w="12" w:type="dxa"/>
            </w:tcMar>
            <w:vAlign w:val="center"/>
          </w:tcPr>
          <w:p>
            <w:pPr>
              <w:jc w:val="center"/>
              <w:rPr>
                <w:rFonts w:hint="eastAsia" w:ascii="宋体" w:hAnsi="宋体" w:eastAsia="宋体" w:cs="宋体"/>
                <w:i w:val="0"/>
                <w:color w:val="000000"/>
                <w:sz w:val="20"/>
                <w:szCs w:val="20"/>
                <w:u w:val="none"/>
              </w:rPr>
            </w:pPr>
          </w:p>
        </w:tc>
        <w:tc>
          <w:tcPr>
            <w:tcW w:w="2376" w:type="dxa"/>
            <w:vMerge w:val="continue"/>
            <w:tcBorders>
              <w:top w:val="nil"/>
              <w:left w:val="nil"/>
              <w:bottom w:val="single" w:color="000000" w:sz="4" w:space="0"/>
              <w:right w:val="single" w:color="000000" w:sz="4" w:space="0"/>
            </w:tcBorders>
            <w:shd w:val="clear" w:color="auto" w:fill="C0C0C0"/>
            <w:tcMar>
              <w:top w:w="12" w:type="dxa"/>
              <w:left w:w="12" w:type="dxa"/>
              <w:right w:w="12" w:type="dxa"/>
            </w:tcMar>
            <w:vAlign w:val="center"/>
          </w:tcPr>
          <w:p>
            <w:pPr>
              <w:jc w:val="center"/>
              <w:rPr>
                <w:rFonts w:hint="eastAsia" w:ascii="宋体" w:hAnsi="宋体" w:eastAsia="宋体" w:cs="宋体"/>
                <w:i w:val="0"/>
                <w:color w:val="000000"/>
                <w:sz w:val="20"/>
                <w:szCs w:val="20"/>
                <w:u w:val="none"/>
              </w:rPr>
            </w:pPr>
          </w:p>
        </w:tc>
        <w:tc>
          <w:tcPr>
            <w:tcW w:w="1416" w:type="dxa"/>
            <w:vMerge w:val="continue"/>
            <w:tcBorders>
              <w:top w:val="nil"/>
              <w:left w:val="nil"/>
              <w:bottom w:val="single" w:color="000000" w:sz="4" w:space="0"/>
              <w:right w:val="single" w:color="000000" w:sz="4" w:space="0"/>
            </w:tcBorders>
            <w:shd w:val="clear" w:color="auto" w:fill="C0C0C0"/>
            <w:tcMar>
              <w:top w:w="12" w:type="dxa"/>
              <w:left w:w="12" w:type="dxa"/>
              <w:right w:w="12" w:type="dxa"/>
            </w:tcMar>
            <w:vAlign w:val="center"/>
          </w:tcPr>
          <w:p>
            <w:pPr>
              <w:jc w:val="center"/>
              <w:rPr>
                <w:rFonts w:hint="eastAsia" w:ascii="宋体" w:hAnsi="宋体" w:eastAsia="宋体" w:cs="宋体"/>
                <w:i w:val="0"/>
                <w:color w:val="000000"/>
                <w:sz w:val="20"/>
                <w:szCs w:val="20"/>
                <w:u w:val="none"/>
              </w:rPr>
            </w:pPr>
          </w:p>
        </w:tc>
      </w:tr>
      <w:tr>
        <w:tblPrEx>
          <w:tblLayout w:type="fixed"/>
          <w:tblCellMar>
            <w:top w:w="0" w:type="dxa"/>
            <w:left w:w="0" w:type="dxa"/>
            <w:bottom w:w="0" w:type="dxa"/>
            <w:right w:w="0" w:type="dxa"/>
          </w:tblCellMar>
        </w:tblPrEx>
        <w:trPr>
          <w:trHeight w:val="300" w:hRule="atLeast"/>
        </w:trPr>
        <w:tc>
          <w:tcPr>
            <w:tcW w:w="1268" w:type="dxa"/>
            <w:tcBorders>
              <w:top w:val="nil"/>
              <w:left w:val="single" w:color="000000" w:sz="4" w:space="0"/>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301</w:t>
            </w:r>
          </w:p>
        </w:tc>
        <w:tc>
          <w:tcPr>
            <w:tcW w:w="3144" w:type="dxa"/>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工资福利支出</w:t>
            </w:r>
          </w:p>
        </w:tc>
        <w:tc>
          <w:tcPr>
            <w:tcW w:w="1488" w:type="dxa"/>
            <w:tcBorders>
              <w:top w:val="nil"/>
              <w:left w:val="nil"/>
              <w:bottom w:val="single" w:color="000000" w:sz="4" w:space="0"/>
              <w:right w:val="single" w:color="000000" w:sz="4" w:space="0"/>
            </w:tcBorders>
            <w:shd w:val="clear" w:color="auto" w:fill="FFFFFF"/>
            <w:noWrap/>
            <w:tcMar>
              <w:top w:w="12" w:type="dxa"/>
              <w:left w:w="12" w:type="dxa"/>
              <w:right w:w="12"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997,516.56</w:t>
            </w:r>
          </w:p>
        </w:tc>
        <w:tc>
          <w:tcPr>
            <w:tcW w:w="1128" w:type="dxa"/>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302</w:t>
            </w:r>
          </w:p>
        </w:tc>
        <w:tc>
          <w:tcPr>
            <w:tcW w:w="2112" w:type="dxa"/>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商品和服务支出</w:t>
            </w:r>
          </w:p>
        </w:tc>
        <w:tc>
          <w:tcPr>
            <w:tcW w:w="1248" w:type="dxa"/>
            <w:tcBorders>
              <w:top w:val="nil"/>
              <w:left w:val="nil"/>
              <w:bottom w:val="single" w:color="000000" w:sz="4" w:space="0"/>
              <w:right w:val="single" w:color="000000" w:sz="4" w:space="0"/>
            </w:tcBorders>
            <w:shd w:val="clear" w:color="auto" w:fill="FFFFFF"/>
            <w:noWrap/>
            <w:tcMar>
              <w:top w:w="12" w:type="dxa"/>
              <w:left w:w="12" w:type="dxa"/>
              <w:right w:w="12"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399,799.37</w:t>
            </w:r>
          </w:p>
        </w:tc>
        <w:tc>
          <w:tcPr>
            <w:tcW w:w="1056" w:type="dxa"/>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307</w:t>
            </w:r>
          </w:p>
        </w:tc>
        <w:tc>
          <w:tcPr>
            <w:tcW w:w="2376" w:type="dxa"/>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债务利息及费用支出</w:t>
            </w:r>
          </w:p>
        </w:tc>
        <w:tc>
          <w:tcPr>
            <w:tcW w:w="1416" w:type="dxa"/>
            <w:tcBorders>
              <w:top w:val="nil"/>
              <w:left w:val="nil"/>
              <w:bottom w:val="single" w:color="000000" w:sz="4" w:space="0"/>
              <w:right w:val="single" w:color="000000" w:sz="4" w:space="0"/>
            </w:tcBorders>
            <w:shd w:val="clear" w:color="auto" w:fill="FFFFFF"/>
            <w:noWrap/>
            <w:tcMar>
              <w:top w:w="12" w:type="dxa"/>
              <w:left w:w="12" w:type="dxa"/>
              <w:right w:w="12"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r>
      <w:tr>
        <w:tblPrEx>
          <w:tblLayout w:type="fixed"/>
          <w:tblCellMar>
            <w:top w:w="0" w:type="dxa"/>
            <w:left w:w="0" w:type="dxa"/>
            <w:bottom w:w="0" w:type="dxa"/>
            <w:right w:w="0" w:type="dxa"/>
          </w:tblCellMar>
        </w:tblPrEx>
        <w:trPr>
          <w:trHeight w:val="300" w:hRule="atLeast"/>
        </w:trPr>
        <w:tc>
          <w:tcPr>
            <w:tcW w:w="1268" w:type="dxa"/>
            <w:tcBorders>
              <w:top w:val="nil"/>
              <w:left w:val="single" w:color="000000" w:sz="4" w:space="0"/>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30101</w:t>
            </w:r>
          </w:p>
        </w:tc>
        <w:tc>
          <w:tcPr>
            <w:tcW w:w="3144" w:type="dxa"/>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 xml:space="preserve">  基本工资</w:t>
            </w:r>
          </w:p>
        </w:tc>
        <w:tc>
          <w:tcPr>
            <w:tcW w:w="1488" w:type="dxa"/>
            <w:tcBorders>
              <w:top w:val="nil"/>
              <w:left w:val="nil"/>
              <w:bottom w:val="single" w:color="000000" w:sz="4" w:space="0"/>
              <w:right w:val="single" w:color="000000" w:sz="4" w:space="0"/>
            </w:tcBorders>
            <w:shd w:val="clear" w:color="auto" w:fill="FFFFFF"/>
            <w:noWrap/>
            <w:tcMar>
              <w:top w:w="12" w:type="dxa"/>
              <w:left w:w="12" w:type="dxa"/>
              <w:right w:w="12"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213,134.80</w:t>
            </w:r>
          </w:p>
        </w:tc>
        <w:tc>
          <w:tcPr>
            <w:tcW w:w="1128" w:type="dxa"/>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30201</w:t>
            </w:r>
          </w:p>
        </w:tc>
        <w:tc>
          <w:tcPr>
            <w:tcW w:w="2112" w:type="dxa"/>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 xml:space="preserve">  办公费</w:t>
            </w:r>
          </w:p>
        </w:tc>
        <w:tc>
          <w:tcPr>
            <w:tcW w:w="1248" w:type="dxa"/>
            <w:tcBorders>
              <w:top w:val="nil"/>
              <w:left w:val="nil"/>
              <w:bottom w:val="single" w:color="000000" w:sz="4" w:space="0"/>
              <w:right w:val="single" w:color="000000" w:sz="4" w:space="0"/>
            </w:tcBorders>
            <w:shd w:val="clear" w:color="auto" w:fill="FFFFFF"/>
            <w:noWrap/>
            <w:tcMar>
              <w:top w:w="12" w:type="dxa"/>
              <w:left w:w="12" w:type="dxa"/>
              <w:right w:w="12"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22,791.89</w:t>
            </w:r>
          </w:p>
        </w:tc>
        <w:tc>
          <w:tcPr>
            <w:tcW w:w="1056" w:type="dxa"/>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30701</w:t>
            </w:r>
          </w:p>
        </w:tc>
        <w:tc>
          <w:tcPr>
            <w:tcW w:w="2376" w:type="dxa"/>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 xml:space="preserve">  国内债务付息</w:t>
            </w:r>
          </w:p>
        </w:tc>
        <w:tc>
          <w:tcPr>
            <w:tcW w:w="1416" w:type="dxa"/>
            <w:tcBorders>
              <w:top w:val="nil"/>
              <w:left w:val="nil"/>
              <w:bottom w:val="single" w:color="000000" w:sz="4" w:space="0"/>
              <w:right w:val="single" w:color="000000" w:sz="4" w:space="0"/>
            </w:tcBorders>
            <w:shd w:val="clear" w:color="auto" w:fill="FFFFFF"/>
            <w:noWrap/>
            <w:tcMar>
              <w:top w:w="12" w:type="dxa"/>
              <w:left w:w="12" w:type="dxa"/>
              <w:right w:w="12"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r>
      <w:tr>
        <w:tblPrEx>
          <w:tblLayout w:type="fixed"/>
          <w:tblCellMar>
            <w:top w:w="0" w:type="dxa"/>
            <w:left w:w="0" w:type="dxa"/>
            <w:bottom w:w="0" w:type="dxa"/>
            <w:right w:w="0" w:type="dxa"/>
          </w:tblCellMar>
        </w:tblPrEx>
        <w:trPr>
          <w:trHeight w:val="300" w:hRule="atLeast"/>
        </w:trPr>
        <w:tc>
          <w:tcPr>
            <w:tcW w:w="1268" w:type="dxa"/>
            <w:tcBorders>
              <w:top w:val="nil"/>
              <w:left w:val="single" w:color="000000" w:sz="4" w:space="0"/>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30102</w:t>
            </w:r>
          </w:p>
        </w:tc>
        <w:tc>
          <w:tcPr>
            <w:tcW w:w="3144" w:type="dxa"/>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 xml:space="preserve">  津贴补贴</w:t>
            </w:r>
          </w:p>
        </w:tc>
        <w:tc>
          <w:tcPr>
            <w:tcW w:w="1488" w:type="dxa"/>
            <w:tcBorders>
              <w:top w:val="nil"/>
              <w:left w:val="nil"/>
              <w:bottom w:val="single" w:color="000000" w:sz="4" w:space="0"/>
              <w:right w:val="single" w:color="000000" w:sz="4" w:space="0"/>
            </w:tcBorders>
            <w:shd w:val="clear" w:color="auto" w:fill="FFFFFF"/>
            <w:noWrap/>
            <w:tcMar>
              <w:top w:w="12" w:type="dxa"/>
              <w:left w:w="12" w:type="dxa"/>
              <w:right w:w="12"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185,280.00</w:t>
            </w:r>
          </w:p>
        </w:tc>
        <w:tc>
          <w:tcPr>
            <w:tcW w:w="1128" w:type="dxa"/>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30202</w:t>
            </w:r>
          </w:p>
        </w:tc>
        <w:tc>
          <w:tcPr>
            <w:tcW w:w="2112" w:type="dxa"/>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 xml:space="preserve">  印刷费</w:t>
            </w:r>
          </w:p>
        </w:tc>
        <w:tc>
          <w:tcPr>
            <w:tcW w:w="1248" w:type="dxa"/>
            <w:tcBorders>
              <w:top w:val="nil"/>
              <w:left w:val="nil"/>
              <w:bottom w:val="single" w:color="000000" w:sz="4" w:space="0"/>
              <w:right w:val="single" w:color="000000" w:sz="4" w:space="0"/>
            </w:tcBorders>
            <w:shd w:val="clear" w:color="auto" w:fill="FFFFFF"/>
            <w:noWrap/>
            <w:tcMar>
              <w:top w:w="12" w:type="dxa"/>
              <w:left w:w="12" w:type="dxa"/>
              <w:right w:w="12"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6,668.00</w:t>
            </w:r>
          </w:p>
        </w:tc>
        <w:tc>
          <w:tcPr>
            <w:tcW w:w="1056" w:type="dxa"/>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30702</w:t>
            </w:r>
          </w:p>
        </w:tc>
        <w:tc>
          <w:tcPr>
            <w:tcW w:w="2376" w:type="dxa"/>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 xml:space="preserve">  国外债务付息</w:t>
            </w:r>
          </w:p>
        </w:tc>
        <w:tc>
          <w:tcPr>
            <w:tcW w:w="1416" w:type="dxa"/>
            <w:tcBorders>
              <w:top w:val="nil"/>
              <w:left w:val="nil"/>
              <w:bottom w:val="single" w:color="000000" w:sz="4" w:space="0"/>
              <w:right w:val="single" w:color="000000" w:sz="4" w:space="0"/>
            </w:tcBorders>
            <w:shd w:val="clear" w:color="auto" w:fill="FFFFFF"/>
            <w:noWrap/>
            <w:tcMar>
              <w:top w:w="12" w:type="dxa"/>
              <w:left w:w="12" w:type="dxa"/>
              <w:right w:w="12"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r>
      <w:tr>
        <w:tblPrEx>
          <w:tblLayout w:type="fixed"/>
          <w:tblCellMar>
            <w:top w:w="0" w:type="dxa"/>
            <w:left w:w="0" w:type="dxa"/>
            <w:bottom w:w="0" w:type="dxa"/>
            <w:right w:w="0" w:type="dxa"/>
          </w:tblCellMar>
        </w:tblPrEx>
        <w:trPr>
          <w:trHeight w:val="300" w:hRule="atLeast"/>
        </w:trPr>
        <w:tc>
          <w:tcPr>
            <w:tcW w:w="1268" w:type="dxa"/>
            <w:tcBorders>
              <w:top w:val="nil"/>
              <w:left w:val="single" w:color="000000" w:sz="4" w:space="0"/>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30103</w:t>
            </w:r>
          </w:p>
        </w:tc>
        <w:tc>
          <w:tcPr>
            <w:tcW w:w="3144" w:type="dxa"/>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 xml:space="preserve">  奖金</w:t>
            </w:r>
          </w:p>
        </w:tc>
        <w:tc>
          <w:tcPr>
            <w:tcW w:w="1488" w:type="dxa"/>
            <w:tcBorders>
              <w:top w:val="nil"/>
              <w:left w:val="nil"/>
              <w:bottom w:val="single" w:color="000000" w:sz="4" w:space="0"/>
              <w:right w:val="single" w:color="000000" w:sz="4" w:space="0"/>
            </w:tcBorders>
            <w:shd w:val="clear" w:color="auto" w:fill="FFFFFF"/>
            <w:noWrap/>
            <w:tcMar>
              <w:top w:w="12" w:type="dxa"/>
              <w:left w:w="12" w:type="dxa"/>
              <w:right w:w="12"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202,376.00</w:t>
            </w:r>
          </w:p>
        </w:tc>
        <w:tc>
          <w:tcPr>
            <w:tcW w:w="1128" w:type="dxa"/>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30203</w:t>
            </w:r>
          </w:p>
        </w:tc>
        <w:tc>
          <w:tcPr>
            <w:tcW w:w="2112" w:type="dxa"/>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 xml:space="preserve">  咨询费</w:t>
            </w:r>
          </w:p>
        </w:tc>
        <w:tc>
          <w:tcPr>
            <w:tcW w:w="1248" w:type="dxa"/>
            <w:tcBorders>
              <w:top w:val="nil"/>
              <w:left w:val="nil"/>
              <w:bottom w:val="single" w:color="000000" w:sz="4" w:space="0"/>
              <w:right w:val="single" w:color="000000" w:sz="4" w:space="0"/>
            </w:tcBorders>
            <w:shd w:val="clear" w:color="auto" w:fill="FFFFFF"/>
            <w:noWrap/>
            <w:tcMar>
              <w:top w:w="12" w:type="dxa"/>
              <w:left w:w="12" w:type="dxa"/>
              <w:right w:w="12"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c>
          <w:tcPr>
            <w:tcW w:w="1056" w:type="dxa"/>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310</w:t>
            </w:r>
          </w:p>
        </w:tc>
        <w:tc>
          <w:tcPr>
            <w:tcW w:w="2376" w:type="dxa"/>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资本性支出</w:t>
            </w:r>
          </w:p>
        </w:tc>
        <w:tc>
          <w:tcPr>
            <w:tcW w:w="1416" w:type="dxa"/>
            <w:tcBorders>
              <w:top w:val="nil"/>
              <w:left w:val="nil"/>
              <w:bottom w:val="single" w:color="000000" w:sz="4" w:space="0"/>
              <w:right w:val="single" w:color="000000" w:sz="4" w:space="0"/>
            </w:tcBorders>
            <w:shd w:val="clear" w:color="auto" w:fill="FFFFFF"/>
            <w:noWrap/>
            <w:tcMar>
              <w:top w:w="12" w:type="dxa"/>
              <w:left w:w="12" w:type="dxa"/>
              <w:right w:w="12"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r>
      <w:tr>
        <w:tblPrEx>
          <w:tblLayout w:type="fixed"/>
          <w:tblCellMar>
            <w:top w:w="0" w:type="dxa"/>
            <w:left w:w="0" w:type="dxa"/>
            <w:bottom w:w="0" w:type="dxa"/>
            <w:right w:w="0" w:type="dxa"/>
          </w:tblCellMar>
        </w:tblPrEx>
        <w:trPr>
          <w:trHeight w:val="300" w:hRule="atLeast"/>
        </w:trPr>
        <w:tc>
          <w:tcPr>
            <w:tcW w:w="1268" w:type="dxa"/>
            <w:tcBorders>
              <w:top w:val="nil"/>
              <w:left w:val="single" w:color="000000" w:sz="4" w:space="0"/>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30106</w:t>
            </w:r>
          </w:p>
        </w:tc>
        <w:tc>
          <w:tcPr>
            <w:tcW w:w="3144" w:type="dxa"/>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 xml:space="preserve">  伙食补助费</w:t>
            </w:r>
          </w:p>
        </w:tc>
        <w:tc>
          <w:tcPr>
            <w:tcW w:w="1488" w:type="dxa"/>
            <w:tcBorders>
              <w:top w:val="nil"/>
              <w:left w:val="nil"/>
              <w:bottom w:val="single" w:color="000000" w:sz="4" w:space="0"/>
              <w:right w:val="single" w:color="000000" w:sz="4" w:space="0"/>
            </w:tcBorders>
            <w:shd w:val="clear" w:color="auto" w:fill="FFFFFF"/>
            <w:noWrap/>
            <w:tcMar>
              <w:top w:w="12" w:type="dxa"/>
              <w:left w:w="12" w:type="dxa"/>
              <w:right w:w="12"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c>
          <w:tcPr>
            <w:tcW w:w="1128" w:type="dxa"/>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30204</w:t>
            </w:r>
          </w:p>
        </w:tc>
        <w:tc>
          <w:tcPr>
            <w:tcW w:w="2112" w:type="dxa"/>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 xml:space="preserve">  手续费</w:t>
            </w:r>
          </w:p>
        </w:tc>
        <w:tc>
          <w:tcPr>
            <w:tcW w:w="1248" w:type="dxa"/>
            <w:tcBorders>
              <w:top w:val="nil"/>
              <w:left w:val="nil"/>
              <w:bottom w:val="single" w:color="000000" w:sz="4" w:space="0"/>
              <w:right w:val="single" w:color="000000" w:sz="4" w:space="0"/>
            </w:tcBorders>
            <w:shd w:val="clear" w:color="auto" w:fill="FFFFFF"/>
            <w:noWrap/>
            <w:tcMar>
              <w:top w:w="12" w:type="dxa"/>
              <w:left w:w="12" w:type="dxa"/>
              <w:right w:w="12"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5.00</w:t>
            </w:r>
          </w:p>
        </w:tc>
        <w:tc>
          <w:tcPr>
            <w:tcW w:w="1056" w:type="dxa"/>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31001</w:t>
            </w:r>
          </w:p>
        </w:tc>
        <w:tc>
          <w:tcPr>
            <w:tcW w:w="2376" w:type="dxa"/>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 xml:space="preserve">  房屋建筑物购建</w:t>
            </w:r>
          </w:p>
        </w:tc>
        <w:tc>
          <w:tcPr>
            <w:tcW w:w="1416" w:type="dxa"/>
            <w:tcBorders>
              <w:top w:val="nil"/>
              <w:left w:val="nil"/>
              <w:bottom w:val="single" w:color="000000" w:sz="4" w:space="0"/>
              <w:right w:val="single" w:color="000000" w:sz="4" w:space="0"/>
            </w:tcBorders>
            <w:shd w:val="clear" w:color="auto" w:fill="FFFFFF"/>
            <w:noWrap/>
            <w:tcMar>
              <w:top w:w="12" w:type="dxa"/>
              <w:left w:w="12" w:type="dxa"/>
              <w:right w:w="12"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r>
      <w:tr>
        <w:tblPrEx>
          <w:tblLayout w:type="fixed"/>
          <w:tblCellMar>
            <w:top w:w="0" w:type="dxa"/>
            <w:left w:w="0" w:type="dxa"/>
            <w:bottom w:w="0" w:type="dxa"/>
            <w:right w:w="0" w:type="dxa"/>
          </w:tblCellMar>
        </w:tblPrEx>
        <w:trPr>
          <w:trHeight w:val="300" w:hRule="atLeast"/>
        </w:trPr>
        <w:tc>
          <w:tcPr>
            <w:tcW w:w="1268" w:type="dxa"/>
            <w:tcBorders>
              <w:top w:val="nil"/>
              <w:left w:val="single" w:color="000000" w:sz="4" w:space="0"/>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30107</w:t>
            </w:r>
          </w:p>
        </w:tc>
        <w:tc>
          <w:tcPr>
            <w:tcW w:w="3144" w:type="dxa"/>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 xml:space="preserve">  绩效工资</w:t>
            </w:r>
          </w:p>
        </w:tc>
        <w:tc>
          <w:tcPr>
            <w:tcW w:w="1488" w:type="dxa"/>
            <w:tcBorders>
              <w:top w:val="nil"/>
              <w:left w:val="nil"/>
              <w:bottom w:val="single" w:color="000000" w:sz="4" w:space="0"/>
              <w:right w:val="single" w:color="000000" w:sz="4" w:space="0"/>
            </w:tcBorders>
            <w:shd w:val="clear" w:color="auto" w:fill="FFFFFF"/>
            <w:noWrap/>
            <w:tcMar>
              <w:top w:w="12" w:type="dxa"/>
              <w:left w:w="12" w:type="dxa"/>
              <w:right w:w="12"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73,571.00</w:t>
            </w:r>
          </w:p>
        </w:tc>
        <w:tc>
          <w:tcPr>
            <w:tcW w:w="1128" w:type="dxa"/>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30205</w:t>
            </w:r>
          </w:p>
        </w:tc>
        <w:tc>
          <w:tcPr>
            <w:tcW w:w="2112" w:type="dxa"/>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 xml:space="preserve">  水费</w:t>
            </w:r>
          </w:p>
        </w:tc>
        <w:tc>
          <w:tcPr>
            <w:tcW w:w="1248" w:type="dxa"/>
            <w:tcBorders>
              <w:top w:val="nil"/>
              <w:left w:val="nil"/>
              <w:bottom w:val="single" w:color="000000" w:sz="4" w:space="0"/>
              <w:right w:val="single" w:color="000000" w:sz="4" w:space="0"/>
            </w:tcBorders>
            <w:shd w:val="clear" w:color="auto" w:fill="FFFFFF"/>
            <w:noWrap/>
            <w:tcMar>
              <w:top w:w="12" w:type="dxa"/>
              <w:left w:w="12" w:type="dxa"/>
              <w:right w:w="12"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c>
          <w:tcPr>
            <w:tcW w:w="1056" w:type="dxa"/>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31002</w:t>
            </w:r>
          </w:p>
        </w:tc>
        <w:tc>
          <w:tcPr>
            <w:tcW w:w="2376" w:type="dxa"/>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 xml:space="preserve">  办公设备购置</w:t>
            </w:r>
          </w:p>
        </w:tc>
        <w:tc>
          <w:tcPr>
            <w:tcW w:w="1416" w:type="dxa"/>
            <w:tcBorders>
              <w:top w:val="nil"/>
              <w:left w:val="nil"/>
              <w:bottom w:val="single" w:color="000000" w:sz="4" w:space="0"/>
              <w:right w:val="single" w:color="000000" w:sz="4" w:space="0"/>
            </w:tcBorders>
            <w:shd w:val="clear" w:color="auto" w:fill="FFFFFF"/>
            <w:noWrap/>
            <w:tcMar>
              <w:top w:w="12" w:type="dxa"/>
              <w:left w:w="12" w:type="dxa"/>
              <w:right w:w="12"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r>
      <w:tr>
        <w:tblPrEx>
          <w:tblLayout w:type="fixed"/>
          <w:tblCellMar>
            <w:top w:w="0" w:type="dxa"/>
            <w:left w:w="0" w:type="dxa"/>
            <w:bottom w:w="0" w:type="dxa"/>
            <w:right w:w="0" w:type="dxa"/>
          </w:tblCellMar>
        </w:tblPrEx>
        <w:trPr>
          <w:trHeight w:val="300" w:hRule="atLeast"/>
        </w:trPr>
        <w:tc>
          <w:tcPr>
            <w:tcW w:w="1268" w:type="dxa"/>
            <w:tcBorders>
              <w:top w:val="nil"/>
              <w:left w:val="single" w:color="000000" w:sz="4" w:space="0"/>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30108</w:t>
            </w:r>
          </w:p>
        </w:tc>
        <w:tc>
          <w:tcPr>
            <w:tcW w:w="3144" w:type="dxa"/>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 xml:space="preserve">  机关事业单位基本养老保险缴费</w:t>
            </w:r>
          </w:p>
        </w:tc>
        <w:tc>
          <w:tcPr>
            <w:tcW w:w="1488" w:type="dxa"/>
            <w:tcBorders>
              <w:top w:val="nil"/>
              <w:left w:val="nil"/>
              <w:bottom w:val="single" w:color="000000" w:sz="4" w:space="0"/>
              <w:right w:val="single" w:color="000000" w:sz="4" w:space="0"/>
            </w:tcBorders>
            <w:shd w:val="clear" w:color="auto" w:fill="FFFFFF"/>
            <w:noWrap/>
            <w:tcMar>
              <w:top w:w="12" w:type="dxa"/>
              <w:left w:w="12" w:type="dxa"/>
              <w:right w:w="12"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97,332.16</w:t>
            </w:r>
          </w:p>
        </w:tc>
        <w:tc>
          <w:tcPr>
            <w:tcW w:w="1128" w:type="dxa"/>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30206</w:t>
            </w:r>
          </w:p>
        </w:tc>
        <w:tc>
          <w:tcPr>
            <w:tcW w:w="2112" w:type="dxa"/>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 xml:space="preserve">  电费</w:t>
            </w:r>
          </w:p>
        </w:tc>
        <w:tc>
          <w:tcPr>
            <w:tcW w:w="1248" w:type="dxa"/>
            <w:tcBorders>
              <w:top w:val="nil"/>
              <w:left w:val="nil"/>
              <w:bottom w:val="single" w:color="000000" w:sz="4" w:space="0"/>
              <w:right w:val="single" w:color="000000" w:sz="4" w:space="0"/>
            </w:tcBorders>
            <w:shd w:val="clear" w:color="auto" w:fill="FFFFFF"/>
            <w:noWrap/>
            <w:tcMar>
              <w:top w:w="12" w:type="dxa"/>
              <w:left w:w="12" w:type="dxa"/>
              <w:right w:w="12"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c>
          <w:tcPr>
            <w:tcW w:w="1056" w:type="dxa"/>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31003</w:t>
            </w:r>
          </w:p>
        </w:tc>
        <w:tc>
          <w:tcPr>
            <w:tcW w:w="2376" w:type="dxa"/>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 xml:space="preserve">  专用设备购置</w:t>
            </w:r>
          </w:p>
        </w:tc>
        <w:tc>
          <w:tcPr>
            <w:tcW w:w="1416" w:type="dxa"/>
            <w:tcBorders>
              <w:top w:val="nil"/>
              <w:left w:val="nil"/>
              <w:bottom w:val="single" w:color="000000" w:sz="4" w:space="0"/>
              <w:right w:val="single" w:color="000000" w:sz="4" w:space="0"/>
            </w:tcBorders>
            <w:shd w:val="clear" w:color="auto" w:fill="FFFFFF"/>
            <w:noWrap/>
            <w:tcMar>
              <w:top w:w="12" w:type="dxa"/>
              <w:left w:w="12" w:type="dxa"/>
              <w:right w:w="12"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r>
      <w:tr>
        <w:tblPrEx>
          <w:tblLayout w:type="fixed"/>
          <w:tblCellMar>
            <w:top w:w="0" w:type="dxa"/>
            <w:left w:w="0" w:type="dxa"/>
            <w:bottom w:w="0" w:type="dxa"/>
            <w:right w:w="0" w:type="dxa"/>
          </w:tblCellMar>
        </w:tblPrEx>
        <w:trPr>
          <w:trHeight w:val="300" w:hRule="atLeast"/>
        </w:trPr>
        <w:tc>
          <w:tcPr>
            <w:tcW w:w="1268" w:type="dxa"/>
            <w:tcBorders>
              <w:top w:val="nil"/>
              <w:left w:val="single" w:color="000000" w:sz="4" w:space="0"/>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30109</w:t>
            </w:r>
          </w:p>
        </w:tc>
        <w:tc>
          <w:tcPr>
            <w:tcW w:w="3144" w:type="dxa"/>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 xml:space="preserve">  职业年金缴费</w:t>
            </w:r>
          </w:p>
        </w:tc>
        <w:tc>
          <w:tcPr>
            <w:tcW w:w="1488" w:type="dxa"/>
            <w:tcBorders>
              <w:top w:val="nil"/>
              <w:left w:val="nil"/>
              <w:bottom w:val="single" w:color="000000" w:sz="4" w:space="0"/>
              <w:right w:val="single" w:color="000000" w:sz="4" w:space="0"/>
            </w:tcBorders>
            <w:shd w:val="clear" w:color="auto" w:fill="FFFFFF"/>
            <w:noWrap/>
            <w:tcMar>
              <w:top w:w="12" w:type="dxa"/>
              <w:left w:w="12" w:type="dxa"/>
              <w:right w:w="12"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7,774.52</w:t>
            </w:r>
          </w:p>
        </w:tc>
        <w:tc>
          <w:tcPr>
            <w:tcW w:w="1128" w:type="dxa"/>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30207</w:t>
            </w:r>
          </w:p>
        </w:tc>
        <w:tc>
          <w:tcPr>
            <w:tcW w:w="2112" w:type="dxa"/>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 xml:space="preserve">  邮电费</w:t>
            </w:r>
          </w:p>
        </w:tc>
        <w:tc>
          <w:tcPr>
            <w:tcW w:w="1248" w:type="dxa"/>
            <w:tcBorders>
              <w:top w:val="nil"/>
              <w:left w:val="nil"/>
              <w:bottom w:val="single" w:color="000000" w:sz="4" w:space="0"/>
              <w:right w:val="single" w:color="000000" w:sz="4" w:space="0"/>
            </w:tcBorders>
            <w:shd w:val="clear" w:color="auto" w:fill="FFFFFF"/>
            <w:noWrap/>
            <w:tcMar>
              <w:top w:w="12" w:type="dxa"/>
              <w:left w:w="12" w:type="dxa"/>
              <w:right w:w="12"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11,493.28</w:t>
            </w:r>
          </w:p>
        </w:tc>
        <w:tc>
          <w:tcPr>
            <w:tcW w:w="1056" w:type="dxa"/>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31005</w:t>
            </w:r>
          </w:p>
        </w:tc>
        <w:tc>
          <w:tcPr>
            <w:tcW w:w="2376" w:type="dxa"/>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 xml:space="preserve">  基础设施建设</w:t>
            </w:r>
          </w:p>
        </w:tc>
        <w:tc>
          <w:tcPr>
            <w:tcW w:w="1416" w:type="dxa"/>
            <w:tcBorders>
              <w:top w:val="nil"/>
              <w:left w:val="nil"/>
              <w:bottom w:val="single" w:color="000000" w:sz="4" w:space="0"/>
              <w:right w:val="single" w:color="000000" w:sz="4" w:space="0"/>
            </w:tcBorders>
            <w:shd w:val="clear" w:color="auto" w:fill="FFFFFF"/>
            <w:noWrap/>
            <w:tcMar>
              <w:top w:w="12" w:type="dxa"/>
              <w:left w:w="12" w:type="dxa"/>
              <w:right w:w="12"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r>
      <w:tr>
        <w:tblPrEx>
          <w:tblLayout w:type="fixed"/>
          <w:tblCellMar>
            <w:top w:w="0" w:type="dxa"/>
            <w:left w:w="0" w:type="dxa"/>
            <w:bottom w:w="0" w:type="dxa"/>
            <w:right w:w="0" w:type="dxa"/>
          </w:tblCellMar>
        </w:tblPrEx>
        <w:trPr>
          <w:trHeight w:val="300" w:hRule="atLeast"/>
        </w:trPr>
        <w:tc>
          <w:tcPr>
            <w:tcW w:w="1268" w:type="dxa"/>
            <w:tcBorders>
              <w:top w:val="nil"/>
              <w:left w:val="single" w:color="000000" w:sz="4" w:space="0"/>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30110</w:t>
            </w:r>
          </w:p>
        </w:tc>
        <w:tc>
          <w:tcPr>
            <w:tcW w:w="3144" w:type="dxa"/>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 xml:space="preserve">  职工基本医疗保险缴费</w:t>
            </w:r>
          </w:p>
        </w:tc>
        <w:tc>
          <w:tcPr>
            <w:tcW w:w="1488" w:type="dxa"/>
            <w:tcBorders>
              <w:top w:val="nil"/>
              <w:left w:val="nil"/>
              <w:bottom w:val="single" w:color="000000" w:sz="4" w:space="0"/>
              <w:right w:val="single" w:color="000000" w:sz="4" w:space="0"/>
            </w:tcBorders>
            <w:shd w:val="clear" w:color="auto" w:fill="FFFFFF"/>
            <w:noWrap/>
            <w:tcMar>
              <w:top w:w="12" w:type="dxa"/>
              <w:left w:w="12" w:type="dxa"/>
              <w:right w:w="12"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101,019.91</w:t>
            </w:r>
          </w:p>
        </w:tc>
        <w:tc>
          <w:tcPr>
            <w:tcW w:w="1128" w:type="dxa"/>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30208</w:t>
            </w:r>
          </w:p>
        </w:tc>
        <w:tc>
          <w:tcPr>
            <w:tcW w:w="2112" w:type="dxa"/>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 xml:space="preserve">  取暖费</w:t>
            </w:r>
          </w:p>
        </w:tc>
        <w:tc>
          <w:tcPr>
            <w:tcW w:w="1248" w:type="dxa"/>
            <w:tcBorders>
              <w:top w:val="nil"/>
              <w:left w:val="nil"/>
              <w:bottom w:val="single" w:color="000000" w:sz="4" w:space="0"/>
              <w:right w:val="single" w:color="000000" w:sz="4" w:space="0"/>
            </w:tcBorders>
            <w:shd w:val="clear" w:color="auto" w:fill="FFFFFF"/>
            <w:noWrap/>
            <w:tcMar>
              <w:top w:w="12" w:type="dxa"/>
              <w:left w:w="12" w:type="dxa"/>
              <w:right w:w="12"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c>
          <w:tcPr>
            <w:tcW w:w="1056" w:type="dxa"/>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31006</w:t>
            </w:r>
          </w:p>
        </w:tc>
        <w:tc>
          <w:tcPr>
            <w:tcW w:w="2376" w:type="dxa"/>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 xml:space="preserve">  大型修缮</w:t>
            </w:r>
          </w:p>
        </w:tc>
        <w:tc>
          <w:tcPr>
            <w:tcW w:w="1416" w:type="dxa"/>
            <w:tcBorders>
              <w:top w:val="nil"/>
              <w:left w:val="nil"/>
              <w:bottom w:val="single" w:color="000000" w:sz="4" w:space="0"/>
              <w:right w:val="single" w:color="000000" w:sz="4" w:space="0"/>
            </w:tcBorders>
            <w:shd w:val="clear" w:color="auto" w:fill="FFFFFF"/>
            <w:noWrap/>
            <w:tcMar>
              <w:top w:w="12" w:type="dxa"/>
              <w:left w:w="12" w:type="dxa"/>
              <w:right w:w="12"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r>
      <w:tr>
        <w:tblPrEx>
          <w:tblLayout w:type="fixed"/>
          <w:tblCellMar>
            <w:top w:w="0" w:type="dxa"/>
            <w:left w:w="0" w:type="dxa"/>
            <w:bottom w:w="0" w:type="dxa"/>
            <w:right w:w="0" w:type="dxa"/>
          </w:tblCellMar>
        </w:tblPrEx>
        <w:trPr>
          <w:trHeight w:val="300" w:hRule="atLeast"/>
        </w:trPr>
        <w:tc>
          <w:tcPr>
            <w:tcW w:w="1268" w:type="dxa"/>
            <w:tcBorders>
              <w:top w:val="nil"/>
              <w:left w:val="single" w:color="000000" w:sz="4" w:space="0"/>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30111</w:t>
            </w:r>
          </w:p>
        </w:tc>
        <w:tc>
          <w:tcPr>
            <w:tcW w:w="3144" w:type="dxa"/>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 xml:space="preserve">  公务员医疗补助缴费</w:t>
            </w:r>
          </w:p>
        </w:tc>
        <w:tc>
          <w:tcPr>
            <w:tcW w:w="1488" w:type="dxa"/>
            <w:tcBorders>
              <w:top w:val="nil"/>
              <w:left w:val="nil"/>
              <w:bottom w:val="single" w:color="000000" w:sz="4" w:space="0"/>
              <w:right w:val="single" w:color="000000" w:sz="4" w:space="0"/>
            </w:tcBorders>
            <w:shd w:val="clear" w:color="auto" w:fill="FFFFFF"/>
            <w:noWrap/>
            <w:tcMar>
              <w:top w:w="12" w:type="dxa"/>
              <w:left w:w="12" w:type="dxa"/>
              <w:right w:w="12"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c>
          <w:tcPr>
            <w:tcW w:w="1128" w:type="dxa"/>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30209</w:t>
            </w:r>
          </w:p>
        </w:tc>
        <w:tc>
          <w:tcPr>
            <w:tcW w:w="2112" w:type="dxa"/>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 xml:space="preserve">  物业管理费</w:t>
            </w:r>
          </w:p>
        </w:tc>
        <w:tc>
          <w:tcPr>
            <w:tcW w:w="1248" w:type="dxa"/>
            <w:tcBorders>
              <w:top w:val="nil"/>
              <w:left w:val="nil"/>
              <w:bottom w:val="single" w:color="000000" w:sz="4" w:space="0"/>
              <w:right w:val="single" w:color="000000" w:sz="4" w:space="0"/>
            </w:tcBorders>
            <w:shd w:val="clear" w:color="auto" w:fill="FFFFFF"/>
            <w:noWrap/>
            <w:tcMar>
              <w:top w:w="12" w:type="dxa"/>
              <w:left w:w="12" w:type="dxa"/>
              <w:right w:w="12"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c>
          <w:tcPr>
            <w:tcW w:w="1056" w:type="dxa"/>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31007</w:t>
            </w:r>
          </w:p>
        </w:tc>
        <w:tc>
          <w:tcPr>
            <w:tcW w:w="2376" w:type="dxa"/>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 xml:space="preserve">  信息网络及软件购置更新</w:t>
            </w:r>
          </w:p>
        </w:tc>
        <w:tc>
          <w:tcPr>
            <w:tcW w:w="1416" w:type="dxa"/>
            <w:tcBorders>
              <w:top w:val="nil"/>
              <w:left w:val="nil"/>
              <w:bottom w:val="single" w:color="000000" w:sz="4" w:space="0"/>
              <w:right w:val="single" w:color="000000" w:sz="4" w:space="0"/>
            </w:tcBorders>
            <w:shd w:val="clear" w:color="auto" w:fill="FFFFFF"/>
            <w:noWrap/>
            <w:tcMar>
              <w:top w:w="12" w:type="dxa"/>
              <w:left w:w="12" w:type="dxa"/>
              <w:right w:w="12"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r>
      <w:tr>
        <w:tblPrEx>
          <w:tblLayout w:type="fixed"/>
          <w:tblCellMar>
            <w:top w:w="0" w:type="dxa"/>
            <w:left w:w="0" w:type="dxa"/>
            <w:bottom w:w="0" w:type="dxa"/>
            <w:right w:w="0" w:type="dxa"/>
          </w:tblCellMar>
        </w:tblPrEx>
        <w:trPr>
          <w:trHeight w:val="300" w:hRule="atLeast"/>
        </w:trPr>
        <w:tc>
          <w:tcPr>
            <w:tcW w:w="1268" w:type="dxa"/>
            <w:tcBorders>
              <w:top w:val="nil"/>
              <w:left w:val="single" w:color="000000" w:sz="4" w:space="0"/>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30112</w:t>
            </w:r>
          </w:p>
        </w:tc>
        <w:tc>
          <w:tcPr>
            <w:tcW w:w="3144" w:type="dxa"/>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 xml:space="preserve">  其他社会保障缴费</w:t>
            </w:r>
          </w:p>
        </w:tc>
        <w:tc>
          <w:tcPr>
            <w:tcW w:w="1488" w:type="dxa"/>
            <w:tcBorders>
              <w:top w:val="nil"/>
              <w:left w:val="nil"/>
              <w:bottom w:val="single" w:color="000000" w:sz="4" w:space="0"/>
              <w:right w:val="single" w:color="000000" w:sz="4" w:space="0"/>
            </w:tcBorders>
            <w:shd w:val="clear" w:color="auto" w:fill="FFFFFF"/>
            <w:noWrap/>
            <w:tcMar>
              <w:top w:w="12" w:type="dxa"/>
              <w:left w:w="12" w:type="dxa"/>
              <w:right w:w="12"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3,581.17</w:t>
            </w:r>
          </w:p>
        </w:tc>
        <w:tc>
          <w:tcPr>
            <w:tcW w:w="1128" w:type="dxa"/>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30211</w:t>
            </w:r>
          </w:p>
        </w:tc>
        <w:tc>
          <w:tcPr>
            <w:tcW w:w="2112" w:type="dxa"/>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 xml:space="preserve">  差旅费</w:t>
            </w:r>
          </w:p>
        </w:tc>
        <w:tc>
          <w:tcPr>
            <w:tcW w:w="1248" w:type="dxa"/>
            <w:tcBorders>
              <w:top w:val="nil"/>
              <w:left w:val="nil"/>
              <w:bottom w:val="single" w:color="000000" w:sz="4" w:space="0"/>
              <w:right w:val="single" w:color="000000" w:sz="4" w:space="0"/>
            </w:tcBorders>
            <w:shd w:val="clear" w:color="auto" w:fill="FFFFFF"/>
            <w:noWrap/>
            <w:tcMar>
              <w:top w:w="12" w:type="dxa"/>
              <w:left w:w="12" w:type="dxa"/>
              <w:right w:w="12"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8,060.50</w:t>
            </w:r>
          </w:p>
        </w:tc>
        <w:tc>
          <w:tcPr>
            <w:tcW w:w="1056" w:type="dxa"/>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31008</w:t>
            </w:r>
          </w:p>
        </w:tc>
        <w:tc>
          <w:tcPr>
            <w:tcW w:w="2376" w:type="dxa"/>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 xml:space="preserve">  物资储备</w:t>
            </w:r>
          </w:p>
        </w:tc>
        <w:tc>
          <w:tcPr>
            <w:tcW w:w="1416" w:type="dxa"/>
            <w:tcBorders>
              <w:top w:val="nil"/>
              <w:left w:val="nil"/>
              <w:bottom w:val="single" w:color="000000" w:sz="4" w:space="0"/>
              <w:right w:val="single" w:color="000000" w:sz="4" w:space="0"/>
            </w:tcBorders>
            <w:shd w:val="clear" w:color="auto" w:fill="FFFFFF"/>
            <w:noWrap/>
            <w:tcMar>
              <w:top w:w="12" w:type="dxa"/>
              <w:left w:w="12" w:type="dxa"/>
              <w:right w:w="12"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r>
      <w:tr>
        <w:tblPrEx>
          <w:tblLayout w:type="fixed"/>
          <w:tblCellMar>
            <w:top w:w="0" w:type="dxa"/>
            <w:left w:w="0" w:type="dxa"/>
            <w:bottom w:w="0" w:type="dxa"/>
            <w:right w:w="0" w:type="dxa"/>
          </w:tblCellMar>
        </w:tblPrEx>
        <w:trPr>
          <w:trHeight w:val="300" w:hRule="atLeast"/>
        </w:trPr>
        <w:tc>
          <w:tcPr>
            <w:tcW w:w="1268" w:type="dxa"/>
            <w:tcBorders>
              <w:top w:val="nil"/>
              <w:left w:val="single" w:color="000000" w:sz="4" w:space="0"/>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30113</w:t>
            </w:r>
          </w:p>
        </w:tc>
        <w:tc>
          <w:tcPr>
            <w:tcW w:w="3144" w:type="dxa"/>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 xml:space="preserve">  住房公积金</w:t>
            </w:r>
          </w:p>
        </w:tc>
        <w:tc>
          <w:tcPr>
            <w:tcW w:w="1488" w:type="dxa"/>
            <w:tcBorders>
              <w:top w:val="nil"/>
              <w:left w:val="nil"/>
              <w:bottom w:val="single" w:color="000000" w:sz="4" w:space="0"/>
              <w:right w:val="single" w:color="000000" w:sz="4" w:space="0"/>
            </w:tcBorders>
            <w:shd w:val="clear" w:color="auto" w:fill="FFFFFF"/>
            <w:noWrap/>
            <w:tcMar>
              <w:top w:w="12" w:type="dxa"/>
              <w:left w:w="12" w:type="dxa"/>
              <w:right w:w="12"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113,447.00</w:t>
            </w:r>
          </w:p>
        </w:tc>
        <w:tc>
          <w:tcPr>
            <w:tcW w:w="1128" w:type="dxa"/>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30212</w:t>
            </w:r>
          </w:p>
        </w:tc>
        <w:tc>
          <w:tcPr>
            <w:tcW w:w="2112" w:type="dxa"/>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 xml:space="preserve">  因公出国（境）费用</w:t>
            </w:r>
          </w:p>
        </w:tc>
        <w:tc>
          <w:tcPr>
            <w:tcW w:w="1248" w:type="dxa"/>
            <w:tcBorders>
              <w:top w:val="nil"/>
              <w:left w:val="nil"/>
              <w:bottom w:val="single" w:color="000000" w:sz="4" w:space="0"/>
              <w:right w:val="single" w:color="000000" w:sz="4" w:space="0"/>
            </w:tcBorders>
            <w:shd w:val="clear" w:color="auto" w:fill="FFFFFF"/>
            <w:noWrap/>
            <w:tcMar>
              <w:top w:w="12" w:type="dxa"/>
              <w:left w:w="12" w:type="dxa"/>
              <w:right w:w="12"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c>
          <w:tcPr>
            <w:tcW w:w="1056" w:type="dxa"/>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31009</w:t>
            </w:r>
          </w:p>
        </w:tc>
        <w:tc>
          <w:tcPr>
            <w:tcW w:w="2376" w:type="dxa"/>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 xml:space="preserve">  土地补偿</w:t>
            </w:r>
          </w:p>
        </w:tc>
        <w:tc>
          <w:tcPr>
            <w:tcW w:w="1416" w:type="dxa"/>
            <w:tcBorders>
              <w:top w:val="nil"/>
              <w:left w:val="nil"/>
              <w:bottom w:val="single" w:color="000000" w:sz="4" w:space="0"/>
              <w:right w:val="single" w:color="000000" w:sz="4" w:space="0"/>
            </w:tcBorders>
            <w:shd w:val="clear" w:color="auto" w:fill="FFFFFF"/>
            <w:noWrap/>
            <w:tcMar>
              <w:top w:w="12" w:type="dxa"/>
              <w:left w:w="12" w:type="dxa"/>
              <w:right w:w="12"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r>
      <w:tr>
        <w:tblPrEx>
          <w:tblLayout w:type="fixed"/>
          <w:tblCellMar>
            <w:top w:w="0" w:type="dxa"/>
            <w:left w:w="0" w:type="dxa"/>
            <w:bottom w:w="0" w:type="dxa"/>
            <w:right w:w="0" w:type="dxa"/>
          </w:tblCellMar>
        </w:tblPrEx>
        <w:trPr>
          <w:trHeight w:val="300" w:hRule="atLeast"/>
        </w:trPr>
        <w:tc>
          <w:tcPr>
            <w:tcW w:w="1268" w:type="dxa"/>
            <w:tcBorders>
              <w:top w:val="nil"/>
              <w:left w:val="single" w:color="000000" w:sz="4" w:space="0"/>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30114</w:t>
            </w:r>
          </w:p>
        </w:tc>
        <w:tc>
          <w:tcPr>
            <w:tcW w:w="3144" w:type="dxa"/>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 xml:space="preserve">  医疗费</w:t>
            </w:r>
          </w:p>
        </w:tc>
        <w:tc>
          <w:tcPr>
            <w:tcW w:w="1488" w:type="dxa"/>
            <w:tcBorders>
              <w:top w:val="nil"/>
              <w:left w:val="nil"/>
              <w:bottom w:val="single" w:color="000000" w:sz="4" w:space="0"/>
              <w:right w:val="single" w:color="000000" w:sz="4" w:space="0"/>
            </w:tcBorders>
            <w:shd w:val="clear" w:color="auto" w:fill="FFFFFF"/>
            <w:noWrap/>
            <w:tcMar>
              <w:top w:w="12" w:type="dxa"/>
              <w:left w:w="12" w:type="dxa"/>
              <w:right w:w="12"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c>
          <w:tcPr>
            <w:tcW w:w="1128" w:type="dxa"/>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30213</w:t>
            </w:r>
          </w:p>
        </w:tc>
        <w:tc>
          <w:tcPr>
            <w:tcW w:w="2112" w:type="dxa"/>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 xml:space="preserve">  维修（护）费</w:t>
            </w:r>
          </w:p>
        </w:tc>
        <w:tc>
          <w:tcPr>
            <w:tcW w:w="1248" w:type="dxa"/>
            <w:tcBorders>
              <w:top w:val="nil"/>
              <w:left w:val="nil"/>
              <w:bottom w:val="single" w:color="000000" w:sz="4" w:space="0"/>
              <w:right w:val="single" w:color="000000" w:sz="4" w:space="0"/>
            </w:tcBorders>
            <w:shd w:val="clear" w:color="auto" w:fill="FFFFFF"/>
            <w:noWrap/>
            <w:tcMar>
              <w:top w:w="12" w:type="dxa"/>
              <w:left w:w="12" w:type="dxa"/>
              <w:right w:w="12"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1,570.00</w:t>
            </w:r>
          </w:p>
        </w:tc>
        <w:tc>
          <w:tcPr>
            <w:tcW w:w="1056" w:type="dxa"/>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31010</w:t>
            </w:r>
          </w:p>
        </w:tc>
        <w:tc>
          <w:tcPr>
            <w:tcW w:w="2376" w:type="dxa"/>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 xml:space="preserve">  安置补助</w:t>
            </w:r>
          </w:p>
        </w:tc>
        <w:tc>
          <w:tcPr>
            <w:tcW w:w="1416" w:type="dxa"/>
            <w:tcBorders>
              <w:top w:val="nil"/>
              <w:left w:val="nil"/>
              <w:bottom w:val="single" w:color="000000" w:sz="4" w:space="0"/>
              <w:right w:val="single" w:color="000000" w:sz="4" w:space="0"/>
            </w:tcBorders>
            <w:shd w:val="clear" w:color="auto" w:fill="FFFFFF"/>
            <w:noWrap/>
            <w:tcMar>
              <w:top w:w="12" w:type="dxa"/>
              <w:left w:w="12" w:type="dxa"/>
              <w:right w:w="12"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r>
      <w:tr>
        <w:tblPrEx>
          <w:tblLayout w:type="fixed"/>
          <w:tblCellMar>
            <w:top w:w="0" w:type="dxa"/>
            <w:left w:w="0" w:type="dxa"/>
            <w:bottom w:w="0" w:type="dxa"/>
            <w:right w:w="0" w:type="dxa"/>
          </w:tblCellMar>
        </w:tblPrEx>
        <w:trPr>
          <w:trHeight w:val="300" w:hRule="atLeast"/>
        </w:trPr>
        <w:tc>
          <w:tcPr>
            <w:tcW w:w="1268" w:type="dxa"/>
            <w:tcBorders>
              <w:top w:val="nil"/>
              <w:left w:val="single" w:color="000000" w:sz="4" w:space="0"/>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30199</w:t>
            </w:r>
          </w:p>
        </w:tc>
        <w:tc>
          <w:tcPr>
            <w:tcW w:w="3144" w:type="dxa"/>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 xml:space="preserve">  其他工资福利支出</w:t>
            </w:r>
          </w:p>
        </w:tc>
        <w:tc>
          <w:tcPr>
            <w:tcW w:w="1488" w:type="dxa"/>
            <w:tcBorders>
              <w:top w:val="nil"/>
              <w:left w:val="nil"/>
              <w:bottom w:val="single" w:color="000000" w:sz="4" w:space="0"/>
              <w:right w:val="single" w:color="000000" w:sz="4" w:space="0"/>
            </w:tcBorders>
            <w:shd w:val="clear" w:color="auto" w:fill="FFFFFF"/>
            <w:noWrap/>
            <w:tcMar>
              <w:top w:w="12" w:type="dxa"/>
              <w:left w:w="12" w:type="dxa"/>
              <w:right w:w="12"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c>
          <w:tcPr>
            <w:tcW w:w="1128" w:type="dxa"/>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30214</w:t>
            </w:r>
          </w:p>
        </w:tc>
        <w:tc>
          <w:tcPr>
            <w:tcW w:w="2112" w:type="dxa"/>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 xml:space="preserve">  租赁费</w:t>
            </w:r>
          </w:p>
        </w:tc>
        <w:tc>
          <w:tcPr>
            <w:tcW w:w="1248" w:type="dxa"/>
            <w:tcBorders>
              <w:top w:val="nil"/>
              <w:left w:val="nil"/>
              <w:bottom w:val="single" w:color="000000" w:sz="4" w:space="0"/>
              <w:right w:val="single" w:color="000000" w:sz="4" w:space="0"/>
            </w:tcBorders>
            <w:shd w:val="clear" w:color="auto" w:fill="FFFFFF"/>
            <w:noWrap/>
            <w:tcMar>
              <w:top w:w="12" w:type="dxa"/>
              <w:left w:w="12" w:type="dxa"/>
              <w:right w:w="12"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800.00</w:t>
            </w:r>
          </w:p>
        </w:tc>
        <w:tc>
          <w:tcPr>
            <w:tcW w:w="1056" w:type="dxa"/>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31011</w:t>
            </w:r>
          </w:p>
        </w:tc>
        <w:tc>
          <w:tcPr>
            <w:tcW w:w="2376" w:type="dxa"/>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 xml:space="preserve">  地上附着物和青苗补偿</w:t>
            </w:r>
          </w:p>
        </w:tc>
        <w:tc>
          <w:tcPr>
            <w:tcW w:w="1416" w:type="dxa"/>
            <w:tcBorders>
              <w:top w:val="nil"/>
              <w:left w:val="nil"/>
              <w:bottom w:val="single" w:color="000000" w:sz="4" w:space="0"/>
              <w:right w:val="single" w:color="000000" w:sz="4" w:space="0"/>
            </w:tcBorders>
            <w:shd w:val="clear" w:color="auto" w:fill="FFFFFF"/>
            <w:noWrap/>
            <w:tcMar>
              <w:top w:w="12" w:type="dxa"/>
              <w:left w:w="12" w:type="dxa"/>
              <w:right w:w="12"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r>
      <w:tr>
        <w:tblPrEx>
          <w:tblLayout w:type="fixed"/>
          <w:tblCellMar>
            <w:top w:w="0" w:type="dxa"/>
            <w:left w:w="0" w:type="dxa"/>
            <w:bottom w:w="0" w:type="dxa"/>
            <w:right w:w="0" w:type="dxa"/>
          </w:tblCellMar>
        </w:tblPrEx>
        <w:trPr>
          <w:trHeight w:val="300" w:hRule="atLeast"/>
        </w:trPr>
        <w:tc>
          <w:tcPr>
            <w:tcW w:w="1268" w:type="dxa"/>
            <w:tcBorders>
              <w:top w:val="nil"/>
              <w:left w:val="single" w:color="000000" w:sz="4" w:space="0"/>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303</w:t>
            </w:r>
          </w:p>
        </w:tc>
        <w:tc>
          <w:tcPr>
            <w:tcW w:w="3144" w:type="dxa"/>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对个人和家庭的补助</w:t>
            </w:r>
          </w:p>
        </w:tc>
        <w:tc>
          <w:tcPr>
            <w:tcW w:w="1488" w:type="dxa"/>
            <w:tcBorders>
              <w:top w:val="nil"/>
              <w:left w:val="nil"/>
              <w:bottom w:val="single" w:color="000000" w:sz="4" w:space="0"/>
              <w:right w:val="single" w:color="000000" w:sz="4" w:space="0"/>
            </w:tcBorders>
            <w:shd w:val="clear" w:color="auto" w:fill="FFFFFF"/>
            <w:noWrap/>
            <w:tcMar>
              <w:top w:w="12" w:type="dxa"/>
              <w:left w:w="12" w:type="dxa"/>
              <w:right w:w="12"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37,960.00</w:t>
            </w:r>
          </w:p>
        </w:tc>
        <w:tc>
          <w:tcPr>
            <w:tcW w:w="1128" w:type="dxa"/>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30215</w:t>
            </w:r>
          </w:p>
        </w:tc>
        <w:tc>
          <w:tcPr>
            <w:tcW w:w="2112" w:type="dxa"/>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 xml:space="preserve">  会议费</w:t>
            </w:r>
          </w:p>
        </w:tc>
        <w:tc>
          <w:tcPr>
            <w:tcW w:w="1248" w:type="dxa"/>
            <w:tcBorders>
              <w:top w:val="nil"/>
              <w:left w:val="nil"/>
              <w:bottom w:val="single" w:color="000000" w:sz="4" w:space="0"/>
              <w:right w:val="single" w:color="000000" w:sz="4" w:space="0"/>
            </w:tcBorders>
            <w:shd w:val="clear" w:color="auto" w:fill="FFFFFF"/>
            <w:noWrap/>
            <w:tcMar>
              <w:top w:w="12" w:type="dxa"/>
              <w:left w:w="12" w:type="dxa"/>
              <w:right w:w="12"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c>
          <w:tcPr>
            <w:tcW w:w="1056" w:type="dxa"/>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31012</w:t>
            </w:r>
          </w:p>
        </w:tc>
        <w:tc>
          <w:tcPr>
            <w:tcW w:w="2376" w:type="dxa"/>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 xml:space="preserve">  拆迁补偿</w:t>
            </w:r>
          </w:p>
        </w:tc>
        <w:tc>
          <w:tcPr>
            <w:tcW w:w="1416" w:type="dxa"/>
            <w:tcBorders>
              <w:top w:val="nil"/>
              <w:left w:val="nil"/>
              <w:bottom w:val="single" w:color="000000" w:sz="4" w:space="0"/>
              <w:right w:val="single" w:color="000000" w:sz="4" w:space="0"/>
            </w:tcBorders>
            <w:shd w:val="clear" w:color="auto" w:fill="FFFFFF"/>
            <w:noWrap/>
            <w:tcMar>
              <w:top w:w="12" w:type="dxa"/>
              <w:left w:w="12" w:type="dxa"/>
              <w:right w:w="12"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r>
      <w:tr>
        <w:tblPrEx>
          <w:tblLayout w:type="fixed"/>
          <w:tblCellMar>
            <w:top w:w="0" w:type="dxa"/>
            <w:left w:w="0" w:type="dxa"/>
            <w:bottom w:w="0" w:type="dxa"/>
            <w:right w:w="0" w:type="dxa"/>
          </w:tblCellMar>
        </w:tblPrEx>
        <w:trPr>
          <w:trHeight w:val="300" w:hRule="atLeast"/>
        </w:trPr>
        <w:tc>
          <w:tcPr>
            <w:tcW w:w="1268" w:type="dxa"/>
            <w:tcBorders>
              <w:top w:val="nil"/>
              <w:left w:val="single" w:color="000000" w:sz="4" w:space="0"/>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30301</w:t>
            </w:r>
          </w:p>
        </w:tc>
        <w:tc>
          <w:tcPr>
            <w:tcW w:w="3144" w:type="dxa"/>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 xml:space="preserve">  离休费</w:t>
            </w:r>
          </w:p>
        </w:tc>
        <w:tc>
          <w:tcPr>
            <w:tcW w:w="1488" w:type="dxa"/>
            <w:tcBorders>
              <w:top w:val="nil"/>
              <w:left w:val="nil"/>
              <w:bottom w:val="single" w:color="000000" w:sz="4" w:space="0"/>
              <w:right w:val="single" w:color="000000" w:sz="4" w:space="0"/>
            </w:tcBorders>
            <w:shd w:val="clear" w:color="auto" w:fill="FFFFFF"/>
            <w:noWrap/>
            <w:tcMar>
              <w:top w:w="12" w:type="dxa"/>
              <w:left w:w="12" w:type="dxa"/>
              <w:right w:w="12"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c>
          <w:tcPr>
            <w:tcW w:w="1128" w:type="dxa"/>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30216</w:t>
            </w:r>
          </w:p>
        </w:tc>
        <w:tc>
          <w:tcPr>
            <w:tcW w:w="2112" w:type="dxa"/>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 xml:space="preserve">  培训费</w:t>
            </w:r>
          </w:p>
        </w:tc>
        <w:tc>
          <w:tcPr>
            <w:tcW w:w="1248" w:type="dxa"/>
            <w:tcBorders>
              <w:top w:val="nil"/>
              <w:left w:val="nil"/>
              <w:bottom w:val="single" w:color="000000" w:sz="4" w:space="0"/>
              <w:right w:val="single" w:color="000000" w:sz="4" w:space="0"/>
            </w:tcBorders>
            <w:shd w:val="clear" w:color="auto" w:fill="FFFFFF"/>
            <w:noWrap/>
            <w:tcMar>
              <w:top w:w="12" w:type="dxa"/>
              <w:left w:w="12" w:type="dxa"/>
              <w:right w:w="12"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c>
          <w:tcPr>
            <w:tcW w:w="1056" w:type="dxa"/>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31013</w:t>
            </w:r>
          </w:p>
        </w:tc>
        <w:tc>
          <w:tcPr>
            <w:tcW w:w="2376" w:type="dxa"/>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 xml:space="preserve">  公务用车购置</w:t>
            </w:r>
          </w:p>
        </w:tc>
        <w:tc>
          <w:tcPr>
            <w:tcW w:w="1416" w:type="dxa"/>
            <w:tcBorders>
              <w:top w:val="nil"/>
              <w:left w:val="nil"/>
              <w:bottom w:val="single" w:color="000000" w:sz="4" w:space="0"/>
              <w:right w:val="single" w:color="000000" w:sz="4" w:space="0"/>
            </w:tcBorders>
            <w:shd w:val="clear" w:color="auto" w:fill="FFFFFF"/>
            <w:noWrap/>
            <w:tcMar>
              <w:top w:w="12" w:type="dxa"/>
              <w:left w:w="12" w:type="dxa"/>
              <w:right w:w="12"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r>
      <w:tr>
        <w:tblPrEx>
          <w:tblLayout w:type="fixed"/>
          <w:tblCellMar>
            <w:top w:w="0" w:type="dxa"/>
            <w:left w:w="0" w:type="dxa"/>
            <w:bottom w:w="0" w:type="dxa"/>
            <w:right w:w="0" w:type="dxa"/>
          </w:tblCellMar>
        </w:tblPrEx>
        <w:trPr>
          <w:trHeight w:val="300" w:hRule="atLeast"/>
        </w:trPr>
        <w:tc>
          <w:tcPr>
            <w:tcW w:w="1268" w:type="dxa"/>
            <w:tcBorders>
              <w:top w:val="nil"/>
              <w:left w:val="single" w:color="000000" w:sz="4" w:space="0"/>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30302</w:t>
            </w:r>
          </w:p>
        </w:tc>
        <w:tc>
          <w:tcPr>
            <w:tcW w:w="3144" w:type="dxa"/>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 xml:space="preserve">  退休费</w:t>
            </w:r>
          </w:p>
        </w:tc>
        <w:tc>
          <w:tcPr>
            <w:tcW w:w="1488" w:type="dxa"/>
            <w:tcBorders>
              <w:top w:val="nil"/>
              <w:left w:val="nil"/>
              <w:bottom w:val="single" w:color="000000" w:sz="4" w:space="0"/>
              <w:right w:val="single" w:color="000000" w:sz="4" w:space="0"/>
            </w:tcBorders>
            <w:shd w:val="clear" w:color="auto" w:fill="FFFFFF"/>
            <w:noWrap/>
            <w:tcMar>
              <w:top w:w="12" w:type="dxa"/>
              <w:left w:w="12" w:type="dxa"/>
              <w:right w:w="12"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c>
          <w:tcPr>
            <w:tcW w:w="1128" w:type="dxa"/>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30217</w:t>
            </w:r>
          </w:p>
        </w:tc>
        <w:tc>
          <w:tcPr>
            <w:tcW w:w="2112" w:type="dxa"/>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 xml:space="preserve">  公务接待费</w:t>
            </w:r>
          </w:p>
        </w:tc>
        <w:tc>
          <w:tcPr>
            <w:tcW w:w="1248" w:type="dxa"/>
            <w:tcBorders>
              <w:top w:val="nil"/>
              <w:left w:val="nil"/>
              <w:bottom w:val="single" w:color="000000" w:sz="4" w:space="0"/>
              <w:right w:val="single" w:color="000000" w:sz="4" w:space="0"/>
            </w:tcBorders>
            <w:shd w:val="clear" w:color="auto" w:fill="FFFFFF"/>
            <w:noWrap/>
            <w:tcMar>
              <w:top w:w="12" w:type="dxa"/>
              <w:left w:w="12" w:type="dxa"/>
              <w:right w:w="12"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630.00</w:t>
            </w:r>
          </w:p>
        </w:tc>
        <w:tc>
          <w:tcPr>
            <w:tcW w:w="1056" w:type="dxa"/>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31019</w:t>
            </w:r>
          </w:p>
        </w:tc>
        <w:tc>
          <w:tcPr>
            <w:tcW w:w="2376" w:type="dxa"/>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 xml:space="preserve">  其他交通工具购置</w:t>
            </w:r>
          </w:p>
        </w:tc>
        <w:tc>
          <w:tcPr>
            <w:tcW w:w="1416" w:type="dxa"/>
            <w:tcBorders>
              <w:top w:val="nil"/>
              <w:left w:val="nil"/>
              <w:bottom w:val="single" w:color="000000" w:sz="4" w:space="0"/>
              <w:right w:val="single" w:color="000000" w:sz="4" w:space="0"/>
            </w:tcBorders>
            <w:shd w:val="clear" w:color="auto" w:fill="FFFFFF"/>
            <w:noWrap/>
            <w:tcMar>
              <w:top w:w="12" w:type="dxa"/>
              <w:left w:w="12" w:type="dxa"/>
              <w:right w:w="12"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r>
      <w:tr>
        <w:tblPrEx>
          <w:tblLayout w:type="fixed"/>
          <w:tblCellMar>
            <w:top w:w="0" w:type="dxa"/>
            <w:left w:w="0" w:type="dxa"/>
            <w:bottom w:w="0" w:type="dxa"/>
            <w:right w:w="0" w:type="dxa"/>
          </w:tblCellMar>
        </w:tblPrEx>
        <w:trPr>
          <w:trHeight w:val="300" w:hRule="atLeast"/>
        </w:trPr>
        <w:tc>
          <w:tcPr>
            <w:tcW w:w="1268" w:type="dxa"/>
            <w:tcBorders>
              <w:top w:val="nil"/>
              <w:left w:val="single" w:color="000000" w:sz="4" w:space="0"/>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30303</w:t>
            </w:r>
          </w:p>
        </w:tc>
        <w:tc>
          <w:tcPr>
            <w:tcW w:w="3144" w:type="dxa"/>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 xml:space="preserve">  退职（役）费</w:t>
            </w:r>
          </w:p>
        </w:tc>
        <w:tc>
          <w:tcPr>
            <w:tcW w:w="1488" w:type="dxa"/>
            <w:tcBorders>
              <w:top w:val="nil"/>
              <w:left w:val="nil"/>
              <w:bottom w:val="single" w:color="000000" w:sz="4" w:space="0"/>
              <w:right w:val="single" w:color="000000" w:sz="4" w:space="0"/>
            </w:tcBorders>
            <w:shd w:val="clear" w:color="auto" w:fill="FFFFFF"/>
            <w:noWrap/>
            <w:tcMar>
              <w:top w:w="12" w:type="dxa"/>
              <w:left w:w="12" w:type="dxa"/>
              <w:right w:w="12"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c>
          <w:tcPr>
            <w:tcW w:w="1128" w:type="dxa"/>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30218</w:t>
            </w:r>
          </w:p>
        </w:tc>
        <w:tc>
          <w:tcPr>
            <w:tcW w:w="2112" w:type="dxa"/>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 xml:space="preserve">  专用材料费</w:t>
            </w:r>
          </w:p>
        </w:tc>
        <w:tc>
          <w:tcPr>
            <w:tcW w:w="1248" w:type="dxa"/>
            <w:tcBorders>
              <w:top w:val="nil"/>
              <w:left w:val="nil"/>
              <w:bottom w:val="single" w:color="000000" w:sz="4" w:space="0"/>
              <w:right w:val="single" w:color="000000" w:sz="4" w:space="0"/>
            </w:tcBorders>
            <w:shd w:val="clear" w:color="auto" w:fill="FFFFFF"/>
            <w:noWrap/>
            <w:tcMar>
              <w:top w:w="12" w:type="dxa"/>
              <w:left w:w="12" w:type="dxa"/>
              <w:right w:w="12"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c>
          <w:tcPr>
            <w:tcW w:w="1056" w:type="dxa"/>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31021</w:t>
            </w:r>
          </w:p>
        </w:tc>
        <w:tc>
          <w:tcPr>
            <w:tcW w:w="2376" w:type="dxa"/>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 xml:space="preserve">  文物和陈列品购置</w:t>
            </w:r>
          </w:p>
        </w:tc>
        <w:tc>
          <w:tcPr>
            <w:tcW w:w="1416" w:type="dxa"/>
            <w:tcBorders>
              <w:top w:val="nil"/>
              <w:left w:val="nil"/>
              <w:bottom w:val="single" w:color="000000" w:sz="4" w:space="0"/>
              <w:right w:val="single" w:color="000000" w:sz="4" w:space="0"/>
            </w:tcBorders>
            <w:shd w:val="clear" w:color="auto" w:fill="FFFFFF"/>
            <w:noWrap/>
            <w:tcMar>
              <w:top w:w="12" w:type="dxa"/>
              <w:left w:w="12" w:type="dxa"/>
              <w:right w:w="12"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r>
      <w:tr>
        <w:tblPrEx>
          <w:tblLayout w:type="fixed"/>
          <w:tblCellMar>
            <w:top w:w="0" w:type="dxa"/>
            <w:left w:w="0" w:type="dxa"/>
            <w:bottom w:w="0" w:type="dxa"/>
            <w:right w:w="0" w:type="dxa"/>
          </w:tblCellMar>
        </w:tblPrEx>
        <w:trPr>
          <w:trHeight w:val="300" w:hRule="atLeast"/>
        </w:trPr>
        <w:tc>
          <w:tcPr>
            <w:tcW w:w="1268" w:type="dxa"/>
            <w:tcBorders>
              <w:top w:val="nil"/>
              <w:left w:val="single" w:color="000000" w:sz="4" w:space="0"/>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30304</w:t>
            </w:r>
          </w:p>
        </w:tc>
        <w:tc>
          <w:tcPr>
            <w:tcW w:w="3144" w:type="dxa"/>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 xml:space="preserve">  抚恤金</w:t>
            </w:r>
          </w:p>
        </w:tc>
        <w:tc>
          <w:tcPr>
            <w:tcW w:w="1488" w:type="dxa"/>
            <w:tcBorders>
              <w:top w:val="nil"/>
              <w:left w:val="nil"/>
              <w:bottom w:val="single" w:color="000000" w:sz="4" w:space="0"/>
              <w:right w:val="single" w:color="000000" w:sz="4" w:space="0"/>
            </w:tcBorders>
            <w:shd w:val="clear" w:color="auto" w:fill="FFFFFF"/>
            <w:noWrap/>
            <w:tcMar>
              <w:top w:w="12" w:type="dxa"/>
              <w:left w:w="12" w:type="dxa"/>
              <w:right w:w="12"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c>
          <w:tcPr>
            <w:tcW w:w="1128" w:type="dxa"/>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30224</w:t>
            </w:r>
          </w:p>
        </w:tc>
        <w:tc>
          <w:tcPr>
            <w:tcW w:w="2112" w:type="dxa"/>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 xml:space="preserve">  被装购置费</w:t>
            </w:r>
          </w:p>
        </w:tc>
        <w:tc>
          <w:tcPr>
            <w:tcW w:w="1248" w:type="dxa"/>
            <w:tcBorders>
              <w:top w:val="nil"/>
              <w:left w:val="nil"/>
              <w:bottom w:val="single" w:color="000000" w:sz="4" w:space="0"/>
              <w:right w:val="single" w:color="000000" w:sz="4" w:space="0"/>
            </w:tcBorders>
            <w:shd w:val="clear" w:color="auto" w:fill="FFFFFF"/>
            <w:noWrap/>
            <w:tcMar>
              <w:top w:w="12" w:type="dxa"/>
              <w:left w:w="12" w:type="dxa"/>
              <w:right w:w="12"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c>
          <w:tcPr>
            <w:tcW w:w="1056" w:type="dxa"/>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31022</w:t>
            </w:r>
          </w:p>
        </w:tc>
        <w:tc>
          <w:tcPr>
            <w:tcW w:w="2376" w:type="dxa"/>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 xml:space="preserve">  无形资产购置</w:t>
            </w:r>
          </w:p>
        </w:tc>
        <w:tc>
          <w:tcPr>
            <w:tcW w:w="1416" w:type="dxa"/>
            <w:tcBorders>
              <w:top w:val="nil"/>
              <w:left w:val="nil"/>
              <w:bottom w:val="single" w:color="000000" w:sz="4" w:space="0"/>
              <w:right w:val="single" w:color="000000" w:sz="4" w:space="0"/>
            </w:tcBorders>
            <w:shd w:val="clear" w:color="auto" w:fill="FFFFFF"/>
            <w:noWrap/>
            <w:tcMar>
              <w:top w:w="12" w:type="dxa"/>
              <w:left w:w="12" w:type="dxa"/>
              <w:right w:w="12"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r>
      <w:tr>
        <w:tblPrEx>
          <w:tblLayout w:type="fixed"/>
          <w:tblCellMar>
            <w:top w:w="0" w:type="dxa"/>
            <w:left w:w="0" w:type="dxa"/>
            <w:bottom w:w="0" w:type="dxa"/>
            <w:right w:w="0" w:type="dxa"/>
          </w:tblCellMar>
        </w:tblPrEx>
        <w:trPr>
          <w:trHeight w:val="300" w:hRule="atLeast"/>
        </w:trPr>
        <w:tc>
          <w:tcPr>
            <w:tcW w:w="1268" w:type="dxa"/>
            <w:tcBorders>
              <w:top w:val="nil"/>
              <w:left w:val="single" w:color="000000" w:sz="4" w:space="0"/>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30305</w:t>
            </w:r>
          </w:p>
        </w:tc>
        <w:tc>
          <w:tcPr>
            <w:tcW w:w="3144" w:type="dxa"/>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 xml:space="preserve">  生活补助</w:t>
            </w:r>
          </w:p>
        </w:tc>
        <w:tc>
          <w:tcPr>
            <w:tcW w:w="1488" w:type="dxa"/>
            <w:tcBorders>
              <w:top w:val="nil"/>
              <w:left w:val="nil"/>
              <w:bottom w:val="single" w:color="000000" w:sz="4" w:space="0"/>
              <w:right w:val="single" w:color="000000" w:sz="4" w:space="0"/>
            </w:tcBorders>
            <w:shd w:val="clear" w:color="auto" w:fill="FFFFFF"/>
            <w:noWrap/>
            <w:tcMar>
              <w:top w:w="12" w:type="dxa"/>
              <w:left w:w="12" w:type="dxa"/>
              <w:right w:w="12"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36,000.00</w:t>
            </w:r>
          </w:p>
        </w:tc>
        <w:tc>
          <w:tcPr>
            <w:tcW w:w="1128" w:type="dxa"/>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30225</w:t>
            </w:r>
          </w:p>
        </w:tc>
        <w:tc>
          <w:tcPr>
            <w:tcW w:w="2112" w:type="dxa"/>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 xml:space="preserve">  专用燃料费</w:t>
            </w:r>
          </w:p>
        </w:tc>
        <w:tc>
          <w:tcPr>
            <w:tcW w:w="1248" w:type="dxa"/>
            <w:tcBorders>
              <w:top w:val="nil"/>
              <w:left w:val="nil"/>
              <w:bottom w:val="single" w:color="000000" w:sz="4" w:space="0"/>
              <w:right w:val="single" w:color="000000" w:sz="4" w:space="0"/>
            </w:tcBorders>
            <w:shd w:val="clear" w:color="auto" w:fill="FFFFFF"/>
            <w:noWrap/>
            <w:tcMar>
              <w:top w:w="12" w:type="dxa"/>
              <w:left w:w="12" w:type="dxa"/>
              <w:right w:w="12"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c>
          <w:tcPr>
            <w:tcW w:w="1056" w:type="dxa"/>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31099</w:t>
            </w:r>
          </w:p>
        </w:tc>
        <w:tc>
          <w:tcPr>
            <w:tcW w:w="2376" w:type="dxa"/>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 xml:space="preserve">  其他资本性支出</w:t>
            </w:r>
          </w:p>
        </w:tc>
        <w:tc>
          <w:tcPr>
            <w:tcW w:w="1416" w:type="dxa"/>
            <w:tcBorders>
              <w:top w:val="nil"/>
              <w:left w:val="nil"/>
              <w:bottom w:val="single" w:color="000000" w:sz="4" w:space="0"/>
              <w:right w:val="single" w:color="000000" w:sz="4" w:space="0"/>
            </w:tcBorders>
            <w:shd w:val="clear" w:color="auto" w:fill="FFFFFF"/>
            <w:noWrap/>
            <w:tcMar>
              <w:top w:w="12" w:type="dxa"/>
              <w:left w:w="12" w:type="dxa"/>
              <w:right w:w="12"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r>
      <w:tr>
        <w:tblPrEx>
          <w:tblLayout w:type="fixed"/>
          <w:tblCellMar>
            <w:top w:w="0" w:type="dxa"/>
            <w:left w:w="0" w:type="dxa"/>
            <w:bottom w:w="0" w:type="dxa"/>
            <w:right w:w="0" w:type="dxa"/>
          </w:tblCellMar>
        </w:tblPrEx>
        <w:trPr>
          <w:trHeight w:val="300" w:hRule="atLeast"/>
        </w:trPr>
        <w:tc>
          <w:tcPr>
            <w:tcW w:w="1268" w:type="dxa"/>
            <w:tcBorders>
              <w:top w:val="nil"/>
              <w:left w:val="single" w:color="000000" w:sz="4" w:space="0"/>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30306</w:t>
            </w:r>
          </w:p>
        </w:tc>
        <w:tc>
          <w:tcPr>
            <w:tcW w:w="3144" w:type="dxa"/>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 xml:space="preserve">  救济费</w:t>
            </w:r>
          </w:p>
        </w:tc>
        <w:tc>
          <w:tcPr>
            <w:tcW w:w="1488" w:type="dxa"/>
            <w:tcBorders>
              <w:top w:val="nil"/>
              <w:left w:val="nil"/>
              <w:bottom w:val="single" w:color="000000" w:sz="4" w:space="0"/>
              <w:right w:val="single" w:color="000000" w:sz="4" w:space="0"/>
            </w:tcBorders>
            <w:shd w:val="clear" w:color="auto" w:fill="FFFFFF"/>
            <w:noWrap/>
            <w:tcMar>
              <w:top w:w="12" w:type="dxa"/>
              <w:left w:w="12" w:type="dxa"/>
              <w:right w:w="12"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c>
          <w:tcPr>
            <w:tcW w:w="1128" w:type="dxa"/>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30226</w:t>
            </w:r>
          </w:p>
        </w:tc>
        <w:tc>
          <w:tcPr>
            <w:tcW w:w="2112" w:type="dxa"/>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 xml:space="preserve">  劳务费</w:t>
            </w:r>
          </w:p>
        </w:tc>
        <w:tc>
          <w:tcPr>
            <w:tcW w:w="1248" w:type="dxa"/>
            <w:tcBorders>
              <w:top w:val="nil"/>
              <w:left w:val="nil"/>
              <w:bottom w:val="single" w:color="000000" w:sz="4" w:space="0"/>
              <w:right w:val="single" w:color="000000" w:sz="4" w:space="0"/>
            </w:tcBorders>
            <w:shd w:val="clear" w:color="auto" w:fill="FFFFFF"/>
            <w:noWrap/>
            <w:tcMar>
              <w:top w:w="12" w:type="dxa"/>
              <w:left w:w="12" w:type="dxa"/>
              <w:right w:w="12"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185,493.70</w:t>
            </w:r>
          </w:p>
        </w:tc>
        <w:tc>
          <w:tcPr>
            <w:tcW w:w="1056" w:type="dxa"/>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399</w:t>
            </w:r>
          </w:p>
        </w:tc>
        <w:tc>
          <w:tcPr>
            <w:tcW w:w="2376" w:type="dxa"/>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其他支出</w:t>
            </w:r>
          </w:p>
        </w:tc>
        <w:tc>
          <w:tcPr>
            <w:tcW w:w="1416" w:type="dxa"/>
            <w:tcBorders>
              <w:top w:val="nil"/>
              <w:left w:val="nil"/>
              <w:bottom w:val="single" w:color="000000" w:sz="4" w:space="0"/>
              <w:right w:val="single" w:color="000000" w:sz="4" w:space="0"/>
            </w:tcBorders>
            <w:shd w:val="clear" w:color="auto" w:fill="FFFFFF"/>
            <w:noWrap/>
            <w:tcMar>
              <w:top w:w="12" w:type="dxa"/>
              <w:left w:w="12" w:type="dxa"/>
              <w:right w:w="12"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r>
      <w:tr>
        <w:tblPrEx>
          <w:tblLayout w:type="fixed"/>
          <w:tblCellMar>
            <w:top w:w="0" w:type="dxa"/>
            <w:left w:w="0" w:type="dxa"/>
            <w:bottom w:w="0" w:type="dxa"/>
            <w:right w:w="0" w:type="dxa"/>
          </w:tblCellMar>
        </w:tblPrEx>
        <w:trPr>
          <w:trHeight w:val="300" w:hRule="atLeast"/>
        </w:trPr>
        <w:tc>
          <w:tcPr>
            <w:tcW w:w="1268" w:type="dxa"/>
            <w:tcBorders>
              <w:top w:val="nil"/>
              <w:left w:val="single" w:color="000000" w:sz="4" w:space="0"/>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30307</w:t>
            </w:r>
          </w:p>
        </w:tc>
        <w:tc>
          <w:tcPr>
            <w:tcW w:w="3144" w:type="dxa"/>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 xml:space="preserve">  医疗费补助</w:t>
            </w:r>
          </w:p>
        </w:tc>
        <w:tc>
          <w:tcPr>
            <w:tcW w:w="1488" w:type="dxa"/>
            <w:tcBorders>
              <w:top w:val="nil"/>
              <w:left w:val="nil"/>
              <w:bottom w:val="single" w:color="000000" w:sz="4" w:space="0"/>
              <w:right w:val="single" w:color="000000" w:sz="4" w:space="0"/>
            </w:tcBorders>
            <w:shd w:val="clear" w:color="auto" w:fill="FFFFFF"/>
            <w:noWrap/>
            <w:tcMar>
              <w:top w:w="12" w:type="dxa"/>
              <w:left w:w="12" w:type="dxa"/>
              <w:right w:w="12"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c>
          <w:tcPr>
            <w:tcW w:w="1128" w:type="dxa"/>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30227</w:t>
            </w:r>
          </w:p>
        </w:tc>
        <w:tc>
          <w:tcPr>
            <w:tcW w:w="2112" w:type="dxa"/>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 xml:space="preserve">  委托业务费</w:t>
            </w:r>
          </w:p>
        </w:tc>
        <w:tc>
          <w:tcPr>
            <w:tcW w:w="1248" w:type="dxa"/>
            <w:tcBorders>
              <w:top w:val="nil"/>
              <w:left w:val="nil"/>
              <w:bottom w:val="single" w:color="000000" w:sz="4" w:space="0"/>
              <w:right w:val="single" w:color="000000" w:sz="4" w:space="0"/>
            </w:tcBorders>
            <w:shd w:val="clear" w:color="auto" w:fill="FFFFFF"/>
            <w:noWrap/>
            <w:tcMar>
              <w:top w:w="12" w:type="dxa"/>
              <w:left w:w="12" w:type="dxa"/>
              <w:right w:w="12"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106,898.97</w:t>
            </w:r>
          </w:p>
        </w:tc>
        <w:tc>
          <w:tcPr>
            <w:tcW w:w="1056" w:type="dxa"/>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39906</w:t>
            </w:r>
          </w:p>
        </w:tc>
        <w:tc>
          <w:tcPr>
            <w:tcW w:w="2376" w:type="dxa"/>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 xml:space="preserve">  赠与</w:t>
            </w:r>
          </w:p>
        </w:tc>
        <w:tc>
          <w:tcPr>
            <w:tcW w:w="1416" w:type="dxa"/>
            <w:tcBorders>
              <w:top w:val="nil"/>
              <w:left w:val="nil"/>
              <w:bottom w:val="single" w:color="000000" w:sz="4" w:space="0"/>
              <w:right w:val="single" w:color="000000" w:sz="4" w:space="0"/>
            </w:tcBorders>
            <w:shd w:val="clear" w:color="auto" w:fill="FFFFFF"/>
            <w:noWrap/>
            <w:tcMar>
              <w:top w:w="12" w:type="dxa"/>
              <w:left w:w="12" w:type="dxa"/>
              <w:right w:w="12"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r>
      <w:tr>
        <w:tblPrEx>
          <w:tblLayout w:type="fixed"/>
          <w:tblCellMar>
            <w:top w:w="0" w:type="dxa"/>
            <w:left w:w="0" w:type="dxa"/>
            <w:bottom w:w="0" w:type="dxa"/>
            <w:right w:w="0" w:type="dxa"/>
          </w:tblCellMar>
        </w:tblPrEx>
        <w:trPr>
          <w:trHeight w:val="300" w:hRule="atLeast"/>
        </w:trPr>
        <w:tc>
          <w:tcPr>
            <w:tcW w:w="1268" w:type="dxa"/>
            <w:tcBorders>
              <w:top w:val="nil"/>
              <w:left w:val="single" w:color="000000" w:sz="4" w:space="0"/>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30308</w:t>
            </w:r>
          </w:p>
        </w:tc>
        <w:tc>
          <w:tcPr>
            <w:tcW w:w="3144" w:type="dxa"/>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 xml:space="preserve">  助学金</w:t>
            </w:r>
          </w:p>
        </w:tc>
        <w:tc>
          <w:tcPr>
            <w:tcW w:w="1488" w:type="dxa"/>
            <w:tcBorders>
              <w:top w:val="nil"/>
              <w:left w:val="nil"/>
              <w:bottom w:val="single" w:color="000000" w:sz="4" w:space="0"/>
              <w:right w:val="single" w:color="000000" w:sz="4" w:space="0"/>
            </w:tcBorders>
            <w:shd w:val="clear" w:color="auto" w:fill="FFFFFF"/>
            <w:noWrap/>
            <w:tcMar>
              <w:top w:w="12" w:type="dxa"/>
              <w:left w:w="12" w:type="dxa"/>
              <w:right w:w="12"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c>
          <w:tcPr>
            <w:tcW w:w="1128" w:type="dxa"/>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30228</w:t>
            </w:r>
          </w:p>
        </w:tc>
        <w:tc>
          <w:tcPr>
            <w:tcW w:w="2112" w:type="dxa"/>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 xml:space="preserve">  工会经费</w:t>
            </w:r>
          </w:p>
        </w:tc>
        <w:tc>
          <w:tcPr>
            <w:tcW w:w="1248" w:type="dxa"/>
            <w:tcBorders>
              <w:top w:val="nil"/>
              <w:left w:val="nil"/>
              <w:bottom w:val="single" w:color="000000" w:sz="4" w:space="0"/>
              <w:right w:val="single" w:color="000000" w:sz="4" w:space="0"/>
            </w:tcBorders>
            <w:shd w:val="clear" w:color="auto" w:fill="FFFFFF"/>
            <w:noWrap/>
            <w:tcMar>
              <w:top w:w="12" w:type="dxa"/>
              <w:left w:w="12" w:type="dxa"/>
              <w:right w:w="12"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10,688.00</w:t>
            </w:r>
          </w:p>
        </w:tc>
        <w:tc>
          <w:tcPr>
            <w:tcW w:w="1056" w:type="dxa"/>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39907</w:t>
            </w:r>
          </w:p>
        </w:tc>
        <w:tc>
          <w:tcPr>
            <w:tcW w:w="2376" w:type="dxa"/>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 xml:space="preserve">  国家赔偿费用支出</w:t>
            </w:r>
          </w:p>
        </w:tc>
        <w:tc>
          <w:tcPr>
            <w:tcW w:w="1416" w:type="dxa"/>
            <w:tcBorders>
              <w:top w:val="nil"/>
              <w:left w:val="nil"/>
              <w:bottom w:val="single" w:color="000000" w:sz="4" w:space="0"/>
              <w:right w:val="single" w:color="000000" w:sz="4" w:space="0"/>
            </w:tcBorders>
            <w:shd w:val="clear" w:color="auto" w:fill="FFFFFF"/>
            <w:noWrap/>
            <w:tcMar>
              <w:top w:w="12" w:type="dxa"/>
              <w:left w:w="12" w:type="dxa"/>
              <w:right w:w="12"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r>
      <w:tr>
        <w:tblPrEx>
          <w:tblLayout w:type="fixed"/>
          <w:tblCellMar>
            <w:top w:w="0" w:type="dxa"/>
            <w:left w:w="0" w:type="dxa"/>
            <w:bottom w:w="0" w:type="dxa"/>
            <w:right w:w="0" w:type="dxa"/>
          </w:tblCellMar>
        </w:tblPrEx>
        <w:trPr>
          <w:trHeight w:val="300" w:hRule="atLeast"/>
        </w:trPr>
        <w:tc>
          <w:tcPr>
            <w:tcW w:w="1268" w:type="dxa"/>
            <w:tcBorders>
              <w:top w:val="nil"/>
              <w:left w:val="single" w:color="000000" w:sz="4" w:space="0"/>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30309</w:t>
            </w:r>
          </w:p>
        </w:tc>
        <w:tc>
          <w:tcPr>
            <w:tcW w:w="3144" w:type="dxa"/>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 xml:space="preserve">  奖励金</w:t>
            </w:r>
          </w:p>
        </w:tc>
        <w:tc>
          <w:tcPr>
            <w:tcW w:w="1488" w:type="dxa"/>
            <w:tcBorders>
              <w:top w:val="nil"/>
              <w:left w:val="nil"/>
              <w:bottom w:val="single" w:color="000000" w:sz="4" w:space="0"/>
              <w:right w:val="single" w:color="000000" w:sz="4" w:space="0"/>
            </w:tcBorders>
            <w:shd w:val="clear" w:color="auto" w:fill="FFFFFF"/>
            <w:noWrap/>
            <w:tcMar>
              <w:top w:w="12" w:type="dxa"/>
              <w:left w:w="12" w:type="dxa"/>
              <w:right w:w="12"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c>
          <w:tcPr>
            <w:tcW w:w="1128" w:type="dxa"/>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30229</w:t>
            </w:r>
          </w:p>
        </w:tc>
        <w:tc>
          <w:tcPr>
            <w:tcW w:w="2112" w:type="dxa"/>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 xml:space="preserve">  福利费</w:t>
            </w:r>
          </w:p>
        </w:tc>
        <w:tc>
          <w:tcPr>
            <w:tcW w:w="1248" w:type="dxa"/>
            <w:tcBorders>
              <w:top w:val="nil"/>
              <w:left w:val="nil"/>
              <w:bottom w:val="single" w:color="000000" w:sz="4" w:space="0"/>
              <w:right w:val="single" w:color="000000" w:sz="4" w:space="0"/>
            </w:tcBorders>
            <w:shd w:val="clear" w:color="auto" w:fill="FFFFFF"/>
            <w:noWrap/>
            <w:tcMar>
              <w:top w:w="12" w:type="dxa"/>
              <w:left w:w="12" w:type="dxa"/>
              <w:right w:w="12"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c>
          <w:tcPr>
            <w:tcW w:w="1056" w:type="dxa"/>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39908</w:t>
            </w:r>
          </w:p>
        </w:tc>
        <w:tc>
          <w:tcPr>
            <w:tcW w:w="2376" w:type="dxa"/>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 xml:space="preserve">  对民间非营利组织和群众性自治组织补贴</w:t>
            </w:r>
          </w:p>
        </w:tc>
        <w:tc>
          <w:tcPr>
            <w:tcW w:w="1416" w:type="dxa"/>
            <w:tcBorders>
              <w:top w:val="nil"/>
              <w:left w:val="nil"/>
              <w:bottom w:val="single" w:color="000000" w:sz="4" w:space="0"/>
              <w:right w:val="single" w:color="000000" w:sz="4" w:space="0"/>
            </w:tcBorders>
            <w:shd w:val="clear" w:color="auto" w:fill="FFFFFF"/>
            <w:noWrap/>
            <w:tcMar>
              <w:top w:w="12" w:type="dxa"/>
              <w:left w:w="12" w:type="dxa"/>
              <w:right w:w="12"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r>
      <w:tr>
        <w:tblPrEx>
          <w:tblLayout w:type="fixed"/>
          <w:tblCellMar>
            <w:top w:w="0" w:type="dxa"/>
            <w:left w:w="0" w:type="dxa"/>
            <w:bottom w:w="0" w:type="dxa"/>
            <w:right w:w="0" w:type="dxa"/>
          </w:tblCellMar>
        </w:tblPrEx>
        <w:trPr>
          <w:trHeight w:val="300" w:hRule="atLeast"/>
        </w:trPr>
        <w:tc>
          <w:tcPr>
            <w:tcW w:w="1268" w:type="dxa"/>
            <w:tcBorders>
              <w:top w:val="nil"/>
              <w:left w:val="single" w:color="000000" w:sz="4" w:space="0"/>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30310</w:t>
            </w:r>
          </w:p>
        </w:tc>
        <w:tc>
          <w:tcPr>
            <w:tcW w:w="3144" w:type="dxa"/>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 xml:space="preserve">  个人农业生产补贴</w:t>
            </w:r>
          </w:p>
        </w:tc>
        <w:tc>
          <w:tcPr>
            <w:tcW w:w="1488" w:type="dxa"/>
            <w:tcBorders>
              <w:top w:val="nil"/>
              <w:left w:val="nil"/>
              <w:bottom w:val="single" w:color="000000" w:sz="4" w:space="0"/>
              <w:right w:val="single" w:color="000000" w:sz="4" w:space="0"/>
            </w:tcBorders>
            <w:shd w:val="clear" w:color="auto" w:fill="FFFFFF"/>
            <w:noWrap/>
            <w:tcMar>
              <w:top w:w="12" w:type="dxa"/>
              <w:left w:w="12" w:type="dxa"/>
              <w:right w:w="12"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c>
          <w:tcPr>
            <w:tcW w:w="1128" w:type="dxa"/>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30231</w:t>
            </w:r>
          </w:p>
        </w:tc>
        <w:tc>
          <w:tcPr>
            <w:tcW w:w="2112" w:type="dxa"/>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 xml:space="preserve">  公务用车运行维护费</w:t>
            </w:r>
          </w:p>
        </w:tc>
        <w:tc>
          <w:tcPr>
            <w:tcW w:w="1248" w:type="dxa"/>
            <w:tcBorders>
              <w:top w:val="nil"/>
              <w:left w:val="nil"/>
              <w:bottom w:val="single" w:color="000000" w:sz="4" w:space="0"/>
              <w:right w:val="single" w:color="000000" w:sz="4" w:space="0"/>
            </w:tcBorders>
            <w:shd w:val="clear" w:color="auto" w:fill="FFFFFF"/>
            <w:noWrap/>
            <w:tcMar>
              <w:top w:w="12" w:type="dxa"/>
              <w:left w:w="12" w:type="dxa"/>
              <w:right w:w="12"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c>
          <w:tcPr>
            <w:tcW w:w="1056" w:type="dxa"/>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39999</w:t>
            </w:r>
          </w:p>
        </w:tc>
        <w:tc>
          <w:tcPr>
            <w:tcW w:w="2376" w:type="dxa"/>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 xml:space="preserve">  其他支出</w:t>
            </w:r>
          </w:p>
        </w:tc>
        <w:tc>
          <w:tcPr>
            <w:tcW w:w="1416" w:type="dxa"/>
            <w:tcBorders>
              <w:top w:val="nil"/>
              <w:left w:val="nil"/>
              <w:bottom w:val="single" w:color="000000" w:sz="4" w:space="0"/>
              <w:right w:val="single" w:color="000000" w:sz="4" w:space="0"/>
            </w:tcBorders>
            <w:shd w:val="clear" w:color="auto" w:fill="FFFFFF"/>
            <w:noWrap/>
            <w:tcMar>
              <w:top w:w="12" w:type="dxa"/>
              <w:left w:w="12" w:type="dxa"/>
              <w:right w:w="12"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r>
      <w:tr>
        <w:tblPrEx>
          <w:tblLayout w:type="fixed"/>
          <w:tblCellMar>
            <w:top w:w="0" w:type="dxa"/>
            <w:left w:w="0" w:type="dxa"/>
            <w:bottom w:w="0" w:type="dxa"/>
            <w:right w:w="0" w:type="dxa"/>
          </w:tblCellMar>
        </w:tblPrEx>
        <w:trPr>
          <w:trHeight w:val="300" w:hRule="atLeast"/>
        </w:trPr>
        <w:tc>
          <w:tcPr>
            <w:tcW w:w="1268" w:type="dxa"/>
            <w:tcBorders>
              <w:top w:val="nil"/>
              <w:left w:val="single" w:color="000000" w:sz="4" w:space="0"/>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30399</w:t>
            </w:r>
          </w:p>
        </w:tc>
        <w:tc>
          <w:tcPr>
            <w:tcW w:w="3144" w:type="dxa"/>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 xml:space="preserve">  其他对个人和家庭的补助</w:t>
            </w:r>
          </w:p>
        </w:tc>
        <w:tc>
          <w:tcPr>
            <w:tcW w:w="1488" w:type="dxa"/>
            <w:tcBorders>
              <w:top w:val="nil"/>
              <w:left w:val="nil"/>
              <w:bottom w:val="single" w:color="000000" w:sz="4" w:space="0"/>
              <w:right w:val="single" w:color="000000" w:sz="4" w:space="0"/>
            </w:tcBorders>
            <w:shd w:val="clear" w:color="auto" w:fill="FFFFFF"/>
            <w:noWrap/>
            <w:tcMar>
              <w:top w:w="12" w:type="dxa"/>
              <w:left w:w="12" w:type="dxa"/>
              <w:right w:w="12"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1,960.00</w:t>
            </w:r>
          </w:p>
        </w:tc>
        <w:tc>
          <w:tcPr>
            <w:tcW w:w="1128" w:type="dxa"/>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30239</w:t>
            </w:r>
          </w:p>
        </w:tc>
        <w:tc>
          <w:tcPr>
            <w:tcW w:w="2112" w:type="dxa"/>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 xml:space="preserve">  其他交通费用</w:t>
            </w:r>
          </w:p>
        </w:tc>
        <w:tc>
          <w:tcPr>
            <w:tcW w:w="1248" w:type="dxa"/>
            <w:tcBorders>
              <w:top w:val="nil"/>
              <w:left w:val="nil"/>
              <w:bottom w:val="single" w:color="000000" w:sz="4" w:space="0"/>
              <w:right w:val="single" w:color="000000" w:sz="4" w:space="0"/>
            </w:tcBorders>
            <w:shd w:val="clear" w:color="auto" w:fill="FFFFFF"/>
            <w:noWrap/>
            <w:tcMar>
              <w:top w:w="12" w:type="dxa"/>
              <w:left w:w="12" w:type="dxa"/>
              <w:right w:w="12"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3,088.00</w:t>
            </w:r>
          </w:p>
        </w:tc>
        <w:tc>
          <w:tcPr>
            <w:tcW w:w="1056" w:type="dxa"/>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jc w:val="left"/>
              <w:rPr>
                <w:rFonts w:hint="eastAsia" w:ascii="宋体" w:hAnsi="宋体" w:eastAsia="宋体" w:cs="宋体"/>
                <w:i w:val="0"/>
                <w:color w:val="000000"/>
                <w:sz w:val="20"/>
                <w:szCs w:val="20"/>
                <w:u w:val="none"/>
              </w:rPr>
            </w:pPr>
          </w:p>
        </w:tc>
        <w:tc>
          <w:tcPr>
            <w:tcW w:w="2376" w:type="dxa"/>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jc w:val="left"/>
              <w:rPr>
                <w:rFonts w:hint="eastAsia" w:ascii="宋体" w:hAnsi="宋体" w:eastAsia="宋体" w:cs="宋体"/>
                <w:i w:val="0"/>
                <w:color w:val="000000"/>
                <w:sz w:val="20"/>
                <w:szCs w:val="20"/>
                <w:u w:val="none"/>
              </w:rPr>
            </w:pPr>
          </w:p>
        </w:tc>
        <w:tc>
          <w:tcPr>
            <w:tcW w:w="1416" w:type="dxa"/>
            <w:tcBorders>
              <w:top w:val="nil"/>
              <w:left w:val="nil"/>
              <w:bottom w:val="single" w:color="000000" w:sz="4" w:space="0"/>
              <w:right w:val="single" w:color="000000" w:sz="4" w:space="0"/>
            </w:tcBorders>
            <w:shd w:val="clear" w:color="auto" w:fill="FFFFFF"/>
            <w:noWrap/>
            <w:tcMar>
              <w:top w:w="12" w:type="dxa"/>
              <w:left w:w="12" w:type="dxa"/>
              <w:right w:w="12" w:type="dxa"/>
            </w:tcMar>
            <w:vAlign w:val="center"/>
          </w:tcPr>
          <w:p>
            <w:pPr>
              <w:jc w:val="right"/>
              <w:rPr>
                <w:rFonts w:hint="eastAsia" w:ascii="宋体" w:hAnsi="宋体" w:eastAsia="宋体" w:cs="宋体"/>
                <w:i w:val="0"/>
                <w:color w:val="000000"/>
                <w:sz w:val="20"/>
                <w:szCs w:val="20"/>
                <w:u w:val="none"/>
              </w:rPr>
            </w:pPr>
          </w:p>
        </w:tc>
      </w:tr>
      <w:tr>
        <w:tblPrEx>
          <w:tblLayout w:type="fixed"/>
          <w:tblCellMar>
            <w:top w:w="0" w:type="dxa"/>
            <w:left w:w="0" w:type="dxa"/>
            <w:bottom w:w="0" w:type="dxa"/>
            <w:right w:w="0" w:type="dxa"/>
          </w:tblCellMar>
        </w:tblPrEx>
        <w:trPr>
          <w:trHeight w:val="300" w:hRule="atLeast"/>
        </w:trPr>
        <w:tc>
          <w:tcPr>
            <w:tcW w:w="1268" w:type="dxa"/>
            <w:tcBorders>
              <w:top w:val="nil"/>
              <w:left w:val="single" w:color="000000" w:sz="4" w:space="0"/>
              <w:bottom w:val="single" w:color="000000" w:sz="4" w:space="0"/>
              <w:right w:val="single" w:color="000000" w:sz="4" w:space="0"/>
            </w:tcBorders>
            <w:shd w:val="clear" w:color="auto" w:fill="C0C0C0"/>
            <w:noWrap/>
            <w:tcMar>
              <w:top w:w="12" w:type="dxa"/>
              <w:left w:w="12" w:type="dxa"/>
              <w:right w:w="12" w:type="dxa"/>
            </w:tcMar>
            <w:vAlign w:val="center"/>
          </w:tcPr>
          <w:p>
            <w:pPr>
              <w:jc w:val="left"/>
              <w:rPr>
                <w:rFonts w:hint="eastAsia" w:ascii="宋体" w:hAnsi="宋体" w:eastAsia="宋体" w:cs="宋体"/>
                <w:i w:val="0"/>
                <w:color w:val="000000"/>
                <w:sz w:val="20"/>
                <w:szCs w:val="20"/>
                <w:u w:val="none"/>
              </w:rPr>
            </w:pPr>
          </w:p>
        </w:tc>
        <w:tc>
          <w:tcPr>
            <w:tcW w:w="3144" w:type="dxa"/>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jc w:val="left"/>
              <w:rPr>
                <w:rFonts w:hint="eastAsia" w:ascii="宋体" w:hAnsi="宋体" w:eastAsia="宋体" w:cs="宋体"/>
                <w:i w:val="0"/>
                <w:color w:val="000000"/>
                <w:sz w:val="20"/>
                <w:szCs w:val="20"/>
                <w:u w:val="none"/>
              </w:rPr>
            </w:pPr>
          </w:p>
        </w:tc>
        <w:tc>
          <w:tcPr>
            <w:tcW w:w="1488" w:type="dxa"/>
            <w:tcBorders>
              <w:top w:val="nil"/>
              <w:left w:val="nil"/>
              <w:bottom w:val="single" w:color="000000" w:sz="4" w:space="0"/>
              <w:right w:val="single" w:color="000000" w:sz="4" w:space="0"/>
            </w:tcBorders>
            <w:shd w:val="clear" w:color="auto" w:fill="FFFFFF"/>
            <w:noWrap/>
            <w:tcMar>
              <w:top w:w="12" w:type="dxa"/>
              <w:left w:w="12" w:type="dxa"/>
              <w:right w:w="12" w:type="dxa"/>
            </w:tcMar>
            <w:vAlign w:val="center"/>
          </w:tcPr>
          <w:p>
            <w:pPr>
              <w:jc w:val="right"/>
              <w:rPr>
                <w:rFonts w:hint="eastAsia" w:ascii="宋体" w:hAnsi="宋体" w:eastAsia="宋体" w:cs="宋体"/>
                <w:i w:val="0"/>
                <w:color w:val="000000"/>
                <w:sz w:val="20"/>
                <w:szCs w:val="20"/>
                <w:u w:val="none"/>
              </w:rPr>
            </w:pPr>
          </w:p>
        </w:tc>
        <w:tc>
          <w:tcPr>
            <w:tcW w:w="1128" w:type="dxa"/>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30240</w:t>
            </w:r>
          </w:p>
        </w:tc>
        <w:tc>
          <w:tcPr>
            <w:tcW w:w="2112" w:type="dxa"/>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 xml:space="preserve">  税金及附加费用</w:t>
            </w:r>
          </w:p>
        </w:tc>
        <w:tc>
          <w:tcPr>
            <w:tcW w:w="1248" w:type="dxa"/>
            <w:tcBorders>
              <w:top w:val="nil"/>
              <w:left w:val="nil"/>
              <w:bottom w:val="single" w:color="000000" w:sz="4" w:space="0"/>
              <w:right w:val="single" w:color="000000" w:sz="4" w:space="0"/>
            </w:tcBorders>
            <w:shd w:val="clear" w:color="auto" w:fill="FFFFFF"/>
            <w:noWrap/>
            <w:tcMar>
              <w:top w:w="12" w:type="dxa"/>
              <w:left w:w="12" w:type="dxa"/>
              <w:right w:w="12"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c>
          <w:tcPr>
            <w:tcW w:w="1056" w:type="dxa"/>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jc w:val="left"/>
              <w:rPr>
                <w:rFonts w:hint="eastAsia" w:ascii="宋体" w:hAnsi="宋体" w:eastAsia="宋体" w:cs="宋体"/>
                <w:i w:val="0"/>
                <w:color w:val="000000"/>
                <w:sz w:val="20"/>
                <w:szCs w:val="20"/>
                <w:u w:val="none"/>
              </w:rPr>
            </w:pPr>
          </w:p>
        </w:tc>
        <w:tc>
          <w:tcPr>
            <w:tcW w:w="2376" w:type="dxa"/>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jc w:val="left"/>
              <w:rPr>
                <w:rFonts w:hint="eastAsia" w:ascii="宋体" w:hAnsi="宋体" w:eastAsia="宋体" w:cs="宋体"/>
                <w:i w:val="0"/>
                <w:color w:val="000000"/>
                <w:sz w:val="20"/>
                <w:szCs w:val="20"/>
                <w:u w:val="none"/>
              </w:rPr>
            </w:pPr>
          </w:p>
        </w:tc>
        <w:tc>
          <w:tcPr>
            <w:tcW w:w="1416" w:type="dxa"/>
            <w:tcBorders>
              <w:top w:val="nil"/>
              <w:left w:val="nil"/>
              <w:bottom w:val="single" w:color="000000" w:sz="4" w:space="0"/>
              <w:right w:val="single" w:color="000000" w:sz="4" w:space="0"/>
            </w:tcBorders>
            <w:shd w:val="clear" w:color="auto" w:fill="FFFFFF"/>
            <w:noWrap/>
            <w:tcMar>
              <w:top w:w="12" w:type="dxa"/>
              <w:left w:w="12" w:type="dxa"/>
              <w:right w:w="12" w:type="dxa"/>
            </w:tcMar>
            <w:vAlign w:val="center"/>
          </w:tcPr>
          <w:p>
            <w:pPr>
              <w:jc w:val="right"/>
              <w:rPr>
                <w:rFonts w:hint="eastAsia" w:ascii="宋体" w:hAnsi="宋体" w:eastAsia="宋体" w:cs="宋体"/>
                <w:i w:val="0"/>
                <w:color w:val="000000"/>
                <w:sz w:val="20"/>
                <w:szCs w:val="20"/>
                <w:u w:val="none"/>
              </w:rPr>
            </w:pPr>
          </w:p>
        </w:tc>
      </w:tr>
      <w:tr>
        <w:tblPrEx>
          <w:tblLayout w:type="fixed"/>
          <w:tblCellMar>
            <w:top w:w="0" w:type="dxa"/>
            <w:left w:w="0" w:type="dxa"/>
            <w:bottom w:w="0" w:type="dxa"/>
            <w:right w:w="0" w:type="dxa"/>
          </w:tblCellMar>
        </w:tblPrEx>
        <w:trPr>
          <w:trHeight w:val="300" w:hRule="atLeast"/>
        </w:trPr>
        <w:tc>
          <w:tcPr>
            <w:tcW w:w="1268" w:type="dxa"/>
            <w:tcBorders>
              <w:top w:val="nil"/>
              <w:left w:val="single" w:color="000000" w:sz="4" w:space="0"/>
              <w:bottom w:val="single" w:color="000000" w:sz="4" w:space="0"/>
              <w:right w:val="single" w:color="000000" w:sz="4" w:space="0"/>
            </w:tcBorders>
            <w:shd w:val="clear" w:color="auto" w:fill="C0C0C0"/>
            <w:noWrap/>
            <w:tcMar>
              <w:top w:w="12" w:type="dxa"/>
              <w:left w:w="12" w:type="dxa"/>
              <w:right w:w="12" w:type="dxa"/>
            </w:tcMar>
            <w:vAlign w:val="center"/>
          </w:tcPr>
          <w:p>
            <w:pPr>
              <w:jc w:val="left"/>
              <w:rPr>
                <w:rFonts w:hint="eastAsia" w:ascii="宋体" w:hAnsi="宋体" w:eastAsia="宋体" w:cs="宋体"/>
                <w:i w:val="0"/>
                <w:color w:val="000000"/>
                <w:sz w:val="20"/>
                <w:szCs w:val="20"/>
                <w:u w:val="none"/>
              </w:rPr>
            </w:pPr>
          </w:p>
        </w:tc>
        <w:tc>
          <w:tcPr>
            <w:tcW w:w="3144" w:type="dxa"/>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jc w:val="left"/>
              <w:rPr>
                <w:rFonts w:hint="eastAsia" w:ascii="宋体" w:hAnsi="宋体" w:eastAsia="宋体" w:cs="宋体"/>
                <w:i w:val="0"/>
                <w:color w:val="000000"/>
                <w:sz w:val="20"/>
                <w:szCs w:val="20"/>
                <w:u w:val="none"/>
              </w:rPr>
            </w:pPr>
          </w:p>
        </w:tc>
        <w:tc>
          <w:tcPr>
            <w:tcW w:w="1488" w:type="dxa"/>
            <w:tcBorders>
              <w:top w:val="nil"/>
              <w:left w:val="nil"/>
              <w:bottom w:val="single" w:color="000000" w:sz="4" w:space="0"/>
              <w:right w:val="single" w:color="000000" w:sz="4" w:space="0"/>
            </w:tcBorders>
            <w:shd w:val="clear" w:color="auto" w:fill="FFFFFF"/>
            <w:noWrap/>
            <w:tcMar>
              <w:top w:w="12" w:type="dxa"/>
              <w:left w:w="12" w:type="dxa"/>
              <w:right w:w="12" w:type="dxa"/>
            </w:tcMar>
            <w:vAlign w:val="center"/>
          </w:tcPr>
          <w:p>
            <w:pPr>
              <w:jc w:val="right"/>
              <w:rPr>
                <w:rFonts w:hint="eastAsia" w:ascii="宋体" w:hAnsi="宋体" w:eastAsia="宋体" w:cs="宋体"/>
                <w:i w:val="0"/>
                <w:color w:val="000000"/>
                <w:sz w:val="20"/>
                <w:szCs w:val="20"/>
                <w:u w:val="none"/>
              </w:rPr>
            </w:pPr>
          </w:p>
        </w:tc>
        <w:tc>
          <w:tcPr>
            <w:tcW w:w="1128" w:type="dxa"/>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30299</w:t>
            </w:r>
          </w:p>
        </w:tc>
        <w:tc>
          <w:tcPr>
            <w:tcW w:w="2112" w:type="dxa"/>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 xml:space="preserve">  其他商品和服务支出</w:t>
            </w:r>
          </w:p>
        </w:tc>
        <w:tc>
          <w:tcPr>
            <w:tcW w:w="1248" w:type="dxa"/>
            <w:tcBorders>
              <w:top w:val="nil"/>
              <w:left w:val="nil"/>
              <w:bottom w:val="single" w:color="000000" w:sz="4" w:space="0"/>
              <w:right w:val="single" w:color="000000" w:sz="4" w:space="0"/>
            </w:tcBorders>
            <w:shd w:val="clear" w:color="auto" w:fill="FFFFFF"/>
            <w:noWrap/>
            <w:tcMar>
              <w:top w:w="12" w:type="dxa"/>
              <w:left w:w="12" w:type="dxa"/>
              <w:right w:w="12"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41,612.03</w:t>
            </w:r>
          </w:p>
        </w:tc>
        <w:tc>
          <w:tcPr>
            <w:tcW w:w="1056" w:type="dxa"/>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jc w:val="left"/>
              <w:rPr>
                <w:rFonts w:hint="eastAsia" w:ascii="宋体" w:hAnsi="宋体" w:eastAsia="宋体" w:cs="宋体"/>
                <w:i w:val="0"/>
                <w:color w:val="000000"/>
                <w:sz w:val="20"/>
                <w:szCs w:val="20"/>
                <w:u w:val="none"/>
              </w:rPr>
            </w:pPr>
          </w:p>
        </w:tc>
        <w:tc>
          <w:tcPr>
            <w:tcW w:w="2376" w:type="dxa"/>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jc w:val="left"/>
              <w:rPr>
                <w:rFonts w:hint="eastAsia" w:ascii="宋体" w:hAnsi="宋体" w:eastAsia="宋体" w:cs="宋体"/>
                <w:i w:val="0"/>
                <w:color w:val="000000"/>
                <w:sz w:val="20"/>
                <w:szCs w:val="20"/>
                <w:u w:val="none"/>
              </w:rPr>
            </w:pPr>
          </w:p>
        </w:tc>
        <w:tc>
          <w:tcPr>
            <w:tcW w:w="1416" w:type="dxa"/>
            <w:tcBorders>
              <w:top w:val="nil"/>
              <w:left w:val="nil"/>
              <w:bottom w:val="single" w:color="000000" w:sz="4" w:space="0"/>
              <w:right w:val="single" w:color="000000" w:sz="4" w:space="0"/>
            </w:tcBorders>
            <w:shd w:val="clear" w:color="auto" w:fill="FFFFFF"/>
            <w:noWrap/>
            <w:tcMar>
              <w:top w:w="12" w:type="dxa"/>
              <w:left w:w="12" w:type="dxa"/>
              <w:right w:w="12" w:type="dxa"/>
            </w:tcMar>
            <w:vAlign w:val="center"/>
          </w:tcPr>
          <w:p>
            <w:pPr>
              <w:jc w:val="right"/>
              <w:rPr>
                <w:rFonts w:hint="eastAsia" w:ascii="宋体" w:hAnsi="宋体" w:eastAsia="宋体" w:cs="宋体"/>
                <w:i w:val="0"/>
                <w:color w:val="000000"/>
                <w:sz w:val="20"/>
                <w:szCs w:val="20"/>
                <w:u w:val="none"/>
              </w:rPr>
            </w:pPr>
          </w:p>
        </w:tc>
      </w:tr>
      <w:tr>
        <w:tblPrEx>
          <w:tblLayout w:type="fixed"/>
          <w:tblCellMar>
            <w:top w:w="0" w:type="dxa"/>
            <w:left w:w="0" w:type="dxa"/>
            <w:bottom w:w="0" w:type="dxa"/>
            <w:right w:w="0" w:type="dxa"/>
          </w:tblCellMar>
        </w:tblPrEx>
        <w:trPr>
          <w:trHeight w:val="300" w:hRule="atLeast"/>
        </w:trPr>
        <w:tc>
          <w:tcPr>
            <w:tcW w:w="4412" w:type="dxa"/>
            <w:gridSpan w:val="2"/>
            <w:tcBorders>
              <w:top w:val="nil"/>
              <w:left w:val="single" w:color="000000" w:sz="4" w:space="0"/>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人员经费合计</w:t>
            </w:r>
          </w:p>
        </w:tc>
        <w:tc>
          <w:tcPr>
            <w:tcW w:w="1488" w:type="dxa"/>
            <w:tcBorders>
              <w:top w:val="nil"/>
              <w:left w:val="nil"/>
              <w:bottom w:val="single" w:color="000000" w:sz="4" w:space="0"/>
              <w:right w:val="single" w:color="000000" w:sz="4" w:space="0"/>
            </w:tcBorders>
            <w:shd w:val="clear" w:color="auto" w:fill="FFFFFF"/>
            <w:noWrap/>
            <w:tcMar>
              <w:top w:w="12" w:type="dxa"/>
              <w:left w:w="12" w:type="dxa"/>
              <w:right w:w="12"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1,035,476.56</w:t>
            </w:r>
          </w:p>
        </w:tc>
        <w:tc>
          <w:tcPr>
            <w:tcW w:w="7920" w:type="dxa"/>
            <w:gridSpan w:val="5"/>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公用经费合计</w:t>
            </w:r>
          </w:p>
        </w:tc>
        <w:tc>
          <w:tcPr>
            <w:tcW w:w="1416" w:type="dxa"/>
            <w:tcBorders>
              <w:top w:val="nil"/>
              <w:left w:val="nil"/>
              <w:bottom w:val="single" w:color="000000" w:sz="4" w:space="0"/>
              <w:right w:val="single" w:color="000000" w:sz="4" w:space="0"/>
            </w:tcBorders>
            <w:shd w:val="clear" w:color="auto" w:fill="FFFFFF"/>
            <w:noWrap/>
            <w:tcMar>
              <w:top w:w="12" w:type="dxa"/>
              <w:left w:w="12" w:type="dxa"/>
              <w:right w:w="12"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399,799.37</w:t>
            </w:r>
          </w:p>
        </w:tc>
      </w:tr>
      <w:tr>
        <w:tblPrEx>
          <w:tblLayout w:type="fixed"/>
          <w:tblCellMar>
            <w:top w:w="0" w:type="dxa"/>
            <w:left w:w="0" w:type="dxa"/>
            <w:bottom w:w="0" w:type="dxa"/>
            <w:right w:w="0" w:type="dxa"/>
          </w:tblCellMar>
        </w:tblPrEx>
        <w:trPr>
          <w:trHeight w:val="300" w:hRule="atLeast"/>
        </w:trPr>
        <w:tc>
          <w:tcPr>
            <w:tcW w:w="15236" w:type="dxa"/>
            <w:gridSpan w:val="9"/>
            <w:tcBorders>
              <w:top w:val="nil"/>
              <w:left w:val="nil"/>
              <w:bottom w:val="nil"/>
              <w:right w:val="nil"/>
            </w:tcBorders>
            <w:shd w:val="clear" w:color="auto" w:fill="FFFFFF"/>
            <w:noWrap/>
            <w:tcMar>
              <w:top w:w="12" w:type="dxa"/>
              <w:left w:w="12" w:type="dxa"/>
              <w:right w:w="12"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注：本表反映部门本年度一般公共预算财政拨款基本支出明细情况。</w:t>
            </w:r>
          </w:p>
        </w:tc>
      </w:tr>
      <w:tr>
        <w:tblPrEx>
          <w:tblLayout w:type="fixed"/>
          <w:tblCellMar>
            <w:top w:w="0" w:type="dxa"/>
            <w:left w:w="0" w:type="dxa"/>
            <w:bottom w:w="0" w:type="dxa"/>
            <w:right w:w="0" w:type="dxa"/>
          </w:tblCellMar>
        </w:tblPrEx>
        <w:trPr>
          <w:trHeight w:val="300" w:hRule="atLeast"/>
        </w:trPr>
        <w:tc>
          <w:tcPr>
            <w:tcW w:w="15236" w:type="dxa"/>
            <w:gridSpan w:val="9"/>
            <w:tcBorders>
              <w:top w:val="nil"/>
              <w:left w:val="nil"/>
              <w:bottom w:val="nil"/>
              <w:right w:val="nil"/>
            </w:tcBorders>
            <w:shd w:val="clear" w:color="auto" w:fill="FFFFFF"/>
            <w:noWrap/>
            <w:tcMar>
              <w:top w:w="12" w:type="dxa"/>
              <w:left w:w="12" w:type="dxa"/>
              <w:right w:w="12" w:type="dxa"/>
            </w:tcMar>
            <w:vAlign w:val="center"/>
          </w:tcPr>
          <w:p>
            <w:pPr>
              <w:jc w:val="left"/>
              <w:rPr>
                <w:rFonts w:hint="eastAsia" w:ascii="宋体" w:hAnsi="宋体" w:eastAsia="宋体" w:cs="宋体"/>
                <w:i w:val="0"/>
                <w:color w:val="000000"/>
                <w:sz w:val="18"/>
                <w:szCs w:val="18"/>
                <w:u w:val="none"/>
              </w:rPr>
            </w:pPr>
          </w:p>
        </w:tc>
      </w:tr>
    </w:tbl>
    <w:p>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right="0"/>
        <w:jc w:val="both"/>
      </w:pPr>
    </w:p>
    <w:p>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right="0"/>
        <w:jc w:val="both"/>
      </w:pPr>
    </w:p>
    <w:p>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right="0"/>
        <w:jc w:val="both"/>
      </w:pPr>
    </w:p>
    <w:p>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right="0"/>
        <w:jc w:val="both"/>
      </w:pPr>
    </w:p>
    <w:p>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right="0"/>
        <w:jc w:val="both"/>
      </w:pPr>
    </w:p>
    <w:tbl>
      <w:tblPr>
        <w:tblStyle w:val="7"/>
        <w:tblW w:w="13982" w:type="dxa"/>
        <w:tblInd w:w="0" w:type="dxa"/>
        <w:shd w:val="clear" w:color="auto" w:fill="auto"/>
        <w:tblLayout w:type="fixed"/>
        <w:tblCellMar>
          <w:top w:w="0" w:type="dxa"/>
          <w:left w:w="0" w:type="dxa"/>
          <w:bottom w:w="0" w:type="dxa"/>
          <w:right w:w="0" w:type="dxa"/>
        </w:tblCellMar>
      </w:tblPr>
      <w:tblGrid>
        <w:gridCol w:w="3324"/>
        <w:gridCol w:w="886"/>
        <w:gridCol w:w="887"/>
        <w:gridCol w:w="1052"/>
        <w:gridCol w:w="1047"/>
        <w:gridCol w:w="1115"/>
        <w:gridCol w:w="658"/>
        <w:gridCol w:w="917"/>
        <w:gridCol w:w="855"/>
        <w:gridCol w:w="989"/>
        <w:gridCol w:w="908"/>
        <w:gridCol w:w="1344"/>
      </w:tblGrid>
      <w:tr>
        <w:tblPrEx>
          <w:shd w:val="clear" w:color="auto" w:fill="auto"/>
          <w:tblLayout w:type="fixed"/>
          <w:tblCellMar>
            <w:top w:w="0" w:type="dxa"/>
            <w:left w:w="0" w:type="dxa"/>
            <w:bottom w:w="0" w:type="dxa"/>
            <w:right w:w="0" w:type="dxa"/>
          </w:tblCellMar>
        </w:tblPrEx>
        <w:trPr>
          <w:trHeight w:val="375" w:hRule="atLeast"/>
        </w:trPr>
        <w:tc>
          <w:tcPr>
            <w:tcW w:w="13982" w:type="dxa"/>
            <w:gridSpan w:val="12"/>
            <w:tcBorders>
              <w:top w:val="nil"/>
              <w:left w:val="nil"/>
              <w:bottom w:val="nil"/>
              <w:right w:val="nil"/>
            </w:tcBorders>
            <w:shd w:val="clear" w:color="auto" w:fill="FFFFFF"/>
            <w:noWrap/>
            <w:tcMar>
              <w:top w:w="12" w:type="dxa"/>
              <w:left w:w="12" w:type="dxa"/>
              <w:right w:w="12" w:type="dxa"/>
            </w:tcMar>
            <w:vAlign w:val="center"/>
          </w:tcPr>
          <w:p>
            <w:pPr>
              <w:jc w:val="center"/>
              <w:rPr>
                <w:rFonts w:hint="eastAsia" w:ascii="宋体" w:hAnsi="宋体" w:eastAsia="宋体" w:cs="宋体"/>
                <w:i w:val="0"/>
                <w:color w:val="000000"/>
                <w:sz w:val="18"/>
                <w:szCs w:val="18"/>
                <w:u w:val="none"/>
              </w:rPr>
            </w:pPr>
            <w:r>
              <w:rPr>
                <w:rFonts w:hint="eastAsia" w:ascii="黑体" w:hAnsi="宋体" w:eastAsia="黑体" w:cs="黑体"/>
                <w:i w:val="0"/>
                <w:color w:val="000000"/>
                <w:kern w:val="0"/>
                <w:sz w:val="30"/>
                <w:szCs w:val="30"/>
                <w:u w:val="none"/>
                <w:lang w:val="en-US" w:eastAsia="zh-CN" w:bidi="ar"/>
              </w:rPr>
              <w:t>财政拨款“三公”经费支出决算表</w:t>
            </w:r>
          </w:p>
        </w:tc>
      </w:tr>
      <w:tr>
        <w:tblPrEx>
          <w:tblLayout w:type="fixed"/>
          <w:tblCellMar>
            <w:top w:w="0" w:type="dxa"/>
            <w:left w:w="0" w:type="dxa"/>
            <w:bottom w:w="0" w:type="dxa"/>
            <w:right w:w="0" w:type="dxa"/>
          </w:tblCellMar>
        </w:tblPrEx>
        <w:trPr>
          <w:trHeight w:val="300" w:hRule="atLeast"/>
        </w:trPr>
        <w:tc>
          <w:tcPr>
            <w:tcW w:w="3324" w:type="dxa"/>
            <w:tcBorders>
              <w:top w:val="nil"/>
              <w:left w:val="nil"/>
              <w:bottom w:val="nil"/>
              <w:right w:val="nil"/>
            </w:tcBorders>
            <w:shd w:val="clear" w:color="auto" w:fill="FFFFFF"/>
            <w:noWrap/>
            <w:tcMar>
              <w:top w:w="12" w:type="dxa"/>
              <w:left w:w="12" w:type="dxa"/>
              <w:right w:w="12" w:type="dxa"/>
            </w:tcMar>
            <w:vAlign w:val="center"/>
          </w:tcPr>
          <w:p>
            <w:pPr>
              <w:jc w:val="left"/>
              <w:rPr>
                <w:rFonts w:hint="eastAsia" w:ascii="宋体" w:hAnsi="宋体" w:eastAsia="宋体" w:cs="宋体"/>
                <w:i w:val="0"/>
                <w:color w:val="000000"/>
                <w:sz w:val="18"/>
                <w:szCs w:val="18"/>
                <w:u w:val="none"/>
              </w:rPr>
            </w:pPr>
          </w:p>
        </w:tc>
        <w:tc>
          <w:tcPr>
            <w:tcW w:w="886" w:type="dxa"/>
            <w:tcBorders>
              <w:top w:val="nil"/>
              <w:left w:val="nil"/>
              <w:bottom w:val="nil"/>
              <w:right w:val="nil"/>
            </w:tcBorders>
            <w:shd w:val="clear" w:color="auto" w:fill="FFFFFF"/>
            <w:noWrap/>
            <w:tcMar>
              <w:top w:w="12" w:type="dxa"/>
              <w:left w:w="12" w:type="dxa"/>
              <w:right w:w="12" w:type="dxa"/>
            </w:tcMar>
            <w:vAlign w:val="center"/>
          </w:tcPr>
          <w:p>
            <w:pPr>
              <w:jc w:val="left"/>
              <w:rPr>
                <w:rFonts w:hint="eastAsia" w:ascii="宋体" w:hAnsi="宋体" w:eastAsia="宋体" w:cs="宋体"/>
                <w:i w:val="0"/>
                <w:color w:val="000000"/>
                <w:sz w:val="18"/>
                <w:szCs w:val="18"/>
                <w:u w:val="none"/>
              </w:rPr>
            </w:pPr>
          </w:p>
        </w:tc>
        <w:tc>
          <w:tcPr>
            <w:tcW w:w="887" w:type="dxa"/>
            <w:tcBorders>
              <w:top w:val="nil"/>
              <w:left w:val="nil"/>
              <w:bottom w:val="nil"/>
              <w:right w:val="nil"/>
            </w:tcBorders>
            <w:shd w:val="clear" w:color="auto" w:fill="FFFFFF"/>
            <w:noWrap/>
            <w:tcMar>
              <w:top w:w="12" w:type="dxa"/>
              <w:left w:w="12" w:type="dxa"/>
              <w:right w:w="12" w:type="dxa"/>
            </w:tcMar>
            <w:vAlign w:val="center"/>
          </w:tcPr>
          <w:p>
            <w:pPr>
              <w:jc w:val="left"/>
              <w:rPr>
                <w:rFonts w:hint="eastAsia" w:ascii="宋体" w:hAnsi="宋体" w:eastAsia="宋体" w:cs="宋体"/>
                <w:i w:val="0"/>
                <w:color w:val="000000"/>
                <w:sz w:val="18"/>
                <w:szCs w:val="18"/>
                <w:u w:val="none"/>
              </w:rPr>
            </w:pPr>
          </w:p>
        </w:tc>
        <w:tc>
          <w:tcPr>
            <w:tcW w:w="1052" w:type="dxa"/>
            <w:tcBorders>
              <w:top w:val="nil"/>
              <w:left w:val="nil"/>
              <w:bottom w:val="nil"/>
              <w:right w:val="nil"/>
            </w:tcBorders>
            <w:shd w:val="clear" w:color="auto" w:fill="FFFFFF"/>
            <w:noWrap/>
            <w:tcMar>
              <w:top w:w="12" w:type="dxa"/>
              <w:left w:w="12" w:type="dxa"/>
              <w:right w:w="12" w:type="dxa"/>
            </w:tcMar>
            <w:vAlign w:val="center"/>
          </w:tcPr>
          <w:p>
            <w:pPr>
              <w:jc w:val="left"/>
              <w:rPr>
                <w:rFonts w:hint="eastAsia" w:ascii="宋体" w:hAnsi="宋体" w:eastAsia="宋体" w:cs="宋体"/>
                <w:i w:val="0"/>
                <w:color w:val="000000"/>
                <w:sz w:val="18"/>
                <w:szCs w:val="18"/>
                <w:u w:val="none"/>
              </w:rPr>
            </w:pPr>
          </w:p>
        </w:tc>
        <w:tc>
          <w:tcPr>
            <w:tcW w:w="1047" w:type="dxa"/>
            <w:tcBorders>
              <w:top w:val="nil"/>
              <w:left w:val="nil"/>
              <w:bottom w:val="nil"/>
              <w:right w:val="nil"/>
            </w:tcBorders>
            <w:shd w:val="clear" w:color="auto" w:fill="FFFFFF"/>
            <w:noWrap/>
            <w:tcMar>
              <w:top w:w="12" w:type="dxa"/>
              <w:left w:w="12" w:type="dxa"/>
              <w:right w:w="12" w:type="dxa"/>
            </w:tcMar>
            <w:vAlign w:val="center"/>
          </w:tcPr>
          <w:p>
            <w:pPr>
              <w:jc w:val="left"/>
              <w:rPr>
                <w:rFonts w:hint="eastAsia" w:ascii="宋体" w:hAnsi="宋体" w:eastAsia="宋体" w:cs="宋体"/>
                <w:i w:val="0"/>
                <w:color w:val="000000"/>
                <w:sz w:val="18"/>
                <w:szCs w:val="18"/>
                <w:u w:val="none"/>
              </w:rPr>
            </w:pPr>
          </w:p>
        </w:tc>
        <w:tc>
          <w:tcPr>
            <w:tcW w:w="1115" w:type="dxa"/>
            <w:tcBorders>
              <w:top w:val="nil"/>
              <w:left w:val="nil"/>
              <w:bottom w:val="nil"/>
              <w:right w:val="nil"/>
            </w:tcBorders>
            <w:shd w:val="clear" w:color="auto" w:fill="FFFFFF"/>
            <w:noWrap/>
            <w:tcMar>
              <w:top w:w="12" w:type="dxa"/>
              <w:left w:w="12" w:type="dxa"/>
              <w:right w:w="12" w:type="dxa"/>
            </w:tcMar>
            <w:vAlign w:val="center"/>
          </w:tcPr>
          <w:p>
            <w:pPr>
              <w:jc w:val="left"/>
              <w:rPr>
                <w:rFonts w:hint="eastAsia" w:ascii="宋体" w:hAnsi="宋体" w:eastAsia="宋体" w:cs="宋体"/>
                <w:i w:val="0"/>
                <w:color w:val="000000"/>
                <w:sz w:val="18"/>
                <w:szCs w:val="18"/>
                <w:u w:val="none"/>
              </w:rPr>
            </w:pPr>
          </w:p>
        </w:tc>
        <w:tc>
          <w:tcPr>
            <w:tcW w:w="658" w:type="dxa"/>
            <w:tcBorders>
              <w:top w:val="nil"/>
              <w:left w:val="nil"/>
              <w:bottom w:val="nil"/>
              <w:right w:val="nil"/>
            </w:tcBorders>
            <w:shd w:val="clear" w:color="auto" w:fill="FFFFFF"/>
            <w:noWrap/>
            <w:tcMar>
              <w:top w:w="12" w:type="dxa"/>
              <w:left w:w="12" w:type="dxa"/>
              <w:right w:w="12" w:type="dxa"/>
            </w:tcMar>
            <w:vAlign w:val="center"/>
          </w:tcPr>
          <w:p>
            <w:pPr>
              <w:jc w:val="left"/>
              <w:rPr>
                <w:rFonts w:hint="eastAsia" w:ascii="宋体" w:hAnsi="宋体" w:eastAsia="宋体" w:cs="宋体"/>
                <w:i w:val="0"/>
                <w:color w:val="000000"/>
                <w:sz w:val="18"/>
                <w:szCs w:val="18"/>
                <w:u w:val="none"/>
              </w:rPr>
            </w:pPr>
          </w:p>
        </w:tc>
        <w:tc>
          <w:tcPr>
            <w:tcW w:w="917" w:type="dxa"/>
            <w:tcBorders>
              <w:top w:val="nil"/>
              <w:left w:val="nil"/>
              <w:bottom w:val="nil"/>
              <w:right w:val="nil"/>
            </w:tcBorders>
            <w:shd w:val="clear" w:color="auto" w:fill="FFFFFF"/>
            <w:noWrap/>
            <w:tcMar>
              <w:top w:w="12" w:type="dxa"/>
              <w:left w:w="12" w:type="dxa"/>
              <w:right w:w="12" w:type="dxa"/>
            </w:tcMar>
            <w:vAlign w:val="center"/>
          </w:tcPr>
          <w:p>
            <w:pPr>
              <w:jc w:val="left"/>
              <w:rPr>
                <w:rFonts w:hint="eastAsia" w:ascii="宋体" w:hAnsi="宋体" w:eastAsia="宋体" w:cs="宋体"/>
                <w:i w:val="0"/>
                <w:color w:val="000000"/>
                <w:sz w:val="18"/>
                <w:szCs w:val="18"/>
                <w:u w:val="none"/>
              </w:rPr>
            </w:pPr>
          </w:p>
        </w:tc>
        <w:tc>
          <w:tcPr>
            <w:tcW w:w="855" w:type="dxa"/>
            <w:tcBorders>
              <w:top w:val="nil"/>
              <w:left w:val="nil"/>
              <w:bottom w:val="nil"/>
              <w:right w:val="nil"/>
            </w:tcBorders>
            <w:shd w:val="clear" w:color="auto" w:fill="FFFFFF"/>
            <w:noWrap/>
            <w:tcMar>
              <w:top w:w="12" w:type="dxa"/>
              <w:left w:w="12" w:type="dxa"/>
              <w:right w:w="12" w:type="dxa"/>
            </w:tcMar>
            <w:vAlign w:val="center"/>
          </w:tcPr>
          <w:p>
            <w:pPr>
              <w:jc w:val="left"/>
              <w:rPr>
                <w:rFonts w:hint="eastAsia" w:ascii="宋体" w:hAnsi="宋体" w:eastAsia="宋体" w:cs="宋体"/>
                <w:i w:val="0"/>
                <w:color w:val="000000"/>
                <w:sz w:val="18"/>
                <w:szCs w:val="18"/>
                <w:u w:val="none"/>
              </w:rPr>
            </w:pPr>
          </w:p>
        </w:tc>
        <w:tc>
          <w:tcPr>
            <w:tcW w:w="989" w:type="dxa"/>
            <w:tcBorders>
              <w:top w:val="nil"/>
              <w:left w:val="nil"/>
              <w:bottom w:val="nil"/>
              <w:right w:val="nil"/>
            </w:tcBorders>
            <w:shd w:val="clear" w:color="auto" w:fill="FFFFFF"/>
            <w:noWrap/>
            <w:tcMar>
              <w:top w:w="12" w:type="dxa"/>
              <w:left w:w="12" w:type="dxa"/>
              <w:right w:w="12" w:type="dxa"/>
            </w:tcMar>
            <w:vAlign w:val="center"/>
          </w:tcPr>
          <w:p>
            <w:pPr>
              <w:jc w:val="left"/>
              <w:rPr>
                <w:rFonts w:hint="eastAsia" w:ascii="宋体" w:hAnsi="宋体" w:eastAsia="宋体" w:cs="宋体"/>
                <w:i w:val="0"/>
                <w:color w:val="000000"/>
                <w:sz w:val="18"/>
                <w:szCs w:val="18"/>
                <w:u w:val="none"/>
              </w:rPr>
            </w:pPr>
          </w:p>
        </w:tc>
        <w:tc>
          <w:tcPr>
            <w:tcW w:w="908" w:type="dxa"/>
            <w:tcBorders>
              <w:top w:val="nil"/>
              <w:left w:val="nil"/>
              <w:bottom w:val="nil"/>
              <w:right w:val="nil"/>
            </w:tcBorders>
            <w:shd w:val="clear" w:color="auto" w:fill="FFFFFF"/>
            <w:noWrap/>
            <w:tcMar>
              <w:top w:w="12" w:type="dxa"/>
              <w:left w:w="12" w:type="dxa"/>
              <w:right w:w="12" w:type="dxa"/>
            </w:tcMar>
            <w:vAlign w:val="center"/>
          </w:tcPr>
          <w:p>
            <w:pPr>
              <w:jc w:val="left"/>
              <w:rPr>
                <w:rFonts w:hint="eastAsia" w:ascii="宋体" w:hAnsi="宋体" w:eastAsia="宋体" w:cs="宋体"/>
                <w:i w:val="0"/>
                <w:color w:val="000000"/>
                <w:sz w:val="18"/>
                <w:szCs w:val="18"/>
                <w:u w:val="none"/>
              </w:rPr>
            </w:pPr>
          </w:p>
        </w:tc>
        <w:tc>
          <w:tcPr>
            <w:tcW w:w="1344" w:type="dxa"/>
            <w:tcBorders>
              <w:top w:val="nil"/>
              <w:left w:val="nil"/>
              <w:bottom w:val="nil"/>
              <w:right w:val="nil"/>
            </w:tcBorders>
            <w:shd w:val="clear" w:color="auto" w:fill="FFFFFF"/>
            <w:noWrap/>
            <w:tcMar>
              <w:top w:w="12" w:type="dxa"/>
              <w:left w:w="12" w:type="dxa"/>
              <w:right w:w="12" w:type="dxa"/>
            </w:tcMar>
            <w:vAlign w:val="center"/>
          </w:tcPr>
          <w:p>
            <w:pPr>
              <w:keepNext w:val="0"/>
              <w:keepLines w:val="0"/>
              <w:widowControl/>
              <w:suppressLineNumbers w:val="0"/>
              <w:jc w:val="righ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公开07表</w:t>
            </w:r>
          </w:p>
        </w:tc>
      </w:tr>
      <w:tr>
        <w:tblPrEx>
          <w:tblLayout w:type="fixed"/>
          <w:tblCellMar>
            <w:top w:w="0" w:type="dxa"/>
            <w:left w:w="0" w:type="dxa"/>
            <w:bottom w:w="0" w:type="dxa"/>
            <w:right w:w="0" w:type="dxa"/>
          </w:tblCellMar>
        </w:tblPrEx>
        <w:trPr>
          <w:trHeight w:val="300" w:hRule="atLeast"/>
        </w:trPr>
        <w:tc>
          <w:tcPr>
            <w:tcW w:w="3324" w:type="dxa"/>
            <w:tcBorders>
              <w:top w:val="nil"/>
              <w:left w:val="nil"/>
              <w:bottom w:val="single" w:color="000000" w:sz="4" w:space="0"/>
              <w:right w:val="nil"/>
            </w:tcBorders>
            <w:shd w:val="clear" w:color="auto" w:fill="FFFFFF"/>
            <w:noWrap/>
            <w:tcMar>
              <w:top w:w="12" w:type="dxa"/>
              <w:left w:w="12" w:type="dxa"/>
              <w:right w:w="12" w:type="dxa"/>
            </w:tcMar>
            <w:vAlign w:val="center"/>
          </w:tcPr>
          <w:p>
            <w:pPr>
              <w:keepNext w:val="0"/>
              <w:keepLines w:val="0"/>
              <w:widowControl/>
              <w:suppressLineNumbers w:val="0"/>
              <w:jc w:val="lef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部门：黄石市黄石港区应急管理局</w:t>
            </w:r>
          </w:p>
        </w:tc>
        <w:tc>
          <w:tcPr>
            <w:tcW w:w="886" w:type="dxa"/>
            <w:tcBorders>
              <w:top w:val="nil"/>
              <w:left w:val="nil"/>
              <w:bottom w:val="single" w:color="000000" w:sz="4" w:space="0"/>
              <w:right w:val="nil"/>
            </w:tcBorders>
            <w:shd w:val="clear" w:color="auto" w:fill="FFFFFF"/>
            <w:noWrap/>
            <w:tcMar>
              <w:top w:w="12" w:type="dxa"/>
              <w:left w:w="12" w:type="dxa"/>
              <w:right w:w="12" w:type="dxa"/>
            </w:tcMar>
            <w:vAlign w:val="center"/>
          </w:tcPr>
          <w:p>
            <w:pPr>
              <w:jc w:val="center"/>
              <w:rPr>
                <w:rFonts w:hint="eastAsia" w:ascii="宋体" w:hAnsi="宋体" w:eastAsia="宋体" w:cs="宋体"/>
                <w:i w:val="0"/>
                <w:color w:val="000000"/>
                <w:sz w:val="18"/>
                <w:szCs w:val="18"/>
                <w:u w:val="none"/>
              </w:rPr>
            </w:pPr>
          </w:p>
        </w:tc>
        <w:tc>
          <w:tcPr>
            <w:tcW w:w="887" w:type="dxa"/>
            <w:tcBorders>
              <w:top w:val="nil"/>
              <w:left w:val="nil"/>
              <w:bottom w:val="single" w:color="000000" w:sz="4" w:space="0"/>
              <w:right w:val="nil"/>
            </w:tcBorders>
            <w:shd w:val="clear" w:color="auto" w:fill="FFFFFF"/>
            <w:noWrap/>
            <w:tcMar>
              <w:top w:w="12" w:type="dxa"/>
              <w:left w:w="12" w:type="dxa"/>
              <w:right w:w="12" w:type="dxa"/>
            </w:tcMar>
            <w:vAlign w:val="center"/>
          </w:tcPr>
          <w:p>
            <w:pPr>
              <w:jc w:val="center"/>
              <w:rPr>
                <w:rFonts w:hint="eastAsia" w:ascii="宋体" w:hAnsi="宋体" w:eastAsia="宋体" w:cs="宋体"/>
                <w:i w:val="0"/>
                <w:color w:val="000000"/>
                <w:sz w:val="18"/>
                <w:szCs w:val="18"/>
                <w:u w:val="none"/>
              </w:rPr>
            </w:pPr>
          </w:p>
        </w:tc>
        <w:tc>
          <w:tcPr>
            <w:tcW w:w="1052" w:type="dxa"/>
            <w:tcBorders>
              <w:top w:val="nil"/>
              <w:left w:val="nil"/>
              <w:bottom w:val="single" w:color="000000" w:sz="4" w:space="0"/>
              <w:right w:val="nil"/>
            </w:tcBorders>
            <w:shd w:val="clear" w:color="auto" w:fill="FFFFFF"/>
            <w:noWrap/>
            <w:tcMar>
              <w:top w:w="12" w:type="dxa"/>
              <w:left w:w="12" w:type="dxa"/>
              <w:right w:w="12" w:type="dxa"/>
            </w:tcMar>
            <w:vAlign w:val="center"/>
          </w:tcPr>
          <w:p>
            <w:pPr>
              <w:jc w:val="center"/>
              <w:rPr>
                <w:rFonts w:hint="eastAsia" w:ascii="宋体" w:hAnsi="宋体" w:eastAsia="宋体" w:cs="宋体"/>
                <w:i w:val="0"/>
                <w:color w:val="000000"/>
                <w:sz w:val="18"/>
                <w:szCs w:val="18"/>
                <w:u w:val="none"/>
              </w:rPr>
            </w:pPr>
          </w:p>
        </w:tc>
        <w:tc>
          <w:tcPr>
            <w:tcW w:w="1047" w:type="dxa"/>
            <w:tcBorders>
              <w:top w:val="nil"/>
              <w:left w:val="nil"/>
              <w:bottom w:val="single" w:color="000000" w:sz="4" w:space="0"/>
              <w:right w:val="nil"/>
            </w:tcBorders>
            <w:shd w:val="clear" w:color="auto" w:fill="FFFFFF"/>
            <w:noWrap/>
            <w:tcMar>
              <w:top w:w="12" w:type="dxa"/>
              <w:left w:w="12" w:type="dxa"/>
              <w:right w:w="12" w:type="dxa"/>
            </w:tcMar>
            <w:vAlign w:val="center"/>
          </w:tcPr>
          <w:p>
            <w:pPr>
              <w:jc w:val="center"/>
              <w:rPr>
                <w:rFonts w:hint="eastAsia" w:ascii="宋体" w:hAnsi="宋体" w:eastAsia="宋体" w:cs="宋体"/>
                <w:i w:val="0"/>
                <w:color w:val="000000"/>
                <w:sz w:val="18"/>
                <w:szCs w:val="18"/>
                <w:u w:val="none"/>
              </w:rPr>
            </w:pPr>
          </w:p>
        </w:tc>
        <w:tc>
          <w:tcPr>
            <w:tcW w:w="1115" w:type="dxa"/>
            <w:tcBorders>
              <w:top w:val="nil"/>
              <w:left w:val="nil"/>
              <w:bottom w:val="single" w:color="000000" w:sz="4" w:space="0"/>
              <w:right w:val="nil"/>
            </w:tcBorders>
            <w:shd w:val="clear" w:color="auto" w:fill="FFFFFF"/>
            <w:noWrap/>
            <w:tcMar>
              <w:top w:w="12" w:type="dxa"/>
              <w:left w:w="12" w:type="dxa"/>
              <w:right w:w="12"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2019年度</w:t>
            </w:r>
          </w:p>
        </w:tc>
        <w:tc>
          <w:tcPr>
            <w:tcW w:w="658" w:type="dxa"/>
            <w:tcBorders>
              <w:top w:val="nil"/>
              <w:left w:val="nil"/>
              <w:bottom w:val="single" w:color="000000" w:sz="4" w:space="0"/>
              <w:right w:val="nil"/>
            </w:tcBorders>
            <w:shd w:val="clear" w:color="auto" w:fill="FFFFFF"/>
            <w:noWrap/>
            <w:tcMar>
              <w:top w:w="12" w:type="dxa"/>
              <w:left w:w="12" w:type="dxa"/>
              <w:right w:w="12" w:type="dxa"/>
            </w:tcMar>
            <w:vAlign w:val="center"/>
          </w:tcPr>
          <w:p>
            <w:pPr>
              <w:jc w:val="center"/>
              <w:rPr>
                <w:rFonts w:hint="eastAsia" w:ascii="宋体" w:hAnsi="宋体" w:eastAsia="宋体" w:cs="宋体"/>
                <w:i w:val="0"/>
                <w:color w:val="000000"/>
                <w:sz w:val="18"/>
                <w:szCs w:val="18"/>
                <w:u w:val="none"/>
              </w:rPr>
            </w:pPr>
          </w:p>
        </w:tc>
        <w:tc>
          <w:tcPr>
            <w:tcW w:w="917" w:type="dxa"/>
            <w:tcBorders>
              <w:top w:val="nil"/>
              <w:left w:val="nil"/>
              <w:bottom w:val="single" w:color="000000" w:sz="4" w:space="0"/>
              <w:right w:val="nil"/>
            </w:tcBorders>
            <w:shd w:val="clear" w:color="auto" w:fill="FFFFFF"/>
            <w:noWrap/>
            <w:tcMar>
              <w:top w:w="12" w:type="dxa"/>
              <w:left w:w="12" w:type="dxa"/>
              <w:right w:w="12" w:type="dxa"/>
            </w:tcMar>
            <w:vAlign w:val="center"/>
          </w:tcPr>
          <w:p>
            <w:pPr>
              <w:jc w:val="center"/>
              <w:rPr>
                <w:rFonts w:hint="eastAsia" w:ascii="宋体" w:hAnsi="宋体" w:eastAsia="宋体" w:cs="宋体"/>
                <w:i w:val="0"/>
                <w:color w:val="000000"/>
                <w:sz w:val="18"/>
                <w:szCs w:val="18"/>
                <w:u w:val="none"/>
              </w:rPr>
            </w:pPr>
          </w:p>
        </w:tc>
        <w:tc>
          <w:tcPr>
            <w:tcW w:w="855" w:type="dxa"/>
            <w:tcBorders>
              <w:top w:val="nil"/>
              <w:left w:val="nil"/>
              <w:bottom w:val="single" w:color="000000" w:sz="4" w:space="0"/>
              <w:right w:val="nil"/>
            </w:tcBorders>
            <w:shd w:val="clear" w:color="auto" w:fill="FFFFFF"/>
            <w:noWrap/>
            <w:tcMar>
              <w:top w:w="12" w:type="dxa"/>
              <w:left w:w="12" w:type="dxa"/>
              <w:right w:w="12" w:type="dxa"/>
            </w:tcMar>
            <w:vAlign w:val="center"/>
          </w:tcPr>
          <w:p>
            <w:pPr>
              <w:jc w:val="center"/>
              <w:rPr>
                <w:rFonts w:hint="eastAsia" w:ascii="宋体" w:hAnsi="宋体" w:eastAsia="宋体" w:cs="宋体"/>
                <w:i w:val="0"/>
                <w:color w:val="000000"/>
                <w:sz w:val="18"/>
                <w:szCs w:val="18"/>
                <w:u w:val="none"/>
              </w:rPr>
            </w:pPr>
          </w:p>
        </w:tc>
        <w:tc>
          <w:tcPr>
            <w:tcW w:w="989" w:type="dxa"/>
            <w:tcBorders>
              <w:top w:val="nil"/>
              <w:left w:val="nil"/>
              <w:bottom w:val="single" w:color="000000" w:sz="4" w:space="0"/>
              <w:right w:val="nil"/>
            </w:tcBorders>
            <w:shd w:val="clear" w:color="auto" w:fill="FFFFFF"/>
            <w:noWrap/>
            <w:tcMar>
              <w:top w:w="12" w:type="dxa"/>
              <w:left w:w="12" w:type="dxa"/>
              <w:right w:w="12" w:type="dxa"/>
            </w:tcMar>
            <w:vAlign w:val="center"/>
          </w:tcPr>
          <w:p>
            <w:pPr>
              <w:jc w:val="center"/>
              <w:rPr>
                <w:rFonts w:hint="eastAsia" w:ascii="宋体" w:hAnsi="宋体" w:eastAsia="宋体" w:cs="宋体"/>
                <w:i w:val="0"/>
                <w:color w:val="000000"/>
                <w:sz w:val="18"/>
                <w:szCs w:val="18"/>
                <w:u w:val="none"/>
              </w:rPr>
            </w:pPr>
          </w:p>
        </w:tc>
        <w:tc>
          <w:tcPr>
            <w:tcW w:w="908" w:type="dxa"/>
            <w:tcBorders>
              <w:top w:val="nil"/>
              <w:left w:val="nil"/>
              <w:bottom w:val="single" w:color="000000" w:sz="4" w:space="0"/>
              <w:right w:val="nil"/>
            </w:tcBorders>
            <w:shd w:val="clear" w:color="auto" w:fill="FFFFFF"/>
            <w:noWrap/>
            <w:tcMar>
              <w:top w:w="12" w:type="dxa"/>
              <w:left w:w="12" w:type="dxa"/>
              <w:right w:w="12" w:type="dxa"/>
            </w:tcMar>
            <w:vAlign w:val="center"/>
          </w:tcPr>
          <w:p>
            <w:pPr>
              <w:jc w:val="center"/>
              <w:rPr>
                <w:rFonts w:hint="eastAsia" w:ascii="宋体" w:hAnsi="宋体" w:eastAsia="宋体" w:cs="宋体"/>
                <w:i w:val="0"/>
                <w:color w:val="000000"/>
                <w:sz w:val="18"/>
                <w:szCs w:val="18"/>
                <w:u w:val="none"/>
              </w:rPr>
            </w:pPr>
          </w:p>
        </w:tc>
        <w:tc>
          <w:tcPr>
            <w:tcW w:w="1344" w:type="dxa"/>
            <w:tcBorders>
              <w:top w:val="nil"/>
              <w:left w:val="nil"/>
              <w:bottom w:val="single" w:color="000000" w:sz="4" w:space="0"/>
              <w:right w:val="nil"/>
            </w:tcBorders>
            <w:shd w:val="clear" w:color="auto" w:fill="FFFFFF"/>
            <w:noWrap/>
            <w:tcMar>
              <w:top w:w="12" w:type="dxa"/>
              <w:left w:w="12" w:type="dxa"/>
              <w:right w:w="12" w:type="dxa"/>
            </w:tcMar>
            <w:vAlign w:val="center"/>
          </w:tcPr>
          <w:p>
            <w:pPr>
              <w:keepNext w:val="0"/>
              <w:keepLines w:val="0"/>
              <w:widowControl/>
              <w:suppressLineNumbers w:val="0"/>
              <w:jc w:val="righ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金额单位：元</w:t>
            </w:r>
          </w:p>
        </w:tc>
      </w:tr>
      <w:tr>
        <w:tblPrEx>
          <w:tblLayout w:type="fixed"/>
          <w:tblCellMar>
            <w:top w:w="0" w:type="dxa"/>
            <w:left w:w="0" w:type="dxa"/>
            <w:bottom w:w="0" w:type="dxa"/>
            <w:right w:w="0" w:type="dxa"/>
          </w:tblCellMar>
        </w:tblPrEx>
        <w:trPr>
          <w:trHeight w:val="300" w:hRule="atLeast"/>
        </w:trPr>
        <w:tc>
          <w:tcPr>
            <w:tcW w:w="8311" w:type="dxa"/>
            <w:gridSpan w:val="6"/>
            <w:tcBorders>
              <w:top w:val="nil"/>
              <w:left w:val="single" w:color="000000" w:sz="4" w:space="0"/>
              <w:bottom w:val="single" w:color="000000" w:sz="4" w:space="0"/>
              <w:right w:val="single" w:color="000000" w:sz="4" w:space="0"/>
            </w:tcBorders>
            <w:shd w:val="clear" w:color="auto" w:fill="C0C0C0"/>
            <w:tcMar>
              <w:top w:w="12" w:type="dxa"/>
              <w:left w:w="12" w:type="dxa"/>
              <w:right w:w="12"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预算数</w:t>
            </w:r>
          </w:p>
        </w:tc>
        <w:tc>
          <w:tcPr>
            <w:tcW w:w="5671" w:type="dxa"/>
            <w:gridSpan w:val="6"/>
            <w:tcBorders>
              <w:top w:val="nil"/>
              <w:left w:val="nil"/>
              <w:bottom w:val="single" w:color="000000" w:sz="4" w:space="0"/>
              <w:right w:val="single" w:color="000000" w:sz="4" w:space="0"/>
            </w:tcBorders>
            <w:shd w:val="clear" w:color="auto" w:fill="C0C0C0"/>
            <w:tcMar>
              <w:top w:w="12" w:type="dxa"/>
              <w:left w:w="12" w:type="dxa"/>
              <w:right w:w="12"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决算数</w:t>
            </w:r>
          </w:p>
        </w:tc>
      </w:tr>
      <w:tr>
        <w:tblPrEx>
          <w:tblLayout w:type="fixed"/>
          <w:tblCellMar>
            <w:top w:w="0" w:type="dxa"/>
            <w:left w:w="0" w:type="dxa"/>
            <w:bottom w:w="0" w:type="dxa"/>
            <w:right w:w="0" w:type="dxa"/>
          </w:tblCellMar>
        </w:tblPrEx>
        <w:trPr>
          <w:trHeight w:val="300" w:hRule="atLeast"/>
        </w:trPr>
        <w:tc>
          <w:tcPr>
            <w:tcW w:w="3324" w:type="dxa"/>
            <w:vMerge w:val="restart"/>
            <w:tcBorders>
              <w:top w:val="nil"/>
              <w:left w:val="single" w:color="000000" w:sz="4" w:space="0"/>
              <w:bottom w:val="single" w:color="000000" w:sz="4" w:space="0"/>
              <w:right w:val="single" w:color="000000" w:sz="4" w:space="0"/>
            </w:tcBorders>
            <w:shd w:val="clear" w:color="auto" w:fill="C0C0C0"/>
            <w:tcMar>
              <w:top w:w="12" w:type="dxa"/>
              <w:left w:w="12" w:type="dxa"/>
              <w:right w:w="12"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合计</w:t>
            </w:r>
          </w:p>
        </w:tc>
        <w:tc>
          <w:tcPr>
            <w:tcW w:w="886" w:type="dxa"/>
            <w:vMerge w:val="restart"/>
            <w:tcBorders>
              <w:top w:val="nil"/>
              <w:left w:val="nil"/>
              <w:bottom w:val="single" w:color="000000" w:sz="4" w:space="0"/>
              <w:right w:val="single" w:color="000000" w:sz="4" w:space="0"/>
            </w:tcBorders>
            <w:shd w:val="clear" w:color="auto" w:fill="C0C0C0"/>
            <w:tcMar>
              <w:top w:w="12" w:type="dxa"/>
              <w:left w:w="12" w:type="dxa"/>
              <w:right w:w="12"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因公出国（境）费</w:t>
            </w:r>
          </w:p>
        </w:tc>
        <w:tc>
          <w:tcPr>
            <w:tcW w:w="2986" w:type="dxa"/>
            <w:gridSpan w:val="3"/>
            <w:tcBorders>
              <w:top w:val="nil"/>
              <w:left w:val="nil"/>
              <w:bottom w:val="single" w:color="000000" w:sz="4" w:space="0"/>
              <w:right w:val="single" w:color="000000" w:sz="4" w:space="0"/>
            </w:tcBorders>
            <w:shd w:val="clear" w:color="auto" w:fill="C0C0C0"/>
            <w:tcMar>
              <w:top w:w="12" w:type="dxa"/>
              <w:left w:w="12" w:type="dxa"/>
              <w:right w:w="12"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公务用车购置及运行费</w:t>
            </w:r>
          </w:p>
        </w:tc>
        <w:tc>
          <w:tcPr>
            <w:tcW w:w="1115" w:type="dxa"/>
            <w:vMerge w:val="restart"/>
            <w:tcBorders>
              <w:top w:val="nil"/>
              <w:left w:val="nil"/>
              <w:bottom w:val="single" w:color="000000" w:sz="4" w:space="0"/>
              <w:right w:val="single" w:color="000000" w:sz="4" w:space="0"/>
            </w:tcBorders>
            <w:shd w:val="clear" w:color="auto" w:fill="C0C0C0"/>
            <w:tcMar>
              <w:top w:w="12" w:type="dxa"/>
              <w:left w:w="12" w:type="dxa"/>
              <w:right w:w="12"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公务接待费</w:t>
            </w:r>
          </w:p>
        </w:tc>
        <w:tc>
          <w:tcPr>
            <w:tcW w:w="658" w:type="dxa"/>
            <w:vMerge w:val="restart"/>
            <w:tcBorders>
              <w:top w:val="nil"/>
              <w:left w:val="nil"/>
              <w:bottom w:val="single" w:color="000000" w:sz="4" w:space="0"/>
              <w:right w:val="single" w:color="000000" w:sz="4" w:space="0"/>
            </w:tcBorders>
            <w:shd w:val="clear" w:color="auto" w:fill="C0C0C0"/>
            <w:tcMar>
              <w:top w:w="12" w:type="dxa"/>
              <w:left w:w="12" w:type="dxa"/>
              <w:right w:w="12"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合计</w:t>
            </w:r>
          </w:p>
        </w:tc>
        <w:tc>
          <w:tcPr>
            <w:tcW w:w="917" w:type="dxa"/>
            <w:vMerge w:val="restart"/>
            <w:tcBorders>
              <w:top w:val="nil"/>
              <w:left w:val="nil"/>
              <w:bottom w:val="single" w:color="000000" w:sz="4" w:space="0"/>
              <w:right w:val="single" w:color="000000" w:sz="4" w:space="0"/>
            </w:tcBorders>
            <w:shd w:val="clear" w:color="auto" w:fill="C0C0C0"/>
            <w:tcMar>
              <w:top w:w="12" w:type="dxa"/>
              <w:left w:w="12" w:type="dxa"/>
              <w:right w:w="12"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因公出国（境）费</w:t>
            </w:r>
          </w:p>
        </w:tc>
        <w:tc>
          <w:tcPr>
            <w:tcW w:w="2752" w:type="dxa"/>
            <w:gridSpan w:val="3"/>
            <w:tcBorders>
              <w:top w:val="nil"/>
              <w:left w:val="nil"/>
              <w:bottom w:val="single" w:color="000000" w:sz="4" w:space="0"/>
              <w:right w:val="single" w:color="000000" w:sz="4" w:space="0"/>
            </w:tcBorders>
            <w:shd w:val="clear" w:color="auto" w:fill="C0C0C0"/>
            <w:tcMar>
              <w:top w:w="12" w:type="dxa"/>
              <w:left w:w="12" w:type="dxa"/>
              <w:right w:w="12"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公务用车购置及运行费</w:t>
            </w:r>
          </w:p>
        </w:tc>
        <w:tc>
          <w:tcPr>
            <w:tcW w:w="1344" w:type="dxa"/>
            <w:vMerge w:val="restart"/>
            <w:tcBorders>
              <w:top w:val="nil"/>
              <w:left w:val="nil"/>
              <w:bottom w:val="single" w:color="000000" w:sz="4" w:space="0"/>
              <w:right w:val="single" w:color="000000" w:sz="4" w:space="0"/>
            </w:tcBorders>
            <w:shd w:val="clear" w:color="auto" w:fill="C0C0C0"/>
            <w:tcMar>
              <w:top w:w="12" w:type="dxa"/>
              <w:left w:w="12" w:type="dxa"/>
              <w:right w:w="12"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公务接待费</w:t>
            </w:r>
          </w:p>
        </w:tc>
      </w:tr>
      <w:tr>
        <w:tblPrEx>
          <w:tblLayout w:type="fixed"/>
          <w:tblCellMar>
            <w:top w:w="0" w:type="dxa"/>
            <w:left w:w="0" w:type="dxa"/>
            <w:bottom w:w="0" w:type="dxa"/>
            <w:right w:w="0" w:type="dxa"/>
          </w:tblCellMar>
        </w:tblPrEx>
        <w:trPr>
          <w:trHeight w:val="600" w:hRule="atLeast"/>
        </w:trPr>
        <w:tc>
          <w:tcPr>
            <w:tcW w:w="3324" w:type="dxa"/>
            <w:vMerge w:val="continue"/>
            <w:tcBorders>
              <w:top w:val="nil"/>
              <w:left w:val="single" w:color="000000" w:sz="4" w:space="0"/>
              <w:bottom w:val="single" w:color="000000" w:sz="4" w:space="0"/>
              <w:right w:val="single" w:color="000000" w:sz="4" w:space="0"/>
            </w:tcBorders>
            <w:shd w:val="clear" w:color="auto" w:fill="C0C0C0"/>
            <w:tcMar>
              <w:top w:w="12" w:type="dxa"/>
              <w:left w:w="12" w:type="dxa"/>
              <w:right w:w="12" w:type="dxa"/>
            </w:tcMar>
            <w:vAlign w:val="center"/>
          </w:tcPr>
          <w:p>
            <w:pPr>
              <w:jc w:val="center"/>
              <w:rPr>
                <w:rFonts w:hint="eastAsia" w:ascii="宋体" w:hAnsi="宋体" w:eastAsia="宋体" w:cs="宋体"/>
                <w:i w:val="0"/>
                <w:color w:val="000000"/>
                <w:sz w:val="20"/>
                <w:szCs w:val="20"/>
                <w:u w:val="none"/>
              </w:rPr>
            </w:pPr>
          </w:p>
        </w:tc>
        <w:tc>
          <w:tcPr>
            <w:tcW w:w="886" w:type="dxa"/>
            <w:vMerge w:val="continue"/>
            <w:tcBorders>
              <w:top w:val="nil"/>
              <w:left w:val="nil"/>
              <w:bottom w:val="single" w:color="000000" w:sz="4" w:space="0"/>
              <w:right w:val="single" w:color="000000" w:sz="4" w:space="0"/>
            </w:tcBorders>
            <w:shd w:val="clear" w:color="auto" w:fill="C0C0C0"/>
            <w:tcMar>
              <w:top w:w="12" w:type="dxa"/>
              <w:left w:w="12" w:type="dxa"/>
              <w:right w:w="12" w:type="dxa"/>
            </w:tcMar>
            <w:vAlign w:val="center"/>
          </w:tcPr>
          <w:p>
            <w:pPr>
              <w:jc w:val="center"/>
              <w:rPr>
                <w:rFonts w:hint="eastAsia" w:ascii="宋体" w:hAnsi="宋体" w:eastAsia="宋体" w:cs="宋体"/>
                <w:i w:val="0"/>
                <w:color w:val="000000"/>
                <w:sz w:val="20"/>
                <w:szCs w:val="20"/>
                <w:u w:val="none"/>
              </w:rPr>
            </w:pPr>
          </w:p>
        </w:tc>
        <w:tc>
          <w:tcPr>
            <w:tcW w:w="887" w:type="dxa"/>
            <w:tcBorders>
              <w:top w:val="nil"/>
              <w:left w:val="nil"/>
              <w:bottom w:val="single" w:color="000000" w:sz="4" w:space="0"/>
              <w:right w:val="single" w:color="000000" w:sz="4" w:space="0"/>
            </w:tcBorders>
            <w:shd w:val="clear" w:color="auto" w:fill="C0C0C0"/>
            <w:tcMar>
              <w:top w:w="12" w:type="dxa"/>
              <w:left w:w="12" w:type="dxa"/>
              <w:right w:w="12"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小计</w:t>
            </w:r>
          </w:p>
        </w:tc>
        <w:tc>
          <w:tcPr>
            <w:tcW w:w="1052" w:type="dxa"/>
            <w:tcBorders>
              <w:top w:val="nil"/>
              <w:left w:val="nil"/>
              <w:bottom w:val="single" w:color="000000" w:sz="4" w:space="0"/>
              <w:right w:val="single" w:color="000000" w:sz="4" w:space="0"/>
            </w:tcBorders>
            <w:shd w:val="clear" w:color="auto" w:fill="C0C0C0"/>
            <w:tcMar>
              <w:top w:w="12" w:type="dxa"/>
              <w:left w:w="12" w:type="dxa"/>
              <w:right w:w="12"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公务用车购置费</w:t>
            </w:r>
          </w:p>
        </w:tc>
        <w:tc>
          <w:tcPr>
            <w:tcW w:w="1047" w:type="dxa"/>
            <w:tcBorders>
              <w:top w:val="nil"/>
              <w:left w:val="nil"/>
              <w:bottom w:val="single" w:color="000000" w:sz="4" w:space="0"/>
              <w:right w:val="single" w:color="000000" w:sz="4" w:space="0"/>
            </w:tcBorders>
            <w:shd w:val="clear" w:color="auto" w:fill="C0C0C0"/>
            <w:tcMar>
              <w:top w:w="12" w:type="dxa"/>
              <w:left w:w="12" w:type="dxa"/>
              <w:right w:w="12"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公务用车运行费</w:t>
            </w:r>
          </w:p>
        </w:tc>
        <w:tc>
          <w:tcPr>
            <w:tcW w:w="1115" w:type="dxa"/>
            <w:vMerge w:val="continue"/>
            <w:tcBorders>
              <w:top w:val="nil"/>
              <w:left w:val="nil"/>
              <w:bottom w:val="single" w:color="000000" w:sz="4" w:space="0"/>
              <w:right w:val="single" w:color="000000" w:sz="4" w:space="0"/>
            </w:tcBorders>
            <w:shd w:val="clear" w:color="auto" w:fill="C0C0C0"/>
            <w:tcMar>
              <w:top w:w="12" w:type="dxa"/>
              <w:left w:w="12" w:type="dxa"/>
              <w:right w:w="12" w:type="dxa"/>
            </w:tcMar>
            <w:vAlign w:val="center"/>
          </w:tcPr>
          <w:p>
            <w:pPr>
              <w:jc w:val="center"/>
              <w:rPr>
                <w:rFonts w:hint="eastAsia" w:ascii="宋体" w:hAnsi="宋体" w:eastAsia="宋体" w:cs="宋体"/>
                <w:i w:val="0"/>
                <w:color w:val="000000"/>
                <w:sz w:val="20"/>
                <w:szCs w:val="20"/>
                <w:u w:val="none"/>
              </w:rPr>
            </w:pPr>
          </w:p>
        </w:tc>
        <w:tc>
          <w:tcPr>
            <w:tcW w:w="658" w:type="dxa"/>
            <w:vMerge w:val="continue"/>
            <w:tcBorders>
              <w:top w:val="nil"/>
              <w:left w:val="nil"/>
              <w:bottom w:val="single" w:color="000000" w:sz="4" w:space="0"/>
              <w:right w:val="single" w:color="000000" w:sz="4" w:space="0"/>
            </w:tcBorders>
            <w:shd w:val="clear" w:color="auto" w:fill="C0C0C0"/>
            <w:tcMar>
              <w:top w:w="12" w:type="dxa"/>
              <w:left w:w="12" w:type="dxa"/>
              <w:right w:w="12" w:type="dxa"/>
            </w:tcMar>
            <w:vAlign w:val="center"/>
          </w:tcPr>
          <w:p>
            <w:pPr>
              <w:jc w:val="center"/>
              <w:rPr>
                <w:rFonts w:hint="eastAsia" w:ascii="宋体" w:hAnsi="宋体" w:eastAsia="宋体" w:cs="宋体"/>
                <w:i w:val="0"/>
                <w:color w:val="000000"/>
                <w:sz w:val="20"/>
                <w:szCs w:val="20"/>
                <w:u w:val="none"/>
              </w:rPr>
            </w:pPr>
          </w:p>
        </w:tc>
        <w:tc>
          <w:tcPr>
            <w:tcW w:w="917" w:type="dxa"/>
            <w:vMerge w:val="continue"/>
            <w:tcBorders>
              <w:top w:val="nil"/>
              <w:left w:val="nil"/>
              <w:bottom w:val="single" w:color="000000" w:sz="4" w:space="0"/>
              <w:right w:val="single" w:color="000000" w:sz="4" w:space="0"/>
            </w:tcBorders>
            <w:shd w:val="clear" w:color="auto" w:fill="C0C0C0"/>
            <w:tcMar>
              <w:top w:w="12" w:type="dxa"/>
              <w:left w:w="12" w:type="dxa"/>
              <w:right w:w="12" w:type="dxa"/>
            </w:tcMar>
            <w:vAlign w:val="center"/>
          </w:tcPr>
          <w:p>
            <w:pPr>
              <w:jc w:val="center"/>
              <w:rPr>
                <w:rFonts w:hint="eastAsia" w:ascii="宋体" w:hAnsi="宋体" w:eastAsia="宋体" w:cs="宋体"/>
                <w:i w:val="0"/>
                <w:color w:val="000000"/>
                <w:sz w:val="20"/>
                <w:szCs w:val="20"/>
                <w:u w:val="none"/>
              </w:rPr>
            </w:pPr>
          </w:p>
        </w:tc>
        <w:tc>
          <w:tcPr>
            <w:tcW w:w="855" w:type="dxa"/>
            <w:tcBorders>
              <w:top w:val="nil"/>
              <w:left w:val="nil"/>
              <w:bottom w:val="single" w:color="000000" w:sz="4" w:space="0"/>
              <w:right w:val="single" w:color="000000" w:sz="4" w:space="0"/>
            </w:tcBorders>
            <w:shd w:val="clear" w:color="auto" w:fill="C0C0C0"/>
            <w:tcMar>
              <w:top w:w="12" w:type="dxa"/>
              <w:left w:w="12" w:type="dxa"/>
              <w:right w:w="12"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小计</w:t>
            </w:r>
          </w:p>
        </w:tc>
        <w:tc>
          <w:tcPr>
            <w:tcW w:w="989" w:type="dxa"/>
            <w:tcBorders>
              <w:top w:val="nil"/>
              <w:left w:val="nil"/>
              <w:bottom w:val="single" w:color="000000" w:sz="4" w:space="0"/>
              <w:right w:val="single" w:color="000000" w:sz="4" w:space="0"/>
            </w:tcBorders>
            <w:shd w:val="clear" w:color="auto" w:fill="C0C0C0"/>
            <w:tcMar>
              <w:top w:w="12" w:type="dxa"/>
              <w:left w:w="12" w:type="dxa"/>
              <w:right w:w="12"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公务用车购置费</w:t>
            </w:r>
          </w:p>
        </w:tc>
        <w:tc>
          <w:tcPr>
            <w:tcW w:w="908" w:type="dxa"/>
            <w:tcBorders>
              <w:top w:val="nil"/>
              <w:left w:val="nil"/>
              <w:bottom w:val="single" w:color="000000" w:sz="4" w:space="0"/>
              <w:right w:val="single" w:color="000000" w:sz="4" w:space="0"/>
            </w:tcBorders>
            <w:shd w:val="clear" w:color="auto" w:fill="C0C0C0"/>
            <w:tcMar>
              <w:top w:w="12" w:type="dxa"/>
              <w:left w:w="12" w:type="dxa"/>
              <w:right w:w="12"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公务用车运行费</w:t>
            </w:r>
          </w:p>
        </w:tc>
        <w:tc>
          <w:tcPr>
            <w:tcW w:w="1344" w:type="dxa"/>
            <w:vMerge w:val="continue"/>
            <w:tcBorders>
              <w:top w:val="nil"/>
              <w:left w:val="nil"/>
              <w:bottom w:val="single" w:color="000000" w:sz="4" w:space="0"/>
              <w:right w:val="single" w:color="000000" w:sz="4" w:space="0"/>
            </w:tcBorders>
            <w:shd w:val="clear" w:color="auto" w:fill="C0C0C0"/>
            <w:tcMar>
              <w:top w:w="12" w:type="dxa"/>
              <w:left w:w="12" w:type="dxa"/>
              <w:right w:w="12" w:type="dxa"/>
            </w:tcMar>
            <w:vAlign w:val="center"/>
          </w:tcPr>
          <w:p>
            <w:pPr>
              <w:jc w:val="center"/>
              <w:rPr>
                <w:rFonts w:hint="eastAsia" w:ascii="宋体" w:hAnsi="宋体" w:eastAsia="宋体" w:cs="宋体"/>
                <w:i w:val="0"/>
                <w:color w:val="000000"/>
                <w:sz w:val="20"/>
                <w:szCs w:val="20"/>
                <w:u w:val="none"/>
              </w:rPr>
            </w:pPr>
          </w:p>
        </w:tc>
      </w:tr>
      <w:tr>
        <w:tblPrEx>
          <w:tblLayout w:type="fixed"/>
          <w:tblCellMar>
            <w:top w:w="0" w:type="dxa"/>
            <w:left w:w="0" w:type="dxa"/>
            <w:bottom w:w="0" w:type="dxa"/>
            <w:right w:w="0" w:type="dxa"/>
          </w:tblCellMar>
        </w:tblPrEx>
        <w:trPr>
          <w:trHeight w:val="300" w:hRule="atLeast"/>
        </w:trPr>
        <w:tc>
          <w:tcPr>
            <w:tcW w:w="3324" w:type="dxa"/>
            <w:tcBorders>
              <w:top w:val="nil"/>
              <w:left w:val="single" w:color="000000" w:sz="4" w:space="0"/>
              <w:bottom w:val="single" w:color="000000" w:sz="4" w:space="0"/>
              <w:right w:val="single" w:color="000000" w:sz="4" w:space="0"/>
            </w:tcBorders>
            <w:shd w:val="clear" w:color="auto" w:fill="C0C0C0"/>
            <w:tcMar>
              <w:top w:w="12" w:type="dxa"/>
              <w:left w:w="12" w:type="dxa"/>
              <w:right w:w="12"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1</w:t>
            </w:r>
          </w:p>
        </w:tc>
        <w:tc>
          <w:tcPr>
            <w:tcW w:w="886" w:type="dxa"/>
            <w:tcBorders>
              <w:top w:val="nil"/>
              <w:left w:val="nil"/>
              <w:bottom w:val="single" w:color="000000" w:sz="4" w:space="0"/>
              <w:right w:val="single" w:color="000000" w:sz="4" w:space="0"/>
            </w:tcBorders>
            <w:shd w:val="clear" w:color="auto" w:fill="C0C0C0"/>
            <w:tcMar>
              <w:top w:w="12" w:type="dxa"/>
              <w:left w:w="12" w:type="dxa"/>
              <w:right w:w="12"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2</w:t>
            </w:r>
          </w:p>
        </w:tc>
        <w:tc>
          <w:tcPr>
            <w:tcW w:w="887" w:type="dxa"/>
            <w:tcBorders>
              <w:top w:val="nil"/>
              <w:left w:val="nil"/>
              <w:bottom w:val="single" w:color="000000" w:sz="4" w:space="0"/>
              <w:right w:val="single" w:color="000000" w:sz="4" w:space="0"/>
            </w:tcBorders>
            <w:shd w:val="clear" w:color="auto" w:fill="C0C0C0"/>
            <w:tcMar>
              <w:top w:w="12" w:type="dxa"/>
              <w:left w:w="12" w:type="dxa"/>
              <w:right w:w="12"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3</w:t>
            </w:r>
          </w:p>
        </w:tc>
        <w:tc>
          <w:tcPr>
            <w:tcW w:w="1052" w:type="dxa"/>
            <w:tcBorders>
              <w:top w:val="nil"/>
              <w:left w:val="nil"/>
              <w:bottom w:val="single" w:color="000000" w:sz="4" w:space="0"/>
              <w:right w:val="single" w:color="000000" w:sz="4" w:space="0"/>
            </w:tcBorders>
            <w:shd w:val="clear" w:color="auto" w:fill="C0C0C0"/>
            <w:tcMar>
              <w:top w:w="12" w:type="dxa"/>
              <w:left w:w="12" w:type="dxa"/>
              <w:right w:w="12"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4</w:t>
            </w:r>
          </w:p>
        </w:tc>
        <w:tc>
          <w:tcPr>
            <w:tcW w:w="1047" w:type="dxa"/>
            <w:tcBorders>
              <w:top w:val="nil"/>
              <w:left w:val="nil"/>
              <w:bottom w:val="single" w:color="000000" w:sz="4" w:space="0"/>
              <w:right w:val="single" w:color="000000" w:sz="4" w:space="0"/>
            </w:tcBorders>
            <w:shd w:val="clear" w:color="auto" w:fill="C0C0C0"/>
            <w:tcMar>
              <w:top w:w="12" w:type="dxa"/>
              <w:left w:w="12" w:type="dxa"/>
              <w:right w:w="12"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5</w:t>
            </w:r>
          </w:p>
        </w:tc>
        <w:tc>
          <w:tcPr>
            <w:tcW w:w="1115" w:type="dxa"/>
            <w:tcBorders>
              <w:top w:val="nil"/>
              <w:left w:val="nil"/>
              <w:bottom w:val="single" w:color="000000" w:sz="4" w:space="0"/>
              <w:right w:val="single" w:color="000000" w:sz="4" w:space="0"/>
            </w:tcBorders>
            <w:shd w:val="clear" w:color="auto" w:fill="C0C0C0"/>
            <w:tcMar>
              <w:top w:w="12" w:type="dxa"/>
              <w:left w:w="12" w:type="dxa"/>
              <w:right w:w="12"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6</w:t>
            </w:r>
          </w:p>
        </w:tc>
        <w:tc>
          <w:tcPr>
            <w:tcW w:w="658" w:type="dxa"/>
            <w:tcBorders>
              <w:top w:val="nil"/>
              <w:left w:val="nil"/>
              <w:bottom w:val="single" w:color="000000" w:sz="4" w:space="0"/>
              <w:right w:val="single" w:color="000000" w:sz="4" w:space="0"/>
            </w:tcBorders>
            <w:shd w:val="clear" w:color="auto" w:fill="C0C0C0"/>
            <w:tcMar>
              <w:top w:w="12" w:type="dxa"/>
              <w:left w:w="12" w:type="dxa"/>
              <w:right w:w="12"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7</w:t>
            </w:r>
          </w:p>
        </w:tc>
        <w:tc>
          <w:tcPr>
            <w:tcW w:w="917" w:type="dxa"/>
            <w:tcBorders>
              <w:top w:val="nil"/>
              <w:left w:val="nil"/>
              <w:bottom w:val="single" w:color="000000" w:sz="4" w:space="0"/>
              <w:right w:val="single" w:color="000000" w:sz="4" w:space="0"/>
            </w:tcBorders>
            <w:shd w:val="clear" w:color="auto" w:fill="C0C0C0"/>
            <w:tcMar>
              <w:top w:w="12" w:type="dxa"/>
              <w:left w:w="12" w:type="dxa"/>
              <w:right w:w="12"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8</w:t>
            </w:r>
          </w:p>
        </w:tc>
        <w:tc>
          <w:tcPr>
            <w:tcW w:w="855" w:type="dxa"/>
            <w:tcBorders>
              <w:top w:val="nil"/>
              <w:left w:val="nil"/>
              <w:bottom w:val="single" w:color="000000" w:sz="4" w:space="0"/>
              <w:right w:val="single" w:color="000000" w:sz="4" w:space="0"/>
            </w:tcBorders>
            <w:shd w:val="clear" w:color="auto" w:fill="C0C0C0"/>
            <w:tcMar>
              <w:top w:w="12" w:type="dxa"/>
              <w:left w:w="12" w:type="dxa"/>
              <w:right w:w="12"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9</w:t>
            </w:r>
          </w:p>
        </w:tc>
        <w:tc>
          <w:tcPr>
            <w:tcW w:w="989" w:type="dxa"/>
            <w:tcBorders>
              <w:top w:val="nil"/>
              <w:left w:val="nil"/>
              <w:bottom w:val="single" w:color="000000" w:sz="4" w:space="0"/>
              <w:right w:val="single" w:color="000000" w:sz="4" w:space="0"/>
            </w:tcBorders>
            <w:shd w:val="clear" w:color="auto" w:fill="C0C0C0"/>
            <w:tcMar>
              <w:top w:w="12" w:type="dxa"/>
              <w:left w:w="12" w:type="dxa"/>
              <w:right w:w="12"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10</w:t>
            </w:r>
          </w:p>
        </w:tc>
        <w:tc>
          <w:tcPr>
            <w:tcW w:w="908" w:type="dxa"/>
            <w:tcBorders>
              <w:top w:val="nil"/>
              <w:left w:val="nil"/>
              <w:bottom w:val="single" w:color="000000" w:sz="4" w:space="0"/>
              <w:right w:val="single" w:color="000000" w:sz="4" w:space="0"/>
            </w:tcBorders>
            <w:shd w:val="clear" w:color="auto" w:fill="C0C0C0"/>
            <w:tcMar>
              <w:top w:w="12" w:type="dxa"/>
              <w:left w:w="12" w:type="dxa"/>
              <w:right w:w="12"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11</w:t>
            </w:r>
          </w:p>
        </w:tc>
        <w:tc>
          <w:tcPr>
            <w:tcW w:w="1344" w:type="dxa"/>
            <w:tcBorders>
              <w:top w:val="nil"/>
              <w:left w:val="nil"/>
              <w:bottom w:val="single" w:color="000000" w:sz="4" w:space="0"/>
              <w:right w:val="single" w:color="000000" w:sz="4" w:space="0"/>
            </w:tcBorders>
            <w:shd w:val="clear" w:color="auto" w:fill="C0C0C0"/>
            <w:tcMar>
              <w:top w:w="12" w:type="dxa"/>
              <w:left w:w="12" w:type="dxa"/>
              <w:right w:w="12"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12</w:t>
            </w:r>
          </w:p>
        </w:tc>
      </w:tr>
      <w:tr>
        <w:tblPrEx>
          <w:tblLayout w:type="fixed"/>
          <w:tblCellMar>
            <w:top w:w="0" w:type="dxa"/>
            <w:left w:w="0" w:type="dxa"/>
            <w:bottom w:w="0" w:type="dxa"/>
            <w:right w:w="0" w:type="dxa"/>
          </w:tblCellMar>
        </w:tblPrEx>
        <w:trPr>
          <w:trHeight w:val="300" w:hRule="atLeast"/>
        </w:trPr>
        <w:tc>
          <w:tcPr>
            <w:tcW w:w="3324" w:type="dxa"/>
            <w:tcBorders>
              <w:top w:val="nil"/>
              <w:left w:val="single" w:color="000000" w:sz="4" w:space="0"/>
              <w:bottom w:val="single" w:color="000000" w:sz="4" w:space="0"/>
              <w:right w:val="single" w:color="000000" w:sz="4" w:space="0"/>
            </w:tcBorders>
            <w:shd w:val="clear" w:color="auto" w:fill="00FF00"/>
            <w:noWrap/>
            <w:tcMar>
              <w:top w:w="12" w:type="dxa"/>
              <w:left w:w="12" w:type="dxa"/>
              <w:right w:w="12"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c>
          <w:tcPr>
            <w:tcW w:w="886" w:type="dxa"/>
            <w:tcBorders>
              <w:top w:val="nil"/>
              <w:left w:val="nil"/>
              <w:bottom w:val="single" w:color="000000" w:sz="4" w:space="0"/>
              <w:right w:val="single" w:color="000000" w:sz="4" w:space="0"/>
            </w:tcBorders>
            <w:shd w:val="clear" w:color="auto" w:fill="FFFFFF"/>
            <w:noWrap/>
            <w:tcMar>
              <w:top w:w="12" w:type="dxa"/>
              <w:left w:w="12" w:type="dxa"/>
              <w:right w:w="12"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c>
          <w:tcPr>
            <w:tcW w:w="887" w:type="dxa"/>
            <w:tcBorders>
              <w:top w:val="nil"/>
              <w:left w:val="nil"/>
              <w:bottom w:val="single" w:color="000000" w:sz="4" w:space="0"/>
              <w:right w:val="single" w:color="000000" w:sz="4" w:space="0"/>
            </w:tcBorders>
            <w:shd w:val="clear" w:color="auto" w:fill="00FF00"/>
            <w:noWrap/>
            <w:tcMar>
              <w:top w:w="12" w:type="dxa"/>
              <w:left w:w="12" w:type="dxa"/>
              <w:right w:w="12"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c>
          <w:tcPr>
            <w:tcW w:w="1052" w:type="dxa"/>
            <w:tcBorders>
              <w:top w:val="nil"/>
              <w:left w:val="nil"/>
              <w:bottom w:val="single" w:color="000000" w:sz="4" w:space="0"/>
              <w:right w:val="single" w:color="000000" w:sz="4" w:space="0"/>
            </w:tcBorders>
            <w:shd w:val="clear" w:color="auto" w:fill="FFFFFF"/>
            <w:noWrap/>
            <w:tcMar>
              <w:top w:w="12" w:type="dxa"/>
              <w:left w:w="12" w:type="dxa"/>
              <w:right w:w="12"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c>
          <w:tcPr>
            <w:tcW w:w="1047" w:type="dxa"/>
            <w:tcBorders>
              <w:top w:val="nil"/>
              <w:left w:val="nil"/>
              <w:bottom w:val="single" w:color="000000" w:sz="4" w:space="0"/>
              <w:right w:val="single" w:color="000000" w:sz="4" w:space="0"/>
            </w:tcBorders>
            <w:shd w:val="clear" w:color="auto" w:fill="FFFFFF"/>
            <w:noWrap/>
            <w:tcMar>
              <w:top w:w="12" w:type="dxa"/>
              <w:left w:w="12" w:type="dxa"/>
              <w:right w:w="12"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c>
          <w:tcPr>
            <w:tcW w:w="1115" w:type="dxa"/>
            <w:tcBorders>
              <w:top w:val="nil"/>
              <w:left w:val="nil"/>
              <w:bottom w:val="single" w:color="000000" w:sz="4" w:space="0"/>
              <w:right w:val="single" w:color="000000" w:sz="4" w:space="0"/>
            </w:tcBorders>
            <w:shd w:val="clear" w:color="auto" w:fill="FFFFFF"/>
            <w:noWrap/>
            <w:tcMar>
              <w:top w:w="12" w:type="dxa"/>
              <w:left w:w="12" w:type="dxa"/>
              <w:right w:w="12"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c>
          <w:tcPr>
            <w:tcW w:w="658" w:type="dxa"/>
            <w:tcBorders>
              <w:top w:val="nil"/>
              <w:left w:val="nil"/>
              <w:bottom w:val="single" w:color="000000" w:sz="4" w:space="0"/>
              <w:right w:val="single" w:color="000000" w:sz="4" w:space="0"/>
            </w:tcBorders>
            <w:shd w:val="clear" w:color="auto" w:fill="FFFFFF"/>
            <w:noWrap/>
            <w:tcMar>
              <w:top w:w="12" w:type="dxa"/>
              <w:left w:w="12" w:type="dxa"/>
              <w:right w:w="12"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630.00</w:t>
            </w:r>
          </w:p>
        </w:tc>
        <w:tc>
          <w:tcPr>
            <w:tcW w:w="917" w:type="dxa"/>
            <w:tcBorders>
              <w:top w:val="nil"/>
              <w:left w:val="nil"/>
              <w:bottom w:val="single" w:color="000000" w:sz="4" w:space="0"/>
              <w:right w:val="single" w:color="000000" w:sz="4" w:space="0"/>
            </w:tcBorders>
            <w:shd w:val="clear" w:color="auto" w:fill="FFFFFF"/>
            <w:noWrap/>
            <w:tcMar>
              <w:top w:w="12" w:type="dxa"/>
              <w:left w:w="12" w:type="dxa"/>
              <w:right w:w="12"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c>
          <w:tcPr>
            <w:tcW w:w="855" w:type="dxa"/>
            <w:tcBorders>
              <w:top w:val="nil"/>
              <w:left w:val="nil"/>
              <w:bottom w:val="single" w:color="000000" w:sz="4" w:space="0"/>
              <w:right w:val="single" w:color="000000" w:sz="4" w:space="0"/>
            </w:tcBorders>
            <w:shd w:val="clear" w:color="auto" w:fill="FFFFFF"/>
            <w:noWrap/>
            <w:tcMar>
              <w:top w:w="12" w:type="dxa"/>
              <w:left w:w="12" w:type="dxa"/>
              <w:right w:w="12"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c>
          <w:tcPr>
            <w:tcW w:w="989" w:type="dxa"/>
            <w:tcBorders>
              <w:top w:val="nil"/>
              <w:left w:val="nil"/>
              <w:bottom w:val="single" w:color="000000" w:sz="4" w:space="0"/>
              <w:right w:val="single" w:color="000000" w:sz="4" w:space="0"/>
            </w:tcBorders>
            <w:shd w:val="clear" w:color="auto" w:fill="FFFFFF"/>
            <w:noWrap/>
            <w:tcMar>
              <w:top w:w="12" w:type="dxa"/>
              <w:left w:w="12" w:type="dxa"/>
              <w:right w:w="12"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c>
          <w:tcPr>
            <w:tcW w:w="908" w:type="dxa"/>
            <w:tcBorders>
              <w:top w:val="nil"/>
              <w:left w:val="nil"/>
              <w:bottom w:val="single" w:color="000000" w:sz="4" w:space="0"/>
              <w:right w:val="single" w:color="000000" w:sz="4" w:space="0"/>
            </w:tcBorders>
            <w:shd w:val="clear" w:color="auto" w:fill="FFFFFF"/>
            <w:noWrap/>
            <w:tcMar>
              <w:top w:w="12" w:type="dxa"/>
              <w:left w:w="12" w:type="dxa"/>
              <w:right w:w="12"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c>
          <w:tcPr>
            <w:tcW w:w="1344" w:type="dxa"/>
            <w:tcBorders>
              <w:top w:val="nil"/>
              <w:left w:val="nil"/>
              <w:bottom w:val="single" w:color="000000" w:sz="4" w:space="0"/>
              <w:right w:val="single" w:color="000000" w:sz="4" w:space="0"/>
            </w:tcBorders>
            <w:shd w:val="clear" w:color="auto" w:fill="FFFFFF"/>
            <w:noWrap/>
            <w:tcMar>
              <w:top w:w="12" w:type="dxa"/>
              <w:left w:w="12" w:type="dxa"/>
              <w:right w:w="12"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630.00</w:t>
            </w:r>
          </w:p>
        </w:tc>
      </w:tr>
      <w:tr>
        <w:tblPrEx>
          <w:tblLayout w:type="fixed"/>
          <w:tblCellMar>
            <w:top w:w="0" w:type="dxa"/>
            <w:left w:w="0" w:type="dxa"/>
            <w:bottom w:w="0" w:type="dxa"/>
            <w:right w:w="0" w:type="dxa"/>
          </w:tblCellMar>
        </w:tblPrEx>
        <w:trPr>
          <w:trHeight w:val="600" w:hRule="atLeast"/>
        </w:trPr>
        <w:tc>
          <w:tcPr>
            <w:tcW w:w="13982" w:type="dxa"/>
            <w:gridSpan w:val="12"/>
            <w:tcBorders>
              <w:top w:val="nil"/>
              <w:left w:val="nil"/>
              <w:bottom w:val="nil"/>
              <w:right w:val="nil"/>
            </w:tcBorders>
            <w:shd w:val="clear" w:color="auto" w:fill="FFFFFF"/>
            <w:tcMar>
              <w:top w:w="12" w:type="dxa"/>
              <w:left w:w="12" w:type="dxa"/>
              <w:right w:w="12"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注：本表反映部门本年度财政拨款“三公”经费支出预决算情况。其中，预算数为“三公”经费年初预算数，包括一般公共预算财政拨款预算数和政府性基金财政拨款预算数，此数据由单位自己填报。决算数包括当年一般公共预算财政拨款、政府性基金财政拨款和以前年度结转资金安排的实际支出。</w:t>
            </w:r>
          </w:p>
        </w:tc>
      </w:tr>
    </w:tbl>
    <w:p>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right="0"/>
        <w:jc w:val="both"/>
      </w:pPr>
    </w:p>
    <w:tbl>
      <w:tblPr>
        <w:tblStyle w:val="7"/>
        <w:tblpPr w:leftFromText="180" w:rightFromText="180" w:vertAnchor="text" w:horzAnchor="page" w:tblpXSpec="center" w:tblpY="-21"/>
        <w:tblOverlap w:val="never"/>
        <w:tblW w:w="13700" w:type="dxa"/>
        <w:jc w:val="center"/>
        <w:tblInd w:w="0" w:type="dxa"/>
        <w:shd w:val="clear" w:color="auto" w:fill="auto"/>
        <w:tblLayout w:type="fixed"/>
        <w:tblCellMar>
          <w:top w:w="0" w:type="dxa"/>
          <w:left w:w="0" w:type="dxa"/>
          <w:bottom w:w="0" w:type="dxa"/>
          <w:right w:w="0" w:type="dxa"/>
        </w:tblCellMar>
      </w:tblPr>
      <w:tblGrid>
        <w:gridCol w:w="2628"/>
        <w:gridCol w:w="2443"/>
        <w:gridCol w:w="1925"/>
        <w:gridCol w:w="1145"/>
        <w:gridCol w:w="1191"/>
        <w:gridCol w:w="1224"/>
        <w:gridCol w:w="1281"/>
        <w:gridCol w:w="1863"/>
      </w:tblGrid>
      <w:tr>
        <w:tblPrEx>
          <w:shd w:val="clear" w:color="auto" w:fill="auto"/>
          <w:tblLayout w:type="fixed"/>
          <w:tblCellMar>
            <w:top w:w="0" w:type="dxa"/>
            <w:left w:w="0" w:type="dxa"/>
            <w:bottom w:w="0" w:type="dxa"/>
            <w:right w:w="0" w:type="dxa"/>
          </w:tblCellMar>
        </w:tblPrEx>
        <w:trPr>
          <w:trHeight w:val="535" w:hRule="atLeast"/>
          <w:jc w:val="center"/>
        </w:trPr>
        <w:tc>
          <w:tcPr>
            <w:tcW w:w="13700" w:type="dxa"/>
            <w:gridSpan w:val="8"/>
            <w:tcBorders>
              <w:top w:val="nil"/>
              <w:left w:val="nil"/>
              <w:bottom w:val="nil"/>
              <w:right w:val="nil"/>
            </w:tcBorders>
            <w:shd w:val="clear" w:color="auto" w:fill="auto"/>
            <w:noWrap/>
            <w:tcMar>
              <w:top w:w="15" w:type="dxa"/>
              <w:left w:w="15" w:type="dxa"/>
              <w:right w:w="15" w:type="dxa"/>
            </w:tcMar>
            <w:vAlign w:val="bottom"/>
          </w:tcPr>
          <w:p>
            <w:pPr>
              <w:keepNext w:val="0"/>
              <w:keepLines w:val="0"/>
              <w:widowControl/>
              <w:suppressLineNumbers w:val="0"/>
              <w:jc w:val="center"/>
              <w:textAlignment w:val="bottom"/>
              <w:rPr>
                <w:rFonts w:hint="eastAsia" w:ascii="宋体" w:hAnsi="宋体" w:eastAsia="宋体" w:cs="宋体"/>
                <w:i w:val="0"/>
                <w:color w:val="000000"/>
                <w:sz w:val="30"/>
                <w:szCs w:val="30"/>
                <w:u w:val="none"/>
              </w:rPr>
            </w:pPr>
            <w:r>
              <w:rPr>
                <w:rFonts w:hint="eastAsia" w:ascii="宋体" w:hAnsi="宋体" w:eastAsia="宋体" w:cs="宋体"/>
                <w:i w:val="0"/>
                <w:color w:val="000000"/>
                <w:kern w:val="0"/>
                <w:sz w:val="30"/>
                <w:szCs w:val="30"/>
                <w:u w:val="none"/>
                <w:lang w:val="en-US" w:eastAsia="zh-CN" w:bidi="ar"/>
              </w:rPr>
              <w:t>政府性基金预算财政拨款收入支出决算表</w:t>
            </w:r>
          </w:p>
        </w:tc>
      </w:tr>
      <w:tr>
        <w:tblPrEx>
          <w:tblLayout w:type="fixed"/>
          <w:tblCellMar>
            <w:top w:w="0" w:type="dxa"/>
            <w:left w:w="0" w:type="dxa"/>
            <w:bottom w:w="0" w:type="dxa"/>
            <w:right w:w="0" w:type="dxa"/>
          </w:tblCellMar>
        </w:tblPrEx>
        <w:trPr>
          <w:trHeight w:val="274" w:hRule="atLeast"/>
          <w:jc w:val="center"/>
        </w:trPr>
        <w:tc>
          <w:tcPr>
            <w:tcW w:w="13700" w:type="dxa"/>
            <w:gridSpan w:val="8"/>
            <w:tcBorders>
              <w:top w:val="nil"/>
              <w:left w:val="nil"/>
              <w:bottom w:val="nil"/>
              <w:right w:val="nil"/>
            </w:tcBorders>
            <w:shd w:val="clear" w:color="auto" w:fill="auto"/>
            <w:noWrap/>
            <w:tcMar>
              <w:top w:w="15" w:type="dxa"/>
              <w:left w:w="15" w:type="dxa"/>
              <w:right w:w="15" w:type="dxa"/>
            </w:tcMar>
            <w:vAlign w:val="bottom"/>
          </w:tcPr>
          <w:p>
            <w:pPr>
              <w:keepNext w:val="0"/>
              <w:keepLines w:val="0"/>
              <w:widowControl/>
              <w:suppressLineNumbers w:val="0"/>
              <w:jc w:val="right"/>
              <w:textAlignment w:val="bottom"/>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公开08表</w:t>
            </w:r>
          </w:p>
        </w:tc>
      </w:tr>
      <w:tr>
        <w:tblPrEx>
          <w:tblLayout w:type="fixed"/>
          <w:tblCellMar>
            <w:top w:w="0" w:type="dxa"/>
            <w:left w:w="0" w:type="dxa"/>
            <w:bottom w:w="0" w:type="dxa"/>
            <w:right w:w="0" w:type="dxa"/>
          </w:tblCellMar>
        </w:tblPrEx>
        <w:trPr>
          <w:trHeight w:val="274" w:hRule="atLeast"/>
          <w:jc w:val="center"/>
        </w:trPr>
        <w:tc>
          <w:tcPr>
            <w:tcW w:w="5071" w:type="dxa"/>
            <w:gridSpan w:val="2"/>
            <w:tcBorders>
              <w:top w:val="nil"/>
              <w:left w:val="nil"/>
              <w:bottom w:val="nil"/>
              <w:right w:val="nil"/>
            </w:tcBorders>
            <w:shd w:val="clear" w:color="auto" w:fill="auto"/>
            <w:noWrap/>
            <w:tcMar>
              <w:top w:w="15" w:type="dxa"/>
              <w:left w:w="15" w:type="dxa"/>
              <w:right w:w="15" w:type="dxa"/>
            </w:tcMar>
            <w:vAlign w:val="center"/>
          </w:tcPr>
          <w:p>
            <w:pPr>
              <w:jc w:val="left"/>
              <w:rPr>
                <w:rFonts w:hint="eastAsia" w:ascii="宋体" w:hAnsi="宋体" w:cs="宋体" w:eastAsiaTheme="minorEastAsia"/>
                <w:i w:val="0"/>
                <w:color w:val="000000"/>
                <w:kern w:val="2"/>
                <w:sz w:val="18"/>
                <w:szCs w:val="18"/>
                <w:u w:val="none"/>
                <w:lang w:val="en-US" w:eastAsia="zh-CN" w:bidi="ar-SA"/>
              </w:rPr>
            </w:pPr>
            <w:r>
              <w:rPr>
                <w:rFonts w:hint="eastAsia" w:ascii="宋体" w:hAnsi="宋体" w:eastAsia="宋体" w:cs="宋体"/>
                <w:color w:val="000000"/>
                <w:kern w:val="0"/>
                <w:sz w:val="22"/>
                <w:szCs w:val="22"/>
              </w:rPr>
              <w:t>部门：</w:t>
            </w:r>
            <w:r>
              <w:rPr>
                <w:rFonts w:hint="eastAsia" w:ascii="宋体" w:hAnsi="宋体" w:eastAsia="宋体" w:cs="宋体"/>
                <w:i w:val="0"/>
                <w:color w:val="000000"/>
                <w:kern w:val="0"/>
                <w:sz w:val="22"/>
                <w:szCs w:val="22"/>
                <w:u w:val="none"/>
                <w:lang w:val="en-US" w:eastAsia="zh-CN" w:bidi="ar"/>
              </w:rPr>
              <w:t>黄石市黄石港区应急管理局</w:t>
            </w:r>
          </w:p>
        </w:tc>
        <w:tc>
          <w:tcPr>
            <w:tcW w:w="3070" w:type="dxa"/>
            <w:gridSpan w:val="2"/>
            <w:tcBorders>
              <w:top w:val="nil"/>
              <w:left w:val="nil"/>
              <w:bottom w:val="nil"/>
              <w:right w:val="nil"/>
            </w:tcBorders>
            <w:shd w:val="clear" w:color="auto" w:fill="auto"/>
            <w:noWrap/>
            <w:tcMar>
              <w:top w:w="15" w:type="dxa"/>
              <w:left w:w="15" w:type="dxa"/>
              <w:right w:w="15" w:type="dxa"/>
            </w:tcMar>
            <w:vAlign w:val="bottom"/>
          </w:tcPr>
          <w:p>
            <w:pPr>
              <w:jc w:val="center"/>
              <w:rPr>
                <w:rFonts w:hint="default" w:ascii="Arial" w:hAnsi="Arial" w:cs="Arial" w:eastAsiaTheme="minorEastAsia"/>
                <w:i w:val="0"/>
                <w:color w:val="000000"/>
                <w:sz w:val="20"/>
                <w:szCs w:val="20"/>
                <w:u w:val="none"/>
                <w:lang w:val="en-US" w:eastAsia="zh-CN"/>
              </w:rPr>
            </w:pPr>
            <w:r>
              <w:rPr>
                <w:rFonts w:hint="eastAsia" w:ascii="宋体" w:hAnsi="宋体" w:eastAsia="宋体" w:cs="宋体"/>
                <w:i w:val="0"/>
                <w:color w:val="000000"/>
                <w:kern w:val="0"/>
                <w:sz w:val="22"/>
                <w:szCs w:val="22"/>
                <w:u w:val="none"/>
                <w:lang w:val="en-US" w:eastAsia="zh-CN" w:bidi="ar"/>
              </w:rPr>
              <w:t>2019年度</w:t>
            </w:r>
          </w:p>
        </w:tc>
        <w:tc>
          <w:tcPr>
            <w:tcW w:w="1191" w:type="dxa"/>
            <w:tcBorders>
              <w:top w:val="nil"/>
              <w:left w:val="nil"/>
              <w:bottom w:val="nil"/>
              <w:right w:val="nil"/>
            </w:tcBorders>
            <w:shd w:val="clear" w:color="auto" w:fill="auto"/>
            <w:noWrap/>
            <w:tcMar>
              <w:top w:w="15" w:type="dxa"/>
              <w:left w:w="15" w:type="dxa"/>
              <w:right w:w="15" w:type="dxa"/>
            </w:tcMar>
            <w:vAlign w:val="bottom"/>
          </w:tcPr>
          <w:p>
            <w:pPr>
              <w:rPr>
                <w:rFonts w:hint="default" w:ascii="Arial" w:hAnsi="Arial" w:cs="Arial"/>
                <w:i w:val="0"/>
                <w:color w:val="000000"/>
                <w:sz w:val="20"/>
                <w:szCs w:val="20"/>
                <w:u w:val="none"/>
              </w:rPr>
            </w:pPr>
          </w:p>
        </w:tc>
        <w:tc>
          <w:tcPr>
            <w:tcW w:w="1224" w:type="dxa"/>
            <w:tcBorders>
              <w:top w:val="nil"/>
              <w:left w:val="nil"/>
              <w:bottom w:val="nil"/>
              <w:right w:val="nil"/>
            </w:tcBorders>
            <w:shd w:val="clear" w:color="auto" w:fill="auto"/>
            <w:noWrap/>
            <w:tcMar>
              <w:top w:w="15" w:type="dxa"/>
              <w:left w:w="15" w:type="dxa"/>
              <w:right w:w="15" w:type="dxa"/>
            </w:tcMar>
            <w:vAlign w:val="bottom"/>
          </w:tcPr>
          <w:p>
            <w:pPr>
              <w:rPr>
                <w:rFonts w:hint="default" w:ascii="Arial" w:hAnsi="Arial" w:cs="Arial"/>
                <w:i w:val="0"/>
                <w:color w:val="000000"/>
                <w:sz w:val="20"/>
                <w:szCs w:val="20"/>
                <w:u w:val="none"/>
              </w:rPr>
            </w:pPr>
          </w:p>
        </w:tc>
        <w:tc>
          <w:tcPr>
            <w:tcW w:w="1281" w:type="dxa"/>
            <w:tcBorders>
              <w:top w:val="nil"/>
              <w:left w:val="nil"/>
              <w:bottom w:val="nil"/>
              <w:right w:val="nil"/>
            </w:tcBorders>
            <w:shd w:val="clear" w:color="auto" w:fill="auto"/>
            <w:noWrap/>
            <w:tcMar>
              <w:top w:w="15" w:type="dxa"/>
              <w:left w:w="15" w:type="dxa"/>
              <w:right w:w="15" w:type="dxa"/>
            </w:tcMar>
            <w:vAlign w:val="bottom"/>
          </w:tcPr>
          <w:p>
            <w:pPr>
              <w:rPr>
                <w:rFonts w:hint="default" w:ascii="Arial" w:hAnsi="Arial" w:cs="Arial"/>
                <w:i w:val="0"/>
                <w:color w:val="000000"/>
                <w:sz w:val="20"/>
                <w:szCs w:val="20"/>
                <w:u w:val="none"/>
              </w:rPr>
            </w:pPr>
          </w:p>
        </w:tc>
        <w:tc>
          <w:tcPr>
            <w:tcW w:w="1863" w:type="dxa"/>
            <w:tcBorders>
              <w:top w:val="nil"/>
              <w:left w:val="nil"/>
              <w:bottom w:val="nil"/>
              <w:right w:val="nil"/>
            </w:tcBorders>
            <w:shd w:val="clear" w:color="auto" w:fill="auto"/>
            <w:noWrap/>
            <w:tcMar>
              <w:top w:w="15" w:type="dxa"/>
              <w:left w:w="15" w:type="dxa"/>
              <w:right w:w="15" w:type="dxa"/>
            </w:tcMar>
            <w:vAlign w:val="bottom"/>
          </w:tcPr>
          <w:p>
            <w:pPr>
              <w:keepNext w:val="0"/>
              <w:keepLines w:val="0"/>
              <w:widowControl/>
              <w:suppressLineNumbers w:val="0"/>
              <w:jc w:val="right"/>
              <w:textAlignment w:val="bottom"/>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金额单位：万元</w:t>
            </w:r>
          </w:p>
        </w:tc>
      </w:tr>
      <w:tr>
        <w:tblPrEx>
          <w:tblLayout w:type="fixed"/>
          <w:tblCellMar>
            <w:top w:w="0" w:type="dxa"/>
            <w:left w:w="0" w:type="dxa"/>
            <w:bottom w:w="0" w:type="dxa"/>
            <w:right w:w="0" w:type="dxa"/>
          </w:tblCellMar>
        </w:tblPrEx>
        <w:trPr>
          <w:trHeight w:val="282" w:hRule="atLeast"/>
          <w:jc w:val="center"/>
        </w:trPr>
        <w:tc>
          <w:tcPr>
            <w:tcW w:w="5071" w:type="dxa"/>
            <w:gridSpan w:val="2"/>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项目</w:t>
            </w:r>
          </w:p>
        </w:tc>
        <w:tc>
          <w:tcPr>
            <w:tcW w:w="1925" w:type="dxa"/>
            <w:vMerge w:val="restart"/>
            <w:tcBorders>
              <w:top w:val="single" w:color="000000" w:sz="4" w:space="0"/>
              <w:left w:val="nil"/>
              <w:bottom w:val="single" w:color="000000" w:sz="4" w:space="0"/>
              <w:right w:val="single" w:color="000000" w:sz="4" w:space="0"/>
            </w:tcBorders>
            <w:shd w:val="clear" w:color="FFFFFF" w:fill="C0C0C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年初结转和结余</w:t>
            </w:r>
          </w:p>
        </w:tc>
        <w:tc>
          <w:tcPr>
            <w:tcW w:w="1145" w:type="dxa"/>
            <w:vMerge w:val="restart"/>
            <w:tcBorders>
              <w:top w:val="single" w:color="000000" w:sz="4" w:space="0"/>
              <w:left w:val="nil"/>
              <w:bottom w:val="single" w:color="000000" w:sz="4" w:space="0"/>
              <w:right w:val="single" w:color="000000" w:sz="4" w:space="0"/>
            </w:tcBorders>
            <w:shd w:val="clear" w:color="FFFFFF" w:fill="C0C0C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本年收入</w:t>
            </w:r>
          </w:p>
        </w:tc>
        <w:tc>
          <w:tcPr>
            <w:tcW w:w="3696" w:type="dxa"/>
            <w:gridSpan w:val="3"/>
            <w:tcBorders>
              <w:top w:val="single" w:color="000000" w:sz="4" w:space="0"/>
              <w:left w:val="nil"/>
              <w:bottom w:val="single" w:color="000000" w:sz="4" w:space="0"/>
              <w:right w:val="single" w:color="000000" w:sz="4" w:space="0"/>
            </w:tcBorders>
            <w:shd w:val="clear" w:color="FFFFFF" w:fill="C0C0C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本年支出</w:t>
            </w:r>
          </w:p>
        </w:tc>
        <w:tc>
          <w:tcPr>
            <w:tcW w:w="1863" w:type="dxa"/>
            <w:vMerge w:val="restart"/>
            <w:tcBorders>
              <w:top w:val="single" w:color="000000" w:sz="4" w:space="0"/>
              <w:left w:val="nil"/>
              <w:bottom w:val="single" w:color="000000" w:sz="4" w:space="0"/>
              <w:right w:val="single" w:color="000000" w:sz="4" w:space="0"/>
            </w:tcBorders>
            <w:shd w:val="clear" w:color="FFFFFF" w:fill="C0C0C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年末结转和结余</w:t>
            </w:r>
          </w:p>
        </w:tc>
      </w:tr>
      <w:tr>
        <w:tblPrEx>
          <w:tblLayout w:type="fixed"/>
          <w:tblCellMar>
            <w:top w:w="0" w:type="dxa"/>
            <w:left w:w="0" w:type="dxa"/>
            <w:bottom w:w="0" w:type="dxa"/>
            <w:right w:w="0" w:type="dxa"/>
          </w:tblCellMar>
        </w:tblPrEx>
        <w:trPr>
          <w:trHeight w:val="312" w:hRule="atLeast"/>
          <w:jc w:val="center"/>
        </w:trPr>
        <w:tc>
          <w:tcPr>
            <w:tcW w:w="2628" w:type="dxa"/>
            <w:vMerge w:val="restart"/>
            <w:tcBorders>
              <w:top w:val="nil"/>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功能分类科目编码</w:t>
            </w:r>
          </w:p>
        </w:tc>
        <w:tc>
          <w:tcPr>
            <w:tcW w:w="2443" w:type="dxa"/>
            <w:vMerge w:val="restart"/>
            <w:tcBorders>
              <w:top w:val="nil"/>
              <w:left w:val="nil"/>
              <w:bottom w:val="single" w:color="000000" w:sz="4" w:space="0"/>
              <w:right w:val="single" w:color="000000" w:sz="4" w:space="0"/>
            </w:tcBorders>
            <w:shd w:val="clear" w:color="FFFFFF" w:fill="C0C0C0"/>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科目名称</w:t>
            </w:r>
          </w:p>
        </w:tc>
        <w:tc>
          <w:tcPr>
            <w:tcW w:w="1925" w:type="dxa"/>
            <w:vMerge w:val="continue"/>
            <w:tcBorders>
              <w:top w:val="single" w:color="000000" w:sz="4" w:space="0"/>
              <w:left w:val="nil"/>
              <w:bottom w:val="single" w:color="000000" w:sz="4" w:space="0"/>
              <w:right w:val="single" w:color="000000" w:sz="4" w:space="0"/>
            </w:tcBorders>
            <w:shd w:val="clear" w:color="FFFFFF" w:fill="C0C0C0"/>
            <w:tcMar>
              <w:top w:w="15" w:type="dxa"/>
              <w:left w:w="15" w:type="dxa"/>
              <w:right w:w="15" w:type="dxa"/>
            </w:tcMar>
            <w:vAlign w:val="center"/>
          </w:tcPr>
          <w:p>
            <w:pPr>
              <w:jc w:val="center"/>
              <w:rPr>
                <w:rFonts w:hint="eastAsia" w:ascii="宋体" w:hAnsi="宋体" w:eastAsia="宋体" w:cs="宋体"/>
                <w:i w:val="0"/>
                <w:color w:val="000000"/>
                <w:sz w:val="22"/>
                <w:szCs w:val="22"/>
                <w:u w:val="none"/>
              </w:rPr>
            </w:pPr>
          </w:p>
        </w:tc>
        <w:tc>
          <w:tcPr>
            <w:tcW w:w="1145" w:type="dxa"/>
            <w:vMerge w:val="continue"/>
            <w:tcBorders>
              <w:top w:val="single" w:color="000000" w:sz="4" w:space="0"/>
              <w:left w:val="nil"/>
              <w:bottom w:val="single" w:color="000000" w:sz="4" w:space="0"/>
              <w:right w:val="single" w:color="000000" w:sz="4" w:space="0"/>
            </w:tcBorders>
            <w:shd w:val="clear" w:color="FFFFFF" w:fill="C0C0C0"/>
            <w:tcMar>
              <w:top w:w="15" w:type="dxa"/>
              <w:left w:w="15" w:type="dxa"/>
              <w:right w:w="15" w:type="dxa"/>
            </w:tcMar>
            <w:vAlign w:val="center"/>
          </w:tcPr>
          <w:p>
            <w:pPr>
              <w:jc w:val="center"/>
              <w:rPr>
                <w:rFonts w:hint="eastAsia" w:ascii="宋体" w:hAnsi="宋体" w:eastAsia="宋体" w:cs="宋体"/>
                <w:i w:val="0"/>
                <w:color w:val="000000"/>
                <w:sz w:val="22"/>
                <w:szCs w:val="22"/>
                <w:u w:val="none"/>
              </w:rPr>
            </w:pPr>
          </w:p>
        </w:tc>
        <w:tc>
          <w:tcPr>
            <w:tcW w:w="1191" w:type="dxa"/>
            <w:vMerge w:val="restart"/>
            <w:tcBorders>
              <w:top w:val="nil"/>
              <w:left w:val="nil"/>
              <w:bottom w:val="single" w:color="000000" w:sz="4" w:space="0"/>
              <w:right w:val="single" w:color="000000" w:sz="4" w:space="0"/>
            </w:tcBorders>
            <w:shd w:val="clear" w:color="FFFFFF" w:fill="C0C0C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小计</w:t>
            </w:r>
          </w:p>
        </w:tc>
        <w:tc>
          <w:tcPr>
            <w:tcW w:w="1224" w:type="dxa"/>
            <w:vMerge w:val="restart"/>
            <w:tcBorders>
              <w:top w:val="nil"/>
              <w:left w:val="nil"/>
              <w:bottom w:val="single" w:color="000000" w:sz="4" w:space="0"/>
              <w:right w:val="single" w:color="000000" w:sz="4" w:space="0"/>
            </w:tcBorders>
            <w:shd w:val="clear" w:color="FFFFFF" w:fill="C0C0C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基本支出</w:t>
            </w:r>
          </w:p>
        </w:tc>
        <w:tc>
          <w:tcPr>
            <w:tcW w:w="1281" w:type="dxa"/>
            <w:vMerge w:val="restart"/>
            <w:tcBorders>
              <w:top w:val="nil"/>
              <w:left w:val="nil"/>
              <w:bottom w:val="single" w:color="000000" w:sz="4" w:space="0"/>
              <w:right w:val="single" w:color="000000" w:sz="4" w:space="0"/>
            </w:tcBorders>
            <w:shd w:val="clear" w:color="FFFFFF" w:fill="C0C0C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项目支出</w:t>
            </w:r>
          </w:p>
        </w:tc>
        <w:tc>
          <w:tcPr>
            <w:tcW w:w="1863" w:type="dxa"/>
            <w:vMerge w:val="continue"/>
            <w:tcBorders>
              <w:top w:val="single" w:color="000000" w:sz="4" w:space="0"/>
              <w:left w:val="nil"/>
              <w:bottom w:val="single" w:color="000000" w:sz="4" w:space="0"/>
              <w:right w:val="single" w:color="000000" w:sz="4" w:space="0"/>
            </w:tcBorders>
            <w:shd w:val="clear" w:color="FFFFFF" w:fill="C0C0C0"/>
            <w:tcMar>
              <w:top w:w="15" w:type="dxa"/>
              <w:left w:w="15" w:type="dxa"/>
              <w:right w:w="15" w:type="dxa"/>
            </w:tcMar>
            <w:vAlign w:val="center"/>
          </w:tcPr>
          <w:p>
            <w:pPr>
              <w:jc w:val="center"/>
              <w:rPr>
                <w:rFonts w:hint="eastAsia" w:ascii="宋体" w:hAnsi="宋体" w:eastAsia="宋体" w:cs="宋体"/>
                <w:i w:val="0"/>
                <w:color w:val="000000"/>
                <w:sz w:val="22"/>
                <w:szCs w:val="22"/>
                <w:u w:val="none"/>
              </w:rPr>
            </w:pPr>
          </w:p>
        </w:tc>
      </w:tr>
      <w:tr>
        <w:tblPrEx>
          <w:tblLayout w:type="fixed"/>
          <w:tblCellMar>
            <w:top w:w="0" w:type="dxa"/>
            <w:left w:w="0" w:type="dxa"/>
            <w:bottom w:w="0" w:type="dxa"/>
            <w:right w:w="0" w:type="dxa"/>
          </w:tblCellMar>
        </w:tblPrEx>
        <w:trPr>
          <w:trHeight w:val="312" w:hRule="atLeast"/>
          <w:jc w:val="center"/>
        </w:trPr>
        <w:tc>
          <w:tcPr>
            <w:tcW w:w="2628" w:type="dxa"/>
            <w:vMerge w:val="continue"/>
            <w:tcBorders>
              <w:top w:val="nil"/>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jc w:val="center"/>
              <w:rPr>
                <w:rFonts w:hint="eastAsia" w:ascii="宋体" w:hAnsi="宋体" w:eastAsia="宋体" w:cs="宋体"/>
                <w:i w:val="0"/>
                <w:color w:val="000000"/>
                <w:sz w:val="22"/>
                <w:szCs w:val="22"/>
                <w:u w:val="none"/>
              </w:rPr>
            </w:pPr>
          </w:p>
        </w:tc>
        <w:tc>
          <w:tcPr>
            <w:tcW w:w="2443" w:type="dxa"/>
            <w:vMerge w:val="continue"/>
            <w:tcBorders>
              <w:top w:val="nil"/>
              <w:left w:val="nil"/>
              <w:bottom w:val="single" w:color="000000" w:sz="4" w:space="0"/>
              <w:right w:val="single" w:color="000000" w:sz="4" w:space="0"/>
            </w:tcBorders>
            <w:shd w:val="clear" w:color="FFFFFF" w:fill="C0C0C0"/>
            <w:noWrap/>
            <w:tcMar>
              <w:top w:w="15" w:type="dxa"/>
              <w:left w:w="15" w:type="dxa"/>
              <w:right w:w="15" w:type="dxa"/>
            </w:tcMar>
            <w:vAlign w:val="center"/>
          </w:tcPr>
          <w:p>
            <w:pPr>
              <w:jc w:val="center"/>
              <w:rPr>
                <w:rFonts w:hint="eastAsia" w:ascii="宋体" w:hAnsi="宋体" w:eastAsia="宋体" w:cs="宋体"/>
                <w:i w:val="0"/>
                <w:color w:val="000000"/>
                <w:sz w:val="22"/>
                <w:szCs w:val="22"/>
                <w:u w:val="none"/>
              </w:rPr>
            </w:pPr>
          </w:p>
        </w:tc>
        <w:tc>
          <w:tcPr>
            <w:tcW w:w="1925" w:type="dxa"/>
            <w:vMerge w:val="continue"/>
            <w:tcBorders>
              <w:top w:val="single" w:color="000000" w:sz="4" w:space="0"/>
              <w:left w:val="nil"/>
              <w:bottom w:val="single" w:color="000000" w:sz="4" w:space="0"/>
              <w:right w:val="single" w:color="000000" w:sz="4" w:space="0"/>
            </w:tcBorders>
            <w:shd w:val="clear" w:color="FFFFFF" w:fill="C0C0C0"/>
            <w:tcMar>
              <w:top w:w="15" w:type="dxa"/>
              <w:left w:w="15" w:type="dxa"/>
              <w:right w:w="15" w:type="dxa"/>
            </w:tcMar>
            <w:vAlign w:val="center"/>
          </w:tcPr>
          <w:p>
            <w:pPr>
              <w:jc w:val="center"/>
              <w:rPr>
                <w:rFonts w:hint="eastAsia" w:ascii="宋体" w:hAnsi="宋体" w:eastAsia="宋体" w:cs="宋体"/>
                <w:i w:val="0"/>
                <w:color w:val="000000"/>
                <w:sz w:val="22"/>
                <w:szCs w:val="22"/>
                <w:u w:val="none"/>
              </w:rPr>
            </w:pPr>
          </w:p>
        </w:tc>
        <w:tc>
          <w:tcPr>
            <w:tcW w:w="1145" w:type="dxa"/>
            <w:vMerge w:val="continue"/>
            <w:tcBorders>
              <w:top w:val="single" w:color="000000" w:sz="4" w:space="0"/>
              <w:left w:val="nil"/>
              <w:bottom w:val="single" w:color="000000" w:sz="4" w:space="0"/>
              <w:right w:val="single" w:color="000000" w:sz="4" w:space="0"/>
            </w:tcBorders>
            <w:shd w:val="clear" w:color="FFFFFF" w:fill="C0C0C0"/>
            <w:tcMar>
              <w:top w:w="15" w:type="dxa"/>
              <w:left w:w="15" w:type="dxa"/>
              <w:right w:w="15" w:type="dxa"/>
            </w:tcMar>
            <w:vAlign w:val="center"/>
          </w:tcPr>
          <w:p>
            <w:pPr>
              <w:jc w:val="center"/>
              <w:rPr>
                <w:rFonts w:hint="eastAsia" w:ascii="宋体" w:hAnsi="宋体" w:eastAsia="宋体" w:cs="宋体"/>
                <w:i w:val="0"/>
                <w:color w:val="000000"/>
                <w:sz w:val="22"/>
                <w:szCs w:val="22"/>
                <w:u w:val="none"/>
              </w:rPr>
            </w:pPr>
          </w:p>
        </w:tc>
        <w:tc>
          <w:tcPr>
            <w:tcW w:w="1191" w:type="dxa"/>
            <w:vMerge w:val="continue"/>
            <w:tcBorders>
              <w:top w:val="nil"/>
              <w:left w:val="nil"/>
              <w:bottom w:val="single" w:color="000000" w:sz="4" w:space="0"/>
              <w:right w:val="single" w:color="000000" w:sz="4" w:space="0"/>
            </w:tcBorders>
            <w:shd w:val="clear" w:color="FFFFFF" w:fill="C0C0C0"/>
            <w:tcMar>
              <w:top w:w="15" w:type="dxa"/>
              <w:left w:w="15" w:type="dxa"/>
              <w:right w:w="15" w:type="dxa"/>
            </w:tcMar>
            <w:vAlign w:val="center"/>
          </w:tcPr>
          <w:p>
            <w:pPr>
              <w:jc w:val="center"/>
              <w:rPr>
                <w:rFonts w:hint="eastAsia" w:ascii="宋体" w:hAnsi="宋体" w:eastAsia="宋体" w:cs="宋体"/>
                <w:i w:val="0"/>
                <w:color w:val="000000"/>
                <w:sz w:val="22"/>
                <w:szCs w:val="22"/>
                <w:u w:val="none"/>
              </w:rPr>
            </w:pPr>
          </w:p>
        </w:tc>
        <w:tc>
          <w:tcPr>
            <w:tcW w:w="1224" w:type="dxa"/>
            <w:vMerge w:val="continue"/>
            <w:tcBorders>
              <w:top w:val="nil"/>
              <w:left w:val="nil"/>
              <w:bottom w:val="single" w:color="000000" w:sz="4" w:space="0"/>
              <w:right w:val="single" w:color="000000" w:sz="4" w:space="0"/>
            </w:tcBorders>
            <w:shd w:val="clear" w:color="FFFFFF" w:fill="C0C0C0"/>
            <w:tcMar>
              <w:top w:w="15" w:type="dxa"/>
              <w:left w:w="15" w:type="dxa"/>
              <w:right w:w="15" w:type="dxa"/>
            </w:tcMar>
            <w:vAlign w:val="center"/>
          </w:tcPr>
          <w:p>
            <w:pPr>
              <w:jc w:val="center"/>
              <w:rPr>
                <w:rFonts w:hint="eastAsia" w:ascii="宋体" w:hAnsi="宋体" w:eastAsia="宋体" w:cs="宋体"/>
                <w:i w:val="0"/>
                <w:color w:val="000000"/>
                <w:sz w:val="22"/>
                <w:szCs w:val="22"/>
                <w:u w:val="none"/>
              </w:rPr>
            </w:pPr>
          </w:p>
        </w:tc>
        <w:tc>
          <w:tcPr>
            <w:tcW w:w="1281" w:type="dxa"/>
            <w:vMerge w:val="continue"/>
            <w:tcBorders>
              <w:top w:val="nil"/>
              <w:left w:val="nil"/>
              <w:bottom w:val="single" w:color="000000" w:sz="4" w:space="0"/>
              <w:right w:val="single" w:color="000000" w:sz="4" w:space="0"/>
            </w:tcBorders>
            <w:shd w:val="clear" w:color="FFFFFF" w:fill="C0C0C0"/>
            <w:tcMar>
              <w:top w:w="15" w:type="dxa"/>
              <w:left w:w="15" w:type="dxa"/>
              <w:right w:w="15" w:type="dxa"/>
            </w:tcMar>
            <w:vAlign w:val="center"/>
          </w:tcPr>
          <w:p>
            <w:pPr>
              <w:jc w:val="center"/>
              <w:rPr>
                <w:rFonts w:hint="eastAsia" w:ascii="宋体" w:hAnsi="宋体" w:eastAsia="宋体" w:cs="宋体"/>
                <w:i w:val="0"/>
                <w:color w:val="000000"/>
                <w:sz w:val="22"/>
                <w:szCs w:val="22"/>
                <w:u w:val="none"/>
              </w:rPr>
            </w:pPr>
          </w:p>
        </w:tc>
        <w:tc>
          <w:tcPr>
            <w:tcW w:w="1863" w:type="dxa"/>
            <w:vMerge w:val="continue"/>
            <w:tcBorders>
              <w:top w:val="single" w:color="000000" w:sz="4" w:space="0"/>
              <w:left w:val="nil"/>
              <w:bottom w:val="single" w:color="000000" w:sz="4" w:space="0"/>
              <w:right w:val="single" w:color="000000" w:sz="4" w:space="0"/>
            </w:tcBorders>
            <w:shd w:val="clear" w:color="FFFFFF" w:fill="C0C0C0"/>
            <w:tcMar>
              <w:top w:w="15" w:type="dxa"/>
              <w:left w:w="15" w:type="dxa"/>
              <w:right w:w="15" w:type="dxa"/>
            </w:tcMar>
            <w:vAlign w:val="center"/>
          </w:tcPr>
          <w:p>
            <w:pPr>
              <w:jc w:val="center"/>
              <w:rPr>
                <w:rFonts w:hint="eastAsia" w:ascii="宋体" w:hAnsi="宋体" w:eastAsia="宋体" w:cs="宋体"/>
                <w:i w:val="0"/>
                <w:color w:val="000000"/>
                <w:sz w:val="22"/>
                <w:szCs w:val="22"/>
                <w:u w:val="none"/>
              </w:rPr>
            </w:pPr>
          </w:p>
        </w:tc>
      </w:tr>
      <w:tr>
        <w:tblPrEx>
          <w:tblLayout w:type="fixed"/>
          <w:tblCellMar>
            <w:top w:w="0" w:type="dxa"/>
            <w:left w:w="0" w:type="dxa"/>
            <w:bottom w:w="0" w:type="dxa"/>
            <w:right w:w="0" w:type="dxa"/>
          </w:tblCellMar>
        </w:tblPrEx>
        <w:trPr>
          <w:trHeight w:val="312" w:hRule="atLeast"/>
          <w:jc w:val="center"/>
        </w:trPr>
        <w:tc>
          <w:tcPr>
            <w:tcW w:w="2628" w:type="dxa"/>
            <w:vMerge w:val="continue"/>
            <w:tcBorders>
              <w:top w:val="nil"/>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jc w:val="center"/>
              <w:rPr>
                <w:rFonts w:hint="eastAsia" w:ascii="宋体" w:hAnsi="宋体" w:eastAsia="宋体" w:cs="宋体"/>
                <w:i w:val="0"/>
                <w:color w:val="000000"/>
                <w:sz w:val="22"/>
                <w:szCs w:val="22"/>
                <w:u w:val="none"/>
              </w:rPr>
            </w:pPr>
          </w:p>
        </w:tc>
        <w:tc>
          <w:tcPr>
            <w:tcW w:w="2443" w:type="dxa"/>
            <w:vMerge w:val="continue"/>
            <w:tcBorders>
              <w:top w:val="nil"/>
              <w:left w:val="nil"/>
              <w:bottom w:val="single" w:color="000000" w:sz="4" w:space="0"/>
              <w:right w:val="single" w:color="000000" w:sz="4" w:space="0"/>
            </w:tcBorders>
            <w:shd w:val="clear" w:color="FFFFFF" w:fill="C0C0C0"/>
            <w:noWrap/>
            <w:tcMar>
              <w:top w:w="15" w:type="dxa"/>
              <w:left w:w="15" w:type="dxa"/>
              <w:right w:w="15" w:type="dxa"/>
            </w:tcMar>
            <w:vAlign w:val="center"/>
          </w:tcPr>
          <w:p>
            <w:pPr>
              <w:jc w:val="center"/>
              <w:rPr>
                <w:rFonts w:hint="eastAsia" w:ascii="宋体" w:hAnsi="宋体" w:eastAsia="宋体" w:cs="宋体"/>
                <w:i w:val="0"/>
                <w:color w:val="000000"/>
                <w:sz w:val="22"/>
                <w:szCs w:val="22"/>
                <w:u w:val="none"/>
              </w:rPr>
            </w:pPr>
          </w:p>
        </w:tc>
        <w:tc>
          <w:tcPr>
            <w:tcW w:w="1925" w:type="dxa"/>
            <w:vMerge w:val="continue"/>
            <w:tcBorders>
              <w:top w:val="single" w:color="000000" w:sz="4" w:space="0"/>
              <w:left w:val="nil"/>
              <w:bottom w:val="single" w:color="000000" w:sz="4" w:space="0"/>
              <w:right w:val="single" w:color="000000" w:sz="4" w:space="0"/>
            </w:tcBorders>
            <w:shd w:val="clear" w:color="FFFFFF" w:fill="C0C0C0"/>
            <w:tcMar>
              <w:top w:w="15" w:type="dxa"/>
              <w:left w:w="15" w:type="dxa"/>
              <w:right w:w="15" w:type="dxa"/>
            </w:tcMar>
            <w:vAlign w:val="center"/>
          </w:tcPr>
          <w:p>
            <w:pPr>
              <w:jc w:val="center"/>
              <w:rPr>
                <w:rFonts w:hint="eastAsia" w:ascii="宋体" w:hAnsi="宋体" w:eastAsia="宋体" w:cs="宋体"/>
                <w:i w:val="0"/>
                <w:color w:val="000000"/>
                <w:sz w:val="22"/>
                <w:szCs w:val="22"/>
                <w:u w:val="none"/>
              </w:rPr>
            </w:pPr>
          </w:p>
        </w:tc>
        <w:tc>
          <w:tcPr>
            <w:tcW w:w="1145" w:type="dxa"/>
            <w:vMerge w:val="continue"/>
            <w:tcBorders>
              <w:top w:val="single" w:color="000000" w:sz="4" w:space="0"/>
              <w:left w:val="nil"/>
              <w:bottom w:val="single" w:color="000000" w:sz="4" w:space="0"/>
              <w:right w:val="single" w:color="000000" w:sz="4" w:space="0"/>
            </w:tcBorders>
            <w:shd w:val="clear" w:color="FFFFFF" w:fill="C0C0C0"/>
            <w:tcMar>
              <w:top w:w="15" w:type="dxa"/>
              <w:left w:w="15" w:type="dxa"/>
              <w:right w:w="15" w:type="dxa"/>
            </w:tcMar>
            <w:vAlign w:val="center"/>
          </w:tcPr>
          <w:p>
            <w:pPr>
              <w:jc w:val="center"/>
              <w:rPr>
                <w:rFonts w:hint="eastAsia" w:ascii="宋体" w:hAnsi="宋体" w:eastAsia="宋体" w:cs="宋体"/>
                <w:i w:val="0"/>
                <w:color w:val="000000"/>
                <w:sz w:val="22"/>
                <w:szCs w:val="22"/>
                <w:u w:val="none"/>
              </w:rPr>
            </w:pPr>
          </w:p>
        </w:tc>
        <w:tc>
          <w:tcPr>
            <w:tcW w:w="1191" w:type="dxa"/>
            <w:vMerge w:val="continue"/>
            <w:tcBorders>
              <w:top w:val="nil"/>
              <w:left w:val="nil"/>
              <w:bottom w:val="single" w:color="000000" w:sz="4" w:space="0"/>
              <w:right w:val="single" w:color="000000" w:sz="4" w:space="0"/>
            </w:tcBorders>
            <w:shd w:val="clear" w:color="FFFFFF" w:fill="C0C0C0"/>
            <w:tcMar>
              <w:top w:w="15" w:type="dxa"/>
              <w:left w:w="15" w:type="dxa"/>
              <w:right w:w="15" w:type="dxa"/>
            </w:tcMar>
            <w:vAlign w:val="center"/>
          </w:tcPr>
          <w:p>
            <w:pPr>
              <w:jc w:val="center"/>
              <w:rPr>
                <w:rFonts w:hint="eastAsia" w:ascii="宋体" w:hAnsi="宋体" w:eastAsia="宋体" w:cs="宋体"/>
                <w:i w:val="0"/>
                <w:color w:val="000000"/>
                <w:sz w:val="22"/>
                <w:szCs w:val="22"/>
                <w:u w:val="none"/>
              </w:rPr>
            </w:pPr>
          </w:p>
        </w:tc>
        <w:tc>
          <w:tcPr>
            <w:tcW w:w="1224" w:type="dxa"/>
            <w:vMerge w:val="continue"/>
            <w:tcBorders>
              <w:top w:val="nil"/>
              <w:left w:val="nil"/>
              <w:bottom w:val="single" w:color="000000" w:sz="4" w:space="0"/>
              <w:right w:val="single" w:color="000000" w:sz="4" w:space="0"/>
            </w:tcBorders>
            <w:shd w:val="clear" w:color="FFFFFF" w:fill="C0C0C0"/>
            <w:tcMar>
              <w:top w:w="15" w:type="dxa"/>
              <w:left w:w="15" w:type="dxa"/>
              <w:right w:w="15" w:type="dxa"/>
            </w:tcMar>
            <w:vAlign w:val="center"/>
          </w:tcPr>
          <w:p>
            <w:pPr>
              <w:jc w:val="center"/>
              <w:rPr>
                <w:rFonts w:hint="eastAsia" w:ascii="宋体" w:hAnsi="宋体" w:eastAsia="宋体" w:cs="宋体"/>
                <w:i w:val="0"/>
                <w:color w:val="000000"/>
                <w:sz w:val="22"/>
                <w:szCs w:val="22"/>
                <w:u w:val="none"/>
              </w:rPr>
            </w:pPr>
          </w:p>
        </w:tc>
        <w:tc>
          <w:tcPr>
            <w:tcW w:w="1281" w:type="dxa"/>
            <w:vMerge w:val="continue"/>
            <w:tcBorders>
              <w:top w:val="nil"/>
              <w:left w:val="nil"/>
              <w:bottom w:val="single" w:color="000000" w:sz="4" w:space="0"/>
              <w:right w:val="single" w:color="000000" w:sz="4" w:space="0"/>
            </w:tcBorders>
            <w:shd w:val="clear" w:color="FFFFFF" w:fill="C0C0C0"/>
            <w:tcMar>
              <w:top w:w="15" w:type="dxa"/>
              <w:left w:w="15" w:type="dxa"/>
              <w:right w:w="15" w:type="dxa"/>
            </w:tcMar>
            <w:vAlign w:val="center"/>
          </w:tcPr>
          <w:p>
            <w:pPr>
              <w:jc w:val="center"/>
              <w:rPr>
                <w:rFonts w:hint="eastAsia" w:ascii="宋体" w:hAnsi="宋体" w:eastAsia="宋体" w:cs="宋体"/>
                <w:i w:val="0"/>
                <w:color w:val="000000"/>
                <w:sz w:val="22"/>
                <w:szCs w:val="22"/>
                <w:u w:val="none"/>
              </w:rPr>
            </w:pPr>
          </w:p>
        </w:tc>
        <w:tc>
          <w:tcPr>
            <w:tcW w:w="1863" w:type="dxa"/>
            <w:vMerge w:val="continue"/>
            <w:tcBorders>
              <w:top w:val="single" w:color="000000" w:sz="4" w:space="0"/>
              <w:left w:val="nil"/>
              <w:bottom w:val="single" w:color="000000" w:sz="4" w:space="0"/>
              <w:right w:val="single" w:color="000000" w:sz="4" w:space="0"/>
            </w:tcBorders>
            <w:shd w:val="clear" w:color="FFFFFF" w:fill="C0C0C0"/>
            <w:tcMar>
              <w:top w:w="15" w:type="dxa"/>
              <w:left w:w="15" w:type="dxa"/>
              <w:right w:w="15" w:type="dxa"/>
            </w:tcMar>
            <w:vAlign w:val="center"/>
          </w:tcPr>
          <w:p>
            <w:pPr>
              <w:jc w:val="center"/>
              <w:rPr>
                <w:rFonts w:hint="eastAsia" w:ascii="宋体" w:hAnsi="宋体" w:eastAsia="宋体" w:cs="宋体"/>
                <w:i w:val="0"/>
                <w:color w:val="000000"/>
                <w:sz w:val="22"/>
                <w:szCs w:val="22"/>
                <w:u w:val="none"/>
              </w:rPr>
            </w:pPr>
          </w:p>
        </w:tc>
      </w:tr>
      <w:tr>
        <w:tblPrEx>
          <w:tblLayout w:type="fixed"/>
          <w:tblCellMar>
            <w:top w:w="0" w:type="dxa"/>
            <w:left w:w="0" w:type="dxa"/>
            <w:bottom w:w="0" w:type="dxa"/>
            <w:right w:w="0" w:type="dxa"/>
          </w:tblCellMar>
        </w:tblPrEx>
        <w:trPr>
          <w:trHeight w:val="311" w:hRule="atLeast"/>
          <w:jc w:val="center"/>
        </w:trPr>
        <w:tc>
          <w:tcPr>
            <w:tcW w:w="5071" w:type="dxa"/>
            <w:gridSpan w:val="2"/>
            <w:tcBorders>
              <w:top w:val="nil"/>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栏次</w:t>
            </w:r>
          </w:p>
        </w:tc>
        <w:tc>
          <w:tcPr>
            <w:tcW w:w="1925" w:type="dxa"/>
            <w:tcBorders>
              <w:top w:val="nil"/>
              <w:left w:val="nil"/>
              <w:bottom w:val="single" w:color="000000" w:sz="4" w:space="0"/>
              <w:right w:val="single" w:color="000000" w:sz="4" w:space="0"/>
            </w:tcBorders>
            <w:shd w:val="clear" w:color="FFFFFF" w:fill="C0C0C0"/>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1</w:t>
            </w:r>
          </w:p>
        </w:tc>
        <w:tc>
          <w:tcPr>
            <w:tcW w:w="1145" w:type="dxa"/>
            <w:tcBorders>
              <w:top w:val="nil"/>
              <w:left w:val="nil"/>
              <w:bottom w:val="single" w:color="000000" w:sz="4" w:space="0"/>
              <w:right w:val="single" w:color="000000" w:sz="4" w:space="0"/>
            </w:tcBorders>
            <w:shd w:val="clear" w:color="FFFFFF" w:fill="C0C0C0"/>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2</w:t>
            </w:r>
          </w:p>
        </w:tc>
        <w:tc>
          <w:tcPr>
            <w:tcW w:w="1191" w:type="dxa"/>
            <w:tcBorders>
              <w:top w:val="nil"/>
              <w:left w:val="nil"/>
              <w:bottom w:val="single" w:color="000000" w:sz="4" w:space="0"/>
              <w:right w:val="single" w:color="000000" w:sz="4" w:space="0"/>
            </w:tcBorders>
            <w:shd w:val="clear" w:color="FFFFFF" w:fill="C0C0C0"/>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3</w:t>
            </w:r>
          </w:p>
        </w:tc>
        <w:tc>
          <w:tcPr>
            <w:tcW w:w="1224" w:type="dxa"/>
            <w:tcBorders>
              <w:top w:val="nil"/>
              <w:left w:val="nil"/>
              <w:bottom w:val="single" w:color="000000" w:sz="4" w:space="0"/>
              <w:right w:val="single" w:color="000000" w:sz="4" w:space="0"/>
            </w:tcBorders>
            <w:shd w:val="clear" w:color="FFFFFF" w:fill="C0C0C0"/>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4</w:t>
            </w:r>
          </w:p>
        </w:tc>
        <w:tc>
          <w:tcPr>
            <w:tcW w:w="1281" w:type="dxa"/>
            <w:tcBorders>
              <w:top w:val="nil"/>
              <w:left w:val="nil"/>
              <w:bottom w:val="single" w:color="000000" w:sz="4" w:space="0"/>
              <w:right w:val="single" w:color="000000" w:sz="4" w:space="0"/>
            </w:tcBorders>
            <w:shd w:val="clear" w:color="FFFFFF" w:fill="C0C0C0"/>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5</w:t>
            </w:r>
          </w:p>
        </w:tc>
        <w:tc>
          <w:tcPr>
            <w:tcW w:w="1863" w:type="dxa"/>
            <w:tcBorders>
              <w:top w:val="nil"/>
              <w:left w:val="nil"/>
              <w:bottom w:val="single" w:color="000000" w:sz="4" w:space="0"/>
              <w:right w:val="single" w:color="000000" w:sz="4" w:space="0"/>
            </w:tcBorders>
            <w:shd w:val="clear" w:color="FFFFFF" w:fill="C0C0C0"/>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6</w:t>
            </w:r>
          </w:p>
        </w:tc>
      </w:tr>
      <w:tr>
        <w:tblPrEx>
          <w:tblLayout w:type="fixed"/>
          <w:tblCellMar>
            <w:top w:w="0" w:type="dxa"/>
            <w:left w:w="0" w:type="dxa"/>
            <w:bottom w:w="0" w:type="dxa"/>
            <w:right w:w="0" w:type="dxa"/>
          </w:tblCellMar>
        </w:tblPrEx>
        <w:trPr>
          <w:trHeight w:val="292" w:hRule="atLeast"/>
          <w:jc w:val="center"/>
        </w:trPr>
        <w:tc>
          <w:tcPr>
            <w:tcW w:w="5071" w:type="dxa"/>
            <w:gridSpan w:val="2"/>
            <w:tcBorders>
              <w:top w:val="nil"/>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合计</w:t>
            </w:r>
          </w:p>
        </w:tc>
        <w:tc>
          <w:tcPr>
            <w:tcW w:w="1925"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jc w:val="right"/>
              <w:rPr>
                <w:rFonts w:hint="eastAsia" w:ascii="宋体" w:hAnsi="宋体" w:eastAsia="宋体" w:cs="宋体"/>
                <w:b/>
                <w:i w:val="0"/>
                <w:color w:val="000000"/>
                <w:sz w:val="22"/>
                <w:szCs w:val="22"/>
                <w:u w:val="none"/>
              </w:rPr>
            </w:pPr>
          </w:p>
        </w:tc>
        <w:tc>
          <w:tcPr>
            <w:tcW w:w="1145"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jc w:val="right"/>
              <w:rPr>
                <w:rFonts w:hint="eastAsia" w:ascii="宋体" w:hAnsi="宋体" w:eastAsia="宋体" w:cs="宋体"/>
                <w:b/>
                <w:i w:val="0"/>
                <w:color w:val="000000"/>
                <w:sz w:val="22"/>
                <w:szCs w:val="22"/>
                <w:u w:val="none"/>
              </w:rPr>
            </w:pPr>
          </w:p>
        </w:tc>
        <w:tc>
          <w:tcPr>
            <w:tcW w:w="1191"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jc w:val="right"/>
              <w:rPr>
                <w:rFonts w:hint="eastAsia" w:ascii="宋体" w:hAnsi="宋体" w:eastAsia="宋体" w:cs="宋体"/>
                <w:b/>
                <w:i w:val="0"/>
                <w:color w:val="000000"/>
                <w:sz w:val="22"/>
                <w:szCs w:val="22"/>
                <w:u w:val="none"/>
              </w:rPr>
            </w:pPr>
          </w:p>
        </w:tc>
        <w:tc>
          <w:tcPr>
            <w:tcW w:w="1224"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jc w:val="right"/>
              <w:rPr>
                <w:rFonts w:hint="eastAsia" w:ascii="宋体" w:hAnsi="宋体" w:eastAsia="宋体" w:cs="宋体"/>
                <w:b/>
                <w:i w:val="0"/>
                <w:color w:val="000000"/>
                <w:sz w:val="22"/>
                <w:szCs w:val="22"/>
                <w:u w:val="none"/>
              </w:rPr>
            </w:pPr>
          </w:p>
        </w:tc>
        <w:tc>
          <w:tcPr>
            <w:tcW w:w="1281"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jc w:val="right"/>
              <w:rPr>
                <w:rFonts w:hint="eastAsia" w:ascii="宋体" w:hAnsi="宋体" w:eastAsia="宋体" w:cs="宋体"/>
                <w:b/>
                <w:i w:val="0"/>
                <w:color w:val="000000"/>
                <w:sz w:val="22"/>
                <w:szCs w:val="22"/>
                <w:u w:val="none"/>
              </w:rPr>
            </w:pPr>
          </w:p>
        </w:tc>
        <w:tc>
          <w:tcPr>
            <w:tcW w:w="1863"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jc w:val="right"/>
              <w:rPr>
                <w:rFonts w:hint="eastAsia" w:ascii="宋体" w:hAnsi="宋体" w:eastAsia="宋体" w:cs="宋体"/>
                <w:b/>
                <w:i w:val="0"/>
                <w:color w:val="000000"/>
                <w:sz w:val="22"/>
                <w:szCs w:val="22"/>
                <w:u w:val="none"/>
              </w:rPr>
            </w:pPr>
          </w:p>
        </w:tc>
      </w:tr>
      <w:tr>
        <w:tblPrEx>
          <w:tblLayout w:type="fixed"/>
          <w:tblCellMar>
            <w:top w:w="0" w:type="dxa"/>
            <w:left w:w="0" w:type="dxa"/>
            <w:bottom w:w="0" w:type="dxa"/>
            <w:right w:w="0" w:type="dxa"/>
          </w:tblCellMar>
        </w:tblPrEx>
        <w:trPr>
          <w:trHeight w:val="292" w:hRule="atLeast"/>
          <w:jc w:val="center"/>
        </w:trPr>
        <w:tc>
          <w:tcPr>
            <w:tcW w:w="2628" w:type="dxa"/>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jc w:val="left"/>
              <w:rPr>
                <w:rFonts w:hint="eastAsia" w:ascii="宋体" w:hAnsi="宋体" w:eastAsia="宋体" w:cs="宋体"/>
                <w:i w:val="0"/>
                <w:color w:val="000000"/>
                <w:sz w:val="22"/>
                <w:szCs w:val="22"/>
                <w:u w:val="none"/>
              </w:rPr>
            </w:pPr>
          </w:p>
        </w:tc>
        <w:tc>
          <w:tcPr>
            <w:tcW w:w="2443"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jc w:val="left"/>
              <w:rPr>
                <w:rFonts w:hint="eastAsia" w:ascii="宋体" w:hAnsi="宋体" w:eastAsia="宋体" w:cs="宋体"/>
                <w:i w:val="0"/>
                <w:color w:val="000000"/>
                <w:sz w:val="22"/>
                <w:szCs w:val="22"/>
                <w:u w:val="none"/>
              </w:rPr>
            </w:pPr>
          </w:p>
        </w:tc>
        <w:tc>
          <w:tcPr>
            <w:tcW w:w="1925"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jc w:val="right"/>
              <w:rPr>
                <w:rFonts w:hint="eastAsia" w:ascii="宋体" w:hAnsi="宋体" w:eastAsia="宋体" w:cs="宋体"/>
                <w:i w:val="0"/>
                <w:color w:val="000000"/>
                <w:sz w:val="22"/>
                <w:szCs w:val="22"/>
                <w:u w:val="none"/>
              </w:rPr>
            </w:pPr>
          </w:p>
        </w:tc>
        <w:tc>
          <w:tcPr>
            <w:tcW w:w="1145"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jc w:val="right"/>
              <w:rPr>
                <w:rFonts w:hint="eastAsia" w:ascii="宋体" w:hAnsi="宋体" w:eastAsia="宋体" w:cs="宋体"/>
                <w:i w:val="0"/>
                <w:color w:val="000000"/>
                <w:sz w:val="22"/>
                <w:szCs w:val="22"/>
                <w:u w:val="none"/>
              </w:rPr>
            </w:pPr>
          </w:p>
        </w:tc>
        <w:tc>
          <w:tcPr>
            <w:tcW w:w="1191"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jc w:val="right"/>
              <w:rPr>
                <w:rFonts w:hint="eastAsia" w:ascii="宋体" w:hAnsi="宋体" w:eastAsia="宋体" w:cs="宋体"/>
                <w:i w:val="0"/>
                <w:color w:val="000000"/>
                <w:sz w:val="22"/>
                <w:szCs w:val="22"/>
                <w:u w:val="none"/>
              </w:rPr>
            </w:pPr>
          </w:p>
        </w:tc>
        <w:tc>
          <w:tcPr>
            <w:tcW w:w="1224"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jc w:val="right"/>
              <w:rPr>
                <w:rFonts w:hint="eastAsia" w:ascii="宋体" w:hAnsi="宋体" w:eastAsia="宋体" w:cs="宋体"/>
                <w:i w:val="0"/>
                <w:color w:val="000000"/>
                <w:sz w:val="22"/>
                <w:szCs w:val="22"/>
                <w:u w:val="none"/>
              </w:rPr>
            </w:pPr>
          </w:p>
        </w:tc>
        <w:tc>
          <w:tcPr>
            <w:tcW w:w="1281"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jc w:val="right"/>
              <w:rPr>
                <w:rFonts w:hint="eastAsia" w:ascii="宋体" w:hAnsi="宋体" w:eastAsia="宋体" w:cs="宋体"/>
                <w:i w:val="0"/>
                <w:color w:val="000000"/>
                <w:sz w:val="22"/>
                <w:szCs w:val="22"/>
                <w:u w:val="none"/>
              </w:rPr>
            </w:pPr>
          </w:p>
        </w:tc>
        <w:tc>
          <w:tcPr>
            <w:tcW w:w="1863"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jc w:val="right"/>
              <w:rPr>
                <w:rFonts w:hint="eastAsia" w:ascii="宋体" w:hAnsi="宋体" w:eastAsia="宋体" w:cs="宋体"/>
                <w:i w:val="0"/>
                <w:color w:val="000000"/>
                <w:sz w:val="22"/>
                <w:szCs w:val="22"/>
                <w:u w:val="none"/>
              </w:rPr>
            </w:pPr>
          </w:p>
        </w:tc>
      </w:tr>
      <w:tr>
        <w:tblPrEx>
          <w:tblLayout w:type="fixed"/>
          <w:tblCellMar>
            <w:top w:w="0" w:type="dxa"/>
            <w:left w:w="0" w:type="dxa"/>
            <w:bottom w:w="0" w:type="dxa"/>
            <w:right w:w="0" w:type="dxa"/>
          </w:tblCellMar>
        </w:tblPrEx>
        <w:trPr>
          <w:trHeight w:val="292" w:hRule="atLeast"/>
          <w:jc w:val="center"/>
        </w:trPr>
        <w:tc>
          <w:tcPr>
            <w:tcW w:w="13700" w:type="dxa"/>
            <w:gridSpan w:val="8"/>
            <w:tcBorders>
              <w:top w:val="nil"/>
              <w:left w:val="nil"/>
              <w:bottom w:val="nil"/>
              <w:right w:val="nil"/>
            </w:tcBorders>
            <w:shd w:val="clear" w:color="auto" w:fill="auto"/>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注：本表反映部门本年度政府性基金预算财政拨款收入、支出及结转和结余情况。</w:t>
            </w:r>
          </w:p>
        </w:tc>
      </w:tr>
    </w:tbl>
    <w:p>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right="0"/>
        <w:jc w:val="both"/>
      </w:pPr>
    </w:p>
    <w:p>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right="0"/>
        <w:jc w:val="both"/>
      </w:pPr>
    </w:p>
    <w:p>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right="0"/>
        <w:jc w:val="both"/>
      </w:pPr>
    </w:p>
    <w:p>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right="0"/>
        <w:jc w:val="both"/>
      </w:pPr>
    </w:p>
    <w:p>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right="0"/>
        <w:jc w:val="both"/>
        <w:sectPr>
          <w:pgSz w:w="16838" w:h="11906" w:orient="landscape"/>
          <w:pgMar w:top="1800" w:right="1440" w:bottom="1800" w:left="1440" w:header="851" w:footer="992" w:gutter="0"/>
          <w:cols w:space="425" w:num="1"/>
          <w:docGrid w:type="lines" w:linePitch="312" w:charSpace="0"/>
        </w:sectPr>
      </w:pPr>
    </w:p>
    <w:p>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right="0" w:firstLine="240" w:firstLineChars="100"/>
        <w:rPr>
          <w:color w:val="333333"/>
          <w:sz w:val="24"/>
          <w:szCs w:val="24"/>
        </w:rPr>
      </w:pPr>
      <w:r>
        <w:rPr>
          <w:rStyle w:val="6"/>
          <w:rFonts w:hint="eastAsia" w:ascii="微软雅黑" w:hAnsi="微软雅黑" w:eastAsia="微软雅黑" w:cs="微软雅黑"/>
          <w:i w:val="0"/>
          <w:caps w:val="0"/>
          <w:color w:val="333333"/>
          <w:spacing w:val="0"/>
          <w:sz w:val="24"/>
          <w:szCs w:val="24"/>
          <w:shd w:val="clear" w:fill="FFFFFF"/>
          <w:lang w:eastAsia="zh-CN"/>
        </w:rPr>
        <w:t>第三部分</w:t>
      </w:r>
      <w:r>
        <w:rPr>
          <w:rStyle w:val="6"/>
          <w:rFonts w:hint="eastAsia" w:ascii="微软雅黑" w:hAnsi="微软雅黑" w:eastAsia="微软雅黑" w:cs="微软雅黑"/>
          <w:i w:val="0"/>
          <w:caps w:val="0"/>
          <w:color w:val="333333"/>
          <w:spacing w:val="0"/>
          <w:sz w:val="24"/>
          <w:szCs w:val="24"/>
          <w:shd w:val="clear" w:fill="FFFFFF"/>
          <w:lang w:val="en-US" w:eastAsia="zh-CN"/>
        </w:rPr>
        <w:t xml:space="preserve"> </w:t>
      </w:r>
      <w:r>
        <w:rPr>
          <w:rStyle w:val="6"/>
          <w:rFonts w:hint="eastAsia" w:ascii="微软雅黑" w:hAnsi="微软雅黑" w:eastAsia="微软雅黑" w:cs="微软雅黑"/>
          <w:i w:val="0"/>
          <w:caps w:val="0"/>
          <w:color w:val="333333"/>
          <w:spacing w:val="0"/>
          <w:sz w:val="24"/>
          <w:szCs w:val="24"/>
          <w:shd w:val="clear" w:fill="FFFFFF"/>
        </w:rPr>
        <w:t>201</w:t>
      </w:r>
      <w:r>
        <w:rPr>
          <w:rStyle w:val="6"/>
          <w:rFonts w:hint="eastAsia" w:ascii="微软雅黑" w:hAnsi="微软雅黑" w:eastAsia="微软雅黑" w:cs="微软雅黑"/>
          <w:i w:val="0"/>
          <w:caps w:val="0"/>
          <w:color w:val="333333"/>
          <w:spacing w:val="0"/>
          <w:sz w:val="24"/>
          <w:szCs w:val="24"/>
          <w:shd w:val="clear" w:fill="FFFFFF"/>
          <w:lang w:val="en-US" w:eastAsia="zh-CN"/>
        </w:rPr>
        <w:t>9</w:t>
      </w:r>
      <w:r>
        <w:rPr>
          <w:rStyle w:val="6"/>
          <w:rFonts w:hint="eastAsia" w:ascii="微软雅黑" w:hAnsi="微软雅黑" w:eastAsia="微软雅黑" w:cs="微软雅黑"/>
          <w:i w:val="0"/>
          <w:caps w:val="0"/>
          <w:color w:val="333333"/>
          <w:spacing w:val="0"/>
          <w:sz w:val="24"/>
          <w:szCs w:val="24"/>
          <w:shd w:val="clear" w:fill="FFFFFF"/>
        </w:rPr>
        <w:t>年部门决算情况说明</w:t>
      </w:r>
    </w:p>
    <w:p>
      <w:pPr>
        <w:widowControl/>
        <w:shd w:val="clear" w:color="auto" w:fill="FFFFFF"/>
        <w:ind w:firstLine="480"/>
        <w:jc w:val="left"/>
        <w:rPr>
          <w:rFonts w:hint="eastAsia" w:ascii="宋体" w:hAnsi="宋体" w:cs="宋体"/>
          <w:b/>
          <w:bCs/>
          <w:sz w:val="28"/>
          <w:szCs w:val="28"/>
        </w:rPr>
      </w:pPr>
      <w:r>
        <w:rPr>
          <w:rFonts w:hint="eastAsia" w:ascii="宋体" w:hAnsi="宋体" w:cs="宋体"/>
          <w:b/>
          <w:bCs/>
          <w:sz w:val="28"/>
          <w:szCs w:val="28"/>
        </w:rPr>
        <w:t>（一）预算执行情况分析</w:t>
      </w:r>
    </w:p>
    <w:p>
      <w:pPr>
        <w:widowControl/>
        <w:ind w:firstLine="595" w:firstLineChars="196"/>
        <w:rPr>
          <w:rFonts w:hint="eastAsia" w:ascii="宋体" w:hAnsi="宋体"/>
          <w:color w:val="000000"/>
          <w:spacing w:val="2"/>
          <w:sz w:val="28"/>
          <w:szCs w:val="28"/>
        </w:rPr>
      </w:pPr>
      <w:r>
        <w:rPr>
          <w:rFonts w:hint="eastAsia" w:ascii="仿宋_GB2312" w:eastAsia="仿宋_GB2312"/>
          <w:color w:val="000000"/>
          <w:spacing w:val="2"/>
          <w:sz w:val="30"/>
          <w:szCs w:val="30"/>
        </w:rPr>
        <w:t>2019</w:t>
      </w:r>
      <w:r>
        <w:rPr>
          <w:rFonts w:hint="eastAsia" w:ascii="仿宋_GB2312" w:hAnsi="宋体" w:eastAsia="仿宋_GB2312"/>
          <w:color w:val="000000"/>
          <w:spacing w:val="2"/>
          <w:sz w:val="30"/>
          <w:szCs w:val="30"/>
        </w:rPr>
        <w:t>年财政收入预算数</w:t>
      </w:r>
      <w:r>
        <w:rPr>
          <w:rFonts w:hint="eastAsia" w:ascii="仿宋_GB2312" w:eastAsia="仿宋_GB2312"/>
          <w:color w:val="000000"/>
          <w:spacing w:val="2"/>
          <w:sz w:val="30"/>
          <w:szCs w:val="30"/>
        </w:rPr>
        <w:t>836014</w:t>
      </w:r>
      <w:r>
        <w:rPr>
          <w:rFonts w:hint="eastAsia" w:ascii="仿宋_GB2312" w:hAnsi="宋体" w:eastAsia="仿宋_GB2312"/>
          <w:color w:val="000000"/>
          <w:spacing w:val="2"/>
          <w:sz w:val="30"/>
          <w:szCs w:val="30"/>
        </w:rPr>
        <w:t>元，其中人员经费</w:t>
      </w:r>
      <w:r>
        <w:rPr>
          <w:rFonts w:hint="eastAsia" w:ascii="仿宋_GB2312" w:eastAsia="仿宋_GB2312"/>
          <w:color w:val="000000"/>
          <w:spacing w:val="2"/>
          <w:sz w:val="30"/>
          <w:szCs w:val="30"/>
        </w:rPr>
        <w:t>501025</w:t>
      </w:r>
      <w:r>
        <w:rPr>
          <w:rFonts w:hint="eastAsia" w:ascii="仿宋_GB2312" w:hAnsi="宋体" w:eastAsia="仿宋_GB2312"/>
          <w:color w:val="000000"/>
          <w:spacing w:val="2"/>
          <w:sz w:val="30"/>
          <w:szCs w:val="30"/>
        </w:rPr>
        <w:t>元，公用经费</w:t>
      </w:r>
      <w:r>
        <w:rPr>
          <w:rFonts w:hint="eastAsia" w:ascii="仿宋_GB2312" w:eastAsia="仿宋_GB2312"/>
          <w:color w:val="000000"/>
          <w:spacing w:val="2"/>
          <w:sz w:val="30"/>
          <w:szCs w:val="30"/>
        </w:rPr>
        <w:t>334989</w:t>
      </w:r>
      <w:r>
        <w:rPr>
          <w:rFonts w:hint="eastAsia" w:ascii="仿宋_GB2312" w:hAnsi="宋体" w:eastAsia="仿宋_GB2312"/>
          <w:color w:val="000000"/>
          <w:spacing w:val="2"/>
          <w:sz w:val="30"/>
          <w:szCs w:val="30"/>
        </w:rPr>
        <w:t>元</w:t>
      </w:r>
      <w:r>
        <w:rPr>
          <w:rFonts w:hint="eastAsia" w:ascii="仿宋_GB2312" w:eastAsia="仿宋_GB2312"/>
          <w:color w:val="000000"/>
          <w:spacing w:val="2"/>
          <w:sz w:val="30"/>
          <w:szCs w:val="30"/>
        </w:rPr>
        <w:t>, 2019</w:t>
      </w:r>
      <w:r>
        <w:rPr>
          <w:rFonts w:hint="eastAsia" w:ascii="仿宋_GB2312" w:hAnsi="宋体" w:eastAsia="仿宋_GB2312"/>
          <w:color w:val="000000"/>
          <w:spacing w:val="2"/>
          <w:sz w:val="30"/>
          <w:szCs w:val="30"/>
        </w:rPr>
        <w:t>年财政支出预算数</w:t>
      </w:r>
      <w:r>
        <w:rPr>
          <w:rFonts w:hint="eastAsia" w:ascii="仿宋_GB2312" w:eastAsia="仿宋_GB2312"/>
          <w:color w:val="000000"/>
          <w:spacing w:val="2"/>
          <w:sz w:val="30"/>
          <w:szCs w:val="30"/>
        </w:rPr>
        <w:t>836014</w:t>
      </w:r>
      <w:r>
        <w:rPr>
          <w:rFonts w:hint="eastAsia" w:ascii="仿宋_GB2312" w:hAnsi="宋体" w:eastAsia="仿宋_GB2312"/>
          <w:color w:val="000000"/>
          <w:spacing w:val="2"/>
          <w:sz w:val="30"/>
          <w:szCs w:val="30"/>
        </w:rPr>
        <w:t>元，其中人员经费</w:t>
      </w:r>
      <w:r>
        <w:rPr>
          <w:rFonts w:hint="eastAsia" w:ascii="仿宋_GB2312" w:eastAsia="仿宋_GB2312"/>
          <w:color w:val="000000"/>
          <w:spacing w:val="2"/>
          <w:sz w:val="30"/>
          <w:szCs w:val="30"/>
        </w:rPr>
        <w:t>501025</w:t>
      </w:r>
      <w:r>
        <w:rPr>
          <w:rFonts w:hint="eastAsia" w:ascii="仿宋_GB2312" w:hAnsi="宋体" w:eastAsia="仿宋_GB2312"/>
          <w:color w:val="000000"/>
          <w:spacing w:val="2"/>
          <w:sz w:val="30"/>
          <w:szCs w:val="30"/>
        </w:rPr>
        <w:t>元，公用经费</w:t>
      </w:r>
      <w:r>
        <w:rPr>
          <w:rFonts w:hint="eastAsia" w:ascii="仿宋_GB2312" w:eastAsia="仿宋_GB2312"/>
          <w:color w:val="000000"/>
          <w:spacing w:val="2"/>
          <w:sz w:val="30"/>
          <w:szCs w:val="30"/>
        </w:rPr>
        <w:t>334989</w:t>
      </w:r>
      <w:r>
        <w:rPr>
          <w:rFonts w:hint="eastAsia" w:ascii="仿宋_GB2312" w:hAnsi="宋体" w:eastAsia="仿宋_GB2312"/>
          <w:color w:val="000000"/>
          <w:spacing w:val="2"/>
          <w:sz w:val="30"/>
          <w:szCs w:val="30"/>
        </w:rPr>
        <w:t>元</w:t>
      </w:r>
      <w:r>
        <w:rPr>
          <w:rFonts w:hint="eastAsia" w:ascii="仿宋_GB2312" w:eastAsia="仿宋_GB2312"/>
          <w:color w:val="000000"/>
          <w:spacing w:val="2"/>
          <w:sz w:val="30"/>
          <w:szCs w:val="30"/>
        </w:rPr>
        <w:t>,, 2018</w:t>
      </w:r>
      <w:r>
        <w:rPr>
          <w:rFonts w:hint="eastAsia" w:ascii="仿宋_GB2312" w:hAnsi="宋体" w:eastAsia="仿宋_GB2312"/>
          <w:color w:val="000000"/>
          <w:spacing w:val="2"/>
          <w:sz w:val="30"/>
          <w:szCs w:val="30"/>
        </w:rPr>
        <w:t>年财政收入预算数</w:t>
      </w:r>
      <w:r>
        <w:rPr>
          <w:rFonts w:hint="eastAsia" w:ascii="仿宋_GB2312" w:eastAsia="仿宋_GB2312"/>
          <w:color w:val="000000"/>
          <w:spacing w:val="2"/>
          <w:sz w:val="30"/>
          <w:szCs w:val="30"/>
        </w:rPr>
        <w:t>815403</w:t>
      </w:r>
      <w:r>
        <w:rPr>
          <w:rFonts w:hint="eastAsia" w:ascii="仿宋_GB2312" w:hAnsi="宋体" w:eastAsia="仿宋_GB2312"/>
          <w:color w:val="000000"/>
          <w:spacing w:val="2"/>
          <w:sz w:val="30"/>
          <w:szCs w:val="30"/>
        </w:rPr>
        <w:t>元，其中人员经费</w:t>
      </w:r>
      <w:r>
        <w:rPr>
          <w:rFonts w:hint="eastAsia" w:ascii="仿宋_GB2312" w:eastAsia="仿宋_GB2312"/>
          <w:color w:val="000000"/>
          <w:spacing w:val="2"/>
          <w:sz w:val="30"/>
          <w:szCs w:val="30"/>
        </w:rPr>
        <w:t>474550</w:t>
      </w:r>
      <w:r>
        <w:rPr>
          <w:rFonts w:hint="eastAsia" w:ascii="仿宋_GB2312" w:hAnsi="宋体" w:eastAsia="仿宋_GB2312"/>
          <w:color w:val="000000"/>
          <w:spacing w:val="2"/>
          <w:sz w:val="30"/>
          <w:szCs w:val="30"/>
        </w:rPr>
        <w:t>元，公用经费</w:t>
      </w:r>
      <w:r>
        <w:rPr>
          <w:rFonts w:hint="eastAsia" w:ascii="仿宋_GB2312" w:eastAsia="仿宋_GB2312"/>
          <w:color w:val="000000"/>
          <w:spacing w:val="2"/>
          <w:sz w:val="30"/>
          <w:szCs w:val="30"/>
        </w:rPr>
        <w:t>340853</w:t>
      </w:r>
      <w:r>
        <w:rPr>
          <w:rFonts w:hint="eastAsia" w:ascii="仿宋_GB2312" w:hAnsi="宋体" w:eastAsia="仿宋_GB2312"/>
          <w:color w:val="000000"/>
          <w:spacing w:val="2"/>
          <w:sz w:val="30"/>
          <w:szCs w:val="30"/>
        </w:rPr>
        <w:t>元</w:t>
      </w:r>
      <w:r>
        <w:rPr>
          <w:rFonts w:hint="eastAsia" w:ascii="仿宋_GB2312" w:eastAsia="仿宋_GB2312"/>
          <w:color w:val="000000"/>
          <w:spacing w:val="2"/>
          <w:sz w:val="30"/>
          <w:szCs w:val="30"/>
        </w:rPr>
        <w:t>, 2018</w:t>
      </w:r>
      <w:r>
        <w:rPr>
          <w:rFonts w:hint="eastAsia" w:ascii="仿宋_GB2312" w:hAnsi="宋体" w:eastAsia="仿宋_GB2312"/>
          <w:color w:val="000000"/>
          <w:spacing w:val="2"/>
          <w:sz w:val="30"/>
          <w:szCs w:val="30"/>
        </w:rPr>
        <w:t>年财政支出预算数</w:t>
      </w:r>
      <w:r>
        <w:rPr>
          <w:rFonts w:hint="eastAsia" w:ascii="仿宋_GB2312" w:eastAsia="仿宋_GB2312"/>
          <w:color w:val="000000"/>
          <w:spacing w:val="2"/>
          <w:sz w:val="30"/>
          <w:szCs w:val="30"/>
        </w:rPr>
        <w:t>815403</w:t>
      </w:r>
      <w:r>
        <w:rPr>
          <w:rFonts w:hint="eastAsia" w:ascii="仿宋_GB2312" w:hAnsi="宋体" w:eastAsia="仿宋_GB2312"/>
          <w:color w:val="000000"/>
          <w:spacing w:val="2"/>
          <w:sz w:val="30"/>
          <w:szCs w:val="30"/>
        </w:rPr>
        <w:t>元，其中人员经费</w:t>
      </w:r>
      <w:r>
        <w:rPr>
          <w:rFonts w:hint="eastAsia" w:ascii="仿宋_GB2312" w:eastAsia="仿宋_GB2312"/>
          <w:color w:val="000000"/>
          <w:spacing w:val="2"/>
          <w:sz w:val="30"/>
          <w:szCs w:val="30"/>
        </w:rPr>
        <w:t>474550</w:t>
      </w:r>
      <w:r>
        <w:rPr>
          <w:rFonts w:hint="eastAsia" w:ascii="仿宋_GB2312" w:hAnsi="宋体" w:eastAsia="仿宋_GB2312"/>
          <w:color w:val="000000"/>
          <w:spacing w:val="2"/>
          <w:sz w:val="30"/>
          <w:szCs w:val="30"/>
        </w:rPr>
        <w:t>元，公用经费</w:t>
      </w:r>
      <w:r>
        <w:rPr>
          <w:rFonts w:hint="eastAsia" w:ascii="仿宋_GB2312" w:eastAsia="仿宋_GB2312"/>
          <w:color w:val="000000"/>
          <w:spacing w:val="2"/>
          <w:sz w:val="30"/>
          <w:szCs w:val="30"/>
        </w:rPr>
        <w:t>340853</w:t>
      </w:r>
      <w:r>
        <w:rPr>
          <w:rFonts w:hint="eastAsia" w:ascii="仿宋_GB2312" w:hAnsi="宋体" w:eastAsia="仿宋_GB2312"/>
          <w:color w:val="000000"/>
          <w:spacing w:val="2"/>
          <w:sz w:val="30"/>
          <w:szCs w:val="30"/>
        </w:rPr>
        <w:t>元</w:t>
      </w:r>
      <w:r>
        <w:rPr>
          <w:rFonts w:hint="eastAsia" w:ascii="仿宋_GB2312" w:eastAsia="仿宋_GB2312"/>
          <w:color w:val="000000"/>
          <w:spacing w:val="2"/>
          <w:sz w:val="30"/>
          <w:szCs w:val="30"/>
        </w:rPr>
        <w:t>,2019</w:t>
      </w:r>
      <w:r>
        <w:rPr>
          <w:rFonts w:hint="eastAsia" w:ascii="仿宋_GB2312" w:hAnsi="宋体" w:eastAsia="仿宋_GB2312"/>
          <w:color w:val="000000"/>
          <w:spacing w:val="2"/>
          <w:sz w:val="30"/>
          <w:szCs w:val="30"/>
        </w:rPr>
        <w:t>年收入预算数安排比上年增加</w:t>
      </w:r>
      <w:r>
        <w:rPr>
          <w:rFonts w:hint="eastAsia" w:ascii="仿宋_GB2312" w:eastAsia="仿宋_GB2312"/>
          <w:color w:val="000000"/>
          <w:spacing w:val="2"/>
          <w:sz w:val="30"/>
          <w:szCs w:val="30"/>
        </w:rPr>
        <w:t>20611</w:t>
      </w:r>
      <w:r>
        <w:rPr>
          <w:rFonts w:hint="eastAsia" w:ascii="仿宋_GB2312" w:hAnsi="宋体" w:eastAsia="仿宋_GB2312"/>
          <w:color w:val="000000"/>
          <w:spacing w:val="2"/>
          <w:sz w:val="30"/>
          <w:szCs w:val="30"/>
        </w:rPr>
        <w:t>元，</w:t>
      </w:r>
      <w:r>
        <w:rPr>
          <w:rFonts w:hint="eastAsia" w:ascii="仿宋_GB2312" w:eastAsia="仿宋_GB2312"/>
          <w:color w:val="000000"/>
          <w:spacing w:val="2"/>
          <w:sz w:val="30"/>
          <w:szCs w:val="30"/>
        </w:rPr>
        <w:t xml:space="preserve"> 2018</w:t>
      </w:r>
      <w:r>
        <w:rPr>
          <w:rFonts w:hint="eastAsia" w:ascii="仿宋_GB2312" w:hAnsi="宋体" w:eastAsia="仿宋_GB2312"/>
          <w:color w:val="000000"/>
          <w:spacing w:val="2"/>
          <w:sz w:val="30"/>
          <w:szCs w:val="30"/>
        </w:rPr>
        <w:t>年支出预算数安排比上年增加</w:t>
      </w:r>
      <w:r>
        <w:rPr>
          <w:rFonts w:hint="eastAsia" w:ascii="仿宋_GB2312" w:eastAsia="仿宋_GB2312"/>
          <w:color w:val="000000"/>
          <w:spacing w:val="2"/>
          <w:sz w:val="30"/>
          <w:szCs w:val="30"/>
        </w:rPr>
        <w:t>20611</w:t>
      </w:r>
      <w:r>
        <w:rPr>
          <w:rFonts w:hint="eastAsia" w:ascii="仿宋_GB2312" w:hAnsi="宋体" w:eastAsia="仿宋_GB2312"/>
          <w:color w:val="000000"/>
          <w:spacing w:val="2"/>
          <w:sz w:val="30"/>
          <w:szCs w:val="30"/>
        </w:rPr>
        <w:t>元。</w:t>
      </w:r>
    </w:p>
    <w:p>
      <w:pPr>
        <w:widowControl/>
        <w:ind w:firstLine="568" w:firstLineChars="200"/>
        <w:rPr>
          <w:rFonts w:hint="eastAsia"/>
          <w:color w:val="000000"/>
          <w:spacing w:val="2"/>
          <w:sz w:val="28"/>
          <w:szCs w:val="28"/>
        </w:rPr>
      </w:pPr>
      <w:r>
        <w:rPr>
          <w:rFonts w:hint="eastAsia"/>
          <w:color w:val="000000"/>
          <w:spacing w:val="2"/>
          <w:sz w:val="28"/>
          <w:szCs w:val="28"/>
        </w:rPr>
        <w:t>1</w:t>
      </w:r>
      <w:r>
        <w:rPr>
          <w:rFonts w:hint="eastAsia" w:hAnsi="宋体"/>
          <w:color w:val="000000"/>
          <w:spacing w:val="2"/>
          <w:sz w:val="28"/>
          <w:szCs w:val="28"/>
        </w:rPr>
        <w:t>、收入支出与预算对比分析</w:t>
      </w:r>
    </w:p>
    <w:p>
      <w:pPr>
        <w:spacing w:line="440" w:lineRule="exact"/>
        <w:ind w:firstLine="608" w:firstLineChars="200"/>
        <w:rPr>
          <w:rFonts w:hint="eastAsia"/>
          <w:color w:val="000000"/>
          <w:spacing w:val="2"/>
          <w:sz w:val="28"/>
          <w:szCs w:val="28"/>
        </w:rPr>
      </w:pPr>
      <w:r>
        <w:rPr>
          <w:rFonts w:hint="eastAsia" w:ascii="仿宋_GB2312" w:eastAsia="仿宋_GB2312"/>
          <w:color w:val="000000"/>
          <w:spacing w:val="2"/>
          <w:sz w:val="30"/>
          <w:szCs w:val="30"/>
        </w:rPr>
        <w:t>2019</w:t>
      </w:r>
      <w:r>
        <w:rPr>
          <w:rFonts w:hint="eastAsia" w:ascii="仿宋_GB2312" w:hAnsi="宋体" w:eastAsia="仿宋_GB2312"/>
          <w:color w:val="000000"/>
          <w:spacing w:val="2"/>
          <w:sz w:val="30"/>
          <w:szCs w:val="30"/>
        </w:rPr>
        <w:t>年全年总收入</w:t>
      </w:r>
      <w:r>
        <w:rPr>
          <w:rFonts w:hint="eastAsia" w:ascii="仿宋_GB2312" w:eastAsia="仿宋_GB2312"/>
          <w:color w:val="000000"/>
          <w:spacing w:val="2"/>
          <w:sz w:val="30"/>
          <w:szCs w:val="30"/>
        </w:rPr>
        <w:t>1437782.9</w:t>
      </w:r>
      <w:r>
        <w:rPr>
          <w:rFonts w:hint="eastAsia" w:ascii="仿宋_GB2312" w:hAnsi="宋体" w:eastAsia="仿宋_GB2312"/>
          <w:color w:val="000000"/>
          <w:spacing w:val="2"/>
          <w:sz w:val="30"/>
          <w:szCs w:val="30"/>
        </w:rPr>
        <w:t>元</w:t>
      </w:r>
      <w:r>
        <w:rPr>
          <w:rFonts w:hint="eastAsia" w:ascii="仿宋_GB2312" w:eastAsia="仿宋_GB2312"/>
          <w:color w:val="000000"/>
          <w:spacing w:val="2"/>
          <w:sz w:val="30"/>
          <w:szCs w:val="30"/>
        </w:rPr>
        <w:t>,</w:t>
      </w:r>
      <w:r>
        <w:rPr>
          <w:rFonts w:hint="eastAsia" w:ascii="仿宋_GB2312" w:hAnsi="宋体" w:eastAsia="仿宋_GB2312"/>
          <w:color w:val="000000"/>
          <w:spacing w:val="2"/>
          <w:sz w:val="30"/>
          <w:szCs w:val="30"/>
        </w:rPr>
        <w:t>其中财拔款决算收入</w:t>
      </w:r>
      <w:r>
        <w:rPr>
          <w:rFonts w:hint="eastAsia" w:ascii="仿宋_GB2312" w:eastAsia="仿宋_GB2312"/>
          <w:color w:val="000000"/>
          <w:spacing w:val="2"/>
          <w:sz w:val="30"/>
          <w:szCs w:val="30"/>
        </w:rPr>
        <w:t>1435275.93</w:t>
      </w:r>
      <w:r>
        <w:rPr>
          <w:rFonts w:hint="eastAsia" w:ascii="仿宋_GB2312" w:hAnsi="宋体" w:eastAsia="仿宋_GB2312"/>
          <w:color w:val="000000"/>
          <w:spacing w:val="2"/>
          <w:sz w:val="30"/>
          <w:szCs w:val="30"/>
        </w:rPr>
        <w:t>元</w:t>
      </w:r>
      <w:r>
        <w:rPr>
          <w:rFonts w:hint="eastAsia" w:ascii="仿宋_GB2312" w:eastAsia="仿宋_GB2312"/>
          <w:color w:val="000000"/>
          <w:spacing w:val="2"/>
          <w:sz w:val="30"/>
          <w:szCs w:val="30"/>
        </w:rPr>
        <w:t>,其他收入2506.97元， 2019</w:t>
      </w:r>
      <w:r>
        <w:rPr>
          <w:rFonts w:hint="eastAsia" w:ascii="仿宋_GB2312" w:hAnsi="宋体" w:eastAsia="仿宋_GB2312"/>
          <w:color w:val="000000"/>
          <w:spacing w:val="2"/>
          <w:sz w:val="30"/>
          <w:szCs w:val="30"/>
        </w:rPr>
        <w:t>年全年决算总支出</w:t>
      </w:r>
      <w:r>
        <w:rPr>
          <w:rFonts w:hint="eastAsia" w:ascii="仿宋_GB2312" w:eastAsia="仿宋_GB2312"/>
          <w:color w:val="000000"/>
          <w:spacing w:val="2"/>
          <w:sz w:val="30"/>
          <w:szCs w:val="30"/>
        </w:rPr>
        <w:t>1437782.9</w:t>
      </w:r>
      <w:r>
        <w:rPr>
          <w:rFonts w:hint="eastAsia" w:ascii="仿宋_GB2312" w:hAnsi="宋体" w:eastAsia="仿宋_GB2312"/>
          <w:color w:val="000000"/>
          <w:spacing w:val="2"/>
          <w:sz w:val="30"/>
          <w:szCs w:val="30"/>
        </w:rPr>
        <w:t>元</w:t>
      </w:r>
      <w:r>
        <w:rPr>
          <w:rFonts w:hint="eastAsia" w:ascii="仿宋_GB2312" w:eastAsia="仿宋_GB2312"/>
          <w:color w:val="000000"/>
          <w:spacing w:val="2"/>
          <w:sz w:val="30"/>
          <w:szCs w:val="30"/>
        </w:rPr>
        <w:t>,</w:t>
      </w:r>
      <w:r>
        <w:rPr>
          <w:rFonts w:hint="eastAsia" w:ascii="仿宋_GB2312" w:hAnsi="宋体" w:eastAsia="仿宋_GB2312"/>
          <w:color w:val="000000"/>
          <w:spacing w:val="2"/>
          <w:sz w:val="30"/>
          <w:szCs w:val="30"/>
        </w:rPr>
        <w:t>其中财拔款决算支出</w:t>
      </w:r>
      <w:r>
        <w:rPr>
          <w:rFonts w:hint="eastAsia" w:ascii="仿宋_GB2312" w:eastAsia="仿宋_GB2312"/>
          <w:color w:val="000000"/>
          <w:spacing w:val="2"/>
          <w:sz w:val="30"/>
          <w:szCs w:val="30"/>
        </w:rPr>
        <w:t>1435275.93</w:t>
      </w:r>
      <w:r>
        <w:rPr>
          <w:rFonts w:hint="eastAsia" w:ascii="仿宋_GB2312" w:hAnsi="宋体" w:eastAsia="仿宋_GB2312"/>
          <w:color w:val="000000"/>
          <w:spacing w:val="2"/>
          <w:sz w:val="30"/>
          <w:szCs w:val="30"/>
        </w:rPr>
        <w:t>元</w:t>
      </w:r>
      <w:r>
        <w:rPr>
          <w:rFonts w:hint="eastAsia" w:ascii="仿宋_GB2312" w:eastAsia="仿宋_GB2312"/>
          <w:color w:val="000000"/>
          <w:spacing w:val="2"/>
          <w:sz w:val="30"/>
          <w:szCs w:val="30"/>
        </w:rPr>
        <w:t>,2019</w:t>
      </w:r>
      <w:r>
        <w:rPr>
          <w:rFonts w:hint="eastAsia" w:ascii="仿宋_GB2312" w:hAnsi="宋体" w:eastAsia="仿宋_GB2312"/>
          <w:color w:val="000000"/>
          <w:spacing w:val="2"/>
          <w:sz w:val="30"/>
          <w:szCs w:val="30"/>
        </w:rPr>
        <w:t>年财政预算数</w:t>
      </w:r>
      <w:r>
        <w:rPr>
          <w:rFonts w:hint="eastAsia" w:ascii="仿宋_GB2312" w:eastAsia="仿宋_GB2312"/>
          <w:color w:val="000000"/>
          <w:spacing w:val="2"/>
          <w:sz w:val="30"/>
          <w:szCs w:val="30"/>
        </w:rPr>
        <w:t>836014</w:t>
      </w:r>
      <w:r>
        <w:rPr>
          <w:rFonts w:hint="eastAsia" w:ascii="仿宋_GB2312" w:hAnsi="宋体" w:eastAsia="仿宋_GB2312"/>
          <w:color w:val="000000"/>
          <w:spacing w:val="2"/>
          <w:sz w:val="30"/>
          <w:szCs w:val="30"/>
        </w:rPr>
        <w:t>元，财拔决算比预算多</w:t>
      </w:r>
      <w:r>
        <w:rPr>
          <w:rFonts w:hint="eastAsia" w:ascii="仿宋_GB2312" w:eastAsia="仿宋_GB2312"/>
          <w:color w:val="000000"/>
          <w:spacing w:val="2"/>
          <w:sz w:val="30"/>
          <w:szCs w:val="30"/>
        </w:rPr>
        <w:t>599261.93</w:t>
      </w:r>
      <w:r>
        <w:rPr>
          <w:rFonts w:hint="eastAsia" w:ascii="仿宋_GB2312" w:hAnsi="宋体" w:eastAsia="仿宋_GB2312"/>
          <w:color w:val="000000"/>
          <w:spacing w:val="2"/>
          <w:sz w:val="30"/>
          <w:szCs w:val="30"/>
        </w:rPr>
        <w:t>元</w:t>
      </w:r>
      <w:r>
        <w:rPr>
          <w:rFonts w:hint="eastAsia" w:ascii="仿宋_GB2312" w:eastAsia="仿宋_GB2312"/>
          <w:color w:val="000000"/>
          <w:spacing w:val="2"/>
          <w:sz w:val="30"/>
          <w:szCs w:val="30"/>
        </w:rPr>
        <w:t>,</w:t>
      </w:r>
      <w:r>
        <w:rPr>
          <w:rFonts w:hint="eastAsia" w:ascii="仿宋_GB2312" w:hAnsi="宋体" w:eastAsia="仿宋_GB2312"/>
          <w:color w:val="000000"/>
          <w:spacing w:val="2"/>
          <w:sz w:val="30"/>
          <w:szCs w:val="30"/>
        </w:rPr>
        <w:t>幅度为</w:t>
      </w:r>
      <w:r>
        <w:rPr>
          <w:rFonts w:hint="eastAsia" w:ascii="仿宋_GB2312" w:eastAsia="仿宋_GB2312"/>
          <w:color w:val="000000"/>
          <w:spacing w:val="2"/>
          <w:sz w:val="30"/>
          <w:szCs w:val="30"/>
        </w:rPr>
        <w:t>71.68%,</w:t>
      </w:r>
      <w:r>
        <w:rPr>
          <w:rFonts w:hint="eastAsia" w:ascii="仿宋_GB2312" w:hAnsi="宋体" w:eastAsia="仿宋_GB2312"/>
          <w:color w:val="000000"/>
          <w:spacing w:val="2"/>
          <w:sz w:val="30"/>
          <w:szCs w:val="30"/>
        </w:rPr>
        <w:t>原因为业务增加。</w:t>
      </w:r>
    </w:p>
    <w:p>
      <w:pPr>
        <w:spacing w:line="440" w:lineRule="exact"/>
        <w:ind w:firstLine="568" w:firstLineChars="200"/>
        <w:rPr>
          <w:rFonts w:hint="eastAsia"/>
          <w:color w:val="000000"/>
          <w:spacing w:val="2"/>
          <w:sz w:val="28"/>
          <w:szCs w:val="28"/>
        </w:rPr>
      </w:pPr>
      <w:r>
        <w:rPr>
          <w:rFonts w:hint="eastAsia"/>
          <w:color w:val="000000"/>
          <w:spacing w:val="2"/>
          <w:sz w:val="28"/>
          <w:szCs w:val="28"/>
        </w:rPr>
        <w:t>2</w:t>
      </w:r>
      <w:r>
        <w:rPr>
          <w:rFonts w:hint="eastAsia" w:hAnsi="宋体"/>
          <w:color w:val="000000"/>
          <w:spacing w:val="2"/>
          <w:sz w:val="28"/>
          <w:szCs w:val="28"/>
        </w:rPr>
        <w:t>、收入支出结构分析</w:t>
      </w:r>
    </w:p>
    <w:p>
      <w:pPr>
        <w:spacing w:line="440" w:lineRule="exact"/>
        <w:ind w:firstLine="608" w:firstLineChars="200"/>
        <w:rPr>
          <w:rFonts w:hint="eastAsia" w:ascii="仿宋_GB2312" w:eastAsia="仿宋_GB2312"/>
          <w:color w:val="000000"/>
          <w:spacing w:val="2"/>
          <w:sz w:val="30"/>
          <w:szCs w:val="30"/>
        </w:rPr>
      </w:pPr>
      <w:r>
        <w:rPr>
          <w:rFonts w:hint="eastAsia" w:ascii="仿宋_GB2312" w:eastAsia="仿宋_GB2312"/>
          <w:color w:val="000000"/>
          <w:spacing w:val="2"/>
          <w:sz w:val="30"/>
          <w:szCs w:val="30"/>
          <w:lang w:eastAsia="zh-CN"/>
        </w:rPr>
        <w:t>（</w:t>
      </w:r>
      <w:r>
        <w:rPr>
          <w:rFonts w:hint="eastAsia" w:ascii="仿宋_GB2312" w:eastAsia="仿宋_GB2312"/>
          <w:color w:val="000000"/>
          <w:spacing w:val="2"/>
          <w:sz w:val="30"/>
          <w:szCs w:val="30"/>
          <w:lang w:val="en-US" w:eastAsia="zh-CN"/>
        </w:rPr>
        <w:t>1</w:t>
      </w:r>
      <w:r>
        <w:rPr>
          <w:rFonts w:hint="eastAsia" w:ascii="仿宋_GB2312" w:eastAsia="仿宋_GB2312"/>
          <w:color w:val="000000"/>
          <w:spacing w:val="2"/>
          <w:sz w:val="30"/>
          <w:szCs w:val="30"/>
          <w:lang w:eastAsia="zh-CN"/>
        </w:rPr>
        <w:t>）</w:t>
      </w:r>
      <w:r>
        <w:rPr>
          <w:rFonts w:hint="eastAsia" w:ascii="仿宋_GB2312" w:eastAsia="仿宋_GB2312"/>
          <w:color w:val="000000"/>
          <w:spacing w:val="2"/>
          <w:sz w:val="30"/>
          <w:szCs w:val="30"/>
        </w:rPr>
        <w:t>2019</w:t>
      </w:r>
      <w:r>
        <w:rPr>
          <w:rFonts w:hint="eastAsia" w:ascii="仿宋_GB2312" w:hAnsi="宋体" w:eastAsia="仿宋_GB2312"/>
          <w:color w:val="000000"/>
          <w:spacing w:val="2"/>
          <w:sz w:val="30"/>
          <w:szCs w:val="30"/>
        </w:rPr>
        <w:t>年全年总收入1437782.9元</w:t>
      </w:r>
      <w:r>
        <w:rPr>
          <w:rFonts w:hint="eastAsia" w:ascii="仿宋_GB2312" w:eastAsia="仿宋_GB2312"/>
          <w:color w:val="000000"/>
          <w:spacing w:val="2"/>
          <w:sz w:val="30"/>
          <w:szCs w:val="30"/>
        </w:rPr>
        <w:t>,</w:t>
      </w:r>
      <w:r>
        <w:rPr>
          <w:rFonts w:hint="eastAsia" w:ascii="仿宋_GB2312" w:hAnsi="宋体" w:eastAsia="仿宋_GB2312"/>
          <w:color w:val="000000"/>
          <w:spacing w:val="2"/>
          <w:sz w:val="30"/>
          <w:szCs w:val="30"/>
        </w:rPr>
        <w:t>其中财拔款决算收入</w:t>
      </w:r>
      <w:r>
        <w:rPr>
          <w:rFonts w:hint="eastAsia" w:ascii="仿宋_GB2312" w:eastAsia="仿宋_GB2312"/>
          <w:color w:val="000000"/>
          <w:spacing w:val="2"/>
          <w:sz w:val="30"/>
          <w:szCs w:val="30"/>
        </w:rPr>
        <w:t>1435275.93</w:t>
      </w:r>
      <w:r>
        <w:rPr>
          <w:rFonts w:hint="eastAsia" w:ascii="仿宋_GB2312" w:hAnsi="宋体" w:eastAsia="仿宋_GB2312"/>
          <w:color w:val="000000"/>
          <w:spacing w:val="2"/>
          <w:sz w:val="30"/>
          <w:szCs w:val="30"/>
        </w:rPr>
        <w:t>元</w:t>
      </w:r>
      <w:r>
        <w:rPr>
          <w:rFonts w:hint="eastAsia" w:ascii="仿宋_GB2312" w:eastAsia="仿宋_GB2312"/>
          <w:color w:val="000000"/>
          <w:spacing w:val="2"/>
          <w:sz w:val="30"/>
          <w:szCs w:val="30"/>
        </w:rPr>
        <w:t>, 其他收入2506.97元，</w:t>
      </w:r>
    </w:p>
    <w:p>
      <w:pPr>
        <w:spacing w:line="440" w:lineRule="exact"/>
        <w:ind w:firstLine="608" w:firstLineChars="200"/>
        <w:rPr>
          <w:rFonts w:hint="eastAsia" w:ascii="仿宋_GB2312" w:hAnsi="宋体" w:eastAsia="仿宋_GB2312"/>
          <w:color w:val="000000"/>
          <w:spacing w:val="2"/>
          <w:sz w:val="30"/>
          <w:szCs w:val="30"/>
        </w:rPr>
      </w:pPr>
      <w:r>
        <w:rPr>
          <w:rFonts w:hint="eastAsia" w:ascii="仿宋_GB2312" w:eastAsia="仿宋_GB2312"/>
          <w:color w:val="000000"/>
          <w:spacing w:val="2"/>
          <w:sz w:val="30"/>
          <w:szCs w:val="30"/>
          <w:lang w:eastAsia="zh-CN"/>
        </w:rPr>
        <w:t>（</w:t>
      </w:r>
      <w:r>
        <w:rPr>
          <w:rFonts w:hint="eastAsia" w:ascii="仿宋_GB2312" w:eastAsia="仿宋_GB2312"/>
          <w:color w:val="000000"/>
          <w:spacing w:val="2"/>
          <w:sz w:val="30"/>
          <w:szCs w:val="30"/>
          <w:lang w:val="en-US" w:eastAsia="zh-CN"/>
        </w:rPr>
        <w:t>2</w:t>
      </w:r>
      <w:r>
        <w:rPr>
          <w:rFonts w:hint="eastAsia" w:ascii="仿宋_GB2312" w:eastAsia="仿宋_GB2312"/>
          <w:color w:val="000000"/>
          <w:spacing w:val="2"/>
          <w:sz w:val="30"/>
          <w:szCs w:val="30"/>
          <w:lang w:eastAsia="zh-CN"/>
        </w:rPr>
        <w:t>）</w:t>
      </w:r>
      <w:r>
        <w:rPr>
          <w:rFonts w:hint="eastAsia" w:ascii="仿宋_GB2312" w:eastAsia="仿宋_GB2312"/>
          <w:color w:val="000000"/>
          <w:spacing w:val="2"/>
          <w:sz w:val="30"/>
          <w:szCs w:val="30"/>
        </w:rPr>
        <w:t>2019</w:t>
      </w:r>
      <w:r>
        <w:rPr>
          <w:rFonts w:hint="eastAsia" w:ascii="仿宋_GB2312" w:hAnsi="宋体" w:eastAsia="仿宋_GB2312"/>
          <w:color w:val="000000"/>
          <w:spacing w:val="2"/>
          <w:sz w:val="30"/>
          <w:szCs w:val="30"/>
        </w:rPr>
        <w:t>年全年总支出1437782.9元</w:t>
      </w:r>
      <w:r>
        <w:rPr>
          <w:rFonts w:hint="eastAsia" w:ascii="仿宋_GB2312" w:eastAsia="仿宋_GB2312"/>
          <w:color w:val="000000"/>
          <w:spacing w:val="2"/>
          <w:sz w:val="30"/>
          <w:szCs w:val="30"/>
        </w:rPr>
        <w:t>,</w:t>
      </w:r>
      <w:r>
        <w:rPr>
          <w:rFonts w:hint="eastAsia" w:ascii="仿宋_GB2312" w:hAnsi="宋体" w:eastAsia="仿宋_GB2312"/>
          <w:color w:val="000000"/>
          <w:spacing w:val="2"/>
          <w:sz w:val="30"/>
          <w:szCs w:val="30"/>
        </w:rPr>
        <w:t>其中财拔款决算支出</w:t>
      </w:r>
      <w:r>
        <w:rPr>
          <w:rFonts w:hint="eastAsia" w:ascii="仿宋_GB2312" w:eastAsia="仿宋_GB2312"/>
          <w:color w:val="000000"/>
          <w:spacing w:val="2"/>
          <w:sz w:val="30"/>
          <w:szCs w:val="30"/>
        </w:rPr>
        <w:t>1435275.93</w:t>
      </w:r>
      <w:r>
        <w:rPr>
          <w:rFonts w:hint="eastAsia" w:ascii="仿宋_GB2312" w:hAnsi="宋体" w:eastAsia="仿宋_GB2312"/>
          <w:color w:val="000000"/>
          <w:spacing w:val="2"/>
          <w:sz w:val="30"/>
          <w:szCs w:val="30"/>
        </w:rPr>
        <w:t>元</w:t>
      </w:r>
      <w:r>
        <w:rPr>
          <w:rFonts w:hint="eastAsia" w:ascii="仿宋_GB2312" w:eastAsia="仿宋_GB2312"/>
          <w:color w:val="000000"/>
          <w:spacing w:val="2"/>
          <w:sz w:val="30"/>
          <w:szCs w:val="30"/>
        </w:rPr>
        <w:t>其他收入2506.97元。</w:t>
      </w:r>
    </w:p>
    <w:p>
      <w:pPr>
        <w:spacing w:line="440" w:lineRule="exact"/>
        <w:ind w:firstLine="608" w:firstLineChars="200"/>
        <w:rPr>
          <w:rFonts w:hint="eastAsia" w:ascii="仿宋_GB2312" w:hAnsi="宋体" w:eastAsia="仿宋_GB2312"/>
          <w:color w:val="FF0000"/>
          <w:spacing w:val="2"/>
          <w:sz w:val="30"/>
          <w:szCs w:val="30"/>
        </w:rPr>
      </w:pPr>
      <w:r>
        <w:rPr>
          <w:rFonts w:hint="eastAsia" w:ascii="仿宋_GB2312" w:hAnsi="宋体" w:eastAsia="仿宋_GB2312"/>
          <w:color w:val="000000"/>
          <w:spacing w:val="2"/>
          <w:sz w:val="30"/>
          <w:szCs w:val="30"/>
        </w:rPr>
        <w:t>支出按以下分类说明：</w:t>
      </w:r>
    </w:p>
    <w:p>
      <w:pPr>
        <w:spacing w:line="440" w:lineRule="exact"/>
        <w:ind w:firstLine="608" w:firstLineChars="200"/>
        <w:rPr>
          <w:rFonts w:hint="eastAsia" w:ascii="仿宋_GB2312" w:hAnsi="宋体" w:eastAsia="仿宋_GB2312"/>
          <w:color w:val="000000"/>
          <w:spacing w:val="2"/>
          <w:sz w:val="30"/>
          <w:szCs w:val="30"/>
          <w:lang w:eastAsia="zh-CN"/>
        </w:rPr>
      </w:pPr>
      <w:r>
        <w:rPr>
          <w:rFonts w:hint="eastAsia" w:ascii="仿宋_GB2312" w:hAnsi="宋体" w:eastAsia="仿宋_GB2312"/>
          <w:color w:val="000000"/>
          <w:spacing w:val="2"/>
          <w:sz w:val="30"/>
          <w:szCs w:val="30"/>
          <w:lang w:eastAsia="zh-CN"/>
        </w:rPr>
        <w:t>①</w:t>
      </w:r>
      <w:r>
        <w:rPr>
          <w:rFonts w:hint="eastAsia" w:ascii="仿宋_GB2312" w:hAnsi="宋体" w:eastAsia="仿宋_GB2312"/>
          <w:color w:val="000000"/>
          <w:spacing w:val="2"/>
          <w:sz w:val="30"/>
          <w:szCs w:val="30"/>
        </w:rPr>
        <w:t>支出功能分类：1437782.9元;其中安全生产监管等支出1435275.93</w:t>
      </w:r>
    </w:p>
    <w:p>
      <w:pPr>
        <w:spacing w:line="440" w:lineRule="exact"/>
        <w:ind w:firstLine="608" w:firstLineChars="200"/>
        <w:rPr>
          <w:rFonts w:hint="eastAsia" w:ascii="仿宋_GB2312" w:hAnsi="宋体" w:eastAsia="仿宋_GB2312"/>
          <w:color w:val="000000"/>
          <w:spacing w:val="2"/>
          <w:sz w:val="30"/>
          <w:szCs w:val="30"/>
        </w:rPr>
      </w:pPr>
      <w:r>
        <w:rPr>
          <w:rFonts w:hint="eastAsia" w:ascii="仿宋_GB2312" w:hAnsi="宋体" w:eastAsia="仿宋_GB2312"/>
          <w:color w:val="000000"/>
          <w:spacing w:val="2"/>
          <w:sz w:val="30"/>
          <w:szCs w:val="30"/>
          <w:lang w:eastAsia="zh-CN"/>
        </w:rPr>
        <w:t>②</w:t>
      </w:r>
      <w:r>
        <w:rPr>
          <w:rFonts w:hint="eastAsia" w:ascii="仿宋_GB2312" w:hAnsi="宋体" w:eastAsia="仿宋_GB2312"/>
          <w:color w:val="000000"/>
          <w:spacing w:val="2"/>
          <w:sz w:val="30"/>
          <w:szCs w:val="30"/>
        </w:rPr>
        <w:t>支出性质分类：1437782.9元，其中人员经费1035476.56元，公用经费</w:t>
      </w:r>
      <w:r>
        <w:rPr>
          <w:rFonts w:hint="eastAsia" w:ascii="仿宋_GB2312" w:eastAsia="仿宋_GB2312"/>
          <w:color w:val="000000"/>
          <w:spacing w:val="2"/>
          <w:sz w:val="30"/>
          <w:szCs w:val="30"/>
        </w:rPr>
        <w:t>402306.34</w:t>
      </w:r>
      <w:r>
        <w:rPr>
          <w:rFonts w:hint="eastAsia" w:ascii="仿宋_GB2312" w:hAnsi="宋体" w:eastAsia="仿宋_GB2312"/>
          <w:color w:val="000000"/>
          <w:spacing w:val="2"/>
          <w:sz w:val="30"/>
          <w:szCs w:val="30"/>
        </w:rPr>
        <w:t>元;</w:t>
      </w:r>
      <w:r>
        <w:rPr>
          <w:rFonts w:hint="eastAsia" w:ascii="仿宋_GB2312" w:hAnsi="宋体" w:eastAsia="仿宋_GB2312"/>
          <w:color w:val="FF0000"/>
          <w:spacing w:val="2"/>
          <w:sz w:val="30"/>
          <w:szCs w:val="30"/>
        </w:rPr>
        <w:t xml:space="preserve"> </w:t>
      </w:r>
    </w:p>
    <w:p>
      <w:pPr>
        <w:spacing w:line="440" w:lineRule="exact"/>
        <w:ind w:firstLine="608" w:firstLineChars="200"/>
        <w:rPr>
          <w:rFonts w:hint="eastAsia" w:ascii="仿宋_GB2312" w:eastAsia="仿宋_GB2312"/>
          <w:color w:val="000000"/>
          <w:spacing w:val="2"/>
          <w:sz w:val="30"/>
          <w:szCs w:val="30"/>
        </w:rPr>
      </w:pPr>
      <w:r>
        <w:rPr>
          <w:rFonts w:hint="eastAsia" w:ascii="仿宋_GB2312" w:hAnsi="宋体" w:eastAsia="仿宋_GB2312"/>
          <w:color w:val="000000"/>
          <w:spacing w:val="2"/>
          <w:sz w:val="30"/>
          <w:szCs w:val="30"/>
          <w:lang w:eastAsia="zh-CN"/>
        </w:rPr>
        <w:t>③</w:t>
      </w:r>
      <w:r>
        <w:rPr>
          <w:rFonts w:hint="eastAsia" w:ascii="仿宋_GB2312" w:eastAsia="仿宋_GB2312"/>
          <w:color w:val="000000"/>
          <w:spacing w:val="2"/>
          <w:sz w:val="30"/>
          <w:szCs w:val="30"/>
        </w:rPr>
        <w:t>支出经济分类：</w:t>
      </w:r>
      <w:r>
        <w:rPr>
          <w:rFonts w:hint="eastAsia" w:ascii="仿宋_GB2312" w:hAnsi="宋体" w:eastAsia="仿宋_GB2312"/>
          <w:color w:val="000000"/>
          <w:spacing w:val="2"/>
          <w:sz w:val="30"/>
          <w:szCs w:val="30"/>
        </w:rPr>
        <w:t>1435275.93元，其中</w:t>
      </w:r>
      <w:r>
        <w:rPr>
          <w:rFonts w:hint="eastAsia" w:ascii="仿宋_GB2312" w:eastAsia="仿宋_GB2312"/>
          <w:color w:val="000000"/>
          <w:spacing w:val="2"/>
          <w:sz w:val="30"/>
          <w:szCs w:val="30"/>
        </w:rPr>
        <w:t>工资福利支出 997516.56元，商品服务支出402306.34元，对个人和家庭的补助支出37960元，其它资本性支出0元。</w:t>
      </w:r>
    </w:p>
    <w:p>
      <w:pPr>
        <w:widowControl/>
        <w:shd w:val="clear" w:color="auto" w:fill="FFFFFF"/>
        <w:ind w:firstLine="480"/>
        <w:jc w:val="left"/>
        <w:rPr>
          <w:rFonts w:hint="eastAsia" w:ascii="宋体" w:hAnsi="宋体" w:cs="宋体"/>
          <w:b/>
          <w:bCs/>
          <w:sz w:val="28"/>
          <w:szCs w:val="28"/>
        </w:rPr>
      </w:pPr>
      <w:r>
        <w:rPr>
          <w:rFonts w:hint="eastAsia" w:ascii="宋体" w:hAnsi="宋体" w:cs="宋体"/>
          <w:b/>
          <w:bCs/>
          <w:sz w:val="28"/>
          <w:szCs w:val="28"/>
        </w:rPr>
        <w:t>（二）关于“三公”经费支出说明</w:t>
      </w:r>
    </w:p>
    <w:p>
      <w:pPr>
        <w:spacing w:line="440" w:lineRule="exact"/>
        <w:ind w:firstLine="710" w:firstLineChars="250"/>
        <w:rPr>
          <w:rFonts w:hint="eastAsia" w:ascii="仿宋_GB2312" w:eastAsia="仿宋_GB2312"/>
          <w:sz w:val="30"/>
          <w:szCs w:val="30"/>
        </w:rPr>
      </w:pPr>
      <w:r>
        <w:rPr>
          <w:rFonts w:hint="eastAsia" w:ascii="宋体" w:hAnsi="宋体"/>
          <w:color w:val="000000"/>
          <w:spacing w:val="2"/>
          <w:sz w:val="28"/>
          <w:szCs w:val="28"/>
          <w:lang w:eastAsia="zh-CN"/>
        </w:rPr>
        <w:t xml:space="preserve">“三公”经费支出情况: </w:t>
      </w:r>
      <w:r>
        <w:rPr>
          <w:rFonts w:hint="eastAsia" w:ascii="仿宋_GB2312" w:eastAsia="仿宋_GB2312"/>
          <w:sz w:val="30"/>
          <w:szCs w:val="30"/>
        </w:rPr>
        <w:t>2019年“三公”经费决算总支出0元，其中：公务车运行维护费0元，年初预算数0元，决算数比预算数减少0元，减少幅度为0；公务接待费630元，年初预算数630元，决算数比预算数增加630元，增长幅度为0%</w:t>
      </w:r>
      <w:r>
        <w:rPr>
          <w:rFonts w:hint="eastAsia" w:ascii="仿宋_GB2312" w:eastAsia="仿宋_GB2312"/>
          <w:sz w:val="30"/>
          <w:szCs w:val="30"/>
          <w:lang w:val="en-US" w:eastAsia="zh-CN"/>
        </w:rPr>
        <w:t>,</w:t>
      </w:r>
      <w:r>
        <w:rPr>
          <w:rFonts w:hint="eastAsia" w:ascii="仿宋_GB2312" w:eastAsia="仿宋_GB2312"/>
          <w:sz w:val="30"/>
          <w:szCs w:val="30"/>
        </w:rPr>
        <w:t>接待了1次</w:t>
      </w:r>
      <w:r>
        <w:rPr>
          <w:rFonts w:hint="eastAsia" w:ascii="仿宋_GB2312" w:eastAsia="仿宋_GB2312"/>
          <w:sz w:val="30"/>
          <w:szCs w:val="30"/>
          <w:lang w:val="en-US" w:eastAsia="zh-CN"/>
        </w:rPr>
        <w:t>,</w:t>
      </w:r>
      <w:r>
        <w:rPr>
          <w:rFonts w:hint="eastAsia" w:ascii="仿宋_GB2312" w:eastAsia="仿宋_GB2312"/>
          <w:sz w:val="30"/>
          <w:szCs w:val="30"/>
        </w:rPr>
        <w:t>接待宾客4人</w:t>
      </w:r>
      <w:r>
        <w:rPr>
          <w:rFonts w:hint="eastAsia" w:ascii="仿宋_GB2312" w:eastAsia="仿宋_GB2312"/>
          <w:sz w:val="30"/>
          <w:szCs w:val="30"/>
          <w:lang w:val="en-US" w:eastAsia="zh-CN"/>
        </w:rPr>
        <w:t>,</w:t>
      </w:r>
      <w:r>
        <w:rPr>
          <w:rFonts w:hint="eastAsia" w:ascii="仿宋_GB2312" w:eastAsia="仿宋_GB2312"/>
          <w:sz w:val="30"/>
          <w:szCs w:val="30"/>
        </w:rPr>
        <w:t>陪同3人；因公出国（境）费0元，预算数0元，决算数比预算数增加0元，增长增长幅度为0%；</w:t>
      </w:r>
    </w:p>
    <w:p>
      <w:pPr>
        <w:spacing w:line="440" w:lineRule="exact"/>
        <w:ind w:firstLine="600" w:firstLineChars="200"/>
        <w:rPr>
          <w:rFonts w:hint="eastAsia" w:ascii="仿宋_GB2312" w:eastAsia="仿宋_GB2312"/>
          <w:sz w:val="30"/>
          <w:szCs w:val="30"/>
          <w:lang w:eastAsia="zh-CN"/>
        </w:rPr>
      </w:pPr>
      <w:r>
        <w:rPr>
          <w:rFonts w:hint="eastAsia" w:ascii="仿宋_GB2312" w:eastAsia="仿宋_GB2312"/>
          <w:sz w:val="30"/>
          <w:szCs w:val="30"/>
        </w:rPr>
        <w:t>2018年“三公”经费决算总支出0元，其中：公务车运行维护费0元，年初预算数0元，决算数比预算数减少0元，减少幅度为0；公务接待费0元，年初预算数0元，决算数比预算数增加0元，增长幅度为0%；因公出国（境）费0元，预算数0元，决算数比预算数增加0元，增长增长幅度为0%</w:t>
      </w:r>
      <w:r>
        <w:rPr>
          <w:rFonts w:hint="eastAsia" w:ascii="仿宋_GB2312" w:eastAsia="仿宋_GB2312"/>
          <w:sz w:val="30"/>
          <w:szCs w:val="30"/>
          <w:lang w:eastAsia="zh-CN"/>
        </w:rPr>
        <w:t>。</w:t>
      </w:r>
    </w:p>
    <w:p>
      <w:pPr>
        <w:widowControl/>
        <w:shd w:val="clear" w:color="auto" w:fill="FFFFFF"/>
        <w:jc w:val="left"/>
        <w:rPr>
          <w:rFonts w:hint="eastAsia" w:ascii="宋体" w:hAnsi="宋体" w:cs="宋体"/>
          <w:b/>
          <w:bCs/>
          <w:sz w:val="28"/>
          <w:szCs w:val="28"/>
        </w:rPr>
      </w:pPr>
      <w:r>
        <w:rPr>
          <w:rFonts w:hint="eastAsia" w:ascii="宋体" w:hAnsi="宋体" w:cs="宋体"/>
          <w:sz w:val="28"/>
          <w:szCs w:val="28"/>
        </w:rPr>
        <w:t>　　</w:t>
      </w:r>
      <w:r>
        <w:rPr>
          <w:rFonts w:hint="eastAsia" w:ascii="宋体" w:hAnsi="宋体" w:cs="宋体"/>
          <w:b/>
          <w:bCs/>
          <w:sz w:val="28"/>
          <w:szCs w:val="28"/>
        </w:rPr>
        <w:t>（三）关于机关运行经费支出说明</w:t>
      </w:r>
    </w:p>
    <w:p>
      <w:pPr>
        <w:widowControl/>
        <w:shd w:val="clear" w:color="auto" w:fill="FFFFFF"/>
        <w:ind w:firstLine="608" w:firstLineChars="200"/>
        <w:jc w:val="left"/>
        <w:rPr>
          <w:rFonts w:hint="eastAsia" w:ascii="宋体" w:hAnsi="宋体" w:cs="宋体"/>
          <w:b/>
          <w:bCs/>
          <w:sz w:val="28"/>
          <w:szCs w:val="28"/>
        </w:rPr>
      </w:pPr>
      <w:r>
        <w:rPr>
          <w:rFonts w:hint="eastAsia" w:ascii="仿宋_GB2312" w:eastAsia="仿宋_GB2312"/>
          <w:spacing w:val="2"/>
          <w:sz w:val="30"/>
          <w:szCs w:val="30"/>
        </w:rPr>
        <w:t>2019年机关运行经费支出399799.37元, 2018年机关运行经费支出415002.63元,同比上年减少15203.26元，同比上年减少3.66%，</w:t>
      </w:r>
      <w:r>
        <w:rPr>
          <w:rFonts w:hint="eastAsia" w:ascii="仿宋_GB2312" w:eastAsia="仿宋_GB2312"/>
          <w:spacing w:val="2"/>
          <w:sz w:val="30"/>
          <w:szCs w:val="30"/>
          <w:lang w:eastAsia="zh-CN"/>
        </w:rPr>
        <w:t>原因是</w:t>
      </w:r>
      <w:r>
        <w:rPr>
          <w:rFonts w:hint="eastAsia" w:ascii="仿宋_GB2312" w:eastAsia="仿宋_GB2312"/>
          <w:spacing w:val="2"/>
          <w:sz w:val="30"/>
          <w:szCs w:val="30"/>
        </w:rPr>
        <w:t>缩减开支。</w:t>
      </w:r>
      <w:r>
        <w:rPr>
          <w:rFonts w:hint="eastAsia" w:ascii="宋体" w:hAnsi="宋体" w:cs="宋体"/>
          <w:sz w:val="28"/>
          <w:szCs w:val="28"/>
        </w:rPr>
        <w:t>　</w:t>
      </w:r>
      <w:r>
        <w:rPr>
          <w:rFonts w:hint="eastAsia" w:ascii="宋体" w:hAnsi="宋体" w:cs="宋体"/>
          <w:b/>
          <w:bCs/>
          <w:sz w:val="28"/>
          <w:szCs w:val="28"/>
        </w:rPr>
        <w:t>　</w:t>
      </w:r>
    </w:p>
    <w:p>
      <w:pPr>
        <w:widowControl/>
        <w:shd w:val="clear" w:color="auto" w:fill="FFFFFF"/>
        <w:ind w:firstLine="562" w:firstLineChars="200"/>
        <w:jc w:val="left"/>
        <w:rPr>
          <w:rFonts w:hint="eastAsia" w:ascii="宋体" w:hAnsi="宋体" w:cs="宋体"/>
          <w:b/>
          <w:bCs/>
          <w:sz w:val="28"/>
          <w:szCs w:val="28"/>
        </w:rPr>
      </w:pPr>
      <w:r>
        <w:rPr>
          <w:rFonts w:hint="eastAsia" w:ascii="宋体" w:hAnsi="宋体" w:cs="宋体"/>
          <w:b/>
          <w:bCs/>
          <w:sz w:val="28"/>
          <w:szCs w:val="28"/>
        </w:rPr>
        <w:t>（四）关于政府采购支出说明</w:t>
      </w:r>
    </w:p>
    <w:p>
      <w:pPr>
        <w:pStyle w:val="8"/>
        <w:ind w:firstLine="600" w:firstLineChars="200"/>
        <w:rPr>
          <w:rFonts w:hint="eastAsia" w:ascii="仿宋_GB2312" w:hAnsi="宋体" w:eastAsia="仿宋_GB2312"/>
          <w:sz w:val="30"/>
          <w:szCs w:val="30"/>
        </w:rPr>
      </w:pPr>
      <w:r>
        <w:rPr>
          <w:rFonts w:hint="eastAsia" w:ascii="仿宋_GB2312" w:hAnsi="宋体" w:eastAsia="仿宋_GB2312"/>
          <w:sz w:val="30"/>
          <w:szCs w:val="30"/>
        </w:rPr>
        <w:t>2019年政府采购总支出0元，其中政府采购货物支出7310元，政府采购工程支出0，政府采购服务支出0元。</w:t>
      </w:r>
    </w:p>
    <w:p>
      <w:pPr>
        <w:widowControl/>
        <w:shd w:val="clear" w:color="auto" w:fill="FFFFFF"/>
        <w:jc w:val="left"/>
        <w:rPr>
          <w:rFonts w:hint="eastAsia" w:ascii="宋体" w:hAnsi="宋体" w:cs="宋体"/>
          <w:b/>
          <w:bCs/>
          <w:sz w:val="28"/>
          <w:szCs w:val="28"/>
        </w:rPr>
      </w:pPr>
      <w:r>
        <w:rPr>
          <w:rFonts w:hint="eastAsia" w:ascii="宋体" w:hAnsi="宋体" w:cs="宋体"/>
          <w:sz w:val="28"/>
          <w:szCs w:val="28"/>
        </w:rPr>
        <w:t>　　</w:t>
      </w:r>
      <w:r>
        <w:rPr>
          <w:rFonts w:hint="eastAsia" w:ascii="宋体" w:hAnsi="宋体" w:cs="宋体"/>
          <w:b/>
          <w:bCs/>
          <w:sz w:val="28"/>
          <w:szCs w:val="28"/>
        </w:rPr>
        <w:t>（五）关于国有资产占用情况说明</w:t>
      </w:r>
    </w:p>
    <w:p>
      <w:pPr>
        <w:pStyle w:val="8"/>
        <w:ind w:firstLine="900" w:firstLineChars="300"/>
        <w:rPr>
          <w:rFonts w:hint="eastAsia" w:ascii="仿宋_GB2312" w:hAnsi="宋体" w:eastAsia="仿宋_GB2312" w:cs="Times New Roman"/>
          <w:sz w:val="30"/>
          <w:szCs w:val="30"/>
        </w:rPr>
      </w:pPr>
      <w:r>
        <w:rPr>
          <w:rFonts w:hint="eastAsia" w:ascii="仿宋_GB2312" w:hAnsi="宋体" w:eastAsia="仿宋_GB2312" w:cs="Times New Roman"/>
          <w:sz w:val="30"/>
          <w:szCs w:val="30"/>
        </w:rPr>
        <w:t>截至2019年12月31日，本单位共有车辆0辆，其中领导干部用车0辆，一般公务用车0辆，一般执法执勤用车0辆，特种专业技术用车0辆，其它用车0辆。</w:t>
      </w:r>
    </w:p>
    <w:p>
      <w:pPr>
        <w:pStyle w:val="8"/>
        <w:ind w:firstLine="900" w:firstLineChars="300"/>
        <w:rPr>
          <w:rFonts w:hint="eastAsia" w:ascii="仿宋_GB2312" w:hAnsi="宋体" w:eastAsia="仿宋_GB2312" w:cs="Times New Roman"/>
          <w:sz w:val="30"/>
          <w:szCs w:val="30"/>
        </w:rPr>
      </w:pPr>
      <w:r>
        <w:rPr>
          <w:rFonts w:hint="eastAsia" w:ascii="仿宋_GB2312" w:hAnsi="宋体" w:eastAsia="仿宋_GB2312" w:cs="Times New Roman"/>
          <w:sz w:val="30"/>
          <w:szCs w:val="30"/>
        </w:rPr>
        <w:t>2018年12月31日，本单位共有车辆2辆，其中领导干部用车0辆，一般公务用车2辆，一般执法执勤用车0辆，特种专业技术用车0辆，其它用车0辆。2019年与2018年对比车辆已资产处置。</w:t>
      </w:r>
    </w:p>
    <w:p>
      <w:pPr>
        <w:widowControl/>
        <w:shd w:val="clear" w:color="auto" w:fill="FFFFFF"/>
        <w:ind w:firstLine="562" w:firstLineChars="200"/>
        <w:jc w:val="left"/>
        <w:rPr>
          <w:rFonts w:hint="eastAsia" w:ascii="宋体" w:hAnsi="宋体" w:cs="宋体"/>
          <w:b/>
          <w:bCs/>
          <w:sz w:val="28"/>
          <w:szCs w:val="28"/>
          <w:lang w:val="en-US" w:eastAsia="zh-CN"/>
        </w:rPr>
      </w:pPr>
      <w:r>
        <w:rPr>
          <w:rFonts w:hint="eastAsia" w:ascii="宋体" w:hAnsi="宋体" w:cs="宋体"/>
          <w:b/>
          <w:bCs/>
          <w:sz w:val="28"/>
          <w:szCs w:val="28"/>
          <w:lang w:val="en-US" w:eastAsia="zh-CN"/>
        </w:rPr>
        <w:t>（六）重点绩效评价结果等预算绩效情况说明</w:t>
      </w:r>
    </w:p>
    <w:p>
      <w:pPr>
        <w:pStyle w:val="8"/>
        <w:ind w:firstLine="900" w:firstLineChars="300"/>
        <w:rPr>
          <w:rFonts w:hint="eastAsia" w:ascii="仿宋_GB2312" w:hAnsi="宋体" w:eastAsia="仿宋_GB2312" w:cs="Times New Roman"/>
          <w:sz w:val="30"/>
          <w:szCs w:val="30"/>
          <w:lang w:eastAsia="zh-CN"/>
        </w:rPr>
      </w:pPr>
      <w:r>
        <w:rPr>
          <w:rFonts w:hint="eastAsia" w:ascii="仿宋_GB2312" w:hAnsi="宋体" w:eastAsia="仿宋_GB2312" w:cs="Times New Roman"/>
          <w:sz w:val="30"/>
          <w:szCs w:val="30"/>
          <w:lang w:val="en-US" w:eastAsia="zh-CN"/>
        </w:rPr>
        <w:t>2019年， 根据预算绩效管理要求，我单位组织2019年度一般公共预算项目支出全面开展绩效自评，共涉及项目2个，资金22.5万元。 2019年项目资金投入22.5万元，已使用22.5万元，使用率达100%。使用从评价结果看，项目立项程序完整、规范，预算执行及时、有效，绩效目标得到较好实现，绩效管理水平不断提高，绩效指标体系建设逐渐丰富和完善。</w:t>
      </w:r>
    </w:p>
    <w:p>
      <w:pPr>
        <w:pStyle w:val="8"/>
        <w:ind w:firstLine="900" w:firstLineChars="300"/>
        <w:rPr>
          <w:rFonts w:hint="eastAsia" w:ascii="仿宋_GB2312" w:hAnsi="宋体" w:eastAsia="仿宋_GB2312" w:cs="Times New Roman"/>
          <w:sz w:val="30"/>
          <w:szCs w:val="30"/>
        </w:rPr>
      </w:pPr>
      <w:bookmarkStart w:id="0" w:name="_GoBack"/>
      <w:bookmarkEnd w:id="0"/>
    </w:p>
    <w:p>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rPr>
          <w:rStyle w:val="6"/>
          <w:rFonts w:hint="eastAsia" w:ascii="微软雅黑" w:hAnsi="微软雅黑" w:eastAsia="微软雅黑" w:cs="微软雅黑"/>
          <w:b/>
          <w:bCs w:val="0"/>
          <w:i w:val="0"/>
          <w:caps w:val="0"/>
          <w:color w:val="333333"/>
          <w:spacing w:val="0"/>
          <w:sz w:val="24"/>
          <w:szCs w:val="24"/>
          <w:shd w:val="clear" w:fill="FFFFFF"/>
        </w:rPr>
      </w:pPr>
    </w:p>
    <w:p>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rPr>
          <w:b/>
          <w:bCs w:val="0"/>
          <w:color w:val="333333"/>
          <w:sz w:val="24"/>
          <w:szCs w:val="24"/>
        </w:rPr>
      </w:pPr>
      <w:r>
        <w:rPr>
          <w:rStyle w:val="6"/>
          <w:rFonts w:hint="eastAsia" w:ascii="微软雅黑" w:hAnsi="微软雅黑" w:eastAsia="微软雅黑" w:cs="微软雅黑"/>
          <w:b/>
          <w:bCs w:val="0"/>
          <w:i w:val="0"/>
          <w:caps w:val="0"/>
          <w:color w:val="333333"/>
          <w:spacing w:val="0"/>
          <w:sz w:val="24"/>
          <w:szCs w:val="24"/>
          <w:shd w:val="clear" w:fill="FFFFFF"/>
        </w:rPr>
        <w:t>第四部分</w:t>
      </w:r>
      <w:r>
        <w:rPr>
          <w:rStyle w:val="6"/>
          <w:rFonts w:hint="eastAsia" w:ascii="微软雅黑" w:hAnsi="微软雅黑" w:eastAsia="微软雅黑" w:cs="微软雅黑"/>
          <w:b/>
          <w:bCs w:val="0"/>
          <w:i w:val="0"/>
          <w:caps w:val="0"/>
          <w:color w:val="333333"/>
          <w:spacing w:val="0"/>
          <w:sz w:val="24"/>
          <w:szCs w:val="24"/>
          <w:shd w:val="clear" w:fill="FFFFFF"/>
          <w:lang w:val="en-US" w:eastAsia="zh-CN"/>
        </w:rPr>
        <w:t xml:space="preserve"> </w:t>
      </w:r>
      <w:r>
        <w:rPr>
          <w:rStyle w:val="6"/>
          <w:rFonts w:hint="eastAsia" w:ascii="微软雅黑" w:hAnsi="微软雅黑" w:eastAsia="微软雅黑" w:cs="微软雅黑"/>
          <w:b/>
          <w:bCs w:val="0"/>
          <w:i w:val="0"/>
          <w:caps w:val="0"/>
          <w:color w:val="333333"/>
          <w:spacing w:val="0"/>
          <w:sz w:val="24"/>
          <w:szCs w:val="24"/>
          <w:shd w:val="clear" w:fill="FFFFFF"/>
        </w:rPr>
        <w:t>名词解释</w:t>
      </w:r>
    </w:p>
    <w:p>
      <w:pPr>
        <w:ind w:firstLine="710" w:firstLineChars="250"/>
        <w:rPr>
          <w:rFonts w:ascii="宋体" w:hAnsi="宋体"/>
          <w:color w:val="000000"/>
          <w:spacing w:val="2"/>
          <w:sz w:val="28"/>
          <w:szCs w:val="28"/>
        </w:rPr>
      </w:pPr>
      <w:r>
        <w:rPr>
          <w:rFonts w:hint="eastAsia" w:ascii="宋体" w:hAnsi="宋体"/>
          <w:color w:val="000000"/>
          <w:spacing w:val="2"/>
          <w:sz w:val="28"/>
          <w:szCs w:val="28"/>
        </w:rPr>
        <w:t>（一）财政拨款（补助）：指省级财政当年拨付的资金。</w:t>
      </w:r>
    </w:p>
    <w:p>
      <w:pPr>
        <w:ind w:firstLine="710" w:firstLineChars="250"/>
        <w:rPr>
          <w:rFonts w:ascii="宋体" w:hAnsi="宋体"/>
          <w:color w:val="000000"/>
          <w:spacing w:val="2"/>
          <w:sz w:val="28"/>
          <w:szCs w:val="28"/>
        </w:rPr>
      </w:pPr>
      <w:r>
        <w:rPr>
          <w:rFonts w:hint="eastAsia" w:ascii="宋体" w:hAnsi="宋体"/>
          <w:color w:val="000000"/>
          <w:spacing w:val="2"/>
          <w:sz w:val="28"/>
          <w:szCs w:val="28"/>
        </w:rPr>
        <w:t>（二）事业收入：指事业单位开展专业业务活动及其辅助活动取得的收入。</w:t>
      </w:r>
      <w:r>
        <w:rPr>
          <w:rFonts w:ascii="宋体" w:hAnsi="宋体"/>
          <w:color w:val="000000"/>
          <w:spacing w:val="2"/>
          <w:sz w:val="28"/>
          <w:szCs w:val="28"/>
        </w:rPr>
        <w:t xml:space="preserve"> </w:t>
      </w:r>
      <w:r>
        <w:rPr>
          <w:rFonts w:ascii="宋体" w:hAnsi="宋体"/>
          <w:color w:val="000000"/>
          <w:spacing w:val="2"/>
          <w:sz w:val="28"/>
          <w:szCs w:val="28"/>
        </w:rPr>
        <w:br w:type="textWrapping"/>
      </w:r>
      <w:r>
        <w:rPr>
          <w:rFonts w:hint="eastAsia" w:ascii="宋体" w:hAnsi="宋体"/>
          <w:color w:val="000000"/>
          <w:spacing w:val="2"/>
          <w:sz w:val="28"/>
          <w:szCs w:val="28"/>
        </w:rPr>
        <w:t>　　</w:t>
      </w:r>
      <w:r>
        <w:rPr>
          <w:rFonts w:ascii="宋体" w:hAnsi="宋体"/>
          <w:color w:val="000000"/>
          <w:spacing w:val="2"/>
          <w:sz w:val="28"/>
          <w:szCs w:val="28"/>
        </w:rPr>
        <w:t xml:space="preserve"> </w:t>
      </w:r>
      <w:r>
        <w:rPr>
          <w:rFonts w:hint="eastAsia" w:ascii="宋体" w:hAnsi="宋体"/>
          <w:color w:val="000000"/>
          <w:spacing w:val="2"/>
          <w:sz w:val="28"/>
          <w:szCs w:val="28"/>
        </w:rPr>
        <w:t>（三）其他收入：指预算单位在“财政拨款补助收入”、“事业收入”、“经营收入”以外取得的收入。</w:t>
      </w:r>
      <w:r>
        <w:rPr>
          <w:rFonts w:ascii="宋体" w:hAnsi="宋体"/>
          <w:color w:val="000000"/>
          <w:spacing w:val="2"/>
          <w:sz w:val="28"/>
          <w:szCs w:val="28"/>
        </w:rPr>
        <w:t xml:space="preserve"> </w:t>
      </w:r>
      <w:r>
        <w:rPr>
          <w:rFonts w:ascii="宋体" w:hAnsi="宋体"/>
          <w:color w:val="000000"/>
          <w:spacing w:val="2"/>
          <w:sz w:val="28"/>
          <w:szCs w:val="28"/>
        </w:rPr>
        <w:br w:type="textWrapping"/>
      </w:r>
      <w:r>
        <w:rPr>
          <w:rFonts w:hint="eastAsia" w:ascii="宋体" w:hAnsi="宋体"/>
          <w:color w:val="000000"/>
          <w:spacing w:val="2"/>
          <w:sz w:val="28"/>
          <w:szCs w:val="28"/>
        </w:rPr>
        <w:t>　　</w:t>
      </w:r>
      <w:r>
        <w:rPr>
          <w:rFonts w:ascii="宋体" w:hAnsi="宋体"/>
          <w:color w:val="000000"/>
          <w:spacing w:val="2"/>
          <w:sz w:val="28"/>
          <w:szCs w:val="28"/>
        </w:rPr>
        <w:t xml:space="preserve"> </w:t>
      </w:r>
      <w:r>
        <w:rPr>
          <w:rFonts w:hint="eastAsia" w:ascii="宋体" w:hAnsi="宋体"/>
          <w:color w:val="000000"/>
          <w:spacing w:val="2"/>
          <w:sz w:val="28"/>
          <w:szCs w:val="28"/>
        </w:rPr>
        <w:t>（四）上年结转：指以前年度尚未完成、结转到本年仍按原规定用途继续使用的资金。</w:t>
      </w:r>
      <w:r>
        <w:rPr>
          <w:rFonts w:ascii="宋体" w:hAnsi="宋体"/>
          <w:color w:val="000000"/>
          <w:spacing w:val="2"/>
          <w:sz w:val="28"/>
          <w:szCs w:val="28"/>
        </w:rPr>
        <w:t xml:space="preserve"> </w:t>
      </w:r>
      <w:r>
        <w:rPr>
          <w:rFonts w:ascii="宋体" w:hAnsi="宋体"/>
          <w:color w:val="000000"/>
          <w:spacing w:val="2"/>
          <w:sz w:val="28"/>
          <w:szCs w:val="28"/>
        </w:rPr>
        <w:br w:type="textWrapping"/>
      </w:r>
      <w:r>
        <w:rPr>
          <w:rFonts w:hint="eastAsia" w:ascii="宋体" w:hAnsi="宋体"/>
          <w:color w:val="000000"/>
          <w:spacing w:val="2"/>
          <w:sz w:val="28"/>
          <w:szCs w:val="28"/>
        </w:rPr>
        <w:t>　　</w:t>
      </w:r>
      <w:r>
        <w:rPr>
          <w:rFonts w:ascii="宋体" w:hAnsi="宋体"/>
          <w:color w:val="000000"/>
          <w:spacing w:val="2"/>
          <w:sz w:val="28"/>
          <w:szCs w:val="28"/>
        </w:rPr>
        <w:t xml:space="preserve"> </w:t>
      </w:r>
      <w:r>
        <w:rPr>
          <w:rFonts w:hint="eastAsia" w:ascii="宋体" w:hAnsi="宋体"/>
          <w:color w:val="000000"/>
          <w:spacing w:val="2"/>
          <w:sz w:val="28"/>
          <w:szCs w:val="28"/>
        </w:rPr>
        <w:t>（五）基本支出：指为保障机构正常运转、完成日常工作任务而发生的人员支出和公用支出。</w:t>
      </w:r>
      <w:r>
        <w:rPr>
          <w:rFonts w:ascii="宋体" w:hAnsi="宋体"/>
          <w:color w:val="000000"/>
          <w:spacing w:val="2"/>
          <w:sz w:val="28"/>
          <w:szCs w:val="28"/>
        </w:rPr>
        <w:t xml:space="preserve"> </w:t>
      </w:r>
      <w:r>
        <w:rPr>
          <w:rFonts w:ascii="宋体" w:hAnsi="宋体"/>
          <w:color w:val="000000"/>
          <w:spacing w:val="2"/>
          <w:sz w:val="28"/>
          <w:szCs w:val="28"/>
        </w:rPr>
        <w:br w:type="textWrapping"/>
      </w:r>
      <w:r>
        <w:rPr>
          <w:rFonts w:hint="eastAsia" w:ascii="宋体" w:hAnsi="宋体"/>
          <w:color w:val="000000"/>
          <w:spacing w:val="2"/>
          <w:sz w:val="28"/>
          <w:szCs w:val="28"/>
        </w:rPr>
        <w:t>　</w:t>
      </w:r>
      <w:r>
        <w:rPr>
          <w:rFonts w:ascii="宋体" w:hAnsi="宋体"/>
          <w:color w:val="000000"/>
          <w:spacing w:val="2"/>
          <w:sz w:val="28"/>
          <w:szCs w:val="28"/>
        </w:rPr>
        <w:t xml:space="preserve"> </w:t>
      </w:r>
      <w:r>
        <w:rPr>
          <w:rFonts w:hint="eastAsia" w:ascii="宋体" w:hAnsi="宋体"/>
          <w:color w:val="000000"/>
          <w:spacing w:val="2"/>
          <w:sz w:val="28"/>
          <w:szCs w:val="28"/>
        </w:rPr>
        <w:t>　（六）项目支出：指为完成特定的行政工作任务或事业发展目标，在基本支出之外发生的各项支出。</w:t>
      </w:r>
    </w:p>
    <w:p>
      <w:pPr>
        <w:ind w:firstLine="710" w:firstLineChars="250"/>
        <w:rPr>
          <w:rFonts w:ascii="宋体" w:hAnsi="宋体"/>
          <w:color w:val="000000"/>
          <w:spacing w:val="2"/>
          <w:sz w:val="28"/>
          <w:szCs w:val="28"/>
        </w:rPr>
      </w:pPr>
      <w:r>
        <w:rPr>
          <w:rFonts w:hint="eastAsia" w:ascii="宋体" w:hAnsi="宋体"/>
          <w:color w:val="000000"/>
          <w:spacing w:val="2"/>
          <w:sz w:val="28"/>
          <w:szCs w:val="28"/>
        </w:rPr>
        <w:t>（七）“三公”经费：指用财政拨款安排的因公出国（境）费、公务接待费和公务用车购置及运行费。其中，因公出国（境）费，指单位工作人员公务出国（境）的住宿费、旅费、伙食补助费、杂费、培训费等支出；公务接待费，指单位按规定开支的各类公务接待（含外宾接待）支出。公务用车购置及运行费，指单位公务用车购置及租用费、燃料费、维修费、过路过桥费、保险费、安全奖励费用等支出。</w:t>
      </w:r>
    </w:p>
    <w:p>
      <w:pPr>
        <w:ind w:firstLine="852" w:firstLineChars="300"/>
        <w:rPr>
          <w:rFonts w:ascii="宋体" w:hAnsi="宋体"/>
          <w:color w:val="000000"/>
          <w:spacing w:val="2"/>
          <w:sz w:val="28"/>
          <w:szCs w:val="28"/>
        </w:rPr>
      </w:pPr>
      <w:r>
        <w:rPr>
          <w:rFonts w:hint="eastAsia" w:ascii="宋体" w:hAnsi="宋体"/>
          <w:color w:val="000000"/>
          <w:spacing w:val="2"/>
          <w:sz w:val="28"/>
          <w:szCs w:val="28"/>
        </w:rPr>
        <w:t>（八）行政运行（项）：指机关和实行公务员法管理事业单位用于保障机构正常运转的基本支出。</w:t>
      </w:r>
    </w:p>
    <w:p>
      <w:pPr>
        <w:rPr>
          <w:sz w:val="28"/>
          <w:szCs w:val="28"/>
        </w:rPr>
      </w:pPr>
    </w:p>
    <w:sectPr>
      <w:pgSz w:w="16838" w:h="11906" w:orient="landscape"/>
      <w:pgMar w:top="1800" w:right="1440" w:bottom="1800" w:left="144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auto"/>
    <w:pitch w:val="default"/>
    <w:sig w:usb0="E0002AFF" w:usb1="C0007841" w:usb2="00000009" w:usb3="00000000" w:csb0="400001FF" w:csb1="FFFF0000"/>
  </w:font>
  <w:font w:name="宋体">
    <w:panose1 w:val="02010600030101010101"/>
    <w:charset w:val="7A"/>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仿宋">
    <w:panose1 w:val="02010609060101010101"/>
    <w:charset w:val="86"/>
    <w:family w:val="auto"/>
    <w:pitch w:val="default"/>
    <w:sig w:usb0="800002BF" w:usb1="38CF7CFA" w:usb2="00000016" w:usb3="00000000" w:csb0="00040001" w:csb1="00000000"/>
  </w:font>
  <w:font w:name="微软雅黑">
    <w:panose1 w:val="020B0503020204020204"/>
    <w:charset w:val="86"/>
    <w:family w:val="auto"/>
    <w:pitch w:val="default"/>
    <w:sig w:usb0="80000287" w:usb1="280F3C52" w:usb2="00000016" w:usb3="00000000" w:csb0="0004001F" w:csb1="00000000"/>
  </w:font>
  <w:font w:name="仿宋_GB2312">
    <w:panose1 w:val="02010609030101010101"/>
    <w:charset w:val="86"/>
    <w:family w:val="auto"/>
    <w:pitch w:val="default"/>
    <w:sig w:usb0="00000001" w:usb1="080E0000" w:usb2="00000000" w:usb3="00000000" w:csb0="00040000"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embedSystemFonts/>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useAltKinsokuLineBreakRules/>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000000"/>
    <w:rsid w:val="04CA693D"/>
    <w:rsid w:val="0664587B"/>
    <w:rsid w:val="08C015D3"/>
    <w:rsid w:val="0A7659B6"/>
    <w:rsid w:val="0E836A5F"/>
    <w:rsid w:val="11ED78A0"/>
    <w:rsid w:val="12982725"/>
    <w:rsid w:val="228A65CA"/>
    <w:rsid w:val="228C0190"/>
    <w:rsid w:val="255E033E"/>
    <w:rsid w:val="289C3E82"/>
    <w:rsid w:val="28EE6E7B"/>
    <w:rsid w:val="2C203A0A"/>
    <w:rsid w:val="2C2716FD"/>
    <w:rsid w:val="2D5063EA"/>
    <w:rsid w:val="32BD01BE"/>
    <w:rsid w:val="358F5164"/>
    <w:rsid w:val="36A568D2"/>
    <w:rsid w:val="38203263"/>
    <w:rsid w:val="3C2D5DD2"/>
    <w:rsid w:val="3CF427BE"/>
    <w:rsid w:val="489106AE"/>
    <w:rsid w:val="4BBC5AAB"/>
    <w:rsid w:val="4E0E4CD6"/>
    <w:rsid w:val="514D2F0D"/>
    <w:rsid w:val="563E0CA4"/>
    <w:rsid w:val="56A14C55"/>
    <w:rsid w:val="5E00547D"/>
    <w:rsid w:val="60390F38"/>
    <w:rsid w:val="692B2102"/>
    <w:rsid w:val="70A32328"/>
    <w:rsid w:val="746766E2"/>
    <w:rsid w:val="768D6BB8"/>
    <w:rsid w:val="78186405"/>
    <w:rsid w:val="7ED07DD9"/>
  </w:rsids>
  <m:mathPr>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imes New Roman" w:hAnsi="Times New Roman" w:eastAsia="宋体" w:cs="Times New Roman"/>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qFormat="1"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4"/>
      <w:lang w:val="en-US" w:eastAsia="zh-CN" w:bidi="ar-SA"/>
    </w:rPr>
  </w:style>
  <w:style w:type="paragraph" w:styleId="2">
    <w:name w:val="heading 5"/>
    <w:basedOn w:val="1"/>
    <w:next w:val="1"/>
    <w:semiHidden/>
    <w:unhideWhenUsed/>
    <w:qFormat/>
    <w:uiPriority w:val="0"/>
    <w:pPr>
      <w:spacing w:before="0" w:beforeAutospacing="1" w:after="0" w:afterAutospacing="1"/>
      <w:jc w:val="left"/>
    </w:pPr>
    <w:rPr>
      <w:rFonts w:hint="eastAsia" w:ascii="宋体" w:hAnsi="宋体" w:eastAsia="宋体" w:cs="宋体"/>
      <w:b/>
      <w:kern w:val="0"/>
      <w:sz w:val="20"/>
      <w:szCs w:val="20"/>
      <w:lang w:val="en-US" w:eastAsia="zh-CN" w:bidi="ar"/>
    </w:rPr>
  </w:style>
  <w:style w:type="character" w:default="1" w:styleId="5">
    <w:name w:val="Default Paragraph Font"/>
    <w:semiHidden/>
    <w:qFormat/>
    <w:uiPriority w:val="0"/>
  </w:style>
  <w:style w:type="table" w:default="1" w:styleId="7">
    <w:name w:val="Normal Table"/>
    <w:semiHidden/>
    <w:qFormat/>
    <w:uiPriority w:val="0"/>
    <w:tblPr>
      <w:tblLayout w:type="fixed"/>
      <w:tblCellMar>
        <w:top w:w="0" w:type="dxa"/>
        <w:left w:w="108" w:type="dxa"/>
        <w:bottom w:w="0" w:type="dxa"/>
        <w:right w:w="108" w:type="dxa"/>
      </w:tblCellMar>
    </w:tblPr>
  </w:style>
  <w:style w:type="paragraph" w:styleId="3">
    <w:name w:val="Plain Text"/>
    <w:basedOn w:val="1"/>
    <w:qFormat/>
    <w:uiPriority w:val="0"/>
    <w:rPr>
      <w:rFonts w:ascii="宋体" w:hAnsi="Courier New" w:cs="Courier New"/>
      <w:szCs w:val="21"/>
    </w:rPr>
  </w:style>
  <w:style w:type="paragraph" w:styleId="4">
    <w:name w:val="Normal (Web)"/>
    <w:basedOn w:val="1"/>
    <w:qFormat/>
    <w:uiPriority w:val="0"/>
    <w:pPr>
      <w:spacing w:before="0" w:beforeAutospacing="1" w:after="0" w:afterAutospacing="1"/>
      <w:ind w:left="0" w:right="0"/>
      <w:jc w:val="left"/>
    </w:pPr>
    <w:rPr>
      <w:kern w:val="0"/>
      <w:sz w:val="24"/>
      <w:lang w:val="en-US" w:eastAsia="zh-CN" w:bidi="ar"/>
    </w:rPr>
  </w:style>
  <w:style w:type="character" w:styleId="6">
    <w:name w:val="Strong"/>
    <w:basedOn w:val="5"/>
    <w:qFormat/>
    <w:uiPriority w:val="0"/>
    <w:rPr>
      <w:b/>
    </w:rPr>
  </w:style>
  <w:style w:type="paragraph" w:customStyle="1" w:styleId="8">
    <w:name w:val="正文缩进 + 首行缩进:  2 字符"/>
    <w:basedOn w:val="1"/>
    <w:qFormat/>
    <w:uiPriority w:val="0"/>
    <w:pPr>
      <w:spacing w:line="560" w:lineRule="exact"/>
      <w:ind w:firstLine="640"/>
    </w:pPr>
    <w:rPr>
      <w:rFonts w:ascii="仿宋" w:hAnsi="仿宋" w:cs="宋体"/>
      <w:sz w:val="32"/>
      <w:szCs w:val="32"/>
    </w:rPr>
  </w:style>
  <w:style w:type="character" w:customStyle="1" w:styleId="9">
    <w:name w:val="ca-2"/>
    <w:basedOn w:val="5"/>
    <w:qFormat/>
    <w:uiPriority w:val="0"/>
  </w:style>
  <w:style w:type="paragraph" w:customStyle="1" w:styleId="10">
    <w:name w:val="Normal (Web)"/>
    <w:basedOn w:val="1"/>
    <w:qFormat/>
    <w:uiPriority w:val="0"/>
    <w:pPr>
      <w:widowControl/>
      <w:spacing w:before="100" w:beforeAutospacing="1" w:after="100" w:afterAutospacing="1"/>
      <w:jc w:val="left"/>
    </w:pPr>
    <w:rPr>
      <w:rFonts w:ascii="宋体" w:hAnsi="宋体" w:cs="宋体"/>
      <w:kern w:val="0"/>
      <w:sz w:val="24"/>
    </w:rPr>
  </w:style>
</w:styles>
</file>

<file path=word/_rels/document.xml.rels><?xml version="1.0" encoding="UTF-8" standalone="yes"?>
<Relationships xmlns="http://schemas.openxmlformats.org/package/2006/relationships"><Relationship Id="rId5" Type="http://schemas.openxmlformats.org/officeDocument/2006/relationships/fontTable" Target="fontTable.xml"/><Relationship Id="rId4" Type="http://schemas.openxmlformats.org/officeDocument/2006/relationships/customXml" Target="../customXml/item1.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1</Pages>
  <Words>0</Words>
  <Characters>0</Characters>
  <Lines>0</Lines>
  <Paragraphs>0</Paragraphs>
  <TotalTime>1</TotalTime>
  <ScaleCrop>false</ScaleCrop>
  <LinksUpToDate>false</LinksUpToDate>
  <CharactersWithSpaces>0</CharactersWithSpaces>
  <Application>WPS Office_11.8.2.8053_F1E327BC-269C-435d-A152-05C5408002CA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2014-10-29T12:08:00Z</dcterms:created>
  <dc:creator>gg</dc:creator>
  <cp:lastModifiedBy>Administrator</cp:lastModifiedBy>
  <dcterms:modified xsi:type="dcterms:W3CDTF">2021-05-26T08:25:58Z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2052-11.8.2.8053</vt:lpwstr>
  </property>
</Properties>
</file>