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应急局2022年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应急局2022年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eastAsiaTheme="minorEastAsia" w:cstheme="minorEastAsia"/>
          <w:kern w:val="0"/>
          <w:sz w:val="28"/>
          <w:szCs w:val="28"/>
        </w:rPr>
        <w:t>1、履行全区安全生产工作综合监督管理职能，指导、协调和督促有关部门依法履行安全生产工作职责，组织安全生产综合和专项检查，建立隐患排查治理体系和安全生产网格化管理体系，具体实施安全生产目标责任制管理和考核工作，综合监督管理安全生产应急救援工作。</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2、负责起草全区安全生产规章草案及规范性文件，制定安全生产专项规划，监督检查涉及安全生产的法律、法规、规章、规范性文件的执行情况，组织开展安全生产责任目标考核。</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3、负责安全生产形势综合分析和生产安全事故统计工作，定期通报全区安全生产形势，发布安全生产信息。</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4、负责危险化学品行业的安全监督管理工作，依法实施安全生产行政许可，督促新建、改建、扩建工程安全设施的“三同时”，依法监督工商贸企业贯彻执行安全生产法律、法规情况。</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5、组织开展安全生产打非治违、专项整治、行政执法工作，对不具备安全生产基本条件的生产经营单位进行查处；按照法律、法规的规定，负责对安全生产违法行为实施行政处罚。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6、负责作业场所职业卫生的监督检查，组织查处职业危害事故和有关违法、违规行为。</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7、根据区政府授权或委托，依法组织、协调生产安全事故调查处理，指导，会同有关部门组织、召开较大事故新闻发布会。</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8、组织、指导全区安全宣传教育与培训工作。</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9、承担区安委会办公室日常工作。</w:t>
      </w:r>
    </w:p>
    <w:p>
      <w:pPr>
        <w:widowControl/>
        <w:shd w:val="clear" w:color="auto" w:fill="FFFFFF"/>
        <w:jc w:val="left"/>
        <w:rPr>
          <w:rFonts w:hint="eastAsia" w:asciiTheme="minorEastAsia" w:hAnsiTheme="minorEastAsia" w:eastAsiaTheme="minorEastAsia" w:cstheme="minorEastAsia"/>
          <w:sz w:val="28"/>
          <w:szCs w:val="28"/>
        </w:rPr>
      </w:pP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sz w:val="28"/>
          <w:szCs w:val="28"/>
        </w:rPr>
        <w:t>设有机构：</w:t>
      </w:r>
      <w:r>
        <w:rPr>
          <w:rFonts w:hint="eastAsia" w:asciiTheme="minorEastAsia" w:hAnsiTheme="minorEastAsia" w:eastAsiaTheme="minorEastAsia" w:cstheme="minorEastAsia"/>
          <w:color w:val="333333"/>
          <w:kern w:val="0"/>
          <w:sz w:val="28"/>
          <w:szCs w:val="28"/>
        </w:rPr>
        <w:t>办公室、综合监察科、职业健康卫生管理科、教育培训科。</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应急局2022年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1774465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1774465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1774465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1549465</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both"/>
              <w:rPr>
                <w:rFonts w:hint="default" w:eastAsia="宋体"/>
                <w:lang w:val="en-US" w:eastAsia="zh-CN"/>
              </w:rPr>
            </w:pPr>
            <w:r>
              <w:rPr>
                <w:rFonts w:hint="eastAsia"/>
                <w:lang w:val="en-US" w:eastAsia="zh-CN"/>
              </w:rPr>
              <w:t>224</w:t>
            </w:r>
          </w:p>
        </w:tc>
        <w:tc>
          <w:tcPr>
            <w:tcW w:w="1988" w:type="dxa"/>
            <w:vAlign w:val="center"/>
          </w:tcPr>
          <w:p>
            <w:pPr>
              <w:widowControl/>
              <w:jc w:val="left"/>
              <w:rPr>
                <w:rFonts w:hint="eastAsia" w:eastAsia="宋体"/>
                <w:lang w:eastAsia="zh-CN"/>
              </w:rPr>
            </w:pPr>
            <w:r>
              <w:rPr>
                <w:rFonts w:hint="eastAsia"/>
                <w:lang w:eastAsia="zh-CN"/>
              </w:rPr>
              <w:t>灾害防治及应急管理支出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035" w:type="dxa"/>
            <w:vAlign w:val="center"/>
          </w:tcPr>
          <w:p>
            <w:pPr>
              <w:widowControl/>
              <w:jc w:val="center"/>
            </w:pPr>
            <w:r>
              <w:rPr>
                <w:rFonts w:hint="eastAsia" w:ascii="宋体" w:hAnsi="宋体" w:cs="宋体"/>
                <w:kern w:val="0"/>
                <w:sz w:val="24"/>
                <w:lang w:val="en-US" w:eastAsia="zh-CN"/>
              </w:rPr>
              <w:t>1549465</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22401</w:t>
            </w:r>
          </w:p>
        </w:tc>
        <w:tc>
          <w:tcPr>
            <w:tcW w:w="1988" w:type="dxa"/>
            <w:vAlign w:val="center"/>
          </w:tcPr>
          <w:p>
            <w:pPr>
              <w:widowControl/>
              <w:ind w:firstLine="360" w:firstLineChars="150"/>
              <w:jc w:val="left"/>
              <w:rPr>
                <w:rFonts w:hint="eastAsia" w:eastAsia="宋体"/>
                <w:lang w:eastAsia="zh-CN"/>
              </w:rPr>
            </w:pPr>
            <w:r>
              <w:rPr>
                <w:rFonts w:hint="eastAsia" w:ascii="宋体" w:hAnsi="宋体" w:cs="宋体"/>
                <w:kern w:val="0"/>
                <w:sz w:val="24"/>
                <w:lang w:eastAsia="zh-CN"/>
              </w:rPr>
              <w:t>应急管理事务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035" w:type="dxa"/>
            <w:vAlign w:val="center"/>
          </w:tcPr>
          <w:p>
            <w:pPr>
              <w:widowControl/>
              <w:jc w:val="center"/>
            </w:pPr>
            <w:r>
              <w:rPr>
                <w:rFonts w:hint="eastAsia" w:ascii="宋体" w:hAnsi="宋体" w:cs="宋体"/>
                <w:kern w:val="0"/>
                <w:sz w:val="24"/>
                <w:lang w:val="en-US" w:eastAsia="zh-CN"/>
              </w:rPr>
              <w:t>1549465</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2240101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1774465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1549465</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1549465</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1549465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20108</w:t>
            </w:r>
          </w:p>
        </w:tc>
        <w:tc>
          <w:tcPr>
            <w:tcW w:w="2100" w:type="dxa"/>
            <w:vAlign w:val="center"/>
          </w:tcPr>
          <w:p>
            <w:pPr>
              <w:widowControl/>
              <w:ind w:firstLine="360" w:firstLineChars="150"/>
              <w:jc w:val="left"/>
            </w:pPr>
            <w:r>
              <w:rPr>
                <w:rFonts w:hint="eastAsia" w:ascii="宋体" w:hAnsi="宋体" w:cs="宋体"/>
                <w:kern w:val="0"/>
                <w:sz w:val="24"/>
              </w:rPr>
              <w:t>审计事务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1774465 </w:t>
            </w:r>
          </w:p>
        </w:tc>
        <w:tc>
          <w:tcPr>
            <w:tcW w:w="1815" w:type="dxa"/>
            <w:vAlign w:val="center"/>
          </w:tcPr>
          <w:p>
            <w:pPr>
              <w:widowControl/>
              <w:jc w:val="center"/>
            </w:pPr>
            <w:r>
              <w:rPr>
                <w:rFonts w:hint="eastAsia" w:ascii="宋体" w:hAnsi="宋体" w:cs="宋体"/>
                <w:kern w:val="0"/>
                <w:sz w:val="24"/>
                <w:lang w:val="en-US" w:eastAsia="zh-CN"/>
              </w:rPr>
              <w:t>1549465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0801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1774465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1549465</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225000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1774465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1354160</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111731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1354160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1354160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341232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341232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687823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687823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9604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167148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167148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91139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91139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83574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83574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111731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111731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10200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9400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b w:val="0"/>
                <w:bCs w:val="0"/>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10000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30215</w:t>
            </w:r>
          </w:p>
        </w:tc>
        <w:tc>
          <w:tcPr>
            <w:tcW w:w="3625" w:type="dxa"/>
            <w:vAlign w:val="center"/>
          </w:tcPr>
          <w:p>
            <w:pPr>
              <w:widowControl/>
              <w:ind w:firstLine="240" w:firstLineChars="100"/>
              <w:jc w:val="left"/>
              <w:rPr>
                <w:rFonts w:hint="eastAsia" w:ascii="Arial" w:hAnsi="Arial" w:cs="Arial"/>
                <w:kern w:val="0"/>
                <w:sz w:val="24"/>
              </w:rPr>
            </w:pPr>
            <w:r>
              <w:rPr>
                <w:rFonts w:hint="eastAsia" w:ascii="Arial" w:hAnsi="Arial" w:cs="Arial"/>
                <w:kern w:val="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b w:val="0"/>
                <w:bCs w:val="0"/>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10447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10447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20773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20773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17411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 xml:space="preserve">17411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b w:val="0"/>
                <w:bCs w:val="0"/>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b w:val="0"/>
                <w:bCs w:val="0"/>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b w:val="0"/>
                <w:bCs w:val="0"/>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抚恤金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sz w:val="24"/>
                <w:lang w:val="en-US" w:eastAsia="zh-CN"/>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36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69"/>
        <w:gridCol w:w="1305"/>
        <w:gridCol w:w="75"/>
        <w:gridCol w:w="1740"/>
        <w:gridCol w:w="630"/>
        <w:gridCol w:w="360"/>
        <w:gridCol w:w="1020"/>
        <w:gridCol w:w="150"/>
        <w:gridCol w:w="345"/>
        <w:gridCol w:w="495"/>
        <w:gridCol w:w="495"/>
        <w:gridCol w:w="360"/>
        <w:gridCol w:w="135"/>
        <w:gridCol w:w="495"/>
        <w:gridCol w:w="495"/>
        <w:gridCol w:w="495"/>
        <w:gridCol w:w="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应急局2022年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369" w:type="dxa"/>
          <w:jc w:val="center"/>
        </w:trPr>
        <w:tc>
          <w:tcPr>
            <w:tcW w:w="9000" w:type="dxa"/>
            <w:gridSpan w:val="16"/>
            <w:vAlign w:val="center"/>
          </w:tcPr>
          <w:p>
            <w:pPr>
              <w:widowControl/>
              <w:jc w:val="left"/>
              <w:rPr>
                <w:rFonts w:hint="eastAsia" w:eastAsia="宋体"/>
                <w:lang w:eastAsia="zh-CN"/>
              </w:rPr>
            </w:pPr>
            <w:r>
              <w:rPr>
                <w:rFonts w:hint="eastAsia" w:ascii="宋体" w:hAnsi="宋体" w:cs="宋体"/>
                <w:kern w:val="0"/>
                <w:sz w:val="24"/>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380" w:hRule="atLeast"/>
          <w:jc w:val="center"/>
        </w:trPr>
        <w:tc>
          <w:tcPr>
            <w:tcW w:w="1674"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00" w:hRule="atLeast"/>
          <w:jc w:val="center"/>
        </w:trPr>
        <w:tc>
          <w:tcPr>
            <w:tcW w:w="8964"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180" w:hRule="atLeast"/>
          <w:jc w:val="center"/>
        </w:trPr>
        <w:tc>
          <w:tcPr>
            <w:tcW w:w="167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02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20" w:hRule="atLeast"/>
          <w:jc w:val="center"/>
        </w:trPr>
        <w:tc>
          <w:tcPr>
            <w:tcW w:w="16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0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840" w:hRule="atLeast"/>
          <w:jc w:val="center"/>
        </w:trPr>
        <w:tc>
          <w:tcPr>
            <w:tcW w:w="16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615"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225000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225000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00"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安委会经费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5" w:type="dxa"/>
          <w:trHeight w:val="400" w:hRule="atLeast"/>
          <w:jc w:val="center"/>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专家隐患排查</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1774465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1774465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eastAsia" w:asciiTheme="minorEastAsia" w:hAnsiTheme="minorEastAsia" w:eastAsiaTheme="minorEastAsia" w:cstheme="minorEastAsia"/>
          <w:b/>
          <w:sz w:val="28"/>
          <w:szCs w:val="28"/>
          <w:highlight w:val="none"/>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1774465 </w:t>
      </w:r>
      <w:r>
        <w:rPr>
          <w:rFonts w:hint="eastAsia" w:ascii="宋体" w:hAnsi="宋体"/>
          <w:color w:val="000000"/>
          <w:spacing w:val="2"/>
          <w:kern w:val="2"/>
          <w:sz w:val="28"/>
          <w:szCs w:val="28"/>
          <w:highlight w:val="none"/>
          <w:lang w:val="en-US" w:eastAsia="zh-CN"/>
        </w:rPr>
        <w:t>元，其中基本支出1549465元，占比87%。项目支出225000元，占比13%。</w:t>
      </w:r>
    </w:p>
    <w:p>
      <w:pPr>
        <w:numPr>
          <w:ilvl w:val="0"/>
          <w:numId w:val="2"/>
        </w:numPr>
        <w:ind w:left="0" w:leftChars="0" w:firstLine="0" w:firstLineChars="0"/>
        <w:rPr>
          <w:rFonts w:hint="eastAsia" w:ascii="宋体" w:hAnsi="宋体" w:cs="宋体"/>
          <w:b/>
          <w:kern w:val="0"/>
          <w:sz w:val="28"/>
          <w:szCs w:val="28"/>
          <w:highlight w:val="none"/>
        </w:rPr>
      </w:pPr>
      <w:r>
        <w:rPr>
          <w:rFonts w:hint="eastAsia" w:ascii="宋体" w:hAnsi="宋体" w:cs="宋体"/>
          <w:b/>
          <w:kern w:val="0"/>
          <w:sz w:val="28"/>
          <w:szCs w:val="28"/>
          <w:highlight w:val="none"/>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ind w:firstLine="420" w:firstLineChars="15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 xml:space="preserve">1774465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826747</w:t>
      </w:r>
      <w:r>
        <w:rPr>
          <w:rFonts w:hint="eastAsia" w:ascii="宋体" w:hAnsi="宋体" w:cs="宋体"/>
          <w:kern w:val="0"/>
          <w:sz w:val="28"/>
          <w:szCs w:val="28"/>
          <w:highlight w:val="none"/>
          <w:lang w:val="en-US" w:eastAsia="zh-CN"/>
        </w:rPr>
        <w:t>元增加947719元，增加原因：</w:t>
      </w:r>
      <w:r>
        <w:rPr>
          <w:rFonts w:hint="eastAsia" w:ascii="宋体" w:hAnsi="宋体" w:cs="宋体"/>
          <w:kern w:val="0"/>
          <w:sz w:val="28"/>
          <w:szCs w:val="28"/>
          <w:highlight w:val="none"/>
          <w:lang w:val="en-US" w:eastAsia="zh-CN"/>
        </w:rPr>
        <w:t>增加原因：2022年新增5人，工资提标。</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ind w:firstLine="420" w:firstLineChars="150"/>
        <w:rPr>
          <w:rFonts w:hint="eastAsia" w:ascii="宋体" w:hAnsi="宋体" w:cs="宋体"/>
          <w:b/>
          <w:kern w:val="0"/>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 xml:space="preserve">1774465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826747</w:t>
      </w:r>
      <w:r>
        <w:rPr>
          <w:rFonts w:hint="eastAsia" w:ascii="宋体" w:hAnsi="宋体" w:cs="宋体"/>
          <w:kern w:val="0"/>
          <w:sz w:val="28"/>
          <w:szCs w:val="28"/>
          <w:highlight w:val="none"/>
          <w:lang w:val="en-US" w:eastAsia="zh-CN"/>
        </w:rPr>
        <w:t>元增加947719元，增加原因：</w:t>
      </w:r>
      <w:r>
        <w:rPr>
          <w:rFonts w:hint="eastAsia" w:ascii="宋体" w:hAnsi="宋体" w:cs="宋体"/>
          <w:kern w:val="0"/>
          <w:sz w:val="28"/>
          <w:szCs w:val="28"/>
          <w:highlight w:val="none"/>
          <w:lang w:val="en-US" w:eastAsia="zh-CN"/>
        </w:rPr>
        <w:t>增加原因：2022年新增5人，工资提标。其中：工资福利支出</w:t>
      </w:r>
      <w:r>
        <w:rPr>
          <w:rFonts w:hint="eastAsia" w:ascii="宋体" w:hAnsi="宋体" w:cs="宋体"/>
          <w:kern w:val="2"/>
          <w:sz w:val="28"/>
          <w:szCs w:val="28"/>
          <w:highlight w:val="none"/>
          <w:lang w:val="en-US" w:eastAsia="zh-CN"/>
        </w:rPr>
        <w:t>1354160</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111731</w:t>
      </w:r>
      <w:r>
        <w:rPr>
          <w:rFonts w:hint="eastAsia" w:ascii="宋体" w:hAnsi="宋体" w:cs="宋体"/>
          <w:kern w:val="0"/>
          <w:sz w:val="28"/>
          <w:szCs w:val="28"/>
          <w:highlight w:val="none"/>
          <w:lang w:val="en-US" w:eastAsia="zh-CN"/>
        </w:rPr>
        <w:t>元，对个人和家庭补助支出0元，项目支出</w:t>
      </w:r>
      <w:r>
        <w:rPr>
          <w:rFonts w:hint="eastAsia" w:ascii="宋体" w:hAnsi="宋体"/>
          <w:color w:val="000000"/>
          <w:spacing w:val="2"/>
          <w:kern w:val="2"/>
          <w:sz w:val="28"/>
          <w:szCs w:val="28"/>
          <w:highlight w:val="none"/>
          <w:lang w:val="en-US" w:eastAsia="zh-CN"/>
        </w:rPr>
        <w:t>225000元。</w:t>
      </w:r>
    </w:p>
    <w:p>
      <w:pPr>
        <w:pStyle w:val="5"/>
        <w:widowControl/>
        <w:spacing w:before="0" w:beforeAutospacing="0" w:after="0" w:afterAutospacing="0" w:line="585" w:lineRule="atLeast"/>
        <w:ind w:firstLine="281" w:firstLineChars="100"/>
        <w:rPr>
          <w:rFonts w:ascii="宋体" w:cs="宋体"/>
          <w:b/>
          <w:sz w:val="28"/>
          <w:szCs w:val="28"/>
          <w:highlight w:val="none"/>
        </w:rPr>
      </w:pPr>
      <w:r>
        <w:rPr>
          <w:rFonts w:hint="eastAsia" w:ascii="宋体" w:hAnsi="宋体" w:cs="宋体"/>
          <w:b/>
          <w:sz w:val="28"/>
          <w:szCs w:val="28"/>
          <w:highlight w:val="none"/>
        </w:rPr>
        <w:t>三、机关运行经费安排情况明细说明</w:t>
      </w:r>
      <w:r>
        <w:rPr>
          <w:rFonts w:hint="eastAsia"/>
          <w:b/>
          <w:sz w:val="28"/>
          <w:szCs w:val="28"/>
          <w:highlight w:val="none"/>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应急局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23005</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115027</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1650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696451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10447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1038659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20773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696451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17411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“三公”经费预算1万元，较</w:t>
      </w:r>
      <w:r>
        <w:rPr>
          <w:rFonts w:hint="eastAsia" w:ascii="宋体" w:hAnsi="宋体" w:cs="宋体"/>
          <w:sz w:val="28"/>
          <w:szCs w:val="28"/>
          <w:lang w:eastAsia="zh-CN"/>
        </w:rPr>
        <w:t>2021年</w:t>
      </w:r>
      <w:r>
        <w:rPr>
          <w:rFonts w:hint="eastAsia" w:ascii="宋体" w:hAnsi="宋体" w:cs="宋体"/>
          <w:sz w:val="28"/>
          <w:szCs w:val="28"/>
        </w:rPr>
        <w:t>预算减少</w:t>
      </w:r>
      <w:r>
        <w:rPr>
          <w:rFonts w:hint="eastAsia" w:ascii="宋体" w:hAnsi="宋体" w:cs="宋体"/>
          <w:sz w:val="28"/>
          <w:szCs w:val="28"/>
          <w:lang w:val="en-US" w:eastAsia="zh-CN"/>
        </w:rPr>
        <w:t>0</w:t>
      </w:r>
      <w:r>
        <w:rPr>
          <w:rFonts w:hint="eastAsia" w:ascii="宋体" w:hAnsi="宋体" w:cs="宋体"/>
          <w:sz w:val="28"/>
          <w:szCs w:val="28"/>
        </w:rPr>
        <w:t>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0</w:t>
      </w:r>
      <w:r>
        <w:rPr>
          <w:rFonts w:hint="eastAsia" w:ascii="宋体" w:hAnsi="宋体" w:cs="宋体"/>
          <w:sz w:val="28"/>
          <w:szCs w:val="28"/>
        </w:rPr>
        <w:t>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、公务接待费预算1万元，较</w:t>
      </w:r>
      <w:r>
        <w:rPr>
          <w:rFonts w:hint="eastAsia" w:ascii="宋体" w:hAnsi="宋体" w:cs="宋体"/>
          <w:sz w:val="28"/>
          <w:szCs w:val="28"/>
          <w:lang w:eastAsia="zh-CN"/>
        </w:rPr>
        <w:t>2021年一致。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lang w:val="en-US" w:eastAsia="zh-CN"/>
        </w:rPr>
        <w:t xml:space="preserve"> </w:t>
      </w:r>
      <w:r>
        <w:rPr>
          <w:rFonts w:hint="eastAsia" w:ascii="宋体" w:hAnsi="宋体" w:cs="宋体"/>
          <w:b w:val="0"/>
          <w:bCs/>
          <w:sz w:val="28"/>
          <w:szCs w:val="28"/>
          <w:highlight w:val="none"/>
          <w:lang w:val="en-US" w:eastAsia="zh-CN"/>
        </w:rPr>
        <w:t xml:space="preserve"> （一）绩效工作开展情况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32"/>
        <w:gridCol w:w="1204"/>
        <w:gridCol w:w="1171"/>
        <w:gridCol w:w="1051"/>
        <w:gridCol w:w="712"/>
        <w:gridCol w:w="853"/>
        <w:gridCol w:w="1037"/>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740"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黄石市黄石港区应急管理局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740"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安委会经费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740"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740"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保障安全生产监管执法、委托第三方服务机构开展安全隐患排查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740"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14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安全生产检查</w:t>
            </w:r>
          </w:p>
        </w:tc>
        <w:tc>
          <w:tcPr>
            <w:tcW w:w="5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≧120次</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4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14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事故起数、死亡人数等相对指标下降</w:t>
            </w:r>
          </w:p>
        </w:tc>
        <w:tc>
          <w:tcPr>
            <w:tcW w:w="5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与2022年相比有所减少</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4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14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执法成本、宣传成本、人工成本（聘请专家）等</w:t>
            </w:r>
          </w:p>
        </w:tc>
        <w:tc>
          <w:tcPr>
            <w:tcW w:w="5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总成本控制在40万</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4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促进企业安全生产发展、减少经济损失</w:t>
            </w: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让企业安全平稳发展，员工放心就业</w:t>
            </w: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让企业安全平稳发展</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保护环境，保障生命安全</w:t>
            </w: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保护环境，保障生命安全</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1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安全生产企业满意度</w:t>
            </w: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128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69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5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20"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安全生产检查</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≧120次</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事故起数、死亡人数等相对指标下降</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与2022年相比有所减少</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2023年12月31日前完成</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执法成本、宣传成本、人工成本（聘请专家）等</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总成本控制在40万</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促进企业安全生产发展、减少经济损失</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减少经济损失</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让企业安全平稳发展，员工放心就业</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让企业安全平稳发展</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保护环境，保障生命安全</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保护环境，保障生命安全</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持续进行安全生产执法检查、隐患排查</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确保安全生产延续</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安全生产企业满意度</w:t>
            </w:r>
          </w:p>
        </w:tc>
        <w:tc>
          <w:tcPr>
            <w:tcW w:w="47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5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62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59"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w:t>
            </w:r>
          </w:p>
        </w:tc>
        <w:tc>
          <w:tcPr>
            <w:tcW w:w="3740"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w:t>
      </w:r>
      <w:bookmarkStart w:id="0" w:name="_GoBack"/>
      <w:bookmarkEnd w:id="0"/>
      <w:r>
        <w:rPr>
          <w:rFonts w:hint="eastAsia" w:ascii="宋体" w:hAnsi="宋体" w:cs="宋体"/>
          <w:sz w:val="28"/>
          <w:szCs w:val="28"/>
        </w:rPr>
        <w:t>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5AFA5664"/>
    <w:multiLevelType w:val="singleLevel"/>
    <w:tmpl w:val="5AFA566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0A0C59CC"/>
    <w:rsid w:val="15E37A96"/>
    <w:rsid w:val="1AFC74FE"/>
    <w:rsid w:val="1CF371DF"/>
    <w:rsid w:val="2E941F24"/>
    <w:rsid w:val="2F19674A"/>
    <w:rsid w:val="38AA0644"/>
    <w:rsid w:val="4A05300F"/>
    <w:rsid w:val="4D197FEC"/>
    <w:rsid w:val="4E1D500C"/>
    <w:rsid w:val="510A5B33"/>
    <w:rsid w:val="55403DF7"/>
    <w:rsid w:val="5CE446B3"/>
    <w:rsid w:val="5FAA5B11"/>
    <w:rsid w:val="692025DC"/>
    <w:rsid w:val="6D65780E"/>
    <w:rsid w:val="6D807C9F"/>
    <w:rsid w:val="7148621F"/>
    <w:rsid w:val="730E14F4"/>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4081</Words>
  <Characters>4998</Characters>
  <Lines>47</Lines>
  <Paragraphs>13</Paragraphs>
  <TotalTime>1</TotalTime>
  <ScaleCrop>false</ScaleCrop>
  <LinksUpToDate>false</LinksUpToDate>
  <CharactersWithSpaces>5798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2023-04-28T08:24:40Z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2A8EEC6704A440B198A8337EAD190DE6</vt:lpwstr>
  </property>
</Properties>
</file>