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AA3B06">
      <w:pPr>
        <w:pStyle w:val="2"/>
        <w:widowControl/>
        <w:shd w:val="clear" w:color="auto" w:fill="FFFFFF"/>
        <w:spacing w:beforeAutospacing="0" w:after="375" w:afterAutospacing="0" w:line="450" w:lineRule="atLeast"/>
        <w:jc w:val="center"/>
        <w:rPr>
          <w:rFonts w:ascii="微软雅黑" w:hAnsi="微软雅黑" w:eastAsia="微软雅黑" w:cs="微软雅黑"/>
          <w:color w:val="BC1010"/>
          <w:sz w:val="40"/>
          <w:szCs w:val="40"/>
        </w:rPr>
      </w:pPr>
      <w:bookmarkStart w:id="0" w:name="_GoBack"/>
      <w:bookmarkEnd w:id="0"/>
      <w:r>
        <w:rPr>
          <w:rFonts w:hint="eastAsia" w:ascii="微软雅黑" w:hAnsi="微软雅黑" w:eastAsia="微软雅黑" w:cs="微软雅黑"/>
          <w:color w:val="BC1010"/>
          <w:sz w:val="40"/>
          <w:szCs w:val="40"/>
          <w:shd w:val="clear" w:color="auto" w:fill="FFFFFF"/>
        </w:rPr>
        <w:t>黄石港</w:t>
      </w:r>
      <w:r>
        <w:rPr>
          <w:rFonts w:hint="eastAsia" w:ascii="微软雅黑" w:hAnsi="微软雅黑" w:eastAsia="微软雅黑" w:cs="微软雅黑"/>
          <w:color w:val="BC1010"/>
          <w:sz w:val="40"/>
          <w:szCs w:val="40"/>
          <w:shd w:val="clear" w:color="auto" w:fill="FFFFFF"/>
          <w:lang w:eastAsia="zh-CN"/>
        </w:rPr>
        <w:t>区委政法委2020</w:t>
      </w:r>
      <w:r>
        <w:rPr>
          <w:rFonts w:hint="eastAsia" w:ascii="微软雅黑" w:hAnsi="微软雅黑" w:eastAsia="微软雅黑" w:cs="微软雅黑"/>
          <w:color w:val="BC1010"/>
          <w:sz w:val="40"/>
          <w:szCs w:val="40"/>
          <w:shd w:val="clear" w:color="auto" w:fill="FFFFFF"/>
        </w:rPr>
        <w:t>年部门预算公开</w:t>
      </w:r>
    </w:p>
    <w:p w14:paraId="750BB92E">
      <w:pPr>
        <w:widowControl/>
        <w:shd w:val="clear" w:color="auto" w:fill="FFFFFF"/>
        <w:spacing w:line="450" w:lineRule="atLeast"/>
        <w:jc w:val="center"/>
        <w:rPr>
          <w:rFonts w:ascii="微软雅黑" w:hAnsi="微软雅黑" w:eastAsia="微软雅黑" w:cs="微软雅黑"/>
          <w:color w:val="333333"/>
          <w:sz w:val="24"/>
        </w:rPr>
      </w:pPr>
      <w:r>
        <w:rPr>
          <w:rStyle w:val="8"/>
          <w:rFonts w:hint="eastAsia" w:ascii="微软雅黑" w:hAnsi="微软雅黑" w:eastAsia="微软雅黑" w:cs="微软雅黑"/>
          <w:color w:val="333333"/>
          <w:kern w:val="0"/>
          <w:sz w:val="24"/>
          <w:shd w:val="clear" w:color="auto" w:fill="FFFFFF"/>
        </w:rPr>
        <w:t>目</w:t>
      </w:r>
      <w:r>
        <w:rPr>
          <w:rStyle w:val="8"/>
          <w:rFonts w:ascii="微软雅黑" w:hAnsi="微软雅黑" w:eastAsia="微软雅黑" w:cs="微软雅黑"/>
          <w:color w:val="333333"/>
          <w:kern w:val="0"/>
          <w:sz w:val="24"/>
          <w:shd w:val="clear" w:color="auto" w:fill="FFFFFF"/>
        </w:rPr>
        <w:t xml:space="preserve"> </w:t>
      </w:r>
      <w:r>
        <w:rPr>
          <w:rStyle w:val="8"/>
          <w:rFonts w:hint="eastAsia" w:ascii="微软雅黑" w:hAnsi="微软雅黑" w:eastAsia="微软雅黑" w:cs="微软雅黑"/>
          <w:color w:val="333333"/>
          <w:kern w:val="0"/>
          <w:sz w:val="24"/>
          <w:shd w:val="clear" w:color="auto" w:fill="FFFFFF"/>
        </w:rPr>
        <w:t>录</w:t>
      </w:r>
    </w:p>
    <w:p w14:paraId="34C02D6A">
      <w:pPr>
        <w:spacing w:line="560" w:lineRule="exact"/>
        <w:rPr>
          <w:rFonts w:ascii="宋体" w:cs="宋体"/>
          <w:b/>
          <w:kern w:val="0"/>
          <w:sz w:val="28"/>
          <w:szCs w:val="28"/>
        </w:rPr>
      </w:pPr>
      <w:r>
        <w:rPr>
          <w:rStyle w:val="8"/>
          <w:rFonts w:hint="eastAsia" w:ascii="微软雅黑" w:hAnsi="微软雅黑" w:eastAsia="微软雅黑" w:cs="微软雅黑"/>
          <w:color w:val="333333"/>
          <w:kern w:val="0"/>
          <w:sz w:val="24"/>
          <w:shd w:val="clear" w:color="auto" w:fill="FFFFFF"/>
        </w:rPr>
        <w:t>第一部分：部门基本情况</w:t>
      </w:r>
    </w:p>
    <w:p w14:paraId="15CAE2D7">
      <w:pPr>
        <w:pStyle w:val="5"/>
        <w:widowControl/>
        <w:spacing w:before="0" w:beforeAutospacing="0" w:after="0" w:afterAutospacing="0" w:line="560" w:lineRule="exact"/>
        <w:rPr>
          <w:rFonts w:ascii="微软雅黑" w:hAnsi="微软雅黑" w:eastAsia="微软雅黑" w:cs="微软雅黑"/>
          <w:color w:val="333333"/>
          <w:shd w:val="clear" w:color="auto" w:fill="FFFFFF"/>
        </w:rPr>
      </w:pPr>
      <w:r>
        <w:rPr>
          <w:rFonts w:hint="eastAsia" w:ascii="微软雅黑" w:hAnsi="微软雅黑" w:eastAsia="微软雅黑" w:cs="微软雅黑"/>
          <w:color w:val="333333"/>
          <w:shd w:val="clear" w:color="auto" w:fill="FFFFFF"/>
        </w:rPr>
        <w:t>一、部门主要职责</w:t>
      </w:r>
      <w:r>
        <w:rPr>
          <w:rFonts w:ascii="微软雅黑" w:hAnsi="微软雅黑" w:eastAsia="微软雅黑" w:cs="微软雅黑"/>
          <w:color w:val="333333"/>
          <w:shd w:val="clear" w:color="auto" w:fill="FFFFFF"/>
        </w:rPr>
        <w:br w:type="textWrapping"/>
      </w:r>
      <w:r>
        <w:rPr>
          <w:rFonts w:hint="eastAsia" w:ascii="微软雅黑" w:hAnsi="微软雅黑" w:eastAsia="微软雅黑" w:cs="微软雅黑"/>
          <w:color w:val="333333"/>
          <w:shd w:val="clear" w:color="auto" w:fill="FFFFFF"/>
        </w:rPr>
        <w:t>二、部门预算单位构成</w:t>
      </w:r>
      <w:r>
        <w:rPr>
          <w:rFonts w:ascii="微软雅黑" w:hAnsi="微软雅黑" w:eastAsia="微软雅黑" w:cs="微软雅黑"/>
          <w:color w:val="333333"/>
          <w:shd w:val="clear" w:color="auto" w:fill="FFFFFF"/>
        </w:rPr>
        <w:br w:type="textWrapping"/>
      </w:r>
      <w:r>
        <w:rPr>
          <w:rStyle w:val="8"/>
          <w:rFonts w:hint="eastAsia" w:ascii="微软雅黑" w:hAnsi="微软雅黑" w:eastAsia="微软雅黑" w:cs="微软雅黑"/>
          <w:color w:val="333333"/>
          <w:shd w:val="clear" w:color="auto" w:fill="FFFFFF"/>
        </w:rPr>
        <w:t>第二部分</w:t>
      </w:r>
      <w:r>
        <w:rPr>
          <w:rStyle w:val="8"/>
          <w:rFonts w:ascii="微软雅黑" w:hAnsi="微软雅黑" w:eastAsia="微软雅黑" w:cs="微软雅黑"/>
          <w:color w:val="333333"/>
          <w:shd w:val="clear" w:color="auto" w:fill="FFFFFF"/>
        </w:rPr>
        <w:t xml:space="preserve">: </w:t>
      </w:r>
      <w:r>
        <w:rPr>
          <w:rStyle w:val="8"/>
          <w:rFonts w:hint="eastAsia" w:ascii="微软雅黑" w:hAnsi="微软雅黑" w:eastAsia="微软雅黑" w:cs="微软雅黑"/>
          <w:color w:val="333333"/>
          <w:shd w:val="clear" w:color="auto" w:fill="FFFFFF"/>
        </w:rPr>
        <w:t>部门</w:t>
      </w:r>
      <w:r>
        <w:rPr>
          <w:rStyle w:val="8"/>
          <w:rFonts w:hint="eastAsia" w:ascii="微软雅黑" w:hAnsi="微软雅黑" w:eastAsia="微软雅黑" w:cs="微软雅黑"/>
          <w:color w:val="333333"/>
          <w:shd w:val="clear" w:color="auto" w:fill="FFFFFF"/>
          <w:lang w:eastAsia="zh-CN"/>
        </w:rPr>
        <w:t>2020</w:t>
      </w:r>
      <w:r>
        <w:rPr>
          <w:rStyle w:val="8"/>
          <w:rFonts w:hint="eastAsia" w:ascii="微软雅黑" w:hAnsi="微软雅黑" w:eastAsia="微软雅黑" w:cs="微软雅黑"/>
          <w:color w:val="333333"/>
          <w:shd w:val="clear" w:color="auto" w:fill="FFFFFF"/>
        </w:rPr>
        <w:t>年部门预算表</w:t>
      </w:r>
      <w:r>
        <w:rPr>
          <w:rFonts w:ascii="微软雅黑" w:hAnsi="微软雅黑" w:eastAsia="微软雅黑" w:cs="微软雅黑"/>
          <w:color w:val="333333"/>
          <w:shd w:val="clear" w:color="auto" w:fill="FFFFFF"/>
        </w:rPr>
        <w:br w:type="textWrapping"/>
      </w:r>
      <w:r>
        <w:rPr>
          <w:rFonts w:hint="eastAsia" w:ascii="微软雅黑" w:hAnsi="微软雅黑" w:eastAsia="微软雅黑" w:cs="微软雅黑"/>
          <w:color w:val="333333"/>
          <w:shd w:val="clear" w:color="auto" w:fill="FFFFFF"/>
        </w:rPr>
        <w:t>一、收入支出预算总表（表</w:t>
      </w:r>
      <w:r>
        <w:rPr>
          <w:rFonts w:ascii="微软雅黑" w:hAnsi="微软雅黑" w:eastAsia="微软雅黑" w:cs="微软雅黑"/>
          <w:color w:val="333333"/>
          <w:shd w:val="clear" w:color="auto" w:fill="FFFFFF"/>
        </w:rPr>
        <w:t>1</w:t>
      </w:r>
      <w:r>
        <w:rPr>
          <w:rFonts w:hint="eastAsia" w:ascii="微软雅黑" w:hAnsi="微软雅黑" w:eastAsia="微软雅黑" w:cs="微软雅黑"/>
          <w:color w:val="333333"/>
          <w:shd w:val="clear" w:color="auto" w:fill="FFFFFF"/>
        </w:rPr>
        <w:t>）</w:t>
      </w:r>
      <w:r>
        <w:rPr>
          <w:rFonts w:ascii="微软雅黑" w:hAnsi="微软雅黑" w:eastAsia="微软雅黑" w:cs="微软雅黑"/>
          <w:color w:val="333333"/>
          <w:shd w:val="clear" w:color="auto" w:fill="FFFFFF"/>
        </w:rPr>
        <w:br w:type="textWrapping"/>
      </w:r>
      <w:r>
        <w:rPr>
          <w:rFonts w:hint="eastAsia" w:ascii="微软雅黑" w:hAnsi="微软雅黑" w:eastAsia="微软雅黑" w:cs="微软雅黑"/>
          <w:color w:val="333333"/>
          <w:shd w:val="clear" w:color="auto" w:fill="FFFFFF"/>
        </w:rPr>
        <w:t>二、收入预算表（表</w:t>
      </w:r>
      <w:r>
        <w:rPr>
          <w:rFonts w:ascii="微软雅黑" w:hAnsi="微软雅黑" w:eastAsia="微软雅黑" w:cs="微软雅黑"/>
          <w:color w:val="333333"/>
          <w:shd w:val="clear" w:color="auto" w:fill="FFFFFF"/>
        </w:rPr>
        <w:t>2</w:t>
      </w:r>
      <w:r>
        <w:rPr>
          <w:rFonts w:hint="eastAsia" w:ascii="微软雅黑" w:hAnsi="微软雅黑" w:eastAsia="微软雅黑" w:cs="微软雅黑"/>
          <w:color w:val="333333"/>
          <w:shd w:val="clear" w:color="auto" w:fill="FFFFFF"/>
        </w:rPr>
        <w:t>）</w:t>
      </w:r>
      <w:r>
        <w:rPr>
          <w:rFonts w:ascii="微软雅黑" w:hAnsi="微软雅黑" w:eastAsia="微软雅黑" w:cs="微软雅黑"/>
          <w:color w:val="333333"/>
          <w:shd w:val="clear" w:color="auto" w:fill="FFFFFF"/>
        </w:rPr>
        <w:br w:type="textWrapping"/>
      </w:r>
      <w:r>
        <w:rPr>
          <w:rFonts w:hint="eastAsia" w:ascii="微软雅黑" w:hAnsi="微软雅黑" w:eastAsia="微软雅黑" w:cs="微软雅黑"/>
          <w:color w:val="333333"/>
          <w:shd w:val="clear" w:color="auto" w:fill="FFFFFF"/>
        </w:rPr>
        <w:t>三、支出预算表（表</w:t>
      </w:r>
      <w:r>
        <w:rPr>
          <w:rFonts w:ascii="微软雅黑" w:hAnsi="微软雅黑" w:eastAsia="微软雅黑" w:cs="微软雅黑"/>
          <w:color w:val="333333"/>
          <w:shd w:val="clear" w:color="auto" w:fill="FFFFFF"/>
        </w:rPr>
        <w:t>3</w:t>
      </w:r>
      <w:r>
        <w:rPr>
          <w:rFonts w:hint="eastAsia" w:ascii="微软雅黑" w:hAnsi="微软雅黑" w:eastAsia="微软雅黑" w:cs="微软雅黑"/>
          <w:color w:val="333333"/>
          <w:shd w:val="clear" w:color="auto" w:fill="FFFFFF"/>
        </w:rPr>
        <w:t>）</w:t>
      </w:r>
      <w:r>
        <w:rPr>
          <w:rFonts w:ascii="微软雅黑" w:hAnsi="微软雅黑" w:eastAsia="微软雅黑" w:cs="微软雅黑"/>
          <w:color w:val="333333"/>
          <w:shd w:val="clear" w:color="auto" w:fill="FFFFFF"/>
        </w:rPr>
        <w:br w:type="textWrapping"/>
      </w:r>
      <w:r>
        <w:rPr>
          <w:rFonts w:hint="eastAsia" w:ascii="微软雅黑" w:hAnsi="微软雅黑" w:eastAsia="微软雅黑" w:cs="微软雅黑"/>
          <w:color w:val="333333"/>
          <w:shd w:val="clear" w:color="auto" w:fill="FFFFFF"/>
        </w:rPr>
        <w:t>四、财政拨款收入支出预算总表（表</w:t>
      </w:r>
      <w:r>
        <w:rPr>
          <w:rFonts w:ascii="微软雅黑" w:hAnsi="微软雅黑" w:eastAsia="微软雅黑" w:cs="微软雅黑"/>
          <w:color w:val="333333"/>
          <w:shd w:val="clear" w:color="auto" w:fill="FFFFFF"/>
        </w:rPr>
        <w:t>4</w:t>
      </w:r>
      <w:r>
        <w:rPr>
          <w:rFonts w:hint="eastAsia" w:ascii="微软雅黑" w:hAnsi="微软雅黑" w:eastAsia="微软雅黑" w:cs="微软雅黑"/>
          <w:color w:val="333333"/>
          <w:shd w:val="clear" w:color="auto" w:fill="FFFFFF"/>
        </w:rPr>
        <w:t>）</w:t>
      </w:r>
      <w:r>
        <w:rPr>
          <w:rFonts w:ascii="微软雅黑" w:hAnsi="微软雅黑" w:eastAsia="微软雅黑" w:cs="微软雅黑"/>
          <w:color w:val="333333"/>
          <w:shd w:val="clear" w:color="auto" w:fill="FFFFFF"/>
        </w:rPr>
        <w:br w:type="textWrapping"/>
      </w:r>
      <w:r>
        <w:rPr>
          <w:rFonts w:hint="eastAsia" w:ascii="微软雅黑" w:hAnsi="微软雅黑" w:eastAsia="微软雅黑" w:cs="微软雅黑"/>
          <w:color w:val="333333"/>
          <w:shd w:val="clear" w:color="auto" w:fill="FFFFFF"/>
        </w:rPr>
        <w:t>五、一般公共预算财政拨款支出预算表（表</w:t>
      </w:r>
      <w:r>
        <w:rPr>
          <w:rFonts w:ascii="微软雅黑" w:hAnsi="微软雅黑" w:eastAsia="微软雅黑" w:cs="微软雅黑"/>
          <w:color w:val="333333"/>
          <w:shd w:val="clear" w:color="auto" w:fill="FFFFFF"/>
        </w:rPr>
        <w:t>5</w:t>
      </w:r>
      <w:r>
        <w:rPr>
          <w:rFonts w:hint="eastAsia" w:ascii="微软雅黑" w:hAnsi="微软雅黑" w:eastAsia="微软雅黑" w:cs="微软雅黑"/>
          <w:color w:val="333333"/>
          <w:shd w:val="clear" w:color="auto" w:fill="FFFFFF"/>
        </w:rPr>
        <w:t>）</w:t>
      </w:r>
      <w:r>
        <w:rPr>
          <w:rFonts w:ascii="微软雅黑" w:hAnsi="微软雅黑" w:eastAsia="微软雅黑" w:cs="微软雅黑"/>
          <w:color w:val="333333"/>
          <w:shd w:val="clear" w:color="auto" w:fill="FFFFFF"/>
        </w:rPr>
        <w:br w:type="textWrapping"/>
      </w:r>
      <w:r>
        <w:rPr>
          <w:rFonts w:hint="eastAsia" w:ascii="微软雅黑" w:hAnsi="微软雅黑" w:eastAsia="微软雅黑" w:cs="微软雅黑"/>
          <w:color w:val="333333"/>
          <w:shd w:val="clear" w:color="auto" w:fill="FFFFFF"/>
        </w:rPr>
        <w:t>六、一般公共预算财政拨款基本支出预算表（表</w:t>
      </w:r>
      <w:r>
        <w:rPr>
          <w:rFonts w:ascii="微软雅黑" w:hAnsi="微软雅黑" w:eastAsia="微软雅黑" w:cs="微软雅黑"/>
          <w:color w:val="333333"/>
          <w:shd w:val="clear" w:color="auto" w:fill="FFFFFF"/>
        </w:rPr>
        <w:t>6</w:t>
      </w:r>
      <w:r>
        <w:rPr>
          <w:rFonts w:hint="eastAsia" w:ascii="微软雅黑" w:hAnsi="微软雅黑" w:eastAsia="微软雅黑" w:cs="微软雅黑"/>
          <w:color w:val="333333"/>
          <w:shd w:val="clear" w:color="auto" w:fill="FFFFFF"/>
        </w:rPr>
        <w:t>）</w:t>
      </w:r>
      <w:r>
        <w:rPr>
          <w:rFonts w:ascii="微软雅黑" w:hAnsi="微软雅黑" w:eastAsia="微软雅黑" w:cs="微软雅黑"/>
          <w:color w:val="333333"/>
          <w:shd w:val="clear" w:color="auto" w:fill="FFFFFF"/>
        </w:rPr>
        <w:br w:type="textWrapping"/>
      </w:r>
      <w:r>
        <w:rPr>
          <w:rFonts w:hint="eastAsia" w:ascii="微软雅黑" w:hAnsi="微软雅黑" w:eastAsia="微软雅黑" w:cs="微软雅黑"/>
          <w:color w:val="333333"/>
          <w:shd w:val="clear" w:color="auto" w:fill="FFFFFF"/>
        </w:rPr>
        <w:t>七、一般公共预算财政拨款“三公”经费支出预算表（表</w:t>
      </w:r>
      <w:r>
        <w:rPr>
          <w:rFonts w:ascii="微软雅黑" w:hAnsi="微软雅黑" w:eastAsia="微软雅黑" w:cs="微软雅黑"/>
          <w:color w:val="333333"/>
          <w:shd w:val="clear" w:color="auto" w:fill="FFFFFF"/>
        </w:rPr>
        <w:t>7</w:t>
      </w:r>
      <w:r>
        <w:rPr>
          <w:rFonts w:hint="eastAsia" w:ascii="微软雅黑" w:hAnsi="微软雅黑" w:eastAsia="微软雅黑" w:cs="微软雅黑"/>
          <w:color w:val="333333"/>
          <w:shd w:val="clear" w:color="auto" w:fill="FFFFFF"/>
        </w:rPr>
        <w:t>）</w:t>
      </w:r>
      <w:r>
        <w:rPr>
          <w:rFonts w:ascii="微软雅黑" w:hAnsi="微软雅黑" w:eastAsia="微软雅黑" w:cs="微软雅黑"/>
          <w:color w:val="333333"/>
          <w:shd w:val="clear" w:color="auto" w:fill="FFFFFF"/>
        </w:rPr>
        <w:br w:type="textWrapping"/>
      </w:r>
      <w:r>
        <w:rPr>
          <w:rFonts w:hint="eastAsia" w:ascii="微软雅黑" w:hAnsi="微软雅黑" w:eastAsia="微软雅黑" w:cs="微软雅黑"/>
          <w:color w:val="333333"/>
          <w:shd w:val="clear" w:color="auto" w:fill="FFFFFF"/>
        </w:rPr>
        <w:t>八、政府性基金预算支出情况表（表</w:t>
      </w:r>
      <w:r>
        <w:rPr>
          <w:rFonts w:ascii="微软雅黑" w:hAnsi="微软雅黑" w:eastAsia="微软雅黑" w:cs="微软雅黑"/>
          <w:color w:val="333333"/>
          <w:shd w:val="clear" w:color="auto" w:fill="FFFFFF"/>
        </w:rPr>
        <w:t>8</w:t>
      </w:r>
      <w:r>
        <w:rPr>
          <w:rFonts w:hint="eastAsia" w:ascii="微软雅黑" w:hAnsi="微软雅黑" w:eastAsia="微软雅黑" w:cs="微软雅黑"/>
          <w:color w:val="333333"/>
          <w:shd w:val="clear" w:color="auto" w:fill="FFFFFF"/>
        </w:rPr>
        <w:t>）</w:t>
      </w:r>
      <w:r>
        <w:rPr>
          <w:rFonts w:ascii="微软雅黑" w:hAnsi="微软雅黑" w:eastAsia="微软雅黑" w:cs="微软雅黑"/>
          <w:color w:val="333333"/>
          <w:shd w:val="clear" w:color="auto" w:fill="FFFFFF"/>
        </w:rPr>
        <w:br w:type="textWrapping"/>
      </w:r>
      <w:r>
        <w:rPr>
          <w:rStyle w:val="8"/>
          <w:rFonts w:hint="eastAsia" w:ascii="微软雅黑" w:hAnsi="微软雅黑" w:eastAsia="微软雅黑" w:cs="微软雅黑"/>
          <w:color w:val="333333"/>
          <w:shd w:val="clear" w:color="auto" w:fill="FFFFFF"/>
        </w:rPr>
        <w:t>第三部分：部门</w:t>
      </w:r>
      <w:r>
        <w:rPr>
          <w:rStyle w:val="8"/>
          <w:rFonts w:hint="eastAsia" w:ascii="微软雅黑" w:hAnsi="微软雅黑" w:eastAsia="微软雅黑" w:cs="微软雅黑"/>
          <w:color w:val="333333"/>
          <w:shd w:val="clear" w:color="auto" w:fill="FFFFFF"/>
          <w:lang w:eastAsia="zh-CN"/>
        </w:rPr>
        <w:t>2020</w:t>
      </w:r>
      <w:r>
        <w:rPr>
          <w:rStyle w:val="8"/>
          <w:rFonts w:hint="eastAsia" w:ascii="微软雅黑" w:hAnsi="微软雅黑" w:eastAsia="微软雅黑" w:cs="微软雅黑"/>
          <w:color w:val="333333"/>
          <w:shd w:val="clear" w:color="auto" w:fill="FFFFFF"/>
        </w:rPr>
        <w:t>年部门预算情况说明</w:t>
      </w:r>
    </w:p>
    <w:p w14:paraId="05845C5A">
      <w:pPr>
        <w:pStyle w:val="5"/>
        <w:widowControl/>
        <w:spacing w:before="0" w:beforeAutospacing="0" w:after="0" w:afterAutospacing="0" w:line="560" w:lineRule="exact"/>
        <w:rPr>
          <w:rFonts w:ascii="微软雅黑" w:hAnsi="微软雅黑" w:eastAsia="微软雅黑" w:cs="微软雅黑"/>
          <w:color w:val="333333"/>
          <w:shd w:val="clear" w:color="auto" w:fill="FFFFFF"/>
        </w:rPr>
      </w:pPr>
      <w:r>
        <w:rPr>
          <w:rFonts w:hint="eastAsia" w:ascii="微软雅黑" w:hAnsi="微软雅黑" w:eastAsia="微软雅黑" w:cs="微软雅黑"/>
          <w:color w:val="333333"/>
          <w:shd w:val="clear" w:color="auto" w:fill="FFFFFF"/>
        </w:rPr>
        <w:t>一、</w:t>
      </w:r>
      <w:r>
        <w:rPr>
          <w:rFonts w:hint="eastAsia" w:ascii="微软雅黑" w:hAnsi="微软雅黑" w:eastAsia="微软雅黑" w:cs="微软雅黑"/>
          <w:color w:val="333333"/>
          <w:shd w:val="clear" w:color="auto" w:fill="FFFFFF"/>
          <w:lang w:eastAsia="zh-CN"/>
        </w:rPr>
        <w:t>2020</w:t>
      </w:r>
      <w:r>
        <w:rPr>
          <w:rFonts w:hint="eastAsia" w:ascii="微软雅黑" w:hAnsi="微软雅黑" w:eastAsia="微软雅黑" w:cs="微软雅黑"/>
          <w:color w:val="333333"/>
          <w:shd w:val="clear" w:color="auto" w:fill="FFFFFF"/>
        </w:rPr>
        <w:t>年财政拨款收入支出情况说明</w:t>
      </w:r>
    </w:p>
    <w:p w14:paraId="2CB86636">
      <w:pPr>
        <w:spacing w:line="560" w:lineRule="exact"/>
        <w:rPr>
          <w:rFonts w:ascii="微软雅黑" w:hAnsi="微软雅黑" w:eastAsia="微软雅黑" w:cs="微软雅黑"/>
          <w:color w:val="333333"/>
          <w:kern w:val="0"/>
          <w:sz w:val="24"/>
          <w:shd w:val="clear" w:color="auto" w:fill="FFFFFF"/>
        </w:rPr>
      </w:pPr>
      <w:r>
        <w:rPr>
          <w:rFonts w:hint="eastAsia" w:ascii="微软雅黑" w:hAnsi="微软雅黑" w:eastAsia="微软雅黑" w:cs="微软雅黑"/>
          <w:color w:val="333333"/>
          <w:kern w:val="0"/>
          <w:sz w:val="24"/>
          <w:shd w:val="clear" w:color="auto" w:fill="FFFFFF"/>
        </w:rPr>
        <w:t>二、预算收支增减变化说明</w:t>
      </w:r>
    </w:p>
    <w:p w14:paraId="00F3AD4F">
      <w:pPr>
        <w:pStyle w:val="5"/>
        <w:widowControl/>
        <w:spacing w:before="0" w:beforeAutospacing="0" w:after="0" w:afterAutospacing="0" w:line="560" w:lineRule="exact"/>
        <w:rPr>
          <w:rFonts w:ascii="微软雅黑" w:hAnsi="微软雅黑" w:eastAsia="微软雅黑" w:cs="微软雅黑"/>
          <w:color w:val="333333"/>
          <w:shd w:val="clear" w:color="auto" w:fill="FFFFFF"/>
        </w:rPr>
      </w:pPr>
      <w:r>
        <w:rPr>
          <w:rFonts w:hint="eastAsia" w:ascii="微软雅黑" w:hAnsi="微软雅黑" w:eastAsia="微软雅黑" w:cs="微软雅黑"/>
          <w:color w:val="333333"/>
          <w:shd w:val="clear" w:color="auto" w:fill="FFFFFF"/>
        </w:rPr>
        <w:t>三、机关运行经费安排情况明细说明及编制的具体标准</w:t>
      </w:r>
    </w:p>
    <w:p w14:paraId="29FF5C67">
      <w:pPr>
        <w:widowControl/>
        <w:shd w:val="clear" w:color="auto" w:fill="FFFFFF"/>
        <w:spacing w:line="560" w:lineRule="exact"/>
        <w:jc w:val="left"/>
        <w:rPr>
          <w:rFonts w:ascii="微软雅黑" w:hAnsi="微软雅黑" w:eastAsia="微软雅黑" w:cs="微软雅黑"/>
          <w:color w:val="333333"/>
          <w:kern w:val="0"/>
          <w:sz w:val="24"/>
          <w:shd w:val="clear" w:color="auto" w:fill="FFFFFF"/>
        </w:rPr>
      </w:pPr>
      <w:r>
        <w:rPr>
          <w:rFonts w:hint="eastAsia" w:ascii="微软雅黑" w:hAnsi="微软雅黑" w:eastAsia="微软雅黑" w:cs="微软雅黑"/>
          <w:color w:val="333333"/>
          <w:kern w:val="0"/>
          <w:sz w:val="24"/>
          <w:shd w:val="clear" w:color="auto" w:fill="FFFFFF"/>
        </w:rPr>
        <w:t>四、政府采购安排情况说明</w:t>
      </w:r>
    </w:p>
    <w:p w14:paraId="104CD7E9">
      <w:pPr>
        <w:widowControl/>
        <w:shd w:val="clear" w:color="auto" w:fill="FFFFFF"/>
        <w:spacing w:line="560" w:lineRule="exact"/>
        <w:jc w:val="left"/>
        <w:rPr>
          <w:rFonts w:ascii="微软雅黑" w:hAnsi="微软雅黑" w:eastAsia="微软雅黑" w:cs="微软雅黑"/>
          <w:color w:val="333333"/>
          <w:kern w:val="0"/>
          <w:sz w:val="24"/>
          <w:shd w:val="clear" w:color="auto" w:fill="FFFFFF"/>
        </w:rPr>
      </w:pPr>
      <w:r>
        <w:rPr>
          <w:rFonts w:hint="eastAsia" w:ascii="微软雅黑" w:hAnsi="微软雅黑" w:eastAsia="微软雅黑" w:cs="微软雅黑"/>
          <w:color w:val="333333"/>
          <w:kern w:val="0"/>
          <w:sz w:val="24"/>
          <w:shd w:val="clear" w:color="auto" w:fill="FFFFFF"/>
        </w:rPr>
        <w:t>五、“三公”经费增减变化原因预算情况说明</w:t>
      </w:r>
    </w:p>
    <w:p w14:paraId="215E6229">
      <w:pPr>
        <w:widowControl/>
        <w:shd w:val="clear" w:color="auto" w:fill="FFFFFF"/>
        <w:spacing w:line="560" w:lineRule="exact"/>
        <w:jc w:val="left"/>
        <w:rPr>
          <w:rFonts w:ascii="微软雅黑" w:hAnsi="微软雅黑" w:eastAsia="微软雅黑" w:cs="微软雅黑"/>
          <w:color w:val="333333"/>
          <w:kern w:val="0"/>
          <w:sz w:val="24"/>
          <w:shd w:val="clear" w:color="auto" w:fill="FFFFFF"/>
        </w:rPr>
      </w:pPr>
      <w:r>
        <w:rPr>
          <w:rFonts w:hint="eastAsia" w:ascii="微软雅黑" w:hAnsi="微软雅黑" w:eastAsia="微软雅黑" w:cs="微软雅黑"/>
          <w:color w:val="333333"/>
          <w:kern w:val="0"/>
          <w:sz w:val="24"/>
          <w:shd w:val="clear" w:color="auto" w:fill="FFFFFF"/>
        </w:rPr>
        <w:t>六、国有资产占有情况说明</w:t>
      </w:r>
    </w:p>
    <w:p w14:paraId="58C55D8E">
      <w:pPr>
        <w:widowControl/>
        <w:shd w:val="clear" w:color="auto" w:fill="FFFFFF"/>
        <w:spacing w:line="560" w:lineRule="exact"/>
        <w:jc w:val="left"/>
        <w:rPr>
          <w:rStyle w:val="8"/>
          <w:rFonts w:ascii="微软雅黑" w:hAnsi="微软雅黑" w:eastAsia="微软雅黑" w:cs="微软雅黑"/>
          <w:color w:val="333333"/>
          <w:kern w:val="0"/>
          <w:sz w:val="24"/>
          <w:shd w:val="clear" w:color="auto" w:fill="FFFFFF"/>
        </w:rPr>
      </w:pPr>
      <w:r>
        <w:rPr>
          <w:rFonts w:hint="eastAsia" w:ascii="微软雅黑" w:hAnsi="微软雅黑" w:eastAsia="微软雅黑" w:cs="微软雅黑"/>
          <w:color w:val="333333"/>
          <w:kern w:val="0"/>
          <w:sz w:val="24"/>
          <w:shd w:val="clear" w:color="auto" w:fill="FFFFFF"/>
        </w:rPr>
        <w:t>七、重点项目预算绩效目标等预算绩效情况说明</w:t>
      </w:r>
      <w:r>
        <w:rPr>
          <w:rFonts w:ascii="微软雅黑" w:hAnsi="微软雅黑" w:eastAsia="微软雅黑" w:cs="微软雅黑"/>
          <w:color w:val="333333"/>
          <w:kern w:val="0"/>
          <w:sz w:val="24"/>
          <w:shd w:val="clear" w:color="auto" w:fill="FFFFFF"/>
        </w:rPr>
        <w:br w:type="textWrapping"/>
      </w:r>
      <w:r>
        <w:rPr>
          <w:rStyle w:val="8"/>
          <w:rFonts w:hint="eastAsia" w:ascii="微软雅黑" w:hAnsi="微软雅黑" w:eastAsia="微软雅黑" w:cs="微软雅黑"/>
          <w:color w:val="333333"/>
          <w:kern w:val="0"/>
          <w:sz w:val="24"/>
          <w:shd w:val="clear" w:color="auto" w:fill="FFFFFF"/>
        </w:rPr>
        <w:t>第四部分：名词解释</w:t>
      </w:r>
      <w:r>
        <w:rPr>
          <w:rFonts w:ascii="微软雅黑" w:hAnsi="微软雅黑" w:eastAsia="微软雅黑" w:cs="微软雅黑"/>
          <w:color w:val="333333"/>
          <w:kern w:val="0"/>
          <w:sz w:val="24"/>
          <w:shd w:val="clear" w:color="auto" w:fill="FFFFFF"/>
        </w:rPr>
        <w:t> </w:t>
      </w:r>
    </w:p>
    <w:p w14:paraId="39B6224A">
      <w:pPr>
        <w:pStyle w:val="2"/>
        <w:widowControl/>
        <w:shd w:val="clear" w:color="auto" w:fill="FFFFFF"/>
        <w:spacing w:beforeAutospacing="0" w:after="375" w:afterAutospacing="0" w:line="450" w:lineRule="atLeast"/>
        <w:jc w:val="center"/>
        <w:rPr>
          <w:rFonts w:ascii="黑体" w:hAnsi="黑体" w:eastAsia="黑体" w:cs="宋体"/>
          <w:kern w:val="2"/>
          <w:sz w:val="40"/>
          <w:szCs w:val="40"/>
        </w:rPr>
        <w:sectPr>
          <w:pgSz w:w="11906" w:h="16838"/>
          <w:pgMar w:top="1440" w:right="1800" w:bottom="1440" w:left="1800" w:header="851" w:footer="992" w:gutter="0"/>
          <w:cols w:space="425" w:num="1"/>
          <w:docGrid w:type="lines" w:linePitch="312" w:charSpace="0"/>
        </w:sectPr>
      </w:pPr>
    </w:p>
    <w:p w14:paraId="78507B98">
      <w:pPr>
        <w:pStyle w:val="2"/>
        <w:widowControl/>
        <w:shd w:val="clear" w:color="auto" w:fill="FFFFFF"/>
        <w:spacing w:beforeAutospacing="0" w:after="375" w:afterAutospacing="0" w:line="450" w:lineRule="atLeast"/>
        <w:jc w:val="center"/>
        <w:rPr>
          <w:rFonts w:ascii="黑体" w:hAnsi="黑体" w:eastAsia="黑体" w:cs="宋体"/>
          <w:kern w:val="2"/>
          <w:sz w:val="40"/>
          <w:szCs w:val="40"/>
        </w:rPr>
      </w:pPr>
      <w:r>
        <w:rPr>
          <w:rFonts w:hint="eastAsia" w:ascii="黑体" w:hAnsi="黑体" w:eastAsia="黑体" w:cs="宋体"/>
          <w:kern w:val="2"/>
          <w:sz w:val="40"/>
          <w:szCs w:val="40"/>
        </w:rPr>
        <w:t>黄石港</w:t>
      </w:r>
      <w:r>
        <w:rPr>
          <w:rFonts w:hint="eastAsia" w:ascii="黑体" w:hAnsi="黑体" w:eastAsia="黑体" w:cs="宋体"/>
          <w:kern w:val="2"/>
          <w:sz w:val="40"/>
          <w:szCs w:val="40"/>
          <w:lang w:eastAsia="zh-CN"/>
        </w:rPr>
        <w:t>区委政法委2020</w:t>
      </w:r>
      <w:r>
        <w:rPr>
          <w:rFonts w:hint="eastAsia" w:ascii="黑体" w:hAnsi="黑体" w:eastAsia="黑体" w:cs="宋体"/>
          <w:kern w:val="2"/>
          <w:sz w:val="40"/>
          <w:szCs w:val="40"/>
        </w:rPr>
        <w:t>年部门预算公开</w:t>
      </w:r>
    </w:p>
    <w:p w14:paraId="285B5966">
      <w:pPr>
        <w:spacing w:line="560" w:lineRule="exact"/>
        <w:rPr>
          <w:rFonts w:ascii="宋体" w:cs="宋体"/>
          <w:b/>
          <w:kern w:val="0"/>
          <w:sz w:val="28"/>
          <w:szCs w:val="28"/>
        </w:rPr>
      </w:pPr>
      <w:r>
        <w:rPr>
          <w:rStyle w:val="8"/>
          <w:rFonts w:hint="eastAsia" w:ascii="微软雅黑" w:hAnsi="微软雅黑" w:eastAsia="微软雅黑" w:cs="微软雅黑"/>
          <w:color w:val="333333"/>
          <w:kern w:val="0"/>
          <w:sz w:val="24"/>
          <w:shd w:val="clear" w:color="auto" w:fill="FFFFFF"/>
        </w:rPr>
        <w:t>第一部分：部门基本情况</w:t>
      </w:r>
    </w:p>
    <w:p w14:paraId="2F59B599">
      <w:pPr>
        <w:numPr>
          <w:ilvl w:val="0"/>
          <w:numId w:val="1"/>
        </w:numPr>
        <w:wordWrap w:val="0"/>
        <w:spacing w:before="120" w:after="120" w:line="560" w:lineRule="atLeast"/>
        <w:rPr>
          <w:rFonts w:ascii="宋体" w:hAnsi="宋体"/>
          <w:color w:val="000000"/>
          <w:spacing w:val="2"/>
          <w:sz w:val="28"/>
          <w:szCs w:val="28"/>
        </w:rPr>
      </w:pPr>
      <w:r>
        <w:rPr>
          <w:rFonts w:hint="eastAsia" w:ascii="宋体" w:hAnsi="宋体"/>
          <w:color w:val="000000"/>
          <w:spacing w:val="2"/>
          <w:sz w:val="28"/>
          <w:szCs w:val="28"/>
        </w:rPr>
        <w:t>部门主要职责</w:t>
      </w:r>
    </w:p>
    <w:p w14:paraId="5890028E">
      <w:pPr>
        <w:widowControl/>
        <w:shd w:val="clear" w:color="auto" w:fill="FFFFFF"/>
        <w:snapToGrid w:val="0"/>
        <w:spacing w:line="560" w:lineRule="atLeast"/>
        <w:ind w:firstLine="562"/>
        <w:jc w:val="left"/>
        <w:rPr>
          <w:rFonts w:ascii="宋体" w:hAnsi="宋体" w:cs="宋体"/>
          <w:color w:val="333333"/>
          <w:kern w:val="0"/>
          <w:sz w:val="28"/>
          <w:szCs w:val="28"/>
        </w:rPr>
      </w:pPr>
      <w:r>
        <w:rPr>
          <w:rFonts w:hint="eastAsia" w:asciiTheme="minorEastAsia" w:hAnsiTheme="minorEastAsia" w:eastAsiaTheme="minorEastAsia" w:cstheme="minorEastAsia"/>
          <w:color w:val="333333"/>
          <w:kern w:val="0"/>
          <w:sz w:val="28"/>
          <w:szCs w:val="28"/>
        </w:rPr>
        <w:t>根据国家法律、党的路线方针政策和区委的决策部署，统一全区政法部门的思想和行动，协助区委对政法工作做出全局性部署，并督促贯彻落实；研究制定贯彻区委关于政法工作的方针、政策、指示和维护社会政治稳定的措施，及时向区委提出意见和建议；组织、协调、指导维护社会稳定工作，推动社会治安综合治理各项措施的落实；检查监督政法部门执法情况，研究协调有争议的重大、疑难案件，指导推动大案要案查处工作；不断推进司法体制和工作机制改革，完善司法制度；完成区委交办的其他事项。</w:t>
      </w:r>
    </w:p>
    <w:p w14:paraId="52E4E17E">
      <w:pPr>
        <w:spacing w:line="560" w:lineRule="exact"/>
        <w:rPr>
          <w:rFonts w:asciiTheme="minorEastAsia" w:hAnsiTheme="minorEastAsia" w:eastAsiaTheme="minorEastAsia" w:cstheme="minorEastAsia"/>
          <w:color w:val="000000"/>
          <w:spacing w:val="2"/>
          <w:sz w:val="28"/>
          <w:szCs w:val="28"/>
        </w:rPr>
      </w:pPr>
      <w:r>
        <w:rPr>
          <w:rFonts w:hint="eastAsia" w:asciiTheme="minorEastAsia" w:hAnsiTheme="minorEastAsia" w:eastAsiaTheme="minorEastAsia" w:cstheme="minorEastAsia"/>
          <w:color w:val="000000"/>
          <w:spacing w:val="2"/>
          <w:sz w:val="28"/>
          <w:szCs w:val="28"/>
        </w:rPr>
        <w:t>二、部门预算单位构成</w:t>
      </w:r>
    </w:p>
    <w:p w14:paraId="29B6AF8A">
      <w:pPr>
        <w:spacing w:line="620" w:lineRule="exact"/>
        <w:ind w:firstLine="560" w:firstLineChars="200"/>
        <w:rPr>
          <w:rFonts w:asciiTheme="minorEastAsia" w:hAnsiTheme="minorEastAsia" w:eastAsiaTheme="minorEastAsia" w:cstheme="minorEastAsia"/>
          <w:kern w:val="0"/>
          <w:sz w:val="28"/>
          <w:szCs w:val="28"/>
        </w:rPr>
      </w:pPr>
      <w:r>
        <w:rPr>
          <w:rFonts w:hint="eastAsia" w:asciiTheme="minorEastAsia" w:hAnsiTheme="minorEastAsia" w:eastAsiaTheme="minorEastAsia" w:cstheme="minorEastAsia"/>
          <w:color w:val="333333"/>
          <w:sz w:val="28"/>
          <w:szCs w:val="28"/>
        </w:rPr>
        <w:t>综治办、维稳办、610办公室、法治办</w:t>
      </w:r>
    </w:p>
    <w:p w14:paraId="3CCFB998">
      <w:pPr>
        <w:widowControl/>
        <w:jc w:val="left"/>
        <w:rPr>
          <w:rFonts w:ascii="微软雅黑" w:hAnsi="微软雅黑" w:eastAsia="微软雅黑" w:cs="微软雅黑"/>
          <w:color w:val="333333"/>
          <w:kern w:val="0"/>
          <w:sz w:val="24"/>
          <w:shd w:val="clear" w:color="auto" w:fill="FFFFFF"/>
        </w:rPr>
      </w:pPr>
      <w:r>
        <w:rPr>
          <w:rStyle w:val="8"/>
          <w:rFonts w:hint="eastAsia" w:ascii="微软雅黑" w:hAnsi="微软雅黑" w:eastAsia="微软雅黑" w:cs="微软雅黑"/>
          <w:color w:val="333333"/>
          <w:kern w:val="0"/>
          <w:sz w:val="24"/>
          <w:szCs w:val="22"/>
          <w:shd w:val="clear" w:color="auto" w:fill="FFFFFF"/>
        </w:rPr>
        <w:t>第二部分: 部门</w:t>
      </w:r>
      <w:r>
        <w:rPr>
          <w:rStyle w:val="8"/>
          <w:rFonts w:hint="eastAsia" w:ascii="微软雅黑" w:hAnsi="微软雅黑" w:eastAsia="微软雅黑" w:cs="微软雅黑"/>
          <w:color w:val="333333"/>
          <w:kern w:val="0"/>
          <w:sz w:val="24"/>
          <w:szCs w:val="22"/>
          <w:shd w:val="clear" w:color="auto" w:fill="FFFFFF"/>
          <w:lang w:eastAsia="zh-CN"/>
        </w:rPr>
        <w:t>2020</w:t>
      </w:r>
      <w:r>
        <w:rPr>
          <w:rStyle w:val="8"/>
          <w:rFonts w:hint="eastAsia" w:ascii="微软雅黑" w:hAnsi="微软雅黑" w:eastAsia="微软雅黑" w:cs="微软雅黑"/>
          <w:color w:val="333333"/>
          <w:kern w:val="0"/>
          <w:sz w:val="24"/>
          <w:szCs w:val="22"/>
          <w:shd w:val="clear" w:color="auto" w:fill="FFFFFF"/>
        </w:rPr>
        <w:t>年部门预算表</w:t>
      </w:r>
      <w:r>
        <w:rPr>
          <w:rFonts w:hint="eastAsia" w:ascii="微软雅黑" w:hAnsi="微软雅黑" w:eastAsia="微软雅黑" w:cs="微软雅黑"/>
          <w:color w:val="333333"/>
          <w:kern w:val="0"/>
          <w:sz w:val="24"/>
          <w:shd w:val="clear" w:color="auto" w:fill="FFFFFF"/>
        </w:rPr>
        <w:t>　　　</w:t>
      </w:r>
    </w:p>
    <w:p w14:paraId="045F1329">
      <w:pPr>
        <w:widowControl/>
        <w:jc w:val="left"/>
        <w:rPr>
          <w:rFonts w:ascii="微软雅黑" w:hAnsi="微软雅黑" w:eastAsia="微软雅黑" w:cs="微软雅黑"/>
          <w:b/>
          <w:bCs/>
          <w:color w:val="333333"/>
          <w:kern w:val="0"/>
          <w:sz w:val="24"/>
          <w:shd w:val="clear" w:color="auto" w:fill="FFFFFF"/>
        </w:rPr>
      </w:pPr>
      <w:r>
        <w:rPr>
          <w:rFonts w:hint="eastAsia" w:ascii="微软雅黑" w:hAnsi="微软雅黑" w:eastAsia="微软雅黑" w:cs="微软雅黑"/>
          <w:b/>
          <w:bCs/>
          <w:color w:val="333333"/>
          <w:kern w:val="0"/>
          <w:sz w:val="24"/>
          <w:shd w:val="clear" w:color="auto" w:fill="FFFFFF"/>
        </w:rPr>
        <w:t>表一</w:t>
      </w:r>
    </w:p>
    <w:tbl>
      <w:tblPr>
        <w:tblStyle w:val="6"/>
        <w:tblW w:w="900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3128"/>
        <w:gridCol w:w="1545"/>
        <w:gridCol w:w="2955"/>
        <w:gridCol w:w="1372"/>
      </w:tblGrid>
      <w:tr w14:paraId="62C96E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94" w:hRule="atLeast"/>
          <w:jc w:val="center"/>
        </w:trPr>
        <w:tc>
          <w:tcPr>
            <w:tcW w:w="9000" w:type="dxa"/>
            <w:gridSpan w:val="4"/>
            <w:vAlign w:val="center"/>
          </w:tcPr>
          <w:p w14:paraId="345A7FF5">
            <w:pPr>
              <w:widowControl/>
              <w:jc w:val="center"/>
            </w:pPr>
            <w:r>
              <w:rPr>
                <w:rFonts w:hint="eastAsia" w:ascii="微软雅黑" w:hAnsi="微软雅黑" w:eastAsia="微软雅黑" w:cs="微软雅黑"/>
                <w:b/>
                <w:bCs/>
                <w:color w:val="333333"/>
                <w:kern w:val="0"/>
                <w:sz w:val="28"/>
                <w:szCs w:val="28"/>
                <w:shd w:val="clear" w:color="auto" w:fill="FFFFFF"/>
              </w:rPr>
              <w:t>黄石港</w:t>
            </w:r>
            <w:r>
              <w:rPr>
                <w:rFonts w:hint="eastAsia" w:ascii="微软雅黑" w:hAnsi="微软雅黑" w:eastAsia="微软雅黑" w:cs="微软雅黑"/>
                <w:b/>
                <w:bCs/>
                <w:color w:val="333333"/>
                <w:kern w:val="0"/>
                <w:sz w:val="28"/>
                <w:szCs w:val="28"/>
                <w:shd w:val="clear" w:color="auto" w:fill="FFFFFF"/>
                <w:lang w:eastAsia="zh-CN"/>
              </w:rPr>
              <w:t>区委政法委2020</w:t>
            </w:r>
            <w:r>
              <w:rPr>
                <w:rFonts w:hint="eastAsia" w:ascii="微软雅黑" w:hAnsi="微软雅黑" w:eastAsia="微软雅黑" w:cs="微软雅黑"/>
                <w:b/>
                <w:bCs/>
                <w:color w:val="333333"/>
                <w:kern w:val="0"/>
                <w:sz w:val="28"/>
                <w:szCs w:val="28"/>
                <w:shd w:val="clear" w:color="auto" w:fill="FFFFFF"/>
              </w:rPr>
              <w:t>年收支预算总表</w:t>
            </w:r>
          </w:p>
        </w:tc>
      </w:tr>
      <w:tr w14:paraId="38EFC4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9000" w:type="dxa"/>
            <w:gridSpan w:val="4"/>
            <w:vAlign w:val="center"/>
          </w:tcPr>
          <w:p w14:paraId="239C7AC6">
            <w:pPr>
              <w:widowControl/>
              <w:jc w:val="center"/>
              <w:rPr>
                <w:rFonts w:ascii="宋体" w:hAnsi="宋体" w:cs="宋体"/>
                <w:kern w:val="0"/>
                <w:sz w:val="24"/>
              </w:rPr>
            </w:pPr>
            <w:r>
              <w:rPr>
                <w:rFonts w:hint="eastAsia" w:ascii="宋体" w:hAnsi="宋体" w:cs="宋体"/>
                <w:kern w:val="0"/>
                <w:sz w:val="24"/>
              </w:rPr>
              <w:t xml:space="preserve">                                                         单位：元</w:t>
            </w:r>
          </w:p>
        </w:tc>
      </w:tr>
      <w:tr w14:paraId="10B969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673" w:type="dxa"/>
            <w:gridSpan w:val="2"/>
            <w:shd w:val="clear" w:color="auto" w:fill="D7D7D7" w:themeFill="background1" w:themeFillShade="D8"/>
            <w:vAlign w:val="center"/>
          </w:tcPr>
          <w:p w14:paraId="143FB93A">
            <w:pPr>
              <w:widowControl/>
              <w:jc w:val="center"/>
              <w:rPr>
                <w:b/>
                <w:bCs/>
              </w:rPr>
            </w:pPr>
            <w:r>
              <w:rPr>
                <w:rFonts w:hint="eastAsia" w:ascii="宋体" w:hAnsi="宋体" w:cs="宋体"/>
                <w:b/>
                <w:bCs/>
                <w:kern w:val="0"/>
                <w:sz w:val="24"/>
              </w:rPr>
              <w:t>收</w:t>
            </w:r>
            <w:r>
              <w:rPr>
                <w:rFonts w:ascii="宋体" w:hAnsi="宋体" w:cs="宋体"/>
                <w:b/>
                <w:bCs/>
                <w:kern w:val="0"/>
                <w:sz w:val="24"/>
              </w:rPr>
              <w:t xml:space="preserve"> </w:t>
            </w:r>
            <w:r>
              <w:rPr>
                <w:rFonts w:hint="eastAsia" w:ascii="宋体" w:hAnsi="宋体" w:cs="宋体"/>
                <w:b/>
                <w:bCs/>
                <w:kern w:val="0"/>
                <w:sz w:val="24"/>
              </w:rPr>
              <w:t>入</w:t>
            </w:r>
          </w:p>
        </w:tc>
        <w:tc>
          <w:tcPr>
            <w:tcW w:w="4327" w:type="dxa"/>
            <w:gridSpan w:val="2"/>
            <w:shd w:val="clear" w:color="auto" w:fill="D7D7D7" w:themeFill="background1" w:themeFillShade="D8"/>
            <w:vAlign w:val="center"/>
          </w:tcPr>
          <w:p w14:paraId="46448311">
            <w:pPr>
              <w:widowControl/>
              <w:jc w:val="center"/>
              <w:rPr>
                <w:b/>
                <w:bCs/>
              </w:rPr>
            </w:pPr>
            <w:r>
              <w:rPr>
                <w:rFonts w:hint="eastAsia" w:ascii="宋体" w:hAnsi="宋体" w:cs="宋体"/>
                <w:b/>
                <w:bCs/>
                <w:kern w:val="0"/>
                <w:sz w:val="24"/>
              </w:rPr>
              <w:t>支</w:t>
            </w:r>
            <w:r>
              <w:rPr>
                <w:rFonts w:ascii="宋体" w:hAnsi="宋体" w:cs="宋体"/>
                <w:b/>
                <w:bCs/>
                <w:kern w:val="0"/>
                <w:sz w:val="24"/>
              </w:rPr>
              <w:t xml:space="preserve"> </w:t>
            </w:r>
            <w:r>
              <w:rPr>
                <w:rFonts w:hint="eastAsia" w:ascii="宋体" w:hAnsi="宋体" w:cs="宋体"/>
                <w:b/>
                <w:bCs/>
                <w:kern w:val="0"/>
                <w:sz w:val="24"/>
              </w:rPr>
              <w:t>出</w:t>
            </w:r>
          </w:p>
        </w:tc>
      </w:tr>
      <w:tr w14:paraId="4480B6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2" w:hRule="atLeast"/>
          <w:jc w:val="center"/>
        </w:trPr>
        <w:tc>
          <w:tcPr>
            <w:tcW w:w="3128" w:type="dxa"/>
            <w:shd w:val="clear" w:color="auto" w:fill="D7D7D7" w:themeFill="background1" w:themeFillShade="D8"/>
            <w:vAlign w:val="center"/>
          </w:tcPr>
          <w:p w14:paraId="176E2F61">
            <w:pPr>
              <w:widowControl/>
              <w:jc w:val="center"/>
              <w:rPr>
                <w:b/>
                <w:bCs/>
              </w:rPr>
            </w:pPr>
            <w:r>
              <w:rPr>
                <w:rFonts w:hint="eastAsia" w:ascii="宋体" w:hAnsi="宋体" w:cs="宋体"/>
                <w:b/>
                <w:bCs/>
                <w:kern w:val="0"/>
                <w:sz w:val="24"/>
              </w:rPr>
              <w:t>项目</w:t>
            </w:r>
          </w:p>
        </w:tc>
        <w:tc>
          <w:tcPr>
            <w:tcW w:w="1545" w:type="dxa"/>
            <w:shd w:val="clear" w:color="auto" w:fill="D7D7D7" w:themeFill="background1" w:themeFillShade="D8"/>
            <w:vAlign w:val="center"/>
          </w:tcPr>
          <w:p w14:paraId="7219A8F9">
            <w:pPr>
              <w:widowControl/>
              <w:jc w:val="center"/>
              <w:rPr>
                <w:b/>
                <w:bCs/>
              </w:rPr>
            </w:pPr>
            <w:r>
              <w:rPr>
                <w:rFonts w:hint="eastAsia" w:ascii="宋体" w:hAnsi="宋体" w:cs="宋体"/>
                <w:b/>
                <w:bCs/>
                <w:kern w:val="0"/>
                <w:sz w:val="24"/>
              </w:rPr>
              <w:t>预算数</w:t>
            </w:r>
          </w:p>
        </w:tc>
        <w:tc>
          <w:tcPr>
            <w:tcW w:w="2955" w:type="dxa"/>
            <w:shd w:val="clear" w:color="auto" w:fill="D7D7D7" w:themeFill="background1" w:themeFillShade="D8"/>
            <w:vAlign w:val="center"/>
          </w:tcPr>
          <w:p w14:paraId="40A866DB">
            <w:pPr>
              <w:widowControl/>
              <w:jc w:val="center"/>
              <w:rPr>
                <w:b/>
                <w:bCs/>
              </w:rPr>
            </w:pPr>
            <w:r>
              <w:rPr>
                <w:rFonts w:hint="eastAsia" w:ascii="宋体" w:hAnsi="宋体" w:cs="宋体"/>
                <w:b/>
                <w:bCs/>
                <w:kern w:val="0"/>
                <w:sz w:val="24"/>
              </w:rPr>
              <w:t>项目（按功能分类）</w:t>
            </w:r>
          </w:p>
        </w:tc>
        <w:tc>
          <w:tcPr>
            <w:tcW w:w="1372" w:type="dxa"/>
            <w:shd w:val="clear" w:color="auto" w:fill="D7D7D7" w:themeFill="background1" w:themeFillShade="D8"/>
            <w:vAlign w:val="center"/>
          </w:tcPr>
          <w:p w14:paraId="01D1049F">
            <w:pPr>
              <w:widowControl/>
              <w:jc w:val="center"/>
              <w:rPr>
                <w:b/>
                <w:bCs/>
              </w:rPr>
            </w:pPr>
            <w:r>
              <w:rPr>
                <w:rFonts w:hint="eastAsia" w:ascii="宋体" w:hAnsi="宋体" w:cs="宋体"/>
                <w:b/>
                <w:bCs/>
                <w:kern w:val="0"/>
                <w:sz w:val="24"/>
              </w:rPr>
              <w:t>预算数</w:t>
            </w:r>
          </w:p>
        </w:tc>
      </w:tr>
      <w:tr w14:paraId="4BB4C1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7" w:hRule="atLeast"/>
          <w:jc w:val="center"/>
        </w:trPr>
        <w:tc>
          <w:tcPr>
            <w:tcW w:w="3128" w:type="dxa"/>
            <w:vAlign w:val="center"/>
          </w:tcPr>
          <w:p w14:paraId="0E1F9D5A">
            <w:pPr>
              <w:widowControl/>
              <w:ind w:firstLine="240" w:firstLineChars="100"/>
            </w:pPr>
            <w:r>
              <w:rPr>
                <w:rFonts w:hint="eastAsia" w:ascii="宋体" w:hAnsi="宋体" w:cs="宋体"/>
                <w:kern w:val="0"/>
                <w:sz w:val="24"/>
              </w:rPr>
              <w:t>财政拨款收入</w:t>
            </w:r>
          </w:p>
        </w:tc>
        <w:tc>
          <w:tcPr>
            <w:tcW w:w="1545" w:type="dxa"/>
            <w:vAlign w:val="center"/>
          </w:tcPr>
          <w:p w14:paraId="7FF0B67D">
            <w:pPr>
              <w:widowControl/>
              <w:jc w:val="center"/>
              <w:rPr>
                <w:rFonts w:hint="default"/>
                <w:lang w:val="en"/>
              </w:rPr>
            </w:pPr>
            <w:r>
              <w:rPr>
                <w:rFonts w:ascii="宋体" w:hAnsi="宋体" w:cs="宋体"/>
                <w:kern w:val="0"/>
                <w:sz w:val="24"/>
                <w:lang w:val="en"/>
              </w:rPr>
              <w:t>1273301</w:t>
            </w:r>
          </w:p>
        </w:tc>
        <w:tc>
          <w:tcPr>
            <w:tcW w:w="2955" w:type="dxa"/>
            <w:vAlign w:val="center"/>
          </w:tcPr>
          <w:p w14:paraId="1D83A184">
            <w:pPr>
              <w:widowControl/>
              <w:ind w:firstLine="240" w:firstLineChars="100"/>
              <w:jc w:val="left"/>
            </w:pPr>
            <w:r>
              <w:rPr>
                <w:rFonts w:hint="eastAsia" w:ascii="宋体" w:hAnsi="宋体" w:cs="宋体"/>
                <w:kern w:val="0"/>
                <w:sz w:val="24"/>
              </w:rPr>
              <w:t>一般公共服务</w:t>
            </w:r>
          </w:p>
        </w:tc>
        <w:tc>
          <w:tcPr>
            <w:tcW w:w="1372" w:type="dxa"/>
            <w:vAlign w:val="center"/>
          </w:tcPr>
          <w:p w14:paraId="6FDAFA63">
            <w:pPr>
              <w:widowControl/>
              <w:jc w:val="center"/>
              <w:rPr>
                <w:rFonts w:hint="default"/>
                <w:lang w:val="en"/>
              </w:rPr>
            </w:pPr>
            <w:r>
              <w:rPr>
                <w:rFonts w:ascii="宋体" w:hAnsi="宋体" w:cs="宋体"/>
                <w:kern w:val="0"/>
                <w:sz w:val="24"/>
                <w:lang w:val="en"/>
              </w:rPr>
              <w:t>1273301</w:t>
            </w:r>
          </w:p>
        </w:tc>
      </w:tr>
      <w:tr w14:paraId="46214D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128" w:type="dxa"/>
            <w:vAlign w:val="center"/>
          </w:tcPr>
          <w:p w14:paraId="556C6E8B">
            <w:pPr>
              <w:widowControl/>
              <w:ind w:firstLine="210" w:firstLineChars="100"/>
              <w:jc w:val="center"/>
            </w:pPr>
            <w:r>
              <w:rPr>
                <w:rFonts w:hint="eastAsia" w:ascii="宋体" w:hAnsi="宋体" w:cs="宋体"/>
                <w:kern w:val="0"/>
                <w:szCs w:val="21"/>
              </w:rPr>
              <w:t xml:space="preserve"> 其中：一般公共预算财政拨款</w:t>
            </w:r>
          </w:p>
        </w:tc>
        <w:tc>
          <w:tcPr>
            <w:tcW w:w="1545" w:type="dxa"/>
            <w:vAlign w:val="center"/>
          </w:tcPr>
          <w:p w14:paraId="3CD72340">
            <w:pPr>
              <w:widowControl/>
              <w:jc w:val="center"/>
              <w:rPr>
                <w:rFonts w:hint="default"/>
                <w:lang w:val="en"/>
              </w:rPr>
            </w:pPr>
            <w:r>
              <w:rPr>
                <w:rFonts w:ascii="宋体" w:hAnsi="宋体" w:cs="宋体"/>
                <w:kern w:val="0"/>
                <w:sz w:val="24"/>
                <w:lang w:val="en"/>
              </w:rPr>
              <w:t>1273301</w:t>
            </w:r>
          </w:p>
        </w:tc>
        <w:tc>
          <w:tcPr>
            <w:tcW w:w="2955" w:type="dxa"/>
            <w:vAlign w:val="center"/>
          </w:tcPr>
          <w:p w14:paraId="5F4E4A53">
            <w:pPr>
              <w:widowControl/>
              <w:ind w:firstLine="240" w:firstLineChars="100"/>
              <w:jc w:val="left"/>
            </w:pPr>
            <w:r>
              <w:rPr>
                <w:rFonts w:hint="eastAsia" w:ascii="宋体" w:hAnsi="宋体" w:cs="宋体"/>
                <w:kern w:val="0"/>
                <w:sz w:val="24"/>
              </w:rPr>
              <w:t>公共安全</w:t>
            </w:r>
          </w:p>
        </w:tc>
        <w:tc>
          <w:tcPr>
            <w:tcW w:w="1372" w:type="dxa"/>
            <w:vAlign w:val="center"/>
          </w:tcPr>
          <w:p w14:paraId="427E6814">
            <w:pPr>
              <w:widowControl/>
              <w:jc w:val="center"/>
            </w:pPr>
            <w:r>
              <w:rPr>
                <w:rFonts w:ascii="宋体" w:cs="宋体"/>
                <w:kern w:val="0"/>
                <w:sz w:val="24"/>
              </w:rPr>
              <w:t>0</w:t>
            </w:r>
          </w:p>
        </w:tc>
      </w:tr>
      <w:tr w14:paraId="1600BA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128" w:type="dxa"/>
            <w:vAlign w:val="center"/>
          </w:tcPr>
          <w:p w14:paraId="4BEFB72D">
            <w:pPr>
              <w:widowControl/>
              <w:ind w:firstLine="240" w:firstLineChars="100"/>
            </w:pPr>
            <w:r>
              <w:rPr>
                <w:rFonts w:hint="eastAsia" w:ascii="宋体" w:hAnsi="宋体" w:cs="宋体"/>
                <w:kern w:val="0"/>
                <w:sz w:val="24"/>
              </w:rPr>
              <w:t>政府性基金预算财政拨款</w:t>
            </w:r>
          </w:p>
        </w:tc>
        <w:tc>
          <w:tcPr>
            <w:tcW w:w="1545" w:type="dxa"/>
            <w:vAlign w:val="center"/>
          </w:tcPr>
          <w:p w14:paraId="2E3377BD">
            <w:pPr>
              <w:widowControl/>
              <w:jc w:val="center"/>
            </w:pPr>
            <w:r>
              <w:rPr>
                <w:rFonts w:ascii="宋体" w:cs="宋体"/>
                <w:kern w:val="0"/>
                <w:sz w:val="24"/>
              </w:rPr>
              <w:t>0</w:t>
            </w:r>
          </w:p>
        </w:tc>
        <w:tc>
          <w:tcPr>
            <w:tcW w:w="2955" w:type="dxa"/>
            <w:vAlign w:val="center"/>
          </w:tcPr>
          <w:p w14:paraId="3E0A1CDD">
            <w:pPr>
              <w:widowControl/>
              <w:ind w:firstLine="240" w:firstLineChars="100"/>
              <w:jc w:val="left"/>
            </w:pPr>
            <w:r>
              <w:rPr>
                <w:rFonts w:hint="eastAsia" w:ascii="宋体" w:hAnsi="宋体" w:cs="宋体"/>
                <w:kern w:val="0"/>
                <w:sz w:val="24"/>
              </w:rPr>
              <w:t>教育</w:t>
            </w:r>
          </w:p>
        </w:tc>
        <w:tc>
          <w:tcPr>
            <w:tcW w:w="1372" w:type="dxa"/>
            <w:vAlign w:val="center"/>
          </w:tcPr>
          <w:p w14:paraId="220BF594">
            <w:pPr>
              <w:widowControl/>
              <w:jc w:val="center"/>
            </w:pPr>
            <w:r>
              <w:rPr>
                <w:rFonts w:ascii="宋体" w:cs="宋体"/>
                <w:kern w:val="0"/>
                <w:sz w:val="24"/>
              </w:rPr>
              <w:t>0</w:t>
            </w:r>
          </w:p>
        </w:tc>
      </w:tr>
      <w:tr w14:paraId="601FAD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128" w:type="dxa"/>
            <w:vAlign w:val="center"/>
          </w:tcPr>
          <w:p w14:paraId="662E1590">
            <w:pPr>
              <w:widowControl/>
              <w:ind w:firstLine="240" w:firstLineChars="100"/>
            </w:pPr>
            <w:r>
              <w:rPr>
                <w:rFonts w:hint="eastAsia" w:ascii="宋体" w:hAnsi="宋体" w:cs="宋体"/>
                <w:kern w:val="0"/>
                <w:sz w:val="24"/>
              </w:rPr>
              <w:t>事业收入</w:t>
            </w:r>
          </w:p>
        </w:tc>
        <w:tc>
          <w:tcPr>
            <w:tcW w:w="1545" w:type="dxa"/>
            <w:vAlign w:val="center"/>
          </w:tcPr>
          <w:p w14:paraId="7924B50A">
            <w:pPr>
              <w:widowControl/>
              <w:jc w:val="center"/>
            </w:pPr>
            <w:r>
              <w:rPr>
                <w:rFonts w:ascii="宋体" w:cs="宋体"/>
                <w:kern w:val="0"/>
                <w:sz w:val="24"/>
              </w:rPr>
              <w:t>0</w:t>
            </w:r>
          </w:p>
        </w:tc>
        <w:tc>
          <w:tcPr>
            <w:tcW w:w="2955" w:type="dxa"/>
            <w:vAlign w:val="center"/>
          </w:tcPr>
          <w:p w14:paraId="1D13D510">
            <w:pPr>
              <w:widowControl/>
              <w:ind w:firstLine="240" w:firstLineChars="100"/>
              <w:jc w:val="left"/>
            </w:pPr>
            <w:r>
              <w:rPr>
                <w:rFonts w:hint="eastAsia" w:ascii="宋体" w:hAnsi="宋体" w:cs="宋体"/>
                <w:kern w:val="0"/>
                <w:sz w:val="24"/>
              </w:rPr>
              <w:t>科学技术</w:t>
            </w:r>
          </w:p>
        </w:tc>
        <w:tc>
          <w:tcPr>
            <w:tcW w:w="1372" w:type="dxa"/>
            <w:vAlign w:val="center"/>
          </w:tcPr>
          <w:p w14:paraId="3D8FE9F3">
            <w:pPr>
              <w:widowControl/>
              <w:jc w:val="center"/>
            </w:pPr>
            <w:r>
              <w:rPr>
                <w:rFonts w:ascii="宋体" w:cs="宋体"/>
                <w:kern w:val="0"/>
                <w:sz w:val="24"/>
              </w:rPr>
              <w:t>0</w:t>
            </w:r>
          </w:p>
        </w:tc>
      </w:tr>
      <w:tr w14:paraId="77761D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128" w:type="dxa"/>
            <w:vAlign w:val="center"/>
          </w:tcPr>
          <w:p w14:paraId="03180DD5">
            <w:pPr>
              <w:widowControl/>
              <w:ind w:firstLine="240" w:firstLineChars="100"/>
            </w:pPr>
            <w:r>
              <w:rPr>
                <w:rFonts w:hint="eastAsia" w:ascii="宋体" w:hAnsi="宋体" w:cs="宋体"/>
                <w:kern w:val="0"/>
                <w:sz w:val="24"/>
              </w:rPr>
              <w:t>事业单位经营收入</w:t>
            </w:r>
          </w:p>
        </w:tc>
        <w:tc>
          <w:tcPr>
            <w:tcW w:w="1545" w:type="dxa"/>
            <w:vAlign w:val="center"/>
          </w:tcPr>
          <w:p w14:paraId="6FE7E259">
            <w:pPr>
              <w:widowControl/>
              <w:jc w:val="center"/>
            </w:pPr>
            <w:r>
              <w:rPr>
                <w:rFonts w:ascii="宋体" w:cs="宋体"/>
                <w:kern w:val="0"/>
                <w:sz w:val="24"/>
              </w:rPr>
              <w:t>0</w:t>
            </w:r>
          </w:p>
        </w:tc>
        <w:tc>
          <w:tcPr>
            <w:tcW w:w="2955" w:type="dxa"/>
            <w:vAlign w:val="center"/>
          </w:tcPr>
          <w:p w14:paraId="79D8E2C0">
            <w:pPr>
              <w:widowControl/>
              <w:ind w:firstLine="240" w:firstLineChars="100"/>
              <w:jc w:val="left"/>
            </w:pPr>
            <w:r>
              <w:rPr>
                <w:rFonts w:hint="eastAsia" w:ascii="宋体" w:hAnsi="宋体" w:cs="宋体"/>
                <w:kern w:val="0"/>
                <w:sz w:val="24"/>
              </w:rPr>
              <w:t>文化体育与传媒</w:t>
            </w:r>
          </w:p>
        </w:tc>
        <w:tc>
          <w:tcPr>
            <w:tcW w:w="1372" w:type="dxa"/>
            <w:vAlign w:val="center"/>
          </w:tcPr>
          <w:p w14:paraId="2FE1DA74">
            <w:pPr>
              <w:widowControl/>
              <w:jc w:val="center"/>
            </w:pPr>
            <w:r>
              <w:rPr>
                <w:rFonts w:ascii="宋体" w:cs="宋体"/>
                <w:kern w:val="0"/>
                <w:sz w:val="24"/>
              </w:rPr>
              <w:t>0</w:t>
            </w:r>
          </w:p>
        </w:tc>
      </w:tr>
      <w:tr w14:paraId="4EB304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128" w:type="dxa"/>
            <w:vAlign w:val="center"/>
          </w:tcPr>
          <w:p w14:paraId="6D2A47E4">
            <w:pPr>
              <w:widowControl/>
              <w:ind w:firstLine="240" w:firstLineChars="100"/>
            </w:pPr>
            <w:r>
              <w:rPr>
                <w:rFonts w:hint="eastAsia" w:ascii="宋体" w:hAnsi="宋体" w:cs="宋体"/>
                <w:kern w:val="0"/>
                <w:sz w:val="24"/>
              </w:rPr>
              <w:t>上级补助收入</w:t>
            </w:r>
          </w:p>
        </w:tc>
        <w:tc>
          <w:tcPr>
            <w:tcW w:w="1545" w:type="dxa"/>
            <w:vAlign w:val="center"/>
          </w:tcPr>
          <w:p w14:paraId="411E5435">
            <w:pPr>
              <w:widowControl/>
              <w:jc w:val="center"/>
            </w:pPr>
            <w:r>
              <w:rPr>
                <w:rFonts w:ascii="宋体" w:cs="宋体"/>
                <w:kern w:val="0"/>
                <w:sz w:val="24"/>
              </w:rPr>
              <w:t>0</w:t>
            </w:r>
          </w:p>
        </w:tc>
        <w:tc>
          <w:tcPr>
            <w:tcW w:w="2955" w:type="dxa"/>
            <w:vAlign w:val="center"/>
          </w:tcPr>
          <w:p w14:paraId="1EF4B659">
            <w:pPr>
              <w:widowControl/>
              <w:ind w:firstLine="240" w:firstLineChars="100"/>
              <w:jc w:val="left"/>
            </w:pPr>
            <w:r>
              <w:rPr>
                <w:rFonts w:hint="eastAsia" w:ascii="宋体" w:hAnsi="宋体" w:cs="宋体"/>
                <w:kern w:val="0"/>
                <w:sz w:val="24"/>
              </w:rPr>
              <w:t>社会保障和就业</w:t>
            </w:r>
          </w:p>
        </w:tc>
        <w:tc>
          <w:tcPr>
            <w:tcW w:w="1372" w:type="dxa"/>
            <w:vAlign w:val="center"/>
          </w:tcPr>
          <w:p w14:paraId="37B3AE13">
            <w:pPr>
              <w:widowControl/>
              <w:jc w:val="center"/>
            </w:pPr>
            <w:r>
              <w:rPr>
                <w:rFonts w:ascii="宋体" w:cs="宋体"/>
                <w:kern w:val="0"/>
                <w:sz w:val="24"/>
              </w:rPr>
              <w:t>0</w:t>
            </w:r>
          </w:p>
        </w:tc>
      </w:tr>
      <w:tr w14:paraId="40D6BD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128" w:type="dxa"/>
            <w:vAlign w:val="center"/>
          </w:tcPr>
          <w:p w14:paraId="7BAB6FC4">
            <w:pPr>
              <w:widowControl/>
              <w:ind w:firstLine="240" w:firstLineChars="100"/>
            </w:pPr>
            <w:r>
              <w:rPr>
                <w:rFonts w:hint="eastAsia" w:ascii="宋体" w:hAnsi="宋体" w:cs="宋体"/>
                <w:kern w:val="0"/>
                <w:sz w:val="24"/>
              </w:rPr>
              <w:t>附属单位上缴收入</w:t>
            </w:r>
          </w:p>
        </w:tc>
        <w:tc>
          <w:tcPr>
            <w:tcW w:w="1545" w:type="dxa"/>
            <w:vAlign w:val="center"/>
          </w:tcPr>
          <w:p w14:paraId="0EA55BA0">
            <w:pPr>
              <w:widowControl/>
              <w:jc w:val="center"/>
            </w:pPr>
            <w:r>
              <w:rPr>
                <w:rFonts w:ascii="宋体" w:cs="宋体"/>
                <w:kern w:val="0"/>
                <w:sz w:val="24"/>
              </w:rPr>
              <w:t>0</w:t>
            </w:r>
          </w:p>
        </w:tc>
        <w:tc>
          <w:tcPr>
            <w:tcW w:w="2955" w:type="dxa"/>
            <w:vAlign w:val="center"/>
          </w:tcPr>
          <w:p w14:paraId="56D65DE1">
            <w:pPr>
              <w:widowControl/>
              <w:ind w:firstLine="240" w:firstLineChars="100"/>
              <w:jc w:val="left"/>
            </w:pPr>
            <w:r>
              <w:rPr>
                <w:rFonts w:hint="eastAsia" w:ascii="宋体" w:hAnsi="宋体" w:cs="宋体"/>
                <w:kern w:val="0"/>
                <w:sz w:val="24"/>
              </w:rPr>
              <w:t>医疗卫生</w:t>
            </w:r>
          </w:p>
        </w:tc>
        <w:tc>
          <w:tcPr>
            <w:tcW w:w="1372" w:type="dxa"/>
            <w:vAlign w:val="center"/>
          </w:tcPr>
          <w:p w14:paraId="4ABC661E">
            <w:pPr>
              <w:widowControl/>
              <w:jc w:val="center"/>
            </w:pPr>
            <w:r>
              <w:rPr>
                <w:rFonts w:hint="eastAsia" w:ascii="宋体" w:hAnsi="宋体" w:cs="宋体"/>
                <w:kern w:val="0"/>
                <w:sz w:val="24"/>
              </w:rPr>
              <w:t>0</w:t>
            </w:r>
          </w:p>
        </w:tc>
      </w:tr>
      <w:tr w14:paraId="6914DF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128" w:type="dxa"/>
            <w:vAlign w:val="center"/>
          </w:tcPr>
          <w:p w14:paraId="24A25397">
            <w:pPr>
              <w:widowControl/>
              <w:ind w:firstLine="240" w:firstLineChars="100"/>
            </w:pPr>
            <w:r>
              <w:rPr>
                <w:rFonts w:hint="eastAsia" w:ascii="宋体" w:hAnsi="宋体" w:cs="宋体"/>
                <w:kern w:val="0"/>
                <w:sz w:val="24"/>
              </w:rPr>
              <w:t>其他收入</w:t>
            </w:r>
          </w:p>
        </w:tc>
        <w:tc>
          <w:tcPr>
            <w:tcW w:w="1545" w:type="dxa"/>
            <w:vAlign w:val="center"/>
          </w:tcPr>
          <w:p w14:paraId="3453C723">
            <w:pPr>
              <w:widowControl/>
              <w:jc w:val="center"/>
            </w:pPr>
            <w:r>
              <w:rPr>
                <w:rFonts w:ascii="宋体" w:hAnsi="宋体" w:cs="宋体"/>
                <w:kern w:val="0"/>
                <w:sz w:val="24"/>
              </w:rPr>
              <w:t>0</w:t>
            </w:r>
          </w:p>
        </w:tc>
        <w:tc>
          <w:tcPr>
            <w:tcW w:w="2955" w:type="dxa"/>
            <w:vAlign w:val="center"/>
          </w:tcPr>
          <w:p w14:paraId="5E97ACF3">
            <w:pPr>
              <w:widowControl/>
              <w:ind w:firstLine="240" w:firstLineChars="100"/>
              <w:jc w:val="left"/>
            </w:pPr>
            <w:r>
              <w:rPr>
                <w:rFonts w:hint="eastAsia" w:ascii="宋体" w:hAnsi="宋体" w:cs="宋体"/>
                <w:kern w:val="0"/>
                <w:sz w:val="24"/>
              </w:rPr>
              <w:t>节能环保</w:t>
            </w:r>
          </w:p>
        </w:tc>
        <w:tc>
          <w:tcPr>
            <w:tcW w:w="1372" w:type="dxa"/>
            <w:vAlign w:val="center"/>
          </w:tcPr>
          <w:p w14:paraId="67CF030F">
            <w:pPr>
              <w:widowControl/>
              <w:jc w:val="center"/>
            </w:pPr>
            <w:r>
              <w:rPr>
                <w:rFonts w:ascii="宋体" w:cs="宋体"/>
                <w:kern w:val="0"/>
                <w:sz w:val="24"/>
              </w:rPr>
              <w:t>0</w:t>
            </w:r>
          </w:p>
        </w:tc>
      </w:tr>
      <w:tr w14:paraId="612CC9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128" w:type="dxa"/>
            <w:vAlign w:val="center"/>
          </w:tcPr>
          <w:p w14:paraId="317CABDC">
            <w:pPr>
              <w:widowControl/>
              <w:jc w:val="center"/>
            </w:pPr>
          </w:p>
        </w:tc>
        <w:tc>
          <w:tcPr>
            <w:tcW w:w="1545" w:type="dxa"/>
            <w:vAlign w:val="center"/>
          </w:tcPr>
          <w:p w14:paraId="55037921">
            <w:pPr>
              <w:widowControl/>
              <w:jc w:val="center"/>
            </w:pPr>
          </w:p>
        </w:tc>
        <w:tc>
          <w:tcPr>
            <w:tcW w:w="2955" w:type="dxa"/>
            <w:vAlign w:val="center"/>
          </w:tcPr>
          <w:p w14:paraId="64E00B6C">
            <w:pPr>
              <w:widowControl/>
              <w:ind w:firstLine="240" w:firstLineChars="100"/>
              <w:jc w:val="left"/>
            </w:pPr>
            <w:r>
              <w:rPr>
                <w:rFonts w:hint="eastAsia" w:ascii="宋体" w:hAnsi="宋体" w:cs="宋体"/>
                <w:kern w:val="0"/>
                <w:sz w:val="24"/>
              </w:rPr>
              <w:t>城乡社区事务</w:t>
            </w:r>
          </w:p>
        </w:tc>
        <w:tc>
          <w:tcPr>
            <w:tcW w:w="1372" w:type="dxa"/>
            <w:vAlign w:val="center"/>
          </w:tcPr>
          <w:p w14:paraId="0148EC32">
            <w:pPr>
              <w:widowControl/>
              <w:jc w:val="center"/>
            </w:pPr>
            <w:r>
              <w:rPr>
                <w:rFonts w:ascii="宋体" w:cs="宋体"/>
                <w:kern w:val="0"/>
                <w:sz w:val="24"/>
              </w:rPr>
              <w:t>0</w:t>
            </w:r>
          </w:p>
        </w:tc>
      </w:tr>
      <w:tr w14:paraId="604FCC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128" w:type="dxa"/>
            <w:vAlign w:val="center"/>
          </w:tcPr>
          <w:p w14:paraId="30433C36">
            <w:pPr>
              <w:widowControl/>
              <w:jc w:val="center"/>
            </w:pPr>
          </w:p>
        </w:tc>
        <w:tc>
          <w:tcPr>
            <w:tcW w:w="1545" w:type="dxa"/>
            <w:vAlign w:val="center"/>
          </w:tcPr>
          <w:p w14:paraId="0EA550DA">
            <w:pPr>
              <w:widowControl/>
              <w:jc w:val="center"/>
            </w:pPr>
          </w:p>
        </w:tc>
        <w:tc>
          <w:tcPr>
            <w:tcW w:w="2955" w:type="dxa"/>
            <w:vAlign w:val="center"/>
          </w:tcPr>
          <w:p w14:paraId="133D8038">
            <w:pPr>
              <w:widowControl/>
              <w:ind w:firstLine="240" w:firstLineChars="100"/>
              <w:jc w:val="left"/>
            </w:pPr>
            <w:r>
              <w:rPr>
                <w:rFonts w:hint="eastAsia" w:ascii="宋体" w:hAnsi="宋体" w:cs="宋体"/>
                <w:kern w:val="0"/>
                <w:sz w:val="24"/>
              </w:rPr>
              <w:t>农林水事务</w:t>
            </w:r>
          </w:p>
        </w:tc>
        <w:tc>
          <w:tcPr>
            <w:tcW w:w="1372" w:type="dxa"/>
            <w:vAlign w:val="center"/>
          </w:tcPr>
          <w:p w14:paraId="648270F7">
            <w:pPr>
              <w:widowControl/>
              <w:jc w:val="center"/>
            </w:pPr>
            <w:r>
              <w:rPr>
                <w:rFonts w:ascii="宋体" w:cs="宋体"/>
                <w:kern w:val="0"/>
                <w:sz w:val="24"/>
              </w:rPr>
              <w:t>0</w:t>
            </w:r>
          </w:p>
        </w:tc>
      </w:tr>
      <w:tr w14:paraId="480FBE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128" w:type="dxa"/>
            <w:vAlign w:val="center"/>
          </w:tcPr>
          <w:p w14:paraId="04F2FA9B">
            <w:pPr>
              <w:widowControl/>
              <w:jc w:val="center"/>
            </w:pPr>
          </w:p>
        </w:tc>
        <w:tc>
          <w:tcPr>
            <w:tcW w:w="1545" w:type="dxa"/>
            <w:vAlign w:val="center"/>
          </w:tcPr>
          <w:p w14:paraId="29B90FC7">
            <w:pPr>
              <w:widowControl/>
              <w:jc w:val="center"/>
            </w:pPr>
          </w:p>
        </w:tc>
        <w:tc>
          <w:tcPr>
            <w:tcW w:w="2955" w:type="dxa"/>
            <w:vAlign w:val="center"/>
          </w:tcPr>
          <w:p w14:paraId="710584A2">
            <w:pPr>
              <w:widowControl/>
              <w:ind w:firstLine="240" w:firstLineChars="100"/>
              <w:jc w:val="left"/>
            </w:pPr>
            <w:r>
              <w:rPr>
                <w:rFonts w:hint="eastAsia" w:ascii="宋体" w:hAnsi="宋体" w:cs="宋体"/>
                <w:kern w:val="0"/>
                <w:sz w:val="24"/>
              </w:rPr>
              <w:t>交通运输</w:t>
            </w:r>
          </w:p>
        </w:tc>
        <w:tc>
          <w:tcPr>
            <w:tcW w:w="1372" w:type="dxa"/>
            <w:vAlign w:val="center"/>
          </w:tcPr>
          <w:p w14:paraId="64509973">
            <w:pPr>
              <w:widowControl/>
              <w:jc w:val="center"/>
            </w:pPr>
            <w:r>
              <w:rPr>
                <w:rFonts w:ascii="宋体" w:cs="宋体"/>
                <w:kern w:val="0"/>
                <w:sz w:val="24"/>
              </w:rPr>
              <w:t>0</w:t>
            </w:r>
          </w:p>
        </w:tc>
      </w:tr>
      <w:tr w14:paraId="133AFE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128" w:type="dxa"/>
            <w:vAlign w:val="center"/>
          </w:tcPr>
          <w:p w14:paraId="777CF960">
            <w:pPr>
              <w:widowControl/>
              <w:jc w:val="center"/>
            </w:pPr>
          </w:p>
        </w:tc>
        <w:tc>
          <w:tcPr>
            <w:tcW w:w="1545" w:type="dxa"/>
            <w:vAlign w:val="center"/>
          </w:tcPr>
          <w:p w14:paraId="69078766">
            <w:pPr>
              <w:widowControl/>
              <w:jc w:val="center"/>
            </w:pPr>
          </w:p>
        </w:tc>
        <w:tc>
          <w:tcPr>
            <w:tcW w:w="2955" w:type="dxa"/>
            <w:vAlign w:val="center"/>
          </w:tcPr>
          <w:p w14:paraId="74772E2D">
            <w:pPr>
              <w:widowControl/>
              <w:ind w:firstLine="240" w:firstLineChars="100"/>
              <w:jc w:val="left"/>
            </w:pPr>
            <w:r>
              <w:rPr>
                <w:rFonts w:hint="eastAsia" w:ascii="宋体" w:hAnsi="宋体" w:cs="宋体"/>
                <w:kern w:val="0"/>
                <w:sz w:val="24"/>
              </w:rPr>
              <w:t>资源勘探电力信息等事务</w:t>
            </w:r>
          </w:p>
        </w:tc>
        <w:tc>
          <w:tcPr>
            <w:tcW w:w="1372" w:type="dxa"/>
            <w:vAlign w:val="center"/>
          </w:tcPr>
          <w:p w14:paraId="1CA45FCA">
            <w:pPr>
              <w:widowControl/>
              <w:jc w:val="center"/>
            </w:pPr>
            <w:r>
              <w:rPr>
                <w:rFonts w:ascii="宋体" w:cs="宋体"/>
                <w:kern w:val="0"/>
                <w:sz w:val="24"/>
              </w:rPr>
              <w:t>0</w:t>
            </w:r>
          </w:p>
        </w:tc>
      </w:tr>
      <w:tr w14:paraId="5CC254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128" w:type="dxa"/>
            <w:vAlign w:val="center"/>
          </w:tcPr>
          <w:p w14:paraId="484374DC">
            <w:pPr>
              <w:widowControl/>
              <w:jc w:val="center"/>
            </w:pPr>
          </w:p>
        </w:tc>
        <w:tc>
          <w:tcPr>
            <w:tcW w:w="1545" w:type="dxa"/>
            <w:vAlign w:val="center"/>
          </w:tcPr>
          <w:p w14:paraId="4FAE7FFB">
            <w:pPr>
              <w:widowControl/>
              <w:jc w:val="center"/>
            </w:pPr>
          </w:p>
        </w:tc>
        <w:tc>
          <w:tcPr>
            <w:tcW w:w="2955" w:type="dxa"/>
            <w:vAlign w:val="center"/>
          </w:tcPr>
          <w:p w14:paraId="7861402D">
            <w:pPr>
              <w:widowControl/>
              <w:ind w:firstLine="240" w:firstLineChars="100"/>
              <w:jc w:val="left"/>
            </w:pPr>
            <w:r>
              <w:rPr>
                <w:rFonts w:hint="eastAsia" w:ascii="宋体" w:hAnsi="宋体" w:cs="宋体"/>
                <w:kern w:val="0"/>
                <w:sz w:val="24"/>
              </w:rPr>
              <w:t>商业服务业等事务</w:t>
            </w:r>
          </w:p>
        </w:tc>
        <w:tc>
          <w:tcPr>
            <w:tcW w:w="1372" w:type="dxa"/>
            <w:vAlign w:val="center"/>
          </w:tcPr>
          <w:p w14:paraId="42205B09">
            <w:pPr>
              <w:widowControl/>
              <w:jc w:val="center"/>
            </w:pPr>
            <w:r>
              <w:rPr>
                <w:rFonts w:ascii="宋体" w:cs="宋体"/>
                <w:kern w:val="0"/>
                <w:sz w:val="24"/>
              </w:rPr>
              <w:t>0</w:t>
            </w:r>
          </w:p>
        </w:tc>
      </w:tr>
      <w:tr w14:paraId="650E6D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128" w:type="dxa"/>
            <w:vAlign w:val="center"/>
          </w:tcPr>
          <w:p w14:paraId="16D69FAC">
            <w:pPr>
              <w:widowControl/>
              <w:jc w:val="center"/>
            </w:pPr>
          </w:p>
        </w:tc>
        <w:tc>
          <w:tcPr>
            <w:tcW w:w="1545" w:type="dxa"/>
            <w:vAlign w:val="center"/>
          </w:tcPr>
          <w:p w14:paraId="4011B44A">
            <w:pPr>
              <w:widowControl/>
              <w:jc w:val="center"/>
            </w:pPr>
          </w:p>
        </w:tc>
        <w:tc>
          <w:tcPr>
            <w:tcW w:w="2955" w:type="dxa"/>
            <w:vAlign w:val="center"/>
          </w:tcPr>
          <w:p w14:paraId="4B958CB9">
            <w:pPr>
              <w:widowControl/>
              <w:ind w:firstLine="240" w:firstLineChars="100"/>
              <w:jc w:val="left"/>
            </w:pPr>
            <w:r>
              <w:rPr>
                <w:rFonts w:hint="eastAsia" w:ascii="宋体" w:hAnsi="宋体" w:cs="宋体"/>
                <w:kern w:val="0"/>
                <w:sz w:val="24"/>
              </w:rPr>
              <w:t>国土资源气象等事务</w:t>
            </w:r>
          </w:p>
        </w:tc>
        <w:tc>
          <w:tcPr>
            <w:tcW w:w="1372" w:type="dxa"/>
            <w:vAlign w:val="center"/>
          </w:tcPr>
          <w:p w14:paraId="30B665EF">
            <w:pPr>
              <w:widowControl/>
              <w:jc w:val="center"/>
            </w:pPr>
            <w:r>
              <w:rPr>
                <w:rFonts w:ascii="宋体" w:cs="宋体"/>
                <w:kern w:val="0"/>
                <w:sz w:val="24"/>
              </w:rPr>
              <w:t>0</w:t>
            </w:r>
          </w:p>
        </w:tc>
      </w:tr>
      <w:tr w14:paraId="239AE7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128" w:type="dxa"/>
            <w:vAlign w:val="center"/>
          </w:tcPr>
          <w:p w14:paraId="51E2F5AE">
            <w:pPr>
              <w:widowControl/>
              <w:jc w:val="center"/>
            </w:pPr>
          </w:p>
        </w:tc>
        <w:tc>
          <w:tcPr>
            <w:tcW w:w="1545" w:type="dxa"/>
            <w:vAlign w:val="center"/>
          </w:tcPr>
          <w:p w14:paraId="64A013B9">
            <w:pPr>
              <w:widowControl/>
              <w:jc w:val="center"/>
            </w:pPr>
          </w:p>
        </w:tc>
        <w:tc>
          <w:tcPr>
            <w:tcW w:w="2955" w:type="dxa"/>
            <w:vAlign w:val="center"/>
          </w:tcPr>
          <w:p w14:paraId="3606612F">
            <w:pPr>
              <w:widowControl/>
              <w:ind w:firstLine="240" w:firstLineChars="100"/>
              <w:jc w:val="left"/>
            </w:pPr>
            <w:r>
              <w:rPr>
                <w:rFonts w:hint="eastAsia" w:ascii="宋体" w:hAnsi="宋体" w:cs="宋体"/>
                <w:kern w:val="0"/>
                <w:sz w:val="24"/>
              </w:rPr>
              <w:t>粮油物资管理事务</w:t>
            </w:r>
          </w:p>
        </w:tc>
        <w:tc>
          <w:tcPr>
            <w:tcW w:w="1372" w:type="dxa"/>
            <w:vAlign w:val="center"/>
          </w:tcPr>
          <w:p w14:paraId="586C33B4">
            <w:pPr>
              <w:widowControl/>
              <w:jc w:val="center"/>
            </w:pPr>
            <w:r>
              <w:rPr>
                <w:rFonts w:ascii="宋体" w:cs="宋体"/>
                <w:kern w:val="0"/>
                <w:sz w:val="24"/>
              </w:rPr>
              <w:t>0</w:t>
            </w:r>
          </w:p>
        </w:tc>
      </w:tr>
      <w:tr w14:paraId="0CE240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128" w:type="dxa"/>
            <w:vAlign w:val="center"/>
          </w:tcPr>
          <w:p w14:paraId="0E8E5425">
            <w:pPr>
              <w:widowControl/>
              <w:jc w:val="center"/>
              <w:rPr>
                <w:rFonts w:ascii="宋体" w:hAnsi="宋体" w:cs="宋体"/>
                <w:b/>
                <w:bCs/>
                <w:kern w:val="0"/>
                <w:sz w:val="24"/>
              </w:rPr>
            </w:pPr>
          </w:p>
        </w:tc>
        <w:tc>
          <w:tcPr>
            <w:tcW w:w="1545" w:type="dxa"/>
            <w:vAlign w:val="center"/>
          </w:tcPr>
          <w:p w14:paraId="43A37D9D">
            <w:pPr>
              <w:widowControl/>
              <w:jc w:val="center"/>
              <w:rPr>
                <w:rFonts w:ascii="宋体" w:hAnsi="宋体" w:cs="宋体"/>
                <w:b/>
                <w:bCs/>
                <w:kern w:val="0"/>
                <w:sz w:val="24"/>
              </w:rPr>
            </w:pPr>
          </w:p>
        </w:tc>
        <w:tc>
          <w:tcPr>
            <w:tcW w:w="2955" w:type="dxa"/>
            <w:vAlign w:val="center"/>
          </w:tcPr>
          <w:p w14:paraId="78017A0E">
            <w:pPr>
              <w:widowControl/>
              <w:jc w:val="center"/>
              <w:rPr>
                <w:rFonts w:ascii="宋体" w:hAnsi="宋体" w:cs="宋体"/>
                <w:b/>
                <w:bCs/>
                <w:kern w:val="0"/>
                <w:sz w:val="24"/>
              </w:rPr>
            </w:pPr>
            <w:r>
              <w:rPr>
                <w:rFonts w:hint="eastAsia" w:ascii="宋体" w:hAnsi="宋体" w:cs="宋体"/>
                <w:b/>
                <w:bCs/>
                <w:kern w:val="0"/>
                <w:sz w:val="24"/>
              </w:rPr>
              <w:t>其他支出</w:t>
            </w:r>
          </w:p>
        </w:tc>
        <w:tc>
          <w:tcPr>
            <w:tcW w:w="1372" w:type="dxa"/>
            <w:vAlign w:val="center"/>
          </w:tcPr>
          <w:p w14:paraId="018A11E4">
            <w:pPr>
              <w:widowControl/>
              <w:jc w:val="center"/>
              <w:rPr>
                <w:rFonts w:ascii="宋体" w:hAnsi="宋体" w:cs="宋体"/>
                <w:b/>
                <w:bCs/>
                <w:kern w:val="0"/>
                <w:sz w:val="24"/>
              </w:rPr>
            </w:pPr>
            <w:r>
              <w:rPr>
                <w:rFonts w:hint="eastAsia" w:ascii="宋体" w:hAnsi="宋体" w:cs="宋体"/>
                <w:b/>
                <w:bCs/>
                <w:kern w:val="0"/>
                <w:sz w:val="24"/>
              </w:rPr>
              <w:t>0</w:t>
            </w:r>
          </w:p>
        </w:tc>
      </w:tr>
      <w:tr w14:paraId="7C0D9D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128" w:type="dxa"/>
            <w:vAlign w:val="center"/>
          </w:tcPr>
          <w:p w14:paraId="224F3A00">
            <w:pPr>
              <w:widowControl/>
              <w:jc w:val="center"/>
            </w:pPr>
          </w:p>
        </w:tc>
        <w:tc>
          <w:tcPr>
            <w:tcW w:w="1545" w:type="dxa"/>
            <w:vAlign w:val="center"/>
          </w:tcPr>
          <w:p w14:paraId="00E0803C">
            <w:pPr>
              <w:widowControl/>
              <w:jc w:val="center"/>
            </w:pPr>
          </w:p>
        </w:tc>
        <w:tc>
          <w:tcPr>
            <w:tcW w:w="2955" w:type="dxa"/>
            <w:vAlign w:val="center"/>
          </w:tcPr>
          <w:p w14:paraId="44283EF1">
            <w:pPr>
              <w:widowControl/>
              <w:ind w:firstLine="240" w:firstLineChars="100"/>
              <w:jc w:val="left"/>
              <w:rPr>
                <w:rFonts w:ascii="宋体" w:hAnsi="宋体" w:cs="宋体"/>
                <w:kern w:val="0"/>
                <w:sz w:val="24"/>
              </w:rPr>
            </w:pPr>
          </w:p>
        </w:tc>
        <w:tc>
          <w:tcPr>
            <w:tcW w:w="1372" w:type="dxa"/>
            <w:vAlign w:val="center"/>
          </w:tcPr>
          <w:p w14:paraId="7E994B40">
            <w:pPr>
              <w:widowControl/>
              <w:jc w:val="center"/>
              <w:rPr>
                <w:rFonts w:ascii="宋体" w:cs="宋体"/>
                <w:kern w:val="0"/>
                <w:sz w:val="24"/>
              </w:rPr>
            </w:pPr>
          </w:p>
        </w:tc>
      </w:tr>
      <w:tr w14:paraId="10E955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128" w:type="dxa"/>
            <w:vAlign w:val="center"/>
          </w:tcPr>
          <w:p w14:paraId="5FB29142">
            <w:pPr>
              <w:widowControl/>
              <w:jc w:val="center"/>
            </w:pPr>
            <w:r>
              <w:rPr>
                <w:rFonts w:hint="eastAsia" w:ascii="宋体" w:hAnsi="宋体" w:cs="宋体"/>
                <w:kern w:val="0"/>
                <w:sz w:val="24"/>
              </w:rPr>
              <w:t>本年收入合计</w:t>
            </w:r>
          </w:p>
        </w:tc>
        <w:tc>
          <w:tcPr>
            <w:tcW w:w="1545" w:type="dxa"/>
            <w:vAlign w:val="center"/>
          </w:tcPr>
          <w:p w14:paraId="1D020A6A">
            <w:pPr>
              <w:widowControl/>
              <w:jc w:val="center"/>
              <w:rPr>
                <w:rFonts w:hint="default"/>
                <w:lang w:val="en"/>
              </w:rPr>
            </w:pPr>
            <w:r>
              <w:rPr>
                <w:rFonts w:ascii="宋体" w:hAnsi="宋体" w:cs="宋体"/>
                <w:kern w:val="0"/>
                <w:sz w:val="24"/>
                <w:lang w:val="en"/>
              </w:rPr>
              <w:t>1273301</w:t>
            </w:r>
          </w:p>
        </w:tc>
        <w:tc>
          <w:tcPr>
            <w:tcW w:w="2955" w:type="dxa"/>
            <w:vAlign w:val="center"/>
          </w:tcPr>
          <w:p w14:paraId="270A8AC8">
            <w:pPr>
              <w:widowControl/>
              <w:ind w:firstLine="240" w:firstLineChars="100"/>
              <w:jc w:val="center"/>
            </w:pPr>
            <w:r>
              <w:rPr>
                <w:rFonts w:hint="eastAsia" w:ascii="宋体" w:hAnsi="宋体" w:cs="宋体"/>
                <w:kern w:val="0"/>
                <w:sz w:val="24"/>
              </w:rPr>
              <w:t>本年支出合计</w:t>
            </w:r>
          </w:p>
        </w:tc>
        <w:tc>
          <w:tcPr>
            <w:tcW w:w="1372" w:type="dxa"/>
            <w:vAlign w:val="center"/>
          </w:tcPr>
          <w:p w14:paraId="3A97A8E7">
            <w:pPr>
              <w:widowControl/>
              <w:jc w:val="center"/>
              <w:rPr>
                <w:rFonts w:hint="default"/>
                <w:lang w:val="en"/>
              </w:rPr>
            </w:pPr>
            <w:r>
              <w:rPr>
                <w:rFonts w:ascii="宋体" w:hAnsi="宋体" w:cs="宋体"/>
                <w:kern w:val="0"/>
                <w:sz w:val="24"/>
                <w:lang w:val="en"/>
              </w:rPr>
              <w:t>1273301</w:t>
            </w:r>
          </w:p>
        </w:tc>
      </w:tr>
      <w:tr w14:paraId="4CC800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128" w:type="dxa"/>
            <w:vAlign w:val="center"/>
          </w:tcPr>
          <w:p w14:paraId="23250D61">
            <w:pPr>
              <w:widowControl/>
              <w:jc w:val="center"/>
            </w:pPr>
            <w:r>
              <w:rPr>
                <w:rFonts w:hint="eastAsia" w:ascii="宋体" w:hAnsi="宋体" w:cs="宋体"/>
                <w:kern w:val="0"/>
                <w:sz w:val="24"/>
              </w:rPr>
              <w:t>上年结余（转）</w:t>
            </w:r>
          </w:p>
        </w:tc>
        <w:tc>
          <w:tcPr>
            <w:tcW w:w="1545" w:type="dxa"/>
            <w:vAlign w:val="center"/>
          </w:tcPr>
          <w:p w14:paraId="764A3F0F">
            <w:pPr>
              <w:widowControl/>
              <w:jc w:val="center"/>
            </w:pPr>
            <w:r>
              <w:rPr>
                <w:rFonts w:ascii="宋体" w:cs="宋体"/>
                <w:kern w:val="0"/>
                <w:sz w:val="24"/>
              </w:rPr>
              <w:t>0</w:t>
            </w:r>
          </w:p>
        </w:tc>
        <w:tc>
          <w:tcPr>
            <w:tcW w:w="2955" w:type="dxa"/>
            <w:vAlign w:val="center"/>
          </w:tcPr>
          <w:p w14:paraId="0F2424F9">
            <w:pPr>
              <w:widowControl/>
              <w:ind w:firstLine="240" w:firstLineChars="100"/>
              <w:jc w:val="center"/>
            </w:pPr>
            <w:r>
              <w:rPr>
                <w:rFonts w:hint="eastAsia" w:ascii="宋体" w:hAnsi="宋体" w:cs="宋体"/>
                <w:kern w:val="0"/>
                <w:sz w:val="24"/>
              </w:rPr>
              <w:t>结转下年</w:t>
            </w:r>
          </w:p>
        </w:tc>
        <w:tc>
          <w:tcPr>
            <w:tcW w:w="1372" w:type="dxa"/>
            <w:vAlign w:val="center"/>
          </w:tcPr>
          <w:p w14:paraId="19B2BBAD">
            <w:pPr>
              <w:widowControl/>
              <w:jc w:val="center"/>
            </w:pPr>
            <w:r>
              <w:rPr>
                <w:rFonts w:ascii="宋体" w:cs="宋体"/>
                <w:kern w:val="0"/>
                <w:sz w:val="24"/>
              </w:rPr>
              <w:t>0</w:t>
            </w:r>
          </w:p>
        </w:tc>
      </w:tr>
      <w:tr w14:paraId="20AC71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128" w:type="dxa"/>
            <w:vAlign w:val="center"/>
          </w:tcPr>
          <w:p w14:paraId="4D8B1B8B">
            <w:pPr>
              <w:widowControl/>
              <w:jc w:val="center"/>
            </w:pPr>
            <w:r>
              <w:rPr>
                <w:rFonts w:hint="eastAsia" w:ascii="宋体" w:hAnsi="宋体" w:cs="宋体"/>
                <w:kern w:val="0"/>
                <w:sz w:val="24"/>
              </w:rPr>
              <w:t>动用事业基金</w:t>
            </w:r>
          </w:p>
        </w:tc>
        <w:tc>
          <w:tcPr>
            <w:tcW w:w="1545" w:type="dxa"/>
            <w:vAlign w:val="center"/>
          </w:tcPr>
          <w:p w14:paraId="182374AC">
            <w:pPr>
              <w:widowControl/>
              <w:jc w:val="center"/>
            </w:pPr>
            <w:r>
              <w:rPr>
                <w:rFonts w:ascii="宋体" w:cs="宋体"/>
                <w:kern w:val="0"/>
                <w:sz w:val="24"/>
              </w:rPr>
              <w:t>0</w:t>
            </w:r>
          </w:p>
        </w:tc>
        <w:tc>
          <w:tcPr>
            <w:tcW w:w="2955" w:type="dxa"/>
            <w:vAlign w:val="center"/>
          </w:tcPr>
          <w:p w14:paraId="6FBAED78">
            <w:pPr>
              <w:widowControl/>
              <w:jc w:val="center"/>
            </w:pPr>
          </w:p>
        </w:tc>
        <w:tc>
          <w:tcPr>
            <w:tcW w:w="1372" w:type="dxa"/>
            <w:vAlign w:val="center"/>
          </w:tcPr>
          <w:p w14:paraId="0AF2C6C4">
            <w:pPr>
              <w:widowControl/>
              <w:jc w:val="center"/>
            </w:pPr>
            <w:r>
              <w:rPr>
                <w:rFonts w:ascii="宋体" w:cs="宋体"/>
                <w:kern w:val="0"/>
                <w:sz w:val="24"/>
              </w:rPr>
              <w:t>0</w:t>
            </w:r>
          </w:p>
        </w:tc>
      </w:tr>
      <w:tr w14:paraId="0EC2DA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128" w:type="dxa"/>
            <w:vAlign w:val="center"/>
          </w:tcPr>
          <w:p w14:paraId="1CB13471">
            <w:pPr>
              <w:widowControl/>
              <w:jc w:val="center"/>
            </w:pPr>
            <w:r>
              <w:rPr>
                <w:rFonts w:hint="eastAsia" w:ascii="宋体" w:hAnsi="宋体" w:cs="宋体"/>
                <w:kern w:val="0"/>
                <w:sz w:val="24"/>
              </w:rPr>
              <w:t>收入总计</w:t>
            </w:r>
          </w:p>
        </w:tc>
        <w:tc>
          <w:tcPr>
            <w:tcW w:w="1545" w:type="dxa"/>
            <w:vAlign w:val="center"/>
          </w:tcPr>
          <w:p w14:paraId="1BB31BF5">
            <w:pPr>
              <w:widowControl/>
              <w:jc w:val="center"/>
              <w:rPr>
                <w:rFonts w:hint="default"/>
                <w:lang w:val="en"/>
              </w:rPr>
            </w:pPr>
            <w:r>
              <w:rPr>
                <w:rFonts w:ascii="宋体" w:hAnsi="宋体" w:cs="宋体"/>
                <w:kern w:val="0"/>
                <w:sz w:val="24"/>
                <w:lang w:val="en"/>
              </w:rPr>
              <w:t>1273301</w:t>
            </w:r>
          </w:p>
        </w:tc>
        <w:tc>
          <w:tcPr>
            <w:tcW w:w="2955" w:type="dxa"/>
            <w:vAlign w:val="center"/>
          </w:tcPr>
          <w:p w14:paraId="77319A78">
            <w:pPr>
              <w:widowControl/>
              <w:ind w:firstLine="240" w:firstLineChars="100"/>
              <w:jc w:val="center"/>
            </w:pPr>
            <w:r>
              <w:rPr>
                <w:rFonts w:hint="eastAsia" w:ascii="宋体" w:hAnsi="宋体" w:cs="宋体"/>
                <w:kern w:val="0"/>
                <w:sz w:val="24"/>
              </w:rPr>
              <w:t>支出总计</w:t>
            </w:r>
          </w:p>
        </w:tc>
        <w:tc>
          <w:tcPr>
            <w:tcW w:w="1372" w:type="dxa"/>
            <w:vAlign w:val="center"/>
          </w:tcPr>
          <w:p w14:paraId="0E1B7F7E">
            <w:pPr>
              <w:widowControl/>
              <w:jc w:val="center"/>
              <w:rPr>
                <w:rFonts w:hint="default"/>
                <w:lang w:val="en"/>
              </w:rPr>
            </w:pPr>
            <w:r>
              <w:rPr>
                <w:rFonts w:ascii="宋体" w:hAnsi="宋体" w:cs="宋体"/>
                <w:kern w:val="0"/>
                <w:sz w:val="24"/>
                <w:lang w:val="en"/>
              </w:rPr>
              <w:t>1273301</w:t>
            </w:r>
          </w:p>
        </w:tc>
      </w:tr>
    </w:tbl>
    <w:p w14:paraId="67F9E4D7">
      <w:pPr>
        <w:widowControl/>
        <w:shd w:val="clear" w:color="auto" w:fill="FFFFFF"/>
        <w:spacing w:line="450" w:lineRule="atLeast"/>
        <w:rPr>
          <w:rFonts w:ascii="微软雅黑" w:hAnsi="微软雅黑" w:eastAsia="微软雅黑" w:cs="微软雅黑"/>
          <w:b/>
          <w:bCs/>
          <w:color w:val="333333"/>
          <w:sz w:val="24"/>
        </w:rPr>
      </w:pPr>
      <w:r>
        <w:rPr>
          <w:rFonts w:hint="eastAsia" w:ascii="微软雅黑" w:hAnsi="微软雅黑" w:eastAsia="微软雅黑" w:cs="微软雅黑"/>
          <w:b/>
          <w:bCs/>
          <w:color w:val="333333"/>
          <w:kern w:val="0"/>
          <w:sz w:val="24"/>
          <w:shd w:val="clear" w:color="auto" w:fill="FFFFFF"/>
        </w:rPr>
        <w:t>表二</w:t>
      </w:r>
      <w:r>
        <w:rPr>
          <w:rFonts w:ascii="微软雅黑" w:hAnsi="微软雅黑" w:eastAsia="微软雅黑" w:cs="微软雅黑"/>
          <w:b/>
          <w:bCs/>
          <w:color w:val="333333"/>
          <w:kern w:val="0"/>
          <w:sz w:val="24"/>
          <w:shd w:val="clear" w:color="auto" w:fill="FFFFFF"/>
        </w:rPr>
        <w:t xml:space="preserve"> </w:t>
      </w:r>
    </w:p>
    <w:tbl>
      <w:tblPr>
        <w:tblStyle w:val="6"/>
        <w:tblW w:w="900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4905"/>
        <w:gridCol w:w="4095"/>
      </w:tblGrid>
      <w:tr w14:paraId="248F93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9000" w:type="dxa"/>
            <w:gridSpan w:val="2"/>
            <w:vAlign w:val="center"/>
          </w:tcPr>
          <w:p w14:paraId="03E6A43D">
            <w:pPr>
              <w:widowControl/>
              <w:shd w:val="clear" w:color="auto" w:fill="FFFFFF"/>
              <w:spacing w:line="450" w:lineRule="atLeast"/>
              <w:jc w:val="center"/>
            </w:pPr>
            <w:r>
              <w:rPr>
                <w:rFonts w:hint="eastAsia" w:ascii="微软雅黑" w:hAnsi="微软雅黑" w:eastAsia="微软雅黑" w:cs="微软雅黑"/>
                <w:b/>
                <w:bCs/>
                <w:color w:val="333333"/>
                <w:kern w:val="0"/>
                <w:sz w:val="32"/>
                <w:szCs w:val="32"/>
                <w:shd w:val="clear" w:color="auto" w:fill="FFFFFF"/>
              </w:rPr>
              <w:t>黄石港</w:t>
            </w:r>
            <w:r>
              <w:rPr>
                <w:rFonts w:hint="eastAsia" w:ascii="微软雅黑" w:hAnsi="微软雅黑" w:eastAsia="微软雅黑" w:cs="微软雅黑"/>
                <w:b/>
                <w:bCs/>
                <w:color w:val="333333"/>
                <w:kern w:val="0"/>
                <w:sz w:val="32"/>
                <w:szCs w:val="32"/>
                <w:shd w:val="clear" w:color="auto" w:fill="FFFFFF"/>
                <w:lang w:eastAsia="zh-CN"/>
              </w:rPr>
              <w:t>区委政法委2020</w:t>
            </w:r>
            <w:r>
              <w:rPr>
                <w:rFonts w:hint="eastAsia" w:ascii="微软雅黑" w:hAnsi="微软雅黑" w:eastAsia="微软雅黑" w:cs="微软雅黑"/>
                <w:b/>
                <w:bCs/>
                <w:color w:val="333333"/>
                <w:kern w:val="0"/>
                <w:sz w:val="32"/>
                <w:szCs w:val="32"/>
                <w:shd w:val="clear" w:color="auto" w:fill="FFFFFF"/>
              </w:rPr>
              <w:t>年收入预算总表</w:t>
            </w:r>
          </w:p>
        </w:tc>
      </w:tr>
      <w:tr w14:paraId="4E56C1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9000" w:type="dxa"/>
            <w:gridSpan w:val="2"/>
            <w:vAlign w:val="center"/>
          </w:tcPr>
          <w:p w14:paraId="6FEFED4B">
            <w:pPr>
              <w:widowControl/>
              <w:ind w:firstLine="7680" w:firstLineChars="3200"/>
              <w:jc w:val="center"/>
              <w:rPr>
                <w:rFonts w:ascii="宋体" w:hAnsi="宋体" w:cs="宋体"/>
                <w:kern w:val="0"/>
                <w:sz w:val="24"/>
              </w:rPr>
            </w:pPr>
            <w:r>
              <w:rPr>
                <w:rFonts w:hint="eastAsia" w:ascii="宋体" w:hAnsi="宋体" w:cs="宋体"/>
                <w:kern w:val="0"/>
                <w:sz w:val="24"/>
              </w:rPr>
              <w:t>单位：元</w:t>
            </w:r>
          </w:p>
        </w:tc>
      </w:tr>
      <w:tr w14:paraId="6DAEE1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9000" w:type="dxa"/>
            <w:gridSpan w:val="2"/>
            <w:shd w:val="clear" w:color="auto" w:fill="D7D7D7" w:themeFill="background1" w:themeFillShade="D8"/>
            <w:vAlign w:val="center"/>
          </w:tcPr>
          <w:p w14:paraId="11A74189">
            <w:pPr>
              <w:widowControl/>
              <w:jc w:val="center"/>
              <w:rPr>
                <w:rFonts w:ascii="宋体" w:hAnsi="宋体" w:cs="宋体"/>
                <w:b/>
                <w:bCs/>
                <w:kern w:val="0"/>
                <w:sz w:val="24"/>
              </w:rPr>
            </w:pPr>
            <w:r>
              <w:rPr>
                <w:rFonts w:hint="eastAsia" w:ascii="宋体" w:hAnsi="宋体" w:cs="宋体"/>
                <w:b/>
                <w:bCs/>
                <w:kern w:val="0"/>
                <w:sz w:val="24"/>
              </w:rPr>
              <w:t>　　收 入</w:t>
            </w:r>
          </w:p>
        </w:tc>
      </w:tr>
      <w:tr w14:paraId="341B9B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05" w:type="dxa"/>
            <w:shd w:val="clear" w:color="auto" w:fill="D7D7D7" w:themeFill="background1" w:themeFillShade="D8"/>
            <w:vAlign w:val="center"/>
          </w:tcPr>
          <w:p w14:paraId="4A13F1FC">
            <w:pPr>
              <w:widowControl/>
              <w:jc w:val="center"/>
              <w:rPr>
                <w:rFonts w:ascii="宋体" w:hAnsi="宋体" w:cs="宋体"/>
                <w:b/>
                <w:bCs/>
                <w:kern w:val="0"/>
                <w:sz w:val="24"/>
              </w:rPr>
            </w:pPr>
            <w:r>
              <w:rPr>
                <w:rFonts w:hint="eastAsia" w:ascii="宋体" w:hAnsi="宋体" w:cs="宋体"/>
                <w:b/>
                <w:bCs/>
                <w:kern w:val="0"/>
                <w:sz w:val="24"/>
              </w:rPr>
              <w:t>项 目</w:t>
            </w:r>
          </w:p>
        </w:tc>
        <w:tc>
          <w:tcPr>
            <w:tcW w:w="4095" w:type="dxa"/>
            <w:shd w:val="clear" w:color="auto" w:fill="D7D7D7" w:themeFill="background1" w:themeFillShade="D8"/>
            <w:vAlign w:val="center"/>
          </w:tcPr>
          <w:p w14:paraId="1DBE8A6E">
            <w:pPr>
              <w:widowControl/>
              <w:jc w:val="center"/>
              <w:rPr>
                <w:rFonts w:ascii="宋体" w:hAnsi="宋体" w:cs="宋体"/>
                <w:b/>
                <w:bCs/>
                <w:kern w:val="0"/>
                <w:sz w:val="24"/>
              </w:rPr>
            </w:pPr>
            <w:r>
              <w:rPr>
                <w:rFonts w:hint="eastAsia" w:ascii="宋体" w:hAnsi="宋体" w:cs="宋体"/>
                <w:b/>
                <w:bCs/>
                <w:kern w:val="0"/>
                <w:sz w:val="24"/>
              </w:rPr>
              <w:t>预算数</w:t>
            </w:r>
          </w:p>
        </w:tc>
      </w:tr>
      <w:tr w14:paraId="52B06E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05" w:type="dxa"/>
            <w:vAlign w:val="center"/>
          </w:tcPr>
          <w:p w14:paraId="597C281E">
            <w:pPr>
              <w:widowControl/>
              <w:jc w:val="left"/>
            </w:pPr>
            <w:r>
              <w:rPr>
                <w:rFonts w:hint="eastAsia" w:ascii="宋体" w:hAnsi="宋体" w:cs="宋体"/>
                <w:kern w:val="0"/>
                <w:sz w:val="24"/>
              </w:rPr>
              <w:t>　　财政拨款收入</w:t>
            </w:r>
          </w:p>
        </w:tc>
        <w:tc>
          <w:tcPr>
            <w:tcW w:w="4095" w:type="dxa"/>
            <w:vAlign w:val="center"/>
          </w:tcPr>
          <w:p w14:paraId="6E59F389">
            <w:pPr>
              <w:widowControl/>
              <w:jc w:val="left"/>
              <w:rPr>
                <w:rFonts w:hint="default"/>
                <w:lang w:val="en"/>
              </w:rPr>
            </w:pPr>
            <w:r>
              <w:rPr>
                <w:rFonts w:hint="eastAsia" w:ascii="宋体" w:hAnsi="宋体" w:cs="宋体"/>
                <w:kern w:val="0"/>
                <w:sz w:val="24"/>
              </w:rPr>
              <w:t>　</w:t>
            </w:r>
            <w:r>
              <w:rPr>
                <w:rFonts w:ascii="宋体" w:hAnsi="宋体" w:cs="宋体"/>
                <w:kern w:val="0"/>
                <w:sz w:val="24"/>
                <w:lang w:val="en"/>
              </w:rPr>
              <w:t>1273301</w:t>
            </w:r>
          </w:p>
        </w:tc>
      </w:tr>
      <w:tr w14:paraId="29D30E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05" w:type="dxa"/>
            <w:vAlign w:val="center"/>
          </w:tcPr>
          <w:p w14:paraId="0CD91285">
            <w:pPr>
              <w:widowControl/>
              <w:jc w:val="left"/>
            </w:pPr>
            <w:r>
              <w:rPr>
                <w:rFonts w:hint="eastAsia" w:ascii="宋体" w:hAnsi="宋体" w:cs="宋体"/>
                <w:kern w:val="0"/>
                <w:sz w:val="24"/>
              </w:rPr>
              <w:t>　　其中：一般公共预算财政拨款</w:t>
            </w:r>
          </w:p>
        </w:tc>
        <w:tc>
          <w:tcPr>
            <w:tcW w:w="4095" w:type="dxa"/>
            <w:vAlign w:val="center"/>
          </w:tcPr>
          <w:p w14:paraId="58CE6165">
            <w:pPr>
              <w:widowControl/>
              <w:jc w:val="left"/>
            </w:pPr>
            <w:r>
              <w:rPr>
                <w:rFonts w:hint="eastAsia" w:ascii="宋体" w:hAnsi="宋体" w:cs="宋体"/>
                <w:kern w:val="0"/>
                <w:sz w:val="24"/>
              </w:rPr>
              <w:t>　</w:t>
            </w:r>
            <w:r>
              <w:rPr>
                <w:rFonts w:ascii="宋体" w:hAnsi="宋体" w:cs="宋体"/>
                <w:kern w:val="0"/>
                <w:sz w:val="24"/>
                <w:lang w:val="en"/>
              </w:rPr>
              <w:t>1273301</w:t>
            </w:r>
            <w:r>
              <w:rPr>
                <w:rFonts w:hint="eastAsia" w:ascii="宋体" w:hAnsi="宋体" w:cs="宋体"/>
                <w:kern w:val="0"/>
                <w:sz w:val="24"/>
              </w:rPr>
              <w:t>　</w:t>
            </w:r>
          </w:p>
        </w:tc>
      </w:tr>
      <w:tr w14:paraId="203069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05" w:type="dxa"/>
            <w:vAlign w:val="center"/>
          </w:tcPr>
          <w:p w14:paraId="015465F0">
            <w:pPr>
              <w:widowControl/>
              <w:jc w:val="left"/>
            </w:pPr>
            <w:r>
              <w:rPr>
                <w:rFonts w:hint="eastAsia" w:ascii="宋体" w:hAnsi="宋体" w:cs="宋体"/>
                <w:kern w:val="0"/>
                <w:sz w:val="24"/>
              </w:rPr>
              <w:t>　　</w:t>
            </w:r>
            <w:r>
              <w:rPr>
                <w:rFonts w:ascii="宋体" w:hAnsi="宋体" w:cs="宋体"/>
                <w:kern w:val="0"/>
                <w:sz w:val="24"/>
              </w:rPr>
              <w:t xml:space="preserve"> </w:t>
            </w:r>
            <w:r>
              <w:rPr>
                <w:rFonts w:hint="eastAsia" w:ascii="宋体" w:hAnsi="宋体" w:cs="宋体"/>
                <w:kern w:val="0"/>
                <w:sz w:val="24"/>
              </w:rPr>
              <w:t>政府性基金预算财政拨款</w:t>
            </w:r>
          </w:p>
        </w:tc>
        <w:tc>
          <w:tcPr>
            <w:tcW w:w="4095" w:type="dxa"/>
            <w:vAlign w:val="center"/>
          </w:tcPr>
          <w:p w14:paraId="0785E56E">
            <w:pPr>
              <w:widowControl/>
              <w:jc w:val="left"/>
            </w:pPr>
            <w:r>
              <w:rPr>
                <w:rFonts w:hint="eastAsia" w:ascii="宋体" w:hAnsi="宋体" w:cs="宋体"/>
                <w:kern w:val="0"/>
                <w:sz w:val="24"/>
              </w:rPr>
              <w:t>　　</w:t>
            </w:r>
            <w:r>
              <w:rPr>
                <w:rFonts w:ascii="宋体" w:cs="宋体"/>
                <w:kern w:val="0"/>
                <w:sz w:val="24"/>
              </w:rPr>
              <w:t>0</w:t>
            </w:r>
          </w:p>
        </w:tc>
      </w:tr>
      <w:tr w14:paraId="35B6CA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05" w:type="dxa"/>
            <w:vAlign w:val="center"/>
          </w:tcPr>
          <w:p w14:paraId="7954D446">
            <w:pPr>
              <w:widowControl/>
              <w:jc w:val="left"/>
            </w:pPr>
            <w:r>
              <w:rPr>
                <w:rFonts w:hint="eastAsia" w:ascii="宋体" w:hAnsi="宋体" w:cs="宋体"/>
                <w:kern w:val="0"/>
                <w:sz w:val="24"/>
              </w:rPr>
              <w:t>　　事业收入</w:t>
            </w:r>
          </w:p>
        </w:tc>
        <w:tc>
          <w:tcPr>
            <w:tcW w:w="4095" w:type="dxa"/>
            <w:vAlign w:val="center"/>
          </w:tcPr>
          <w:p w14:paraId="24CCD98E">
            <w:pPr>
              <w:widowControl/>
              <w:jc w:val="left"/>
            </w:pPr>
            <w:r>
              <w:rPr>
                <w:rFonts w:hint="eastAsia" w:ascii="宋体" w:hAnsi="宋体" w:cs="宋体"/>
                <w:kern w:val="0"/>
                <w:sz w:val="24"/>
              </w:rPr>
              <w:t>　　</w:t>
            </w:r>
            <w:r>
              <w:rPr>
                <w:rFonts w:ascii="宋体" w:cs="宋体"/>
                <w:kern w:val="0"/>
                <w:sz w:val="24"/>
              </w:rPr>
              <w:t>0</w:t>
            </w:r>
          </w:p>
        </w:tc>
      </w:tr>
      <w:tr w14:paraId="608AAE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05" w:type="dxa"/>
            <w:vAlign w:val="center"/>
          </w:tcPr>
          <w:p w14:paraId="54302AB5">
            <w:pPr>
              <w:widowControl/>
              <w:jc w:val="left"/>
            </w:pPr>
            <w:r>
              <w:rPr>
                <w:rFonts w:hint="eastAsia" w:ascii="宋体" w:hAnsi="宋体" w:cs="宋体"/>
                <w:kern w:val="0"/>
                <w:sz w:val="24"/>
              </w:rPr>
              <w:t>　　事业单位经营收入</w:t>
            </w:r>
          </w:p>
        </w:tc>
        <w:tc>
          <w:tcPr>
            <w:tcW w:w="4095" w:type="dxa"/>
            <w:vAlign w:val="center"/>
          </w:tcPr>
          <w:p w14:paraId="13114E10">
            <w:pPr>
              <w:widowControl/>
              <w:jc w:val="left"/>
            </w:pPr>
            <w:r>
              <w:rPr>
                <w:rFonts w:hint="eastAsia" w:ascii="宋体" w:hAnsi="宋体" w:cs="宋体"/>
                <w:kern w:val="0"/>
                <w:sz w:val="24"/>
              </w:rPr>
              <w:t>　　</w:t>
            </w:r>
            <w:r>
              <w:rPr>
                <w:rFonts w:ascii="宋体" w:cs="宋体"/>
                <w:kern w:val="0"/>
                <w:sz w:val="24"/>
              </w:rPr>
              <w:t>0</w:t>
            </w:r>
          </w:p>
        </w:tc>
      </w:tr>
      <w:tr w14:paraId="1AE62D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05" w:type="dxa"/>
            <w:vAlign w:val="center"/>
          </w:tcPr>
          <w:p w14:paraId="6BABB474">
            <w:pPr>
              <w:widowControl/>
              <w:jc w:val="left"/>
            </w:pPr>
            <w:r>
              <w:rPr>
                <w:rFonts w:hint="eastAsia" w:ascii="宋体" w:hAnsi="宋体" w:cs="宋体"/>
                <w:kern w:val="0"/>
                <w:sz w:val="24"/>
              </w:rPr>
              <w:t>　　上级补助收入</w:t>
            </w:r>
          </w:p>
        </w:tc>
        <w:tc>
          <w:tcPr>
            <w:tcW w:w="4095" w:type="dxa"/>
            <w:vAlign w:val="center"/>
          </w:tcPr>
          <w:p w14:paraId="7FAB60D6">
            <w:pPr>
              <w:widowControl/>
              <w:jc w:val="left"/>
            </w:pPr>
            <w:r>
              <w:rPr>
                <w:rFonts w:hint="eastAsia" w:ascii="宋体" w:hAnsi="宋体" w:cs="宋体"/>
                <w:kern w:val="0"/>
                <w:sz w:val="24"/>
              </w:rPr>
              <w:t>　　</w:t>
            </w:r>
            <w:r>
              <w:rPr>
                <w:rFonts w:ascii="宋体" w:cs="宋体"/>
                <w:kern w:val="0"/>
                <w:sz w:val="24"/>
              </w:rPr>
              <w:t>0</w:t>
            </w:r>
          </w:p>
        </w:tc>
      </w:tr>
      <w:tr w14:paraId="68BAB7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05" w:type="dxa"/>
            <w:vAlign w:val="center"/>
          </w:tcPr>
          <w:p w14:paraId="3B6F2037">
            <w:pPr>
              <w:widowControl/>
              <w:jc w:val="left"/>
            </w:pPr>
            <w:r>
              <w:rPr>
                <w:rFonts w:hint="eastAsia" w:ascii="宋体" w:hAnsi="宋体" w:cs="宋体"/>
                <w:kern w:val="0"/>
                <w:sz w:val="24"/>
              </w:rPr>
              <w:t>　　附属单位上缴收入</w:t>
            </w:r>
          </w:p>
        </w:tc>
        <w:tc>
          <w:tcPr>
            <w:tcW w:w="4095" w:type="dxa"/>
            <w:vAlign w:val="center"/>
          </w:tcPr>
          <w:p w14:paraId="1372936D">
            <w:pPr>
              <w:widowControl/>
              <w:jc w:val="left"/>
            </w:pPr>
            <w:r>
              <w:rPr>
                <w:rFonts w:hint="eastAsia" w:ascii="宋体" w:hAnsi="宋体" w:cs="宋体"/>
                <w:kern w:val="0"/>
                <w:sz w:val="24"/>
              </w:rPr>
              <w:t>　　</w:t>
            </w:r>
            <w:r>
              <w:rPr>
                <w:rFonts w:ascii="宋体" w:cs="宋体"/>
                <w:kern w:val="0"/>
                <w:sz w:val="24"/>
              </w:rPr>
              <w:t>0</w:t>
            </w:r>
          </w:p>
        </w:tc>
      </w:tr>
      <w:tr w14:paraId="0FAD0A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05" w:type="dxa"/>
            <w:vAlign w:val="center"/>
          </w:tcPr>
          <w:p w14:paraId="1373FC91">
            <w:pPr>
              <w:widowControl/>
              <w:jc w:val="left"/>
            </w:pPr>
            <w:r>
              <w:rPr>
                <w:rFonts w:hint="eastAsia" w:ascii="宋体" w:hAnsi="宋体" w:cs="宋体"/>
                <w:kern w:val="0"/>
                <w:sz w:val="24"/>
              </w:rPr>
              <w:t>　　其他收入</w:t>
            </w:r>
          </w:p>
        </w:tc>
        <w:tc>
          <w:tcPr>
            <w:tcW w:w="4095" w:type="dxa"/>
            <w:vAlign w:val="center"/>
          </w:tcPr>
          <w:p w14:paraId="64C2D67D">
            <w:pPr>
              <w:widowControl/>
              <w:jc w:val="left"/>
            </w:pPr>
            <w:r>
              <w:rPr>
                <w:rFonts w:hint="eastAsia" w:ascii="宋体" w:hAnsi="宋体" w:cs="宋体"/>
                <w:kern w:val="0"/>
                <w:sz w:val="24"/>
              </w:rPr>
              <w:t>　　</w:t>
            </w:r>
            <w:r>
              <w:rPr>
                <w:rFonts w:ascii="宋体" w:cs="宋体"/>
                <w:kern w:val="0"/>
                <w:sz w:val="24"/>
              </w:rPr>
              <w:t>0</w:t>
            </w:r>
          </w:p>
        </w:tc>
      </w:tr>
      <w:tr w14:paraId="0E7E6B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05" w:type="dxa"/>
            <w:vAlign w:val="center"/>
          </w:tcPr>
          <w:p w14:paraId="3AF0AEB8">
            <w:pPr>
              <w:widowControl/>
              <w:jc w:val="left"/>
            </w:pPr>
            <w:r>
              <w:rPr>
                <w:rFonts w:hint="eastAsia" w:ascii="宋体" w:hAnsi="宋体" w:cs="宋体"/>
                <w:kern w:val="0"/>
                <w:sz w:val="24"/>
              </w:rPr>
              <w:t>　　　</w:t>
            </w:r>
          </w:p>
        </w:tc>
        <w:tc>
          <w:tcPr>
            <w:tcW w:w="4095" w:type="dxa"/>
            <w:vAlign w:val="center"/>
          </w:tcPr>
          <w:p w14:paraId="6426AA0E">
            <w:pPr>
              <w:widowControl/>
              <w:jc w:val="left"/>
            </w:pPr>
            <w:r>
              <w:rPr>
                <w:rFonts w:hint="eastAsia" w:ascii="宋体" w:hAnsi="宋体" w:cs="宋体"/>
                <w:kern w:val="0"/>
                <w:sz w:val="24"/>
              </w:rPr>
              <w:t>　　</w:t>
            </w:r>
          </w:p>
        </w:tc>
      </w:tr>
      <w:tr w14:paraId="31B9A2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05" w:type="dxa"/>
            <w:vAlign w:val="center"/>
          </w:tcPr>
          <w:p w14:paraId="496478EF">
            <w:pPr>
              <w:widowControl/>
              <w:jc w:val="left"/>
            </w:pPr>
            <w:r>
              <w:rPr>
                <w:rFonts w:hint="eastAsia" w:ascii="宋体" w:hAnsi="宋体" w:cs="宋体"/>
                <w:kern w:val="0"/>
                <w:sz w:val="24"/>
              </w:rPr>
              <w:t>　　本年收入合计</w:t>
            </w:r>
          </w:p>
        </w:tc>
        <w:tc>
          <w:tcPr>
            <w:tcW w:w="4095" w:type="dxa"/>
            <w:vAlign w:val="center"/>
          </w:tcPr>
          <w:p w14:paraId="3CB9D448">
            <w:pPr>
              <w:widowControl/>
              <w:ind w:firstLine="480" w:firstLineChars="200"/>
              <w:jc w:val="left"/>
              <w:rPr>
                <w:rFonts w:hint="default"/>
                <w:lang w:val="en"/>
              </w:rPr>
            </w:pPr>
            <w:r>
              <w:rPr>
                <w:rFonts w:ascii="宋体" w:hAnsi="宋体" w:cs="宋体"/>
                <w:kern w:val="0"/>
                <w:sz w:val="24"/>
                <w:lang w:val="en"/>
              </w:rPr>
              <w:t>1273301</w:t>
            </w:r>
          </w:p>
        </w:tc>
      </w:tr>
      <w:tr w14:paraId="0C308A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05" w:type="dxa"/>
            <w:vAlign w:val="center"/>
          </w:tcPr>
          <w:p w14:paraId="538AEAF0">
            <w:pPr>
              <w:widowControl/>
              <w:jc w:val="left"/>
            </w:pPr>
            <w:r>
              <w:rPr>
                <w:rFonts w:hint="eastAsia" w:ascii="宋体" w:hAnsi="宋体" w:cs="宋体"/>
                <w:kern w:val="0"/>
                <w:sz w:val="24"/>
              </w:rPr>
              <w:t>　　上年结余（转）</w:t>
            </w:r>
          </w:p>
        </w:tc>
        <w:tc>
          <w:tcPr>
            <w:tcW w:w="4095" w:type="dxa"/>
            <w:vAlign w:val="center"/>
          </w:tcPr>
          <w:p w14:paraId="547DC114">
            <w:pPr>
              <w:widowControl/>
              <w:jc w:val="left"/>
            </w:pPr>
            <w:r>
              <w:rPr>
                <w:rFonts w:hint="eastAsia" w:ascii="宋体" w:hAnsi="宋体" w:cs="宋体"/>
                <w:kern w:val="0"/>
                <w:sz w:val="24"/>
              </w:rPr>
              <w:t>　　</w:t>
            </w:r>
            <w:r>
              <w:rPr>
                <w:rFonts w:ascii="宋体" w:cs="宋体"/>
                <w:kern w:val="0"/>
                <w:sz w:val="24"/>
              </w:rPr>
              <w:t>0</w:t>
            </w:r>
          </w:p>
        </w:tc>
      </w:tr>
      <w:tr w14:paraId="0F212D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05" w:type="dxa"/>
            <w:vAlign w:val="center"/>
          </w:tcPr>
          <w:p w14:paraId="167B7568">
            <w:pPr>
              <w:widowControl/>
              <w:jc w:val="left"/>
            </w:pPr>
            <w:r>
              <w:rPr>
                <w:rFonts w:hint="eastAsia" w:ascii="宋体" w:hAnsi="宋体" w:cs="宋体"/>
                <w:kern w:val="0"/>
                <w:sz w:val="24"/>
              </w:rPr>
              <w:t>　　动用事业基金</w:t>
            </w:r>
          </w:p>
        </w:tc>
        <w:tc>
          <w:tcPr>
            <w:tcW w:w="4095" w:type="dxa"/>
            <w:vAlign w:val="center"/>
          </w:tcPr>
          <w:p w14:paraId="5B79DD86">
            <w:pPr>
              <w:widowControl/>
              <w:jc w:val="left"/>
            </w:pPr>
            <w:r>
              <w:rPr>
                <w:rFonts w:hint="eastAsia" w:ascii="宋体" w:hAnsi="宋体" w:cs="宋体"/>
                <w:kern w:val="0"/>
                <w:sz w:val="24"/>
              </w:rPr>
              <w:t>　　</w:t>
            </w:r>
            <w:r>
              <w:rPr>
                <w:rFonts w:ascii="宋体" w:cs="宋体"/>
                <w:kern w:val="0"/>
                <w:sz w:val="24"/>
              </w:rPr>
              <w:t>0</w:t>
            </w:r>
          </w:p>
        </w:tc>
      </w:tr>
      <w:tr w14:paraId="005F65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05" w:type="dxa"/>
            <w:vAlign w:val="center"/>
          </w:tcPr>
          <w:p w14:paraId="6CC2D66A">
            <w:pPr>
              <w:widowControl/>
              <w:jc w:val="left"/>
            </w:pPr>
            <w:r>
              <w:rPr>
                <w:rFonts w:hint="eastAsia" w:ascii="宋体" w:hAnsi="宋体" w:cs="宋体"/>
                <w:kern w:val="0"/>
                <w:sz w:val="24"/>
              </w:rPr>
              <w:t>　　收入总计</w:t>
            </w:r>
          </w:p>
        </w:tc>
        <w:tc>
          <w:tcPr>
            <w:tcW w:w="4095" w:type="dxa"/>
            <w:vAlign w:val="center"/>
          </w:tcPr>
          <w:p w14:paraId="3802BE6F">
            <w:pPr>
              <w:widowControl/>
              <w:jc w:val="left"/>
              <w:rPr>
                <w:rFonts w:hint="default"/>
                <w:lang w:val="en"/>
              </w:rPr>
            </w:pPr>
            <w:r>
              <w:rPr>
                <w:rFonts w:hint="eastAsia" w:ascii="宋体" w:hAnsi="宋体" w:cs="宋体"/>
                <w:kern w:val="0"/>
                <w:sz w:val="24"/>
              </w:rPr>
              <w:t>　　</w:t>
            </w:r>
            <w:r>
              <w:rPr>
                <w:rFonts w:ascii="宋体" w:hAnsi="宋体" w:cs="宋体"/>
                <w:kern w:val="0"/>
                <w:sz w:val="24"/>
                <w:lang w:val="en"/>
              </w:rPr>
              <w:t>1273301</w:t>
            </w:r>
          </w:p>
        </w:tc>
      </w:tr>
    </w:tbl>
    <w:p w14:paraId="612D2A01">
      <w:pPr>
        <w:widowControl/>
        <w:shd w:val="clear" w:color="auto" w:fill="FFFFFF"/>
        <w:spacing w:line="450" w:lineRule="atLeast"/>
        <w:rPr>
          <w:rFonts w:ascii="微软雅黑" w:hAnsi="微软雅黑" w:eastAsia="微软雅黑" w:cs="微软雅黑"/>
          <w:b/>
          <w:bCs/>
          <w:color w:val="333333"/>
          <w:sz w:val="24"/>
        </w:rPr>
      </w:pPr>
      <w:r>
        <w:rPr>
          <w:rFonts w:hint="eastAsia" w:ascii="微软雅黑" w:hAnsi="微软雅黑" w:eastAsia="微软雅黑" w:cs="微软雅黑"/>
          <w:b/>
          <w:bCs/>
          <w:color w:val="333333"/>
          <w:kern w:val="0"/>
          <w:sz w:val="24"/>
          <w:shd w:val="clear" w:color="auto" w:fill="FFFFFF"/>
        </w:rPr>
        <w:t>表三</w:t>
      </w:r>
      <w:r>
        <w:rPr>
          <w:rFonts w:ascii="微软雅黑" w:hAnsi="微软雅黑" w:eastAsia="微软雅黑" w:cs="微软雅黑"/>
          <w:b/>
          <w:bCs/>
          <w:color w:val="333333"/>
          <w:kern w:val="0"/>
          <w:sz w:val="24"/>
          <w:shd w:val="clear" w:color="auto" w:fill="FFFFFF"/>
        </w:rPr>
        <w:t xml:space="preserve"> </w:t>
      </w:r>
    </w:p>
    <w:tbl>
      <w:tblPr>
        <w:tblStyle w:val="6"/>
        <w:tblW w:w="9105"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184"/>
        <w:gridCol w:w="1710"/>
        <w:gridCol w:w="1172"/>
        <w:gridCol w:w="1035"/>
        <w:gridCol w:w="1005"/>
        <w:gridCol w:w="1005"/>
        <w:gridCol w:w="1245"/>
        <w:gridCol w:w="749"/>
      </w:tblGrid>
      <w:tr w14:paraId="5F5F4C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89" w:hRule="atLeast"/>
          <w:jc w:val="center"/>
        </w:trPr>
        <w:tc>
          <w:tcPr>
            <w:tcW w:w="9105" w:type="dxa"/>
            <w:gridSpan w:val="8"/>
            <w:vAlign w:val="center"/>
          </w:tcPr>
          <w:p w14:paraId="1C1AB1CE">
            <w:pPr>
              <w:widowControl/>
              <w:shd w:val="clear" w:color="auto" w:fill="FFFFFF"/>
              <w:spacing w:line="450" w:lineRule="atLeast"/>
              <w:jc w:val="center"/>
            </w:pPr>
            <w:r>
              <w:rPr>
                <w:rFonts w:hint="eastAsia" w:ascii="微软雅黑" w:hAnsi="微软雅黑" w:eastAsia="微软雅黑" w:cs="微软雅黑"/>
                <w:b/>
                <w:bCs/>
                <w:color w:val="333333"/>
                <w:kern w:val="0"/>
                <w:sz w:val="32"/>
                <w:szCs w:val="32"/>
                <w:shd w:val="clear" w:color="auto" w:fill="FFFFFF"/>
              </w:rPr>
              <w:t>黄石港</w:t>
            </w:r>
            <w:r>
              <w:rPr>
                <w:rFonts w:hint="eastAsia" w:ascii="微软雅黑" w:hAnsi="微软雅黑" w:eastAsia="微软雅黑" w:cs="微软雅黑"/>
                <w:b/>
                <w:bCs/>
                <w:color w:val="333333"/>
                <w:kern w:val="0"/>
                <w:sz w:val="32"/>
                <w:szCs w:val="32"/>
                <w:shd w:val="clear" w:color="auto" w:fill="FFFFFF"/>
                <w:lang w:eastAsia="zh-CN"/>
              </w:rPr>
              <w:t>区委政法委2020</w:t>
            </w:r>
            <w:r>
              <w:rPr>
                <w:rFonts w:hint="eastAsia" w:ascii="微软雅黑" w:hAnsi="微软雅黑" w:eastAsia="微软雅黑" w:cs="微软雅黑"/>
                <w:b/>
                <w:bCs/>
                <w:color w:val="333333"/>
                <w:kern w:val="0"/>
                <w:sz w:val="32"/>
                <w:szCs w:val="32"/>
                <w:shd w:val="clear" w:color="auto" w:fill="FFFFFF"/>
              </w:rPr>
              <w:t>年支出预算总表</w:t>
            </w:r>
          </w:p>
        </w:tc>
      </w:tr>
      <w:tr w14:paraId="66750F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9105" w:type="dxa"/>
            <w:gridSpan w:val="8"/>
            <w:vAlign w:val="center"/>
          </w:tcPr>
          <w:p w14:paraId="5AEE3DE7">
            <w:pPr>
              <w:widowControl/>
              <w:ind w:firstLine="7680" w:firstLineChars="3200"/>
              <w:jc w:val="left"/>
              <w:rPr>
                <w:rFonts w:ascii="宋体" w:hAnsi="宋体" w:cs="宋体"/>
                <w:kern w:val="0"/>
                <w:sz w:val="24"/>
              </w:rPr>
            </w:pPr>
            <w:r>
              <w:rPr>
                <w:rFonts w:hint="eastAsia" w:ascii="宋体" w:hAnsi="宋体" w:cs="宋体"/>
                <w:kern w:val="0"/>
                <w:sz w:val="24"/>
              </w:rPr>
              <w:t>单位：元</w:t>
            </w:r>
          </w:p>
        </w:tc>
      </w:tr>
      <w:tr w14:paraId="732EAA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2" w:hRule="atLeast"/>
          <w:jc w:val="center"/>
        </w:trPr>
        <w:tc>
          <w:tcPr>
            <w:tcW w:w="2894" w:type="dxa"/>
            <w:gridSpan w:val="2"/>
            <w:shd w:val="clear" w:color="auto" w:fill="D7D7D7" w:themeFill="background1" w:themeFillShade="D8"/>
            <w:vAlign w:val="center"/>
          </w:tcPr>
          <w:p w14:paraId="2F544569">
            <w:pPr>
              <w:widowControl/>
              <w:jc w:val="center"/>
              <w:rPr>
                <w:sz w:val="20"/>
                <w:szCs w:val="22"/>
              </w:rPr>
            </w:pPr>
            <w:r>
              <w:rPr>
                <w:rFonts w:hint="eastAsia" w:ascii="宋体" w:hAnsi="宋体" w:cs="宋体"/>
                <w:kern w:val="0"/>
                <w:sz w:val="22"/>
                <w:szCs w:val="22"/>
              </w:rPr>
              <w:t>功能分类科目</w:t>
            </w:r>
          </w:p>
        </w:tc>
        <w:tc>
          <w:tcPr>
            <w:tcW w:w="1172" w:type="dxa"/>
            <w:vMerge w:val="restart"/>
            <w:shd w:val="clear" w:color="auto" w:fill="D7D7D7" w:themeFill="background1" w:themeFillShade="D8"/>
            <w:vAlign w:val="center"/>
          </w:tcPr>
          <w:p w14:paraId="0A835111">
            <w:pPr>
              <w:widowControl/>
              <w:jc w:val="center"/>
              <w:rPr>
                <w:sz w:val="20"/>
                <w:szCs w:val="22"/>
              </w:rPr>
            </w:pPr>
            <w:r>
              <w:rPr>
                <w:rFonts w:hint="eastAsia" w:ascii="宋体" w:hAnsi="宋体" w:cs="宋体"/>
                <w:kern w:val="0"/>
                <w:sz w:val="22"/>
                <w:szCs w:val="22"/>
              </w:rPr>
              <w:t>合</w:t>
            </w:r>
            <w:r>
              <w:rPr>
                <w:rFonts w:ascii="宋体" w:hAnsi="宋体" w:cs="宋体"/>
                <w:kern w:val="0"/>
                <w:sz w:val="22"/>
                <w:szCs w:val="22"/>
              </w:rPr>
              <w:t xml:space="preserve"> </w:t>
            </w:r>
            <w:r>
              <w:rPr>
                <w:rFonts w:hint="eastAsia" w:ascii="宋体" w:hAnsi="宋体" w:cs="宋体"/>
                <w:kern w:val="0"/>
                <w:sz w:val="22"/>
                <w:szCs w:val="22"/>
              </w:rPr>
              <w:t>计</w:t>
            </w:r>
          </w:p>
        </w:tc>
        <w:tc>
          <w:tcPr>
            <w:tcW w:w="5039" w:type="dxa"/>
            <w:gridSpan w:val="5"/>
            <w:shd w:val="clear" w:color="auto" w:fill="D7D7D7" w:themeFill="background1" w:themeFillShade="D8"/>
            <w:vAlign w:val="center"/>
          </w:tcPr>
          <w:p w14:paraId="2C36DDF6">
            <w:pPr>
              <w:widowControl/>
              <w:jc w:val="center"/>
            </w:pPr>
            <w:r>
              <w:rPr>
                <w:rFonts w:hint="eastAsia" w:ascii="宋体" w:hAnsi="宋体" w:cs="宋体"/>
                <w:kern w:val="0"/>
                <w:sz w:val="24"/>
              </w:rPr>
              <w:t>其中</w:t>
            </w:r>
          </w:p>
        </w:tc>
      </w:tr>
      <w:tr w14:paraId="1710BF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84" w:type="dxa"/>
            <w:shd w:val="clear" w:color="auto" w:fill="D7D7D7" w:themeFill="background1" w:themeFillShade="D8"/>
            <w:vAlign w:val="center"/>
          </w:tcPr>
          <w:p w14:paraId="2153F4EC">
            <w:pPr>
              <w:widowControl/>
              <w:jc w:val="center"/>
              <w:rPr>
                <w:sz w:val="20"/>
                <w:szCs w:val="22"/>
              </w:rPr>
            </w:pPr>
            <w:r>
              <w:rPr>
                <w:rFonts w:hint="eastAsia" w:ascii="宋体" w:hAnsi="宋体" w:cs="宋体"/>
                <w:kern w:val="0"/>
                <w:sz w:val="22"/>
                <w:szCs w:val="22"/>
              </w:rPr>
              <w:t>科目编码</w:t>
            </w:r>
          </w:p>
        </w:tc>
        <w:tc>
          <w:tcPr>
            <w:tcW w:w="1710" w:type="dxa"/>
            <w:shd w:val="clear" w:color="auto" w:fill="D7D7D7" w:themeFill="background1" w:themeFillShade="D8"/>
            <w:vAlign w:val="center"/>
          </w:tcPr>
          <w:p w14:paraId="7EB48A66">
            <w:pPr>
              <w:widowControl/>
              <w:jc w:val="center"/>
              <w:rPr>
                <w:sz w:val="20"/>
                <w:szCs w:val="22"/>
              </w:rPr>
            </w:pPr>
            <w:r>
              <w:rPr>
                <w:rFonts w:hint="eastAsia" w:ascii="宋体" w:hAnsi="宋体" w:cs="宋体"/>
                <w:kern w:val="0"/>
                <w:sz w:val="22"/>
                <w:szCs w:val="22"/>
              </w:rPr>
              <w:t>科目名称</w:t>
            </w:r>
          </w:p>
        </w:tc>
        <w:tc>
          <w:tcPr>
            <w:tcW w:w="1172" w:type="dxa"/>
            <w:vMerge w:val="continue"/>
            <w:shd w:val="clear" w:color="auto" w:fill="D7D7D7" w:themeFill="background1" w:themeFillShade="D8"/>
            <w:vAlign w:val="center"/>
          </w:tcPr>
          <w:p w14:paraId="6A8CD8D8">
            <w:pPr>
              <w:jc w:val="center"/>
              <w:rPr>
                <w:rFonts w:ascii="宋体"/>
                <w:sz w:val="24"/>
              </w:rPr>
            </w:pPr>
          </w:p>
        </w:tc>
        <w:tc>
          <w:tcPr>
            <w:tcW w:w="1035" w:type="dxa"/>
            <w:shd w:val="clear" w:color="auto" w:fill="D7D7D7" w:themeFill="background1" w:themeFillShade="D8"/>
            <w:vAlign w:val="center"/>
          </w:tcPr>
          <w:p w14:paraId="4797648A">
            <w:pPr>
              <w:widowControl/>
              <w:jc w:val="center"/>
              <w:rPr>
                <w:sz w:val="20"/>
                <w:szCs w:val="22"/>
              </w:rPr>
            </w:pPr>
            <w:r>
              <w:rPr>
                <w:rFonts w:hint="eastAsia" w:ascii="宋体" w:hAnsi="宋体" w:cs="宋体"/>
                <w:kern w:val="0"/>
                <w:sz w:val="22"/>
                <w:szCs w:val="22"/>
              </w:rPr>
              <w:t>基本支出</w:t>
            </w:r>
          </w:p>
        </w:tc>
        <w:tc>
          <w:tcPr>
            <w:tcW w:w="1005" w:type="dxa"/>
            <w:shd w:val="clear" w:color="auto" w:fill="D7D7D7" w:themeFill="background1" w:themeFillShade="D8"/>
            <w:vAlign w:val="center"/>
          </w:tcPr>
          <w:p w14:paraId="336389C2">
            <w:pPr>
              <w:widowControl/>
              <w:jc w:val="center"/>
              <w:rPr>
                <w:sz w:val="20"/>
                <w:szCs w:val="22"/>
              </w:rPr>
            </w:pPr>
            <w:r>
              <w:rPr>
                <w:rFonts w:hint="eastAsia" w:ascii="宋体" w:hAnsi="宋体" w:cs="宋体"/>
                <w:kern w:val="0"/>
                <w:sz w:val="22"/>
                <w:szCs w:val="22"/>
              </w:rPr>
              <w:t>项目支出</w:t>
            </w:r>
          </w:p>
        </w:tc>
        <w:tc>
          <w:tcPr>
            <w:tcW w:w="1005" w:type="dxa"/>
            <w:shd w:val="clear" w:color="auto" w:fill="D7D7D7" w:themeFill="background1" w:themeFillShade="D8"/>
            <w:vAlign w:val="center"/>
          </w:tcPr>
          <w:p w14:paraId="5B518211">
            <w:pPr>
              <w:widowControl/>
              <w:jc w:val="center"/>
              <w:rPr>
                <w:sz w:val="20"/>
                <w:szCs w:val="22"/>
              </w:rPr>
            </w:pPr>
            <w:r>
              <w:rPr>
                <w:rFonts w:hint="eastAsia" w:ascii="宋体" w:hAnsi="宋体" w:cs="宋体"/>
                <w:kern w:val="0"/>
                <w:sz w:val="22"/>
                <w:szCs w:val="22"/>
              </w:rPr>
              <w:t>事业单位经营支出</w:t>
            </w:r>
          </w:p>
        </w:tc>
        <w:tc>
          <w:tcPr>
            <w:tcW w:w="1245" w:type="dxa"/>
            <w:shd w:val="clear" w:color="auto" w:fill="D7D7D7" w:themeFill="background1" w:themeFillShade="D8"/>
            <w:vAlign w:val="center"/>
          </w:tcPr>
          <w:p w14:paraId="0534B122">
            <w:pPr>
              <w:widowControl/>
              <w:jc w:val="center"/>
              <w:rPr>
                <w:sz w:val="20"/>
                <w:szCs w:val="22"/>
              </w:rPr>
            </w:pPr>
            <w:r>
              <w:rPr>
                <w:rFonts w:hint="eastAsia" w:ascii="宋体" w:hAnsi="宋体" w:cs="宋体"/>
                <w:kern w:val="0"/>
                <w:sz w:val="22"/>
                <w:szCs w:val="22"/>
              </w:rPr>
              <w:t>对附属单位补助支出</w:t>
            </w:r>
          </w:p>
        </w:tc>
        <w:tc>
          <w:tcPr>
            <w:tcW w:w="749" w:type="dxa"/>
            <w:shd w:val="clear" w:color="auto" w:fill="D7D7D7" w:themeFill="background1" w:themeFillShade="D8"/>
            <w:vAlign w:val="center"/>
          </w:tcPr>
          <w:p w14:paraId="28E1E4CF">
            <w:pPr>
              <w:widowControl/>
              <w:jc w:val="center"/>
              <w:rPr>
                <w:sz w:val="20"/>
                <w:szCs w:val="22"/>
              </w:rPr>
            </w:pPr>
            <w:r>
              <w:rPr>
                <w:rFonts w:hint="eastAsia" w:ascii="宋体" w:hAnsi="宋体" w:cs="宋体"/>
                <w:kern w:val="0"/>
                <w:sz w:val="22"/>
                <w:szCs w:val="22"/>
              </w:rPr>
              <w:t>上缴上级支出</w:t>
            </w:r>
          </w:p>
        </w:tc>
      </w:tr>
      <w:tr w14:paraId="091C16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1184" w:type="dxa"/>
            <w:vAlign w:val="center"/>
          </w:tcPr>
          <w:p w14:paraId="14D3ED21">
            <w:pPr>
              <w:widowControl/>
              <w:jc w:val="left"/>
            </w:pPr>
            <w:r>
              <w:rPr>
                <w:rFonts w:hint="eastAsia" w:ascii="宋体" w:hAnsi="宋体" w:cs="宋体"/>
                <w:kern w:val="0"/>
                <w:sz w:val="24"/>
              </w:rPr>
              <w:t>　　　</w:t>
            </w:r>
          </w:p>
        </w:tc>
        <w:tc>
          <w:tcPr>
            <w:tcW w:w="1710" w:type="dxa"/>
            <w:vAlign w:val="center"/>
          </w:tcPr>
          <w:p w14:paraId="48AA2611">
            <w:pPr>
              <w:widowControl/>
              <w:jc w:val="left"/>
            </w:pPr>
            <w:r>
              <w:rPr>
                <w:rFonts w:hint="eastAsia" w:ascii="宋体" w:hAnsi="宋体" w:cs="宋体"/>
                <w:kern w:val="0"/>
                <w:sz w:val="24"/>
              </w:rPr>
              <w:t>　　合计</w:t>
            </w:r>
          </w:p>
        </w:tc>
        <w:tc>
          <w:tcPr>
            <w:tcW w:w="1172" w:type="dxa"/>
            <w:vAlign w:val="center"/>
          </w:tcPr>
          <w:p w14:paraId="1E51C7EB">
            <w:pPr>
              <w:widowControl/>
              <w:jc w:val="center"/>
              <w:rPr>
                <w:rFonts w:hint="default"/>
                <w:lang w:val="en"/>
              </w:rPr>
            </w:pPr>
            <w:r>
              <w:rPr>
                <w:rFonts w:ascii="宋体" w:hAnsi="宋体" w:cs="宋体"/>
                <w:kern w:val="0"/>
                <w:sz w:val="24"/>
                <w:lang w:val="en"/>
              </w:rPr>
              <w:t>1273301</w:t>
            </w:r>
          </w:p>
        </w:tc>
        <w:tc>
          <w:tcPr>
            <w:tcW w:w="1035" w:type="dxa"/>
            <w:vAlign w:val="center"/>
          </w:tcPr>
          <w:p w14:paraId="748C1397">
            <w:pPr>
              <w:widowControl/>
              <w:jc w:val="center"/>
              <w:rPr>
                <w:rFonts w:hint="default"/>
                <w:lang w:val="en"/>
              </w:rPr>
            </w:pPr>
            <w:r>
              <w:rPr>
                <w:rFonts w:ascii="宋体" w:hAnsi="宋体" w:cs="宋体"/>
                <w:kern w:val="0"/>
                <w:sz w:val="24"/>
              </w:rPr>
              <w:t>10</w:t>
            </w:r>
            <w:r>
              <w:rPr>
                <w:rFonts w:hint="default" w:ascii="宋体" w:hAnsi="宋体" w:cs="宋体"/>
                <w:kern w:val="0"/>
                <w:sz w:val="24"/>
                <w:lang w:val="en"/>
              </w:rPr>
              <w:t>03301</w:t>
            </w:r>
          </w:p>
        </w:tc>
        <w:tc>
          <w:tcPr>
            <w:tcW w:w="1005" w:type="dxa"/>
            <w:vAlign w:val="center"/>
          </w:tcPr>
          <w:p w14:paraId="4F877D86">
            <w:pPr>
              <w:widowControl/>
              <w:jc w:val="center"/>
            </w:pPr>
            <w:r>
              <w:rPr>
                <w:rFonts w:hint="eastAsia" w:ascii="宋体" w:hAnsi="宋体" w:cs="宋体"/>
                <w:kern w:val="0"/>
                <w:sz w:val="24"/>
              </w:rPr>
              <w:t>270000</w:t>
            </w:r>
          </w:p>
        </w:tc>
        <w:tc>
          <w:tcPr>
            <w:tcW w:w="1005" w:type="dxa"/>
            <w:vAlign w:val="center"/>
          </w:tcPr>
          <w:p w14:paraId="28444B72">
            <w:pPr>
              <w:widowControl/>
              <w:jc w:val="center"/>
            </w:pPr>
            <w:r>
              <w:rPr>
                <w:rFonts w:ascii="宋体" w:cs="宋体"/>
                <w:kern w:val="0"/>
                <w:sz w:val="24"/>
              </w:rPr>
              <w:t>0</w:t>
            </w:r>
          </w:p>
        </w:tc>
        <w:tc>
          <w:tcPr>
            <w:tcW w:w="1245" w:type="dxa"/>
            <w:vAlign w:val="center"/>
          </w:tcPr>
          <w:p w14:paraId="57727E88">
            <w:pPr>
              <w:widowControl/>
              <w:jc w:val="center"/>
            </w:pPr>
            <w:r>
              <w:rPr>
                <w:rFonts w:ascii="宋体" w:cs="宋体"/>
                <w:kern w:val="0"/>
                <w:sz w:val="24"/>
              </w:rPr>
              <w:t>0</w:t>
            </w:r>
          </w:p>
        </w:tc>
        <w:tc>
          <w:tcPr>
            <w:tcW w:w="749" w:type="dxa"/>
            <w:vAlign w:val="center"/>
          </w:tcPr>
          <w:p w14:paraId="5FD10B1E">
            <w:pPr>
              <w:widowControl/>
              <w:jc w:val="center"/>
            </w:pPr>
            <w:r>
              <w:rPr>
                <w:rFonts w:ascii="宋体" w:cs="宋体"/>
                <w:kern w:val="0"/>
                <w:sz w:val="24"/>
              </w:rPr>
              <w:t>0</w:t>
            </w:r>
          </w:p>
        </w:tc>
      </w:tr>
      <w:tr w14:paraId="6291BB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1184" w:type="dxa"/>
            <w:vAlign w:val="center"/>
          </w:tcPr>
          <w:p w14:paraId="1B239CCE">
            <w:pPr>
              <w:widowControl/>
              <w:jc w:val="center"/>
            </w:pPr>
            <w:r>
              <w:rPr>
                <w:rFonts w:ascii="宋体" w:hAnsi="宋体" w:cs="宋体"/>
                <w:kern w:val="0"/>
                <w:sz w:val="24"/>
              </w:rPr>
              <w:t>201</w:t>
            </w:r>
          </w:p>
        </w:tc>
        <w:tc>
          <w:tcPr>
            <w:tcW w:w="1710" w:type="dxa"/>
            <w:vAlign w:val="center"/>
          </w:tcPr>
          <w:p w14:paraId="34F1B2E0">
            <w:pPr>
              <w:widowControl/>
              <w:jc w:val="left"/>
            </w:pPr>
            <w:r>
              <w:rPr>
                <w:rFonts w:hint="eastAsia"/>
              </w:rPr>
              <w:t>一般公共服务支出</w:t>
            </w:r>
          </w:p>
        </w:tc>
        <w:tc>
          <w:tcPr>
            <w:tcW w:w="1172" w:type="dxa"/>
            <w:vAlign w:val="center"/>
          </w:tcPr>
          <w:p w14:paraId="1B11541E">
            <w:pPr>
              <w:widowControl/>
              <w:jc w:val="center"/>
              <w:rPr>
                <w:rFonts w:hint="default"/>
                <w:lang w:val="en"/>
              </w:rPr>
            </w:pPr>
            <w:r>
              <w:rPr>
                <w:rFonts w:ascii="宋体" w:hAnsi="宋体" w:cs="宋体"/>
                <w:kern w:val="0"/>
                <w:sz w:val="24"/>
                <w:lang w:val="en"/>
              </w:rPr>
              <w:t>1273301</w:t>
            </w:r>
          </w:p>
        </w:tc>
        <w:tc>
          <w:tcPr>
            <w:tcW w:w="1035" w:type="dxa"/>
            <w:vAlign w:val="center"/>
          </w:tcPr>
          <w:p w14:paraId="76F5D94A">
            <w:pPr>
              <w:widowControl/>
              <w:jc w:val="center"/>
              <w:rPr>
                <w:rFonts w:hint="default"/>
                <w:lang w:val="en"/>
              </w:rPr>
            </w:pPr>
            <w:r>
              <w:rPr>
                <w:rFonts w:ascii="宋体" w:hAnsi="宋体" w:cs="宋体"/>
                <w:kern w:val="0"/>
                <w:sz w:val="24"/>
                <w:lang w:val="en"/>
              </w:rPr>
              <w:t>1003301</w:t>
            </w:r>
          </w:p>
        </w:tc>
        <w:tc>
          <w:tcPr>
            <w:tcW w:w="1005" w:type="dxa"/>
            <w:vAlign w:val="center"/>
          </w:tcPr>
          <w:p w14:paraId="06F7B767">
            <w:pPr>
              <w:widowControl/>
              <w:jc w:val="center"/>
              <w:rPr>
                <w:rFonts w:ascii="宋体" w:cs="宋体"/>
                <w:kern w:val="0"/>
                <w:sz w:val="24"/>
              </w:rPr>
            </w:pPr>
            <w:r>
              <w:rPr>
                <w:rFonts w:hint="eastAsia" w:ascii="宋体" w:hAnsi="宋体" w:cs="宋体"/>
                <w:kern w:val="0"/>
                <w:sz w:val="24"/>
              </w:rPr>
              <w:t>270000</w:t>
            </w:r>
          </w:p>
        </w:tc>
        <w:tc>
          <w:tcPr>
            <w:tcW w:w="1005" w:type="dxa"/>
            <w:vAlign w:val="center"/>
          </w:tcPr>
          <w:p w14:paraId="0284FEAC">
            <w:pPr>
              <w:widowControl/>
              <w:jc w:val="center"/>
            </w:pPr>
          </w:p>
        </w:tc>
        <w:tc>
          <w:tcPr>
            <w:tcW w:w="1245" w:type="dxa"/>
            <w:vAlign w:val="center"/>
          </w:tcPr>
          <w:p w14:paraId="74F89010">
            <w:pPr>
              <w:widowControl/>
              <w:jc w:val="center"/>
            </w:pPr>
          </w:p>
        </w:tc>
        <w:tc>
          <w:tcPr>
            <w:tcW w:w="749" w:type="dxa"/>
            <w:vAlign w:val="center"/>
          </w:tcPr>
          <w:p w14:paraId="21140F01">
            <w:pPr>
              <w:widowControl/>
              <w:jc w:val="center"/>
            </w:pPr>
          </w:p>
        </w:tc>
      </w:tr>
      <w:tr w14:paraId="3335EB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49" w:hRule="atLeast"/>
          <w:jc w:val="center"/>
        </w:trPr>
        <w:tc>
          <w:tcPr>
            <w:tcW w:w="1184" w:type="dxa"/>
            <w:vAlign w:val="center"/>
          </w:tcPr>
          <w:p w14:paraId="1FF67359">
            <w:pPr>
              <w:widowControl/>
              <w:jc w:val="center"/>
            </w:pPr>
            <w:r>
              <w:rPr>
                <w:rFonts w:hint="eastAsia" w:ascii="宋体" w:hAnsi="宋体" w:cs="宋体"/>
                <w:kern w:val="0"/>
                <w:sz w:val="24"/>
              </w:rPr>
              <w:t>20131</w:t>
            </w:r>
          </w:p>
        </w:tc>
        <w:tc>
          <w:tcPr>
            <w:tcW w:w="1710" w:type="dxa"/>
            <w:vAlign w:val="center"/>
          </w:tcPr>
          <w:p w14:paraId="71DFF735">
            <w:pPr>
              <w:widowControl/>
              <w:ind w:firstLine="120" w:firstLineChars="50"/>
              <w:jc w:val="left"/>
            </w:pPr>
            <w:r>
              <w:rPr>
                <w:rFonts w:hint="eastAsia" w:ascii="宋体" w:hAnsi="宋体" w:cs="宋体"/>
                <w:kern w:val="0"/>
                <w:sz w:val="24"/>
              </w:rPr>
              <w:t>党委办公厅（室）及相关机构事务</w:t>
            </w:r>
          </w:p>
        </w:tc>
        <w:tc>
          <w:tcPr>
            <w:tcW w:w="1172" w:type="dxa"/>
            <w:vAlign w:val="center"/>
          </w:tcPr>
          <w:p w14:paraId="069AEB57">
            <w:pPr>
              <w:widowControl/>
              <w:jc w:val="center"/>
              <w:rPr>
                <w:rFonts w:hint="default"/>
                <w:lang w:val="en"/>
              </w:rPr>
            </w:pPr>
            <w:r>
              <w:rPr>
                <w:rFonts w:ascii="宋体" w:hAnsi="宋体" w:cs="宋体"/>
                <w:kern w:val="0"/>
                <w:sz w:val="24"/>
                <w:lang w:val="en"/>
              </w:rPr>
              <w:t>1273301</w:t>
            </w:r>
          </w:p>
        </w:tc>
        <w:tc>
          <w:tcPr>
            <w:tcW w:w="1035" w:type="dxa"/>
            <w:vAlign w:val="center"/>
          </w:tcPr>
          <w:p w14:paraId="16056144">
            <w:pPr>
              <w:widowControl/>
              <w:jc w:val="center"/>
              <w:rPr>
                <w:rFonts w:hint="default"/>
                <w:lang w:val="en"/>
              </w:rPr>
            </w:pPr>
            <w:r>
              <w:rPr>
                <w:rFonts w:ascii="宋体" w:hAnsi="宋体" w:cs="宋体"/>
                <w:kern w:val="0"/>
                <w:sz w:val="24"/>
                <w:lang w:val="en"/>
              </w:rPr>
              <w:t>1003301</w:t>
            </w:r>
          </w:p>
        </w:tc>
        <w:tc>
          <w:tcPr>
            <w:tcW w:w="1005" w:type="dxa"/>
            <w:vAlign w:val="center"/>
          </w:tcPr>
          <w:p w14:paraId="3A1DB7C0">
            <w:pPr>
              <w:widowControl/>
              <w:jc w:val="center"/>
            </w:pPr>
            <w:r>
              <w:rPr>
                <w:rFonts w:hint="eastAsia" w:ascii="宋体" w:hAnsi="宋体" w:cs="宋体"/>
                <w:kern w:val="0"/>
                <w:sz w:val="24"/>
              </w:rPr>
              <w:t>270000</w:t>
            </w:r>
          </w:p>
        </w:tc>
        <w:tc>
          <w:tcPr>
            <w:tcW w:w="1005" w:type="dxa"/>
            <w:vAlign w:val="center"/>
          </w:tcPr>
          <w:p w14:paraId="41253EFE">
            <w:pPr>
              <w:widowControl/>
              <w:jc w:val="center"/>
            </w:pPr>
          </w:p>
        </w:tc>
        <w:tc>
          <w:tcPr>
            <w:tcW w:w="1245" w:type="dxa"/>
            <w:vAlign w:val="center"/>
          </w:tcPr>
          <w:p w14:paraId="3D65C3CB">
            <w:pPr>
              <w:widowControl/>
              <w:jc w:val="center"/>
            </w:pPr>
          </w:p>
        </w:tc>
        <w:tc>
          <w:tcPr>
            <w:tcW w:w="749" w:type="dxa"/>
            <w:vAlign w:val="center"/>
          </w:tcPr>
          <w:p w14:paraId="32E0A20C">
            <w:pPr>
              <w:widowControl/>
              <w:jc w:val="center"/>
            </w:pPr>
          </w:p>
        </w:tc>
      </w:tr>
      <w:tr w14:paraId="495C3D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22" w:hRule="atLeast"/>
          <w:jc w:val="center"/>
        </w:trPr>
        <w:tc>
          <w:tcPr>
            <w:tcW w:w="1184" w:type="dxa"/>
            <w:vAlign w:val="center"/>
          </w:tcPr>
          <w:p w14:paraId="2890B351">
            <w:pPr>
              <w:widowControl/>
              <w:jc w:val="center"/>
            </w:pPr>
            <w:r>
              <w:rPr>
                <w:rFonts w:ascii="宋体" w:hAnsi="宋体" w:cs="宋体"/>
                <w:kern w:val="0"/>
                <w:sz w:val="24"/>
              </w:rPr>
              <w:t>201</w:t>
            </w:r>
            <w:r>
              <w:rPr>
                <w:rFonts w:hint="eastAsia" w:ascii="宋体" w:hAnsi="宋体" w:cs="宋体"/>
                <w:kern w:val="0"/>
                <w:sz w:val="24"/>
              </w:rPr>
              <w:t>3101</w:t>
            </w:r>
          </w:p>
        </w:tc>
        <w:tc>
          <w:tcPr>
            <w:tcW w:w="1710" w:type="dxa"/>
            <w:vAlign w:val="center"/>
          </w:tcPr>
          <w:p w14:paraId="77AFCE54">
            <w:pPr>
              <w:widowControl/>
              <w:jc w:val="left"/>
            </w:pPr>
            <w:r>
              <w:rPr>
                <w:rFonts w:hint="eastAsia" w:ascii="宋体" w:hAnsi="宋体" w:cs="宋体"/>
                <w:kern w:val="0"/>
                <w:sz w:val="24"/>
              </w:rPr>
              <w:t>　　行政运行</w:t>
            </w:r>
          </w:p>
        </w:tc>
        <w:tc>
          <w:tcPr>
            <w:tcW w:w="1172" w:type="dxa"/>
            <w:vAlign w:val="center"/>
          </w:tcPr>
          <w:p w14:paraId="35D97906">
            <w:pPr>
              <w:widowControl/>
              <w:jc w:val="center"/>
              <w:rPr>
                <w:rFonts w:hint="default" w:ascii="宋体" w:cs="宋体"/>
                <w:kern w:val="0"/>
                <w:sz w:val="24"/>
                <w:lang w:val="en"/>
              </w:rPr>
            </w:pPr>
            <w:r>
              <w:rPr>
                <w:rFonts w:ascii="宋体" w:hAnsi="宋体" w:cs="宋体"/>
                <w:kern w:val="0"/>
                <w:sz w:val="24"/>
                <w:lang w:val="en"/>
              </w:rPr>
              <w:t>1273301</w:t>
            </w:r>
          </w:p>
        </w:tc>
        <w:tc>
          <w:tcPr>
            <w:tcW w:w="1035" w:type="dxa"/>
            <w:vAlign w:val="center"/>
          </w:tcPr>
          <w:p w14:paraId="777678BF">
            <w:pPr>
              <w:widowControl/>
              <w:jc w:val="center"/>
              <w:rPr>
                <w:rFonts w:hint="default" w:ascii="宋体" w:cs="宋体"/>
                <w:kern w:val="0"/>
                <w:sz w:val="24"/>
                <w:lang w:val="en"/>
              </w:rPr>
            </w:pPr>
            <w:r>
              <w:rPr>
                <w:rFonts w:ascii="宋体" w:hAnsi="宋体" w:cs="宋体"/>
                <w:kern w:val="0"/>
                <w:sz w:val="24"/>
                <w:lang w:val="en"/>
              </w:rPr>
              <w:t>1003301</w:t>
            </w:r>
          </w:p>
        </w:tc>
        <w:tc>
          <w:tcPr>
            <w:tcW w:w="1005" w:type="dxa"/>
            <w:vAlign w:val="center"/>
          </w:tcPr>
          <w:p w14:paraId="38846E07">
            <w:pPr>
              <w:widowControl/>
              <w:jc w:val="center"/>
              <w:rPr>
                <w:rFonts w:ascii="宋体" w:cs="宋体"/>
                <w:kern w:val="0"/>
                <w:sz w:val="24"/>
              </w:rPr>
            </w:pPr>
            <w:r>
              <w:rPr>
                <w:rFonts w:hint="eastAsia" w:ascii="宋体" w:hAnsi="宋体" w:cs="宋体"/>
                <w:kern w:val="0"/>
                <w:sz w:val="24"/>
              </w:rPr>
              <w:t>270000</w:t>
            </w:r>
          </w:p>
        </w:tc>
        <w:tc>
          <w:tcPr>
            <w:tcW w:w="1005" w:type="dxa"/>
            <w:vAlign w:val="center"/>
          </w:tcPr>
          <w:p w14:paraId="5D73F0A6">
            <w:pPr>
              <w:widowControl/>
              <w:jc w:val="center"/>
            </w:pPr>
          </w:p>
        </w:tc>
        <w:tc>
          <w:tcPr>
            <w:tcW w:w="1245" w:type="dxa"/>
            <w:vAlign w:val="center"/>
          </w:tcPr>
          <w:p w14:paraId="7260B749">
            <w:pPr>
              <w:widowControl/>
              <w:jc w:val="center"/>
            </w:pPr>
          </w:p>
        </w:tc>
        <w:tc>
          <w:tcPr>
            <w:tcW w:w="749" w:type="dxa"/>
            <w:vAlign w:val="center"/>
          </w:tcPr>
          <w:p w14:paraId="73B37C22">
            <w:pPr>
              <w:widowControl/>
              <w:jc w:val="center"/>
            </w:pPr>
          </w:p>
        </w:tc>
      </w:tr>
    </w:tbl>
    <w:p w14:paraId="7E0F3A13">
      <w:pPr>
        <w:widowControl/>
        <w:shd w:val="clear" w:color="auto" w:fill="FFFFFF"/>
        <w:spacing w:line="450" w:lineRule="atLeast"/>
        <w:rPr>
          <w:rFonts w:ascii="微软雅黑" w:hAnsi="微软雅黑" w:eastAsia="微软雅黑" w:cs="微软雅黑"/>
          <w:b/>
          <w:bCs/>
          <w:color w:val="333333"/>
          <w:sz w:val="24"/>
        </w:rPr>
      </w:pPr>
      <w:r>
        <w:rPr>
          <w:rFonts w:hint="eastAsia" w:ascii="微软雅黑" w:hAnsi="微软雅黑" w:eastAsia="微软雅黑" w:cs="微软雅黑"/>
          <w:b/>
          <w:bCs/>
          <w:color w:val="333333"/>
          <w:kern w:val="0"/>
          <w:sz w:val="24"/>
          <w:shd w:val="clear" w:color="auto" w:fill="FFFFFF"/>
        </w:rPr>
        <w:t>表四</w:t>
      </w:r>
      <w:r>
        <w:rPr>
          <w:rFonts w:ascii="微软雅黑" w:hAnsi="微软雅黑" w:eastAsia="微软雅黑" w:cs="微软雅黑"/>
          <w:b/>
          <w:bCs/>
          <w:color w:val="333333"/>
          <w:kern w:val="0"/>
          <w:sz w:val="24"/>
          <w:shd w:val="clear" w:color="auto" w:fill="FFFFFF"/>
        </w:rPr>
        <w:t xml:space="preserve"> </w:t>
      </w:r>
    </w:p>
    <w:tbl>
      <w:tblPr>
        <w:tblStyle w:val="6"/>
        <w:tblW w:w="900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3548"/>
        <w:gridCol w:w="1012"/>
        <w:gridCol w:w="2903"/>
        <w:gridCol w:w="1537"/>
      </w:tblGrid>
      <w:tr w14:paraId="3A1D24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9000" w:type="dxa"/>
            <w:gridSpan w:val="4"/>
            <w:vAlign w:val="center"/>
          </w:tcPr>
          <w:p w14:paraId="5C366549">
            <w:pPr>
              <w:widowControl/>
              <w:shd w:val="clear" w:color="auto" w:fill="FFFFFF"/>
              <w:spacing w:line="450" w:lineRule="atLeast"/>
              <w:jc w:val="center"/>
            </w:pPr>
            <w:r>
              <w:rPr>
                <w:rFonts w:hint="eastAsia" w:ascii="微软雅黑" w:hAnsi="微软雅黑" w:eastAsia="微软雅黑" w:cs="微软雅黑"/>
                <w:b/>
                <w:bCs/>
                <w:color w:val="333333"/>
                <w:kern w:val="0"/>
                <w:sz w:val="32"/>
                <w:szCs w:val="32"/>
                <w:shd w:val="clear" w:color="auto" w:fill="FFFFFF"/>
              </w:rPr>
              <w:t>黄石港</w:t>
            </w:r>
            <w:r>
              <w:rPr>
                <w:rFonts w:hint="eastAsia" w:ascii="微软雅黑" w:hAnsi="微软雅黑" w:eastAsia="微软雅黑" w:cs="微软雅黑"/>
                <w:b/>
                <w:bCs/>
                <w:color w:val="333333"/>
                <w:kern w:val="0"/>
                <w:sz w:val="32"/>
                <w:szCs w:val="32"/>
                <w:shd w:val="clear" w:color="auto" w:fill="FFFFFF"/>
                <w:lang w:eastAsia="zh-CN"/>
              </w:rPr>
              <w:t>区委政法委2020</w:t>
            </w:r>
            <w:r>
              <w:rPr>
                <w:rFonts w:hint="eastAsia" w:ascii="微软雅黑" w:hAnsi="微软雅黑" w:eastAsia="微软雅黑" w:cs="微软雅黑"/>
                <w:b/>
                <w:bCs/>
                <w:color w:val="333333"/>
                <w:kern w:val="0"/>
                <w:sz w:val="32"/>
                <w:szCs w:val="32"/>
                <w:shd w:val="clear" w:color="auto" w:fill="FFFFFF"/>
              </w:rPr>
              <w:t>年财政拨款收支预算总表</w:t>
            </w:r>
          </w:p>
        </w:tc>
      </w:tr>
      <w:tr w14:paraId="058AEE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2" w:hRule="atLeast"/>
          <w:jc w:val="center"/>
        </w:trPr>
        <w:tc>
          <w:tcPr>
            <w:tcW w:w="9000" w:type="dxa"/>
            <w:gridSpan w:val="4"/>
            <w:vAlign w:val="center"/>
          </w:tcPr>
          <w:p w14:paraId="23423D24">
            <w:pPr>
              <w:widowControl/>
              <w:jc w:val="left"/>
              <w:rPr>
                <w:rFonts w:ascii="宋体" w:hAnsi="宋体" w:cs="宋体"/>
                <w:kern w:val="0"/>
                <w:sz w:val="24"/>
              </w:rPr>
            </w:pPr>
            <w:r>
              <w:rPr>
                <w:rFonts w:hint="eastAsia" w:ascii="宋体" w:hAnsi="宋体" w:cs="宋体"/>
                <w:kern w:val="0"/>
                <w:sz w:val="24"/>
              </w:rPr>
              <w:t xml:space="preserve">                                                                单位：元</w:t>
            </w:r>
          </w:p>
        </w:tc>
      </w:tr>
      <w:tr w14:paraId="725EC5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2" w:hRule="atLeast"/>
          <w:jc w:val="center"/>
        </w:trPr>
        <w:tc>
          <w:tcPr>
            <w:tcW w:w="4560" w:type="dxa"/>
            <w:gridSpan w:val="2"/>
            <w:shd w:val="clear" w:color="auto" w:fill="D7D7D7" w:themeFill="background1" w:themeFillShade="D8"/>
            <w:vAlign w:val="center"/>
          </w:tcPr>
          <w:p w14:paraId="05C5BF73">
            <w:pPr>
              <w:widowControl/>
              <w:jc w:val="center"/>
            </w:pPr>
            <w:r>
              <w:rPr>
                <w:rFonts w:hint="eastAsia" w:ascii="宋体" w:hAnsi="宋体" w:cs="宋体"/>
                <w:kern w:val="0"/>
                <w:sz w:val="24"/>
              </w:rPr>
              <w:t>收</w:t>
            </w:r>
            <w:r>
              <w:rPr>
                <w:rFonts w:ascii="宋体" w:hAnsi="宋体" w:cs="宋体"/>
                <w:kern w:val="0"/>
                <w:sz w:val="24"/>
              </w:rPr>
              <w:t xml:space="preserve"> </w:t>
            </w:r>
            <w:r>
              <w:rPr>
                <w:rFonts w:hint="eastAsia" w:ascii="宋体" w:hAnsi="宋体" w:cs="宋体"/>
                <w:kern w:val="0"/>
                <w:sz w:val="24"/>
              </w:rPr>
              <w:t>入</w:t>
            </w:r>
          </w:p>
        </w:tc>
        <w:tc>
          <w:tcPr>
            <w:tcW w:w="4440" w:type="dxa"/>
            <w:gridSpan w:val="2"/>
            <w:shd w:val="clear" w:color="auto" w:fill="D7D7D7" w:themeFill="background1" w:themeFillShade="D8"/>
            <w:vAlign w:val="center"/>
          </w:tcPr>
          <w:p w14:paraId="58CA86EE">
            <w:pPr>
              <w:widowControl/>
              <w:jc w:val="center"/>
            </w:pPr>
            <w:r>
              <w:rPr>
                <w:rFonts w:hint="eastAsia" w:ascii="宋体" w:hAnsi="宋体" w:cs="宋体"/>
                <w:kern w:val="0"/>
                <w:sz w:val="24"/>
              </w:rPr>
              <w:t>支</w:t>
            </w:r>
            <w:r>
              <w:rPr>
                <w:rFonts w:ascii="宋体" w:hAnsi="宋体" w:cs="宋体"/>
                <w:kern w:val="0"/>
                <w:sz w:val="24"/>
              </w:rPr>
              <w:t xml:space="preserve"> </w:t>
            </w:r>
            <w:r>
              <w:rPr>
                <w:rFonts w:hint="eastAsia" w:ascii="宋体" w:hAnsi="宋体" w:cs="宋体"/>
                <w:kern w:val="0"/>
                <w:sz w:val="24"/>
              </w:rPr>
              <w:t>出</w:t>
            </w:r>
          </w:p>
        </w:tc>
      </w:tr>
      <w:tr w14:paraId="46908E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3548" w:type="dxa"/>
            <w:shd w:val="clear" w:color="auto" w:fill="D7D7D7" w:themeFill="background1" w:themeFillShade="D8"/>
            <w:vAlign w:val="center"/>
          </w:tcPr>
          <w:p w14:paraId="433BC342">
            <w:pPr>
              <w:widowControl/>
              <w:jc w:val="center"/>
            </w:pPr>
            <w:r>
              <w:rPr>
                <w:rFonts w:hint="eastAsia" w:ascii="宋体" w:hAnsi="宋体" w:cs="宋体"/>
                <w:kern w:val="0"/>
                <w:sz w:val="24"/>
              </w:rPr>
              <w:t>项目</w:t>
            </w:r>
          </w:p>
        </w:tc>
        <w:tc>
          <w:tcPr>
            <w:tcW w:w="1012" w:type="dxa"/>
            <w:shd w:val="clear" w:color="auto" w:fill="D7D7D7" w:themeFill="background1" w:themeFillShade="D8"/>
            <w:vAlign w:val="center"/>
          </w:tcPr>
          <w:p w14:paraId="6A4E4676">
            <w:pPr>
              <w:widowControl/>
              <w:jc w:val="center"/>
            </w:pPr>
            <w:r>
              <w:rPr>
                <w:rFonts w:hint="eastAsia" w:ascii="宋体" w:hAnsi="宋体" w:cs="宋体"/>
                <w:kern w:val="0"/>
                <w:sz w:val="24"/>
              </w:rPr>
              <w:t>预算数</w:t>
            </w:r>
          </w:p>
        </w:tc>
        <w:tc>
          <w:tcPr>
            <w:tcW w:w="2903" w:type="dxa"/>
            <w:shd w:val="clear" w:color="auto" w:fill="D7D7D7" w:themeFill="background1" w:themeFillShade="D8"/>
            <w:vAlign w:val="center"/>
          </w:tcPr>
          <w:p w14:paraId="359B5BCB">
            <w:pPr>
              <w:widowControl/>
              <w:jc w:val="center"/>
            </w:pPr>
            <w:r>
              <w:rPr>
                <w:rFonts w:hint="eastAsia" w:ascii="宋体" w:hAnsi="宋体" w:cs="宋体"/>
                <w:kern w:val="0"/>
                <w:sz w:val="24"/>
              </w:rPr>
              <w:t>项目（按功能分类）</w:t>
            </w:r>
          </w:p>
        </w:tc>
        <w:tc>
          <w:tcPr>
            <w:tcW w:w="1537" w:type="dxa"/>
            <w:shd w:val="clear" w:color="auto" w:fill="D7D7D7" w:themeFill="background1" w:themeFillShade="D8"/>
            <w:vAlign w:val="center"/>
          </w:tcPr>
          <w:p w14:paraId="5C38812C">
            <w:pPr>
              <w:widowControl/>
              <w:jc w:val="center"/>
            </w:pPr>
            <w:r>
              <w:rPr>
                <w:rFonts w:hint="eastAsia" w:ascii="宋体" w:hAnsi="宋体" w:cs="宋体"/>
                <w:kern w:val="0"/>
                <w:sz w:val="24"/>
              </w:rPr>
              <w:t>预算数</w:t>
            </w:r>
          </w:p>
        </w:tc>
      </w:tr>
      <w:tr w14:paraId="168585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2" w:hRule="atLeast"/>
          <w:jc w:val="center"/>
        </w:trPr>
        <w:tc>
          <w:tcPr>
            <w:tcW w:w="3548" w:type="dxa"/>
            <w:shd w:val="clear" w:color="auto" w:fill="auto"/>
            <w:vAlign w:val="center"/>
          </w:tcPr>
          <w:p w14:paraId="354419EC">
            <w:pPr>
              <w:widowControl/>
              <w:ind w:firstLine="240" w:firstLineChars="100"/>
            </w:pPr>
            <w:r>
              <w:rPr>
                <w:rFonts w:hint="eastAsia" w:ascii="宋体" w:hAnsi="宋体" w:cs="宋体"/>
                <w:kern w:val="0"/>
                <w:sz w:val="24"/>
              </w:rPr>
              <w:t>财政拨款收入</w:t>
            </w:r>
          </w:p>
        </w:tc>
        <w:tc>
          <w:tcPr>
            <w:tcW w:w="1012" w:type="dxa"/>
            <w:shd w:val="clear" w:color="auto" w:fill="auto"/>
            <w:vAlign w:val="center"/>
          </w:tcPr>
          <w:p w14:paraId="7F7827CC">
            <w:pPr>
              <w:widowControl/>
              <w:jc w:val="center"/>
              <w:rPr>
                <w:rFonts w:hint="default"/>
                <w:lang w:val="en"/>
              </w:rPr>
            </w:pPr>
            <w:r>
              <w:rPr>
                <w:rFonts w:ascii="宋体" w:hAnsi="宋体" w:cs="宋体"/>
                <w:kern w:val="0"/>
                <w:sz w:val="24"/>
                <w:lang w:val="en"/>
              </w:rPr>
              <w:t>1273301</w:t>
            </w:r>
          </w:p>
        </w:tc>
        <w:tc>
          <w:tcPr>
            <w:tcW w:w="2903" w:type="dxa"/>
            <w:shd w:val="clear" w:color="auto" w:fill="auto"/>
            <w:vAlign w:val="center"/>
          </w:tcPr>
          <w:p w14:paraId="45B09CC0">
            <w:pPr>
              <w:widowControl/>
              <w:ind w:firstLine="240" w:firstLineChars="100"/>
            </w:pPr>
            <w:r>
              <w:rPr>
                <w:rFonts w:hint="eastAsia" w:ascii="宋体" w:hAnsi="宋体" w:cs="宋体"/>
                <w:kern w:val="0"/>
                <w:sz w:val="24"/>
              </w:rPr>
              <w:t>一般公共服务</w:t>
            </w:r>
          </w:p>
        </w:tc>
        <w:tc>
          <w:tcPr>
            <w:tcW w:w="1537" w:type="dxa"/>
            <w:shd w:val="clear" w:color="auto" w:fill="auto"/>
            <w:vAlign w:val="center"/>
          </w:tcPr>
          <w:p w14:paraId="345C7C98">
            <w:pPr>
              <w:widowControl/>
              <w:jc w:val="center"/>
              <w:rPr>
                <w:rFonts w:hint="default"/>
                <w:lang w:val="en"/>
              </w:rPr>
            </w:pPr>
            <w:r>
              <w:rPr>
                <w:rFonts w:ascii="宋体" w:hAnsi="宋体" w:cs="宋体"/>
                <w:kern w:val="0"/>
                <w:sz w:val="24"/>
                <w:lang w:val="en"/>
              </w:rPr>
              <w:t>1273301</w:t>
            </w:r>
          </w:p>
        </w:tc>
      </w:tr>
      <w:tr w14:paraId="757D7D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3548" w:type="dxa"/>
            <w:vAlign w:val="center"/>
          </w:tcPr>
          <w:p w14:paraId="33993659">
            <w:pPr>
              <w:widowControl/>
              <w:jc w:val="left"/>
            </w:pPr>
            <w:r>
              <w:rPr>
                <w:rFonts w:hint="eastAsia" w:ascii="宋体" w:hAnsi="宋体" w:cs="宋体"/>
                <w:kern w:val="0"/>
                <w:sz w:val="24"/>
              </w:rPr>
              <w:t>其中：一般公共预算财政拨款</w:t>
            </w:r>
          </w:p>
        </w:tc>
        <w:tc>
          <w:tcPr>
            <w:tcW w:w="1012" w:type="dxa"/>
            <w:vAlign w:val="center"/>
          </w:tcPr>
          <w:p w14:paraId="44642E34">
            <w:pPr>
              <w:widowControl/>
              <w:jc w:val="center"/>
              <w:rPr>
                <w:rFonts w:hint="default"/>
                <w:lang w:val="en"/>
              </w:rPr>
            </w:pPr>
            <w:r>
              <w:rPr>
                <w:rFonts w:ascii="宋体" w:hAnsi="宋体" w:cs="宋体"/>
                <w:kern w:val="0"/>
                <w:sz w:val="24"/>
                <w:lang w:val="en"/>
              </w:rPr>
              <w:t>1273301</w:t>
            </w:r>
          </w:p>
        </w:tc>
        <w:tc>
          <w:tcPr>
            <w:tcW w:w="2903" w:type="dxa"/>
            <w:vAlign w:val="center"/>
          </w:tcPr>
          <w:p w14:paraId="398102D4">
            <w:pPr>
              <w:widowControl/>
              <w:jc w:val="left"/>
            </w:pPr>
            <w:r>
              <w:rPr>
                <w:rFonts w:hint="eastAsia" w:ascii="宋体" w:hAnsi="宋体" w:cs="宋体"/>
                <w:kern w:val="0"/>
                <w:sz w:val="24"/>
              </w:rPr>
              <w:t>　公共安全</w:t>
            </w:r>
          </w:p>
        </w:tc>
        <w:tc>
          <w:tcPr>
            <w:tcW w:w="1537" w:type="dxa"/>
            <w:vAlign w:val="center"/>
          </w:tcPr>
          <w:p w14:paraId="595B62D1">
            <w:pPr>
              <w:widowControl/>
              <w:jc w:val="center"/>
            </w:pPr>
            <w:r>
              <w:rPr>
                <w:rFonts w:ascii="宋体" w:cs="宋体"/>
                <w:kern w:val="0"/>
                <w:sz w:val="24"/>
              </w:rPr>
              <w:t>0</w:t>
            </w:r>
          </w:p>
        </w:tc>
      </w:tr>
      <w:tr w14:paraId="2FB615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48" w:type="dxa"/>
            <w:vAlign w:val="center"/>
          </w:tcPr>
          <w:p w14:paraId="00F9A1B4">
            <w:pPr>
              <w:widowControl/>
              <w:jc w:val="left"/>
            </w:pPr>
            <w:r>
              <w:rPr>
                <w:rFonts w:hint="eastAsia" w:ascii="宋体" w:hAnsi="宋体" w:cs="宋体"/>
                <w:kern w:val="0"/>
                <w:sz w:val="24"/>
              </w:rPr>
              <w:t xml:space="preserve">　   </w:t>
            </w:r>
            <w:r>
              <w:rPr>
                <w:rFonts w:ascii="宋体" w:hAnsi="宋体" w:cs="宋体"/>
                <w:kern w:val="0"/>
                <w:sz w:val="24"/>
              </w:rPr>
              <w:t xml:space="preserve"> </w:t>
            </w:r>
            <w:r>
              <w:rPr>
                <w:rFonts w:hint="eastAsia" w:ascii="宋体" w:hAnsi="宋体" w:cs="宋体"/>
                <w:kern w:val="0"/>
                <w:sz w:val="24"/>
              </w:rPr>
              <w:t>政府性基金预算财政拨款</w:t>
            </w:r>
          </w:p>
        </w:tc>
        <w:tc>
          <w:tcPr>
            <w:tcW w:w="1012" w:type="dxa"/>
            <w:vAlign w:val="center"/>
          </w:tcPr>
          <w:p w14:paraId="47AAED51">
            <w:pPr>
              <w:widowControl/>
              <w:jc w:val="center"/>
            </w:pPr>
            <w:r>
              <w:rPr>
                <w:rFonts w:ascii="宋体" w:cs="宋体"/>
                <w:kern w:val="0"/>
                <w:sz w:val="24"/>
              </w:rPr>
              <w:t>0</w:t>
            </w:r>
          </w:p>
        </w:tc>
        <w:tc>
          <w:tcPr>
            <w:tcW w:w="2903" w:type="dxa"/>
            <w:vAlign w:val="center"/>
          </w:tcPr>
          <w:p w14:paraId="6632509F">
            <w:pPr>
              <w:widowControl/>
              <w:jc w:val="left"/>
            </w:pPr>
            <w:r>
              <w:rPr>
                <w:rFonts w:hint="eastAsia" w:ascii="宋体" w:hAnsi="宋体" w:cs="宋体"/>
                <w:kern w:val="0"/>
                <w:sz w:val="24"/>
              </w:rPr>
              <w:t>　教育</w:t>
            </w:r>
          </w:p>
        </w:tc>
        <w:tc>
          <w:tcPr>
            <w:tcW w:w="1537" w:type="dxa"/>
            <w:vAlign w:val="center"/>
          </w:tcPr>
          <w:p w14:paraId="1147B6E7">
            <w:pPr>
              <w:widowControl/>
              <w:jc w:val="center"/>
            </w:pPr>
            <w:r>
              <w:rPr>
                <w:rFonts w:ascii="宋体" w:cs="宋体"/>
                <w:kern w:val="0"/>
                <w:sz w:val="24"/>
              </w:rPr>
              <w:t>0</w:t>
            </w:r>
          </w:p>
        </w:tc>
      </w:tr>
      <w:tr w14:paraId="530A1D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48" w:type="dxa"/>
            <w:vAlign w:val="center"/>
          </w:tcPr>
          <w:p w14:paraId="04881845">
            <w:pPr>
              <w:widowControl/>
              <w:jc w:val="left"/>
            </w:pPr>
            <w:r>
              <w:rPr>
                <w:rFonts w:hint="eastAsia" w:ascii="宋体" w:hAnsi="宋体" w:cs="宋体"/>
                <w:kern w:val="0"/>
                <w:sz w:val="24"/>
              </w:rPr>
              <w:t>　　　</w:t>
            </w:r>
          </w:p>
        </w:tc>
        <w:tc>
          <w:tcPr>
            <w:tcW w:w="1012" w:type="dxa"/>
            <w:vAlign w:val="center"/>
          </w:tcPr>
          <w:p w14:paraId="6B71A7E9">
            <w:pPr>
              <w:widowControl/>
              <w:jc w:val="center"/>
            </w:pPr>
          </w:p>
        </w:tc>
        <w:tc>
          <w:tcPr>
            <w:tcW w:w="2903" w:type="dxa"/>
            <w:vAlign w:val="center"/>
          </w:tcPr>
          <w:p w14:paraId="11FD47F0">
            <w:pPr>
              <w:widowControl/>
              <w:jc w:val="left"/>
            </w:pPr>
            <w:r>
              <w:rPr>
                <w:rFonts w:hint="eastAsia" w:ascii="宋体" w:hAnsi="宋体" w:cs="宋体"/>
                <w:kern w:val="0"/>
                <w:sz w:val="24"/>
              </w:rPr>
              <w:t>　科学技术</w:t>
            </w:r>
          </w:p>
        </w:tc>
        <w:tc>
          <w:tcPr>
            <w:tcW w:w="1537" w:type="dxa"/>
            <w:vAlign w:val="center"/>
          </w:tcPr>
          <w:p w14:paraId="7021045D">
            <w:pPr>
              <w:widowControl/>
              <w:jc w:val="center"/>
            </w:pPr>
            <w:r>
              <w:rPr>
                <w:rFonts w:ascii="宋体" w:cs="宋体"/>
                <w:kern w:val="0"/>
                <w:sz w:val="24"/>
              </w:rPr>
              <w:t>0</w:t>
            </w:r>
          </w:p>
        </w:tc>
      </w:tr>
      <w:tr w14:paraId="2499F8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48" w:type="dxa"/>
            <w:vAlign w:val="center"/>
          </w:tcPr>
          <w:p w14:paraId="6E97063C">
            <w:pPr>
              <w:widowControl/>
              <w:jc w:val="left"/>
            </w:pPr>
            <w:r>
              <w:rPr>
                <w:rFonts w:hint="eastAsia" w:ascii="宋体" w:hAnsi="宋体" w:cs="宋体"/>
                <w:kern w:val="0"/>
                <w:sz w:val="24"/>
              </w:rPr>
              <w:t>　　　</w:t>
            </w:r>
          </w:p>
        </w:tc>
        <w:tc>
          <w:tcPr>
            <w:tcW w:w="1012" w:type="dxa"/>
            <w:vAlign w:val="center"/>
          </w:tcPr>
          <w:p w14:paraId="7D3BF7BD">
            <w:pPr>
              <w:widowControl/>
              <w:jc w:val="center"/>
            </w:pPr>
          </w:p>
        </w:tc>
        <w:tc>
          <w:tcPr>
            <w:tcW w:w="2903" w:type="dxa"/>
            <w:vAlign w:val="center"/>
          </w:tcPr>
          <w:p w14:paraId="77E3A2E8">
            <w:pPr>
              <w:widowControl/>
              <w:jc w:val="left"/>
            </w:pPr>
            <w:r>
              <w:rPr>
                <w:rFonts w:hint="eastAsia" w:ascii="宋体" w:hAnsi="宋体" w:cs="宋体"/>
                <w:kern w:val="0"/>
                <w:sz w:val="24"/>
              </w:rPr>
              <w:t>　文化体育与传媒</w:t>
            </w:r>
          </w:p>
        </w:tc>
        <w:tc>
          <w:tcPr>
            <w:tcW w:w="1537" w:type="dxa"/>
            <w:vAlign w:val="center"/>
          </w:tcPr>
          <w:p w14:paraId="4ED84BF5">
            <w:pPr>
              <w:widowControl/>
              <w:jc w:val="center"/>
            </w:pPr>
            <w:r>
              <w:rPr>
                <w:rFonts w:ascii="宋体" w:cs="宋体"/>
                <w:kern w:val="0"/>
                <w:sz w:val="24"/>
              </w:rPr>
              <w:t>0</w:t>
            </w:r>
          </w:p>
        </w:tc>
      </w:tr>
      <w:tr w14:paraId="20A5AA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jc w:val="center"/>
        </w:trPr>
        <w:tc>
          <w:tcPr>
            <w:tcW w:w="3548" w:type="dxa"/>
            <w:vAlign w:val="center"/>
          </w:tcPr>
          <w:p w14:paraId="61AD625E">
            <w:pPr>
              <w:widowControl/>
              <w:jc w:val="left"/>
            </w:pPr>
            <w:r>
              <w:rPr>
                <w:rFonts w:hint="eastAsia" w:ascii="宋体" w:hAnsi="宋体" w:cs="宋体"/>
                <w:kern w:val="0"/>
                <w:sz w:val="24"/>
              </w:rPr>
              <w:t>　　　</w:t>
            </w:r>
          </w:p>
        </w:tc>
        <w:tc>
          <w:tcPr>
            <w:tcW w:w="1012" w:type="dxa"/>
            <w:vAlign w:val="center"/>
          </w:tcPr>
          <w:p w14:paraId="3805BB10">
            <w:pPr>
              <w:widowControl/>
              <w:jc w:val="center"/>
            </w:pPr>
          </w:p>
        </w:tc>
        <w:tc>
          <w:tcPr>
            <w:tcW w:w="2903" w:type="dxa"/>
            <w:vAlign w:val="center"/>
          </w:tcPr>
          <w:p w14:paraId="0A40CA15">
            <w:pPr>
              <w:widowControl/>
              <w:jc w:val="left"/>
            </w:pPr>
            <w:r>
              <w:rPr>
                <w:rFonts w:hint="eastAsia" w:ascii="宋体" w:hAnsi="宋体" w:cs="宋体"/>
                <w:kern w:val="0"/>
                <w:sz w:val="24"/>
              </w:rPr>
              <w:t>　社会保障和就业</w:t>
            </w:r>
          </w:p>
        </w:tc>
        <w:tc>
          <w:tcPr>
            <w:tcW w:w="1537" w:type="dxa"/>
            <w:vAlign w:val="center"/>
          </w:tcPr>
          <w:p w14:paraId="4AF87DEC">
            <w:pPr>
              <w:widowControl/>
              <w:jc w:val="center"/>
            </w:pPr>
            <w:r>
              <w:rPr>
                <w:rFonts w:ascii="宋体" w:cs="宋体"/>
                <w:kern w:val="0"/>
                <w:sz w:val="24"/>
              </w:rPr>
              <w:t>0</w:t>
            </w:r>
          </w:p>
        </w:tc>
      </w:tr>
      <w:tr w14:paraId="27685A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48" w:type="dxa"/>
            <w:vAlign w:val="center"/>
          </w:tcPr>
          <w:p w14:paraId="7ADD4C9C">
            <w:pPr>
              <w:widowControl/>
              <w:jc w:val="left"/>
            </w:pPr>
            <w:r>
              <w:rPr>
                <w:rFonts w:hint="eastAsia" w:ascii="宋体" w:hAnsi="宋体" w:cs="宋体"/>
                <w:kern w:val="0"/>
                <w:sz w:val="24"/>
              </w:rPr>
              <w:t>　　　</w:t>
            </w:r>
          </w:p>
        </w:tc>
        <w:tc>
          <w:tcPr>
            <w:tcW w:w="1012" w:type="dxa"/>
            <w:vAlign w:val="center"/>
          </w:tcPr>
          <w:p w14:paraId="3529D221">
            <w:pPr>
              <w:widowControl/>
              <w:jc w:val="center"/>
            </w:pPr>
          </w:p>
        </w:tc>
        <w:tc>
          <w:tcPr>
            <w:tcW w:w="2903" w:type="dxa"/>
            <w:vAlign w:val="center"/>
          </w:tcPr>
          <w:p w14:paraId="418776AC">
            <w:pPr>
              <w:widowControl/>
              <w:jc w:val="left"/>
            </w:pPr>
            <w:r>
              <w:rPr>
                <w:rFonts w:hint="eastAsia" w:ascii="宋体" w:hAnsi="宋体" w:cs="宋体"/>
                <w:kern w:val="0"/>
                <w:sz w:val="24"/>
              </w:rPr>
              <w:t>　医疗卫生</w:t>
            </w:r>
          </w:p>
        </w:tc>
        <w:tc>
          <w:tcPr>
            <w:tcW w:w="1537" w:type="dxa"/>
            <w:vAlign w:val="center"/>
          </w:tcPr>
          <w:p w14:paraId="7E32BBAF">
            <w:pPr>
              <w:widowControl/>
              <w:jc w:val="center"/>
            </w:pPr>
            <w:r>
              <w:rPr>
                <w:rFonts w:hint="eastAsia" w:ascii="宋体" w:hAnsi="宋体" w:cs="宋体"/>
                <w:kern w:val="0"/>
                <w:sz w:val="24"/>
              </w:rPr>
              <w:t>0</w:t>
            </w:r>
          </w:p>
        </w:tc>
      </w:tr>
      <w:tr w14:paraId="03936E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48" w:type="dxa"/>
            <w:vAlign w:val="center"/>
          </w:tcPr>
          <w:p w14:paraId="6B06C42F">
            <w:pPr>
              <w:widowControl/>
              <w:jc w:val="left"/>
            </w:pPr>
            <w:r>
              <w:rPr>
                <w:rFonts w:hint="eastAsia" w:ascii="宋体" w:hAnsi="宋体" w:cs="宋体"/>
                <w:kern w:val="0"/>
                <w:sz w:val="24"/>
              </w:rPr>
              <w:t>　　　</w:t>
            </w:r>
          </w:p>
        </w:tc>
        <w:tc>
          <w:tcPr>
            <w:tcW w:w="1012" w:type="dxa"/>
            <w:vAlign w:val="center"/>
          </w:tcPr>
          <w:p w14:paraId="1DE1D52E">
            <w:pPr>
              <w:widowControl/>
              <w:jc w:val="center"/>
            </w:pPr>
          </w:p>
        </w:tc>
        <w:tc>
          <w:tcPr>
            <w:tcW w:w="2903" w:type="dxa"/>
            <w:vAlign w:val="center"/>
          </w:tcPr>
          <w:p w14:paraId="609EFF3A">
            <w:pPr>
              <w:widowControl/>
              <w:jc w:val="left"/>
            </w:pPr>
            <w:r>
              <w:rPr>
                <w:rFonts w:hint="eastAsia" w:ascii="宋体" w:hAnsi="宋体" w:cs="宋体"/>
                <w:kern w:val="0"/>
                <w:sz w:val="24"/>
              </w:rPr>
              <w:t>　节能环保</w:t>
            </w:r>
          </w:p>
        </w:tc>
        <w:tc>
          <w:tcPr>
            <w:tcW w:w="1537" w:type="dxa"/>
            <w:vAlign w:val="center"/>
          </w:tcPr>
          <w:p w14:paraId="536DB833">
            <w:pPr>
              <w:widowControl/>
              <w:jc w:val="center"/>
            </w:pPr>
            <w:r>
              <w:rPr>
                <w:rFonts w:ascii="宋体" w:cs="宋体"/>
                <w:kern w:val="0"/>
                <w:sz w:val="24"/>
              </w:rPr>
              <w:t>0</w:t>
            </w:r>
          </w:p>
        </w:tc>
      </w:tr>
      <w:tr w14:paraId="527B59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48" w:type="dxa"/>
            <w:vAlign w:val="center"/>
          </w:tcPr>
          <w:p w14:paraId="1E71699E">
            <w:pPr>
              <w:widowControl/>
              <w:jc w:val="left"/>
            </w:pPr>
            <w:r>
              <w:rPr>
                <w:rFonts w:hint="eastAsia" w:ascii="宋体" w:hAnsi="宋体" w:cs="宋体"/>
                <w:kern w:val="0"/>
                <w:sz w:val="24"/>
              </w:rPr>
              <w:t>　　　</w:t>
            </w:r>
          </w:p>
        </w:tc>
        <w:tc>
          <w:tcPr>
            <w:tcW w:w="1012" w:type="dxa"/>
            <w:vAlign w:val="center"/>
          </w:tcPr>
          <w:p w14:paraId="38E8AA42">
            <w:pPr>
              <w:widowControl/>
              <w:jc w:val="center"/>
            </w:pPr>
          </w:p>
        </w:tc>
        <w:tc>
          <w:tcPr>
            <w:tcW w:w="2903" w:type="dxa"/>
            <w:vAlign w:val="center"/>
          </w:tcPr>
          <w:p w14:paraId="72180AAC">
            <w:pPr>
              <w:widowControl/>
              <w:jc w:val="left"/>
            </w:pPr>
            <w:r>
              <w:rPr>
                <w:rFonts w:hint="eastAsia" w:ascii="宋体" w:hAnsi="宋体" w:cs="宋体"/>
                <w:kern w:val="0"/>
                <w:sz w:val="24"/>
              </w:rPr>
              <w:t>　城乡社区事务</w:t>
            </w:r>
          </w:p>
        </w:tc>
        <w:tc>
          <w:tcPr>
            <w:tcW w:w="1537" w:type="dxa"/>
            <w:vAlign w:val="center"/>
          </w:tcPr>
          <w:p w14:paraId="6B47B165">
            <w:pPr>
              <w:widowControl/>
              <w:jc w:val="center"/>
            </w:pPr>
            <w:r>
              <w:rPr>
                <w:rFonts w:ascii="宋体" w:cs="宋体"/>
                <w:kern w:val="0"/>
                <w:sz w:val="24"/>
              </w:rPr>
              <w:t>0</w:t>
            </w:r>
          </w:p>
        </w:tc>
      </w:tr>
      <w:tr w14:paraId="36C223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48" w:type="dxa"/>
            <w:vAlign w:val="center"/>
          </w:tcPr>
          <w:p w14:paraId="139EFF0F">
            <w:pPr>
              <w:widowControl/>
              <w:jc w:val="left"/>
            </w:pPr>
            <w:r>
              <w:rPr>
                <w:rFonts w:hint="eastAsia" w:ascii="宋体" w:hAnsi="宋体" w:cs="宋体"/>
                <w:kern w:val="0"/>
                <w:sz w:val="24"/>
              </w:rPr>
              <w:t>　　　</w:t>
            </w:r>
          </w:p>
        </w:tc>
        <w:tc>
          <w:tcPr>
            <w:tcW w:w="1012" w:type="dxa"/>
            <w:vAlign w:val="center"/>
          </w:tcPr>
          <w:p w14:paraId="44B4D8BA">
            <w:pPr>
              <w:widowControl/>
              <w:jc w:val="center"/>
            </w:pPr>
          </w:p>
        </w:tc>
        <w:tc>
          <w:tcPr>
            <w:tcW w:w="2903" w:type="dxa"/>
            <w:vAlign w:val="center"/>
          </w:tcPr>
          <w:p w14:paraId="39202E5F">
            <w:pPr>
              <w:widowControl/>
              <w:jc w:val="left"/>
            </w:pPr>
            <w:r>
              <w:rPr>
                <w:rFonts w:hint="eastAsia" w:ascii="宋体" w:hAnsi="宋体" w:cs="宋体"/>
                <w:kern w:val="0"/>
                <w:sz w:val="24"/>
              </w:rPr>
              <w:t>　农林水事务</w:t>
            </w:r>
          </w:p>
        </w:tc>
        <w:tc>
          <w:tcPr>
            <w:tcW w:w="1537" w:type="dxa"/>
            <w:vAlign w:val="center"/>
          </w:tcPr>
          <w:p w14:paraId="406D2F63">
            <w:pPr>
              <w:widowControl/>
              <w:jc w:val="center"/>
            </w:pPr>
            <w:r>
              <w:rPr>
                <w:rFonts w:ascii="宋体" w:cs="宋体"/>
                <w:kern w:val="0"/>
                <w:sz w:val="24"/>
              </w:rPr>
              <w:t>0</w:t>
            </w:r>
          </w:p>
        </w:tc>
      </w:tr>
      <w:tr w14:paraId="66D6F9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48" w:type="dxa"/>
            <w:vAlign w:val="center"/>
          </w:tcPr>
          <w:p w14:paraId="4089A5EE">
            <w:pPr>
              <w:widowControl/>
              <w:jc w:val="left"/>
            </w:pPr>
            <w:r>
              <w:rPr>
                <w:rFonts w:hint="eastAsia" w:ascii="宋体" w:hAnsi="宋体" w:cs="宋体"/>
                <w:kern w:val="0"/>
                <w:sz w:val="24"/>
              </w:rPr>
              <w:t>　　　</w:t>
            </w:r>
          </w:p>
        </w:tc>
        <w:tc>
          <w:tcPr>
            <w:tcW w:w="1012" w:type="dxa"/>
            <w:vAlign w:val="center"/>
          </w:tcPr>
          <w:p w14:paraId="15BE78AD">
            <w:pPr>
              <w:widowControl/>
              <w:jc w:val="center"/>
            </w:pPr>
          </w:p>
        </w:tc>
        <w:tc>
          <w:tcPr>
            <w:tcW w:w="2903" w:type="dxa"/>
            <w:vAlign w:val="center"/>
          </w:tcPr>
          <w:p w14:paraId="24044BE1">
            <w:pPr>
              <w:widowControl/>
              <w:jc w:val="left"/>
            </w:pPr>
            <w:r>
              <w:rPr>
                <w:rFonts w:hint="eastAsia" w:ascii="宋体" w:hAnsi="宋体" w:cs="宋体"/>
                <w:kern w:val="0"/>
                <w:sz w:val="24"/>
              </w:rPr>
              <w:t>　交通运输</w:t>
            </w:r>
          </w:p>
        </w:tc>
        <w:tc>
          <w:tcPr>
            <w:tcW w:w="1537" w:type="dxa"/>
            <w:vAlign w:val="center"/>
          </w:tcPr>
          <w:p w14:paraId="13B3B702">
            <w:pPr>
              <w:widowControl/>
              <w:jc w:val="center"/>
            </w:pPr>
            <w:r>
              <w:rPr>
                <w:rFonts w:ascii="宋体" w:cs="宋体"/>
                <w:kern w:val="0"/>
                <w:sz w:val="24"/>
              </w:rPr>
              <w:t>0</w:t>
            </w:r>
          </w:p>
        </w:tc>
      </w:tr>
      <w:tr w14:paraId="66542D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48" w:type="dxa"/>
            <w:vAlign w:val="center"/>
          </w:tcPr>
          <w:p w14:paraId="0DA345E0">
            <w:pPr>
              <w:widowControl/>
              <w:jc w:val="left"/>
            </w:pPr>
            <w:r>
              <w:rPr>
                <w:rFonts w:hint="eastAsia" w:ascii="宋体" w:hAnsi="宋体" w:cs="宋体"/>
                <w:kern w:val="0"/>
                <w:sz w:val="24"/>
              </w:rPr>
              <w:t>　　　</w:t>
            </w:r>
          </w:p>
        </w:tc>
        <w:tc>
          <w:tcPr>
            <w:tcW w:w="1012" w:type="dxa"/>
            <w:vAlign w:val="center"/>
          </w:tcPr>
          <w:p w14:paraId="69A0E8D8">
            <w:pPr>
              <w:widowControl/>
              <w:jc w:val="center"/>
            </w:pPr>
          </w:p>
        </w:tc>
        <w:tc>
          <w:tcPr>
            <w:tcW w:w="2903" w:type="dxa"/>
            <w:vAlign w:val="center"/>
          </w:tcPr>
          <w:p w14:paraId="6ADCCDD5">
            <w:pPr>
              <w:widowControl/>
              <w:jc w:val="left"/>
            </w:pPr>
            <w:r>
              <w:rPr>
                <w:rFonts w:hint="eastAsia" w:ascii="宋体" w:hAnsi="宋体" w:cs="宋体"/>
                <w:kern w:val="0"/>
                <w:sz w:val="24"/>
              </w:rPr>
              <w:t>　资源勘探电力信息等事务</w:t>
            </w:r>
          </w:p>
        </w:tc>
        <w:tc>
          <w:tcPr>
            <w:tcW w:w="1537" w:type="dxa"/>
            <w:vAlign w:val="center"/>
          </w:tcPr>
          <w:p w14:paraId="4B43E2A6">
            <w:pPr>
              <w:widowControl/>
              <w:jc w:val="center"/>
            </w:pPr>
            <w:r>
              <w:rPr>
                <w:rFonts w:ascii="宋体" w:cs="宋体"/>
                <w:kern w:val="0"/>
                <w:sz w:val="24"/>
              </w:rPr>
              <w:t>0</w:t>
            </w:r>
          </w:p>
        </w:tc>
      </w:tr>
      <w:tr w14:paraId="1C00E7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48" w:type="dxa"/>
            <w:vAlign w:val="center"/>
          </w:tcPr>
          <w:p w14:paraId="1D1E7A4F">
            <w:pPr>
              <w:widowControl/>
              <w:jc w:val="left"/>
            </w:pPr>
            <w:r>
              <w:rPr>
                <w:rFonts w:hint="eastAsia" w:ascii="宋体" w:hAnsi="宋体" w:cs="宋体"/>
                <w:kern w:val="0"/>
                <w:sz w:val="24"/>
              </w:rPr>
              <w:t>　　　</w:t>
            </w:r>
          </w:p>
        </w:tc>
        <w:tc>
          <w:tcPr>
            <w:tcW w:w="1012" w:type="dxa"/>
            <w:vAlign w:val="center"/>
          </w:tcPr>
          <w:p w14:paraId="43CC3EE5">
            <w:pPr>
              <w:widowControl/>
              <w:jc w:val="center"/>
            </w:pPr>
          </w:p>
        </w:tc>
        <w:tc>
          <w:tcPr>
            <w:tcW w:w="2903" w:type="dxa"/>
            <w:vAlign w:val="center"/>
          </w:tcPr>
          <w:p w14:paraId="0B1E9386">
            <w:pPr>
              <w:widowControl/>
              <w:jc w:val="left"/>
            </w:pPr>
            <w:r>
              <w:rPr>
                <w:rFonts w:hint="eastAsia" w:ascii="宋体" w:hAnsi="宋体" w:cs="宋体"/>
                <w:kern w:val="0"/>
                <w:sz w:val="24"/>
              </w:rPr>
              <w:t>　商业服务业等事务</w:t>
            </w:r>
          </w:p>
        </w:tc>
        <w:tc>
          <w:tcPr>
            <w:tcW w:w="1537" w:type="dxa"/>
            <w:vAlign w:val="center"/>
          </w:tcPr>
          <w:p w14:paraId="1251EEFE">
            <w:pPr>
              <w:widowControl/>
              <w:jc w:val="center"/>
            </w:pPr>
            <w:r>
              <w:rPr>
                <w:rFonts w:ascii="宋体" w:cs="宋体"/>
                <w:kern w:val="0"/>
                <w:sz w:val="24"/>
              </w:rPr>
              <w:t>0</w:t>
            </w:r>
          </w:p>
        </w:tc>
      </w:tr>
      <w:tr w14:paraId="7E4F9D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48" w:type="dxa"/>
            <w:vAlign w:val="center"/>
          </w:tcPr>
          <w:p w14:paraId="5650C4CC">
            <w:pPr>
              <w:widowControl/>
              <w:jc w:val="left"/>
            </w:pPr>
            <w:r>
              <w:rPr>
                <w:rFonts w:hint="eastAsia" w:ascii="宋体" w:hAnsi="宋体" w:cs="宋体"/>
                <w:kern w:val="0"/>
                <w:sz w:val="24"/>
              </w:rPr>
              <w:t>　　　</w:t>
            </w:r>
          </w:p>
        </w:tc>
        <w:tc>
          <w:tcPr>
            <w:tcW w:w="1012" w:type="dxa"/>
            <w:vAlign w:val="center"/>
          </w:tcPr>
          <w:p w14:paraId="54075B55">
            <w:pPr>
              <w:widowControl/>
              <w:jc w:val="center"/>
            </w:pPr>
          </w:p>
        </w:tc>
        <w:tc>
          <w:tcPr>
            <w:tcW w:w="2903" w:type="dxa"/>
            <w:vAlign w:val="center"/>
          </w:tcPr>
          <w:p w14:paraId="5CED67F4">
            <w:pPr>
              <w:widowControl/>
              <w:jc w:val="left"/>
            </w:pPr>
            <w:r>
              <w:rPr>
                <w:rFonts w:hint="eastAsia" w:ascii="宋体" w:hAnsi="宋体" w:cs="宋体"/>
                <w:kern w:val="0"/>
                <w:sz w:val="24"/>
              </w:rPr>
              <w:t>　国土资源气象等事务</w:t>
            </w:r>
          </w:p>
        </w:tc>
        <w:tc>
          <w:tcPr>
            <w:tcW w:w="1537" w:type="dxa"/>
            <w:vAlign w:val="center"/>
          </w:tcPr>
          <w:p w14:paraId="29FCE530">
            <w:pPr>
              <w:widowControl/>
              <w:jc w:val="center"/>
            </w:pPr>
            <w:r>
              <w:rPr>
                <w:rFonts w:ascii="宋体" w:cs="宋体"/>
                <w:kern w:val="0"/>
                <w:sz w:val="24"/>
              </w:rPr>
              <w:t>0</w:t>
            </w:r>
          </w:p>
        </w:tc>
      </w:tr>
      <w:tr w14:paraId="5AB275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48" w:type="dxa"/>
            <w:vAlign w:val="center"/>
          </w:tcPr>
          <w:p w14:paraId="716426F9">
            <w:pPr>
              <w:widowControl/>
              <w:jc w:val="left"/>
            </w:pPr>
            <w:r>
              <w:rPr>
                <w:rFonts w:hint="eastAsia" w:ascii="宋体" w:hAnsi="宋体" w:cs="宋体"/>
                <w:kern w:val="0"/>
                <w:sz w:val="24"/>
              </w:rPr>
              <w:t>　　　</w:t>
            </w:r>
          </w:p>
        </w:tc>
        <w:tc>
          <w:tcPr>
            <w:tcW w:w="1012" w:type="dxa"/>
            <w:vAlign w:val="center"/>
          </w:tcPr>
          <w:p w14:paraId="7495E319">
            <w:pPr>
              <w:widowControl/>
              <w:jc w:val="center"/>
            </w:pPr>
          </w:p>
        </w:tc>
        <w:tc>
          <w:tcPr>
            <w:tcW w:w="2903" w:type="dxa"/>
            <w:vAlign w:val="center"/>
          </w:tcPr>
          <w:p w14:paraId="4E7A555A">
            <w:pPr>
              <w:widowControl/>
              <w:jc w:val="left"/>
            </w:pPr>
            <w:r>
              <w:rPr>
                <w:rFonts w:hint="eastAsia" w:ascii="宋体" w:hAnsi="宋体" w:cs="宋体"/>
                <w:kern w:val="0"/>
                <w:sz w:val="24"/>
              </w:rPr>
              <w:t>　粮油物资管理事务</w:t>
            </w:r>
          </w:p>
        </w:tc>
        <w:tc>
          <w:tcPr>
            <w:tcW w:w="1537" w:type="dxa"/>
            <w:vAlign w:val="center"/>
          </w:tcPr>
          <w:p w14:paraId="2C093326">
            <w:pPr>
              <w:widowControl/>
              <w:jc w:val="center"/>
            </w:pPr>
            <w:r>
              <w:rPr>
                <w:rFonts w:ascii="宋体" w:cs="宋体"/>
                <w:kern w:val="0"/>
                <w:sz w:val="24"/>
              </w:rPr>
              <w:t>0</w:t>
            </w:r>
          </w:p>
        </w:tc>
      </w:tr>
      <w:tr w14:paraId="1E5C5F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48" w:type="dxa"/>
            <w:vAlign w:val="center"/>
          </w:tcPr>
          <w:p w14:paraId="33C0B8B8">
            <w:pPr>
              <w:widowControl/>
              <w:jc w:val="left"/>
            </w:pPr>
            <w:r>
              <w:rPr>
                <w:rFonts w:hint="eastAsia" w:ascii="宋体" w:hAnsi="宋体" w:cs="宋体"/>
                <w:kern w:val="0"/>
                <w:sz w:val="24"/>
              </w:rPr>
              <w:t>　　　</w:t>
            </w:r>
          </w:p>
        </w:tc>
        <w:tc>
          <w:tcPr>
            <w:tcW w:w="1012" w:type="dxa"/>
            <w:vAlign w:val="center"/>
          </w:tcPr>
          <w:p w14:paraId="1C5AFDE3">
            <w:pPr>
              <w:widowControl/>
              <w:jc w:val="center"/>
            </w:pPr>
          </w:p>
        </w:tc>
        <w:tc>
          <w:tcPr>
            <w:tcW w:w="2903" w:type="dxa"/>
            <w:vAlign w:val="center"/>
          </w:tcPr>
          <w:p w14:paraId="18E70CC2">
            <w:pPr>
              <w:widowControl/>
              <w:jc w:val="left"/>
            </w:pPr>
            <w:r>
              <w:rPr>
                <w:rFonts w:hint="eastAsia" w:ascii="宋体" w:hAnsi="宋体" w:cs="宋体"/>
                <w:kern w:val="0"/>
                <w:sz w:val="24"/>
              </w:rPr>
              <w:t>　其他支出</w:t>
            </w:r>
          </w:p>
        </w:tc>
        <w:tc>
          <w:tcPr>
            <w:tcW w:w="1537" w:type="dxa"/>
            <w:vAlign w:val="center"/>
          </w:tcPr>
          <w:p w14:paraId="69E691FD">
            <w:pPr>
              <w:widowControl/>
              <w:jc w:val="center"/>
            </w:pPr>
            <w:r>
              <w:rPr>
                <w:rFonts w:ascii="宋体" w:cs="宋体"/>
                <w:kern w:val="0"/>
                <w:sz w:val="24"/>
              </w:rPr>
              <w:t>0</w:t>
            </w:r>
          </w:p>
        </w:tc>
      </w:tr>
      <w:tr w14:paraId="10899E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48" w:type="dxa"/>
            <w:vAlign w:val="center"/>
          </w:tcPr>
          <w:p w14:paraId="3E29CB8E">
            <w:pPr>
              <w:widowControl/>
              <w:jc w:val="left"/>
            </w:pPr>
            <w:r>
              <w:rPr>
                <w:rFonts w:hint="eastAsia" w:ascii="宋体" w:hAnsi="宋体" w:cs="宋体"/>
                <w:kern w:val="0"/>
                <w:sz w:val="24"/>
              </w:rPr>
              <w:t>　</w:t>
            </w:r>
          </w:p>
        </w:tc>
        <w:tc>
          <w:tcPr>
            <w:tcW w:w="1012" w:type="dxa"/>
            <w:vAlign w:val="center"/>
          </w:tcPr>
          <w:p w14:paraId="44F595E7">
            <w:pPr>
              <w:widowControl/>
              <w:jc w:val="center"/>
            </w:pPr>
          </w:p>
        </w:tc>
        <w:tc>
          <w:tcPr>
            <w:tcW w:w="2903" w:type="dxa"/>
            <w:vAlign w:val="center"/>
          </w:tcPr>
          <w:p w14:paraId="71F3D495">
            <w:pPr>
              <w:widowControl/>
              <w:jc w:val="left"/>
            </w:pPr>
            <w:r>
              <w:rPr>
                <w:rFonts w:hint="eastAsia" w:ascii="宋体" w:hAnsi="宋体" w:cs="宋体"/>
                <w:kern w:val="0"/>
                <w:sz w:val="24"/>
              </w:rPr>
              <w:t>　　　</w:t>
            </w:r>
          </w:p>
        </w:tc>
        <w:tc>
          <w:tcPr>
            <w:tcW w:w="1537" w:type="dxa"/>
            <w:vAlign w:val="center"/>
          </w:tcPr>
          <w:p w14:paraId="061F5CB8">
            <w:pPr>
              <w:widowControl/>
              <w:jc w:val="center"/>
            </w:pPr>
          </w:p>
        </w:tc>
      </w:tr>
      <w:tr w14:paraId="41C7AB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48" w:type="dxa"/>
            <w:vAlign w:val="center"/>
          </w:tcPr>
          <w:p w14:paraId="23899C63">
            <w:pPr>
              <w:widowControl/>
              <w:jc w:val="left"/>
            </w:pPr>
            <w:r>
              <w:rPr>
                <w:rFonts w:hint="eastAsia" w:ascii="宋体" w:hAnsi="宋体" w:cs="宋体"/>
                <w:kern w:val="0"/>
                <w:sz w:val="24"/>
              </w:rPr>
              <w:t>　　本年收入合计</w:t>
            </w:r>
          </w:p>
        </w:tc>
        <w:tc>
          <w:tcPr>
            <w:tcW w:w="1012" w:type="dxa"/>
            <w:vAlign w:val="center"/>
          </w:tcPr>
          <w:p w14:paraId="70A1FCAD">
            <w:pPr>
              <w:widowControl/>
              <w:jc w:val="center"/>
              <w:rPr>
                <w:rFonts w:hint="default"/>
                <w:lang w:val="en"/>
              </w:rPr>
            </w:pPr>
            <w:r>
              <w:rPr>
                <w:rFonts w:ascii="宋体" w:hAnsi="宋体" w:cs="宋体"/>
                <w:kern w:val="0"/>
                <w:sz w:val="24"/>
                <w:lang w:val="en"/>
              </w:rPr>
              <w:t>1273301</w:t>
            </w:r>
          </w:p>
        </w:tc>
        <w:tc>
          <w:tcPr>
            <w:tcW w:w="2903" w:type="dxa"/>
            <w:vAlign w:val="center"/>
          </w:tcPr>
          <w:p w14:paraId="5C0849BE">
            <w:pPr>
              <w:widowControl/>
              <w:jc w:val="left"/>
            </w:pPr>
            <w:r>
              <w:rPr>
                <w:rFonts w:hint="eastAsia" w:ascii="宋体" w:hAnsi="宋体" w:cs="宋体"/>
                <w:kern w:val="0"/>
                <w:sz w:val="24"/>
              </w:rPr>
              <w:t>　　本年支出合计</w:t>
            </w:r>
          </w:p>
        </w:tc>
        <w:tc>
          <w:tcPr>
            <w:tcW w:w="1537" w:type="dxa"/>
            <w:vAlign w:val="center"/>
          </w:tcPr>
          <w:p w14:paraId="121023B4">
            <w:pPr>
              <w:widowControl/>
              <w:jc w:val="center"/>
              <w:rPr>
                <w:rFonts w:hint="default"/>
                <w:lang w:val="en"/>
              </w:rPr>
            </w:pPr>
            <w:r>
              <w:rPr>
                <w:rFonts w:ascii="宋体" w:hAnsi="宋体" w:cs="宋体"/>
                <w:kern w:val="0"/>
                <w:sz w:val="24"/>
                <w:lang w:val="en"/>
              </w:rPr>
              <w:t>1273301</w:t>
            </w:r>
          </w:p>
        </w:tc>
      </w:tr>
      <w:tr w14:paraId="75BAA3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48" w:type="dxa"/>
            <w:vAlign w:val="center"/>
          </w:tcPr>
          <w:p w14:paraId="5D1D489C">
            <w:pPr>
              <w:widowControl/>
              <w:jc w:val="left"/>
            </w:pPr>
            <w:r>
              <w:rPr>
                <w:rFonts w:hint="eastAsia" w:ascii="宋体" w:hAnsi="宋体" w:cs="宋体"/>
                <w:kern w:val="0"/>
                <w:sz w:val="24"/>
              </w:rPr>
              <w:t>　　上年结余（转）</w:t>
            </w:r>
          </w:p>
        </w:tc>
        <w:tc>
          <w:tcPr>
            <w:tcW w:w="1012" w:type="dxa"/>
            <w:vAlign w:val="center"/>
          </w:tcPr>
          <w:p w14:paraId="3D713957">
            <w:pPr>
              <w:widowControl/>
              <w:jc w:val="center"/>
            </w:pPr>
            <w:r>
              <w:rPr>
                <w:rFonts w:ascii="宋体" w:cs="宋体"/>
                <w:kern w:val="0"/>
                <w:sz w:val="24"/>
              </w:rPr>
              <w:t>0</w:t>
            </w:r>
          </w:p>
        </w:tc>
        <w:tc>
          <w:tcPr>
            <w:tcW w:w="2903" w:type="dxa"/>
            <w:vAlign w:val="center"/>
          </w:tcPr>
          <w:p w14:paraId="1A9ED769">
            <w:pPr>
              <w:widowControl/>
              <w:jc w:val="left"/>
            </w:pPr>
            <w:r>
              <w:rPr>
                <w:rFonts w:hint="eastAsia" w:ascii="宋体" w:hAnsi="宋体" w:cs="宋体"/>
                <w:kern w:val="0"/>
                <w:sz w:val="24"/>
              </w:rPr>
              <w:t>　　结转下年</w:t>
            </w:r>
          </w:p>
        </w:tc>
        <w:tc>
          <w:tcPr>
            <w:tcW w:w="1537" w:type="dxa"/>
            <w:vAlign w:val="center"/>
          </w:tcPr>
          <w:p w14:paraId="3201FFD9">
            <w:pPr>
              <w:widowControl/>
              <w:jc w:val="center"/>
            </w:pPr>
            <w:r>
              <w:rPr>
                <w:rFonts w:ascii="宋体" w:cs="宋体"/>
                <w:kern w:val="0"/>
                <w:sz w:val="24"/>
              </w:rPr>
              <w:t>0</w:t>
            </w:r>
          </w:p>
        </w:tc>
      </w:tr>
      <w:tr w14:paraId="2C820D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48" w:type="dxa"/>
            <w:vAlign w:val="center"/>
          </w:tcPr>
          <w:p w14:paraId="120FF2B5">
            <w:pPr>
              <w:widowControl/>
              <w:jc w:val="left"/>
            </w:pPr>
            <w:r>
              <w:rPr>
                <w:rFonts w:hint="eastAsia" w:ascii="宋体" w:hAnsi="宋体" w:cs="宋体"/>
                <w:kern w:val="0"/>
                <w:sz w:val="24"/>
              </w:rPr>
              <w:t>　　　</w:t>
            </w:r>
          </w:p>
        </w:tc>
        <w:tc>
          <w:tcPr>
            <w:tcW w:w="1012" w:type="dxa"/>
            <w:vAlign w:val="center"/>
          </w:tcPr>
          <w:p w14:paraId="2E11E5D1">
            <w:pPr>
              <w:widowControl/>
              <w:jc w:val="center"/>
            </w:pPr>
          </w:p>
        </w:tc>
        <w:tc>
          <w:tcPr>
            <w:tcW w:w="2903" w:type="dxa"/>
            <w:vAlign w:val="center"/>
          </w:tcPr>
          <w:p w14:paraId="4C7C694C">
            <w:pPr>
              <w:widowControl/>
              <w:jc w:val="left"/>
            </w:pPr>
            <w:r>
              <w:rPr>
                <w:rFonts w:hint="eastAsia" w:ascii="宋体" w:hAnsi="宋体" w:cs="宋体"/>
                <w:kern w:val="0"/>
                <w:sz w:val="24"/>
              </w:rPr>
              <w:t>　　　</w:t>
            </w:r>
          </w:p>
        </w:tc>
        <w:tc>
          <w:tcPr>
            <w:tcW w:w="1537" w:type="dxa"/>
            <w:vAlign w:val="center"/>
          </w:tcPr>
          <w:p w14:paraId="0C4CC3A7">
            <w:pPr>
              <w:widowControl/>
              <w:jc w:val="center"/>
            </w:pPr>
          </w:p>
        </w:tc>
      </w:tr>
      <w:tr w14:paraId="4D3A61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48" w:type="dxa"/>
            <w:vAlign w:val="center"/>
          </w:tcPr>
          <w:p w14:paraId="4526FDB8">
            <w:pPr>
              <w:widowControl/>
              <w:jc w:val="left"/>
            </w:pPr>
            <w:r>
              <w:rPr>
                <w:rFonts w:hint="eastAsia" w:ascii="宋体" w:hAnsi="宋体" w:cs="宋体"/>
                <w:kern w:val="0"/>
                <w:sz w:val="24"/>
              </w:rPr>
              <w:t>　　收入总计</w:t>
            </w:r>
          </w:p>
        </w:tc>
        <w:tc>
          <w:tcPr>
            <w:tcW w:w="1012" w:type="dxa"/>
            <w:vAlign w:val="center"/>
          </w:tcPr>
          <w:p w14:paraId="0213D3CF">
            <w:pPr>
              <w:widowControl/>
              <w:jc w:val="center"/>
              <w:rPr>
                <w:rFonts w:hint="default"/>
                <w:lang w:val="en"/>
              </w:rPr>
            </w:pPr>
            <w:r>
              <w:rPr>
                <w:rFonts w:ascii="宋体" w:hAnsi="宋体" w:cs="宋体"/>
                <w:kern w:val="0"/>
                <w:sz w:val="24"/>
                <w:lang w:val="en"/>
              </w:rPr>
              <w:t>1273301</w:t>
            </w:r>
          </w:p>
        </w:tc>
        <w:tc>
          <w:tcPr>
            <w:tcW w:w="2903" w:type="dxa"/>
            <w:vAlign w:val="center"/>
          </w:tcPr>
          <w:p w14:paraId="414CC881">
            <w:pPr>
              <w:widowControl/>
              <w:jc w:val="left"/>
            </w:pPr>
            <w:r>
              <w:rPr>
                <w:rFonts w:hint="eastAsia" w:ascii="宋体" w:hAnsi="宋体" w:cs="宋体"/>
                <w:kern w:val="0"/>
                <w:sz w:val="24"/>
              </w:rPr>
              <w:t>　　支出总计</w:t>
            </w:r>
          </w:p>
        </w:tc>
        <w:tc>
          <w:tcPr>
            <w:tcW w:w="1537" w:type="dxa"/>
            <w:vAlign w:val="center"/>
          </w:tcPr>
          <w:p w14:paraId="3C62036F">
            <w:pPr>
              <w:widowControl/>
              <w:jc w:val="center"/>
              <w:rPr>
                <w:rFonts w:hint="default"/>
                <w:lang w:val="en"/>
              </w:rPr>
            </w:pPr>
            <w:r>
              <w:rPr>
                <w:rFonts w:ascii="宋体" w:hAnsi="宋体" w:cs="宋体"/>
                <w:kern w:val="0"/>
                <w:sz w:val="24"/>
                <w:lang w:val="en"/>
              </w:rPr>
              <w:t>1273301</w:t>
            </w:r>
          </w:p>
        </w:tc>
      </w:tr>
    </w:tbl>
    <w:p w14:paraId="6A3AC0B2">
      <w:pPr>
        <w:widowControl/>
        <w:shd w:val="clear" w:color="auto" w:fill="FFFFFF"/>
        <w:spacing w:line="450" w:lineRule="atLeast"/>
        <w:rPr>
          <w:rFonts w:ascii="微软雅黑" w:hAnsi="微软雅黑" w:eastAsia="微软雅黑" w:cs="微软雅黑"/>
          <w:b/>
          <w:bCs/>
          <w:color w:val="333333"/>
          <w:sz w:val="24"/>
        </w:rPr>
      </w:pPr>
      <w:r>
        <w:rPr>
          <w:rFonts w:hint="eastAsia" w:ascii="微软雅黑" w:hAnsi="微软雅黑" w:eastAsia="微软雅黑" w:cs="微软雅黑"/>
          <w:b/>
          <w:bCs/>
          <w:color w:val="333333"/>
          <w:kern w:val="0"/>
          <w:sz w:val="24"/>
          <w:shd w:val="clear" w:color="auto" w:fill="FFFFFF"/>
        </w:rPr>
        <w:t>表五</w:t>
      </w:r>
      <w:r>
        <w:rPr>
          <w:rFonts w:ascii="微软雅黑" w:hAnsi="微软雅黑" w:eastAsia="微软雅黑" w:cs="微软雅黑"/>
          <w:b/>
          <w:bCs/>
          <w:color w:val="333333"/>
          <w:kern w:val="0"/>
          <w:sz w:val="24"/>
          <w:shd w:val="clear" w:color="auto" w:fill="FFFFFF"/>
        </w:rPr>
        <w:t xml:space="preserve"> </w:t>
      </w:r>
    </w:p>
    <w:tbl>
      <w:tblPr>
        <w:tblStyle w:val="6"/>
        <w:tblW w:w="900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553"/>
        <w:gridCol w:w="2100"/>
        <w:gridCol w:w="1830"/>
        <w:gridCol w:w="1815"/>
        <w:gridCol w:w="1702"/>
      </w:tblGrid>
      <w:tr w14:paraId="702819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9000" w:type="dxa"/>
            <w:gridSpan w:val="5"/>
            <w:vAlign w:val="center"/>
          </w:tcPr>
          <w:p w14:paraId="3A162BFC">
            <w:pPr>
              <w:widowControl/>
              <w:shd w:val="clear" w:color="auto" w:fill="FFFFFF"/>
              <w:spacing w:line="450" w:lineRule="atLeast"/>
              <w:jc w:val="center"/>
            </w:pPr>
            <w:r>
              <w:rPr>
                <w:rFonts w:hint="eastAsia" w:ascii="宋体" w:hAnsi="宋体" w:cs="宋体"/>
                <w:b/>
                <w:bCs/>
                <w:kern w:val="0"/>
                <w:sz w:val="32"/>
                <w:szCs w:val="32"/>
              </w:rPr>
              <w:t>　</w:t>
            </w:r>
            <w:r>
              <w:rPr>
                <w:rFonts w:hint="eastAsia" w:ascii="微软雅黑" w:hAnsi="微软雅黑" w:eastAsia="微软雅黑" w:cs="微软雅黑"/>
                <w:b/>
                <w:bCs/>
                <w:color w:val="333333"/>
                <w:kern w:val="0"/>
                <w:sz w:val="32"/>
                <w:szCs w:val="32"/>
                <w:shd w:val="clear" w:color="auto" w:fill="FFFFFF"/>
              </w:rPr>
              <w:t>黄石港</w:t>
            </w:r>
            <w:r>
              <w:rPr>
                <w:rFonts w:hint="eastAsia" w:ascii="微软雅黑" w:hAnsi="微软雅黑" w:eastAsia="微软雅黑" w:cs="微软雅黑"/>
                <w:b/>
                <w:bCs/>
                <w:color w:val="333333"/>
                <w:kern w:val="0"/>
                <w:sz w:val="32"/>
                <w:szCs w:val="32"/>
                <w:shd w:val="clear" w:color="auto" w:fill="FFFFFF"/>
                <w:lang w:eastAsia="zh-CN"/>
              </w:rPr>
              <w:t>区委政法委2020</w:t>
            </w:r>
            <w:r>
              <w:rPr>
                <w:rFonts w:hint="eastAsia" w:ascii="微软雅黑" w:hAnsi="微软雅黑" w:eastAsia="微软雅黑" w:cs="微软雅黑"/>
                <w:b/>
                <w:bCs/>
                <w:color w:val="333333"/>
                <w:kern w:val="0"/>
                <w:sz w:val="32"/>
                <w:szCs w:val="32"/>
                <w:shd w:val="clear" w:color="auto" w:fill="FFFFFF"/>
              </w:rPr>
              <w:t>年一般公共预算支出表</w:t>
            </w:r>
          </w:p>
        </w:tc>
      </w:tr>
      <w:tr w14:paraId="27F9B6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2" w:hRule="atLeast"/>
          <w:jc w:val="center"/>
        </w:trPr>
        <w:tc>
          <w:tcPr>
            <w:tcW w:w="9000" w:type="dxa"/>
            <w:gridSpan w:val="5"/>
            <w:vAlign w:val="center"/>
          </w:tcPr>
          <w:p w14:paraId="2273E7F5">
            <w:pPr>
              <w:widowControl/>
              <w:jc w:val="left"/>
              <w:rPr>
                <w:rFonts w:ascii="宋体" w:hAnsi="宋体" w:cs="宋体"/>
                <w:kern w:val="0"/>
                <w:sz w:val="24"/>
              </w:rPr>
            </w:pPr>
            <w:r>
              <w:rPr>
                <w:rFonts w:hint="eastAsia" w:ascii="宋体" w:hAnsi="宋体" w:cs="宋体"/>
                <w:kern w:val="0"/>
                <w:sz w:val="24"/>
              </w:rPr>
              <w:t xml:space="preserve">                                                              单位：元</w:t>
            </w:r>
          </w:p>
        </w:tc>
      </w:tr>
      <w:tr w14:paraId="7B0799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7" w:hRule="atLeast"/>
          <w:jc w:val="center"/>
        </w:trPr>
        <w:tc>
          <w:tcPr>
            <w:tcW w:w="1553" w:type="dxa"/>
            <w:shd w:val="clear" w:color="auto" w:fill="D7D7D7" w:themeFill="background1" w:themeFillShade="D8"/>
            <w:vAlign w:val="center"/>
          </w:tcPr>
          <w:p w14:paraId="142A85A9">
            <w:pPr>
              <w:widowControl/>
              <w:jc w:val="center"/>
            </w:pPr>
            <w:r>
              <w:rPr>
                <w:rFonts w:hint="eastAsia" w:ascii="宋体" w:hAnsi="宋体" w:cs="宋体"/>
                <w:kern w:val="0"/>
                <w:sz w:val="24"/>
              </w:rPr>
              <w:t>功能分类科目</w:t>
            </w:r>
          </w:p>
        </w:tc>
        <w:tc>
          <w:tcPr>
            <w:tcW w:w="2100" w:type="dxa"/>
            <w:shd w:val="clear" w:color="auto" w:fill="D7D7D7" w:themeFill="background1" w:themeFillShade="D8"/>
            <w:vAlign w:val="center"/>
          </w:tcPr>
          <w:p w14:paraId="65DE8DC8">
            <w:pPr>
              <w:widowControl/>
              <w:jc w:val="center"/>
            </w:pPr>
          </w:p>
        </w:tc>
        <w:tc>
          <w:tcPr>
            <w:tcW w:w="1830" w:type="dxa"/>
            <w:vMerge w:val="restart"/>
            <w:shd w:val="clear" w:color="auto" w:fill="D7D7D7" w:themeFill="background1" w:themeFillShade="D8"/>
            <w:vAlign w:val="center"/>
          </w:tcPr>
          <w:p w14:paraId="290118A0">
            <w:pPr>
              <w:widowControl/>
              <w:jc w:val="center"/>
            </w:pPr>
            <w:r>
              <w:rPr>
                <w:rFonts w:hint="eastAsia" w:ascii="宋体" w:hAnsi="宋体" w:cs="宋体"/>
                <w:kern w:val="0"/>
                <w:sz w:val="24"/>
              </w:rPr>
              <w:t>合</w:t>
            </w:r>
            <w:r>
              <w:rPr>
                <w:rFonts w:ascii="宋体" w:hAnsi="宋体" w:cs="宋体"/>
                <w:kern w:val="0"/>
                <w:sz w:val="24"/>
              </w:rPr>
              <w:t xml:space="preserve"> </w:t>
            </w:r>
            <w:r>
              <w:rPr>
                <w:rFonts w:hint="eastAsia" w:ascii="宋体" w:hAnsi="宋体" w:cs="宋体"/>
                <w:kern w:val="0"/>
                <w:sz w:val="24"/>
              </w:rPr>
              <w:t>计</w:t>
            </w:r>
          </w:p>
        </w:tc>
        <w:tc>
          <w:tcPr>
            <w:tcW w:w="3517" w:type="dxa"/>
            <w:gridSpan w:val="2"/>
            <w:shd w:val="clear" w:color="auto" w:fill="D7D7D7" w:themeFill="background1" w:themeFillShade="D8"/>
            <w:vAlign w:val="center"/>
          </w:tcPr>
          <w:p w14:paraId="3CCDEF0E">
            <w:pPr>
              <w:widowControl/>
              <w:jc w:val="center"/>
            </w:pPr>
            <w:r>
              <w:rPr>
                <w:rFonts w:hint="eastAsia" w:ascii="宋体" w:hAnsi="宋体" w:cs="宋体"/>
                <w:kern w:val="0"/>
                <w:sz w:val="24"/>
              </w:rPr>
              <w:t>其中</w:t>
            </w:r>
          </w:p>
        </w:tc>
      </w:tr>
      <w:tr w14:paraId="3E4670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2" w:hRule="atLeast"/>
          <w:jc w:val="center"/>
        </w:trPr>
        <w:tc>
          <w:tcPr>
            <w:tcW w:w="1553" w:type="dxa"/>
            <w:shd w:val="clear" w:color="auto" w:fill="D7D7D7" w:themeFill="background1" w:themeFillShade="D8"/>
            <w:vAlign w:val="center"/>
          </w:tcPr>
          <w:p w14:paraId="568970A5">
            <w:pPr>
              <w:widowControl/>
              <w:jc w:val="center"/>
            </w:pPr>
            <w:r>
              <w:rPr>
                <w:rFonts w:hint="eastAsia" w:ascii="宋体" w:hAnsi="宋体" w:cs="宋体"/>
                <w:kern w:val="0"/>
                <w:sz w:val="24"/>
              </w:rPr>
              <w:t>科目编码</w:t>
            </w:r>
          </w:p>
        </w:tc>
        <w:tc>
          <w:tcPr>
            <w:tcW w:w="2100" w:type="dxa"/>
            <w:shd w:val="clear" w:color="auto" w:fill="D7D7D7" w:themeFill="background1" w:themeFillShade="D8"/>
            <w:vAlign w:val="center"/>
          </w:tcPr>
          <w:p w14:paraId="01067A5B">
            <w:pPr>
              <w:widowControl/>
              <w:jc w:val="center"/>
            </w:pPr>
            <w:r>
              <w:rPr>
                <w:rFonts w:hint="eastAsia" w:ascii="宋体" w:hAnsi="宋体" w:cs="宋体"/>
                <w:kern w:val="0"/>
                <w:sz w:val="24"/>
              </w:rPr>
              <w:t>科目名称</w:t>
            </w:r>
          </w:p>
        </w:tc>
        <w:tc>
          <w:tcPr>
            <w:tcW w:w="1830" w:type="dxa"/>
            <w:vMerge w:val="continue"/>
            <w:shd w:val="clear" w:color="auto" w:fill="D7D7D7" w:themeFill="background1" w:themeFillShade="D8"/>
            <w:vAlign w:val="center"/>
          </w:tcPr>
          <w:p w14:paraId="5771C45E">
            <w:pPr>
              <w:jc w:val="center"/>
              <w:rPr>
                <w:rFonts w:ascii="宋体"/>
                <w:sz w:val="24"/>
              </w:rPr>
            </w:pPr>
          </w:p>
        </w:tc>
        <w:tc>
          <w:tcPr>
            <w:tcW w:w="1815" w:type="dxa"/>
            <w:shd w:val="clear" w:color="auto" w:fill="D7D7D7" w:themeFill="background1" w:themeFillShade="D8"/>
            <w:vAlign w:val="center"/>
          </w:tcPr>
          <w:p w14:paraId="39BF7740">
            <w:pPr>
              <w:widowControl/>
              <w:jc w:val="center"/>
            </w:pPr>
            <w:r>
              <w:rPr>
                <w:rFonts w:hint="eastAsia" w:ascii="宋体" w:hAnsi="宋体" w:cs="宋体"/>
                <w:kern w:val="0"/>
                <w:sz w:val="24"/>
              </w:rPr>
              <w:t>基本支出</w:t>
            </w:r>
          </w:p>
        </w:tc>
        <w:tc>
          <w:tcPr>
            <w:tcW w:w="1702" w:type="dxa"/>
            <w:shd w:val="clear" w:color="auto" w:fill="D7D7D7" w:themeFill="background1" w:themeFillShade="D8"/>
            <w:vAlign w:val="center"/>
          </w:tcPr>
          <w:p w14:paraId="00E0EF20">
            <w:pPr>
              <w:widowControl/>
              <w:jc w:val="center"/>
            </w:pPr>
            <w:r>
              <w:rPr>
                <w:rFonts w:hint="eastAsia" w:ascii="宋体" w:hAnsi="宋体" w:cs="宋体"/>
                <w:kern w:val="0"/>
                <w:sz w:val="24"/>
              </w:rPr>
              <w:t>项目支出</w:t>
            </w:r>
          </w:p>
        </w:tc>
      </w:tr>
      <w:tr w14:paraId="3EBCE7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2" w:hRule="atLeast"/>
          <w:jc w:val="center"/>
        </w:trPr>
        <w:tc>
          <w:tcPr>
            <w:tcW w:w="1553" w:type="dxa"/>
            <w:shd w:val="clear" w:color="auto" w:fill="D7D7D7" w:themeFill="background1" w:themeFillShade="D8"/>
            <w:vAlign w:val="center"/>
          </w:tcPr>
          <w:p w14:paraId="33064855">
            <w:pPr>
              <w:widowControl/>
              <w:jc w:val="center"/>
            </w:pPr>
          </w:p>
        </w:tc>
        <w:tc>
          <w:tcPr>
            <w:tcW w:w="2100" w:type="dxa"/>
            <w:shd w:val="clear" w:color="auto" w:fill="D7D7D7" w:themeFill="background1" w:themeFillShade="D8"/>
            <w:vAlign w:val="center"/>
          </w:tcPr>
          <w:p w14:paraId="67904064">
            <w:pPr>
              <w:widowControl/>
              <w:jc w:val="center"/>
            </w:pPr>
            <w:r>
              <w:rPr>
                <w:rFonts w:hint="eastAsia" w:ascii="宋体" w:hAnsi="宋体" w:cs="宋体"/>
                <w:kern w:val="0"/>
                <w:sz w:val="24"/>
              </w:rPr>
              <w:t>合计</w:t>
            </w:r>
          </w:p>
        </w:tc>
        <w:tc>
          <w:tcPr>
            <w:tcW w:w="1830" w:type="dxa"/>
            <w:shd w:val="clear" w:color="auto" w:fill="D7D7D7" w:themeFill="background1" w:themeFillShade="D8"/>
            <w:vAlign w:val="center"/>
          </w:tcPr>
          <w:p w14:paraId="00755376">
            <w:pPr>
              <w:widowControl/>
              <w:jc w:val="center"/>
              <w:rPr>
                <w:rFonts w:hint="default"/>
                <w:lang w:val="en"/>
              </w:rPr>
            </w:pPr>
            <w:r>
              <w:rPr>
                <w:rFonts w:ascii="宋体" w:hAnsi="宋体" w:cs="宋体"/>
                <w:kern w:val="0"/>
                <w:sz w:val="24"/>
                <w:lang w:val="en"/>
              </w:rPr>
              <w:t>1273301</w:t>
            </w:r>
          </w:p>
        </w:tc>
        <w:tc>
          <w:tcPr>
            <w:tcW w:w="1815" w:type="dxa"/>
            <w:shd w:val="clear" w:color="auto" w:fill="D7D7D7" w:themeFill="background1" w:themeFillShade="D8"/>
            <w:vAlign w:val="center"/>
          </w:tcPr>
          <w:p w14:paraId="525B660A">
            <w:pPr>
              <w:widowControl/>
              <w:jc w:val="center"/>
              <w:rPr>
                <w:rFonts w:hint="default"/>
                <w:lang w:val="en"/>
              </w:rPr>
            </w:pPr>
            <w:r>
              <w:rPr>
                <w:rFonts w:ascii="宋体" w:hAnsi="宋体" w:cs="宋体"/>
                <w:kern w:val="0"/>
                <w:sz w:val="24"/>
                <w:lang w:val="en"/>
              </w:rPr>
              <w:t>1003301</w:t>
            </w:r>
          </w:p>
        </w:tc>
        <w:tc>
          <w:tcPr>
            <w:tcW w:w="1702" w:type="dxa"/>
            <w:shd w:val="clear" w:color="auto" w:fill="D7D7D7" w:themeFill="background1" w:themeFillShade="D8"/>
            <w:vAlign w:val="center"/>
          </w:tcPr>
          <w:p w14:paraId="0FA6A0CA">
            <w:pPr>
              <w:widowControl/>
              <w:jc w:val="center"/>
              <w:rPr>
                <w:rFonts w:ascii="宋体" w:hAnsi="宋体" w:cs="宋体"/>
                <w:kern w:val="0"/>
                <w:sz w:val="24"/>
              </w:rPr>
            </w:pPr>
            <w:r>
              <w:rPr>
                <w:rFonts w:hint="eastAsia" w:ascii="宋体" w:hAnsi="宋体" w:cs="宋体"/>
                <w:kern w:val="0"/>
                <w:sz w:val="24"/>
              </w:rPr>
              <w:t>270000</w:t>
            </w:r>
          </w:p>
        </w:tc>
      </w:tr>
      <w:tr w14:paraId="29AB9B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2" w:hRule="atLeast"/>
          <w:jc w:val="center"/>
        </w:trPr>
        <w:tc>
          <w:tcPr>
            <w:tcW w:w="1553" w:type="dxa"/>
            <w:vAlign w:val="center"/>
          </w:tcPr>
          <w:p w14:paraId="4BE6FCEE">
            <w:pPr>
              <w:widowControl/>
              <w:jc w:val="center"/>
            </w:pPr>
            <w:r>
              <w:rPr>
                <w:rFonts w:ascii="宋体" w:hAnsi="宋体" w:cs="宋体"/>
                <w:kern w:val="0"/>
                <w:sz w:val="24"/>
              </w:rPr>
              <w:t>201</w:t>
            </w:r>
          </w:p>
        </w:tc>
        <w:tc>
          <w:tcPr>
            <w:tcW w:w="2100" w:type="dxa"/>
            <w:vAlign w:val="center"/>
          </w:tcPr>
          <w:p w14:paraId="3D87FE0C">
            <w:pPr>
              <w:widowControl/>
              <w:ind w:firstLine="210" w:firstLineChars="100"/>
              <w:jc w:val="left"/>
            </w:pPr>
            <w:r>
              <w:rPr>
                <w:rFonts w:hint="eastAsia"/>
              </w:rPr>
              <w:t>一般公共服务支出</w:t>
            </w:r>
          </w:p>
        </w:tc>
        <w:tc>
          <w:tcPr>
            <w:tcW w:w="1830" w:type="dxa"/>
            <w:vAlign w:val="center"/>
          </w:tcPr>
          <w:p w14:paraId="2943FEFB">
            <w:pPr>
              <w:widowControl/>
              <w:jc w:val="center"/>
              <w:rPr>
                <w:rFonts w:hint="default"/>
                <w:lang w:val="en"/>
              </w:rPr>
            </w:pPr>
            <w:r>
              <w:rPr>
                <w:rFonts w:ascii="宋体" w:hAnsi="宋体" w:cs="宋体"/>
                <w:kern w:val="0"/>
                <w:sz w:val="24"/>
                <w:lang w:val="en"/>
              </w:rPr>
              <w:t>1273301</w:t>
            </w:r>
          </w:p>
        </w:tc>
        <w:tc>
          <w:tcPr>
            <w:tcW w:w="1815" w:type="dxa"/>
            <w:vAlign w:val="center"/>
          </w:tcPr>
          <w:p w14:paraId="38668460">
            <w:pPr>
              <w:widowControl/>
              <w:jc w:val="center"/>
              <w:rPr>
                <w:rFonts w:hint="default"/>
                <w:lang w:val="en"/>
              </w:rPr>
            </w:pPr>
            <w:r>
              <w:rPr>
                <w:rFonts w:ascii="宋体" w:hAnsi="宋体" w:cs="宋体"/>
                <w:kern w:val="0"/>
                <w:sz w:val="24"/>
                <w:lang w:val="en"/>
              </w:rPr>
              <w:t>1003301</w:t>
            </w:r>
          </w:p>
        </w:tc>
        <w:tc>
          <w:tcPr>
            <w:tcW w:w="1702" w:type="dxa"/>
            <w:vAlign w:val="center"/>
          </w:tcPr>
          <w:p w14:paraId="68DB8EC7">
            <w:pPr>
              <w:widowControl/>
              <w:jc w:val="center"/>
              <w:rPr>
                <w:rFonts w:ascii="宋体" w:hAnsi="宋体" w:cs="宋体"/>
                <w:kern w:val="0"/>
                <w:sz w:val="24"/>
              </w:rPr>
            </w:pPr>
            <w:r>
              <w:rPr>
                <w:rFonts w:hint="eastAsia" w:ascii="宋体" w:hAnsi="宋体" w:cs="宋体"/>
                <w:kern w:val="0"/>
                <w:sz w:val="24"/>
              </w:rPr>
              <w:t xml:space="preserve">270000 </w:t>
            </w:r>
          </w:p>
        </w:tc>
      </w:tr>
      <w:tr w14:paraId="595DC5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7" w:hRule="atLeast"/>
          <w:jc w:val="center"/>
        </w:trPr>
        <w:tc>
          <w:tcPr>
            <w:tcW w:w="1553" w:type="dxa"/>
            <w:vAlign w:val="center"/>
          </w:tcPr>
          <w:p w14:paraId="7A93AD18">
            <w:pPr>
              <w:widowControl/>
              <w:jc w:val="center"/>
            </w:pPr>
            <w:r>
              <w:rPr>
                <w:rFonts w:hint="eastAsia" w:ascii="宋体" w:hAnsi="宋体" w:cs="宋体"/>
                <w:kern w:val="0"/>
                <w:sz w:val="24"/>
              </w:rPr>
              <w:t>20131</w:t>
            </w:r>
          </w:p>
        </w:tc>
        <w:tc>
          <w:tcPr>
            <w:tcW w:w="2100" w:type="dxa"/>
            <w:vAlign w:val="center"/>
          </w:tcPr>
          <w:p w14:paraId="4C2C87E6">
            <w:pPr>
              <w:widowControl/>
              <w:ind w:firstLine="120" w:firstLineChars="50"/>
              <w:jc w:val="left"/>
            </w:pPr>
            <w:r>
              <w:rPr>
                <w:rFonts w:hint="eastAsia" w:ascii="宋体" w:hAnsi="宋体" w:cs="宋体"/>
                <w:kern w:val="0"/>
                <w:sz w:val="24"/>
              </w:rPr>
              <w:t>党委办公厅（室）及相关机构事务</w:t>
            </w:r>
          </w:p>
        </w:tc>
        <w:tc>
          <w:tcPr>
            <w:tcW w:w="1830" w:type="dxa"/>
            <w:vAlign w:val="center"/>
          </w:tcPr>
          <w:p w14:paraId="310BD50D">
            <w:pPr>
              <w:widowControl/>
              <w:jc w:val="center"/>
              <w:rPr>
                <w:rFonts w:hint="default"/>
                <w:lang w:val="en"/>
              </w:rPr>
            </w:pPr>
            <w:r>
              <w:rPr>
                <w:rFonts w:ascii="宋体" w:hAnsi="宋体" w:cs="宋体"/>
                <w:kern w:val="0"/>
                <w:sz w:val="24"/>
                <w:lang w:val="en"/>
              </w:rPr>
              <w:t>1273301</w:t>
            </w:r>
          </w:p>
        </w:tc>
        <w:tc>
          <w:tcPr>
            <w:tcW w:w="1815" w:type="dxa"/>
            <w:vAlign w:val="center"/>
          </w:tcPr>
          <w:p w14:paraId="4B15628D">
            <w:pPr>
              <w:widowControl/>
              <w:jc w:val="center"/>
              <w:rPr>
                <w:rFonts w:hint="default"/>
                <w:lang w:val="en"/>
              </w:rPr>
            </w:pPr>
            <w:r>
              <w:rPr>
                <w:rFonts w:ascii="宋体" w:hAnsi="宋体" w:cs="宋体"/>
                <w:kern w:val="0"/>
                <w:sz w:val="24"/>
                <w:lang w:val="en"/>
              </w:rPr>
              <w:t>1003301</w:t>
            </w:r>
          </w:p>
        </w:tc>
        <w:tc>
          <w:tcPr>
            <w:tcW w:w="1702" w:type="dxa"/>
            <w:vAlign w:val="center"/>
          </w:tcPr>
          <w:p w14:paraId="3BF9C098">
            <w:pPr>
              <w:widowControl/>
              <w:jc w:val="center"/>
              <w:rPr>
                <w:rFonts w:ascii="宋体" w:hAnsi="宋体" w:cs="宋体"/>
                <w:kern w:val="0"/>
                <w:sz w:val="24"/>
              </w:rPr>
            </w:pPr>
            <w:r>
              <w:rPr>
                <w:rFonts w:hint="eastAsia" w:ascii="宋体" w:hAnsi="宋体" w:cs="宋体"/>
                <w:kern w:val="0"/>
                <w:sz w:val="24"/>
              </w:rPr>
              <w:t xml:space="preserve">270000 </w:t>
            </w:r>
          </w:p>
        </w:tc>
      </w:tr>
      <w:tr w14:paraId="14E234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2" w:hRule="atLeast"/>
          <w:jc w:val="center"/>
        </w:trPr>
        <w:tc>
          <w:tcPr>
            <w:tcW w:w="1553" w:type="dxa"/>
            <w:vAlign w:val="center"/>
          </w:tcPr>
          <w:p w14:paraId="76D573A0">
            <w:pPr>
              <w:widowControl/>
              <w:jc w:val="center"/>
            </w:pPr>
            <w:r>
              <w:rPr>
                <w:rFonts w:ascii="宋体" w:hAnsi="宋体" w:cs="宋体"/>
                <w:kern w:val="0"/>
                <w:sz w:val="24"/>
              </w:rPr>
              <w:t>201</w:t>
            </w:r>
            <w:r>
              <w:rPr>
                <w:rFonts w:hint="eastAsia" w:ascii="宋体" w:hAnsi="宋体" w:cs="宋体"/>
                <w:kern w:val="0"/>
                <w:sz w:val="24"/>
              </w:rPr>
              <w:t>3101</w:t>
            </w:r>
          </w:p>
        </w:tc>
        <w:tc>
          <w:tcPr>
            <w:tcW w:w="2100" w:type="dxa"/>
            <w:vAlign w:val="center"/>
          </w:tcPr>
          <w:p w14:paraId="0EF71CA6">
            <w:pPr>
              <w:widowControl/>
              <w:jc w:val="left"/>
            </w:pPr>
            <w:r>
              <w:rPr>
                <w:rFonts w:hint="eastAsia" w:ascii="宋体" w:hAnsi="宋体" w:cs="宋体"/>
                <w:kern w:val="0"/>
                <w:sz w:val="24"/>
              </w:rPr>
              <w:t>　　行政运行</w:t>
            </w:r>
          </w:p>
        </w:tc>
        <w:tc>
          <w:tcPr>
            <w:tcW w:w="1830" w:type="dxa"/>
            <w:vAlign w:val="center"/>
          </w:tcPr>
          <w:p w14:paraId="33766D15">
            <w:pPr>
              <w:widowControl/>
              <w:jc w:val="center"/>
              <w:rPr>
                <w:rFonts w:hint="default" w:ascii="宋体" w:hAnsi="宋体" w:cs="宋体"/>
                <w:kern w:val="0"/>
                <w:sz w:val="24"/>
                <w:lang w:val="en"/>
              </w:rPr>
            </w:pPr>
            <w:r>
              <w:rPr>
                <w:rFonts w:ascii="宋体" w:hAnsi="宋体" w:cs="宋体"/>
                <w:kern w:val="0"/>
                <w:sz w:val="24"/>
                <w:lang w:val="en"/>
              </w:rPr>
              <w:t>1273301</w:t>
            </w:r>
          </w:p>
        </w:tc>
        <w:tc>
          <w:tcPr>
            <w:tcW w:w="1815" w:type="dxa"/>
            <w:vAlign w:val="center"/>
          </w:tcPr>
          <w:p w14:paraId="36818E21">
            <w:pPr>
              <w:widowControl/>
              <w:jc w:val="center"/>
              <w:rPr>
                <w:rFonts w:hint="default" w:ascii="宋体" w:cs="宋体"/>
                <w:kern w:val="0"/>
                <w:sz w:val="24"/>
                <w:lang w:val="en"/>
              </w:rPr>
            </w:pPr>
            <w:r>
              <w:rPr>
                <w:rFonts w:ascii="宋体" w:hAnsi="宋体" w:cs="宋体"/>
                <w:kern w:val="0"/>
                <w:sz w:val="24"/>
                <w:lang w:val="en"/>
              </w:rPr>
              <w:t>1003301</w:t>
            </w:r>
          </w:p>
        </w:tc>
        <w:tc>
          <w:tcPr>
            <w:tcW w:w="1702" w:type="dxa"/>
            <w:vAlign w:val="center"/>
          </w:tcPr>
          <w:p w14:paraId="0592F67B">
            <w:pPr>
              <w:widowControl/>
              <w:jc w:val="center"/>
              <w:rPr>
                <w:rFonts w:ascii="宋体" w:hAnsi="宋体" w:cs="宋体"/>
                <w:kern w:val="0"/>
                <w:sz w:val="24"/>
              </w:rPr>
            </w:pPr>
            <w:r>
              <w:rPr>
                <w:rFonts w:hint="eastAsia" w:ascii="宋体" w:hAnsi="宋体" w:cs="宋体"/>
                <w:kern w:val="0"/>
                <w:sz w:val="24"/>
              </w:rPr>
              <w:t xml:space="preserve">270000 </w:t>
            </w:r>
          </w:p>
        </w:tc>
      </w:tr>
    </w:tbl>
    <w:p w14:paraId="675E87FC">
      <w:pPr>
        <w:widowControl/>
        <w:shd w:val="clear" w:color="auto" w:fill="FFFFFF"/>
        <w:spacing w:line="450" w:lineRule="atLeast"/>
        <w:rPr>
          <w:rFonts w:ascii="微软雅黑" w:hAnsi="微软雅黑" w:eastAsia="微软雅黑" w:cs="微软雅黑"/>
          <w:b/>
          <w:bCs/>
          <w:color w:val="333333"/>
          <w:sz w:val="24"/>
        </w:rPr>
      </w:pPr>
      <w:r>
        <w:rPr>
          <w:rFonts w:hint="eastAsia" w:ascii="微软雅黑" w:hAnsi="微软雅黑" w:eastAsia="微软雅黑" w:cs="微软雅黑"/>
          <w:b/>
          <w:bCs/>
          <w:color w:val="333333"/>
          <w:kern w:val="0"/>
          <w:sz w:val="24"/>
          <w:shd w:val="clear" w:color="auto" w:fill="FFFFFF"/>
        </w:rPr>
        <w:t>表六</w:t>
      </w:r>
      <w:r>
        <w:rPr>
          <w:rFonts w:ascii="微软雅黑" w:hAnsi="微软雅黑" w:eastAsia="微软雅黑" w:cs="微软雅黑"/>
          <w:b/>
          <w:bCs/>
          <w:color w:val="333333"/>
          <w:kern w:val="0"/>
          <w:sz w:val="24"/>
          <w:shd w:val="clear" w:color="auto" w:fill="FFFFFF"/>
        </w:rPr>
        <w:t xml:space="preserve"> </w:t>
      </w:r>
    </w:p>
    <w:tbl>
      <w:tblPr>
        <w:tblStyle w:val="6"/>
        <w:tblW w:w="900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198"/>
        <w:gridCol w:w="3625"/>
        <w:gridCol w:w="1395"/>
        <w:gridCol w:w="1260"/>
        <w:gridCol w:w="1522"/>
      </w:tblGrid>
      <w:tr w14:paraId="2C97D4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9000" w:type="dxa"/>
            <w:gridSpan w:val="5"/>
            <w:vAlign w:val="center"/>
          </w:tcPr>
          <w:p w14:paraId="1B40DDA3">
            <w:pPr>
              <w:widowControl/>
              <w:shd w:val="clear" w:color="auto" w:fill="FFFFFF"/>
              <w:spacing w:line="450" w:lineRule="atLeast"/>
              <w:ind w:firstLine="480"/>
              <w:jc w:val="center"/>
            </w:pPr>
            <w:r>
              <w:rPr>
                <w:rFonts w:hint="eastAsia" w:ascii="宋体" w:hAnsi="宋体" w:cs="宋体"/>
                <w:b/>
                <w:bCs/>
                <w:kern w:val="0"/>
                <w:sz w:val="32"/>
                <w:szCs w:val="32"/>
              </w:rPr>
              <w:t>　</w:t>
            </w:r>
            <w:r>
              <w:rPr>
                <w:rFonts w:hint="eastAsia" w:ascii="微软雅黑" w:hAnsi="微软雅黑" w:eastAsia="微软雅黑" w:cs="微软雅黑"/>
                <w:b/>
                <w:bCs/>
                <w:color w:val="333333"/>
                <w:kern w:val="0"/>
                <w:sz w:val="32"/>
                <w:szCs w:val="32"/>
                <w:shd w:val="clear" w:color="auto" w:fill="FFFFFF"/>
              </w:rPr>
              <w:t>黄石港</w:t>
            </w:r>
            <w:r>
              <w:rPr>
                <w:rFonts w:hint="eastAsia" w:ascii="微软雅黑" w:hAnsi="微软雅黑" w:eastAsia="微软雅黑" w:cs="微软雅黑"/>
                <w:b/>
                <w:bCs/>
                <w:color w:val="333333"/>
                <w:kern w:val="0"/>
                <w:sz w:val="32"/>
                <w:szCs w:val="32"/>
                <w:shd w:val="clear" w:color="auto" w:fill="FFFFFF"/>
                <w:lang w:eastAsia="zh-CN"/>
              </w:rPr>
              <w:t>区委政法委2020</w:t>
            </w:r>
            <w:r>
              <w:rPr>
                <w:rFonts w:hint="eastAsia" w:ascii="微软雅黑" w:hAnsi="微软雅黑" w:eastAsia="微软雅黑" w:cs="微软雅黑"/>
                <w:b/>
                <w:bCs/>
                <w:color w:val="333333"/>
                <w:kern w:val="0"/>
                <w:sz w:val="32"/>
                <w:szCs w:val="32"/>
                <w:shd w:val="clear" w:color="auto" w:fill="FFFFFF"/>
              </w:rPr>
              <w:t>年一般公共预算基本支出表</w:t>
            </w:r>
          </w:p>
        </w:tc>
      </w:tr>
      <w:tr w14:paraId="03D155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47" w:hRule="atLeast"/>
          <w:jc w:val="center"/>
        </w:trPr>
        <w:tc>
          <w:tcPr>
            <w:tcW w:w="9000" w:type="dxa"/>
            <w:gridSpan w:val="5"/>
            <w:vAlign w:val="center"/>
          </w:tcPr>
          <w:p w14:paraId="6B0AC2BE">
            <w:pPr>
              <w:widowControl/>
              <w:jc w:val="left"/>
              <w:rPr>
                <w:rFonts w:ascii="宋体" w:hAnsi="宋体" w:cs="宋体"/>
                <w:kern w:val="0"/>
                <w:sz w:val="24"/>
              </w:rPr>
            </w:pPr>
            <w:r>
              <w:rPr>
                <w:rFonts w:hint="eastAsia" w:ascii="宋体" w:hAnsi="宋体" w:cs="宋体"/>
                <w:kern w:val="0"/>
                <w:sz w:val="24"/>
              </w:rPr>
              <w:t xml:space="preserve">                                                              单位：元</w:t>
            </w:r>
          </w:p>
        </w:tc>
      </w:tr>
      <w:tr w14:paraId="55F37D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4823" w:type="dxa"/>
            <w:gridSpan w:val="2"/>
            <w:shd w:val="clear" w:color="auto" w:fill="D7D7D7" w:themeFill="background1" w:themeFillShade="D8"/>
            <w:vAlign w:val="center"/>
          </w:tcPr>
          <w:p w14:paraId="5E89F89F">
            <w:pPr>
              <w:widowControl/>
              <w:jc w:val="center"/>
            </w:pPr>
            <w:r>
              <w:rPr>
                <w:rFonts w:hint="eastAsia" w:ascii="宋体" w:hAnsi="宋体" w:cs="宋体"/>
                <w:kern w:val="0"/>
                <w:sz w:val="24"/>
              </w:rPr>
              <w:t>经济分类科目</w:t>
            </w:r>
          </w:p>
        </w:tc>
        <w:tc>
          <w:tcPr>
            <w:tcW w:w="1395" w:type="dxa"/>
            <w:vMerge w:val="restart"/>
            <w:shd w:val="clear" w:color="auto" w:fill="D7D7D7" w:themeFill="background1" w:themeFillShade="D8"/>
            <w:vAlign w:val="center"/>
          </w:tcPr>
          <w:p w14:paraId="5330D9F8">
            <w:pPr>
              <w:widowControl/>
              <w:jc w:val="center"/>
            </w:pPr>
            <w:r>
              <w:rPr>
                <w:rFonts w:hint="eastAsia" w:ascii="宋体" w:hAnsi="宋体" w:cs="宋体"/>
                <w:kern w:val="0"/>
                <w:sz w:val="24"/>
              </w:rPr>
              <w:t>预算数</w:t>
            </w:r>
          </w:p>
        </w:tc>
        <w:tc>
          <w:tcPr>
            <w:tcW w:w="2782" w:type="dxa"/>
            <w:gridSpan w:val="2"/>
            <w:shd w:val="clear" w:color="auto" w:fill="D7D7D7" w:themeFill="background1" w:themeFillShade="D8"/>
            <w:vAlign w:val="center"/>
          </w:tcPr>
          <w:p w14:paraId="21CDEF29">
            <w:pPr>
              <w:widowControl/>
              <w:jc w:val="center"/>
            </w:pPr>
            <w:r>
              <w:rPr>
                <w:rFonts w:hint="eastAsia" w:ascii="宋体" w:hAnsi="宋体" w:cs="宋体"/>
                <w:kern w:val="0"/>
                <w:sz w:val="24"/>
              </w:rPr>
              <w:t>其中</w:t>
            </w:r>
          </w:p>
        </w:tc>
      </w:tr>
      <w:tr w14:paraId="6BE977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2" w:hRule="atLeast"/>
          <w:jc w:val="center"/>
        </w:trPr>
        <w:tc>
          <w:tcPr>
            <w:tcW w:w="1198" w:type="dxa"/>
            <w:shd w:val="clear" w:color="auto" w:fill="D7D7D7" w:themeFill="background1" w:themeFillShade="D8"/>
            <w:vAlign w:val="center"/>
          </w:tcPr>
          <w:p w14:paraId="5303F860">
            <w:pPr>
              <w:widowControl/>
              <w:jc w:val="center"/>
            </w:pPr>
            <w:r>
              <w:rPr>
                <w:rFonts w:hint="eastAsia" w:ascii="宋体" w:hAnsi="宋体" w:cs="宋体"/>
                <w:kern w:val="0"/>
                <w:sz w:val="24"/>
              </w:rPr>
              <w:t>科目编码</w:t>
            </w:r>
          </w:p>
        </w:tc>
        <w:tc>
          <w:tcPr>
            <w:tcW w:w="3625" w:type="dxa"/>
            <w:shd w:val="clear" w:color="auto" w:fill="D7D7D7" w:themeFill="background1" w:themeFillShade="D8"/>
            <w:vAlign w:val="center"/>
          </w:tcPr>
          <w:p w14:paraId="485D02E3">
            <w:pPr>
              <w:widowControl/>
              <w:jc w:val="center"/>
            </w:pPr>
            <w:r>
              <w:rPr>
                <w:rFonts w:hint="eastAsia" w:ascii="宋体" w:hAnsi="宋体" w:cs="宋体"/>
                <w:kern w:val="0"/>
                <w:sz w:val="24"/>
              </w:rPr>
              <w:t>科目名称</w:t>
            </w:r>
          </w:p>
        </w:tc>
        <w:tc>
          <w:tcPr>
            <w:tcW w:w="1395" w:type="dxa"/>
            <w:vMerge w:val="continue"/>
            <w:shd w:val="clear" w:color="auto" w:fill="D7D7D7" w:themeFill="background1" w:themeFillShade="D8"/>
            <w:vAlign w:val="center"/>
          </w:tcPr>
          <w:p w14:paraId="34F76512">
            <w:pPr>
              <w:jc w:val="center"/>
              <w:rPr>
                <w:rFonts w:ascii="宋体"/>
                <w:sz w:val="24"/>
              </w:rPr>
            </w:pPr>
          </w:p>
        </w:tc>
        <w:tc>
          <w:tcPr>
            <w:tcW w:w="1260" w:type="dxa"/>
            <w:shd w:val="clear" w:color="auto" w:fill="D7D7D7" w:themeFill="background1" w:themeFillShade="D8"/>
            <w:vAlign w:val="center"/>
          </w:tcPr>
          <w:p w14:paraId="0385B106">
            <w:pPr>
              <w:widowControl/>
              <w:jc w:val="center"/>
            </w:pPr>
            <w:r>
              <w:rPr>
                <w:rFonts w:hint="eastAsia" w:ascii="宋体" w:hAnsi="宋体" w:cs="宋体"/>
                <w:kern w:val="0"/>
                <w:sz w:val="24"/>
              </w:rPr>
              <w:t>人员经费</w:t>
            </w:r>
          </w:p>
        </w:tc>
        <w:tc>
          <w:tcPr>
            <w:tcW w:w="1522" w:type="dxa"/>
            <w:shd w:val="clear" w:color="auto" w:fill="D7D7D7" w:themeFill="background1" w:themeFillShade="D8"/>
            <w:vAlign w:val="center"/>
          </w:tcPr>
          <w:p w14:paraId="708B1C38">
            <w:pPr>
              <w:widowControl/>
              <w:jc w:val="center"/>
            </w:pPr>
            <w:r>
              <w:rPr>
                <w:rFonts w:hint="eastAsia" w:ascii="宋体" w:hAnsi="宋体" w:cs="宋体"/>
                <w:kern w:val="0"/>
                <w:sz w:val="24"/>
              </w:rPr>
              <w:t>日常公用经费</w:t>
            </w:r>
          </w:p>
        </w:tc>
      </w:tr>
      <w:tr w14:paraId="2F8363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2" w:hRule="atLeast"/>
          <w:jc w:val="center"/>
        </w:trPr>
        <w:tc>
          <w:tcPr>
            <w:tcW w:w="1198" w:type="dxa"/>
            <w:shd w:val="clear" w:color="auto" w:fill="D7D7D7" w:themeFill="background1" w:themeFillShade="D8"/>
            <w:vAlign w:val="center"/>
          </w:tcPr>
          <w:p w14:paraId="2C62BE8A">
            <w:pPr>
              <w:widowControl/>
              <w:jc w:val="center"/>
              <w:rPr>
                <w:rFonts w:ascii="宋体" w:cs="宋体"/>
                <w:kern w:val="0"/>
                <w:sz w:val="24"/>
              </w:rPr>
            </w:pPr>
          </w:p>
        </w:tc>
        <w:tc>
          <w:tcPr>
            <w:tcW w:w="3625" w:type="dxa"/>
            <w:shd w:val="clear" w:color="auto" w:fill="D7D7D7" w:themeFill="background1" w:themeFillShade="D8"/>
            <w:vAlign w:val="center"/>
          </w:tcPr>
          <w:p w14:paraId="06F43D1B">
            <w:pPr>
              <w:widowControl/>
              <w:ind w:firstLine="480"/>
              <w:jc w:val="center"/>
              <w:rPr>
                <w:rFonts w:ascii="Arial" w:hAnsi="Arial" w:cs="Arial"/>
                <w:kern w:val="0"/>
                <w:sz w:val="24"/>
              </w:rPr>
            </w:pPr>
            <w:r>
              <w:rPr>
                <w:rFonts w:hint="eastAsia" w:ascii="Arial" w:hAnsi="Arial" w:cs="Arial"/>
                <w:kern w:val="0"/>
                <w:sz w:val="24"/>
              </w:rPr>
              <w:t>合计</w:t>
            </w:r>
          </w:p>
        </w:tc>
        <w:tc>
          <w:tcPr>
            <w:tcW w:w="1395" w:type="dxa"/>
            <w:shd w:val="clear" w:color="auto" w:fill="D7D7D7" w:themeFill="background1" w:themeFillShade="D8"/>
            <w:vAlign w:val="center"/>
          </w:tcPr>
          <w:p w14:paraId="73621B2B">
            <w:pPr>
              <w:jc w:val="center"/>
              <w:rPr>
                <w:rFonts w:cs="宋体" w:asciiTheme="minorEastAsia" w:hAnsiTheme="minorEastAsia" w:eastAsiaTheme="minorEastAsia"/>
                <w:b/>
                <w:bCs/>
                <w:color w:val="000000"/>
                <w:sz w:val="24"/>
              </w:rPr>
            </w:pPr>
            <w:r>
              <w:rPr>
                <w:rFonts w:hint="default" w:asciiTheme="minorEastAsia" w:hAnsiTheme="minorEastAsia" w:eastAsiaTheme="minorEastAsia"/>
                <w:b/>
                <w:bCs/>
                <w:color w:val="000000"/>
                <w:sz w:val="24"/>
                <w:lang w:val="en"/>
              </w:rPr>
              <w:t>1003301</w:t>
            </w:r>
            <w:r>
              <w:rPr>
                <w:rFonts w:hint="eastAsia" w:asciiTheme="minorEastAsia" w:hAnsiTheme="minorEastAsia" w:eastAsiaTheme="minorEastAsia"/>
                <w:b/>
                <w:bCs/>
                <w:color w:val="000000"/>
                <w:sz w:val="24"/>
              </w:rPr>
              <w:t xml:space="preserve"> </w:t>
            </w:r>
          </w:p>
        </w:tc>
        <w:tc>
          <w:tcPr>
            <w:tcW w:w="1260" w:type="dxa"/>
            <w:shd w:val="clear" w:color="auto" w:fill="D7D7D7" w:themeFill="background1" w:themeFillShade="D8"/>
            <w:vAlign w:val="center"/>
          </w:tcPr>
          <w:p w14:paraId="579154EC">
            <w:pPr>
              <w:jc w:val="center"/>
              <w:rPr>
                <w:rFonts w:cs="Calibri" w:asciiTheme="minorEastAsia" w:hAnsiTheme="minorEastAsia" w:eastAsiaTheme="minorEastAsia"/>
                <w:color w:val="000000"/>
                <w:sz w:val="24"/>
              </w:rPr>
            </w:pPr>
            <w:r>
              <w:rPr>
                <w:rFonts w:cs="Calibri" w:asciiTheme="minorEastAsia" w:hAnsiTheme="minorEastAsia" w:eastAsiaTheme="minorEastAsia"/>
                <w:color w:val="000000"/>
                <w:sz w:val="24"/>
              </w:rPr>
              <w:t>　</w:t>
            </w:r>
          </w:p>
        </w:tc>
        <w:tc>
          <w:tcPr>
            <w:tcW w:w="1522" w:type="dxa"/>
            <w:shd w:val="clear" w:color="auto" w:fill="D7D7D7" w:themeFill="background1" w:themeFillShade="D8"/>
            <w:vAlign w:val="center"/>
          </w:tcPr>
          <w:p w14:paraId="7A4DDDBE">
            <w:pPr>
              <w:jc w:val="center"/>
              <w:rPr>
                <w:rFonts w:cs="Calibri" w:asciiTheme="minorEastAsia" w:hAnsiTheme="minorEastAsia" w:eastAsiaTheme="minorEastAsia"/>
                <w:color w:val="000000"/>
                <w:sz w:val="24"/>
              </w:rPr>
            </w:pPr>
            <w:r>
              <w:rPr>
                <w:rFonts w:cs="Calibri" w:asciiTheme="minorEastAsia" w:hAnsiTheme="minorEastAsia" w:eastAsiaTheme="minorEastAsia"/>
                <w:color w:val="000000"/>
                <w:sz w:val="24"/>
              </w:rPr>
              <w:t>　</w:t>
            </w:r>
          </w:p>
        </w:tc>
      </w:tr>
      <w:tr w14:paraId="240499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1198" w:type="dxa"/>
            <w:vAlign w:val="center"/>
          </w:tcPr>
          <w:p w14:paraId="56B53E80">
            <w:pPr>
              <w:widowControl/>
              <w:jc w:val="center"/>
              <w:rPr>
                <w:rFonts w:ascii="Arial" w:hAnsi="Arial" w:cs="Arial"/>
                <w:kern w:val="0"/>
                <w:sz w:val="24"/>
              </w:rPr>
            </w:pPr>
            <w:r>
              <w:rPr>
                <w:rFonts w:ascii="Arial" w:hAnsi="Arial" w:cs="Arial"/>
                <w:b/>
                <w:bCs/>
                <w:kern w:val="0"/>
                <w:sz w:val="24"/>
              </w:rPr>
              <w:t>301</w:t>
            </w:r>
          </w:p>
        </w:tc>
        <w:tc>
          <w:tcPr>
            <w:tcW w:w="3625" w:type="dxa"/>
            <w:vAlign w:val="center"/>
          </w:tcPr>
          <w:p w14:paraId="2F2472CD">
            <w:pPr>
              <w:widowControl/>
              <w:ind w:firstLine="240" w:firstLineChars="100"/>
              <w:rPr>
                <w:rFonts w:ascii="Arial" w:hAnsi="Arial" w:cs="Arial"/>
                <w:kern w:val="0"/>
                <w:sz w:val="24"/>
              </w:rPr>
            </w:pPr>
            <w:r>
              <w:rPr>
                <w:rFonts w:hint="eastAsia" w:ascii="Arial" w:hAnsi="Arial" w:cs="Arial"/>
                <w:kern w:val="0"/>
                <w:sz w:val="24"/>
              </w:rPr>
              <w:t>工资福利支出</w:t>
            </w:r>
          </w:p>
        </w:tc>
        <w:tc>
          <w:tcPr>
            <w:tcW w:w="1395" w:type="dxa"/>
            <w:vAlign w:val="center"/>
          </w:tcPr>
          <w:p w14:paraId="3F0C7143">
            <w:pPr>
              <w:jc w:val="center"/>
              <w:rPr>
                <w:rFonts w:hint="default" w:cs="宋体" w:asciiTheme="minorEastAsia" w:hAnsiTheme="minorEastAsia" w:eastAsiaTheme="minorEastAsia"/>
                <w:b/>
                <w:bCs/>
                <w:color w:val="000000"/>
                <w:sz w:val="24"/>
                <w:lang w:val="en"/>
              </w:rPr>
            </w:pPr>
            <w:r>
              <w:rPr>
                <w:rFonts w:hint="default" w:asciiTheme="minorEastAsia" w:hAnsiTheme="minorEastAsia" w:eastAsiaTheme="minorEastAsia"/>
                <w:b/>
                <w:bCs/>
                <w:color w:val="000000"/>
                <w:sz w:val="24"/>
                <w:lang w:val="en"/>
              </w:rPr>
              <w:t>834794</w:t>
            </w:r>
          </w:p>
        </w:tc>
        <w:tc>
          <w:tcPr>
            <w:tcW w:w="1260" w:type="dxa"/>
            <w:vAlign w:val="center"/>
          </w:tcPr>
          <w:p w14:paraId="31BB4801">
            <w:pPr>
              <w:jc w:val="center"/>
              <w:rPr>
                <w:rFonts w:hint="default" w:cs="宋体" w:asciiTheme="minorEastAsia" w:hAnsiTheme="minorEastAsia" w:eastAsiaTheme="minorEastAsia"/>
                <w:color w:val="000000"/>
                <w:sz w:val="24"/>
                <w:lang w:val="en"/>
              </w:rPr>
            </w:pPr>
            <w:r>
              <w:rPr>
                <w:rFonts w:hint="default" w:asciiTheme="minorEastAsia" w:hAnsiTheme="minorEastAsia" w:eastAsiaTheme="minorEastAsia"/>
                <w:color w:val="000000"/>
                <w:sz w:val="24"/>
                <w:lang w:val="en"/>
              </w:rPr>
              <w:t>834794</w:t>
            </w:r>
          </w:p>
        </w:tc>
        <w:tc>
          <w:tcPr>
            <w:tcW w:w="1522" w:type="dxa"/>
            <w:vAlign w:val="center"/>
          </w:tcPr>
          <w:p w14:paraId="39673020">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r>
      <w:tr w14:paraId="660437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0A34B7C2">
            <w:pPr>
              <w:widowControl/>
              <w:jc w:val="center"/>
              <w:rPr>
                <w:rFonts w:ascii="Arial" w:hAnsi="Arial" w:cs="Arial"/>
                <w:kern w:val="0"/>
                <w:sz w:val="24"/>
              </w:rPr>
            </w:pPr>
            <w:r>
              <w:rPr>
                <w:rFonts w:ascii="Arial" w:hAnsi="Arial" w:cs="Arial"/>
                <w:kern w:val="0"/>
                <w:sz w:val="24"/>
              </w:rPr>
              <w:t>30101</w:t>
            </w:r>
          </w:p>
        </w:tc>
        <w:tc>
          <w:tcPr>
            <w:tcW w:w="3625" w:type="dxa"/>
            <w:vAlign w:val="center"/>
          </w:tcPr>
          <w:p w14:paraId="792AAF14">
            <w:pPr>
              <w:widowControl/>
              <w:ind w:firstLine="240" w:firstLineChars="100"/>
              <w:rPr>
                <w:rFonts w:ascii="Arial" w:hAnsi="Arial" w:cs="Arial"/>
                <w:kern w:val="0"/>
                <w:sz w:val="24"/>
              </w:rPr>
            </w:pPr>
            <w:r>
              <w:rPr>
                <w:rFonts w:hint="eastAsia" w:ascii="Arial" w:hAnsi="Arial" w:cs="Arial"/>
                <w:kern w:val="0"/>
                <w:sz w:val="24"/>
              </w:rPr>
              <w:t>基本工资</w:t>
            </w:r>
          </w:p>
        </w:tc>
        <w:tc>
          <w:tcPr>
            <w:tcW w:w="1395" w:type="dxa"/>
            <w:vAlign w:val="center"/>
          </w:tcPr>
          <w:p w14:paraId="685CCA45">
            <w:pPr>
              <w:jc w:val="center"/>
              <w:rPr>
                <w:rFonts w:hint="default" w:cs="宋体" w:asciiTheme="minorEastAsia" w:hAnsiTheme="minorEastAsia" w:eastAsiaTheme="minorEastAsia"/>
                <w:color w:val="000000"/>
                <w:sz w:val="24"/>
                <w:lang w:val="en"/>
              </w:rPr>
            </w:pPr>
            <w:r>
              <w:rPr>
                <w:rFonts w:hint="default" w:asciiTheme="minorEastAsia" w:hAnsiTheme="minorEastAsia" w:eastAsiaTheme="minorEastAsia"/>
                <w:color w:val="000000"/>
                <w:sz w:val="24"/>
                <w:lang w:val="en"/>
              </w:rPr>
              <w:t>332904</w:t>
            </w:r>
          </w:p>
        </w:tc>
        <w:tc>
          <w:tcPr>
            <w:tcW w:w="1260" w:type="dxa"/>
            <w:vAlign w:val="center"/>
          </w:tcPr>
          <w:p w14:paraId="1AA7F9E9">
            <w:pPr>
              <w:jc w:val="center"/>
              <w:rPr>
                <w:rFonts w:hint="default" w:cs="宋体" w:asciiTheme="minorEastAsia" w:hAnsiTheme="minorEastAsia" w:eastAsiaTheme="minorEastAsia"/>
                <w:color w:val="000000"/>
                <w:sz w:val="24"/>
                <w:lang w:val="en"/>
              </w:rPr>
            </w:pPr>
            <w:r>
              <w:rPr>
                <w:rFonts w:hint="default" w:asciiTheme="minorEastAsia" w:hAnsiTheme="minorEastAsia" w:eastAsiaTheme="minorEastAsia"/>
                <w:color w:val="000000"/>
                <w:sz w:val="24"/>
                <w:lang w:val="en"/>
              </w:rPr>
              <w:t>332904</w:t>
            </w:r>
          </w:p>
        </w:tc>
        <w:tc>
          <w:tcPr>
            <w:tcW w:w="1522" w:type="dxa"/>
            <w:vAlign w:val="center"/>
          </w:tcPr>
          <w:p w14:paraId="3B1EEA01">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r>
      <w:tr w14:paraId="1D002B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51124D13">
            <w:pPr>
              <w:widowControl/>
              <w:jc w:val="center"/>
              <w:rPr>
                <w:rFonts w:ascii="Arial" w:hAnsi="Arial" w:cs="Arial"/>
                <w:kern w:val="0"/>
                <w:sz w:val="24"/>
              </w:rPr>
            </w:pPr>
            <w:r>
              <w:rPr>
                <w:rFonts w:ascii="Arial" w:hAnsi="Arial" w:cs="Arial"/>
                <w:kern w:val="0"/>
                <w:sz w:val="24"/>
              </w:rPr>
              <w:t>30102</w:t>
            </w:r>
          </w:p>
        </w:tc>
        <w:tc>
          <w:tcPr>
            <w:tcW w:w="3625" w:type="dxa"/>
            <w:vAlign w:val="center"/>
          </w:tcPr>
          <w:p w14:paraId="0898E81F">
            <w:pPr>
              <w:widowControl/>
              <w:ind w:firstLine="240" w:firstLineChars="100"/>
              <w:rPr>
                <w:rFonts w:ascii="Arial" w:hAnsi="Arial" w:cs="Arial"/>
                <w:kern w:val="0"/>
                <w:sz w:val="24"/>
              </w:rPr>
            </w:pPr>
            <w:r>
              <w:rPr>
                <w:rFonts w:hint="eastAsia" w:ascii="Arial" w:hAnsi="Arial" w:cs="Arial"/>
                <w:kern w:val="0"/>
                <w:sz w:val="24"/>
              </w:rPr>
              <w:t>津贴补贴</w:t>
            </w:r>
          </w:p>
        </w:tc>
        <w:tc>
          <w:tcPr>
            <w:tcW w:w="1395" w:type="dxa"/>
            <w:vAlign w:val="center"/>
          </w:tcPr>
          <w:p w14:paraId="64318965">
            <w:pPr>
              <w:jc w:val="center"/>
              <w:rPr>
                <w:rFonts w:cs="宋体" w:asciiTheme="minorEastAsia" w:hAnsiTheme="minorEastAsia" w:eastAsiaTheme="minorEastAsia"/>
                <w:color w:val="000000"/>
                <w:sz w:val="24"/>
              </w:rPr>
            </w:pPr>
            <w:r>
              <w:rPr>
                <w:rFonts w:hint="default" w:asciiTheme="minorEastAsia" w:hAnsiTheme="minorEastAsia" w:eastAsiaTheme="minorEastAsia"/>
                <w:color w:val="000000"/>
                <w:sz w:val="24"/>
                <w:lang w:val="en"/>
              </w:rPr>
              <w:t>213024</w:t>
            </w:r>
            <w:r>
              <w:rPr>
                <w:rFonts w:hint="eastAsia" w:asciiTheme="minorEastAsia" w:hAnsiTheme="minorEastAsia" w:eastAsiaTheme="minorEastAsia"/>
                <w:color w:val="000000"/>
                <w:sz w:val="24"/>
              </w:rPr>
              <w:t xml:space="preserve"> </w:t>
            </w:r>
          </w:p>
        </w:tc>
        <w:tc>
          <w:tcPr>
            <w:tcW w:w="1260" w:type="dxa"/>
            <w:vAlign w:val="center"/>
          </w:tcPr>
          <w:p w14:paraId="74F36E99">
            <w:pPr>
              <w:jc w:val="center"/>
              <w:rPr>
                <w:rFonts w:hint="default" w:cs="宋体" w:asciiTheme="minorEastAsia" w:hAnsiTheme="minorEastAsia" w:eastAsiaTheme="minorEastAsia"/>
                <w:color w:val="000000"/>
                <w:sz w:val="24"/>
                <w:lang w:val="en"/>
              </w:rPr>
            </w:pPr>
            <w:r>
              <w:rPr>
                <w:rFonts w:hint="default" w:asciiTheme="minorEastAsia" w:hAnsiTheme="minorEastAsia" w:eastAsiaTheme="minorEastAsia"/>
                <w:color w:val="000000"/>
                <w:sz w:val="24"/>
                <w:lang w:val="en"/>
              </w:rPr>
              <w:t>213024</w:t>
            </w:r>
          </w:p>
        </w:tc>
        <w:tc>
          <w:tcPr>
            <w:tcW w:w="1522" w:type="dxa"/>
            <w:vAlign w:val="center"/>
          </w:tcPr>
          <w:p w14:paraId="2B7FE0AD">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r>
      <w:tr w14:paraId="4C5C7C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611F1052">
            <w:pPr>
              <w:widowControl/>
              <w:jc w:val="center"/>
              <w:rPr>
                <w:rFonts w:ascii="Arial" w:hAnsi="Arial" w:cs="Arial"/>
                <w:kern w:val="0"/>
                <w:sz w:val="24"/>
              </w:rPr>
            </w:pPr>
            <w:r>
              <w:rPr>
                <w:rFonts w:ascii="Arial" w:hAnsi="Arial" w:cs="Arial"/>
                <w:kern w:val="0"/>
                <w:sz w:val="24"/>
              </w:rPr>
              <w:t>30103</w:t>
            </w:r>
          </w:p>
        </w:tc>
        <w:tc>
          <w:tcPr>
            <w:tcW w:w="3625" w:type="dxa"/>
            <w:vAlign w:val="center"/>
          </w:tcPr>
          <w:p w14:paraId="7065EC49">
            <w:pPr>
              <w:widowControl/>
              <w:ind w:firstLine="240" w:firstLineChars="100"/>
              <w:rPr>
                <w:rFonts w:ascii="Arial" w:hAnsi="Arial" w:cs="Arial"/>
                <w:kern w:val="0"/>
                <w:sz w:val="24"/>
              </w:rPr>
            </w:pPr>
            <w:r>
              <w:rPr>
                <w:rFonts w:hint="eastAsia" w:ascii="Arial" w:hAnsi="Arial" w:cs="Arial"/>
                <w:kern w:val="0"/>
                <w:sz w:val="24"/>
              </w:rPr>
              <w:t>奖金</w:t>
            </w:r>
          </w:p>
        </w:tc>
        <w:tc>
          <w:tcPr>
            <w:tcW w:w="1395" w:type="dxa"/>
            <w:vAlign w:val="center"/>
          </w:tcPr>
          <w:p w14:paraId="21A58217">
            <w:pPr>
              <w:jc w:val="center"/>
              <w:rPr>
                <w:rFonts w:cs="宋体" w:asciiTheme="minorEastAsia" w:hAnsiTheme="minorEastAsia" w:eastAsiaTheme="minorEastAsia"/>
                <w:color w:val="000000"/>
                <w:sz w:val="24"/>
              </w:rPr>
            </w:pPr>
            <w:r>
              <w:rPr>
                <w:rFonts w:hint="default" w:asciiTheme="minorEastAsia" w:hAnsiTheme="minorEastAsia" w:eastAsiaTheme="minorEastAsia"/>
                <w:color w:val="000000"/>
                <w:sz w:val="24"/>
                <w:lang w:val="en"/>
              </w:rPr>
              <w:t>7233</w:t>
            </w:r>
            <w:r>
              <w:rPr>
                <w:rFonts w:hint="eastAsia" w:asciiTheme="minorEastAsia" w:hAnsiTheme="minorEastAsia" w:eastAsiaTheme="minorEastAsia"/>
                <w:color w:val="000000"/>
                <w:sz w:val="24"/>
              </w:rPr>
              <w:t xml:space="preserve"> </w:t>
            </w:r>
          </w:p>
        </w:tc>
        <w:tc>
          <w:tcPr>
            <w:tcW w:w="1260" w:type="dxa"/>
            <w:vAlign w:val="center"/>
          </w:tcPr>
          <w:p w14:paraId="6377051D">
            <w:pPr>
              <w:jc w:val="center"/>
              <w:rPr>
                <w:rFonts w:hint="default" w:cs="宋体" w:asciiTheme="minorEastAsia" w:hAnsiTheme="minorEastAsia" w:eastAsiaTheme="minorEastAsia"/>
                <w:color w:val="000000"/>
                <w:sz w:val="24"/>
                <w:lang w:val="en"/>
              </w:rPr>
            </w:pPr>
            <w:r>
              <w:rPr>
                <w:rFonts w:hint="default" w:asciiTheme="minorEastAsia" w:hAnsiTheme="minorEastAsia" w:eastAsiaTheme="minorEastAsia"/>
                <w:color w:val="000000"/>
                <w:sz w:val="24"/>
                <w:lang w:val="en"/>
              </w:rPr>
              <w:t>7233</w:t>
            </w:r>
          </w:p>
        </w:tc>
        <w:tc>
          <w:tcPr>
            <w:tcW w:w="1522" w:type="dxa"/>
            <w:vAlign w:val="center"/>
          </w:tcPr>
          <w:p w14:paraId="0C3A6FA9">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r>
      <w:tr w14:paraId="4B1D8D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49C2DD28">
            <w:pPr>
              <w:widowControl/>
              <w:jc w:val="center"/>
              <w:rPr>
                <w:rFonts w:ascii="Arial" w:hAnsi="Arial" w:cs="Arial"/>
                <w:kern w:val="0"/>
                <w:sz w:val="24"/>
              </w:rPr>
            </w:pPr>
            <w:r>
              <w:rPr>
                <w:rFonts w:ascii="Arial" w:hAnsi="Arial" w:cs="Arial"/>
                <w:kern w:val="0"/>
                <w:sz w:val="24"/>
              </w:rPr>
              <w:t>30107</w:t>
            </w:r>
          </w:p>
        </w:tc>
        <w:tc>
          <w:tcPr>
            <w:tcW w:w="3625" w:type="dxa"/>
            <w:vAlign w:val="center"/>
          </w:tcPr>
          <w:p w14:paraId="7E09A59D">
            <w:pPr>
              <w:widowControl/>
              <w:ind w:firstLine="240" w:firstLineChars="100"/>
              <w:rPr>
                <w:rFonts w:ascii="Arial" w:hAnsi="Arial" w:cs="Arial"/>
                <w:kern w:val="0"/>
                <w:sz w:val="24"/>
              </w:rPr>
            </w:pPr>
            <w:r>
              <w:rPr>
                <w:rFonts w:hint="eastAsia" w:ascii="Arial" w:hAnsi="Arial" w:cs="Arial"/>
                <w:kern w:val="0"/>
                <w:sz w:val="24"/>
              </w:rPr>
              <w:t>绩效工资</w:t>
            </w:r>
          </w:p>
        </w:tc>
        <w:tc>
          <w:tcPr>
            <w:tcW w:w="1395" w:type="dxa"/>
            <w:vAlign w:val="center"/>
          </w:tcPr>
          <w:p w14:paraId="41D622B8">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260" w:type="dxa"/>
            <w:vAlign w:val="center"/>
          </w:tcPr>
          <w:p w14:paraId="0FB7E365">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1BB916A6">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r>
      <w:tr w14:paraId="0A8ED0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18F96B54">
            <w:pPr>
              <w:widowControl/>
              <w:jc w:val="center"/>
              <w:rPr>
                <w:rFonts w:ascii="Arial" w:hAnsi="Arial" w:cs="Arial"/>
                <w:kern w:val="0"/>
                <w:sz w:val="24"/>
              </w:rPr>
            </w:pPr>
            <w:r>
              <w:rPr>
                <w:rFonts w:ascii="Arial" w:hAnsi="Arial" w:cs="Arial"/>
                <w:kern w:val="0"/>
                <w:sz w:val="24"/>
              </w:rPr>
              <w:t>30108</w:t>
            </w:r>
          </w:p>
        </w:tc>
        <w:tc>
          <w:tcPr>
            <w:tcW w:w="3625" w:type="dxa"/>
            <w:vAlign w:val="center"/>
          </w:tcPr>
          <w:p w14:paraId="5D31FD11">
            <w:pPr>
              <w:widowControl/>
              <w:ind w:firstLine="240" w:firstLineChars="100"/>
              <w:rPr>
                <w:rFonts w:ascii="Arial" w:hAnsi="Arial" w:cs="Arial"/>
                <w:kern w:val="0"/>
                <w:sz w:val="24"/>
              </w:rPr>
            </w:pPr>
            <w:r>
              <w:rPr>
                <w:rFonts w:hint="eastAsia" w:ascii="Arial" w:hAnsi="Arial" w:cs="Arial"/>
                <w:kern w:val="0"/>
                <w:sz w:val="24"/>
              </w:rPr>
              <w:t>机关事业单位基本养老保险缴费</w:t>
            </w:r>
          </w:p>
        </w:tc>
        <w:tc>
          <w:tcPr>
            <w:tcW w:w="1395" w:type="dxa"/>
            <w:vAlign w:val="center"/>
          </w:tcPr>
          <w:p w14:paraId="55259658">
            <w:pPr>
              <w:jc w:val="center"/>
              <w:rPr>
                <w:rFonts w:cs="宋体" w:asciiTheme="minorEastAsia" w:hAnsiTheme="minorEastAsia" w:eastAsiaTheme="minorEastAsia"/>
                <w:color w:val="000000"/>
                <w:sz w:val="24"/>
              </w:rPr>
            </w:pPr>
            <w:r>
              <w:rPr>
                <w:rFonts w:hint="default" w:asciiTheme="minorEastAsia" w:hAnsiTheme="minorEastAsia" w:eastAsiaTheme="minorEastAsia"/>
                <w:color w:val="000000"/>
                <w:sz w:val="24"/>
                <w:lang w:val="en"/>
              </w:rPr>
              <w:t>202473</w:t>
            </w:r>
            <w:r>
              <w:rPr>
                <w:rFonts w:hint="eastAsia" w:asciiTheme="minorEastAsia" w:hAnsiTheme="minorEastAsia" w:eastAsiaTheme="minorEastAsia"/>
                <w:color w:val="000000"/>
                <w:sz w:val="24"/>
              </w:rPr>
              <w:t xml:space="preserve"> </w:t>
            </w:r>
          </w:p>
        </w:tc>
        <w:tc>
          <w:tcPr>
            <w:tcW w:w="1260" w:type="dxa"/>
            <w:vAlign w:val="center"/>
          </w:tcPr>
          <w:p w14:paraId="0D89A55F">
            <w:pPr>
              <w:jc w:val="center"/>
              <w:rPr>
                <w:rFonts w:hint="default" w:cs="宋体" w:asciiTheme="minorEastAsia" w:hAnsiTheme="minorEastAsia" w:eastAsiaTheme="minorEastAsia"/>
                <w:color w:val="000000"/>
                <w:sz w:val="24"/>
                <w:lang w:val="en"/>
              </w:rPr>
            </w:pPr>
            <w:r>
              <w:rPr>
                <w:rFonts w:hint="default" w:asciiTheme="minorEastAsia" w:hAnsiTheme="minorEastAsia" w:eastAsiaTheme="minorEastAsia"/>
                <w:color w:val="000000"/>
                <w:sz w:val="24"/>
                <w:lang w:val="en"/>
              </w:rPr>
              <w:t>202473</w:t>
            </w:r>
          </w:p>
        </w:tc>
        <w:tc>
          <w:tcPr>
            <w:tcW w:w="1522" w:type="dxa"/>
            <w:vAlign w:val="center"/>
          </w:tcPr>
          <w:p w14:paraId="3AF854FC">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r>
      <w:tr w14:paraId="709C66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653490BD">
            <w:pPr>
              <w:widowControl/>
              <w:jc w:val="center"/>
              <w:rPr>
                <w:rFonts w:ascii="Arial" w:hAnsi="Arial" w:cs="Arial"/>
                <w:kern w:val="0"/>
                <w:sz w:val="24"/>
              </w:rPr>
            </w:pPr>
            <w:r>
              <w:rPr>
                <w:rFonts w:ascii="Arial" w:hAnsi="Arial" w:cs="Arial"/>
                <w:kern w:val="0"/>
                <w:sz w:val="24"/>
              </w:rPr>
              <w:t>30109</w:t>
            </w:r>
          </w:p>
        </w:tc>
        <w:tc>
          <w:tcPr>
            <w:tcW w:w="3625" w:type="dxa"/>
            <w:vAlign w:val="center"/>
          </w:tcPr>
          <w:p w14:paraId="7B8B991B">
            <w:pPr>
              <w:widowControl/>
              <w:ind w:firstLine="240" w:firstLineChars="100"/>
              <w:jc w:val="left"/>
              <w:rPr>
                <w:rFonts w:ascii="Arial" w:hAnsi="Arial" w:cs="Arial"/>
                <w:kern w:val="0"/>
                <w:sz w:val="24"/>
              </w:rPr>
            </w:pPr>
            <w:r>
              <w:rPr>
                <w:rFonts w:hint="eastAsia" w:ascii="Arial" w:hAnsi="Arial" w:cs="Arial"/>
                <w:kern w:val="0"/>
                <w:sz w:val="24"/>
              </w:rPr>
              <w:t>职业年金缴费</w:t>
            </w:r>
          </w:p>
        </w:tc>
        <w:tc>
          <w:tcPr>
            <w:tcW w:w="1395" w:type="dxa"/>
            <w:vAlign w:val="center"/>
          </w:tcPr>
          <w:p w14:paraId="132F9ED8">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260" w:type="dxa"/>
            <w:vAlign w:val="center"/>
          </w:tcPr>
          <w:p w14:paraId="7F877D8B">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54026244">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r>
      <w:tr w14:paraId="59EFC0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03B74FC3">
            <w:pPr>
              <w:widowControl/>
              <w:jc w:val="center"/>
              <w:rPr>
                <w:rFonts w:ascii="Arial" w:hAnsi="Arial" w:cs="Arial"/>
                <w:kern w:val="0"/>
                <w:sz w:val="24"/>
              </w:rPr>
            </w:pPr>
            <w:r>
              <w:rPr>
                <w:rFonts w:ascii="Arial" w:hAnsi="Arial" w:cs="Arial"/>
                <w:kern w:val="0"/>
                <w:sz w:val="24"/>
              </w:rPr>
              <w:t>30111</w:t>
            </w:r>
          </w:p>
        </w:tc>
        <w:tc>
          <w:tcPr>
            <w:tcW w:w="3625" w:type="dxa"/>
            <w:vAlign w:val="center"/>
          </w:tcPr>
          <w:p w14:paraId="66F8D976">
            <w:pPr>
              <w:widowControl/>
              <w:ind w:firstLine="240" w:firstLineChars="100"/>
              <w:rPr>
                <w:rFonts w:ascii="Arial" w:hAnsi="Arial" w:cs="Arial"/>
                <w:kern w:val="0"/>
                <w:sz w:val="24"/>
              </w:rPr>
            </w:pPr>
            <w:r>
              <w:rPr>
                <w:rFonts w:hint="eastAsia" w:ascii="Arial" w:hAnsi="Arial" w:cs="Arial"/>
                <w:kern w:val="0"/>
                <w:sz w:val="24"/>
              </w:rPr>
              <w:t>公务员医疗补助缴费</w:t>
            </w:r>
          </w:p>
        </w:tc>
        <w:tc>
          <w:tcPr>
            <w:tcW w:w="1395" w:type="dxa"/>
            <w:vAlign w:val="center"/>
          </w:tcPr>
          <w:p w14:paraId="6FAFABD4">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260" w:type="dxa"/>
            <w:vAlign w:val="center"/>
          </w:tcPr>
          <w:p w14:paraId="70E2928F">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41830DE2">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r>
      <w:tr w14:paraId="14D410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09C041B9">
            <w:pPr>
              <w:widowControl/>
              <w:jc w:val="center"/>
              <w:rPr>
                <w:rFonts w:ascii="Arial" w:hAnsi="Arial" w:cs="Arial"/>
                <w:kern w:val="0"/>
                <w:sz w:val="24"/>
              </w:rPr>
            </w:pPr>
            <w:r>
              <w:rPr>
                <w:rFonts w:ascii="Arial" w:hAnsi="Arial" w:cs="Arial"/>
                <w:kern w:val="0"/>
                <w:sz w:val="24"/>
              </w:rPr>
              <w:t>30112</w:t>
            </w:r>
          </w:p>
        </w:tc>
        <w:tc>
          <w:tcPr>
            <w:tcW w:w="3625" w:type="dxa"/>
            <w:vAlign w:val="center"/>
          </w:tcPr>
          <w:p w14:paraId="24965B3E">
            <w:pPr>
              <w:widowControl/>
              <w:ind w:firstLine="240" w:firstLineChars="100"/>
              <w:rPr>
                <w:rFonts w:ascii="Arial" w:hAnsi="Arial" w:cs="Arial"/>
                <w:kern w:val="0"/>
                <w:sz w:val="24"/>
              </w:rPr>
            </w:pPr>
            <w:r>
              <w:rPr>
                <w:rFonts w:hint="eastAsia" w:ascii="Arial" w:hAnsi="Arial" w:cs="Arial"/>
                <w:kern w:val="0"/>
                <w:sz w:val="24"/>
              </w:rPr>
              <w:t>其他社会保障缴费</w:t>
            </w:r>
          </w:p>
        </w:tc>
        <w:tc>
          <w:tcPr>
            <w:tcW w:w="1395" w:type="dxa"/>
            <w:vAlign w:val="center"/>
          </w:tcPr>
          <w:p w14:paraId="0ACBCBA4">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260" w:type="dxa"/>
            <w:vAlign w:val="center"/>
          </w:tcPr>
          <w:p w14:paraId="1CF75C5B">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368C57BE">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r>
      <w:tr w14:paraId="0AA061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48C95CA9">
            <w:pPr>
              <w:widowControl/>
              <w:jc w:val="center"/>
              <w:rPr>
                <w:rFonts w:ascii="Arial" w:hAnsi="Arial" w:cs="Arial"/>
                <w:kern w:val="0"/>
                <w:sz w:val="24"/>
              </w:rPr>
            </w:pPr>
            <w:r>
              <w:rPr>
                <w:rFonts w:ascii="Arial" w:hAnsi="Arial" w:cs="Arial"/>
                <w:kern w:val="0"/>
                <w:sz w:val="24"/>
              </w:rPr>
              <w:t>30113</w:t>
            </w:r>
          </w:p>
        </w:tc>
        <w:tc>
          <w:tcPr>
            <w:tcW w:w="3625" w:type="dxa"/>
            <w:vAlign w:val="center"/>
          </w:tcPr>
          <w:p w14:paraId="008F69E9">
            <w:pPr>
              <w:widowControl/>
              <w:ind w:firstLine="240" w:firstLineChars="100"/>
              <w:rPr>
                <w:rFonts w:ascii="Arial" w:hAnsi="Arial" w:cs="Arial"/>
                <w:kern w:val="0"/>
                <w:sz w:val="24"/>
              </w:rPr>
            </w:pPr>
            <w:r>
              <w:rPr>
                <w:rFonts w:hint="eastAsia" w:ascii="Arial" w:hAnsi="Arial" w:cs="Arial"/>
                <w:kern w:val="0"/>
                <w:sz w:val="24"/>
              </w:rPr>
              <w:t>住房公积金</w:t>
            </w:r>
          </w:p>
        </w:tc>
        <w:tc>
          <w:tcPr>
            <w:tcW w:w="1395" w:type="dxa"/>
            <w:vAlign w:val="center"/>
          </w:tcPr>
          <w:p w14:paraId="16ACED2F">
            <w:pPr>
              <w:jc w:val="center"/>
              <w:rPr>
                <w:rFonts w:hint="default" w:cs="宋体" w:asciiTheme="minorEastAsia" w:hAnsiTheme="minorEastAsia" w:eastAsiaTheme="minorEastAsia"/>
                <w:color w:val="000000"/>
                <w:sz w:val="24"/>
                <w:lang w:val="en"/>
              </w:rPr>
            </w:pPr>
            <w:r>
              <w:rPr>
                <w:rFonts w:hint="default" w:asciiTheme="minorEastAsia" w:hAnsiTheme="minorEastAsia" w:eastAsiaTheme="minorEastAsia"/>
                <w:color w:val="000000"/>
                <w:sz w:val="24"/>
                <w:lang w:val="en"/>
              </w:rPr>
              <w:t>65511</w:t>
            </w:r>
          </w:p>
        </w:tc>
        <w:tc>
          <w:tcPr>
            <w:tcW w:w="1260" w:type="dxa"/>
            <w:vAlign w:val="center"/>
          </w:tcPr>
          <w:p w14:paraId="54833DE5">
            <w:pPr>
              <w:jc w:val="center"/>
              <w:rPr>
                <w:rFonts w:hint="default" w:cs="宋体" w:asciiTheme="minorEastAsia" w:hAnsiTheme="minorEastAsia" w:eastAsiaTheme="minorEastAsia"/>
                <w:color w:val="000000"/>
                <w:sz w:val="24"/>
                <w:lang w:val="en"/>
              </w:rPr>
            </w:pPr>
            <w:r>
              <w:rPr>
                <w:rFonts w:hint="default" w:asciiTheme="minorEastAsia" w:hAnsiTheme="minorEastAsia" w:eastAsiaTheme="minorEastAsia"/>
                <w:color w:val="000000"/>
                <w:sz w:val="24"/>
                <w:lang w:val="en"/>
              </w:rPr>
              <w:t>65511</w:t>
            </w:r>
          </w:p>
        </w:tc>
        <w:tc>
          <w:tcPr>
            <w:tcW w:w="1522" w:type="dxa"/>
            <w:vAlign w:val="center"/>
          </w:tcPr>
          <w:p w14:paraId="3CF242E5">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r>
      <w:tr w14:paraId="2B4619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223B75EB">
            <w:pPr>
              <w:widowControl/>
              <w:jc w:val="center"/>
              <w:rPr>
                <w:rFonts w:ascii="Arial" w:hAnsi="Arial" w:cs="Arial"/>
                <w:kern w:val="0"/>
                <w:sz w:val="24"/>
              </w:rPr>
            </w:pPr>
            <w:r>
              <w:rPr>
                <w:rFonts w:ascii="Arial" w:hAnsi="Arial" w:cs="Arial"/>
                <w:kern w:val="0"/>
                <w:sz w:val="24"/>
              </w:rPr>
              <w:t>30199</w:t>
            </w:r>
          </w:p>
        </w:tc>
        <w:tc>
          <w:tcPr>
            <w:tcW w:w="3625" w:type="dxa"/>
            <w:vAlign w:val="center"/>
          </w:tcPr>
          <w:p w14:paraId="0DEC05C4">
            <w:pPr>
              <w:widowControl/>
              <w:ind w:firstLine="240" w:firstLineChars="100"/>
              <w:jc w:val="left"/>
              <w:rPr>
                <w:rFonts w:ascii="Arial" w:hAnsi="Arial" w:cs="Arial"/>
                <w:kern w:val="0"/>
                <w:sz w:val="24"/>
              </w:rPr>
            </w:pPr>
            <w:r>
              <w:rPr>
                <w:rFonts w:hint="eastAsia" w:ascii="Arial" w:hAnsi="Arial" w:cs="Arial"/>
                <w:kern w:val="0"/>
                <w:sz w:val="24"/>
              </w:rPr>
              <w:t>其他工资福利支出</w:t>
            </w:r>
          </w:p>
        </w:tc>
        <w:tc>
          <w:tcPr>
            <w:tcW w:w="1395" w:type="dxa"/>
            <w:vAlign w:val="center"/>
          </w:tcPr>
          <w:p w14:paraId="22951E64">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0 </w:t>
            </w:r>
          </w:p>
        </w:tc>
        <w:tc>
          <w:tcPr>
            <w:tcW w:w="1260" w:type="dxa"/>
            <w:vAlign w:val="center"/>
          </w:tcPr>
          <w:p w14:paraId="5D105048">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0 </w:t>
            </w:r>
          </w:p>
        </w:tc>
        <w:tc>
          <w:tcPr>
            <w:tcW w:w="1522" w:type="dxa"/>
            <w:vAlign w:val="center"/>
          </w:tcPr>
          <w:p w14:paraId="1548B7AF">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r>
      <w:tr w14:paraId="261BA8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6363189F">
            <w:pPr>
              <w:widowControl/>
              <w:jc w:val="center"/>
              <w:rPr>
                <w:rFonts w:ascii="Arial" w:hAnsi="Arial" w:cs="Arial"/>
                <w:kern w:val="0"/>
                <w:sz w:val="24"/>
              </w:rPr>
            </w:pPr>
            <w:r>
              <w:rPr>
                <w:rFonts w:ascii="Arial" w:hAnsi="Arial" w:cs="Arial"/>
                <w:b/>
                <w:bCs/>
                <w:kern w:val="0"/>
                <w:sz w:val="24"/>
              </w:rPr>
              <w:t>302</w:t>
            </w:r>
          </w:p>
        </w:tc>
        <w:tc>
          <w:tcPr>
            <w:tcW w:w="3625" w:type="dxa"/>
            <w:vAlign w:val="center"/>
          </w:tcPr>
          <w:p w14:paraId="76A3E695">
            <w:pPr>
              <w:widowControl/>
              <w:ind w:firstLine="240" w:firstLineChars="100"/>
              <w:jc w:val="left"/>
              <w:rPr>
                <w:rFonts w:ascii="Arial" w:hAnsi="Arial" w:cs="Arial"/>
                <w:kern w:val="0"/>
                <w:sz w:val="24"/>
              </w:rPr>
            </w:pPr>
            <w:r>
              <w:rPr>
                <w:rFonts w:hint="eastAsia" w:ascii="Arial" w:hAnsi="Arial" w:cs="Arial"/>
                <w:kern w:val="0"/>
                <w:sz w:val="24"/>
              </w:rPr>
              <w:t>商品和服务支出</w:t>
            </w:r>
          </w:p>
        </w:tc>
        <w:tc>
          <w:tcPr>
            <w:tcW w:w="1395" w:type="dxa"/>
            <w:vAlign w:val="center"/>
          </w:tcPr>
          <w:p w14:paraId="0C0D30AC">
            <w:pPr>
              <w:jc w:val="center"/>
              <w:rPr>
                <w:rFonts w:cs="宋体" w:asciiTheme="minorEastAsia" w:hAnsiTheme="minorEastAsia" w:eastAsiaTheme="minorEastAsia"/>
                <w:b/>
                <w:bCs/>
                <w:color w:val="000000"/>
                <w:sz w:val="24"/>
              </w:rPr>
            </w:pPr>
            <w:r>
              <w:rPr>
                <w:rFonts w:hint="default" w:asciiTheme="minorEastAsia" w:hAnsiTheme="minorEastAsia" w:eastAsiaTheme="minorEastAsia"/>
                <w:b/>
                <w:bCs/>
                <w:color w:val="000000"/>
                <w:sz w:val="24"/>
                <w:lang w:val="en"/>
              </w:rPr>
              <w:t>168507</w:t>
            </w:r>
            <w:r>
              <w:rPr>
                <w:rFonts w:hint="eastAsia" w:asciiTheme="minorEastAsia" w:hAnsiTheme="minorEastAsia" w:eastAsiaTheme="minorEastAsia"/>
                <w:b/>
                <w:bCs/>
                <w:color w:val="000000"/>
                <w:sz w:val="24"/>
              </w:rPr>
              <w:t xml:space="preserve"> </w:t>
            </w:r>
          </w:p>
        </w:tc>
        <w:tc>
          <w:tcPr>
            <w:tcW w:w="1260" w:type="dxa"/>
            <w:vAlign w:val="center"/>
          </w:tcPr>
          <w:p w14:paraId="30547A80">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3300FFCF">
            <w:pPr>
              <w:jc w:val="center"/>
              <w:rPr>
                <w:rFonts w:cs="宋体" w:asciiTheme="minorEastAsia" w:hAnsiTheme="minorEastAsia" w:eastAsiaTheme="minorEastAsia"/>
                <w:color w:val="000000"/>
                <w:sz w:val="24"/>
              </w:rPr>
            </w:pPr>
            <w:r>
              <w:rPr>
                <w:rFonts w:hint="default" w:asciiTheme="minorEastAsia" w:hAnsiTheme="minorEastAsia" w:eastAsiaTheme="minorEastAsia"/>
                <w:b/>
                <w:bCs/>
                <w:color w:val="000000"/>
                <w:sz w:val="24"/>
                <w:lang w:val="en"/>
              </w:rPr>
              <w:t>168507</w:t>
            </w:r>
            <w:r>
              <w:rPr>
                <w:rFonts w:hint="eastAsia" w:asciiTheme="minorEastAsia" w:hAnsiTheme="minorEastAsia" w:eastAsiaTheme="minorEastAsia"/>
                <w:color w:val="000000"/>
                <w:sz w:val="24"/>
              </w:rPr>
              <w:t xml:space="preserve"> </w:t>
            </w:r>
          </w:p>
        </w:tc>
      </w:tr>
      <w:tr w14:paraId="2A5116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2B85E89B">
            <w:pPr>
              <w:widowControl/>
              <w:jc w:val="center"/>
              <w:rPr>
                <w:rFonts w:ascii="Arial" w:hAnsi="Arial" w:cs="Arial"/>
                <w:kern w:val="0"/>
                <w:sz w:val="24"/>
              </w:rPr>
            </w:pPr>
            <w:r>
              <w:rPr>
                <w:rFonts w:ascii="Arial" w:hAnsi="Arial" w:cs="Arial"/>
                <w:kern w:val="0"/>
                <w:sz w:val="24"/>
              </w:rPr>
              <w:t>30201</w:t>
            </w:r>
          </w:p>
        </w:tc>
        <w:tc>
          <w:tcPr>
            <w:tcW w:w="3625" w:type="dxa"/>
            <w:vAlign w:val="center"/>
          </w:tcPr>
          <w:p w14:paraId="5326DAB9">
            <w:pPr>
              <w:widowControl/>
              <w:ind w:firstLine="240" w:firstLineChars="100"/>
              <w:jc w:val="left"/>
              <w:rPr>
                <w:rFonts w:ascii="Arial" w:hAnsi="Arial" w:cs="Arial"/>
                <w:kern w:val="0"/>
                <w:sz w:val="24"/>
              </w:rPr>
            </w:pPr>
            <w:r>
              <w:rPr>
                <w:rFonts w:hint="eastAsia" w:ascii="Arial" w:hAnsi="Arial" w:cs="Arial"/>
                <w:kern w:val="0"/>
                <w:sz w:val="24"/>
              </w:rPr>
              <w:t>办公费</w:t>
            </w:r>
          </w:p>
        </w:tc>
        <w:tc>
          <w:tcPr>
            <w:tcW w:w="1395" w:type="dxa"/>
            <w:vAlign w:val="center"/>
          </w:tcPr>
          <w:p w14:paraId="475FC066">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4000 </w:t>
            </w:r>
          </w:p>
        </w:tc>
        <w:tc>
          <w:tcPr>
            <w:tcW w:w="1260" w:type="dxa"/>
            <w:vAlign w:val="center"/>
          </w:tcPr>
          <w:p w14:paraId="2CB9621F">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47669DF3">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4000 </w:t>
            </w:r>
          </w:p>
        </w:tc>
      </w:tr>
      <w:tr w14:paraId="5810CF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7CE5925E">
            <w:pPr>
              <w:widowControl/>
              <w:jc w:val="center"/>
              <w:rPr>
                <w:rFonts w:ascii="Arial" w:hAnsi="Arial" w:cs="Arial"/>
                <w:kern w:val="0"/>
                <w:sz w:val="24"/>
              </w:rPr>
            </w:pPr>
            <w:r>
              <w:rPr>
                <w:rFonts w:ascii="Arial" w:hAnsi="Arial" w:cs="Arial"/>
                <w:kern w:val="0"/>
                <w:sz w:val="24"/>
              </w:rPr>
              <w:t>30202</w:t>
            </w:r>
          </w:p>
        </w:tc>
        <w:tc>
          <w:tcPr>
            <w:tcW w:w="3625" w:type="dxa"/>
            <w:vAlign w:val="center"/>
          </w:tcPr>
          <w:p w14:paraId="0CF1DE4D">
            <w:pPr>
              <w:widowControl/>
              <w:ind w:firstLine="240" w:firstLineChars="100"/>
              <w:jc w:val="left"/>
              <w:rPr>
                <w:rFonts w:ascii="Arial" w:hAnsi="Arial" w:cs="Arial"/>
                <w:kern w:val="0"/>
                <w:sz w:val="24"/>
              </w:rPr>
            </w:pPr>
            <w:r>
              <w:rPr>
                <w:rFonts w:hint="eastAsia" w:ascii="Arial" w:hAnsi="Arial" w:cs="Arial"/>
                <w:kern w:val="0"/>
                <w:sz w:val="24"/>
              </w:rPr>
              <w:t>印刷费</w:t>
            </w:r>
          </w:p>
        </w:tc>
        <w:tc>
          <w:tcPr>
            <w:tcW w:w="1395" w:type="dxa"/>
            <w:vAlign w:val="center"/>
          </w:tcPr>
          <w:p w14:paraId="666CA6B6">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5600 </w:t>
            </w:r>
          </w:p>
        </w:tc>
        <w:tc>
          <w:tcPr>
            <w:tcW w:w="1260" w:type="dxa"/>
            <w:vAlign w:val="center"/>
          </w:tcPr>
          <w:p w14:paraId="7411BC7D">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6B461040">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5600 </w:t>
            </w:r>
          </w:p>
        </w:tc>
      </w:tr>
      <w:tr w14:paraId="577CC6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53239187">
            <w:pPr>
              <w:widowControl/>
              <w:jc w:val="center"/>
              <w:rPr>
                <w:rFonts w:ascii="Arial" w:hAnsi="Arial" w:cs="Arial"/>
                <w:kern w:val="0"/>
                <w:sz w:val="24"/>
              </w:rPr>
            </w:pPr>
            <w:r>
              <w:rPr>
                <w:rFonts w:hint="eastAsia" w:ascii="Arial" w:hAnsi="Arial" w:cs="Arial"/>
                <w:kern w:val="0"/>
                <w:sz w:val="24"/>
              </w:rPr>
              <w:t>30205</w:t>
            </w:r>
          </w:p>
        </w:tc>
        <w:tc>
          <w:tcPr>
            <w:tcW w:w="3625" w:type="dxa"/>
            <w:vAlign w:val="center"/>
          </w:tcPr>
          <w:p w14:paraId="7C3E4A7F">
            <w:pPr>
              <w:widowControl/>
              <w:ind w:firstLine="240" w:firstLineChars="100"/>
              <w:jc w:val="left"/>
              <w:rPr>
                <w:rFonts w:ascii="Arial" w:hAnsi="Arial" w:cs="Arial"/>
                <w:kern w:val="0"/>
                <w:sz w:val="24"/>
              </w:rPr>
            </w:pPr>
            <w:r>
              <w:rPr>
                <w:rFonts w:hint="eastAsia" w:ascii="Arial" w:hAnsi="Arial" w:cs="Arial"/>
                <w:kern w:val="0"/>
                <w:sz w:val="24"/>
              </w:rPr>
              <w:t>水费</w:t>
            </w:r>
          </w:p>
        </w:tc>
        <w:tc>
          <w:tcPr>
            <w:tcW w:w="1395" w:type="dxa"/>
            <w:vAlign w:val="center"/>
          </w:tcPr>
          <w:p w14:paraId="3A6893AC">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400 </w:t>
            </w:r>
          </w:p>
        </w:tc>
        <w:tc>
          <w:tcPr>
            <w:tcW w:w="1260" w:type="dxa"/>
            <w:vAlign w:val="center"/>
          </w:tcPr>
          <w:p w14:paraId="352C7D28">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0860DBEF">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400 </w:t>
            </w:r>
          </w:p>
        </w:tc>
      </w:tr>
      <w:tr w14:paraId="52B4FA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4A7B779E">
            <w:pPr>
              <w:widowControl/>
              <w:jc w:val="center"/>
              <w:rPr>
                <w:rFonts w:ascii="Arial" w:hAnsi="Arial" w:cs="Arial"/>
                <w:kern w:val="0"/>
                <w:sz w:val="24"/>
              </w:rPr>
            </w:pPr>
            <w:r>
              <w:rPr>
                <w:rFonts w:ascii="Arial" w:hAnsi="Arial" w:cs="Arial"/>
                <w:kern w:val="0"/>
                <w:sz w:val="24"/>
              </w:rPr>
              <w:t>30206</w:t>
            </w:r>
          </w:p>
        </w:tc>
        <w:tc>
          <w:tcPr>
            <w:tcW w:w="3625" w:type="dxa"/>
            <w:vAlign w:val="center"/>
          </w:tcPr>
          <w:p w14:paraId="02DE7F55">
            <w:pPr>
              <w:widowControl/>
              <w:ind w:firstLine="240" w:firstLineChars="100"/>
              <w:jc w:val="left"/>
              <w:rPr>
                <w:rFonts w:ascii="Arial" w:hAnsi="Arial" w:cs="Arial"/>
                <w:kern w:val="0"/>
                <w:sz w:val="24"/>
              </w:rPr>
            </w:pPr>
            <w:r>
              <w:rPr>
                <w:rFonts w:hint="eastAsia" w:ascii="Arial" w:hAnsi="Arial" w:cs="Arial"/>
                <w:kern w:val="0"/>
                <w:sz w:val="24"/>
              </w:rPr>
              <w:t>电费</w:t>
            </w:r>
          </w:p>
        </w:tc>
        <w:tc>
          <w:tcPr>
            <w:tcW w:w="1395" w:type="dxa"/>
            <w:vAlign w:val="center"/>
          </w:tcPr>
          <w:p w14:paraId="2927BF68">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8160 </w:t>
            </w:r>
          </w:p>
        </w:tc>
        <w:tc>
          <w:tcPr>
            <w:tcW w:w="1260" w:type="dxa"/>
            <w:vAlign w:val="center"/>
          </w:tcPr>
          <w:p w14:paraId="57B613FE">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2B185E1F">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8160 </w:t>
            </w:r>
          </w:p>
        </w:tc>
      </w:tr>
      <w:tr w14:paraId="59BD8F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74D429D0">
            <w:pPr>
              <w:widowControl/>
              <w:jc w:val="center"/>
              <w:rPr>
                <w:rFonts w:ascii="Arial" w:hAnsi="Arial" w:cs="Arial"/>
                <w:kern w:val="0"/>
                <w:sz w:val="24"/>
              </w:rPr>
            </w:pPr>
            <w:r>
              <w:rPr>
                <w:rFonts w:ascii="Arial" w:hAnsi="Arial" w:cs="Arial"/>
                <w:kern w:val="0"/>
                <w:sz w:val="24"/>
              </w:rPr>
              <w:t>30207</w:t>
            </w:r>
          </w:p>
        </w:tc>
        <w:tc>
          <w:tcPr>
            <w:tcW w:w="3625" w:type="dxa"/>
            <w:vAlign w:val="center"/>
          </w:tcPr>
          <w:p w14:paraId="00421954">
            <w:pPr>
              <w:widowControl/>
              <w:ind w:firstLine="240" w:firstLineChars="100"/>
              <w:jc w:val="left"/>
              <w:rPr>
                <w:rFonts w:ascii="Arial" w:hAnsi="Arial" w:cs="Arial"/>
                <w:kern w:val="0"/>
                <w:sz w:val="24"/>
              </w:rPr>
            </w:pPr>
            <w:r>
              <w:rPr>
                <w:rFonts w:hint="eastAsia" w:ascii="Arial" w:hAnsi="Arial" w:cs="Arial"/>
                <w:kern w:val="0"/>
                <w:sz w:val="24"/>
              </w:rPr>
              <w:t>邮电费</w:t>
            </w:r>
          </w:p>
        </w:tc>
        <w:tc>
          <w:tcPr>
            <w:tcW w:w="1395" w:type="dxa"/>
            <w:vAlign w:val="center"/>
          </w:tcPr>
          <w:p w14:paraId="5BF5ECAF">
            <w:pPr>
              <w:jc w:val="center"/>
              <w:rPr>
                <w:rFonts w:hint="default" w:cs="宋体" w:asciiTheme="minorEastAsia" w:hAnsiTheme="minorEastAsia" w:eastAsiaTheme="minorEastAsia"/>
                <w:color w:val="000000"/>
                <w:sz w:val="24"/>
                <w:lang w:val="en"/>
              </w:rPr>
            </w:pPr>
            <w:r>
              <w:rPr>
                <w:rFonts w:hint="default" w:asciiTheme="minorEastAsia" w:hAnsiTheme="minorEastAsia" w:eastAsiaTheme="minorEastAsia"/>
                <w:color w:val="000000"/>
                <w:sz w:val="24"/>
                <w:lang w:val="en"/>
              </w:rPr>
              <w:t>11360</w:t>
            </w:r>
          </w:p>
        </w:tc>
        <w:tc>
          <w:tcPr>
            <w:tcW w:w="1260" w:type="dxa"/>
            <w:vAlign w:val="center"/>
          </w:tcPr>
          <w:p w14:paraId="13C60687">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0E51D0CB">
            <w:pPr>
              <w:jc w:val="center"/>
              <w:rPr>
                <w:rFonts w:hint="default" w:cs="宋体" w:asciiTheme="minorEastAsia" w:hAnsiTheme="minorEastAsia" w:eastAsiaTheme="minorEastAsia"/>
                <w:color w:val="000000"/>
                <w:sz w:val="24"/>
                <w:lang w:val="en"/>
              </w:rPr>
            </w:pPr>
            <w:r>
              <w:rPr>
                <w:rFonts w:hint="default" w:asciiTheme="minorEastAsia" w:hAnsiTheme="minorEastAsia" w:eastAsiaTheme="minorEastAsia"/>
                <w:color w:val="000000"/>
                <w:sz w:val="24"/>
                <w:lang w:val="en"/>
              </w:rPr>
              <w:t>11360</w:t>
            </w:r>
          </w:p>
        </w:tc>
      </w:tr>
      <w:tr w14:paraId="72CB06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7B9B7A46">
            <w:pPr>
              <w:widowControl/>
              <w:jc w:val="center"/>
              <w:rPr>
                <w:rFonts w:ascii="Arial" w:hAnsi="Arial" w:cs="Arial"/>
                <w:kern w:val="0"/>
                <w:sz w:val="24"/>
              </w:rPr>
            </w:pPr>
            <w:r>
              <w:rPr>
                <w:rFonts w:ascii="Arial" w:hAnsi="Arial" w:cs="Arial"/>
                <w:kern w:val="0"/>
                <w:sz w:val="24"/>
              </w:rPr>
              <w:t>30209</w:t>
            </w:r>
          </w:p>
        </w:tc>
        <w:tc>
          <w:tcPr>
            <w:tcW w:w="3625" w:type="dxa"/>
            <w:vAlign w:val="center"/>
          </w:tcPr>
          <w:p w14:paraId="79CC14EC">
            <w:pPr>
              <w:widowControl/>
              <w:ind w:firstLine="240" w:firstLineChars="100"/>
              <w:jc w:val="left"/>
              <w:rPr>
                <w:rFonts w:ascii="Arial" w:hAnsi="Arial" w:cs="Arial"/>
                <w:kern w:val="0"/>
                <w:sz w:val="24"/>
              </w:rPr>
            </w:pPr>
            <w:r>
              <w:rPr>
                <w:rFonts w:hint="eastAsia" w:ascii="Arial" w:hAnsi="Arial" w:cs="Arial"/>
                <w:kern w:val="0"/>
                <w:sz w:val="24"/>
              </w:rPr>
              <w:t>物业管理费</w:t>
            </w:r>
          </w:p>
        </w:tc>
        <w:tc>
          <w:tcPr>
            <w:tcW w:w="1395" w:type="dxa"/>
            <w:vAlign w:val="center"/>
          </w:tcPr>
          <w:p w14:paraId="59CB8CA5">
            <w:pPr>
              <w:jc w:val="center"/>
              <w:rPr>
                <w:rFonts w:cs="宋体" w:asciiTheme="minorEastAsia" w:hAnsiTheme="minorEastAsia" w:eastAsiaTheme="minorEastAsia"/>
                <w:color w:val="000000"/>
                <w:sz w:val="24"/>
              </w:rPr>
            </w:pPr>
            <w:r>
              <w:rPr>
                <w:rFonts w:hint="default" w:asciiTheme="minorEastAsia" w:hAnsiTheme="minorEastAsia" w:eastAsiaTheme="minorEastAsia"/>
                <w:color w:val="000000"/>
                <w:sz w:val="24"/>
                <w:lang w:val="en"/>
              </w:rPr>
              <w:t>18720</w:t>
            </w:r>
            <w:r>
              <w:rPr>
                <w:rFonts w:hint="eastAsia" w:asciiTheme="minorEastAsia" w:hAnsiTheme="minorEastAsia" w:eastAsiaTheme="minorEastAsia"/>
                <w:color w:val="000000"/>
                <w:sz w:val="24"/>
              </w:rPr>
              <w:t xml:space="preserve"> </w:t>
            </w:r>
          </w:p>
        </w:tc>
        <w:tc>
          <w:tcPr>
            <w:tcW w:w="1260" w:type="dxa"/>
            <w:vAlign w:val="center"/>
          </w:tcPr>
          <w:p w14:paraId="287030D1">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2D7F30D6">
            <w:pPr>
              <w:jc w:val="center"/>
              <w:rPr>
                <w:rFonts w:hint="default" w:cs="宋体" w:asciiTheme="minorEastAsia" w:hAnsiTheme="minorEastAsia" w:eastAsiaTheme="minorEastAsia"/>
                <w:color w:val="000000"/>
                <w:sz w:val="24"/>
                <w:lang w:val="en"/>
              </w:rPr>
            </w:pPr>
            <w:r>
              <w:rPr>
                <w:rFonts w:hint="default" w:asciiTheme="minorEastAsia" w:hAnsiTheme="minorEastAsia" w:eastAsiaTheme="minorEastAsia"/>
                <w:color w:val="000000"/>
                <w:sz w:val="24"/>
                <w:lang w:val="en"/>
              </w:rPr>
              <w:t>18720</w:t>
            </w:r>
          </w:p>
        </w:tc>
      </w:tr>
      <w:tr w14:paraId="080EA4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4ADA1E06">
            <w:pPr>
              <w:widowControl/>
              <w:jc w:val="center"/>
              <w:rPr>
                <w:rFonts w:ascii="Arial" w:hAnsi="Arial" w:cs="Arial"/>
                <w:kern w:val="0"/>
                <w:sz w:val="24"/>
              </w:rPr>
            </w:pPr>
            <w:r>
              <w:rPr>
                <w:rFonts w:ascii="Arial" w:hAnsi="Arial" w:cs="Arial"/>
                <w:kern w:val="0"/>
                <w:sz w:val="24"/>
              </w:rPr>
              <w:t>30211</w:t>
            </w:r>
          </w:p>
        </w:tc>
        <w:tc>
          <w:tcPr>
            <w:tcW w:w="3625" w:type="dxa"/>
            <w:vAlign w:val="center"/>
          </w:tcPr>
          <w:p w14:paraId="63FBCB5F">
            <w:pPr>
              <w:widowControl/>
              <w:ind w:firstLine="240" w:firstLineChars="100"/>
              <w:jc w:val="left"/>
              <w:rPr>
                <w:rFonts w:ascii="Arial" w:hAnsi="Arial" w:cs="Arial"/>
                <w:kern w:val="0"/>
                <w:sz w:val="24"/>
              </w:rPr>
            </w:pPr>
            <w:r>
              <w:rPr>
                <w:rFonts w:hint="eastAsia" w:ascii="Arial" w:hAnsi="Arial" w:cs="Arial"/>
                <w:kern w:val="0"/>
                <w:sz w:val="24"/>
              </w:rPr>
              <w:t>差旅费</w:t>
            </w:r>
          </w:p>
        </w:tc>
        <w:tc>
          <w:tcPr>
            <w:tcW w:w="1395" w:type="dxa"/>
            <w:vAlign w:val="center"/>
          </w:tcPr>
          <w:p w14:paraId="652061E2">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8000 </w:t>
            </w:r>
          </w:p>
        </w:tc>
        <w:tc>
          <w:tcPr>
            <w:tcW w:w="1260" w:type="dxa"/>
            <w:vAlign w:val="center"/>
          </w:tcPr>
          <w:p w14:paraId="23073922">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3B13D429">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8000 </w:t>
            </w:r>
          </w:p>
        </w:tc>
      </w:tr>
      <w:tr w14:paraId="1E777D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79FD4E8E">
            <w:pPr>
              <w:widowControl/>
              <w:jc w:val="center"/>
              <w:rPr>
                <w:rFonts w:ascii="Arial" w:hAnsi="Arial" w:cs="Arial"/>
                <w:kern w:val="0"/>
                <w:sz w:val="24"/>
              </w:rPr>
            </w:pPr>
            <w:r>
              <w:rPr>
                <w:rFonts w:ascii="Arial" w:hAnsi="Arial" w:cs="Arial"/>
                <w:kern w:val="0"/>
                <w:sz w:val="24"/>
              </w:rPr>
              <w:t>3021</w:t>
            </w:r>
            <w:r>
              <w:rPr>
                <w:rFonts w:hint="eastAsia" w:ascii="Arial" w:hAnsi="Arial" w:cs="Arial"/>
                <w:kern w:val="0"/>
                <w:sz w:val="24"/>
              </w:rPr>
              <w:t>3</w:t>
            </w:r>
          </w:p>
        </w:tc>
        <w:tc>
          <w:tcPr>
            <w:tcW w:w="3625" w:type="dxa"/>
            <w:vAlign w:val="center"/>
          </w:tcPr>
          <w:p w14:paraId="36860D85">
            <w:pPr>
              <w:widowControl/>
              <w:ind w:firstLine="240" w:firstLineChars="100"/>
              <w:jc w:val="left"/>
              <w:rPr>
                <w:rFonts w:ascii="Arial" w:hAnsi="Arial" w:cs="Arial"/>
                <w:kern w:val="0"/>
                <w:sz w:val="24"/>
              </w:rPr>
            </w:pPr>
            <w:r>
              <w:rPr>
                <w:rFonts w:hint="eastAsia" w:ascii="Arial" w:hAnsi="Arial" w:cs="Arial"/>
                <w:kern w:val="0"/>
                <w:sz w:val="24"/>
              </w:rPr>
              <w:t>维修（护）费</w:t>
            </w:r>
          </w:p>
        </w:tc>
        <w:tc>
          <w:tcPr>
            <w:tcW w:w="1395" w:type="dxa"/>
            <w:vAlign w:val="center"/>
          </w:tcPr>
          <w:p w14:paraId="17AA52CE">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800 </w:t>
            </w:r>
          </w:p>
        </w:tc>
        <w:tc>
          <w:tcPr>
            <w:tcW w:w="1260" w:type="dxa"/>
            <w:vAlign w:val="center"/>
          </w:tcPr>
          <w:p w14:paraId="05ED9F6D">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0419B35A">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800 </w:t>
            </w:r>
          </w:p>
        </w:tc>
      </w:tr>
      <w:tr w14:paraId="5F9FCC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4806716B">
            <w:pPr>
              <w:widowControl/>
              <w:jc w:val="center"/>
              <w:rPr>
                <w:rFonts w:ascii="Arial" w:hAnsi="Arial" w:cs="Arial"/>
                <w:kern w:val="0"/>
                <w:sz w:val="24"/>
              </w:rPr>
            </w:pPr>
            <w:r>
              <w:rPr>
                <w:rFonts w:ascii="Arial" w:hAnsi="Arial" w:cs="Arial"/>
                <w:kern w:val="0"/>
                <w:sz w:val="24"/>
              </w:rPr>
              <w:t>30216</w:t>
            </w:r>
          </w:p>
        </w:tc>
        <w:tc>
          <w:tcPr>
            <w:tcW w:w="3625" w:type="dxa"/>
            <w:vAlign w:val="center"/>
          </w:tcPr>
          <w:p w14:paraId="6A8893EF">
            <w:pPr>
              <w:widowControl/>
              <w:ind w:firstLine="240" w:firstLineChars="100"/>
              <w:jc w:val="left"/>
              <w:rPr>
                <w:rFonts w:ascii="Arial" w:hAnsi="Arial" w:cs="Arial"/>
                <w:kern w:val="0"/>
                <w:sz w:val="24"/>
              </w:rPr>
            </w:pPr>
            <w:r>
              <w:rPr>
                <w:rFonts w:hint="eastAsia" w:ascii="Arial" w:hAnsi="Arial" w:cs="Arial"/>
                <w:kern w:val="0"/>
                <w:sz w:val="24"/>
              </w:rPr>
              <w:t>培训费</w:t>
            </w:r>
          </w:p>
        </w:tc>
        <w:tc>
          <w:tcPr>
            <w:tcW w:w="1395" w:type="dxa"/>
            <w:vAlign w:val="center"/>
          </w:tcPr>
          <w:p w14:paraId="67461B36">
            <w:pPr>
              <w:jc w:val="center"/>
              <w:rPr>
                <w:rFonts w:cs="宋体" w:asciiTheme="minorEastAsia" w:hAnsiTheme="minorEastAsia" w:eastAsiaTheme="minorEastAsia"/>
                <w:color w:val="000000"/>
                <w:sz w:val="24"/>
              </w:rPr>
            </w:pPr>
            <w:r>
              <w:rPr>
                <w:rFonts w:hint="default" w:asciiTheme="minorEastAsia" w:hAnsiTheme="minorEastAsia" w:eastAsiaTheme="minorEastAsia"/>
                <w:color w:val="000000"/>
                <w:sz w:val="24"/>
                <w:lang w:val="en"/>
              </w:rPr>
              <w:t>8189</w:t>
            </w:r>
            <w:r>
              <w:rPr>
                <w:rFonts w:hint="eastAsia" w:asciiTheme="minorEastAsia" w:hAnsiTheme="minorEastAsia" w:eastAsiaTheme="minorEastAsia"/>
                <w:color w:val="000000"/>
                <w:sz w:val="24"/>
              </w:rPr>
              <w:t xml:space="preserve"> </w:t>
            </w:r>
          </w:p>
        </w:tc>
        <w:tc>
          <w:tcPr>
            <w:tcW w:w="1260" w:type="dxa"/>
            <w:vAlign w:val="center"/>
          </w:tcPr>
          <w:p w14:paraId="1866F37C">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5FA8C188">
            <w:pPr>
              <w:jc w:val="center"/>
              <w:rPr>
                <w:rFonts w:hint="default" w:cs="宋体" w:asciiTheme="minorEastAsia" w:hAnsiTheme="minorEastAsia" w:eastAsiaTheme="minorEastAsia"/>
                <w:color w:val="000000"/>
                <w:sz w:val="24"/>
                <w:lang w:val="en"/>
              </w:rPr>
            </w:pPr>
            <w:r>
              <w:rPr>
                <w:rFonts w:hint="default" w:asciiTheme="minorEastAsia" w:hAnsiTheme="minorEastAsia" w:eastAsiaTheme="minorEastAsia"/>
                <w:color w:val="000000"/>
                <w:sz w:val="24"/>
                <w:lang w:val="en"/>
              </w:rPr>
              <w:t>8189</w:t>
            </w:r>
          </w:p>
        </w:tc>
      </w:tr>
      <w:tr w14:paraId="0580F5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25CE20E1">
            <w:pPr>
              <w:widowControl/>
              <w:jc w:val="center"/>
              <w:rPr>
                <w:rFonts w:ascii="Arial" w:hAnsi="Arial" w:cs="Arial"/>
                <w:kern w:val="0"/>
                <w:sz w:val="24"/>
              </w:rPr>
            </w:pPr>
            <w:r>
              <w:rPr>
                <w:rFonts w:ascii="Arial" w:hAnsi="Arial" w:cs="Arial"/>
                <w:kern w:val="0"/>
                <w:sz w:val="24"/>
              </w:rPr>
              <w:t>30217</w:t>
            </w:r>
          </w:p>
        </w:tc>
        <w:tc>
          <w:tcPr>
            <w:tcW w:w="3625" w:type="dxa"/>
            <w:vAlign w:val="center"/>
          </w:tcPr>
          <w:p w14:paraId="3A53276E">
            <w:pPr>
              <w:widowControl/>
              <w:ind w:firstLine="240" w:firstLineChars="100"/>
              <w:jc w:val="left"/>
              <w:rPr>
                <w:rFonts w:ascii="Arial" w:hAnsi="Arial" w:cs="Arial"/>
                <w:kern w:val="0"/>
                <w:sz w:val="24"/>
              </w:rPr>
            </w:pPr>
            <w:r>
              <w:rPr>
                <w:rFonts w:hint="eastAsia" w:ascii="Arial" w:hAnsi="Arial" w:cs="Arial"/>
                <w:kern w:val="0"/>
                <w:sz w:val="24"/>
              </w:rPr>
              <w:t>公务接待费</w:t>
            </w:r>
          </w:p>
        </w:tc>
        <w:tc>
          <w:tcPr>
            <w:tcW w:w="1395" w:type="dxa"/>
            <w:vAlign w:val="center"/>
          </w:tcPr>
          <w:p w14:paraId="5B4030CD">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9000 </w:t>
            </w:r>
          </w:p>
        </w:tc>
        <w:tc>
          <w:tcPr>
            <w:tcW w:w="1260" w:type="dxa"/>
            <w:vAlign w:val="center"/>
          </w:tcPr>
          <w:p w14:paraId="13938FA9">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39ED161D">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9000 </w:t>
            </w:r>
          </w:p>
        </w:tc>
      </w:tr>
      <w:tr w14:paraId="027D3E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6710FDDF">
            <w:pPr>
              <w:widowControl/>
              <w:jc w:val="center"/>
              <w:rPr>
                <w:rFonts w:ascii="Arial" w:hAnsi="Arial" w:cs="Arial"/>
                <w:kern w:val="0"/>
                <w:sz w:val="24"/>
              </w:rPr>
            </w:pPr>
            <w:r>
              <w:rPr>
                <w:rFonts w:ascii="Arial" w:hAnsi="Arial" w:cs="Arial"/>
                <w:kern w:val="0"/>
                <w:sz w:val="24"/>
              </w:rPr>
              <w:t>30228</w:t>
            </w:r>
          </w:p>
        </w:tc>
        <w:tc>
          <w:tcPr>
            <w:tcW w:w="3625" w:type="dxa"/>
            <w:vAlign w:val="center"/>
          </w:tcPr>
          <w:p w14:paraId="5F64CD0C">
            <w:pPr>
              <w:widowControl/>
              <w:ind w:firstLine="240" w:firstLineChars="100"/>
              <w:jc w:val="left"/>
              <w:rPr>
                <w:rFonts w:ascii="Arial" w:hAnsi="Arial" w:cs="Arial"/>
                <w:kern w:val="0"/>
                <w:sz w:val="24"/>
              </w:rPr>
            </w:pPr>
            <w:r>
              <w:rPr>
                <w:rFonts w:hint="eastAsia" w:ascii="Arial" w:hAnsi="Arial" w:cs="Arial"/>
                <w:kern w:val="0"/>
                <w:sz w:val="24"/>
              </w:rPr>
              <w:t>工会经费</w:t>
            </w:r>
          </w:p>
        </w:tc>
        <w:tc>
          <w:tcPr>
            <w:tcW w:w="1395" w:type="dxa"/>
            <w:vAlign w:val="center"/>
          </w:tcPr>
          <w:p w14:paraId="355ED33B">
            <w:pPr>
              <w:jc w:val="center"/>
              <w:rPr>
                <w:rFonts w:cs="宋体" w:asciiTheme="minorEastAsia" w:hAnsiTheme="minorEastAsia" w:eastAsiaTheme="minorEastAsia"/>
                <w:color w:val="000000"/>
                <w:sz w:val="24"/>
              </w:rPr>
            </w:pPr>
            <w:r>
              <w:rPr>
                <w:rFonts w:hint="default" w:asciiTheme="minorEastAsia" w:hAnsiTheme="minorEastAsia" w:eastAsiaTheme="minorEastAsia"/>
                <w:color w:val="000000"/>
                <w:sz w:val="24"/>
                <w:lang w:val="en"/>
              </w:rPr>
              <w:t>20510</w:t>
            </w:r>
            <w:r>
              <w:rPr>
                <w:rFonts w:hint="eastAsia" w:asciiTheme="minorEastAsia" w:hAnsiTheme="minorEastAsia" w:eastAsiaTheme="minorEastAsia"/>
                <w:color w:val="000000"/>
                <w:sz w:val="24"/>
              </w:rPr>
              <w:t xml:space="preserve"> </w:t>
            </w:r>
          </w:p>
        </w:tc>
        <w:tc>
          <w:tcPr>
            <w:tcW w:w="1260" w:type="dxa"/>
            <w:vAlign w:val="center"/>
          </w:tcPr>
          <w:p w14:paraId="77F2686E">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5103EE1C">
            <w:pPr>
              <w:jc w:val="center"/>
              <w:rPr>
                <w:rFonts w:hint="default" w:cs="宋体" w:asciiTheme="minorEastAsia" w:hAnsiTheme="minorEastAsia" w:eastAsiaTheme="minorEastAsia"/>
                <w:color w:val="000000"/>
                <w:sz w:val="24"/>
                <w:lang w:val="en"/>
              </w:rPr>
            </w:pPr>
            <w:r>
              <w:rPr>
                <w:rFonts w:hint="default" w:asciiTheme="minorEastAsia" w:hAnsiTheme="minorEastAsia" w:eastAsiaTheme="minorEastAsia"/>
                <w:color w:val="000000"/>
                <w:sz w:val="24"/>
                <w:lang w:val="en"/>
              </w:rPr>
              <w:t>20510</w:t>
            </w:r>
          </w:p>
        </w:tc>
      </w:tr>
      <w:tr w14:paraId="4C71AE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7FB94637">
            <w:pPr>
              <w:widowControl/>
              <w:jc w:val="center"/>
              <w:rPr>
                <w:rFonts w:ascii="Arial" w:hAnsi="Arial" w:cs="Arial"/>
                <w:kern w:val="0"/>
                <w:sz w:val="24"/>
              </w:rPr>
            </w:pPr>
            <w:r>
              <w:rPr>
                <w:rFonts w:ascii="Arial" w:hAnsi="Arial" w:cs="Arial"/>
                <w:kern w:val="0"/>
                <w:sz w:val="24"/>
              </w:rPr>
              <w:t>30229</w:t>
            </w:r>
          </w:p>
        </w:tc>
        <w:tc>
          <w:tcPr>
            <w:tcW w:w="3625" w:type="dxa"/>
            <w:vAlign w:val="center"/>
          </w:tcPr>
          <w:p w14:paraId="753AF8AD">
            <w:pPr>
              <w:widowControl/>
              <w:ind w:firstLine="240" w:firstLineChars="100"/>
              <w:jc w:val="left"/>
              <w:rPr>
                <w:rFonts w:ascii="Arial" w:hAnsi="Arial" w:cs="Arial"/>
                <w:kern w:val="0"/>
                <w:sz w:val="24"/>
              </w:rPr>
            </w:pPr>
            <w:r>
              <w:rPr>
                <w:rFonts w:hint="eastAsia" w:ascii="Arial" w:hAnsi="Arial" w:cs="Arial"/>
                <w:kern w:val="0"/>
                <w:sz w:val="24"/>
              </w:rPr>
              <w:t>福利费</w:t>
            </w:r>
          </w:p>
        </w:tc>
        <w:tc>
          <w:tcPr>
            <w:tcW w:w="1395" w:type="dxa"/>
            <w:vAlign w:val="center"/>
          </w:tcPr>
          <w:p w14:paraId="06E1F050">
            <w:pPr>
              <w:jc w:val="center"/>
              <w:rPr>
                <w:rFonts w:hint="default" w:cs="宋体" w:asciiTheme="minorEastAsia" w:hAnsiTheme="minorEastAsia" w:eastAsiaTheme="minorEastAsia"/>
                <w:color w:val="000000"/>
                <w:sz w:val="24"/>
                <w:lang w:val="en"/>
              </w:rPr>
            </w:pPr>
            <w:r>
              <w:rPr>
                <w:rFonts w:hint="eastAsia" w:asciiTheme="minorEastAsia" w:hAnsiTheme="minorEastAsia" w:eastAsiaTheme="minorEastAsia"/>
                <w:color w:val="000000"/>
                <w:sz w:val="24"/>
              </w:rPr>
              <w:t>13</w:t>
            </w:r>
            <w:r>
              <w:rPr>
                <w:rFonts w:hint="default" w:asciiTheme="minorEastAsia" w:hAnsiTheme="minorEastAsia" w:eastAsiaTheme="minorEastAsia"/>
                <w:color w:val="000000"/>
                <w:sz w:val="24"/>
                <w:lang w:val="en"/>
              </w:rPr>
              <w:t>648</w:t>
            </w:r>
          </w:p>
        </w:tc>
        <w:tc>
          <w:tcPr>
            <w:tcW w:w="1260" w:type="dxa"/>
            <w:vAlign w:val="center"/>
          </w:tcPr>
          <w:p w14:paraId="03EADDAA">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35CE1EE8">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13</w:t>
            </w:r>
            <w:r>
              <w:rPr>
                <w:rFonts w:hint="default" w:asciiTheme="minorEastAsia" w:hAnsiTheme="minorEastAsia" w:eastAsiaTheme="minorEastAsia"/>
                <w:color w:val="000000"/>
                <w:sz w:val="24"/>
                <w:lang w:val="en"/>
              </w:rPr>
              <w:t>648</w:t>
            </w:r>
            <w:r>
              <w:rPr>
                <w:rFonts w:hint="eastAsia" w:asciiTheme="minorEastAsia" w:hAnsiTheme="minorEastAsia" w:eastAsiaTheme="minorEastAsia"/>
                <w:color w:val="000000"/>
                <w:sz w:val="24"/>
              </w:rPr>
              <w:t xml:space="preserve"> </w:t>
            </w:r>
          </w:p>
        </w:tc>
      </w:tr>
      <w:tr w14:paraId="662303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6A4DC053">
            <w:pPr>
              <w:widowControl/>
              <w:jc w:val="center"/>
              <w:rPr>
                <w:rFonts w:ascii="Arial" w:hAnsi="Arial" w:cs="Arial"/>
                <w:kern w:val="0"/>
                <w:sz w:val="24"/>
              </w:rPr>
            </w:pPr>
            <w:r>
              <w:rPr>
                <w:rFonts w:ascii="Arial" w:hAnsi="Arial" w:cs="Arial"/>
                <w:kern w:val="0"/>
                <w:sz w:val="24"/>
              </w:rPr>
              <w:t>30231</w:t>
            </w:r>
          </w:p>
        </w:tc>
        <w:tc>
          <w:tcPr>
            <w:tcW w:w="3625" w:type="dxa"/>
            <w:vAlign w:val="center"/>
          </w:tcPr>
          <w:p w14:paraId="6375EC91">
            <w:pPr>
              <w:widowControl/>
              <w:ind w:firstLine="240" w:firstLineChars="100"/>
              <w:jc w:val="left"/>
              <w:rPr>
                <w:rFonts w:ascii="Arial" w:hAnsi="Arial" w:cs="Arial"/>
                <w:kern w:val="0"/>
                <w:sz w:val="24"/>
              </w:rPr>
            </w:pPr>
            <w:r>
              <w:rPr>
                <w:rFonts w:hint="eastAsia" w:ascii="Arial" w:hAnsi="Arial" w:cs="Arial"/>
                <w:kern w:val="0"/>
                <w:sz w:val="24"/>
              </w:rPr>
              <w:t>公务用车运行维护费</w:t>
            </w:r>
          </w:p>
        </w:tc>
        <w:tc>
          <w:tcPr>
            <w:tcW w:w="1395" w:type="dxa"/>
            <w:vAlign w:val="center"/>
          </w:tcPr>
          <w:p w14:paraId="018F3EDB">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0 </w:t>
            </w:r>
          </w:p>
        </w:tc>
        <w:tc>
          <w:tcPr>
            <w:tcW w:w="1260" w:type="dxa"/>
            <w:vAlign w:val="center"/>
          </w:tcPr>
          <w:p w14:paraId="6C016E8A">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469C9A22">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0 </w:t>
            </w:r>
          </w:p>
        </w:tc>
      </w:tr>
      <w:tr w14:paraId="4845D2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601F5E7D">
            <w:pPr>
              <w:widowControl/>
              <w:jc w:val="center"/>
              <w:rPr>
                <w:rFonts w:ascii="Arial" w:hAnsi="Arial" w:cs="Arial"/>
                <w:kern w:val="0"/>
                <w:sz w:val="24"/>
              </w:rPr>
            </w:pPr>
            <w:r>
              <w:rPr>
                <w:rFonts w:ascii="Arial" w:hAnsi="Arial" w:cs="Arial"/>
                <w:kern w:val="0"/>
                <w:sz w:val="24"/>
              </w:rPr>
              <w:t>30239</w:t>
            </w:r>
          </w:p>
        </w:tc>
        <w:tc>
          <w:tcPr>
            <w:tcW w:w="3625" w:type="dxa"/>
            <w:vAlign w:val="center"/>
          </w:tcPr>
          <w:p w14:paraId="33EBF8EB">
            <w:pPr>
              <w:widowControl/>
              <w:ind w:firstLine="240" w:firstLineChars="100"/>
              <w:jc w:val="left"/>
              <w:rPr>
                <w:rFonts w:ascii="Arial" w:hAnsi="Arial" w:cs="Arial"/>
                <w:kern w:val="0"/>
                <w:sz w:val="24"/>
              </w:rPr>
            </w:pPr>
            <w:r>
              <w:rPr>
                <w:rFonts w:hint="eastAsia" w:ascii="Arial" w:hAnsi="Arial" w:cs="Arial"/>
                <w:kern w:val="0"/>
                <w:sz w:val="24"/>
              </w:rPr>
              <w:t>其他交通费</w:t>
            </w:r>
          </w:p>
        </w:tc>
        <w:tc>
          <w:tcPr>
            <w:tcW w:w="1395" w:type="dxa"/>
            <w:vAlign w:val="center"/>
          </w:tcPr>
          <w:p w14:paraId="164B2AB8">
            <w:pPr>
              <w:jc w:val="center"/>
              <w:rPr>
                <w:rFonts w:cs="宋体" w:asciiTheme="minorEastAsia" w:hAnsiTheme="minorEastAsia" w:eastAsiaTheme="minorEastAsia"/>
                <w:color w:val="000000"/>
                <w:sz w:val="24"/>
              </w:rPr>
            </w:pPr>
            <w:r>
              <w:rPr>
                <w:rFonts w:hint="default" w:asciiTheme="minorEastAsia" w:hAnsiTheme="minorEastAsia" w:eastAsiaTheme="minorEastAsia"/>
                <w:color w:val="000000"/>
                <w:sz w:val="24"/>
                <w:lang w:val="en"/>
              </w:rPr>
              <w:t>51120</w:t>
            </w:r>
            <w:r>
              <w:rPr>
                <w:rFonts w:hint="eastAsia" w:asciiTheme="minorEastAsia" w:hAnsiTheme="minorEastAsia" w:eastAsiaTheme="minorEastAsia"/>
                <w:color w:val="000000"/>
                <w:sz w:val="24"/>
              </w:rPr>
              <w:t xml:space="preserve"> </w:t>
            </w:r>
          </w:p>
        </w:tc>
        <w:tc>
          <w:tcPr>
            <w:tcW w:w="1260" w:type="dxa"/>
            <w:vAlign w:val="center"/>
          </w:tcPr>
          <w:p w14:paraId="4251C01C">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52DC6AB5">
            <w:pPr>
              <w:jc w:val="center"/>
              <w:rPr>
                <w:rFonts w:hint="default" w:cs="宋体" w:asciiTheme="minorEastAsia" w:hAnsiTheme="minorEastAsia" w:eastAsiaTheme="minorEastAsia"/>
                <w:color w:val="000000"/>
                <w:sz w:val="24"/>
                <w:lang w:val="en"/>
              </w:rPr>
            </w:pPr>
            <w:r>
              <w:rPr>
                <w:rFonts w:hint="default" w:asciiTheme="minorEastAsia" w:hAnsiTheme="minorEastAsia" w:eastAsiaTheme="minorEastAsia"/>
                <w:color w:val="000000"/>
                <w:sz w:val="24"/>
                <w:lang w:val="en"/>
              </w:rPr>
              <w:t>51120</w:t>
            </w:r>
          </w:p>
        </w:tc>
      </w:tr>
      <w:tr w14:paraId="543A29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73A710AB">
            <w:pPr>
              <w:widowControl/>
              <w:jc w:val="center"/>
              <w:rPr>
                <w:rFonts w:ascii="Arial" w:hAnsi="Arial" w:cs="Arial"/>
                <w:kern w:val="0"/>
                <w:sz w:val="24"/>
              </w:rPr>
            </w:pPr>
            <w:r>
              <w:rPr>
                <w:rFonts w:ascii="Arial" w:hAnsi="Arial" w:cs="Arial"/>
                <w:kern w:val="0"/>
                <w:sz w:val="24"/>
              </w:rPr>
              <w:t>30299</w:t>
            </w:r>
          </w:p>
        </w:tc>
        <w:tc>
          <w:tcPr>
            <w:tcW w:w="3625" w:type="dxa"/>
            <w:vAlign w:val="center"/>
          </w:tcPr>
          <w:p w14:paraId="4C26C280">
            <w:pPr>
              <w:widowControl/>
              <w:ind w:firstLine="240" w:firstLineChars="100"/>
              <w:jc w:val="left"/>
              <w:rPr>
                <w:rFonts w:ascii="Arial" w:hAnsi="Arial" w:cs="Arial"/>
                <w:kern w:val="0"/>
                <w:sz w:val="24"/>
              </w:rPr>
            </w:pPr>
            <w:r>
              <w:rPr>
                <w:rFonts w:hint="eastAsia" w:ascii="Arial" w:hAnsi="Arial" w:cs="Arial"/>
                <w:kern w:val="0"/>
                <w:sz w:val="24"/>
              </w:rPr>
              <w:t>其他商品和服务支出</w:t>
            </w:r>
          </w:p>
        </w:tc>
        <w:tc>
          <w:tcPr>
            <w:tcW w:w="1395" w:type="dxa"/>
            <w:vAlign w:val="center"/>
          </w:tcPr>
          <w:p w14:paraId="052C2E62">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9000 </w:t>
            </w:r>
          </w:p>
        </w:tc>
        <w:tc>
          <w:tcPr>
            <w:tcW w:w="1260" w:type="dxa"/>
            <w:vAlign w:val="center"/>
          </w:tcPr>
          <w:p w14:paraId="6942B7B1">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0221AAD0">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9000 </w:t>
            </w:r>
          </w:p>
        </w:tc>
      </w:tr>
      <w:tr w14:paraId="39DD55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017C4C69">
            <w:pPr>
              <w:widowControl/>
              <w:jc w:val="center"/>
              <w:rPr>
                <w:rFonts w:ascii="Arial" w:hAnsi="Arial" w:cs="Arial"/>
                <w:kern w:val="0"/>
                <w:sz w:val="24"/>
              </w:rPr>
            </w:pPr>
            <w:r>
              <w:rPr>
                <w:rFonts w:ascii="Arial" w:hAnsi="Arial" w:cs="Arial"/>
                <w:b/>
                <w:bCs/>
                <w:kern w:val="0"/>
                <w:sz w:val="24"/>
              </w:rPr>
              <w:t>303</w:t>
            </w:r>
          </w:p>
        </w:tc>
        <w:tc>
          <w:tcPr>
            <w:tcW w:w="3625" w:type="dxa"/>
            <w:vAlign w:val="center"/>
          </w:tcPr>
          <w:p w14:paraId="2280CA99">
            <w:pPr>
              <w:widowControl/>
              <w:ind w:firstLine="240" w:firstLineChars="100"/>
              <w:jc w:val="left"/>
              <w:rPr>
                <w:rFonts w:ascii="Arial" w:hAnsi="Arial" w:cs="Arial"/>
                <w:kern w:val="0"/>
                <w:sz w:val="24"/>
              </w:rPr>
            </w:pPr>
            <w:r>
              <w:rPr>
                <w:rFonts w:hint="eastAsia" w:ascii="Arial" w:hAnsi="Arial" w:cs="Arial"/>
                <w:kern w:val="0"/>
                <w:sz w:val="24"/>
              </w:rPr>
              <w:t>对个人和家庭补助</w:t>
            </w:r>
          </w:p>
        </w:tc>
        <w:tc>
          <w:tcPr>
            <w:tcW w:w="1395" w:type="dxa"/>
            <w:vAlign w:val="center"/>
          </w:tcPr>
          <w:p w14:paraId="33887543">
            <w:pPr>
              <w:jc w:val="center"/>
              <w:rPr>
                <w:rFonts w:cs="宋体" w:asciiTheme="minorEastAsia" w:hAnsiTheme="minorEastAsia" w:eastAsiaTheme="minorEastAsia"/>
                <w:b/>
                <w:color w:val="000000"/>
                <w:sz w:val="24"/>
              </w:rPr>
            </w:pPr>
            <w:r>
              <w:rPr>
                <w:rFonts w:hint="eastAsia" w:asciiTheme="minorEastAsia" w:hAnsiTheme="minorEastAsia" w:eastAsiaTheme="minorEastAsia"/>
                <w:b/>
                <w:color w:val="000000"/>
                <w:sz w:val="24"/>
              </w:rPr>
              <w:t xml:space="preserve">0 </w:t>
            </w:r>
          </w:p>
        </w:tc>
        <w:tc>
          <w:tcPr>
            <w:tcW w:w="1260" w:type="dxa"/>
            <w:vAlign w:val="center"/>
          </w:tcPr>
          <w:p w14:paraId="34035970">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6F33C1B1">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0 </w:t>
            </w:r>
          </w:p>
        </w:tc>
      </w:tr>
      <w:tr w14:paraId="15F2C3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98" w:type="dxa"/>
            <w:vAlign w:val="center"/>
          </w:tcPr>
          <w:p w14:paraId="2A6AEE02">
            <w:pPr>
              <w:widowControl/>
              <w:jc w:val="center"/>
              <w:rPr>
                <w:rFonts w:ascii="Arial" w:hAnsi="Arial" w:cs="Arial"/>
                <w:kern w:val="0"/>
                <w:sz w:val="24"/>
              </w:rPr>
            </w:pPr>
            <w:r>
              <w:rPr>
                <w:rFonts w:ascii="Arial" w:hAnsi="Arial" w:cs="Arial"/>
                <w:kern w:val="0"/>
                <w:sz w:val="24"/>
              </w:rPr>
              <w:t>30399</w:t>
            </w:r>
          </w:p>
        </w:tc>
        <w:tc>
          <w:tcPr>
            <w:tcW w:w="3625" w:type="dxa"/>
            <w:vAlign w:val="center"/>
          </w:tcPr>
          <w:p w14:paraId="40841E68">
            <w:pPr>
              <w:widowControl/>
              <w:ind w:firstLine="240" w:firstLineChars="100"/>
              <w:rPr>
                <w:rFonts w:ascii="Arial" w:hAnsi="Arial" w:cs="Arial"/>
                <w:kern w:val="0"/>
                <w:sz w:val="24"/>
              </w:rPr>
            </w:pPr>
            <w:r>
              <w:rPr>
                <w:rFonts w:hint="eastAsia" w:ascii="Arial" w:hAnsi="Arial" w:cs="Arial"/>
                <w:kern w:val="0"/>
                <w:sz w:val="24"/>
              </w:rPr>
              <w:t>其他对个人和家庭的补助</w:t>
            </w:r>
          </w:p>
        </w:tc>
        <w:tc>
          <w:tcPr>
            <w:tcW w:w="1395" w:type="dxa"/>
            <w:vAlign w:val="center"/>
          </w:tcPr>
          <w:p w14:paraId="194E7E4F">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0 </w:t>
            </w:r>
          </w:p>
        </w:tc>
        <w:tc>
          <w:tcPr>
            <w:tcW w:w="1260" w:type="dxa"/>
            <w:vAlign w:val="center"/>
          </w:tcPr>
          <w:p w14:paraId="19D9A178">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w:t>
            </w:r>
          </w:p>
        </w:tc>
        <w:tc>
          <w:tcPr>
            <w:tcW w:w="1522" w:type="dxa"/>
            <w:vAlign w:val="center"/>
          </w:tcPr>
          <w:p w14:paraId="68ABD768">
            <w:pPr>
              <w:jc w:val="center"/>
              <w:rPr>
                <w:rFonts w:cs="宋体" w:asciiTheme="minorEastAsia" w:hAnsiTheme="minorEastAsia" w:eastAsiaTheme="minorEastAsia"/>
                <w:color w:val="000000"/>
                <w:sz w:val="24"/>
              </w:rPr>
            </w:pPr>
            <w:r>
              <w:rPr>
                <w:rFonts w:hint="eastAsia" w:asciiTheme="minorEastAsia" w:hAnsiTheme="minorEastAsia" w:eastAsiaTheme="minorEastAsia"/>
                <w:color w:val="000000"/>
                <w:sz w:val="24"/>
              </w:rPr>
              <w:t xml:space="preserve">0 </w:t>
            </w:r>
          </w:p>
        </w:tc>
      </w:tr>
    </w:tbl>
    <w:p w14:paraId="7414771C">
      <w:pPr>
        <w:widowControl/>
        <w:shd w:val="clear" w:color="auto" w:fill="FFFFFF"/>
        <w:spacing w:line="450" w:lineRule="atLeast"/>
        <w:rPr>
          <w:rFonts w:ascii="微软雅黑" w:hAnsi="微软雅黑" w:eastAsia="微软雅黑" w:cs="微软雅黑"/>
          <w:b/>
          <w:bCs/>
          <w:color w:val="333333"/>
          <w:sz w:val="24"/>
        </w:rPr>
      </w:pPr>
      <w:r>
        <w:rPr>
          <w:rFonts w:hint="eastAsia" w:ascii="微软雅黑" w:hAnsi="微软雅黑" w:eastAsia="微软雅黑" w:cs="微软雅黑"/>
          <w:b/>
          <w:bCs/>
          <w:color w:val="333333"/>
          <w:kern w:val="0"/>
          <w:sz w:val="24"/>
          <w:shd w:val="clear" w:color="auto" w:fill="FFFFFF"/>
        </w:rPr>
        <w:t>表七</w:t>
      </w:r>
      <w:r>
        <w:rPr>
          <w:rFonts w:ascii="微软雅黑" w:hAnsi="微软雅黑" w:eastAsia="微软雅黑" w:cs="微软雅黑"/>
          <w:b/>
          <w:bCs/>
          <w:color w:val="333333"/>
          <w:kern w:val="0"/>
          <w:sz w:val="24"/>
          <w:shd w:val="clear" w:color="auto" w:fill="FFFFFF"/>
        </w:rPr>
        <w:t xml:space="preserve"> </w:t>
      </w:r>
    </w:p>
    <w:tbl>
      <w:tblPr>
        <w:tblStyle w:val="6"/>
        <w:tblW w:w="900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5325"/>
        <w:gridCol w:w="3675"/>
      </w:tblGrid>
      <w:tr w14:paraId="14341E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9000" w:type="dxa"/>
            <w:gridSpan w:val="2"/>
            <w:vAlign w:val="center"/>
          </w:tcPr>
          <w:p w14:paraId="4D1C7DB8">
            <w:pPr>
              <w:widowControl/>
              <w:shd w:val="clear" w:color="auto" w:fill="FFFFFF"/>
              <w:spacing w:line="450" w:lineRule="atLeast"/>
              <w:jc w:val="center"/>
            </w:pPr>
            <w:r>
              <w:rPr>
                <w:rFonts w:hint="eastAsia" w:ascii="宋体" w:hAnsi="宋体" w:cs="宋体"/>
                <w:b/>
                <w:bCs/>
                <w:kern w:val="0"/>
                <w:sz w:val="32"/>
                <w:szCs w:val="32"/>
              </w:rPr>
              <w:t>　　</w:t>
            </w:r>
            <w:r>
              <w:rPr>
                <w:rFonts w:hint="eastAsia" w:ascii="微软雅黑" w:hAnsi="微软雅黑" w:eastAsia="微软雅黑" w:cs="微软雅黑"/>
                <w:b/>
                <w:bCs/>
                <w:color w:val="333333"/>
                <w:kern w:val="0"/>
                <w:sz w:val="32"/>
                <w:szCs w:val="32"/>
                <w:shd w:val="clear" w:color="auto" w:fill="FFFFFF"/>
              </w:rPr>
              <w:t>黄石港</w:t>
            </w:r>
            <w:r>
              <w:rPr>
                <w:rFonts w:hint="eastAsia" w:ascii="微软雅黑" w:hAnsi="微软雅黑" w:eastAsia="微软雅黑" w:cs="微软雅黑"/>
                <w:b/>
                <w:bCs/>
                <w:color w:val="333333"/>
                <w:kern w:val="0"/>
                <w:sz w:val="32"/>
                <w:szCs w:val="32"/>
                <w:shd w:val="clear" w:color="auto" w:fill="FFFFFF"/>
                <w:lang w:eastAsia="zh-CN"/>
              </w:rPr>
              <w:t>区委政法委2020</w:t>
            </w:r>
            <w:r>
              <w:rPr>
                <w:rFonts w:hint="eastAsia" w:ascii="微软雅黑" w:hAnsi="微软雅黑" w:eastAsia="微软雅黑" w:cs="微软雅黑"/>
                <w:b/>
                <w:bCs/>
                <w:color w:val="333333"/>
                <w:kern w:val="0"/>
                <w:sz w:val="32"/>
                <w:szCs w:val="32"/>
                <w:shd w:val="clear" w:color="auto" w:fill="FFFFFF"/>
              </w:rPr>
              <w:t>年财政拨款“三公”经费支出表</w:t>
            </w:r>
          </w:p>
        </w:tc>
      </w:tr>
      <w:tr w14:paraId="4B0D9C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9000" w:type="dxa"/>
            <w:gridSpan w:val="2"/>
            <w:vAlign w:val="center"/>
          </w:tcPr>
          <w:p w14:paraId="46D63999">
            <w:pPr>
              <w:widowControl/>
              <w:jc w:val="left"/>
              <w:rPr>
                <w:rFonts w:ascii="宋体" w:hAnsi="宋体" w:cs="宋体"/>
                <w:kern w:val="0"/>
                <w:sz w:val="24"/>
              </w:rPr>
            </w:pPr>
            <w:r>
              <w:rPr>
                <w:rFonts w:hint="eastAsia" w:ascii="宋体" w:hAnsi="宋体" w:cs="宋体"/>
                <w:kern w:val="0"/>
                <w:sz w:val="24"/>
              </w:rPr>
              <w:t xml:space="preserve">                                                            单位：元</w:t>
            </w:r>
          </w:p>
        </w:tc>
      </w:tr>
      <w:tr w14:paraId="48D82C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7" w:hRule="atLeast"/>
          <w:jc w:val="center"/>
        </w:trPr>
        <w:tc>
          <w:tcPr>
            <w:tcW w:w="5325" w:type="dxa"/>
            <w:shd w:val="clear" w:color="auto" w:fill="D7D7D7" w:themeFill="background1" w:themeFillShade="D8"/>
            <w:vAlign w:val="center"/>
          </w:tcPr>
          <w:p w14:paraId="71BCD2CE">
            <w:pPr>
              <w:widowControl/>
              <w:jc w:val="center"/>
            </w:pPr>
            <w:r>
              <w:rPr>
                <w:rFonts w:hint="eastAsia" w:ascii="宋体" w:hAnsi="宋体" w:cs="宋体"/>
                <w:kern w:val="0"/>
                <w:sz w:val="24"/>
              </w:rPr>
              <w:t>合计</w:t>
            </w:r>
          </w:p>
        </w:tc>
        <w:tc>
          <w:tcPr>
            <w:tcW w:w="3675" w:type="dxa"/>
            <w:shd w:val="clear" w:color="auto" w:fill="D7D7D7" w:themeFill="background1" w:themeFillShade="D8"/>
            <w:vAlign w:val="center"/>
          </w:tcPr>
          <w:p w14:paraId="61A0FA54">
            <w:pPr>
              <w:jc w:val="center"/>
              <w:rPr>
                <w:rFonts w:ascii="宋体" w:hAnsi="宋体" w:cs="宋体"/>
                <w:color w:val="000000"/>
                <w:sz w:val="24"/>
              </w:rPr>
            </w:pPr>
            <w:r>
              <w:rPr>
                <w:rFonts w:hint="eastAsia"/>
                <w:color w:val="000000"/>
              </w:rPr>
              <w:t>9000</w:t>
            </w:r>
          </w:p>
        </w:tc>
      </w:tr>
      <w:tr w14:paraId="36F723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5325" w:type="dxa"/>
            <w:vAlign w:val="center"/>
          </w:tcPr>
          <w:p w14:paraId="4E233FAF">
            <w:pPr>
              <w:widowControl/>
              <w:jc w:val="center"/>
            </w:pPr>
            <w:r>
              <w:rPr>
                <w:rFonts w:hint="eastAsia" w:ascii="宋体" w:hAnsi="宋体" w:cs="宋体"/>
                <w:kern w:val="0"/>
                <w:sz w:val="24"/>
              </w:rPr>
              <w:t>　　因公出国（境）费</w:t>
            </w:r>
          </w:p>
        </w:tc>
        <w:tc>
          <w:tcPr>
            <w:tcW w:w="3675" w:type="dxa"/>
            <w:vAlign w:val="center"/>
          </w:tcPr>
          <w:p w14:paraId="0DB66AE3">
            <w:pPr>
              <w:jc w:val="center"/>
              <w:rPr>
                <w:rFonts w:ascii="宋体" w:hAnsi="宋体" w:cs="宋体"/>
                <w:color w:val="000000"/>
                <w:sz w:val="24"/>
              </w:rPr>
            </w:pPr>
            <w:r>
              <w:rPr>
                <w:rFonts w:hint="eastAsia"/>
                <w:color w:val="000000"/>
              </w:rPr>
              <w:t>0</w:t>
            </w:r>
          </w:p>
        </w:tc>
      </w:tr>
      <w:tr w14:paraId="3C8A4A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325" w:type="dxa"/>
            <w:vAlign w:val="center"/>
          </w:tcPr>
          <w:p w14:paraId="33BCAD01">
            <w:pPr>
              <w:widowControl/>
              <w:jc w:val="left"/>
            </w:pPr>
            <w:r>
              <w:rPr>
                <w:rFonts w:hint="eastAsia" w:ascii="宋体" w:hAnsi="宋体" w:cs="宋体"/>
                <w:kern w:val="0"/>
                <w:sz w:val="24"/>
              </w:rPr>
              <w:t>　　公务接待费</w:t>
            </w:r>
          </w:p>
        </w:tc>
        <w:tc>
          <w:tcPr>
            <w:tcW w:w="3675" w:type="dxa"/>
            <w:vAlign w:val="center"/>
          </w:tcPr>
          <w:p w14:paraId="03519351">
            <w:pPr>
              <w:jc w:val="center"/>
              <w:rPr>
                <w:rFonts w:ascii="宋体" w:hAnsi="宋体" w:cs="宋体"/>
                <w:color w:val="000000"/>
                <w:sz w:val="24"/>
              </w:rPr>
            </w:pPr>
            <w:r>
              <w:rPr>
                <w:rFonts w:hint="eastAsia"/>
                <w:color w:val="000000"/>
              </w:rPr>
              <w:t>9000</w:t>
            </w:r>
          </w:p>
        </w:tc>
      </w:tr>
      <w:tr w14:paraId="6DCF68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325" w:type="dxa"/>
            <w:vAlign w:val="center"/>
          </w:tcPr>
          <w:p w14:paraId="333B02FD">
            <w:pPr>
              <w:widowControl/>
              <w:jc w:val="left"/>
            </w:pPr>
            <w:r>
              <w:rPr>
                <w:rFonts w:hint="eastAsia" w:ascii="宋体" w:hAnsi="宋体" w:cs="宋体"/>
                <w:kern w:val="0"/>
                <w:sz w:val="24"/>
              </w:rPr>
              <w:t>　　公务用车购置及运行费</w:t>
            </w:r>
          </w:p>
        </w:tc>
        <w:tc>
          <w:tcPr>
            <w:tcW w:w="3675" w:type="dxa"/>
            <w:vAlign w:val="center"/>
          </w:tcPr>
          <w:p w14:paraId="6E5CDBAE">
            <w:pPr>
              <w:jc w:val="center"/>
              <w:rPr>
                <w:rFonts w:ascii="宋体" w:hAnsi="宋体" w:cs="宋体"/>
                <w:color w:val="000000"/>
                <w:sz w:val="24"/>
              </w:rPr>
            </w:pPr>
            <w:r>
              <w:rPr>
                <w:rFonts w:hint="eastAsia"/>
                <w:color w:val="000000"/>
              </w:rPr>
              <w:t>0</w:t>
            </w:r>
          </w:p>
        </w:tc>
      </w:tr>
      <w:tr w14:paraId="2C591A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325" w:type="dxa"/>
            <w:vAlign w:val="center"/>
          </w:tcPr>
          <w:p w14:paraId="3FFCC1C3">
            <w:pPr>
              <w:widowControl/>
              <w:jc w:val="left"/>
            </w:pPr>
            <w:r>
              <w:rPr>
                <w:rFonts w:hint="eastAsia" w:ascii="宋体" w:hAnsi="宋体" w:cs="宋体"/>
                <w:kern w:val="0"/>
                <w:sz w:val="24"/>
              </w:rPr>
              <w:t>　　其中：公务用车运行维护费</w:t>
            </w:r>
          </w:p>
        </w:tc>
        <w:tc>
          <w:tcPr>
            <w:tcW w:w="3675" w:type="dxa"/>
            <w:vAlign w:val="center"/>
          </w:tcPr>
          <w:p w14:paraId="03BE00E1">
            <w:pPr>
              <w:jc w:val="center"/>
              <w:rPr>
                <w:rFonts w:ascii="宋体" w:hAnsi="宋体" w:cs="宋体"/>
                <w:color w:val="000000"/>
                <w:sz w:val="24"/>
              </w:rPr>
            </w:pPr>
            <w:r>
              <w:rPr>
                <w:rFonts w:hint="eastAsia"/>
                <w:color w:val="000000"/>
              </w:rPr>
              <w:t>0</w:t>
            </w:r>
          </w:p>
        </w:tc>
      </w:tr>
      <w:tr w14:paraId="72A845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325" w:type="dxa"/>
            <w:vAlign w:val="center"/>
          </w:tcPr>
          <w:p w14:paraId="3C499541">
            <w:pPr>
              <w:widowControl/>
              <w:jc w:val="left"/>
            </w:pPr>
            <w:r>
              <w:rPr>
                <w:rFonts w:hint="eastAsia" w:ascii="宋体" w:hAnsi="宋体" w:cs="宋体"/>
                <w:kern w:val="0"/>
                <w:sz w:val="24"/>
              </w:rPr>
              <w:t>　　</w:t>
            </w:r>
            <w:r>
              <w:rPr>
                <w:rFonts w:ascii="宋体" w:hAnsi="宋体" w:cs="宋体"/>
                <w:kern w:val="0"/>
                <w:sz w:val="24"/>
              </w:rPr>
              <w:t xml:space="preserve"> </w:t>
            </w:r>
            <w:r>
              <w:rPr>
                <w:rFonts w:hint="eastAsia" w:ascii="宋体" w:hAnsi="宋体" w:cs="宋体"/>
                <w:kern w:val="0"/>
                <w:sz w:val="24"/>
              </w:rPr>
              <w:t>公务用车购置费</w:t>
            </w:r>
          </w:p>
        </w:tc>
        <w:tc>
          <w:tcPr>
            <w:tcW w:w="3675" w:type="dxa"/>
            <w:vAlign w:val="center"/>
          </w:tcPr>
          <w:p w14:paraId="15E7E1F4">
            <w:pPr>
              <w:jc w:val="center"/>
              <w:rPr>
                <w:rFonts w:ascii="宋体" w:hAnsi="宋体" w:cs="宋体"/>
                <w:color w:val="000000"/>
                <w:sz w:val="24"/>
              </w:rPr>
            </w:pPr>
            <w:r>
              <w:rPr>
                <w:rFonts w:hint="eastAsia"/>
                <w:color w:val="000000"/>
              </w:rPr>
              <w:t>0</w:t>
            </w:r>
          </w:p>
        </w:tc>
      </w:tr>
    </w:tbl>
    <w:p w14:paraId="71DBADE6">
      <w:pPr>
        <w:widowControl/>
        <w:shd w:val="clear" w:color="auto" w:fill="FFFFFF"/>
        <w:spacing w:line="450" w:lineRule="atLeast"/>
        <w:rPr>
          <w:rFonts w:ascii="微软雅黑" w:hAnsi="微软雅黑" w:eastAsia="微软雅黑" w:cs="微软雅黑"/>
          <w:b/>
          <w:bCs/>
          <w:color w:val="333333"/>
          <w:sz w:val="24"/>
        </w:rPr>
      </w:pPr>
      <w:r>
        <w:rPr>
          <w:rFonts w:hint="eastAsia" w:ascii="微软雅黑" w:hAnsi="微软雅黑" w:eastAsia="微软雅黑" w:cs="微软雅黑"/>
          <w:b/>
          <w:bCs/>
          <w:color w:val="333333"/>
          <w:kern w:val="0"/>
          <w:sz w:val="24"/>
          <w:shd w:val="clear" w:color="auto" w:fill="FFFFFF"/>
        </w:rPr>
        <w:t>表八</w:t>
      </w:r>
      <w:r>
        <w:rPr>
          <w:rFonts w:ascii="微软雅黑" w:hAnsi="微软雅黑" w:eastAsia="微软雅黑" w:cs="微软雅黑"/>
          <w:b/>
          <w:bCs/>
          <w:color w:val="333333"/>
          <w:kern w:val="0"/>
          <w:sz w:val="24"/>
          <w:shd w:val="clear" w:color="auto" w:fill="FFFFFF"/>
        </w:rPr>
        <w:t xml:space="preserve"> </w:t>
      </w:r>
    </w:p>
    <w:tbl>
      <w:tblPr>
        <w:tblStyle w:val="6"/>
        <w:tblW w:w="900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380"/>
        <w:gridCol w:w="2370"/>
        <w:gridCol w:w="1530"/>
        <w:gridCol w:w="1695"/>
        <w:gridCol w:w="2025"/>
      </w:tblGrid>
      <w:tr w14:paraId="57C42B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9000" w:type="dxa"/>
            <w:gridSpan w:val="5"/>
            <w:vAlign w:val="center"/>
          </w:tcPr>
          <w:p w14:paraId="4146329F">
            <w:pPr>
              <w:widowControl/>
              <w:shd w:val="clear" w:color="auto" w:fill="FFFFFF"/>
              <w:spacing w:line="450" w:lineRule="atLeast"/>
              <w:jc w:val="center"/>
            </w:pPr>
            <w:r>
              <w:rPr>
                <w:rFonts w:hint="eastAsia" w:ascii="微软雅黑" w:hAnsi="微软雅黑" w:eastAsia="微软雅黑" w:cs="微软雅黑"/>
                <w:b/>
                <w:bCs/>
                <w:color w:val="333333"/>
                <w:kern w:val="0"/>
                <w:sz w:val="32"/>
                <w:szCs w:val="32"/>
                <w:shd w:val="clear" w:color="auto" w:fill="FFFFFF"/>
              </w:rPr>
              <w:t>黄石港</w:t>
            </w:r>
            <w:r>
              <w:rPr>
                <w:rFonts w:hint="eastAsia" w:ascii="微软雅黑" w:hAnsi="微软雅黑" w:eastAsia="微软雅黑" w:cs="微软雅黑"/>
                <w:b/>
                <w:bCs/>
                <w:color w:val="333333"/>
                <w:kern w:val="0"/>
                <w:sz w:val="32"/>
                <w:szCs w:val="32"/>
                <w:shd w:val="clear" w:color="auto" w:fill="FFFFFF"/>
                <w:lang w:eastAsia="zh-CN"/>
              </w:rPr>
              <w:t>区委政法委2020</w:t>
            </w:r>
            <w:r>
              <w:rPr>
                <w:rFonts w:hint="eastAsia" w:ascii="微软雅黑" w:hAnsi="微软雅黑" w:eastAsia="微软雅黑" w:cs="微软雅黑"/>
                <w:b/>
                <w:bCs/>
                <w:color w:val="333333"/>
                <w:kern w:val="0"/>
                <w:sz w:val="32"/>
                <w:szCs w:val="32"/>
                <w:shd w:val="clear" w:color="auto" w:fill="FFFFFF"/>
              </w:rPr>
              <w:t>年政府性基金预算支出表</w:t>
            </w:r>
          </w:p>
        </w:tc>
      </w:tr>
      <w:tr w14:paraId="4595B3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9000" w:type="dxa"/>
            <w:gridSpan w:val="5"/>
            <w:vAlign w:val="center"/>
          </w:tcPr>
          <w:p w14:paraId="7BC25ABA">
            <w:pPr>
              <w:widowControl/>
              <w:jc w:val="left"/>
              <w:rPr>
                <w:rFonts w:ascii="宋体" w:hAnsi="宋体" w:cs="宋体"/>
                <w:kern w:val="0"/>
                <w:sz w:val="24"/>
              </w:rPr>
            </w:pPr>
            <w:r>
              <w:rPr>
                <w:rFonts w:hint="eastAsia" w:ascii="宋体" w:hAnsi="宋体" w:cs="宋体"/>
                <w:kern w:val="0"/>
                <w:sz w:val="24"/>
              </w:rPr>
              <w:t xml:space="preserve">                                                            单位：元</w:t>
            </w:r>
          </w:p>
        </w:tc>
      </w:tr>
      <w:tr w14:paraId="78D048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750" w:type="dxa"/>
            <w:gridSpan w:val="2"/>
            <w:shd w:val="clear" w:color="auto" w:fill="D7D7D7" w:themeFill="background1" w:themeFillShade="D8"/>
            <w:vAlign w:val="center"/>
          </w:tcPr>
          <w:p w14:paraId="73EDDA27">
            <w:pPr>
              <w:widowControl/>
              <w:jc w:val="center"/>
            </w:pPr>
            <w:r>
              <w:rPr>
                <w:rFonts w:hint="eastAsia" w:ascii="宋体" w:hAnsi="宋体" w:cs="宋体"/>
                <w:kern w:val="0"/>
                <w:sz w:val="24"/>
              </w:rPr>
              <w:t>功能分类科目</w:t>
            </w:r>
          </w:p>
        </w:tc>
        <w:tc>
          <w:tcPr>
            <w:tcW w:w="1530" w:type="dxa"/>
            <w:vMerge w:val="restart"/>
            <w:shd w:val="clear" w:color="auto" w:fill="D7D7D7" w:themeFill="background1" w:themeFillShade="D8"/>
            <w:vAlign w:val="center"/>
          </w:tcPr>
          <w:p w14:paraId="5B97781E">
            <w:pPr>
              <w:widowControl/>
              <w:jc w:val="center"/>
            </w:pPr>
            <w:r>
              <w:rPr>
                <w:rFonts w:hint="eastAsia" w:ascii="宋体" w:hAnsi="宋体" w:cs="宋体"/>
                <w:kern w:val="0"/>
                <w:sz w:val="24"/>
              </w:rPr>
              <w:t>合</w:t>
            </w:r>
            <w:r>
              <w:rPr>
                <w:rFonts w:ascii="宋体" w:hAnsi="宋体" w:cs="宋体"/>
                <w:kern w:val="0"/>
                <w:sz w:val="24"/>
              </w:rPr>
              <w:t xml:space="preserve"> </w:t>
            </w:r>
            <w:r>
              <w:rPr>
                <w:rFonts w:hint="eastAsia" w:ascii="宋体" w:hAnsi="宋体" w:cs="宋体"/>
                <w:kern w:val="0"/>
                <w:sz w:val="24"/>
              </w:rPr>
              <w:t>计</w:t>
            </w:r>
          </w:p>
        </w:tc>
        <w:tc>
          <w:tcPr>
            <w:tcW w:w="3720" w:type="dxa"/>
            <w:gridSpan w:val="2"/>
            <w:shd w:val="clear" w:color="auto" w:fill="D7D7D7" w:themeFill="background1" w:themeFillShade="D8"/>
            <w:vAlign w:val="center"/>
          </w:tcPr>
          <w:p w14:paraId="048A2724">
            <w:pPr>
              <w:widowControl/>
              <w:jc w:val="center"/>
            </w:pPr>
            <w:r>
              <w:rPr>
                <w:rFonts w:hint="eastAsia" w:ascii="宋体" w:hAnsi="宋体" w:cs="宋体"/>
                <w:kern w:val="0"/>
                <w:sz w:val="24"/>
              </w:rPr>
              <w:t>其中</w:t>
            </w:r>
          </w:p>
        </w:tc>
      </w:tr>
      <w:tr w14:paraId="7D9CA6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380" w:type="dxa"/>
            <w:shd w:val="clear" w:color="auto" w:fill="D7D7D7" w:themeFill="background1" w:themeFillShade="D8"/>
            <w:vAlign w:val="center"/>
          </w:tcPr>
          <w:p w14:paraId="53BC9F93">
            <w:pPr>
              <w:widowControl/>
              <w:jc w:val="center"/>
            </w:pPr>
            <w:r>
              <w:rPr>
                <w:rFonts w:hint="eastAsia" w:ascii="宋体" w:hAnsi="宋体" w:cs="宋体"/>
                <w:kern w:val="0"/>
                <w:sz w:val="24"/>
              </w:rPr>
              <w:t>科目编码</w:t>
            </w:r>
          </w:p>
        </w:tc>
        <w:tc>
          <w:tcPr>
            <w:tcW w:w="2370" w:type="dxa"/>
            <w:shd w:val="clear" w:color="auto" w:fill="D7D7D7" w:themeFill="background1" w:themeFillShade="D8"/>
            <w:vAlign w:val="center"/>
          </w:tcPr>
          <w:p w14:paraId="0BBCF181">
            <w:pPr>
              <w:widowControl/>
              <w:jc w:val="center"/>
            </w:pPr>
            <w:r>
              <w:rPr>
                <w:rFonts w:hint="eastAsia" w:ascii="宋体" w:hAnsi="宋体" w:cs="宋体"/>
                <w:kern w:val="0"/>
                <w:sz w:val="24"/>
              </w:rPr>
              <w:t>科目名称</w:t>
            </w:r>
          </w:p>
        </w:tc>
        <w:tc>
          <w:tcPr>
            <w:tcW w:w="1530" w:type="dxa"/>
            <w:vMerge w:val="continue"/>
            <w:shd w:val="clear" w:color="auto" w:fill="D7D7D7" w:themeFill="background1" w:themeFillShade="D8"/>
            <w:vAlign w:val="center"/>
          </w:tcPr>
          <w:p w14:paraId="05359CF5">
            <w:pPr>
              <w:jc w:val="center"/>
              <w:rPr>
                <w:rFonts w:ascii="宋体"/>
                <w:sz w:val="24"/>
              </w:rPr>
            </w:pPr>
          </w:p>
        </w:tc>
        <w:tc>
          <w:tcPr>
            <w:tcW w:w="1695" w:type="dxa"/>
            <w:shd w:val="clear" w:color="auto" w:fill="D7D7D7" w:themeFill="background1" w:themeFillShade="D8"/>
            <w:vAlign w:val="center"/>
          </w:tcPr>
          <w:p w14:paraId="757173E2">
            <w:pPr>
              <w:widowControl/>
              <w:jc w:val="center"/>
            </w:pPr>
            <w:r>
              <w:rPr>
                <w:rFonts w:hint="eastAsia" w:ascii="宋体" w:hAnsi="宋体" w:cs="宋体"/>
                <w:kern w:val="0"/>
                <w:sz w:val="24"/>
              </w:rPr>
              <w:t>基本支出</w:t>
            </w:r>
          </w:p>
        </w:tc>
        <w:tc>
          <w:tcPr>
            <w:tcW w:w="2025" w:type="dxa"/>
            <w:shd w:val="clear" w:color="auto" w:fill="D7D7D7" w:themeFill="background1" w:themeFillShade="D8"/>
            <w:vAlign w:val="center"/>
          </w:tcPr>
          <w:p w14:paraId="0F2A8E74">
            <w:pPr>
              <w:widowControl/>
              <w:jc w:val="center"/>
            </w:pPr>
            <w:r>
              <w:rPr>
                <w:rFonts w:hint="eastAsia" w:ascii="宋体" w:hAnsi="宋体" w:cs="宋体"/>
                <w:kern w:val="0"/>
                <w:sz w:val="24"/>
              </w:rPr>
              <w:t>项目支出</w:t>
            </w:r>
          </w:p>
        </w:tc>
      </w:tr>
      <w:tr w14:paraId="36248C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380" w:type="dxa"/>
            <w:vAlign w:val="center"/>
          </w:tcPr>
          <w:p w14:paraId="0F2D1419">
            <w:pPr>
              <w:widowControl/>
              <w:jc w:val="left"/>
            </w:pPr>
            <w:r>
              <w:rPr>
                <w:rFonts w:hint="eastAsia" w:ascii="宋体" w:hAnsi="宋体" w:cs="宋体"/>
                <w:kern w:val="0"/>
                <w:sz w:val="24"/>
              </w:rPr>
              <w:t>　　　</w:t>
            </w:r>
          </w:p>
        </w:tc>
        <w:tc>
          <w:tcPr>
            <w:tcW w:w="2370" w:type="dxa"/>
            <w:vAlign w:val="center"/>
          </w:tcPr>
          <w:p w14:paraId="2EC06049">
            <w:pPr>
              <w:widowControl/>
              <w:jc w:val="left"/>
            </w:pPr>
            <w:r>
              <w:rPr>
                <w:rFonts w:hint="eastAsia" w:ascii="宋体" w:hAnsi="宋体" w:cs="宋体"/>
                <w:kern w:val="0"/>
                <w:sz w:val="24"/>
              </w:rPr>
              <w:t>　　　</w:t>
            </w:r>
          </w:p>
        </w:tc>
        <w:tc>
          <w:tcPr>
            <w:tcW w:w="1530" w:type="dxa"/>
            <w:vAlign w:val="center"/>
          </w:tcPr>
          <w:p w14:paraId="3B8CA826">
            <w:pPr>
              <w:widowControl/>
              <w:jc w:val="left"/>
            </w:pPr>
            <w:r>
              <w:rPr>
                <w:rFonts w:hint="eastAsia" w:ascii="宋体" w:hAnsi="宋体" w:cs="宋体"/>
                <w:kern w:val="0"/>
                <w:sz w:val="24"/>
              </w:rPr>
              <w:t>　　　</w:t>
            </w:r>
            <w:r>
              <w:rPr>
                <w:rFonts w:ascii="宋体" w:cs="宋体"/>
                <w:kern w:val="0"/>
                <w:sz w:val="24"/>
              </w:rPr>
              <w:t>0</w:t>
            </w:r>
          </w:p>
        </w:tc>
        <w:tc>
          <w:tcPr>
            <w:tcW w:w="1695" w:type="dxa"/>
            <w:vAlign w:val="center"/>
          </w:tcPr>
          <w:p w14:paraId="2E11A531">
            <w:pPr>
              <w:widowControl/>
              <w:jc w:val="left"/>
            </w:pPr>
            <w:r>
              <w:rPr>
                <w:rFonts w:hint="eastAsia" w:ascii="宋体" w:hAnsi="宋体" w:cs="宋体"/>
                <w:kern w:val="0"/>
                <w:sz w:val="24"/>
              </w:rPr>
              <w:t>　　　</w:t>
            </w:r>
            <w:r>
              <w:rPr>
                <w:rFonts w:ascii="宋体" w:cs="宋体"/>
                <w:kern w:val="0"/>
                <w:sz w:val="24"/>
              </w:rPr>
              <w:t>0</w:t>
            </w:r>
          </w:p>
        </w:tc>
        <w:tc>
          <w:tcPr>
            <w:tcW w:w="2025" w:type="dxa"/>
            <w:vAlign w:val="center"/>
          </w:tcPr>
          <w:p w14:paraId="4B47A8F9">
            <w:pPr>
              <w:widowControl/>
              <w:jc w:val="left"/>
            </w:pPr>
            <w:r>
              <w:rPr>
                <w:rFonts w:hint="eastAsia" w:ascii="宋体" w:hAnsi="宋体" w:cs="宋体"/>
                <w:kern w:val="0"/>
                <w:sz w:val="24"/>
              </w:rPr>
              <w:t>　　　</w:t>
            </w:r>
            <w:r>
              <w:rPr>
                <w:rFonts w:ascii="宋体" w:cs="宋体"/>
                <w:kern w:val="0"/>
                <w:sz w:val="24"/>
              </w:rPr>
              <w:t>0</w:t>
            </w:r>
          </w:p>
        </w:tc>
      </w:tr>
      <w:tr w14:paraId="2F5966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380" w:type="dxa"/>
            <w:vAlign w:val="center"/>
          </w:tcPr>
          <w:p w14:paraId="0AD96CBC">
            <w:pPr>
              <w:widowControl/>
              <w:jc w:val="left"/>
            </w:pPr>
            <w:r>
              <w:rPr>
                <w:rFonts w:hint="eastAsia" w:ascii="宋体" w:hAnsi="宋体" w:cs="宋体"/>
                <w:kern w:val="0"/>
                <w:sz w:val="24"/>
              </w:rPr>
              <w:t>　　　</w:t>
            </w:r>
          </w:p>
        </w:tc>
        <w:tc>
          <w:tcPr>
            <w:tcW w:w="2370" w:type="dxa"/>
            <w:vAlign w:val="center"/>
          </w:tcPr>
          <w:p w14:paraId="34D47D93">
            <w:pPr>
              <w:widowControl/>
              <w:jc w:val="left"/>
            </w:pPr>
            <w:r>
              <w:rPr>
                <w:rFonts w:hint="eastAsia" w:ascii="宋体" w:hAnsi="宋体" w:cs="宋体"/>
                <w:kern w:val="0"/>
                <w:sz w:val="24"/>
              </w:rPr>
              <w:t>　　　</w:t>
            </w:r>
          </w:p>
        </w:tc>
        <w:tc>
          <w:tcPr>
            <w:tcW w:w="1530" w:type="dxa"/>
            <w:vAlign w:val="center"/>
          </w:tcPr>
          <w:p w14:paraId="51837339">
            <w:pPr>
              <w:widowControl/>
              <w:jc w:val="left"/>
            </w:pPr>
            <w:r>
              <w:rPr>
                <w:rFonts w:hint="eastAsia" w:ascii="宋体" w:hAnsi="宋体" w:cs="宋体"/>
                <w:kern w:val="0"/>
                <w:sz w:val="24"/>
              </w:rPr>
              <w:t>　　　</w:t>
            </w:r>
          </w:p>
        </w:tc>
        <w:tc>
          <w:tcPr>
            <w:tcW w:w="1695" w:type="dxa"/>
            <w:vAlign w:val="center"/>
          </w:tcPr>
          <w:p w14:paraId="6C844386">
            <w:pPr>
              <w:widowControl/>
              <w:jc w:val="left"/>
            </w:pPr>
            <w:r>
              <w:rPr>
                <w:rFonts w:hint="eastAsia" w:ascii="宋体" w:hAnsi="宋体" w:cs="宋体"/>
                <w:kern w:val="0"/>
                <w:sz w:val="24"/>
              </w:rPr>
              <w:t>　　　</w:t>
            </w:r>
          </w:p>
        </w:tc>
        <w:tc>
          <w:tcPr>
            <w:tcW w:w="2025" w:type="dxa"/>
            <w:vAlign w:val="center"/>
          </w:tcPr>
          <w:p w14:paraId="4C2E3F11">
            <w:pPr>
              <w:widowControl/>
              <w:jc w:val="left"/>
            </w:pPr>
            <w:r>
              <w:rPr>
                <w:rFonts w:hint="eastAsia" w:ascii="宋体" w:hAnsi="宋体" w:cs="宋体"/>
                <w:kern w:val="0"/>
                <w:sz w:val="24"/>
              </w:rPr>
              <w:t>　　　</w:t>
            </w:r>
          </w:p>
        </w:tc>
      </w:tr>
      <w:tr w14:paraId="321E95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380" w:type="dxa"/>
            <w:vAlign w:val="center"/>
          </w:tcPr>
          <w:p w14:paraId="6D7F4134">
            <w:pPr>
              <w:widowControl/>
              <w:jc w:val="left"/>
            </w:pPr>
            <w:r>
              <w:rPr>
                <w:rFonts w:hint="eastAsia" w:ascii="宋体" w:hAnsi="宋体" w:cs="宋体"/>
                <w:kern w:val="0"/>
                <w:sz w:val="24"/>
              </w:rPr>
              <w:t>　　　</w:t>
            </w:r>
          </w:p>
        </w:tc>
        <w:tc>
          <w:tcPr>
            <w:tcW w:w="2370" w:type="dxa"/>
            <w:vAlign w:val="center"/>
          </w:tcPr>
          <w:p w14:paraId="077C2F3B">
            <w:pPr>
              <w:widowControl/>
              <w:jc w:val="left"/>
            </w:pPr>
            <w:r>
              <w:rPr>
                <w:rFonts w:hint="eastAsia" w:ascii="宋体" w:hAnsi="宋体" w:cs="宋体"/>
                <w:kern w:val="0"/>
                <w:sz w:val="24"/>
              </w:rPr>
              <w:t>　　　</w:t>
            </w:r>
          </w:p>
        </w:tc>
        <w:tc>
          <w:tcPr>
            <w:tcW w:w="1530" w:type="dxa"/>
            <w:vAlign w:val="center"/>
          </w:tcPr>
          <w:p w14:paraId="1C7826C5">
            <w:pPr>
              <w:widowControl/>
              <w:jc w:val="left"/>
            </w:pPr>
            <w:r>
              <w:rPr>
                <w:rFonts w:hint="eastAsia" w:ascii="宋体" w:hAnsi="宋体" w:cs="宋体"/>
                <w:kern w:val="0"/>
                <w:sz w:val="24"/>
              </w:rPr>
              <w:t>　　　</w:t>
            </w:r>
          </w:p>
        </w:tc>
        <w:tc>
          <w:tcPr>
            <w:tcW w:w="1695" w:type="dxa"/>
            <w:vAlign w:val="center"/>
          </w:tcPr>
          <w:p w14:paraId="6372F30A">
            <w:pPr>
              <w:widowControl/>
              <w:jc w:val="left"/>
            </w:pPr>
            <w:r>
              <w:rPr>
                <w:rFonts w:hint="eastAsia" w:ascii="宋体" w:hAnsi="宋体" w:cs="宋体"/>
                <w:kern w:val="0"/>
                <w:sz w:val="24"/>
              </w:rPr>
              <w:t>　　　</w:t>
            </w:r>
          </w:p>
        </w:tc>
        <w:tc>
          <w:tcPr>
            <w:tcW w:w="2025" w:type="dxa"/>
            <w:vAlign w:val="center"/>
          </w:tcPr>
          <w:p w14:paraId="12EAA28E">
            <w:pPr>
              <w:widowControl/>
              <w:jc w:val="left"/>
            </w:pPr>
            <w:r>
              <w:rPr>
                <w:rFonts w:hint="eastAsia" w:ascii="宋体" w:hAnsi="宋体" w:cs="宋体"/>
                <w:kern w:val="0"/>
                <w:sz w:val="24"/>
              </w:rPr>
              <w:t>　　　</w:t>
            </w:r>
          </w:p>
        </w:tc>
      </w:tr>
      <w:tr w14:paraId="346A9D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380" w:type="dxa"/>
            <w:vAlign w:val="center"/>
          </w:tcPr>
          <w:p w14:paraId="7BA6F338">
            <w:pPr>
              <w:widowControl/>
              <w:jc w:val="left"/>
            </w:pPr>
            <w:r>
              <w:rPr>
                <w:rFonts w:hint="eastAsia" w:ascii="宋体" w:hAnsi="宋体" w:cs="宋体"/>
                <w:kern w:val="0"/>
                <w:sz w:val="24"/>
              </w:rPr>
              <w:t>　　　</w:t>
            </w:r>
          </w:p>
        </w:tc>
        <w:tc>
          <w:tcPr>
            <w:tcW w:w="2370" w:type="dxa"/>
            <w:vAlign w:val="center"/>
          </w:tcPr>
          <w:p w14:paraId="2CC175BC">
            <w:pPr>
              <w:widowControl/>
              <w:jc w:val="left"/>
            </w:pPr>
            <w:r>
              <w:rPr>
                <w:rFonts w:hint="eastAsia" w:ascii="宋体" w:hAnsi="宋体" w:cs="宋体"/>
                <w:kern w:val="0"/>
                <w:sz w:val="24"/>
              </w:rPr>
              <w:t>　　　</w:t>
            </w:r>
          </w:p>
        </w:tc>
        <w:tc>
          <w:tcPr>
            <w:tcW w:w="1530" w:type="dxa"/>
            <w:vAlign w:val="center"/>
          </w:tcPr>
          <w:p w14:paraId="681E9283">
            <w:pPr>
              <w:widowControl/>
              <w:jc w:val="left"/>
            </w:pPr>
            <w:r>
              <w:rPr>
                <w:rFonts w:hint="eastAsia" w:ascii="宋体" w:hAnsi="宋体" w:cs="宋体"/>
                <w:kern w:val="0"/>
                <w:sz w:val="24"/>
              </w:rPr>
              <w:t>　　　</w:t>
            </w:r>
          </w:p>
        </w:tc>
        <w:tc>
          <w:tcPr>
            <w:tcW w:w="1695" w:type="dxa"/>
            <w:vAlign w:val="center"/>
          </w:tcPr>
          <w:p w14:paraId="6B86A223">
            <w:pPr>
              <w:widowControl/>
              <w:jc w:val="left"/>
            </w:pPr>
            <w:r>
              <w:rPr>
                <w:rFonts w:hint="eastAsia" w:ascii="宋体" w:hAnsi="宋体" w:cs="宋体"/>
                <w:kern w:val="0"/>
                <w:sz w:val="24"/>
              </w:rPr>
              <w:t>　　　</w:t>
            </w:r>
          </w:p>
        </w:tc>
        <w:tc>
          <w:tcPr>
            <w:tcW w:w="2025" w:type="dxa"/>
            <w:vAlign w:val="center"/>
          </w:tcPr>
          <w:p w14:paraId="702A9D24">
            <w:pPr>
              <w:widowControl/>
              <w:jc w:val="left"/>
            </w:pPr>
            <w:r>
              <w:rPr>
                <w:rFonts w:hint="eastAsia" w:ascii="宋体" w:hAnsi="宋体" w:cs="宋体"/>
                <w:kern w:val="0"/>
                <w:sz w:val="24"/>
              </w:rPr>
              <w:t>　　　</w:t>
            </w:r>
          </w:p>
        </w:tc>
      </w:tr>
    </w:tbl>
    <w:p w14:paraId="3FEC36EC">
      <w:pPr>
        <w:pStyle w:val="5"/>
        <w:widowControl/>
        <w:spacing w:before="0" w:beforeAutospacing="0" w:after="0" w:afterAutospacing="0" w:line="585" w:lineRule="atLeast"/>
        <w:rPr>
          <w:rStyle w:val="8"/>
          <w:rFonts w:ascii="微软雅黑" w:hAnsi="微软雅黑" w:eastAsia="微软雅黑" w:cs="微软雅黑"/>
          <w:color w:val="333333"/>
          <w:shd w:val="clear" w:color="auto" w:fill="FFFFFF"/>
        </w:rPr>
      </w:pPr>
      <w:r>
        <w:rPr>
          <w:rStyle w:val="8"/>
          <w:rFonts w:hint="eastAsia" w:ascii="微软雅黑" w:hAnsi="微软雅黑" w:eastAsia="微软雅黑" w:cs="微软雅黑"/>
          <w:color w:val="333333"/>
          <w:shd w:val="clear" w:color="auto" w:fill="FFFFFF"/>
        </w:rPr>
        <w:t>第三部分：部门</w:t>
      </w:r>
      <w:r>
        <w:rPr>
          <w:rStyle w:val="8"/>
          <w:rFonts w:hint="eastAsia" w:ascii="微软雅黑" w:hAnsi="微软雅黑" w:eastAsia="微软雅黑" w:cs="微软雅黑"/>
          <w:color w:val="333333"/>
          <w:shd w:val="clear" w:color="auto" w:fill="FFFFFF"/>
          <w:lang w:eastAsia="zh-CN"/>
        </w:rPr>
        <w:t>2020</w:t>
      </w:r>
      <w:r>
        <w:rPr>
          <w:rStyle w:val="8"/>
          <w:rFonts w:hint="eastAsia" w:ascii="微软雅黑" w:hAnsi="微软雅黑" w:eastAsia="微软雅黑" w:cs="微软雅黑"/>
          <w:color w:val="333333"/>
          <w:shd w:val="clear" w:color="auto" w:fill="FFFFFF"/>
        </w:rPr>
        <w:t>年部门预算情况说明</w:t>
      </w:r>
    </w:p>
    <w:p w14:paraId="7A478E0A">
      <w:pPr>
        <w:pStyle w:val="5"/>
        <w:widowControl/>
        <w:spacing w:before="0" w:beforeAutospacing="0" w:after="0" w:afterAutospacing="0" w:line="585" w:lineRule="atLeast"/>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一、</w:t>
      </w:r>
      <w:r>
        <w:rPr>
          <w:rFonts w:hint="eastAsia" w:asciiTheme="minorEastAsia" w:hAnsiTheme="minorEastAsia" w:eastAsiaTheme="minorEastAsia" w:cstheme="minorEastAsia"/>
          <w:b/>
          <w:sz w:val="28"/>
          <w:szCs w:val="28"/>
          <w:lang w:eastAsia="zh-CN"/>
        </w:rPr>
        <w:t>2020</w:t>
      </w:r>
      <w:r>
        <w:rPr>
          <w:rFonts w:hint="eastAsia" w:asciiTheme="minorEastAsia" w:hAnsiTheme="minorEastAsia" w:eastAsiaTheme="minorEastAsia" w:cstheme="minorEastAsia"/>
          <w:b/>
          <w:sz w:val="28"/>
          <w:szCs w:val="28"/>
        </w:rPr>
        <w:t>年财政拨款收入支出情况说明</w:t>
      </w:r>
    </w:p>
    <w:p w14:paraId="1AA5DD1E">
      <w:pPr>
        <w:ind w:firstLine="560" w:firstLineChars="200"/>
        <w:jc w:val="left"/>
        <w:rPr>
          <w:rFonts w:ascii="宋体" w:hAnsi="宋体" w:cs="宋体"/>
          <w:color w:val="000000"/>
          <w:kern w:val="0"/>
          <w:sz w:val="24"/>
        </w:rPr>
      </w:pPr>
      <w:r>
        <w:rPr>
          <w:rFonts w:hint="eastAsia"/>
          <w:sz w:val="28"/>
          <w:szCs w:val="28"/>
          <w:lang w:eastAsia="zh-CN"/>
        </w:rPr>
        <w:t>2020</w:t>
      </w:r>
      <w:r>
        <w:rPr>
          <w:rFonts w:hint="eastAsia" w:ascii="宋体" w:hAnsi="宋体"/>
          <w:color w:val="000000"/>
          <w:spacing w:val="2"/>
          <w:sz w:val="28"/>
          <w:szCs w:val="28"/>
        </w:rPr>
        <w:t>年初预算总收入</w:t>
      </w:r>
      <w:r>
        <w:rPr>
          <w:rFonts w:hint="default" w:ascii="宋体" w:hAnsi="宋体" w:cs="宋体"/>
          <w:sz w:val="28"/>
          <w:szCs w:val="28"/>
          <w:lang w:val="en"/>
        </w:rPr>
        <w:t>1273301</w:t>
      </w:r>
      <w:r>
        <w:rPr>
          <w:rFonts w:hint="eastAsia" w:ascii="宋体" w:hAnsi="宋体"/>
          <w:color w:val="000000"/>
          <w:spacing w:val="2"/>
          <w:sz w:val="28"/>
          <w:szCs w:val="28"/>
        </w:rPr>
        <w:t>元，其中：工资福利支出</w:t>
      </w:r>
      <w:r>
        <w:rPr>
          <w:rFonts w:hint="eastAsia" w:ascii="宋体" w:hAnsi="宋体" w:cs="宋体"/>
          <w:sz w:val="28"/>
          <w:szCs w:val="28"/>
        </w:rPr>
        <w:t>872100</w:t>
      </w:r>
      <w:r>
        <w:rPr>
          <w:rFonts w:hint="eastAsia" w:ascii="宋体" w:hAnsi="宋体"/>
          <w:color w:val="000000"/>
          <w:spacing w:val="2"/>
          <w:sz w:val="28"/>
          <w:szCs w:val="28"/>
        </w:rPr>
        <w:t>元，商品服务支出</w:t>
      </w:r>
      <w:r>
        <w:rPr>
          <w:rFonts w:hint="eastAsia" w:ascii="宋体" w:hAnsi="宋体" w:cs="宋体"/>
          <w:sz w:val="28"/>
          <w:szCs w:val="28"/>
        </w:rPr>
        <w:t>152246</w:t>
      </w:r>
      <w:r>
        <w:rPr>
          <w:rFonts w:hint="eastAsia" w:ascii="宋体" w:hAnsi="宋体"/>
          <w:color w:val="000000"/>
          <w:spacing w:val="2"/>
          <w:sz w:val="28"/>
          <w:szCs w:val="28"/>
        </w:rPr>
        <w:t>元，对个人和家</w:t>
      </w:r>
      <w:r>
        <w:rPr>
          <w:rFonts w:hint="eastAsia" w:ascii="宋体" w:hAnsi="宋体" w:cs="宋体"/>
          <w:sz w:val="28"/>
          <w:szCs w:val="28"/>
        </w:rPr>
        <w:t>庭补助支出</w:t>
      </w:r>
      <w:r>
        <w:rPr>
          <w:rFonts w:hint="eastAsia" w:ascii="宋体" w:hAnsi="宋体"/>
          <w:color w:val="000000"/>
          <w:spacing w:val="2"/>
          <w:sz w:val="28"/>
          <w:szCs w:val="28"/>
        </w:rPr>
        <w:t>0</w:t>
      </w:r>
      <w:r>
        <w:rPr>
          <w:rFonts w:hint="eastAsia" w:ascii="宋体" w:hAnsi="宋体" w:cs="宋体"/>
          <w:sz w:val="28"/>
          <w:szCs w:val="28"/>
        </w:rPr>
        <w:t>元，专项经费</w:t>
      </w:r>
      <w:r>
        <w:rPr>
          <w:rFonts w:hint="eastAsia" w:ascii="宋体" w:hAnsi="宋体"/>
          <w:color w:val="000000"/>
          <w:spacing w:val="2"/>
          <w:sz w:val="28"/>
          <w:szCs w:val="28"/>
        </w:rPr>
        <w:t>270000</w:t>
      </w:r>
      <w:r>
        <w:rPr>
          <w:rFonts w:hint="eastAsia" w:ascii="宋体" w:hAnsi="宋体" w:cs="宋体"/>
          <w:sz w:val="28"/>
          <w:szCs w:val="28"/>
        </w:rPr>
        <w:t>元。</w:t>
      </w:r>
    </w:p>
    <w:p w14:paraId="7A47DAC9">
      <w:pPr>
        <w:rPr>
          <w:rFonts w:ascii="宋体" w:cs="宋体"/>
          <w:b/>
          <w:kern w:val="0"/>
          <w:sz w:val="28"/>
          <w:szCs w:val="28"/>
        </w:rPr>
      </w:pPr>
      <w:r>
        <w:rPr>
          <w:rFonts w:hint="eastAsia" w:ascii="宋体" w:hAnsi="宋体" w:cs="宋体"/>
          <w:b/>
          <w:kern w:val="0"/>
          <w:sz w:val="28"/>
          <w:szCs w:val="28"/>
        </w:rPr>
        <w:t>二、预算收支增减变化说明</w:t>
      </w:r>
    </w:p>
    <w:p w14:paraId="157F68A5">
      <w:pPr>
        <w:ind w:firstLine="420" w:firstLineChars="150"/>
        <w:rPr>
          <w:rFonts w:ascii="宋体" w:hAnsi="宋体" w:cs="宋体"/>
          <w:kern w:val="0"/>
          <w:sz w:val="28"/>
          <w:szCs w:val="28"/>
        </w:rPr>
      </w:pPr>
      <w:r>
        <w:rPr>
          <w:rFonts w:ascii="宋体" w:hAnsi="宋体" w:cs="宋体"/>
          <w:kern w:val="0"/>
          <w:sz w:val="28"/>
          <w:szCs w:val="28"/>
        </w:rPr>
        <w:t xml:space="preserve"> </w:t>
      </w:r>
      <w:r>
        <w:rPr>
          <w:rFonts w:hint="eastAsia" w:ascii="宋体" w:hAnsi="宋体" w:cs="宋体"/>
          <w:kern w:val="0"/>
          <w:sz w:val="28"/>
          <w:szCs w:val="28"/>
        </w:rPr>
        <w:t>本单位</w:t>
      </w:r>
      <w:r>
        <w:rPr>
          <w:rFonts w:hint="eastAsia" w:ascii="宋体" w:hAnsi="宋体" w:cs="宋体"/>
          <w:kern w:val="0"/>
          <w:sz w:val="28"/>
          <w:szCs w:val="28"/>
          <w:lang w:eastAsia="zh-CN"/>
        </w:rPr>
        <w:t>2020</w:t>
      </w:r>
      <w:r>
        <w:rPr>
          <w:rFonts w:hint="eastAsia" w:ascii="宋体" w:hAnsi="宋体" w:cs="宋体"/>
          <w:kern w:val="0"/>
          <w:sz w:val="28"/>
          <w:szCs w:val="28"/>
        </w:rPr>
        <w:t>年财政拨款预算收支</w:t>
      </w:r>
      <w:r>
        <w:rPr>
          <w:rFonts w:ascii="宋体" w:hAnsi="宋体" w:cs="宋体"/>
          <w:sz w:val="28"/>
          <w:szCs w:val="28"/>
          <w:lang w:val="en"/>
        </w:rPr>
        <w:t>1273301</w:t>
      </w:r>
      <w:r>
        <w:rPr>
          <w:rFonts w:hint="eastAsia" w:ascii="宋体" w:hAnsi="宋体" w:cs="宋体"/>
          <w:kern w:val="0"/>
          <w:sz w:val="28"/>
          <w:szCs w:val="28"/>
        </w:rPr>
        <w:t>元，比</w:t>
      </w:r>
      <w:r>
        <w:rPr>
          <w:rFonts w:hint="default" w:ascii="宋体" w:hAnsi="宋体" w:cs="宋体"/>
          <w:kern w:val="0"/>
          <w:sz w:val="28"/>
          <w:szCs w:val="28"/>
          <w:lang w:val="en"/>
        </w:rPr>
        <w:t>2019年</w:t>
      </w:r>
      <w:r>
        <w:rPr>
          <w:rFonts w:hint="eastAsia" w:ascii="宋体" w:hAnsi="宋体" w:cs="宋体"/>
          <w:kern w:val="0"/>
          <w:sz w:val="28"/>
          <w:szCs w:val="28"/>
        </w:rPr>
        <w:t>预算收支</w:t>
      </w:r>
      <w:r>
        <w:rPr>
          <w:rFonts w:hint="eastAsia" w:ascii="宋体" w:hAnsi="宋体" w:cs="宋体"/>
          <w:sz w:val="28"/>
          <w:szCs w:val="28"/>
        </w:rPr>
        <w:t>1294346元</w:t>
      </w:r>
      <w:r>
        <w:rPr>
          <w:rFonts w:hint="eastAsia" w:ascii="宋体" w:hAnsi="宋体" w:cs="宋体"/>
          <w:sz w:val="28"/>
          <w:szCs w:val="28"/>
          <w:lang w:eastAsia="zh-CN"/>
        </w:rPr>
        <w:t>减少</w:t>
      </w:r>
      <w:r>
        <w:rPr>
          <w:rFonts w:hint="eastAsia" w:ascii="宋体" w:hAnsi="宋体" w:cs="宋体"/>
          <w:kern w:val="0"/>
          <w:sz w:val="28"/>
          <w:szCs w:val="28"/>
          <w:lang w:val="en-US" w:eastAsia="zh-CN"/>
        </w:rPr>
        <w:t>21045</w:t>
      </w:r>
      <w:r>
        <w:rPr>
          <w:rFonts w:hint="eastAsia" w:ascii="宋体" w:hAnsi="宋体" w:cs="宋体"/>
          <w:kern w:val="0"/>
          <w:sz w:val="28"/>
          <w:szCs w:val="28"/>
        </w:rPr>
        <w:t>元。</w:t>
      </w:r>
      <w:r>
        <w:rPr>
          <w:rFonts w:hint="eastAsia" w:ascii="宋体" w:hAnsi="宋体" w:cs="宋体"/>
          <w:kern w:val="0"/>
          <w:sz w:val="28"/>
          <w:szCs w:val="28"/>
          <w:lang w:eastAsia="zh-CN"/>
        </w:rPr>
        <w:t>减少</w:t>
      </w:r>
      <w:r>
        <w:rPr>
          <w:rFonts w:hint="eastAsia" w:ascii="宋体" w:hAnsi="宋体" w:cs="宋体"/>
          <w:kern w:val="0"/>
          <w:sz w:val="28"/>
          <w:szCs w:val="28"/>
        </w:rPr>
        <w:t>原因：</w:t>
      </w:r>
      <w:r>
        <w:rPr>
          <w:rFonts w:hint="eastAsia" w:ascii="宋体" w:hAnsi="宋体" w:cs="宋体"/>
          <w:kern w:val="0"/>
          <w:sz w:val="28"/>
          <w:szCs w:val="28"/>
          <w:lang w:eastAsia="zh-CN"/>
        </w:rPr>
        <w:t>人员调整，压缩公用经费</w:t>
      </w:r>
      <w:r>
        <w:rPr>
          <w:rFonts w:hint="eastAsia" w:ascii="宋体" w:hAnsi="宋体" w:cs="宋体"/>
          <w:kern w:val="0"/>
          <w:sz w:val="28"/>
          <w:szCs w:val="28"/>
        </w:rPr>
        <w:t>。</w:t>
      </w:r>
    </w:p>
    <w:p w14:paraId="61B969A4">
      <w:pPr>
        <w:pStyle w:val="5"/>
        <w:widowControl/>
        <w:spacing w:before="0" w:beforeAutospacing="0" w:after="0" w:afterAutospacing="0" w:line="585" w:lineRule="atLeast"/>
        <w:rPr>
          <w:rFonts w:ascii="宋体" w:cs="宋体"/>
          <w:b/>
          <w:sz w:val="28"/>
          <w:szCs w:val="28"/>
        </w:rPr>
      </w:pPr>
      <w:r>
        <w:rPr>
          <w:rFonts w:hint="eastAsia" w:ascii="宋体" w:hAnsi="宋体" w:cs="宋体"/>
          <w:b/>
          <w:sz w:val="28"/>
          <w:szCs w:val="28"/>
        </w:rPr>
        <w:t>三、机关运行经费安排情况明细说明</w:t>
      </w:r>
      <w:r>
        <w:rPr>
          <w:rFonts w:hint="eastAsia"/>
          <w:b/>
          <w:sz w:val="28"/>
          <w:szCs w:val="28"/>
        </w:rPr>
        <w:t>及编制的具体标准</w:t>
      </w:r>
    </w:p>
    <w:p w14:paraId="67B19495">
      <w:pPr>
        <w:pStyle w:val="5"/>
        <w:widowControl/>
        <w:spacing w:before="0" w:beforeAutospacing="0" w:after="0" w:afterAutospacing="0" w:line="585" w:lineRule="atLeast"/>
        <w:ind w:firstLine="560" w:firstLineChars="200"/>
        <w:rPr>
          <w:rFonts w:ascii="宋体" w:cs="宋体"/>
          <w:sz w:val="28"/>
          <w:szCs w:val="28"/>
        </w:rPr>
      </w:pPr>
      <w:r>
        <w:rPr>
          <w:rFonts w:ascii="宋体" w:hAnsi="宋体" w:cs="宋体"/>
          <w:sz w:val="28"/>
          <w:szCs w:val="28"/>
        </w:rPr>
        <w:t>1</w:t>
      </w:r>
      <w:r>
        <w:rPr>
          <w:rFonts w:hint="eastAsia" w:ascii="宋体" w:hAnsi="宋体" w:cs="宋体"/>
          <w:sz w:val="28"/>
          <w:szCs w:val="28"/>
        </w:rPr>
        <w:t>、办公费中办公用品费按年人均</w:t>
      </w:r>
      <w:r>
        <w:rPr>
          <w:rFonts w:ascii="宋体" w:hAnsi="宋体" w:cs="宋体"/>
          <w:sz w:val="28"/>
          <w:szCs w:val="28"/>
        </w:rPr>
        <w:t>200</w:t>
      </w:r>
      <w:r>
        <w:rPr>
          <w:rFonts w:hint="eastAsia" w:ascii="宋体" w:hAnsi="宋体" w:cs="宋体"/>
          <w:sz w:val="28"/>
          <w:szCs w:val="28"/>
        </w:rPr>
        <w:t>元计算，报刊资料费按县级年人均</w:t>
      </w:r>
      <w:r>
        <w:rPr>
          <w:rFonts w:ascii="宋体" w:hAnsi="宋体" w:cs="宋体"/>
          <w:sz w:val="28"/>
          <w:szCs w:val="28"/>
        </w:rPr>
        <w:t>800</w:t>
      </w:r>
      <w:r>
        <w:rPr>
          <w:rFonts w:hint="eastAsia" w:ascii="宋体" w:hAnsi="宋体" w:cs="宋体"/>
          <w:sz w:val="28"/>
          <w:szCs w:val="28"/>
        </w:rPr>
        <w:t>元计算，其他人员按年人均</w:t>
      </w:r>
      <w:r>
        <w:rPr>
          <w:rFonts w:ascii="宋体" w:hAnsi="宋体" w:cs="宋体"/>
          <w:sz w:val="28"/>
          <w:szCs w:val="28"/>
        </w:rPr>
        <w:t>300</w:t>
      </w:r>
      <w:r>
        <w:rPr>
          <w:rFonts w:hint="eastAsia" w:ascii="宋体" w:hAnsi="宋体" w:cs="宋体"/>
          <w:sz w:val="28"/>
          <w:szCs w:val="28"/>
        </w:rPr>
        <w:t>元计算。</w:t>
      </w:r>
    </w:p>
    <w:p w14:paraId="4CD22DF4">
      <w:pPr>
        <w:pStyle w:val="5"/>
        <w:widowControl/>
        <w:spacing w:before="0" w:beforeAutospacing="0" w:after="0" w:afterAutospacing="0" w:line="585" w:lineRule="atLeast"/>
        <w:ind w:firstLine="560" w:firstLineChars="200"/>
        <w:rPr>
          <w:rFonts w:ascii="宋体" w:cs="宋体"/>
          <w:sz w:val="28"/>
          <w:szCs w:val="28"/>
        </w:rPr>
      </w:pPr>
      <w:r>
        <w:rPr>
          <w:rFonts w:ascii="宋体" w:hAnsi="宋体" w:cs="宋体"/>
          <w:sz w:val="28"/>
          <w:szCs w:val="28"/>
        </w:rPr>
        <w:t>2</w:t>
      </w:r>
      <w:r>
        <w:rPr>
          <w:rFonts w:hint="eastAsia" w:ascii="宋体" w:hAnsi="宋体" w:cs="宋体"/>
          <w:sz w:val="28"/>
          <w:szCs w:val="28"/>
        </w:rPr>
        <w:t>、印刷费按年人均</w:t>
      </w:r>
      <w:r>
        <w:rPr>
          <w:rFonts w:ascii="宋体" w:hAnsi="宋体" w:cs="宋体"/>
          <w:sz w:val="28"/>
          <w:szCs w:val="28"/>
        </w:rPr>
        <w:t>700</w:t>
      </w:r>
      <w:r>
        <w:rPr>
          <w:rFonts w:hint="eastAsia" w:ascii="宋体" w:hAnsi="宋体" w:cs="宋体"/>
          <w:sz w:val="28"/>
          <w:szCs w:val="28"/>
        </w:rPr>
        <w:t>元标准计算，人员少的部门不足</w:t>
      </w:r>
      <w:r>
        <w:rPr>
          <w:rFonts w:ascii="宋体" w:hAnsi="宋体" w:cs="宋体"/>
          <w:sz w:val="28"/>
          <w:szCs w:val="28"/>
        </w:rPr>
        <w:t>3000</w:t>
      </w:r>
      <w:r>
        <w:rPr>
          <w:rFonts w:hint="eastAsia" w:ascii="宋体" w:hAnsi="宋体" w:cs="宋体"/>
          <w:sz w:val="28"/>
          <w:szCs w:val="28"/>
        </w:rPr>
        <w:t>元的考虑其特殊性按</w:t>
      </w:r>
      <w:r>
        <w:rPr>
          <w:rFonts w:ascii="宋体" w:hAnsi="宋体" w:cs="宋体"/>
          <w:sz w:val="28"/>
          <w:szCs w:val="28"/>
        </w:rPr>
        <w:t>3000</w:t>
      </w:r>
      <w:r>
        <w:rPr>
          <w:rFonts w:hint="eastAsia" w:ascii="宋体" w:hAnsi="宋体" w:cs="宋体"/>
          <w:sz w:val="28"/>
          <w:szCs w:val="28"/>
        </w:rPr>
        <w:t>元计算。</w:t>
      </w:r>
    </w:p>
    <w:p w14:paraId="7D031F3C">
      <w:pPr>
        <w:pStyle w:val="5"/>
        <w:widowControl/>
        <w:spacing w:before="0" w:beforeAutospacing="0" w:after="0" w:afterAutospacing="0" w:line="585" w:lineRule="atLeast"/>
        <w:ind w:firstLine="560" w:firstLineChars="200"/>
        <w:rPr>
          <w:rFonts w:ascii="宋体" w:cs="宋体"/>
          <w:sz w:val="28"/>
          <w:szCs w:val="28"/>
        </w:rPr>
      </w:pPr>
      <w:r>
        <w:rPr>
          <w:rFonts w:ascii="宋体" w:hAnsi="宋体" w:cs="宋体"/>
          <w:sz w:val="28"/>
          <w:szCs w:val="28"/>
        </w:rPr>
        <w:t>3</w:t>
      </w:r>
      <w:r>
        <w:rPr>
          <w:rFonts w:hint="eastAsia" w:ascii="宋体" w:hAnsi="宋体" w:cs="宋体"/>
          <w:sz w:val="28"/>
          <w:szCs w:val="28"/>
        </w:rPr>
        <w:t>、水费按年人均</w:t>
      </w:r>
      <w:r>
        <w:rPr>
          <w:rFonts w:ascii="宋体" w:hAnsi="宋体" w:cs="宋体"/>
          <w:sz w:val="28"/>
          <w:szCs w:val="28"/>
        </w:rPr>
        <w:t>50</w:t>
      </w:r>
      <w:r>
        <w:rPr>
          <w:rFonts w:hint="eastAsia" w:ascii="宋体" w:hAnsi="宋体" w:cs="宋体"/>
          <w:sz w:val="28"/>
          <w:szCs w:val="28"/>
        </w:rPr>
        <w:t>元标准计算。电费按年人均</w:t>
      </w:r>
      <w:r>
        <w:rPr>
          <w:rFonts w:ascii="宋体" w:hAnsi="宋体" w:cs="宋体"/>
          <w:sz w:val="28"/>
          <w:szCs w:val="28"/>
        </w:rPr>
        <w:t>1020</w:t>
      </w:r>
      <w:r>
        <w:rPr>
          <w:rFonts w:hint="eastAsia" w:ascii="宋体" w:hAnsi="宋体" w:cs="宋体"/>
          <w:sz w:val="28"/>
          <w:szCs w:val="28"/>
        </w:rPr>
        <w:t>元标准计算。在区政府大院办公的部门水电费直接划拨到行管处。</w:t>
      </w:r>
    </w:p>
    <w:p w14:paraId="2830B628">
      <w:pPr>
        <w:pStyle w:val="5"/>
        <w:widowControl/>
        <w:spacing w:before="0" w:beforeAutospacing="0" w:after="0" w:afterAutospacing="0" w:line="585" w:lineRule="atLeast"/>
        <w:ind w:firstLine="560" w:firstLineChars="200"/>
        <w:rPr>
          <w:rFonts w:ascii="宋体" w:cs="宋体"/>
          <w:sz w:val="28"/>
          <w:szCs w:val="28"/>
        </w:rPr>
      </w:pPr>
      <w:r>
        <w:rPr>
          <w:rFonts w:ascii="宋体" w:hAnsi="宋体" w:cs="宋体"/>
          <w:sz w:val="28"/>
          <w:szCs w:val="28"/>
        </w:rPr>
        <w:t>4</w:t>
      </w:r>
      <w:r>
        <w:rPr>
          <w:rFonts w:hint="eastAsia" w:ascii="宋体" w:hAnsi="宋体" w:cs="宋体"/>
          <w:sz w:val="28"/>
          <w:szCs w:val="28"/>
        </w:rPr>
        <w:t>、邮电费按年人均</w:t>
      </w:r>
      <w:r>
        <w:rPr>
          <w:rFonts w:ascii="宋体" w:hAnsi="宋体" w:cs="宋体"/>
          <w:sz w:val="28"/>
          <w:szCs w:val="28"/>
        </w:rPr>
        <w:t>940</w:t>
      </w:r>
      <w:r>
        <w:rPr>
          <w:rFonts w:hint="eastAsia" w:ascii="宋体" w:hAnsi="宋体" w:cs="宋体"/>
          <w:sz w:val="28"/>
          <w:szCs w:val="28"/>
        </w:rPr>
        <w:t>元标准计算。其中邮政费年人均</w:t>
      </w:r>
      <w:r>
        <w:rPr>
          <w:rFonts w:ascii="宋体" w:hAnsi="宋体" w:cs="宋体"/>
          <w:sz w:val="28"/>
          <w:szCs w:val="28"/>
        </w:rPr>
        <w:t>100</w:t>
      </w:r>
      <w:r>
        <w:rPr>
          <w:rFonts w:hint="eastAsia" w:ascii="宋体" w:hAnsi="宋体" w:cs="宋体"/>
          <w:sz w:val="28"/>
          <w:szCs w:val="28"/>
        </w:rPr>
        <w:t>元，办公电话费年人均</w:t>
      </w:r>
      <w:r>
        <w:rPr>
          <w:rFonts w:ascii="宋体" w:hAnsi="宋体" w:cs="宋体"/>
          <w:sz w:val="28"/>
          <w:szCs w:val="28"/>
        </w:rPr>
        <w:t>840</w:t>
      </w:r>
      <w:r>
        <w:rPr>
          <w:rFonts w:hint="eastAsia" w:ascii="宋体" w:hAnsi="宋体" w:cs="宋体"/>
          <w:sz w:val="28"/>
          <w:szCs w:val="28"/>
        </w:rPr>
        <w:t>元。个人职务通讯费补贴，具体标准按照市相关政策执行。</w:t>
      </w:r>
    </w:p>
    <w:p w14:paraId="616206A6">
      <w:pPr>
        <w:pStyle w:val="5"/>
        <w:widowControl/>
        <w:spacing w:before="0" w:beforeAutospacing="0" w:after="0" w:afterAutospacing="0" w:line="585" w:lineRule="atLeast"/>
        <w:ind w:firstLine="560" w:firstLineChars="200"/>
        <w:rPr>
          <w:rFonts w:ascii="宋体" w:cs="宋体"/>
          <w:sz w:val="28"/>
          <w:szCs w:val="28"/>
        </w:rPr>
      </w:pPr>
      <w:r>
        <w:rPr>
          <w:rFonts w:ascii="宋体" w:hAnsi="宋体" w:cs="宋体"/>
          <w:sz w:val="28"/>
          <w:szCs w:val="28"/>
        </w:rPr>
        <w:t>5</w:t>
      </w:r>
      <w:r>
        <w:rPr>
          <w:rFonts w:hint="eastAsia" w:ascii="宋体" w:hAnsi="宋体" w:cs="宋体"/>
          <w:sz w:val="28"/>
          <w:szCs w:val="28"/>
        </w:rPr>
        <w:t>、交通费中四大家机动车费用每年每车均按</w:t>
      </w:r>
      <w:r>
        <w:rPr>
          <w:rFonts w:ascii="宋体" w:hAnsi="宋体" w:cs="宋体"/>
          <w:sz w:val="28"/>
          <w:szCs w:val="28"/>
        </w:rPr>
        <w:t>270000</w:t>
      </w:r>
      <w:r>
        <w:rPr>
          <w:rFonts w:hint="eastAsia" w:ascii="宋体" w:hAnsi="宋体" w:cs="宋体"/>
          <w:sz w:val="28"/>
          <w:szCs w:val="28"/>
        </w:rPr>
        <w:t>元标准计算，人员交通补贴按每人每月</w:t>
      </w:r>
      <w:r>
        <w:rPr>
          <w:rFonts w:ascii="宋体" w:hAnsi="宋体" w:cs="宋体"/>
          <w:sz w:val="28"/>
          <w:szCs w:val="28"/>
        </w:rPr>
        <w:t>220</w:t>
      </w:r>
      <w:r>
        <w:rPr>
          <w:rFonts w:hint="eastAsia" w:ascii="宋体" w:hAnsi="宋体" w:cs="宋体"/>
          <w:sz w:val="28"/>
          <w:szCs w:val="28"/>
        </w:rPr>
        <w:t>元标准计算。按《黄石港区党政机关公务用车制度改革实施方案》，公务员按职级标准（</w:t>
      </w:r>
      <w:r>
        <w:rPr>
          <w:rFonts w:ascii="宋体" w:hAnsi="宋体" w:cs="宋体"/>
          <w:sz w:val="28"/>
          <w:szCs w:val="28"/>
        </w:rPr>
        <w:t>1040</w:t>
      </w:r>
      <w:r>
        <w:rPr>
          <w:rFonts w:hint="eastAsia" w:ascii="宋体" w:hAnsi="宋体" w:cs="宋体"/>
          <w:sz w:val="28"/>
          <w:szCs w:val="28"/>
        </w:rPr>
        <w:t>元、</w:t>
      </w:r>
      <w:r>
        <w:rPr>
          <w:rFonts w:ascii="宋体" w:hAnsi="宋体" w:cs="宋体"/>
          <w:sz w:val="28"/>
          <w:szCs w:val="28"/>
        </w:rPr>
        <w:t>940</w:t>
      </w:r>
      <w:r>
        <w:rPr>
          <w:rFonts w:hint="eastAsia" w:ascii="宋体" w:hAnsi="宋体" w:cs="宋体"/>
          <w:sz w:val="28"/>
          <w:szCs w:val="28"/>
        </w:rPr>
        <w:t>元、</w:t>
      </w:r>
      <w:r>
        <w:rPr>
          <w:rFonts w:ascii="宋体" w:hAnsi="宋体" w:cs="宋体"/>
          <w:sz w:val="28"/>
          <w:szCs w:val="28"/>
        </w:rPr>
        <w:t>650</w:t>
      </w:r>
      <w:r>
        <w:rPr>
          <w:rFonts w:hint="eastAsia" w:ascii="宋体" w:hAnsi="宋体" w:cs="宋体"/>
          <w:sz w:val="28"/>
          <w:szCs w:val="28"/>
        </w:rPr>
        <w:t>元、</w:t>
      </w:r>
      <w:r>
        <w:rPr>
          <w:rFonts w:ascii="宋体" w:hAnsi="宋体" w:cs="宋体"/>
          <w:sz w:val="28"/>
          <w:szCs w:val="28"/>
        </w:rPr>
        <w:t>550</w:t>
      </w:r>
      <w:r>
        <w:rPr>
          <w:rFonts w:hint="eastAsia" w:ascii="宋体" w:hAnsi="宋体" w:cs="宋体"/>
          <w:sz w:val="28"/>
          <w:szCs w:val="28"/>
        </w:rPr>
        <w:t>元、</w:t>
      </w:r>
      <w:r>
        <w:rPr>
          <w:rFonts w:ascii="宋体" w:hAnsi="宋体" w:cs="宋体"/>
          <w:sz w:val="28"/>
          <w:szCs w:val="28"/>
        </w:rPr>
        <w:t>450</w:t>
      </w:r>
      <w:r>
        <w:rPr>
          <w:rFonts w:hint="eastAsia" w:ascii="宋体" w:hAnsi="宋体" w:cs="宋体"/>
          <w:sz w:val="28"/>
          <w:szCs w:val="28"/>
        </w:rPr>
        <w:t>元）列入公务员公车改革补贴。</w:t>
      </w:r>
    </w:p>
    <w:p w14:paraId="3D5B2F3E">
      <w:pPr>
        <w:pStyle w:val="5"/>
        <w:widowControl/>
        <w:spacing w:before="0" w:beforeAutospacing="0" w:after="0" w:afterAutospacing="0" w:line="585" w:lineRule="atLeast"/>
        <w:ind w:firstLine="560" w:firstLineChars="200"/>
        <w:rPr>
          <w:rFonts w:ascii="宋体" w:cs="宋体"/>
          <w:sz w:val="28"/>
          <w:szCs w:val="28"/>
        </w:rPr>
      </w:pPr>
      <w:r>
        <w:rPr>
          <w:rFonts w:ascii="宋体" w:hAnsi="宋体" w:cs="宋体"/>
          <w:sz w:val="28"/>
          <w:szCs w:val="28"/>
        </w:rPr>
        <w:t>6</w:t>
      </w:r>
      <w:r>
        <w:rPr>
          <w:rFonts w:hint="eastAsia" w:ascii="宋体" w:hAnsi="宋体" w:cs="宋体"/>
          <w:sz w:val="28"/>
          <w:szCs w:val="28"/>
        </w:rPr>
        <w:t>、差旅费县级干部按年人均</w:t>
      </w:r>
      <w:r>
        <w:rPr>
          <w:rFonts w:ascii="宋体" w:hAnsi="宋体" w:cs="宋体"/>
          <w:sz w:val="28"/>
          <w:szCs w:val="28"/>
        </w:rPr>
        <w:t>4000</w:t>
      </w:r>
      <w:r>
        <w:rPr>
          <w:rFonts w:hint="eastAsia" w:ascii="宋体" w:hAnsi="宋体" w:cs="宋体"/>
          <w:sz w:val="28"/>
          <w:szCs w:val="28"/>
        </w:rPr>
        <w:t>元，其他干部按年人均</w:t>
      </w:r>
      <w:r>
        <w:rPr>
          <w:rFonts w:ascii="宋体" w:hAnsi="宋体" w:cs="宋体"/>
          <w:sz w:val="28"/>
          <w:szCs w:val="28"/>
        </w:rPr>
        <w:t>1000</w:t>
      </w:r>
      <w:r>
        <w:rPr>
          <w:rFonts w:hint="eastAsia" w:ascii="宋体" w:hAnsi="宋体" w:cs="宋体"/>
          <w:sz w:val="28"/>
          <w:szCs w:val="28"/>
        </w:rPr>
        <w:t>元计算。</w:t>
      </w:r>
    </w:p>
    <w:p w14:paraId="7671D09D">
      <w:pPr>
        <w:pStyle w:val="5"/>
        <w:widowControl/>
        <w:spacing w:before="0" w:beforeAutospacing="0" w:after="0" w:afterAutospacing="0" w:line="585" w:lineRule="atLeast"/>
        <w:ind w:firstLine="560" w:firstLineChars="200"/>
        <w:rPr>
          <w:rFonts w:ascii="宋体" w:hAnsi="宋体" w:cs="宋体"/>
          <w:sz w:val="28"/>
          <w:szCs w:val="28"/>
        </w:rPr>
      </w:pPr>
      <w:r>
        <w:rPr>
          <w:rFonts w:ascii="宋体" w:hAnsi="宋体" w:cs="宋体"/>
          <w:sz w:val="28"/>
          <w:szCs w:val="28"/>
        </w:rPr>
        <w:t>7</w:t>
      </w:r>
      <w:r>
        <w:rPr>
          <w:rFonts w:hint="eastAsia" w:ascii="宋体" w:hAnsi="宋体" w:cs="宋体"/>
          <w:sz w:val="28"/>
          <w:szCs w:val="28"/>
        </w:rPr>
        <w:t>、物业管理补贴，具体标准按照市相关政策执行。</w:t>
      </w:r>
    </w:p>
    <w:p w14:paraId="18B17041">
      <w:pPr>
        <w:pStyle w:val="5"/>
        <w:widowControl/>
        <w:spacing w:before="0" w:beforeAutospacing="0" w:after="0" w:afterAutospacing="0" w:line="585" w:lineRule="atLeast"/>
        <w:ind w:firstLine="560" w:firstLineChars="200"/>
        <w:rPr>
          <w:rFonts w:ascii="宋体" w:cs="宋体"/>
          <w:sz w:val="28"/>
          <w:szCs w:val="28"/>
        </w:rPr>
      </w:pPr>
      <w:r>
        <w:rPr>
          <w:rFonts w:ascii="宋体" w:hAnsi="宋体" w:cs="宋体"/>
          <w:sz w:val="28"/>
          <w:szCs w:val="28"/>
        </w:rPr>
        <w:t>8</w:t>
      </w:r>
      <w:r>
        <w:rPr>
          <w:rFonts w:hint="eastAsia" w:ascii="宋体" w:hAnsi="宋体" w:cs="宋体"/>
          <w:sz w:val="28"/>
          <w:szCs w:val="28"/>
        </w:rPr>
        <w:t>、维修（维护）费按年人均</w:t>
      </w:r>
      <w:r>
        <w:rPr>
          <w:rFonts w:ascii="宋体" w:hAnsi="宋体" w:cs="宋体"/>
          <w:sz w:val="28"/>
          <w:szCs w:val="28"/>
        </w:rPr>
        <w:t>100</w:t>
      </w:r>
      <w:r>
        <w:rPr>
          <w:rFonts w:hint="eastAsia" w:ascii="宋体" w:hAnsi="宋体" w:cs="宋体"/>
          <w:sz w:val="28"/>
          <w:szCs w:val="28"/>
        </w:rPr>
        <w:t>元标准计算，在区政府大院办公的部门预算的维修费直接划拨到行管处。</w:t>
      </w:r>
    </w:p>
    <w:p w14:paraId="2500028D">
      <w:pPr>
        <w:pStyle w:val="5"/>
        <w:widowControl/>
        <w:spacing w:before="0" w:beforeAutospacing="0" w:after="0" w:afterAutospacing="0" w:line="585" w:lineRule="atLeast"/>
        <w:ind w:firstLine="560" w:firstLineChars="200"/>
        <w:rPr>
          <w:rFonts w:ascii="宋体" w:hAnsi="宋体" w:cs="宋体"/>
          <w:sz w:val="28"/>
          <w:szCs w:val="28"/>
        </w:rPr>
      </w:pPr>
      <w:r>
        <w:rPr>
          <w:rFonts w:ascii="宋体" w:hAnsi="宋体" w:cs="宋体"/>
          <w:sz w:val="28"/>
          <w:szCs w:val="28"/>
        </w:rPr>
        <w:t>9</w:t>
      </w:r>
      <w:r>
        <w:rPr>
          <w:rFonts w:hint="eastAsia" w:ascii="宋体" w:hAnsi="宋体" w:cs="宋体"/>
          <w:sz w:val="28"/>
          <w:szCs w:val="28"/>
        </w:rPr>
        <w:t>、业务招待费按</w:t>
      </w:r>
      <w:r>
        <w:rPr>
          <w:rFonts w:hint="eastAsia" w:ascii="宋体" w:hAnsi="宋体" w:cs="宋体"/>
          <w:sz w:val="28"/>
          <w:szCs w:val="28"/>
          <w:lang w:eastAsia="zh-CN"/>
        </w:rPr>
        <w:t>区委政法委</w:t>
      </w:r>
      <w:r>
        <w:rPr>
          <w:rFonts w:hint="eastAsia" w:ascii="宋体" w:hAnsi="宋体" w:cs="宋体"/>
          <w:sz w:val="28"/>
          <w:szCs w:val="28"/>
        </w:rPr>
        <w:t>原核定的标准安排。</w:t>
      </w:r>
    </w:p>
    <w:p w14:paraId="29E06177">
      <w:pPr>
        <w:pStyle w:val="5"/>
        <w:widowControl/>
        <w:spacing w:before="0" w:beforeAutospacing="0" w:after="0" w:afterAutospacing="0" w:line="585" w:lineRule="atLeast"/>
        <w:ind w:firstLine="560" w:firstLineChars="200"/>
        <w:rPr>
          <w:rFonts w:ascii="宋体" w:cs="宋体"/>
          <w:sz w:val="28"/>
          <w:szCs w:val="28"/>
        </w:rPr>
      </w:pPr>
      <w:r>
        <w:rPr>
          <w:rFonts w:ascii="宋体" w:hAnsi="宋体" w:cs="宋体"/>
          <w:sz w:val="28"/>
          <w:szCs w:val="28"/>
        </w:rPr>
        <w:t>10</w:t>
      </w:r>
      <w:r>
        <w:rPr>
          <w:rFonts w:hint="eastAsia" w:ascii="宋体" w:hAnsi="宋体" w:cs="宋体"/>
          <w:sz w:val="28"/>
          <w:szCs w:val="28"/>
        </w:rPr>
        <w:t>、培训（职工教育）费按工资额的</w:t>
      </w:r>
      <w:r>
        <w:rPr>
          <w:rFonts w:ascii="宋体" w:hAnsi="宋体" w:cs="宋体"/>
          <w:sz w:val="28"/>
          <w:szCs w:val="28"/>
        </w:rPr>
        <w:t>1.5%</w:t>
      </w:r>
      <w:r>
        <w:rPr>
          <w:rFonts w:hint="eastAsia" w:ascii="宋体" w:hAnsi="宋体" w:cs="宋体"/>
          <w:sz w:val="28"/>
          <w:szCs w:val="28"/>
        </w:rPr>
        <w:t>计算，工会经费按工资总额的</w:t>
      </w:r>
      <w:r>
        <w:rPr>
          <w:rFonts w:ascii="宋体" w:hAnsi="宋体" w:cs="宋体"/>
          <w:sz w:val="28"/>
          <w:szCs w:val="28"/>
        </w:rPr>
        <w:t>2%</w:t>
      </w:r>
      <w:r>
        <w:rPr>
          <w:rFonts w:hint="eastAsia" w:ascii="宋体" w:hAnsi="宋体" w:cs="宋体"/>
          <w:sz w:val="28"/>
          <w:szCs w:val="28"/>
        </w:rPr>
        <w:t>计算，福利费按工资额的</w:t>
      </w:r>
      <w:r>
        <w:rPr>
          <w:rFonts w:ascii="宋体" w:hAnsi="宋体" w:cs="宋体"/>
          <w:sz w:val="28"/>
          <w:szCs w:val="28"/>
        </w:rPr>
        <w:t>2.5%</w:t>
      </w:r>
      <w:r>
        <w:rPr>
          <w:rFonts w:hint="eastAsia" w:ascii="宋体" w:hAnsi="宋体" w:cs="宋体"/>
          <w:sz w:val="28"/>
          <w:szCs w:val="28"/>
        </w:rPr>
        <w:t>计算。</w:t>
      </w:r>
    </w:p>
    <w:p w14:paraId="4498A782">
      <w:pPr>
        <w:pStyle w:val="5"/>
        <w:widowControl/>
        <w:spacing w:before="0" w:beforeAutospacing="0" w:after="0" w:afterAutospacing="0" w:line="585" w:lineRule="atLeast"/>
        <w:ind w:firstLine="560" w:firstLineChars="200"/>
        <w:rPr>
          <w:rFonts w:ascii="宋体" w:cs="宋体"/>
          <w:sz w:val="28"/>
          <w:szCs w:val="28"/>
        </w:rPr>
      </w:pPr>
      <w:r>
        <w:rPr>
          <w:rFonts w:ascii="宋体" w:hAnsi="宋体" w:cs="宋体"/>
          <w:sz w:val="28"/>
          <w:szCs w:val="28"/>
        </w:rPr>
        <w:t>11</w:t>
      </w:r>
      <w:r>
        <w:rPr>
          <w:rFonts w:hint="eastAsia" w:ascii="宋体" w:hAnsi="宋体" w:cs="宋体"/>
          <w:sz w:val="28"/>
          <w:szCs w:val="28"/>
        </w:rPr>
        <w:t>、其它商品和服务支出考虑部门实际情况和上年情况适当安排</w:t>
      </w:r>
    </w:p>
    <w:tbl>
      <w:tblPr>
        <w:tblStyle w:val="6"/>
        <w:tblW w:w="8625" w:type="dxa"/>
        <w:tblInd w:w="-279" w:type="dxa"/>
        <w:tblLayout w:type="fixed"/>
        <w:tblCellMar>
          <w:top w:w="15" w:type="dxa"/>
          <w:left w:w="15" w:type="dxa"/>
          <w:bottom w:w="15" w:type="dxa"/>
          <w:right w:w="15" w:type="dxa"/>
        </w:tblCellMar>
      </w:tblPr>
      <w:tblGrid>
        <w:gridCol w:w="3630"/>
        <w:gridCol w:w="1320"/>
        <w:gridCol w:w="1486"/>
        <w:gridCol w:w="2189"/>
      </w:tblGrid>
      <w:tr w14:paraId="6B5FA103">
        <w:tblPrEx>
          <w:tblCellMar>
            <w:top w:w="15" w:type="dxa"/>
            <w:left w:w="15" w:type="dxa"/>
            <w:bottom w:w="15" w:type="dxa"/>
            <w:right w:w="15" w:type="dxa"/>
          </w:tblCellMar>
        </w:tblPrEx>
        <w:trPr>
          <w:trHeight w:val="750" w:hRule="atLeast"/>
        </w:trPr>
        <w:tc>
          <w:tcPr>
            <w:tcW w:w="3630"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A607D55">
            <w:pPr>
              <w:widowControl/>
              <w:ind w:firstLine="562" w:firstLineChars="200"/>
              <w:jc w:val="center"/>
              <w:textAlignment w:val="center"/>
              <w:rPr>
                <w:rFonts w:ascii="宋体" w:cs="宋体"/>
                <w:b/>
                <w:bCs/>
                <w:color w:val="000000"/>
                <w:sz w:val="28"/>
                <w:szCs w:val="28"/>
              </w:rPr>
            </w:pPr>
            <w:r>
              <w:rPr>
                <w:rFonts w:hint="eastAsia" w:ascii="宋体" w:cs="宋体"/>
                <w:b/>
                <w:bCs/>
                <w:color w:val="000000"/>
                <w:sz w:val="28"/>
                <w:szCs w:val="28"/>
              </w:rPr>
              <w:t>项目</w:t>
            </w:r>
          </w:p>
        </w:tc>
        <w:tc>
          <w:tcPr>
            <w:tcW w:w="1320"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0FA574E">
            <w:pPr>
              <w:widowControl/>
              <w:jc w:val="center"/>
              <w:textAlignment w:val="center"/>
              <w:rPr>
                <w:rFonts w:ascii="宋体" w:cs="宋体"/>
                <w:b/>
                <w:bCs/>
                <w:color w:val="000000"/>
                <w:sz w:val="28"/>
                <w:szCs w:val="28"/>
              </w:rPr>
            </w:pPr>
            <w:r>
              <w:rPr>
                <w:rFonts w:hint="eastAsia" w:ascii="宋体" w:cs="宋体"/>
                <w:b/>
                <w:bCs/>
                <w:color w:val="000000"/>
                <w:sz w:val="28"/>
                <w:szCs w:val="28"/>
              </w:rPr>
              <w:t>人数</w:t>
            </w:r>
          </w:p>
        </w:tc>
        <w:tc>
          <w:tcPr>
            <w:tcW w:w="1486"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686D08A">
            <w:pPr>
              <w:widowControl/>
              <w:jc w:val="center"/>
              <w:textAlignment w:val="center"/>
              <w:rPr>
                <w:rFonts w:ascii="宋体" w:cs="宋体"/>
                <w:b/>
                <w:bCs/>
                <w:color w:val="000000"/>
                <w:sz w:val="28"/>
                <w:szCs w:val="28"/>
              </w:rPr>
            </w:pPr>
            <w:r>
              <w:rPr>
                <w:rFonts w:hint="eastAsia" w:ascii="宋体" w:cs="宋体"/>
                <w:b/>
                <w:bCs/>
                <w:color w:val="000000"/>
                <w:sz w:val="28"/>
                <w:szCs w:val="28"/>
              </w:rPr>
              <w:t>人均标准</w:t>
            </w:r>
          </w:p>
        </w:tc>
        <w:tc>
          <w:tcPr>
            <w:tcW w:w="2189"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2FACAD85">
            <w:pPr>
              <w:widowControl/>
              <w:jc w:val="center"/>
              <w:textAlignment w:val="center"/>
              <w:rPr>
                <w:rFonts w:ascii="宋体" w:cs="宋体"/>
                <w:b/>
                <w:bCs/>
                <w:color w:val="000000"/>
                <w:sz w:val="28"/>
                <w:szCs w:val="28"/>
              </w:rPr>
            </w:pPr>
            <w:r>
              <w:rPr>
                <w:rFonts w:hint="eastAsia" w:ascii="宋体" w:cs="宋体"/>
                <w:b/>
                <w:bCs/>
                <w:color w:val="000000"/>
                <w:sz w:val="28"/>
                <w:szCs w:val="28"/>
              </w:rPr>
              <w:t>金额</w:t>
            </w:r>
          </w:p>
        </w:tc>
      </w:tr>
      <w:tr w14:paraId="317C0007">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1BAC4DFE">
            <w:pPr>
              <w:keepNext w:val="0"/>
              <w:keepLines w:val="0"/>
              <w:widowControl/>
              <w:suppressLineNumbers w:val="0"/>
              <w:jc w:val="left"/>
              <w:textAlignment w:val="center"/>
              <w:rPr>
                <w:rFonts w:ascii="宋体" w:cs="宋体"/>
                <w:color w:val="000000"/>
                <w:sz w:val="24"/>
              </w:rPr>
            </w:pPr>
            <w:r>
              <w:rPr>
                <w:rFonts w:hint="eastAsia" w:ascii="宋体" w:hAnsi="宋体" w:eastAsia="宋体" w:cs="宋体"/>
                <w:i w:val="0"/>
                <w:color w:val="000000"/>
                <w:kern w:val="0"/>
                <w:sz w:val="24"/>
                <w:szCs w:val="24"/>
                <w:u w:val="none"/>
                <w:lang w:val="en-US" w:eastAsia="zh-CN" w:bidi="ar"/>
              </w:rPr>
              <w:t>二、商品和服务支出</w:t>
            </w:r>
          </w:p>
        </w:tc>
        <w:tc>
          <w:tcPr>
            <w:tcW w:w="1320" w:type="dxa"/>
            <w:tcBorders>
              <w:top w:val="single" w:color="000000" w:sz="4" w:space="0"/>
              <w:left w:val="single" w:color="000000" w:sz="4" w:space="0"/>
              <w:bottom w:val="single" w:color="000000" w:sz="4" w:space="0"/>
              <w:right w:val="single" w:color="000000" w:sz="4" w:space="0"/>
            </w:tcBorders>
            <w:vAlign w:val="center"/>
          </w:tcPr>
          <w:p w14:paraId="06B0BDEF">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8 </w:t>
            </w:r>
          </w:p>
        </w:tc>
        <w:tc>
          <w:tcPr>
            <w:tcW w:w="1486" w:type="dxa"/>
            <w:tcBorders>
              <w:top w:val="single" w:color="000000" w:sz="4" w:space="0"/>
              <w:left w:val="single" w:color="000000" w:sz="4" w:space="0"/>
              <w:bottom w:val="single" w:color="000000" w:sz="4" w:space="0"/>
              <w:right w:val="single" w:color="000000" w:sz="4" w:space="0"/>
            </w:tcBorders>
            <w:vAlign w:val="center"/>
          </w:tcPr>
          <w:p w14:paraId="54E9099A">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21063 </w:t>
            </w:r>
          </w:p>
        </w:tc>
        <w:tc>
          <w:tcPr>
            <w:tcW w:w="2189" w:type="dxa"/>
            <w:tcBorders>
              <w:top w:val="single" w:color="000000" w:sz="4" w:space="0"/>
              <w:left w:val="single" w:color="000000" w:sz="4" w:space="0"/>
              <w:bottom w:val="single" w:color="000000" w:sz="4" w:space="0"/>
              <w:right w:val="single" w:color="000000" w:sz="4" w:space="0"/>
            </w:tcBorders>
            <w:vAlign w:val="center"/>
          </w:tcPr>
          <w:p w14:paraId="517F1389">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168507 </w:t>
            </w:r>
          </w:p>
        </w:tc>
      </w:tr>
      <w:tr w14:paraId="59F3483E">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79799A7C">
            <w:pPr>
              <w:keepNext w:val="0"/>
              <w:keepLines w:val="0"/>
              <w:widowControl/>
              <w:suppressLineNumbers w:val="0"/>
              <w:jc w:val="left"/>
              <w:textAlignment w:val="center"/>
              <w:rPr>
                <w:rFonts w:ascii="宋体" w:cs="宋体"/>
                <w:color w:val="000000"/>
                <w:sz w:val="24"/>
              </w:rPr>
            </w:pPr>
            <w:r>
              <w:rPr>
                <w:rFonts w:hint="eastAsia" w:ascii="宋体" w:hAnsi="宋体" w:eastAsia="宋体" w:cs="宋体"/>
                <w:i w:val="0"/>
                <w:color w:val="000000"/>
                <w:kern w:val="0"/>
                <w:sz w:val="24"/>
                <w:szCs w:val="24"/>
                <w:u w:val="none"/>
                <w:lang w:val="en-US" w:eastAsia="zh-CN" w:bidi="ar"/>
              </w:rPr>
              <w:t>办公费</w:t>
            </w:r>
          </w:p>
        </w:tc>
        <w:tc>
          <w:tcPr>
            <w:tcW w:w="1320" w:type="dxa"/>
            <w:tcBorders>
              <w:top w:val="single" w:color="000000" w:sz="4" w:space="0"/>
              <w:left w:val="single" w:color="000000" w:sz="4" w:space="0"/>
              <w:bottom w:val="single" w:color="000000" w:sz="4" w:space="0"/>
              <w:right w:val="single" w:color="000000" w:sz="4" w:space="0"/>
            </w:tcBorders>
            <w:vAlign w:val="center"/>
          </w:tcPr>
          <w:p w14:paraId="1FAF5058">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8 </w:t>
            </w:r>
          </w:p>
        </w:tc>
        <w:tc>
          <w:tcPr>
            <w:tcW w:w="1486" w:type="dxa"/>
            <w:tcBorders>
              <w:top w:val="single" w:color="000000" w:sz="4" w:space="0"/>
              <w:left w:val="single" w:color="000000" w:sz="4" w:space="0"/>
              <w:bottom w:val="single" w:color="000000" w:sz="4" w:space="0"/>
              <w:right w:val="single" w:color="000000" w:sz="4" w:space="0"/>
            </w:tcBorders>
            <w:vAlign w:val="center"/>
          </w:tcPr>
          <w:p w14:paraId="7EB9CD8E">
            <w:pPr>
              <w:jc w:val="center"/>
              <w:rPr>
                <w:rFonts w:cs="宋体" w:asciiTheme="minorEastAsia" w:hAnsiTheme="minorEastAsia" w:eastAsiaTheme="minorEastAsia"/>
                <w:color w:val="000000"/>
                <w:sz w:val="24"/>
              </w:rPr>
            </w:pPr>
          </w:p>
        </w:tc>
        <w:tc>
          <w:tcPr>
            <w:tcW w:w="2189" w:type="dxa"/>
            <w:tcBorders>
              <w:top w:val="single" w:color="000000" w:sz="4" w:space="0"/>
              <w:left w:val="single" w:color="000000" w:sz="4" w:space="0"/>
              <w:bottom w:val="single" w:color="000000" w:sz="4" w:space="0"/>
              <w:right w:val="single" w:color="000000" w:sz="4" w:space="0"/>
            </w:tcBorders>
            <w:vAlign w:val="center"/>
          </w:tcPr>
          <w:p w14:paraId="43BB3C1E">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4000 </w:t>
            </w:r>
          </w:p>
        </w:tc>
      </w:tr>
      <w:tr w14:paraId="2D987B8F">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71E46A9A">
            <w:pPr>
              <w:keepNext w:val="0"/>
              <w:keepLines w:val="0"/>
              <w:widowControl/>
              <w:suppressLineNumbers w:val="0"/>
              <w:jc w:val="left"/>
              <w:textAlignment w:val="center"/>
              <w:rPr>
                <w:rFonts w:ascii="仿宋_GB2312" w:hAnsi="宋体" w:eastAsia="仿宋_GB2312" w:cs="仿宋_GB2312"/>
                <w:color w:val="000000"/>
                <w:sz w:val="24"/>
              </w:rPr>
            </w:pPr>
            <w:r>
              <w:rPr>
                <w:rFonts w:hint="eastAsia" w:ascii="宋体" w:hAnsi="宋体" w:eastAsia="宋体" w:cs="宋体"/>
                <w:i w:val="0"/>
                <w:color w:val="000000"/>
                <w:kern w:val="0"/>
                <w:sz w:val="24"/>
                <w:szCs w:val="24"/>
                <w:u w:val="none"/>
                <w:lang w:val="en-US" w:eastAsia="zh-CN" w:bidi="ar"/>
              </w:rPr>
              <w:t xml:space="preserve">   日常办公用品费</w:t>
            </w:r>
          </w:p>
        </w:tc>
        <w:tc>
          <w:tcPr>
            <w:tcW w:w="1320" w:type="dxa"/>
            <w:tcBorders>
              <w:top w:val="single" w:color="000000" w:sz="4" w:space="0"/>
              <w:left w:val="single" w:color="000000" w:sz="4" w:space="0"/>
              <w:bottom w:val="single" w:color="000000" w:sz="4" w:space="0"/>
              <w:right w:val="single" w:color="000000" w:sz="4" w:space="0"/>
            </w:tcBorders>
            <w:vAlign w:val="center"/>
          </w:tcPr>
          <w:p w14:paraId="283FAF43">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8 </w:t>
            </w:r>
          </w:p>
        </w:tc>
        <w:tc>
          <w:tcPr>
            <w:tcW w:w="1486" w:type="dxa"/>
            <w:tcBorders>
              <w:top w:val="single" w:color="000000" w:sz="4" w:space="0"/>
              <w:left w:val="single" w:color="000000" w:sz="4" w:space="0"/>
              <w:bottom w:val="single" w:color="000000" w:sz="4" w:space="0"/>
              <w:right w:val="single" w:color="000000" w:sz="4" w:space="0"/>
            </w:tcBorders>
            <w:vAlign w:val="center"/>
          </w:tcPr>
          <w:p w14:paraId="74A168B4">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200 </w:t>
            </w:r>
          </w:p>
        </w:tc>
        <w:tc>
          <w:tcPr>
            <w:tcW w:w="2189" w:type="dxa"/>
            <w:tcBorders>
              <w:top w:val="single" w:color="000000" w:sz="4" w:space="0"/>
              <w:left w:val="single" w:color="000000" w:sz="4" w:space="0"/>
              <w:bottom w:val="single" w:color="000000" w:sz="4" w:space="0"/>
              <w:right w:val="single" w:color="000000" w:sz="4" w:space="0"/>
            </w:tcBorders>
            <w:vAlign w:val="center"/>
          </w:tcPr>
          <w:p w14:paraId="40B3E0C9">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1600 </w:t>
            </w:r>
          </w:p>
        </w:tc>
      </w:tr>
      <w:tr w14:paraId="12E2C8BE">
        <w:tblPrEx>
          <w:tblCellMar>
            <w:top w:w="15" w:type="dxa"/>
            <w:left w:w="15" w:type="dxa"/>
            <w:bottom w:w="15" w:type="dxa"/>
            <w:right w:w="15" w:type="dxa"/>
          </w:tblCellMar>
        </w:tblPrEx>
        <w:trPr>
          <w:trHeight w:val="390" w:hRule="atLeast"/>
        </w:trPr>
        <w:tc>
          <w:tcPr>
            <w:tcW w:w="3630" w:type="dxa"/>
            <w:tcBorders>
              <w:left w:val="single" w:color="000000" w:sz="4" w:space="0"/>
              <w:bottom w:val="single" w:color="000000" w:sz="4" w:space="0"/>
              <w:right w:val="single" w:color="000000" w:sz="4" w:space="0"/>
            </w:tcBorders>
            <w:vAlign w:val="center"/>
          </w:tcPr>
          <w:p w14:paraId="5F9DC3B1">
            <w:pPr>
              <w:keepNext w:val="0"/>
              <w:keepLines w:val="0"/>
              <w:widowControl/>
              <w:suppressLineNumbers w:val="0"/>
              <w:jc w:val="left"/>
              <w:textAlignment w:val="center"/>
              <w:rPr>
                <w:rFonts w:ascii="仿宋_GB2312" w:hAnsi="宋体" w:eastAsia="仿宋_GB2312" w:cs="仿宋_GB2312"/>
                <w:color w:val="000000"/>
                <w:sz w:val="24"/>
              </w:rPr>
            </w:pPr>
            <w:r>
              <w:rPr>
                <w:rFonts w:hint="eastAsia" w:ascii="宋体" w:hAnsi="宋体" w:eastAsia="宋体" w:cs="宋体"/>
                <w:i w:val="0"/>
                <w:color w:val="000000"/>
                <w:kern w:val="0"/>
                <w:sz w:val="24"/>
                <w:szCs w:val="24"/>
                <w:u w:val="none"/>
                <w:lang w:val="en-US" w:eastAsia="zh-CN" w:bidi="ar"/>
              </w:rPr>
              <w:t xml:space="preserve">   报刊资料费</w:t>
            </w:r>
          </w:p>
        </w:tc>
        <w:tc>
          <w:tcPr>
            <w:tcW w:w="1320" w:type="dxa"/>
            <w:tcBorders>
              <w:top w:val="single" w:color="000000" w:sz="4" w:space="0"/>
              <w:left w:val="single" w:color="000000" w:sz="4" w:space="0"/>
              <w:bottom w:val="single" w:color="000000" w:sz="4" w:space="0"/>
              <w:right w:val="single" w:color="000000" w:sz="4" w:space="0"/>
            </w:tcBorders>
            <w:vAlign w:val="center"/>
          </w:tcPr>
          <w:p w14:paraId="3F440C49">
            <w:pPr>
              <w:jc w:val="center"/>
              <w:rPr>
                <w:rFonts w:cs="宋体" w:asciiTheme="minorEastAsia" w:hAnsiTheme="minorEastAsia" w:eastAsiaTheme="minorEastAsia"/>
                <w:color w:val="000000"/>
                <w:sz w:val="24"/>
              </w:rPr>
            </w:pPr>
          </w:p>
        </w:tc>
        <w:tc>
          <w:tcPr>
            <w:tcW w:w="1486" w:type="dxa"/>
            <w:tcBorders>
              <w:top w:val="single" w:color="000000" w:sz="4" w:space="0"/>
              <w:left w:val="single" w:color="000000" w:sz="4" w:space="0"/>
              <w:bottom w:val="single" w:color="000000" w:sz="4" w:space="0"/>
              <w:right w:val="single" w:color="000000" w:sz="4" w:space="0"/>
            </w:tcBorders>
            <w:vAlign w:val="center"/>
          </w:tcPr>
          <w:p w14:paraId="67882F5A">
            <w:pPr>
              <w:jc w:val="center"/>
              <w:rPr>
                <w:rFonts w:cs="宋体" w:asciiTheme="minorEastAsia" w:hAnsiTheme="minorEastAsia" w:eastAsiaTheme="minorEastAsia"/>
                <w:color w:val="000000"/>
                <w:sz w:val="24"/>
              </w:rPr>
            </w:pPr>
          </w:p>
        </w:tc>
        <w:tc>
          <w:tcPr>
            <w:tcW w:w="2189" w:type="dxa"/>
            <w:tcBorders>
              <w:top w:val="single" w:color="000000" w:sz="4" w:space="0"/>
              <w:left w:val="single" w:color="000000" w:sz="4" w:space="0"/>
              <w:bottom w:val="single" w:color="000000" w:sz="4" w:space="0"/>
              <w:right w:val="single" w:color="000000" w:sz="4" w:space="0"/>
            </w:tcBorders>
            <w:vAlign w:val="center"/>
          </w:tcPr>
          <w:p w14:paraId="46F9DE55">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2400 </w:t>
            </w:r>
          </w:p>
        </w:tc>
      </w:tr>
      <w:tr w14:paraId="1F066B56">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45015C24">
            <w:pPr>
              <w:keepNext w:val="0"/>
              <w:keepLines w:val="0"/>
              <w:widowControl/>
              <w:suppressLineNumbers w:val="0"/>
              <w:jc w:val="left"/>
              <w:textAlignment w:val="center"/>
              <w:rPr>
                <w:rFonts w:ascii="仿宋_GB2312" w:hAnsi="宋体" w:eastAsia="仿宋_GB2312" w:cs="仿宋_GB2312"/>
                <w:color w:val="000000"/>
                <w:sz w:val="24"/>
              </w:rPr>
            </w:pPr>
            <w:r>
              <w:rPr>
                <w:rFonts w:hint="eastAsia" w:ascii="宋体" w:hAnsi="宋体" w:eastAsia="宋体" w:cs="宋体"/>
                <w:i w:val="0"/>
                <w:color w:val="000000"/>
                <w:kern w:val="0"/>
                <w:sz w:val="24"/>
                <w:szCs w:val="24"/>
                <w:u w:val="none"/>
                <w:lang w:val="en-US" w:eastAsia="zh-CN" w:bidi="ar"/>
              </w:rPr>
              <w:t xml:space="preserve">       县团级</w:t>
            </w:r>
          </w:p>
        </w:tc>
        <w:tc>
          <w:tcPr>
            <w:tcW w:w="1320" w:type="dxa"/>
            <w:tcBorders>
              <w:top w:val="single" w:color="000000" w:sz="4" w:space="0"/>
              <w:left w:val="single" w:color="000000" w:sz="4" w:space="0"/>
              <w:bottom w:val="single" w:color="000000" w:sz="4" w:space="0"/>
              <w:right w:val="single" w:color="000000" w:sz="4" w:space="0"/>
            </w:tcBorders>
            <w:vAlign w:val="center"/>
          </w:tcPr>
          <w:p w14:paraId="6FF173A2">
            <w:pPr>
              <w:jc w:val="center"/>
              <w:rPr>
                <w:rFonts w:cs="宋体" w:asciiTheme="minorEastAsia" w:hAnsiTheme="minorEastAsia" w:eastAsiaTheme="minorEastAsia"/>
                <w:color w:val="000000"/>
                <w:sz w:val="24"/>
              </w:rPr>
            </w:pPr>
          </w:p>
        </w:tc>
        <w:tc>
          <w:tcPr>
            <w:tcW w:w="1486" w:type="dxa"/>
            <w:tcBorders>
              <w:top w:val="single" w:color="000000" w:sz="4" w:space="0"/>
              <w:left w:val="single" w:color="000000" w:sz="4" w:space="0"/>
              <w:bottom w:val="single" w:color="000000" w:sz="4" w:space="0"/>
              <w:right w:val="single" w:color="000000" w:sz="4" w:space="0"/>
            </w:tcBorders>
            <w:vAlign w:val="center"/>
          </w:tcPr>
          <w:p w14:paraId="062DD22B">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800 </w:t>
            </w:r>
          </w:p>
        </w:tc>
        <w:tc>
          <w:tcPr>
            <w:tcW w:w="2189" w:type="dxa"/>
            <w:tcBorders>
              <w:top w:val="single" w:color="000000" w:sz="4" w:space="0"/>
              <w:left w:val="single" w:color="000000" w:sz="4" w:space="0"/>
              <w:bottom w:val="single" w:color="000000" w:sz="4" w:space="0"/>
              <w:right w:val="single" w:color="000000" w:sz="4" w:space="0"/>
            </w:tcBorders>
            <w:vAlign w:val="center"/>
          </w:tcPr>
          <w:p w14:paraId="4FDFED99">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0 </w:t>
            </w:r>
          </w:p>
        </w:tc>
      </w:tr>
      <w:tr w14:paraId="0ADAF1EA">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722B172B">
            <w:pPr>
              <w:keepNext w:val="0"/>
              <w:keepLines w:val="0"/>
              <w:widowControl/>
              <w:suppressLineNumbers w:val="0"/>
              <w:jc w:val="left"/>
              <w:textAlignment w:val="center"/>
              <w:rPr>
                <w:rFonts w:ascii="仿宋_GB2312" w:hAnsi="宋体" w:eastAsia="仿宋_GB2312" w:cs="仿宋_GB2312"/>
                <w:color w:val="000000"/>
                <w:sz w:val="24"/>
              </w:rPr>
            </w:pPr>
            <w:r>
              <w:rPr>
                <w:rFonts w:hint="eastAsia" w:ascii="宋体" w:hAnsi="宋体" w:eastAsia="宋体" w:cs="宋体"/>
                <w:i w:val="0"/>
                <w:color w:val="000000"/>
                <w:kern w:val="0"/>
                <w:sz w:val="24"/>
                <w:szCs w:val="24"/>
                <w:u w:val="none"/>
                <w:lang w:val="en-US" w:eastAsia="zh-CN" w:bidi="ar"/>
              </w:rPr>
              <w:t xml:space="preserve">       一般人员</w:t>
            </w:r>
          </w:p>
        </w:tc>
        <w:tc>
          <w:tcPr>
            <w:tcW w:w="1320" w:type="dxa"/>
            <w:tcBorders>
              <w:top w:val="single" w:color="000000" w:sz="4" w:space="0"/>
              <w:left w:val="single" w:color="000000" w:sz="4" w:space="0"/>
              <w:bottom w:val="single" w:color="000000" w:sz="4" w:space="0"/>
              <w:right w:val="single" w:color="000000" w:sz="4" w:space="0"/>
            </w:tcBorders>
            <w:vAlign w:val="center"/>
          </w:tcPr>
          <w:p w14:paraId="60260656">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8 </w:t>
            </w:r>
          </w:p>
        </w:tc>
        <w:tc>
          <w:tcPr>
            <w:tcW w:w="1486" w:type="dxa"/>
            <w:tcBorders>
              <w:top w:val="single" w:color="000000" w:sz="4" w:space="0"/>
              <w:left w:val="single" w:color="000000" w:sz="4" w:space="0"/>
              <w:bottom w:val="single" w:color="000000" w:sz="4" w:space="0"/>
              <w:right w:val="single" w:color="000000" w:sz="4" w:space="0"/>
            </w:tcBorders>
            <w:vAlign w:val="center"/>
          </w:tcPr>
          <w:p w14:paraId="0B459428">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300 </w:t>
            </w:r>
          </w:p>
        </w:tc>
        <w:tc>
          <w:tcPr>
            <w:tcW w:w="2189" w:type="dxa"/>
            <w:tcBorders>
              <w:top w:val="single" w:color="000000" w:sz="4" w:space="0"/>
              <w:left w:val="single" w:color="000000" w:sz="4" w:space="0"/>
              <w:bottom w:val="single" w:color="000000" w:sz="4" w:space="0"/>
              <w:right w:val="single" w:color="000000" w:sz="4" w:space="0"/>
            </w:tcBorders>
            <w:vAlign w:val="center"/>
          </w:tcPr>
          <w:p w14:paraId="15F658DC">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2400 </w:t>
            </w:r>
          </w:p>
        </w:tc>
      </w:tr>
      <w:tr w14:paraId="39343B58">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58F20689">
            <w:pPr>
              <w:keepNext w:val="0"/>
              <w:keepLines w:val="0"/>
              <w:widowControl/>
              <w:suppressLineNumbers w:val="0"/>
              <w:jc w:val="left"/>
              <w:textAlignment w:val="center"/>
              <w:rPr>
                <w:rFonts w:ascii="宋体" w:cs="宋体"/>
                <w:color w:val="000000"/>
                <w:sz w:val="24"/>
              </w:rPr>
            </w:pPr>
            <w:r>
              <w:rPr>
                <w:rFonts w:hint="eastAsia" w:ascii="宋体" w:hAnsi="宋体" w:eastAsia="宋体" w:cs="宋体"/>
                <w:i w:val="0"/>
                <w:color w:val="000000"/>
                <w:kern w:val="0"/>
                <w:sz w:val="24"/>
                <w:szCs w:val="24"/>
                <w:u w:val="none"/>
                <w:lang w:val="en-US" w:eastAsia="zh-CN" w:bidi="ar"/>
              </w:rPr>
              <w:t>印刷费</w:t>
            </w:r>
          </w:p>
        </w:tc>
        <w:tc>
          <w:tcPr>
            <w:tcW w:w="1320" w:type="dxa"/>
            <w:tcBorders>
              <w:top w:val="single" w:color="000000" w:sz="4" w:space="0"/>
              <w:left w:val="single" w:color="000000" w:sz="4" w:space="0"/>
              <w:bottom w:val="single" w:color="000000" w:sz="4" w:space="0"/>
              <w:right w:val="single" w:color="000000" w:sz="4" w:space="0"/>
            </w:tcBorders>
            <w:vAlign w:val="center"/>
          </w:tcPr>
          <w:p w14:paraId="61052684">
            <w:pPr>
              <w:jc w:val="center"/>
              <w:rPr>
                <w:rFonts w:cs="宋体" w:asciiTheme="minorEastAsia" w:hAnsiTheme="minorEastAsia" w:eastAsiaTheme="minorEastAsia"/>
                <w:color w:val="000000"/>
                <w:sz w:val="24"/>
              </w:rPr>
            </w:pPr>
          </w:p>
        </w:tc>
        <w:tc>
          <w:tcPr>
            <w:tcW w:w="1486" w:type="dxa"/>
            <w:tcBorders>
              <w:top w:val="single" w:color="000000" w:sz="4" w:space="0"/>
              <w:left w:val="single" w:color="000000" w:sz="4" w:space="0"/>
              <w:bottom w:val="single" w:color="000000" w:sz="4" w:space="0"/>
              <w:right w:val="single" w:color="000000" w:sz="4" w:space="0"/>
            </w:tcBorders>
            <w:vAlign w:val="center"/>
          </w:tcPr>
          <w:p w14:paraId="5039C946">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700 </w:t>
            </w:r>
          </w:p>
        </w:tc>
        <w:tc>
          <w:tcPr>
            <w:tcW w:w="2189" w:type="dxa"/>
            <w:tcBorders>
              <w:top w:val="single" w:color="000000" w:sz="4" w:space="0"/>
              <w:left w:val="single" w:color="000000" w:sz="4" w:space="0"/>
              <w:bottom w:val="single" w:color="000000" w:sz="4" w:space="0"/>
              <w:right w:val="single" w:color="000000" w:sz="4" w:space="0"/>
            </w:tcBorders>
            <w:vAlign w:val="center"/>
          </w:tcPr>
          <w:p w14:paraId="2E2238D9">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5600 </w:t>
            </w:r>
          </w:p>
        </w:tc>
      </w:tr>
      <w:tr w14:paraId="180CF7A4">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22687E0A">
            <w:pPr>
              <w:keepNext w:val="0"/>
              <w:keepLines w:val="0"/>
              <w:widowControl/>
              <w:suppressLineNumbers w:val="0"/>
              <w:jc w:val="left"/>
              <w:textAlignment w:val="center"/>
              <w:rPr>
                <w:rFonts w:ascii="宋体" w:cs="宋体"/>
                <w:color w:val="000000"/>
                <w:sz w:val="24"/>
              </w:rPr>
            </w:pPr>
            <w:r>
              <w:rPr>
                <w:rFonts w:hint="eastAsia" w:ascii="宋体" w:hAnsi="宋体" w:eastAsia="宋体" w:cs="宋体"/>
                <w:i w:val="0"/>
                <w:color w:val="000000"/>
                <w:kern w:val="0"/>
                <w:sz w:val="24"/>
                <w:szCs w:val="24"/>
                <w:u w:val="none"/>
                <w:lang w:val="en-US" w:eastAsia="zh-CN" w:bidi="ar"/>
              </w:rPr>
              <w:t>水费</w:t>
            </w:r>
          </w:p>
        </w:tc>
        <w:tc>
          <w:tcPr>
            <w:tcW w:w="1320" w:type="dxa"/>
            <w:tcBorders>
              <w:top w:val="single" w:color="000000" w:sz="4" w:space="0"/>
              <w:left w:val="single" w:color="000000" w:sz="4" w:space="0"/>
              <w:bottom w:val="single" w:color="000000" w:sz="4" w:space="0"/>
              <w:right w:val="single" w:color="000000" w:sz="4" w:space="0"/>
            </w:tcBorders>
            <w:vAlign w:val="center"/>
          </w:tcPr>
          <w:p w14:paraId="5F7F4E47">
            <w:pPr>
              <w:jc w:val="center"/>
              <w:rPr>
                <w:rFonts w:cs="宋体" w:asciiTheme="minorEastAsia" w:hAnsiTheme="minorEastAsia" w:eastAsiaTheme="minorEastAsia"/>
                <w:color w:val="000000"/>
                <w:sz w:val="24"/>
              </w:rPr>
            </w:pPr>
          </w:p>
        </w:tc>
        <w:tc>
          <w:tcPr>
            <w:tcW w:w="1486" w:type="dxa"/>
            <w:tcBorders>
              <w:top w:val="single" w:color="000000" w:sz="4" w:space="0"/>
              <w:left w:val="single" w:color="000000" w:sz="4" w:space="0"/>
              <w:bottom w:val="single" w:color="000000" w:sz="4" w:space="0"/>
              <w:right w:val="single" w:color="000000" w:sz="4" w:space="0"/>
            </w:tcBorders>
            <w:vAlign w:val="center"/>
          </w:tcPr>
          <w:p w14:paraId="2C15C187">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50 </w:t>
            </w:r>
          </w:p>
        </w:tc>
        <w:tc>
          <w:tcPr>
            <w:tcW w:w="2189" w:type="dxa"/>
            <w:tcBorders>
              <w:top w:val="single" w:color="000000" w:sz="4" w:space="0"/>
              <w:left w:val="single" w:color="000000" w:sz="4" w:space="0"/>
              <w:bottom w:val="single" w:color="000000" w:sz="4" w:space="0"/>
              <w:right w:val="single" w:color="000000" w:sz="4" w:space="0"/>
            </w:tcBorders>
            <w:vAlign w:val="center"/>
          </w:tcPr>
          <w:p w14:paraId="25AFBAEC">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400 </w:t>
            </w:r>
          </w:p>
        </w:tc>
      </w:tr>
      <w:tr w14:paraId="3A9EC491">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04B06DFB">
            <w:pPr>
              <w:keepNext w:val="0"/>
              <w:keepLines w:val="0"/>
              <w:widowControl/>
              <w:suppressLineNumbers w:val="0"/>
              <w:jc w:val="left"/>
              <w:textAlignment w:val="center"/>
              <w:rPr>
                <w:rFonts w:ascii="宋体" w:cs="宋体"/>
                <w:color w:val="000000"/>
                <w:sz w:val="24"/>
              </w:rPr>
            </w:pPr>
            <w:r>
              <w:rPr>
                <w:rFonts w:hint="eastAsia" w:ascii="宋体" w:hAnsi="宋体" w:eastAsia="宋体" w:cs="宋体"/>
                <w:i w:val="0"/>
                <w:color w:val="000000"/>
                <w:kern w:val="0"/>
                <w:sz w:val="24"/>
                <w:szCs w:val="24"/>
                <w:u w:val="none"/>
                <w:lang w:val="en-US" w:eastAsia="zh-CN" w:bidi="ar"/>
              </w:rPr>
              <w:t>电费</w:t>
            </w:r>
          </w:p>
        </w:tc>
        <w:tc>
          <w:tcPr>
            <w:tcW w:w="1320" w:type="dxa"/>
            <w:tcBorders>
              <w:top w:val="single" w:color="000000" w:sz="4" w:space="0"/>
              <w:left w:val="single" w:color="000000" w:sz="4" w:space="0"/>
              <w:bottom w:val="single" w:color="000000" w:sz="4" w:space="0"/>
              <w:right w:val="single" w:color="000000" w:sz="4" w:space="0"/>
            </w:tcBorders>
            <w:vAlign w:val="center"/>
          </w:tcPr>
          <w:p w14:paraId="2EA8A14F">
            <w:pPr>
              <w:jc w:val="center"/>
              <w:rPr>
                <w:rFonts w:cs="宋体" w:asciiTheme="minorEastAsia" w:hAnsiTheme="minorEastAsia" w:eastAsiaTheme="minorEastAsia"/>
                <w:color w:val="000000"/>
                <w:sz w:val="24"/>
              </w:rPr>
            </w:pPr>
          </w:p>
        </w:tc>
        <w:tc>
          <w:tcPr>
            <w:tcW w:w="1486" w:type="dxa"/>
            <w:tcBorders>
              <w:top w:val="single" w:color="000000" w:sz="4" w:space="0"/>
              <w:left w:val="single" w:color="000000" w:sz="4" w:space="0"/>
              <w:bottom w:val="single" w:color="000000" w:sz="4" w:space="0"/>
              <w:right w:val="single" w:color="000000" w:sz="4" w:space="0"/>
            </w:tcBorders>
            <w:vAlign w:val="center"/>
          </w:tcPr>
          <w:p w14:paraId="76D942D0">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1020 </w:t>
            </w:r>
          </w:p>
        </w:tc>
        <w:tc>
          <w:tcPr>
            <w:tcW w:w="2189" w:type="dxa"/>
            <w:tcBorders>
              <w:top w:val="single" w:color="000000" w:sz="4" w:space="0"/>
              <w:left w:val="single" w:color="000000" w:sz="4" w:space="0"/>
              <w:bottom w:val="single" w:color="000000" w:sz="4" w:space="0"/>
              <w:right w:val="single" w:color="000000" w:sz="4" w:space="0"/>
            </w:tcBorders>
            <w:vAlign w:val="center"/>
          </w:tcPr>
          <w:p w14:paraId="0468B762">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8160 </w:t>
            </w:r>
          </w:p>
        </w:tc>
      </w:tr>
      <w:tr w14:paraId="189FCDF4">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42C7AB46">
            <w:pPr>
              <w:keepNext w:val="0"/>
              <w:keepLines w:val="0"/>
              <w:widowControl/>
              <w:suppressLineNumbers w:val="0"/>
              <w:jc w:val="left"/>
              <w:textAlignment w:val="center"/>
              <w:rPr>
                <w:rFonts w:ascii="宋体" w:cs="宋体"/>
                <w:color w:val="000000"/>
                <w:sz w:val="24"/>
              </w:rPr>
            </w:pPr>
            <w:r>
              <w:rPr>
                <w:rFonts w:hint="eastAsia" w:ascii="宋体" w:hAnsi="宋体" w:eastAsia="宋体" w:cs="宋体"/>
                <w:i w:val="0"/>
                <w:color w:val="000000"/>
                <w:kern w:val="0"/>
                <w:sz w:val="24"/>
                <w:szCs w:val="24"/>
                <w:u w:val="none"/>
                <w:lang w:val="en-US" w:eastAsia="zh-CN" w:bidi="ar"/>
              </w:rPr>
              <w:t>邮电费</w:t>
            </w:r>
          </w:p>
        </w:tc>
        <w:tc>
          <w:tcPr>
            <w:tcW w:w="1320" w:type="dxa"/>
            <w:tcBorders>
              <w:top w:val="single" w:color="000000" w:sz="4" w:space="0"/>
              <w:left w:val="single" w:color="000000" w:sz="4" w:space="0"/>
              <w:bottom w:val="single" w:color="000000" w:sz="4" w:space="0"/>
              <w:right w:val="single" w:color="000000" w:sz="4" w:space="0"/>
            </w:tcBorders>
            <w:vAlign w:val="center"/>
          </w:tcPr>
          <w:p w14:paraId="51FD6B67">
            <w:pPr>
              <w:jc w:val="center"/>
              <w:rPr>
                <w:rFonts w:cs="宋体" w:asciiTheme="minorEastAsia" w:hAnsiTheme="minorEastAsia" w:eastAsiaTheme="minorEastAsia"/>
                <w:color w:val="000000"/>
                <w:sz w:val="24"/>
              </w:rPr>
            </w:pPr>
          </w:p>
        </w:tc>
        <w:tc>
          <w:tcPr>
            <w:tcW w:w="1486" w:type="dxa"/>
            <w:tcBorders>
              <w:top w:val="single" w:color="000000" w:sz="4" w:space="0"/>
              <w:left w:val="single" w:color="000000" w:sz="4" w:space="0"/>
              <w:bottom w:val="single" w:color="000000" w:sz="4" w:space="0"/>
              <w:right w:val="single" w:color="000000" w:sz="4" w:space="0"/>
            </w:tcBorders>
            <w:vAlign w:val="center"/>
          </w:tcPr>
          <w:p w14:paraId="5393C4A4">
            <w:pPr>
              <w:jc w:val="center"/>
              <w:rPr>
                <w:rFonts w:cs="宋体" w:asciiTheme="minorEastAsia" w:hAnsiTheme="minorEastAsia" w:eastAsiaTheme="minorEastAsia"/>
                <w:color w:val="000000"/>
                <w:sz w:val="24"/>
              </w:rPr>
            </w:pPr>
          </w:p>
        </w:tc>
        <w:tc>
          <w:tcPr>
            <w:tcW w:w="2189" w:type="dxa"/>
            <w:tcBorders>
              <w:top w:val="single" w:color="000000" w:sz="4" w:space="0"/>
              <w:left w:val="single" w:color="000000" w:sz="4" w:space="0"/>
              <w:bottom w:val="single" w:color="000000" w:sz="4" w:space="0"/>
              <w:right w:val="single" w:color="000000" w:sz="4" w:space="0"/>
            </w:tcBorders>
            <w:vAlign w:val="center"/>
          </w:tcPr>
          <w:p w14:paraId="0CBDD8EF">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11360 </w:t>
            </w:r>
          </w:p>
        </w:tc>
      </w:tr>
      <w:tr w14:paraId="72F813CA">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51291776">
            <w:pPr>
              <w:keepNext w:val="0"/>
              <w:keepLines w:val="0"/>
              <w:widowControl/>
              <w:suppressLineNumbers w:val="0"/>
              <w:jc w:val="left"/>
              <w:textAlignment w:val="center"/>
              <w:rPr>
                <w:rFonts w:ascii="Times New Roman" w:hAnsi="Times New Roman"/>
                <w:color w:val="000000"/>
                <w:sz w:val="24"/>
              </w:rPr>
            </w:pPr>
            <w:r>
              <w:rPr>
                <w:rFonts w:hint="eastAsia" w:ascii="宋体" w:hAnsi="宋体" w:eastAsia="宋体" w:cs="宋体"/>
                <w:i w:val="0"/>
                <w:color w:val="000000"/>
                <w:kern w:val="0"/>
                <w:sz w:val="24"/>
                <w:szCs w:val="24"/>
                <w:u w:val="none"/>
                <w:lang w:val="en-US" w:eastAsia="zh-CN" w:bidi="ar"/>
              </w:rPr>
              <w:t xml:space="preserve">    一般邮政费</w:t>
            </w:r>
          </w:p>
        </w:tc>
        <w:tc>
          <w:tcPr>
            <w:tcW w:w="1320" w:type="dxa"/>
            <w:tcBorders>
              <w:top w:val="single" w:color="000000" w:sz="4" w:space="0"/>
              <w:left w:val="single" w:color="000000" w:sz="4" w:space="0"/>
              <w:bottom w:val="single" w:color="000000" w:sz="4" w:space="0"/>
              <w:right w:val="single" w:color="000000" w:sz="4" w:space="0"/>
            </w:tcBorders>
            <w:vAlign w:val="center"/>
          </w:tcPr>
          <w:p w14:paraId="5F821AE0">
            <w:pPr>
              <w:jc w:val="center"/>
              <w:rPr>
                <w:rFonts w:cs="宋体" w:asciiTheme="minorEastAsia" w:hAnsiTheme="minorEastAsia" w:eastAsiaTheme="minorEastAsia"/>
                <w:color w:val="000000"/>
                <w:sz w:val="24"/>
              </w:rPr>
            </w:pPr>
          </w:p>
        </w:tc>
        <w:tc>
          <w:tcPr>
            <w:tcW w:w="1486" w:type="dxa"/>
            <w:tcBorders>
              <w:top w:val="single" w:color="000000" w:sz="4" w:space="0"/>
              <w:left w:val="single" w:color="000000" w:sz="4" w:space="0"/>
              <w:bottom w:val="single" w:color="000000" w:sz="4" w:space="0"/>
              <w:right w:val="single" w:color="000000" w:sz="4" w:space="0"/>
            </w:tcBorders>
            <w:vAlign w:val="center"/>
          </w:tcPr>
          <w:p w14:paraId="5C5730D1">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100 </w:t>
            </w:r>
          </w:p>
        </w:tc>
        <w:tc>
          <w:tcPr>
            <w:tcW w:w="2189" w:type="dxa"/>
            <w:tcBorders>
              <w:top w:val="single" w:color="000000" w:sz="4" w:space="0"/>
              <w:left w:val="single" w:color="000000" w:sz="4" w:space="0"/>
              <w:bottom w:val="single" w:color="000000" w:sz="4" w:space="0"/>
              <w:right w:val="single" w:color="000000" w:sz="4" w:space="0"/>
            </w:tcBorders>
            <w:vAlign w:val="center"/>
          </w:tcPr>
          <w:p w14:paraId="00A514C9">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800 </w:t>
            </w:r>
          </w:p>
        </w:tc>
      </w:tr>
      <w:tr w14:paraId="56C49A2D">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17BBC78E">
            <w:pPr>
              <w:keepNext w:val="0"/>
              <w:keepLines w:val="0"/>
              <w:widowControl/>
              <w:suppressLineNumbers w:val="0"/>
              <w:jc w:val="left"/>
              <w:textAlignment w:val="center"/>
              <w:rPr>
                <w:rFonts w:ascii="Times New Roman" w:hAnsi="Times New Roman"/>
                <w:color w:val="000000"/>
                <w:sz w:val="24"/>
              </w:rPr>
            </w:pPr>
            <w:r>
              <w:rPr>
                <w:rFonts w:hint="eastAsia" w:ascii="宋体" w:hAnsi="宋体" w:eastAsia="宋体" w:cs="宋体"/>
                <w:i w:val="0"/>
                <w:color w:val="000000"/>
                <w:kern w:val="0"/>
                <w:sz w:val="24"/>
                <w:szCs w:val="24"/>
                <w:u w:val="none"/>
                <w:lang w:val="en-US" w:eastAsia="zh-CN" w:bidi="ar"/>
              </w:rPr>
              <w:t xml:space="preserve">    办公电话费</w:t>
            </w:r>
          </w:p>
        </w:tc>
        <w:tc>
          <w:tcPr>
            <w:tcW w:w="1320" w:type="dxa"/>
            <w:tcBorders>
              <w:top w:val="single" w:color="000000" w:sz="4" w:space="0"/>
              <w:left w:val="single" w:color="000000" w:sz="4" w:space="0"/>
              <w:bottom w:val="single" w:color="000000" w:sz="4" w:space="0"/>
              <w:right w:val="single" w:color="000000" w:sz="4" w:space="0"/>
            </w:tcBorders>
            <w:vAlign w:val="center"/>
          </w:tcPr>
          <w:p w14:paraId="642BFEF6">
            <w:pPr>
              <w:jc w:val="center"/>
              <w:rPr>
                <w:rFonts w:cs="宋体" w:asciiTheme="minorEastAsia" w:hAnsiTheme="minorEastAsia" w:eastAsiaTheme="minorEastAsia"/>
                <w:color w:val="000000"/>
                <w:sz w:val="24"/>
              </w:rPr>
            </w:pPr>
          </w:p>
        </w:tc>
        <w:tc>
          <w:tcPr>
            <w:tcW w:w="1486" w:type="dxa"/>
            <w:tcBorders>
              <w:top w:val="single" w:color="000000" w:sz="4" w:space="0"/>
              <w:left w:val="single" w:color="000000" w:sz="4" w:space="0"/>
              <w:bottom w:val="single" w:color="000000" w:sz="4" w:space="0"/>
              <w:right w:val="single" w:color="000000" w:sz="4" w:space="0"/>
            </w:tcBorders>
            <w:vAlign w:val="center"/>
          </w:tcPr>
          <w:p w14:paraId="6E0753BB">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840 </w:t>
            </w:r>
          </w:p>
        </w:tc>
        <w:tc>
          <w:tcPr>
            <w:tcW w:w="2189" w:type="dxa"/>
            <w:tcBorders>
              <w:top w:val="single" w:color="000000" w:sz="4" w:space="0"/>
              <w:left w:val="single" w:color="000000" w:sz="4" w:space="0"/>
              <w:bottom w:val="single" w:color="000000" w:sz="4" w:space="0"/>
              <w:right w:val="single" w:color="000000" w:sz="4" w:space="0"/>
            </w:tcBorders>
            <w:vAlign w:val="center"/>
          </w:tcPr>
          <w:p w14:paraId="4270D9A5">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6720 </w:t>
            </w:r>
          </w:p>
        </w:tc>
      </w:tr>
      <w:tr w14:paraId="1318AC8D">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47D59796">
            <w:pPr>
              <w:keepNext w:val="0"/>
              <w:keepLines w:val="0"/>
              <w:widowControl/>
              <w:suppressLineNumbers w:val="0"/>
              <w:jc w:val="left"/>
              <w:textAlignment w:val="center"/>
              <w:rPr>
                <w:rFonts w:ascii="Times New Roman" w:hAnsi="Times New Roman"/>
                <w:color w:val="000000"/>
                <w:sz w:val="24"/>
              </w:rPr>
            </w:pPr>
            <w:r>
              <w:rPr>
                <w:rFonts w:hint="eastAsia" w:ascii="宋体" w:hAnsi="宋体" w:eastAsia="宋体" w:cs="宋体"/>
                <w:i w:val="0"/>
                <w:color w:val="000000"/>
                <w:kern w:val="0"/>
                <w:sz w:val="24"/>
                <w:szCs w:val="24"/>
                <w:u w:val="none"/>
                <w:lang w:val="en-US" w:eastAsia="zh-CN" w:bidi="ar"/>
              </w:rPr>
              <w:t xml:space="preserve">    公务通讯补贴</w:t>
            </w:r>
          </w:p>
        </w:tc>
        <w:tc>
          <w:tcPr>
            <w:tcW w:w="1320" w:type="dxa"/>
            <w:tcBorders>
              <w:top w:val="single" w:color="000000" w:sz="4" w:space="0"/>
              <w:left w:val="single" w:color="000000" w:sz="4" w:space="0"/>
              <w:bottom w:val="single" w:color="000000" w:sz="4" w:space="0"/>
              <w:right w:val="single" w:color="000000" w:sz="4" w:space="0"/>
            </w:tcBorders>
            <w:vAlign w:val="center"/>
          </w:tcPr>
          <w:p w14:paraId="7592403A">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2 </w:t>
            </w:r>
          </w:p>
        </w:tc>
        <w:tc>
          <w:tcPr>
            <w:tcW w:w="1486" w:type="dxa"/>
            <w:tcBorders>
              <w:top w:val="single" w:color="000000" w:sz="4" w:space="0"/>
              <w:left w:val="single" w:color="000000" w:sz="4" w:space="0"/>
              <w:bottom w:val="single" w:color="000000" w:sz="4" w:space="0"/>
              <w:right w:val="single" w:color="000000" w:sz="4" w:space="0"/>
            </w:tcBorders>
            <w:vAlign w:val="center"/>
          </w:tcPr>
          <w:p w14:paraId="064D0BD3">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320 </w:t>
            </w:r>
          </w:p>
        </w:tc>
        <w:tc>
          <w:tcPr>
            <w:tcW w:w="2189" w:type="dxa"/>
            <w:tcBorders>
              <w:top w:val="single" w:color="000000" w:sz="4" w:space="0"/>
              <w:left w:val="single" w:color="000000" w:sz="4" w:space="0"/>
              <w:bottom w:val="single" w:color="000000" w:sz="4" w:space="0"/>
              <w:right w:val="single" w:color="000000" w:sz="4" w:space="0"/>
            </w:tcBorders>
            <w:vAlign w:val="center"/>
          </w:tcPr>
          <w:p w14:paraId="4329AB50">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3840 </w:t>
            </w:r>
          </w:p>
        </w:tc>
      </w:tr>
      <w:tr w14:paraId="069DC95B">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511A14E4">
            <w:pPr>
              <w:keepNext w:val="0"/>
              <w:keepLines w:val="0"/>
              <w:widowControl/>
              <w:suppressLineNumbers w:val="0"/>
              <w:jc w:val="left"/>
              <w:textAlignment w:val="center"/>
              <w:rPr>
                <w:rFonts w:ascii="宋体" w:cs="宋体"/>
                <w:color w:val="000000"/>
                <w:sz w:val="24"/>
              </w:rPr>
            </w:pPr>
            <w:r>
              <w:rPr>
                <w:rFonts w:hint="eastAsia" w:ascii="宋体" w:hAnsi="宋体" w:eastAsia="宋体" w:cs="宋体"/>
                <w:i w:val="0"/>
                <w:color w:val="000000"/>
                <w:kern w:val="0"/>
                <w:sz w:val="24"/>
                <w:szCs w:val="24"/>
                <w:u w:val="none"/>
                <w:lang w:val="en-US" w:eastAsia="zh-CN" w:bidi="ar"/>
              </w:rPr>
              <w:t>物业管理补贴</w:t>
            </w:r>
          </w:p>
        </w:tc>
        <w:tc>
          <w:tcPr>
            <w:tcW w:w="1320" w:type="dxa"/>
            <w:tcBorders>
              <w:top w:val="single" w:color="000000" w:sz="4" w:space="0"/>
              <w:left w:val="single" w:color="000000" w:sz="4" w:space="0"/>
              <w:bottom w:val="single" w:color="000000" w:sz="4" w:space="0"/>
              <w:right w:val="single" w:color="000000" w:sz="4" w:space="0"/>
            </w:tcBorders>
            <w:vAlign w:val="center"/>
          </w:tcPr>
          <w:p w14:paraId="16837839">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8 </w:t>
            </w:r>
          </w:p>
        </w:tc>
        <w:tc>
          <w:tcPr>
            <w:tcW w:w="1486" w:type="dxa"/>
            <w:tcBorders>
              <w:top w:val="single" w:color="000000" w:sz="4" w:space="0"/>
              <w:left w:val="single" w:color="000000" w:sz="4" w:space="0"/>
              <w:bottom w:val="single" w:color="000000" w:sz="4" w:space="0"/>
              <w:right w:val="single" w:color="000000" w:sz="4" w:space="0"/>
            </w:tcBorders>
            <w:vAlign w:val="center"/>
          </w:tcPr>
          <w:p w14:paraId="4DA48033">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1560 </w:t>
            </w:r>
          </w:p>
        </w:tc>
        <w:tc>
          <w:tcPr>
            <w:tcW w:w="2189" w:type="dxa"/>
            <w:tcBorders>
              <w:top w:val="single" w:color="000000" w:sz="4" w:space="0"/>
              <w:left w:val="single" w:color="000000" w:sz="4" w:space="0"/>
              <w:bottom w:val="single" w:color="000000" w:sz="4" w:space="0"/>
              <w:right w:val="single" w:color="000000" w:sz="4" w:space="0"/>
            </w:tcBorders>
            <w:vAlign w:val="center"/>
          </w:tcPr>
          <w:p w14:paraId="21D16D27">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18720 </w:t>
            </w:r>
          </w:p>
        </w:tc>
      </w:tr>
      <w:tr w14:paraId="2B348BBB">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65E45BD0">
            <w:pPr>
              <w:keepNext w:val="0"/>
              <w:keepLines w:val="0"/>
              <w:widowControl/>
              <w:suppressLineNumbers w:val="0"/>
              <w:jc w:val="left"/>
              <w:textAlignment w:val="center"/>
              <w:rPr>
                <w:rFonts w:ascii="宋体" w:cs="宋体"/>
                <w:color w:val="000000"/>
                <w:sz w:val="24"/>
              </w:rPr>
            </w:pPr>
            <w:r>
              <w:rPr>
                <w:rFonts w:hint="eastAsia" w:ascii="宋体" w:hAnsi="宋体" w:eastAsia="宋体" w:cs="宋体"/>
                <w:i w:val="0"/>
                <w:color w:val="000000"/>
                <w:kern w:val="0"/>
                <w:sz w:val="24"/>
                <w:szCs w:val="24"/>
                <w:u w:val="none"/>
                <w:lang w:val="en-US" w:eastAsia="zh-CN" w:bidi="ar"/>
              </w:rPr>
              <w:t>交通费</w:t>
            </w:r>
          </w:p>
        </w:tc>
        <w:tc>
          <w:tcPr>
            <w:tcW w:w="1320" w:type="dxa"/>
            <w:tcBorders>
              <w:top w:val="single" w:color="000000" w:sz="4" w:space="0"/>
              <w:left w:val="single" w:color="000000" w:sz="4" w:space="0"/>
              <w:bottom w:val="single" w:color="000000" w:sz="4" w:space="0"/>
              <w:right w:val="single" w:color="000000" w:sz="4" w:space="0"/>
            </w:tcBorders>
            <w:vAlign w:val="center"/>
          </w:tcPr>
          <w:p w14:paraId="7D08AB5B">
            <w:pPr>
              <w:jc w:val="center"/>
              <w:rPr>
                <w:rFonts w:cs="宋体" w:asciiTheme="minorEastAsia" w:hAnsiTheme="minorEastAsia" w:eastAsiaTheme="minorEastAsia"/>
                <w:color w:val="000000"/>
                <w:sz w:val="24"/>
              </w:rPr>
            </w:pPr>
          </w:p>
        </w:tc>
        <w:tc>
          <w:tcPr>
            <w:tcW w:w="1486" w:type="dxa"/>
            <w:tcBorders>
              <w:top w:val="single" w:color="000000" w:sz="4" w:space="0"/>
              <w:left w:val="single" w:color="000000" w:sz="4" w:space="0"/>
              <w:bottom w:val="single" w:color="000000" w:sz="4" w:space="0"/>
              <w:right w:val="single" w:color="000000" w:sz="4" w:space="0"/>
            </w:tcBorders>
            <w:vAlign w:val="center"/>
          </w:tcPr>
          <w:p w14:paraId="57A4758B">
            <w:pPr>
              <w:jc w:val="center"/>
              <w:rPr>
                <w:rFonts w:cs="宋体" w:asciiTheme="minorEastAsia" w:hAnsiTheme="minorEastAsia" w:eastAsiaTheme="minorEastAsia"/>
                <w:color w:val="000000"/>
                <w:sz w:val="24"/>
              </w:rPr>
            </w:pPr>
          </w:p>
        </w:tc>
        <w:tc>
          <w:tcPr>
            <w:tcW w:w="2189" w:type="dxa"/>
            <w:tcBorders>
              <w:top w:val="single" w:color="000000" w:sz="4" w:space="0"/>
              <w:left w:val="single" w:color="000000" w:sz="4" w:space="0"/>
              <w:bottom w:val="single" w:color="000000" w:sz="4" w:space="0"/>
              <w:right w:val="single" w:color="000000" w:sz="4" w:space="0"/>
            </w:tcBorders>
            <w:vAlign w:val="center"/>
          </w:tcPr>
          <w:p w14:paraId="3624BB76">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51120 </w:t>
            </w:r>
          </w:p>
        </w:tc>
      </w:tr>
      <w:tr w14:paraId="36A6C7D7">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5907D869">
            <w:pPr>
              <w:keepNext w:val="0"/>
              <w:keepLines w:val="0"/>
              <w:widowControl/>
              <w:suppressLineNumbers w:val="0"/>
              <w:jc w:val="left"/>
              <w:textAlignment w:val="center"/>
              <w:rPr>
                <w:rFonts w:ascii="Times New Roman" w:hAnsi="Times New Roman"/>
                <w:color w:val="000000"/>
                <w:sz w:val="24"/>
              </w:rPr>
            </w:pPr>
            <w:r>
              <w:rPr>
                <w:rFonts w:hint="eastAsia" w:ascii="宋体" w:hAnsi="宋体" w:eastAsia="宋体" w:cs="宋体"/>
                <w:i w:val="0"/>
                <w:color w:val="000000"/>
                <w:kern w:val="0"/>
                <w:sz w:val="24"/>
                <w:szCs w:val="24"/>
                <w:u w:val="none"/>
                <w:lang w:val="en-US" w:eastAsia="zh-CN" w:bidi="ar"/>
              </w:rPr>
              <w:t xml:space="preserve">     机动车(交通）费用</w:t>
            </w:r>
          </w:p>
        </w:tc>
        <w:tc>
          <w:tcPr>
            <w:tcW w:w="1320" w:type="dxa"/>
            <w:tcBorders>
              <w:top w:val="single" w:color="000000" w:sz="4" w:space="0"/>
              <w:left w:val="single" w:color="000000" w:sz="4" w:space="0"/>
              <w:bottom w:val="single" w:color="000000" w:sz="4" w:space="0"/>
              <w:right w:val="single" w:color="000000" w:sz="4" w:space="0"/>
            </w:tcBorders>
            <w:vAlign w:val="center"/>
          </w:tcPr>
          <w:p w14:paraId="5FD07EEA">
            <w:pPr>
              <w:jc w:val="center"/>
              <w:rPr>
                <w:rFonts w:cs="宋体" w:asciiTheme="minorEastAsia" w:hAnsiTheme="minorEastAsia" w:eastAsiaTheme="minorEastAsia"/>
                <w:color w:val="000000"/>
                <w:sz w:val="24"/>
              </w:rPr>
            </w:pPr>
          </w:p>
        </w:tc>
        <w:tc>
          <w:tcPr>
            <w:tcW w:w="1486" w:type="dxa"/>
            <w:tcBorders>
              <w:top w:val="single" w:color="000000" w:sz="4" w:space="0"/>
              <w:left w:val="single" w:color="000000" w:sz="4" w:space="0"/>
              <w:bottom w:val="single" w:color="000000" w:sz="4" w:space="0"/>
              <w:right w:val="single" w:color="000000" w:sz="4" w:space="0"/>
            </w:tcBorders>
            <w:vAlign w:val="center"/>
          </w:tcPr>
          <w:p w14:paraId="721EB171">
            <w:pPr>
              <w:jc w:val="center"/>
              <w:rPr>
                <w:rFonts w:cs="宋体" w:asciiTheme="minorEastAsia" w:hAnsiTheme="minorEastAsia" w:eastAsiaTheme="minorEastAsia"/>
                <w:color w:val="000000"/>
                <w:sz w:val="24"/>
              </w:rPr>
            </w:pPr>
          </w:p>
        </w:tc>
        <w:tc>
          <w:tcPr>
            <w:tcW w:w="2189" w:type="dxa"/>
            <w:tcBorders>
              <w:top w:val="single" w:color="000000" w:sz="4" w:space="0"/>
              <w:left w:val="single" w:color="000000" w:sz="4" w:space="0"/>
              <w:bottom w:val="single" w:color="000000" w:sz="4" w:space="0"/>
              <w:right w:val="single" w:color="000000" w:sz="4" w:space="0"/>
            </w:tcBorders>
            <w:vAlign w:val="center"/>
          </w:tcPr>
          <w:p w14:paraId="24BBBDEE">
            <w:pPr>
              <w:jc w:val="center"/>
              <w:rPr>
                <w:rFonts w:cs="宋体" w:asciiTheme="minorEastAsia" w:hAnsiTheme="minorEastAsia" w:eastAsiaTheme="minorEastAsia"/>
                <w:color w:val="000000"/>
                <w:sz w:val="24"/>
              </w:rPr>
            </w:pPr>
          </w:p>
        </w:tc>
      </w:tr>
      <w:tr w14:paraId="3F9796F6">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7C2D90B3">
            <w:pPr>
              <w:keepNext w:val="0"/>
              <w:keepLines w:val="0"/>
              <w:widowControl/>
              <w:suppressLineNumbers w:val="0"/>
              <w:jc w:val="left"/>
              <w:textAlignment w:val="center"/>
              <w:rPr>
                <w:rFonts w:ascii="仿宋_GB2312" w:hAnsi="宋体" w:eastAsia="仿宋_GB2312" w:cs="仿宋_GB2312"/>
                <w:color w:val="000000"/>
                <w:sz w:val="24"/>
              </w:rPr>
            </w:pPr>
            <w:r>
              <w:rPr>
                <w:rFonts w:hint="eastAsia" w:ascii="宋体" w:hAnsi="宋体" w:eastAsia="宋体" w:cs="宋体"/>
                <w:i w:val="0"/>
                <w:color w:val="000000"/>
                <w:kern w:val="0"/>
                <w:sz w:val="24"/>
                <w:szCs w:val="24"/>
                <w:u w:val="none"/>
                <w:lang w:val="en-US" w:eastAsia="zh-CN" w:bidi="ar"/>
              </w:rPr>
              <w:t xml:space="preserve">     交通补贴</w:t>
            </w:r>
          </w:p>
        </w:tc>
        <w:tc>
          <w:tcPr>
            <w:tcW w:w="1320" w:type="dxa"/>
            <w:tcBorders>
              <w:top w:val="single" w:color="000000" w:sz="4" w:space="0"/>
              <w:left w:val="single" w:color="000000" w:sz="4" w:space="0"/>
              <w:bottom w:val="single" w:color="000000" w:sz="4" w:space="0"/>
              <w:right w:val="single" w:color="000000" w:sz="4" w:space="0"/>
            </w:tcBorders>
            <w:vAlign w:val="center"/>
          </w:tcPr>
          <w:p w14:paraId="20542192">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8 </w:t>
            </w:r>
          </w:p>
        </w:tc>
        <w:tc>
          <w:tcPr>
            <w:tcW w:w="1486" w:type="dxa"/>
            <w:tcBorders>
              <w:top w:val="single" w:color="000000" w:sz="4" w:space="0"/>
              <w:left w:val="single" w:color="000000" w:sz="4" w:space="0"/>
              <w:bottom w:val="single" w:color="000000" w:sz="4" w:space="0"/>
              <w:right w:val="single" w:color="000000" w:sz="4" w:space="0"/>
            </w:tcBorders>
            <w:vAlign w:val="center"/>
          </w:tcPr>
          <w:p w14:paraId="6D1CB51B">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220 </w:t>
            </w:r>
          </w:p>
        </w:tc>
        <w:tc>
          <w:tcPr>
            <w:tcW w:w="2189" w:type="dxa"/>
            <w:tcBorders>
              <w:top w:val="single" w:color="000000" w:sz="4" w:space="0"/>
              <w:left w:val="single" w:color="000000" w:sz="4" w:space="0"/>
              <w:bottom w:val="single" w:color="000000" w:sz="4" w:space="0"/>
              <w:right w:val="single" w:color="000000" w:sz="4" w:space="0"/>
            </w:tcBorders>
            <w:vAlign w:val="center"/>
          </w:tcPr>
          <w:p w14:paraId="428B8BC8">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21120 </w:t>
            </w:r>
          </w:p>
        </w:tc>
      </w:tr>
      <w:tr w14:paraId="47844728">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54565DDE">
            <w:pPr>
              <w:keepNext w:val="0"/>
              <w:keepLines w:val="0"/>
              <w:widowControl/>
              <w:suppressLineNumbers w:val="0"/>
              <w:jc w:val="left"/>
              <w:textAlignment w:val="center"/>
              <w:rPr>
                <w:rFonts w:ascii="仿宋_GB2312" w:hAnsi="宋体" w:eastAsia="仿宋_GB2312" w:cs="仿宋_GB2312"/>
                <w:color w:val="000000"/>
                <w:sz w:val="24"/>
              </w:rPr>
            </w:pPr>
            <w:r>
              <w:rPr>
                <w:rFonts w:hint="eastAsia" w:ascii="宋体" w:hAnsi="宋体" w:eastAsia="宋体" w:cs="宋体"/>
                <w:i w:val="0"/>
                <w:color w:val="000000"/>
                <w:kern w:val="0"/>
                <w:sz w:val="24"/>
                <w:szCs w:val="24"/>
                <w:u w:val="none"/>
                <w:lang w:val="en-US" w:eastAsia="zh-CN" w:bidi="ar"/>
              </w:rPr>
              <w:t xml:space="preserve">     公务员公车改革补贴</w:t>
            </w:r>
          </w:p>
        </w:tc>
        <w:tc>
          <w:tcPr>
            <w:tcW w:w="1320" w:type="dxa"/>
            <w:tcBorders>
              <w:top w:val="single" w:color="000000" w:sz="4" w:space="0"/>
              <w:left w:val="single" w:color="000000" w:sz="4" w:space="0"/>
              <w:bottom w:val="single" w:color="000000" w:sz="4" w:space="0"/>
              <w:right w:val="single" w:color="000000" w:sz="4" w:space="0"/>
            </w:tcBorders>
            <w:vAlign w:val="center"/>
          </w:tcPr>
          <w:p w14:paraId="047135B2">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4 </w:t>
            </w:r>
          </w:p>
        </w:tc>
        <w:tc>
          <w:tcPr>
            <w:tcW w:w="1486" w:type="dxa"/>
            <w:tcBorders>
              <w:top w:val="single" w:color="000000" w:sz="4" w:space="0"/>
              <w:left w:val="single" w:color="000000" w:sz="4" w:space="0"/>
              <w:bottom w:val="single" w:color="000000" w:sz="4" w:space="0"/>
              <w:right w:val="single" w:color="000000" w:sz="4" w:space="0"/>
            </w:tcBorders>
            <w:vAlign w:val="center"/>
          </w:tcPr>
          <w:p w14:paraId="095A2B61">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2500 </w:t>
            </w:r>
          </w:p>
        </w:tc>
        <w:tc>
          <w:tcPr>
            <w:tcW w:w="2189" w:type="dxa"/>
            <w:tcBorders>
              <w:top w:val="single" w:color="000000" w:sz="4" w:space="0"/>
              <w:left w:val="single" w:color="000000" w:sz="4" w:space="0"/>
              <w:bottom w:val="single" w:color="000000" w:sz="4" w:space="0"/>
              <w:right w:val="single" w:color="000000" w:sz="4" w:space="0"/>
            </w:tcBorders>
            <w:vAlign w:val="center"/>
          </w:tcPr>
          <w:p w14:paraId="0576329E">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30000 </w:t>
            </w:r>
          </w:p>
        </w:tc>
      </w:tr>
      <w:tr w14:paraId="36BB5B0B">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31B96638">
            <w:pPr>
              <w:keepNext w:val="0"/>
              <w:keepLines w:val="0"/>
              <w:widowControl/>
              <w:suppressLineNumbers w:val="0"/>
              <w:jc w:val="left"/>
              <w:textAlignment w:val="center"/>
              <w:rPr>
                <w:rFonts w:ascii="宋体" w:cs="宋体"/>
                <w:color w:val="000000"/>
                <w:sz w:val="24"/>
              </w:rPr>
            </w:pPr>
            <w:r>
              <w:rPr>
                <w:rFonts w:hint="eastAsia" w:ascii="宋体" w:hAnsi="宋体" w:eastAsia="宋体" w:cs="宋体"/>
                <w:i w:val="0"/>
                <w:color w:val="000000"/>
                <w:kern w:val="0"/>
                <w:sz w:val="24"/>
                <w:szCs w:val="24"/>
                <w:u w:val="none"/>
                <w:lang w:val="en-US" w:eastAsia="zh-CN" w:bidi="ar"/>
              </w:rPr>
              <w:t>差旅费</w:t>
            </w:r>
          </w:p>
        </w:tc>
        <w:tc>
          <w:tcPr>
            <w:tcW w:w="1320" w:type="dxa"/>
            <w:tcBorders>
              <w:top w:val="single" w:color="000000" w:sz="4" w:space="0"/>
              <w:left w:val="single" w:color="000000" w:sz="4" w:space="0"/>
              <w:bottom w:val="single" w:color="000000" w:sz="4" w:space="0"/>
              <w:right w:val="single" w:color="000000" w:sz="4" w:space="0"/>
            </w:tcBorders>
            <w:vAlign w:val="center"/>
          </w:tcPr>
          <w:p w14:paraId="47AD5D4E">
            <w:pPr>
              <w:jc w:val="center"/>
              <w:rPr>
                <w:rFonts w:cs="宋体" w:asciiTheme="minorEastAsia" w:hAnsiTheme="minorEastAsia" w:eastAsiaTheme="minorEastAsia"/>
                <w:color w:val="000000"/>
                <w:sz w:val="24"/>
              </w:rPr>
            </w:pPr>
          </w:p>
        </w:tc>
        <w:tc>
          <w:tcPr>
            <w:tcW w:w="1486" w:type="dxa"/>
            <w:tcBorders>
              <w:top w:val="single" w:color="000000" w:sz="4" w:space="0"/>
              <w:left w:val="single" w:color="000000" w:sz="4" w:space="0"/>
              <w:bottom w:val="single" w:color="000000" w:sz="4" w:space="0"/>
              <w:right w:val="single" w:color="000000" w:sz="4" w:space="0"/>
            </w:tcBorders>
            <w:vAlign w:val="center"/>
          </w:tcPr>
          <w:p w14:paraId="14A442ED">
            <w:pPr>
              <w:jc w:val="center"/>
              <w:rPr>
                <w:rFonts w:cs="宋体" w:asciiTheme="minorEastAsia" w:hAnsiTheme="minorEastAsia" w:eastAsiaTheme="minorEastAsia"/>
                <w:color w:val="000000"/>
                <w:sz w:val="24"/>
              </w:rPr>
            </w:pPr>
          </w:p>
        </w:tc>
        <w:tc>
          <w:tcPr>
            <w:tcW w:w="2189" w:type="dxa"/>
            <w:tcBorders>
              <w:top w:val="single" w:color="000000" w:sz="4" w:space="0"/>
              <w:left w:val="single" w:color="000000" w:sz="4" w:space="0"/>
              <w:bottom w:val="single" w:color="000000" w:sz="4" w:space="0"/>
              <w:right w:val="single" w:color="000000" w:sz="4" w:space="0"/>
            </w:tcBorders>
            <w:vAlign w:val="center"/>
          </w:tcPr>
          <w:p w14:paraId="02F1E8FF">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8000 </w:t>
            </w:r>
          </w:p>
        </w:tc>
      </w:tr>
      <w:tr w14:paraId="768D1A56">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4C0DD9EB">
            <w:pPr>
              <w:keepNext w:val="0"/>
              <w:keepLines w:val="0"/>
              <w:widowControl/>
              <w:suppressLineNumbers w:val="0"/>
              <w:jc w:val="left"/>
              <w:textAlignment w:val="center"/>
              <w:rPr>
                <w:rFonts w:ascii="仿宋_GB2312" w:hAnsi="宋体" w:eastAsia="仿宋_GB2312" w:cs="仿宋_GB2312"/>
                <w:color w:val="000000"/>
                <w:sz w:val="24"/>
              </w:rPr>
            </w:pPr>
            <w:r>
              <w:rPr>
                <w:rFonts w:hint="eastAsia" w:ascii="宋体" w:hAnsi="宋体" w:eastAsia="宋体" w:cs="宋体"/>
                <w:i w:val="0"/>
                <w:color w:val="000000"/>
                <w:kern w:val="0"/>
                <w:sz w:val="24"/>
                <w:szCs w:val="24"/>
                <w:u w:val="none"/>
                <w:lang w:val="en-US" w:eastAsia="zh-CN" w:bidi="ar"/>
              </w:rPr>
              <w:t xml:space="preserve">     县团级</w:t>
            </w:r>
          </w:p>
        </w:tc>
        <w:tc>
          <w:tcPr>
            <w:tcW w:w="1320" w:type="dxa"/>
            <w:tcBorders>
              <w:top w:val="single" w:color="000000" w:sz="4" w:space="0"/>
              <w:left w:val="single" w:color="000000" w:sz="4" w:space="0"/>
              <w:bottom w:val="single" w:color="000000" w:sz="4" w:space="0"/>
              <w:right w:val="single" w:color="000000" w:sz="4" w:space="0"/>
            </w:tcBorders>
            <w:vAlign w:val="center"/>
          </w:tcPr>
          <w:p w14:paraId="76F0574F">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0 </w:t>
            </w:r>
          </w:p>
        </w:tc>
        <w:tc>
          <w:tcPr>
            <w:tcW w:w="1486" w:type="dxa"/>
            <w:tcBorders>
              <w:top w:val="single" w:color="000000" w:sz="4" w:space="0"/>
              <w:left w:val="single" w:color="000000" w:sz="4" w:space="0"/>
              <w:bottom w:val="single" w:color="000000" w:sz="4" w:space="0"/>
              <w:right w:val="single" w:color="000000" w:sz="4" w:space="0"/>
            </w:tcBorders>
            <w:vAlign w:val="center"/>
          </w:tcPr>
          <w:p w14:paraId="0A549EF2">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4000 </w:t>
            </w:r>
          </w:p>
        </w:tc>
        <w:tc>
          <w:tcPr>
            <w:tcW w:w="2189" w:type="dxa"/>
            <w:tcBorders>
              <w:top w:val="single" w:color="000000" w:sz="4" w:space="0"/>
              <w:left w:val="single" w:color="000000" w:sz="4" w:space="0"/>
              <w:bottom w:val="single" w:color="000000" w:sz="4" w:space="0"/>
              <w:right w:val="single" w:color="000000" w:sz="4" w:space="0"/>
            </w:tcBorders>
            <w:vAlign w:val="center"/>
          </w:tcPr>
          <w:p w14:paraId="3637F919">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0 </w:t>
            </w:r>
          </w:p>
        </w:tc>
      </w:tr>
      <w:tr w14:paraId="1F27C2EB">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662EBBDC">
            <w:pPr>
              <w:keepNext w:val="0"/>
              <w:keepLines w:val="0"/>
              <w:widowControl/>
              <w:suppressLineNumbers w:val="0"/>
              <w:jc w:val="left"/>
              <w:textAlignment w:val="center"/>
              <w:rPr>
                <w:rFonts w:ascii="仿宋_GB2312" w:hAnsi="宋体" w:eastAsia="仿宋_GB2312" w:cs="仿宋_GB2312"/>
                <w:color w:val="000000"/>
                <w:sz w:val="24"/>
              </w:rPr>
            </w:pPr>
            <w:r>
              <w:rPr>
                <w:rFonts w:hint="eastAsia" w:ascii="宋体" w:hAnsi="宋体" w:eastAsia="宋体" w:cs="宋体"/>
                <w:i w:val="0"/>
                <w:color w:val="000000"/>
                <w:kern w:val="0"/>
                <w:sz w:val="24"/>
                <w:szCs w:val="24"/>
                <w:u w:val="none"/>
                <w:lang w:val="en-US" w:eastAsia="zh-CN" w:bidi="ar"/>
              </w:rPr>
              <w:t xml:space="preserve">     一般人员</w:t>
            </w:r>
          </w:p>
        </w:tc>
        <w:tc>
          <w:tcPr>
            <w:tcW w:w="1320" w:type="dxa"/>
            <w:tcBorders>
              <w:top w:val="single" w:color="000000" w:sz="4" w:space="0"/>
              <w:left w:val="single" w:color="000000" w:sz="4" w:space="0"/>
              <w:bottom w:val="single" w:color="000000" w:sz="4" w:space="0"/>
              <w:right w:val="single" w:color="000000" w:sz="4" w:space="0"/>
            </w:tcBorders>
            <w:vAlign w:val="center"/>
          </w:tcPr>
          <w:p w14:paraId="43CD99BB">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8 </w:t>
            </w:r>
          </w:p>
        </w:tc>
        <w:tc>
          <w:tcPr>
            <w:tcW w:w="1486" w:type="dxa"/>
            <w:tcBorders>
              <w:top w:val="single" w:color="000000" w:sz="4" w:space="0"/>
              <w:left w:val="single" w:color="000000" w:sz="4" w:space="0"/>
              <w:bottom w:val="single" w:color="000000" w:sz="4" w:space="0"/>
              <w:right w:val="single" w:color="000000" w:sz="4" w:space="0"/>
            </w:tcBorders>
            <w:vAlign w:val="center"/>
          </w:tcPr>
          <w:p w14:paraId="268A4F0D">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1000 </w:t>
            </w:r>
          </w:p>
        </w:tc>
        <w:tc>
          <w:tcPr>
            <w:tcW w:w="2189" w:type="dxa"/>
            <w:tcBorders>
              <w:top w:val="single" w:color="000000" w:sz="4" w:space="0"/>
              <w:left w:val="single" w:color="000000" w:sz="4" w:space="0"/>
              <w:bottom w:val="single" w:color="000000" w:sz="4" w:space="0"/>
              <w:right w:val="single" w:color="000000" w:sz="4" w:space="0"/>
            </w:tcBorders>
            <w:vAlign w:val="center"/>
          </w:tcPr>
          <w:p w14:paraId="54C58B2E">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8000 </w:t>
            </w:r>
          </w:p>
        </w:tc>
      </w:tr>
      <w:tr w14:paraId="2B02ED4E">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4D307F35">
            <w:pPr>
              <w:keepNext w:val="0"/>
              <w:keepLines w:val="0"/>
              <w:widowControl/>
              <w:suppressLineNumbers w:val="0"/>
              <w:jc w:val="left"/>
              <w:textAlignment w:val="center"/>
              <w:rPr>
                <w:rFonts w:ascii="宋体" w:cs="宋体"/>
                <w:color w:val="000000"/>
                <w:sz w:val="24"/>
              </w:rPr>
            </w:pPr>
            <w:r>
              <w:rPr>
                <w:rFonts w:hint="eastAsia" w:ascii="宋体" w:hAnsi="宋体" w:eastAsia="宋体" w:cs="宋体"/>
                <w:i w:val="0"/>
                <w:color w:val="000000"/>
                <w:kern w:val="0"/>
                <w:sz w:val="24"/>
                <w:szCs w:val="24"/>
                <w:u w:val="none"/>
                <w:lang w:val="en-US" w:eastAsia="zh-CN" w:bidi="ar"/>
              </w:rPr>
              <w:t>出国费</w:t>
            </w:r>
          </w:p>
        </w:tc>
        <w:tc>
          <w:tcPr>
            <w:tcW w:w="1320" w:type="dxa"/>
            <w:tcBorders>
              <w:top w:val="single" w:color="000000" w:sz="4" w:space="0"/>
              <w:left w:val="single" w:color="000000" w:sz="4" w:space="0"/>
              <w:bottom w:val="single" w:color="000000" w:sz="4" w:space="0"/>
              <w:right w:val="single" w:color="000000" w:sz="4" w:space="0"/>
            </w:tcBorders>
            <w:vAlign w:val="center"/>
          </w:tcPr>
          <w:p w14:paraId="3267B849">
            <w:pPr>
              <w:jc w:val="center"/>
              <w:rPr>
                <w:rFonts w:cs="宋体" w:asciiTheme="minorEastAsia" w:hAnsiTheme="minorEastAsia" w:eastAsiaTheme="minorEastAsia"/>
                <w:color w:val="000000"/>
                <w:sz w:val="24"/>
              </w:rPr>
            </w:pPr>
          </w:p>
        </w:tc>
        <w:tc>
          <w:tcPr>
            <w:tcW w:w="1486" w:type="dxa"/>
            <w:tcBorders>
              <w:top w:val="single" w:color="000000" w:sz="4" w:space="0"/>
              <w:left w:val="single" w:color="000000" w:sz="4" w:space="0"/>
              <w:bottom w:val="single" w:color="000000" w:sz="4" w:space="0"/>
              <w:right w:val="single" w:color="000000" w:sz="4" w:space="0"/>
            </w:tcBorders>
            <w:vAlign w:val="center"/>
          </w:tcPr>
          <w:p w14:paraId="227AB958">
            <w:pPr>
              <w:jc w:val="center"/>
              <w:rPr>
                <w:rFonts w:cs="宋体" w:asciiTheme="minorEastAsia" w:hAnsiTheme="minorEastAsia" w:eastAsiaTheme="minorEastAsia"/>
                <w:color w:val="000000"/>
                <w:sz w:val="24"/>
              </w:rPr>
            </w:pPr>
          </w:p>
        </w:tc>
        <w:tc>
          <w:tcPr>
            <w:tcW w:w="2189" w:type="dxa"/>
            <w:tcBorders>
              <w:top w:val="single" w:color="000000" w:sz="4" w:space="0"/>
              <w:left w:val="single" w:color="000000" w:sz="4" w:space="0"/>
              <w:bottom w:val="single" w:color="000000" w:sz="4" w:space="0"/>
              <w:right w:val="single" w:color="000000" w:sz="4" w:space="0"/>
            </w:tcBorders>
            <w:vAlign w:val="center"/>
          </w:tcPr>
          <w:p w14:paraId="0B9387AC">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0 </w:t>
            </w:r>
          </w:p>
        </w:tc>
      </w:tr>
      <w:tr w14:paraId="2065E83E">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331820BE">
            <w:pPr>
              <w:keepNext w:val="0"/>
              <w:keepLines w:val="0"/>
              <w:widowControl/>
              <w:suppressLineNumbers w:val="0"/>
              <w:jc w:val="left"/>
              <w:textAlignment w:val="center"/>
              <w:rPr>
                <w:rFonts w:ascii="宋体" w:cs="宋体"/>
                <w:color w:val="000000"/>
                <w:sz w:val="24"/>
              </w:rPr>
            </w:pPr>
            <w:r>
              <w:rPr>
                <w:rFonts w:hint="eastAsia" w:ascii="宋体" w:hAnsi="宋体" w:eastAsia="宋体" w:cs="宋体"/>
                <w:i w:val="0"/>
                <w:color w:val="000000"/>
                <w:kern w:val="0"/>
                <w:sz w:val="24"/>
                <w:szCs w:val="24"/>
                <w:u w:val="none"/>
                <w:lang w:val="en-US" w:eastAsia="zh-CN" w:bidi="ar"/>
              </w:rPr>
              <w:t>维修（护）费</w:t>
            </w:r>
          </w:p>
        </w:tc>
        <w:tc>
          <w:tcPr>
            <w:tcW w:w="1320" w:type="dxa"/>
            <w:tcBorders>
              <w:top w:val="single" w:color="000000" w:sz="4" w:space="0"/>
              <w:left w:val="single" w:color="000000" w:sz="4" w:space="0"/>
              <w:bottom w:val="single" w:color="000000" w:sz="4" w:space="0"/>
              <w:right w:val="single" w:color="000000" w:sz="4" w:space="0"/>
            </w:tcBorders>
            <w:vAlign w:val="center"/>
          </w:tcPr>
          <w:p w14:paraId="367DA0E8">
            <w:pPr>
              <w:jc w:val="center"/>
              <w:rPr>
                <w:rFonts w:cs="宋体" w:asciiTheme="minorEastAsia" w:hAnsiTheme="minorEastAsia" w:eastAsiaTheme="minorEastAsia"/>
                <w:color w:val="000000"/>
                <w:sz w:val="24"/>
              </w:rPr>
            </w:pPr>
          </w:p>
        </w:tc>
        <w:tc>
          <w:tcPr>
            <w:tcW w:w="1486" w:type="dxa"/>
            <w:tcBorders>
              <w:top w:val="single" w:color="000000" w:sz="4" w:space="0"/>
              <w:left w:val="single" w:color="000000" w:sz="4" w:space="0"/>
              <w:bottom w:val="single" w:color="000000" w:sz="4" w:space="0"/>
              <w:right w:val="single" w:color="000000" w:sz="4" w:space="0"/>
            </w:tcBorders>
            <w:vAlign w:val="center"/>
          </w:tcPr>
          <w:p w14:paraId="142A01CC">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100 </w:t>
            </w:r>
          </w:p>
        </w:tc>
        <w:tc>
          <w:tcPr>
            <w:tcW w:w="2189" w:type="dxa"/>
            <w:tcBorders>
              <w:top w:val="single" w:color="000000" w:sz="4" w:space="0"/>
              <w:left w:val="single" w:color="000000" w:sz="4" w:space="0"/>
              <w:bottom w:val="single" w:color="000000" w:sz="4" w:space="0"/>
              <w:right w:val="single" w:color="000000" w:sz="4" w:space="0"/>
            </w:tcBorders>
            <w:vAlign w:val="center"/>
          </w:tcPr>
          <w:p w14:paraId="1F885E4A">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800 </w:t>
            </w:r>
          </w:p>
        </w:tc>
      </w:tr>
      <w:tr w14:paraId="539AA5F8">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420D17D1">
            <w:pPr>
              <w:keepNext w:val="0"/>
              <w:keepLines w:val="0"/>
              <w:widowControl/>
              <w:suppressLineNumbers w:val="0"/>
              <w:jc w:val="left"/>
              <w:textAlignment w:val="center"/>
              <w:rPr>
                <w:rFonts w:ascii="宋体" w:cs="宋体"/>
                <w:color w:val="000000"/>
                <w:sz w:val="24"/>
              </w:rPr>
            </w:pPr>
            <w:r>
              <w:rPr>
                <w:rFonts w:hint="eastAsia" w:ascii="宋体" w:hAnsi="宋体" w:eastAsia="宋体" w:cs="宋体"/>
                <w:i w:val="0"/>
                <w:color w:val="000000"/>
                <w:kern w:val="0"/>
                <w:sz w:val="24"/>
                <w:szCs w:val="24"/>
                <w:u w:val="none"/>
                <w:lang w:val="en-US" w:eastAsia="zh-CN" w:bidi="ar"/>
              </w:rPr>
              <w:t>租赁（房屋设备网络）费</w:t>
            </w:r>
          </w:p>
        </w:tc>
        <w:tc>
          <w:tcPr>
            <w:tcW w:w="1320" w:type="dxa"/>
            <w:tcBorders>
              <w:top w:val="single" w:color="000000" w:sz="4" w:space="0"/>
              <w:left w:val="single" w:color="000000" w:sz="4" w:space="0"/>
              <w:bottom w:val="single" w:color="000000" w:sz="4" w:space="0"/>
              <w:right w:val="single" w:color="000000" w:sz="4" w:space="0"/>
            </w:tcBorders>
            <w:vAlign w:val="center"/>
          </w:tcPr>
          <w:p w14:paraId="00FCC478">
            <w:pPr>
              <w:jc w:val="center"/>
              <w:rPr>
                <w:rFonts w:cs="宋体" w:asciiTheme="minorEastAsia" w:hAnsiTheme="minorEastAsia" w:eastAsiaTheme="minorEastAsia"/>
                <w:color w:val="000000"/>
                <w:sz w:val="24"/>
              </w:rPr>
            </w:pPr>
          </w:p>
        </w:tc>
        <w:tc>
          <w:tcPr>
            <w:tcW w:w="1486" w:type="dxa"/>
            <w:tcBorders>
              <w:top w:val="single" w:color="000000" w:sz="4" w:space="0"/>
              <w:left w:val="single" w:color="000000" w:sz="4" w:space="0"/>
              <w:bottom w:val="single" w:color="000000" w:sz="4" w:space="0"/>
              <w:right w:val="single" w:color="000000" w:sz="4" w:space="0"/>
            </w:tcBorders>
            <w:vAlign w:val="center"/>
          </w:tcPr>
          <w:p w14:paraId="427B77E3">
            <w:pPr>
              <w:jc w:val="center"/>
              <w:rPr>
                <w:rFonts w:cs="宋体" w:asciiTheme="minorEastAsia" w:hAnsiTheme="minorEastAsia" w:eastAsiaTheme="minorEastAsia"/>
                <w:color w:val="000000"/>
                <w:sz w:val="24"/>
              </w:rPr>
            </w:pPr>
          </w:p>
        </w:tc>
        <w:tc>
          <w:tcPr>
            <w:tcW w:w="2189" w:type="dxa"/>
            <w:tcBorders>
              <w:top w:val="single" w:color="000000" w:sz="4" w:space="0"/>
              <w:left w:val="single" w:color="000000" w:sz="4" w:space="0"/>
              <w:bottom w:val="single" w:color="000000" w:sz="4" w:space="0"/>
              <w:right w:val="single" w:color="000000" w:sz="4" w:space="0"/>
            </w:tcBorders>
            <w:vAlign w:val="center"/>
          </w:tcPr>
          <w:p w14:paraId="28E1252F">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0 </w:t>
            </w:r>
          </w:p>
        </w:tc>
      </w:tr>
      <w:tr w14:paraId="07AE994C">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0F85B225">
            <w:pPr>
              <w:keepNext w:val="0"/>
              <w:keepLines w:val="0"/>
              <w:widowControl/>
              <w:suppressLineNumbers w:val="0"/>
              <w:jc w:val="left"/>
              <w:textAlignment w:val="center"/>
              <w:rPr>
                <w:rFonts w:ascii="宋体" w:cs="宋体"/>
                <w:color w:val="000000"/>
                <w:sz w:val="24"/>
              </w:rPr>
            </w:pPr>
            <w:r>
              <w:rPr>
                <w:rFonts w:hint="eastAsia" w:ascii="宋体" w:hAnsi="宋体" w:eastAsia="宋体" w:cs="宋体"/>
                <w:i w:val="0"/>
                <w:color w:val="000000"/>
                <w:kern w:val="0"/>
                <w:sz w:val="24"/>
                <w:szCs w:val="24"/>
                <w:u w:val="none"/>
                <w:lang w:val="en-US" w:eastAsia="zh-CN" w:bidi="ar"/>
              </w:rPr>
              <w:t>会议费</w:t>
            </w:r>
          </w:p>
        </w:tc>
        <w:tc>
          <w:tcPr>
            <w:tcW w:w="1320" w:type="dxa"/>
            <w:tcBorders>
              <w:top w:val="single" w:color="000000" w:sz="4" w:space="0"/>
              <w:left w:val="single" w:color="000000" w:sz="4" w:space="0"/>
              <w:bottom w:val="single" w:color="000000" w:sz="4" w:space="0"/>
              <w:right w:val="single" w:color="000000" w:sz="4" w:space="0"/>
            </w:tcBorders>
            <w:vAlign w:val="center"/>
          </w:tcPr>
          <w:p w14:paraId="67B406F7">
            <w:pPr>
              <w:jc w:val="center"/>
              <w:rPr>
                <w:rFonts w:cs="宋体" w:asciiTheme="minorEastAsia" w:hAnsiTheme="minorEastAsia" w:eastAsiaTheme="minorEastAsia"/>
                <w:color w:val="000000"/>
                <w:sz w:val="24"/>
              </w:rPr>
            </w:pPr>
          </w:p>
        </w:tc>
        <w:tc>
          <w:tcPr>
            <w:tcW w:w="1486" w:type="dxa"/>
            <w:tcBorders>
              <w:top w:val="single" w:color="000000" w:sz="4" w:space="0"/>
              <w:left w:val="single" w:color="000000" w:sz="4" w:space="0"/>
              <w:bottom w:val="single" w:color="000000" w:sz="4" w:space="0"/>
              <w:right w:val="single" w:color="000000" w:sz="4" w:space="0"/>
            </w:tcBorders>
            <w:vAlign w:val="center"/>
          </w:tcPr>
          <w:p w14:paraId="68646CDA">
            <w:pPr>
              <w:jc w:val="center"/>
              <w:rPr>
                <w:rFonts w:cs="宋体" w:asciiTheme="minorEastAsia" w:hAnsiTheme="minorEastAsia" w:eastAsiaTheme="minorEastAsia"/>
                <w:color w:val="000000"/>
                <w:sz w:val="24"/>
              </w:rPr>
            </w:pPr>
          </w:p>
        </w:tc>
        <w:tc>
          <w:tcPr>
            <w:tcW w:w="2189" w:type="dxa"/>
            <w:tcBorders>
              <w:top w:val="single" w:color="000000" w:sz="4" w:space="0"/>
              <w:left w:val="single" w:color="000000" w:sz="4" w:space="0"/>
              <w:bottom w:val="single" w:color="000000" w:sz="4" w:space="0"/>
              <w:right w:val="single" w:color="000000" w:sz="4" w:space="0"/>
            </w:tcBorders>
            <w:vAlign w:val="center"/>
          </w:tcPr>
          <w:p w14:paraId="0C5F15C9">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0 </w:t>
            </w:r>
          </w:p>
        </w:tc>
      </w:tr>
      <w:tr w14:paraId="4E720557">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790C7943">
            <w:pPr>
              <w:keepNext w:val="0"/>
              <w:keepLines w:val="0"/>
              <w:widowControl/>
              <w:suppressLineNumbers w:val="0"/>
              <w:jc w:val="left"/>
              <w:textAlignment w:val="center"/>
              <w:rPr>
                <w:rFonts w:ascii="宋体" w:cs="宋体"/>
                <w:color w:val="000000"/>
                <w:sz w:val="24"/>
              </w:rPr>
            </w:pPr>
            <w:r>
              <w:rPr>
                <w:rFonts w:hint="eastAsia" w:ascii="宋体" w:hAnsi="宋体" w:eastAsia="宋体" w:cs="宋体"/>
                <w:i w:val="0"/>
                <w:color w:val="000000"/>
                <w:kern w:val="0"/>
                <w:sz w:val="24"/>
                <w:szCs w:val="24"/>
                <w:u w:val="none"/>
                <w:lang w:val="en-US" w:eastAsia="zh-CN" w:bidi="ar"/>
              </w:rPr>
              <w:t>培训（职工教育）费</w:t>
            </w:r>
          </w:p>
        </w:tc>
        <w:tc>
          <w:tcPr>
            <w:tcW w:w="1320" w:type="dxa"/>
            <w:tcBorders>
              <w:top w:val="single" w:color="000000" w:sz="4" w:space="0"/>
              <w:left w:val="single" w:color="000000" w:sz="4" w:space="0"/>
              <w:bottom w:val="single" w:color="000000" w:sz="4" w:space="0"/>
              <w:right w:val="single" w:color="000000" w:sz="4" w:space="0"/>
            </w:tcBorders>
            <w:vAlign w:val="center"/>
          </w:tcPr>
          <w:p w14:paraId="688768E5">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545928 </w:t>
            </w:r>
          </w:p>
        </w:tc>
        <w:tc>
          <w:tcPr>
            <w:tcW w:w="1486" w:type="dxa"/>
            <w:tcBorders>
              <w:top w:val="single" w:color="000000" w:sz="4" w:space="0"/>
              <w:left w:val="single" w:color="000000" w:sz="4" w:space="0"/>
              <w:bottom w:val="single" w:color="000000" w:sz="4" w:space="0"/>
              <w:right w:val="single" w:color="000000" w:sz="4" w:space="0"/>
            </w:tcBorders>
            <w:vAlign w:val="center"/>
          </w:tcPr>
          <w:p w14:paraId="1320A7A4">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1.5%</w:t>
            </w:r>
          </w:p>
        </w:tc>
        <w:tc>
          <w:tcPr>
            <w:tcW w:w="2189" w:type="dxa"/>
            <w:tcBorders>
              <w:top w:val="single" w:color="000000" w:sz="4" w:space="0"/>
              <w:left w:val="single" w:color="000000" w:sz="4" w:space="0"/>
              <w:bottom w:val="single" w:color="000000" w:sz="4" w:space="0"/>
              <w:right w:val="single" w:color="000000" w:sz="4" w:space="0"/>
            </w:tcBorders>
            <w:vAlign w:val="center"/>
          </w:tcPr>
          <w:p w14:paraId="70E3DB90">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8189 </w:t>
            </w:r>
          </w:p>
        </w:tc>
      </w:tr>
      <w:tr w14:paraId="52B228C9">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557BCBF0">
            <w:pPr>
              <w:keepNext w:val="0"/>
              <w:keepLines w:val="0"/>
              <w:widowControl/>
              <w:suppressLineNumbers w:val="0"/>
              <w:jc w:val="left"/>
              <w:textAlignment w:val="center"/>
              <w:rPr>
                <w:rFonts w:ascii="宋体" w:cs="宋体"/>
                <w:color w:val="000000"/>
                <w:sz w:val="24"/>
              </w:rPr>
            </w:pPr>
            <w:r>
              <w:rPr>
                <w:rFonts w:hint="eastAsia" w:ascii="宋体" w:hAnsi="宋体" w:eastAsia="宋体" w:cs="宋体"/>
                <w:i w:val="0"/>
                <w:color w:val="000000"/>
                <w:kern w:val="0"/>
                <w:sz w:val="24"/>
                <w:szCs w:val="24"/>
                <w:u w:val="none"/>
                <w:lang w:val="en-US" w:eastAsia="zh-CN" w:bidi="ar"/>
              </w:rPr>
              <w:t>招待费</w:t>
            </w:r>
          </w:p>
        </w:tc>
        <w:tc>
          <w:tcPr>
            <w:tcW w:w="1320" w:type="dxa"/>
            <w:tcBorders>
              <w:top w:val="single" w:color="000000" w:sz="4" w:space="0"/>
              <w:left w:val="single" w:color="000000" w:sz="4" w:space="0"/>
              <w:bottom w:val="single" w:color="000000" w:sz="4" w:space="0"/>
              <w:right w:val="single" w:color="000000" w:sz="4" w:space="0"/>
            </w:tcBorders>
            <w:vAlign w:val="center"/>
          </w:tcPr>
          <w:p w14:paraId="408DC4E8">
            <w:pPr>
              <w:jc w:val="center"/>
              <w:rPr>
                <w:rFonts w:cs="宋体" w:asciiTheme="minorEastAsia" w:hAnsiTheme="minorEastAsia" w:eastAsiaTheme="minorEastAsia"/>
                <w:color w:val="000000"/>
                <w:sz w:val="24"/>
              </w:rPr>
            </w:pPr>
          </w:p>
        </w:tc>
        <w:tc>
          <w:tcPr>
            <w:tcW w:w="1486" w:type="dxa"/>
            <w:tcBorders>
              <w:top w:val="single" w:color="000000" w:sz="4" w:space="0"/>
              <w:left w:val="single" w:color="000000" w:sz="4" w:space="0"/>
              <w:bottom w:val="single" w:color="000000" w:sz="4" w:space="0"/>
              <w:right w:val="single" w:color="000000" w:sz="4" w:space="0"/>
            </w:tcBorders>
            <w:vAlign w:val="center"/>
          </w:tcPr>
          <w:p w14:paraId="5244DF60">
            <w:pPr>
              <w:jc w:val="center"/>
              <w:rPr>
                <w:rFonts w:cs="宋体" w:asciiTheme="minorEastAsia" w:hAnsiTheme="minorEastAsia" w:eastAsiaTheme="minorEastAsia"/>
                <w:color w:val="000000"/>
                <w:sz w:val="24"/>
              </w:rPr>
            </w:pPr>
          </w:p>
        </w:tc>
        <w:tc>
          <w:tcPr>
            <w:tcW w:w="2189" w:type="dxa"/>
            <w:tcBorders>
              <w:top w:val="single" w:color="000000" w:sz="4" w:space="0"/>
              <w:left w:val="single" w:color="000000" w:sz="4" w:space="0"/>
              <w:bottom w:val="single" w:color="000000" w:sz="4" w:space="0"/>
              <w:right w:val="single" w:color="000000" w:sz="4" w:space="0"/>
            </w:tcBorders>
            <w:vAlign w:val="center"/>
          </w:tcPr>
          <w:p w14:paraId="1CC6767A">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9000 </w:t>
            </w:r>
          </w:p>
        </w:tc>
      </w:tr>
      <w:tr w14:paraId="7F1F88D2">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4A7C525C">
            <w:pPr>
              <w:keepNext w:val="0"/>
              <w:keepLines w:val="0"/>
              <w:widowControl/>
              <w:suppressLineNumbers w:val="0"/>
              <w:jc w:val="left"/>
              <w:textAlignment w:val="center"/>
              <w:rPr>
                <w:rFonts w:ascii="宋体" w:cs="宋体"/>
                <w:color w:val="000000"/>
                <w:sz w:val="24"/>
              </w:rPr>
            </w:pPr>
            <w:r>
              <w:rPr>
                <w:rFonts w:hint="eastAsia" w:ascii="宋体" w:hAnsi="宋体" w:eastAsia="宋体" w:cs="宋体"/>
                <w:i w:val="0"/>
                <w:color w:val="000000"/>
                <w:kern w:val="0"/>
                <w:sz w:val="24"/>
                <w:szCs w:val="24"/>
                <w:u w:val="none"/>
                <w:lang w:val="en-US" w:eastAsia="zh-CN" w:bidi="ar"/>
              </w:rPr>
              <w:t>劳务费</w:t>
            </w:r>
          </w:p>
        </w:tc>
        <w:tc>
          <w:tcPr>
            <w:tcW w:w="1320" w:type="dxa"/>
            <w:tcBorders>
              <w:top w:val="single" w:color="000000" w:sz="4" w:space="0"/>
              <w:left w:val="single" w:color="000000" w:sz="4" w:space="0"/>
              <w:bottom w:val="single" w:color="000000" w:sz="4" w:space="0"/>
              <w:right w:val="single" w:color="000000" w:sz="4" w:space="0"/>
            </w:tcBorders>
            <w:vAlign w:val="center"/>
          </w:tcPr>
          <w:p w14:paraId="4A500DAA">
            <w:pPr>
              <w:jc w:val="center"/>
              <w:rPr>
                <w:rFonts w:cs="宋体" w:asciiTheme="minorEastAsia" w:hAnsiTheme="minorEastAsia" w:eastAsiaTheme="minorEastAsia"/>
                <w:color w:val="000000"/>
                <w:sz w:val="24"/>
              </w:rPr>
            </w:pPr>
          </w:p>
        </w:tc>
        <w:tc>
          <w:tcPr>
            <w:tcW w:w="1486" w:type="dxa"/>
            <w:tcBorders>
              <w:top w:val="single" w:color="000000" w:sz="4" w:space="0"/>
              <w:left w:val="single" w:color="000000" w:sz="4" w:space="0"/>
              <w:bottom w:val="single" w:color="000000" w:sz="4" w:space="0"/>
              <w:right w:val="single" w:color="000000" w:sz="4" w:space="0"/>
            </w:tcBorders>
            <w:vAlign w:val="center"/>
          </w:tcPr>
          <w:p w14:paraId="59F56716">
            <w:pPr>
              <w:jc w:val="center"/>
              <w:rPr>
                <w:rFonts w:cs="宋体" w:asciiTheme="minorEastAsia" w:hAnsiTheme="minorEastAsia" w:eastAsiaTheme="minorEastAsia"/>
                <w:color w:val="000000"/>
                <w:sz w:val="24"/>
              </w:rPr>
            </w:pPr>
          </w:p>
        </w:tc>
        <w:tc>
          <w:tcPr>
            <w:tcW w:w="2189" w:type="dxa"/>
            <w:tcBorders>
              <w:top w:val="single" w:color="000000" w:sz="4" w:space="0"/>
              <w:left w:val="single" w:color="000000" w:sz="4" w:space="0"/>
              <w:bottom w:val="single" w:color="000000" w:sz="4" w:space="0"/>
              <w:right w:val="single" w:color="000000" w:sz="4" w:space="0"/>
            </w:tcBorders>
            <w:vAlign w:val="center"/>
          </w:tcPr>
          <w:p w14:paraId="1856696F">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0 </w:t>
            </w:r>
          </w:p>
        </w:tc>
      </w:tr>
      <w:tr w14:paraId="49F0FF8C">
        <w:tblPrEx>
          <w:tblCellMar>
            <w:top w:w="15" w:type="dxa"/>
            <w:left w:w="15" w:type="dxa"/>
            <w:bottom w:w="15" w:type="dxa"/>
            <w:right w:w="15" w:type="dxa"/>
          </w:tblCellMar>
        </w:tblPrEx>
        <w:trPr>
          <w:trHeight w:val="465"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15AD531B">
            <w:pPr>
              <w:keepNext w:val="0"/>
              <w:keepLines w:val="0"/>
              <w:widowControl/>
              <w:suppressLineNumbers w:val="0"/>
              <w:jc w:val="left"/>
              <w:textAlignment w:val="center"/>
              <w:rPr>
                <w:rFonts w:ascii="宋体" w:cs="宋体"/>
                <w:color w:val="000000"/>
                <w:sz w:val="24"/>
              </w:rPr>
            </w:pPr>
            <w:r>
              <w:rPr>
                <w:rFonts w:hint="eastAsia" w:ascii="宋体" w:hAnsi="宋体" w:eastAsia="宋体" w:cs="宋体"/>
                <w:i w:val="0"/>
                <w:color w:val="000000"/>
                <w:kern w:val="0"/>
                <w:sz w:val="24"/>
                <w:szCs w:val="24"/>
                <w:u w:val="none"/>
                <w:lang w:val="en-US" w:eastAsia="zh-CN" w:bidi="ar"/>
              </w:rPr>
              <w:t>工会经费</w:t>
            </w:r>
          </w:p>
        </w:tc>
        <w:tc>
          <w:tcPr>
            <w:tcW w:w="1320" w:type="dxa"/>
            <w:tcBorders>
              <w:top w:val="single" w:color="000000" w:sz="4" w:space="0"/>
              <w:left w:val="single" w:color="000000" w:sz="4" w:space="0"/>
              <w:bottom w:val="single" w:color="000000" w:sz="4" w:space="0"/>
              <w:right w:val="single" w:color="000000" w:sz="4" w:space="0"/>
            </w:tcBorders>
            <w:vAlign w:val="center"/>
          </w:tcPr>
          <w:p w14:paraId="70E0FBD7">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1025500 </w:t>
            </w:r>
          </w:p>
        </w:tc>
        <w:tc>
          <w:tcPr>
            <w:tcW w:w="1486" w:type="dxa"/>
            <w:tcBorders>
              <w:top w:val="single" w:color="000000" w:sz="4" w:space="0"/>
              <w:left w:val="single" w:color="000000" w:sz="4" w:space="0"/>
              <w:bottom w:val="single" w:color="000000" w:sz="4" w:space="0"/>
              <w:right w:val="single" w:color="000000" w:sz="4" w:space="0"/>
            </w:tcBorders>
            <w:vAlign w:val="center"/>
          </w:tcPr>
          <w:p w14:paraId="7E3E5A07">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2.0%</w:t>
            </w:r>
          </w:p>
        </w:tc>
        <w:tc>
          <w:tcPr>
            <w:tcW w:w="2189" w:type="dxa"/>
            <w:tcBorders>
              <w:top w:val="single" w:color="000000" w:sz="4" w:space="0"/>
              <w:left w:val="single" w:color="000000" w:sz="4" w:space="0"/>
              <w:bottom w:val="single" w:color="000000" w:sz="4" w:space="0"/>
              <w:right w:val="single" w:color="000000" w:sz="4" w:space="0"/>
            </w:tcBorders>
            <w:vAlign w:val="center"/>
          </w:tcPr>
          <w:p w14:paraId="17DD6A35">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20510 </w:t>
            </w:r>
          </w:p>
        </w:tc>
      </w:tr>
      <w:tr w14:paraId="66A4732D">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0E523EBD">
            <w:pPr>
              <w:keepNext w:val="0"/>
              <w:keepLines w:val="0"/>
              <w:widowControl/>
              <w:suppressLineNumbers w:val="0"/>
              <w:jc w:val="left"/>
              <w:textAlignment w:val="center"/>
              <w:rPr>
                <w:rFonts w:ascii="宋体" w:cs="宋体"/>
                <w:color w:val="000000"/>
                <w:sz w:val="24"/>
              </w:rPr>
            </w:pPr>
            <w:r>
              <w:rPr>
                <w:rFonts w:hint="eastAsia" w:ascii="宋体" w:hAnsi="宋体" w:eastAsia="宋体" w:cs="宋体"/>
                <w:i w:val="0"/>
                <w:color w:val="000000"/>
                <w:kern w:val="0"/>
                <w:sz w:val="24"/>
                <w:szCs w:val="24"/>
                <w:u w:val="none"/>
                <w:lang w:val="en-US" w:eastAsia="zh-CN" w:bidi="ar"/>
              </w:rPr>
              <w:t>福利费</w:t>
            </w:r>
          </w:p>
        </w:tc>
        <w:tc>
          <w:tcPr>
            <w:tcW w:w="1320" w:type="dxa"/>
            <w:tcBorders>
              <w:top w:val="single" w:color="000000" w:sz="4" w:space="0"/>
              <w:left w:val="single" w:color="000000" w:sz="4" w:space="0"/>
              <w:bottom w:val="single" w:color="000000" w:sz="4" w:space="0"/>
              <w:right w:val="single" w:color="000000" w:sz="4" w:space="0"/>
            </w:tcBorders>
            <w:vAlign w:val="center"/>
          </w:tcPr>
          <w:p w14:paraId="0100DD60">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545928 </w:t>
            </w:r>
          </w:p>
        </w:tc>
        <w:tc>
          <w:tcPr>
            <w:tcW w:w="1486" w:type="dxa"/>
            <w:tcBorders>
              <w:top w:val="single" w:color="000000" w:sz="4" w:space="0"/>
              <w:left w:val="single" w:color="000000" w:sz="4" w:space="0"/>
              <w:bottom w:val="single" w:color="000000" w:sz="4" w:space="0"/>
              <w:right w:val="single" w:color="000000" w:sz="4" w:space="0"/>
            </w:tcBorders>
            <w:vAlign w:val="center"/>
          </w:tcPr>
          <w:p w14:paraId="1DAB4203">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2.5%</w:t>
            </w:r>
          </w:p>
        </w:tc>
        <w:tc>
          <w:tcPr>
            <w:tcW w:w="2189" w:type="dxa"/>
            <w:tcBorders>
              <w:top w:val="single" w:color="000000" w:sz="4" w:space="0"/>
              <w:left w:val="single" w:color="000000" w:sz="4" w:space="0"/>
              <w:bottom w:val="single" w:color="000000" w:sz="4" w:space="0"/>
              <w:right w:val="single" w:color="000000" w:sz="4" w:space="0"/>
            </w:tcBorders>
            <w:vAlign w:val="center"/>
          </w:tcPr>
          <w:p w14:paraId="224F10D8">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13648 </w:t>
            </w:r>
          </w:p>
        </w:tc>
      </w:tr>
      <w:tr w14:paraId="1B53780D">
        <w:tblPrEx>
          <w:tblCellMar>
            <w:top w:w="15" w:type="dxa"/>
            <w:left w:w="15" w:type="dxa"/>
            <w:bottom w:w="15" w:type="dxa"/>
            <w:right w:w="15" w:type="dxa"/>
          </w:tblCellMar>
        </w:tblPrEx>
        <w:trPr>
          <w:trHeight w:val="390" w:hRule="atLeast"/>
        </w:trPr>
        <w:tc>
          <w:tcPr>
            <w:tcW w:w="3630" w:type="dxa"/>
            <w:tcBorders>
              <w:top w:val="single" w:color="000000" w:sz="4" w:space="0"/>
              <w:left w:val="single" w:color="000000" w:sz="4" w:space="0"/>
              <w:bottom w:val="single" w:color="000000" w:sz="4" w:space="0"/>
              <w:right w:val="single" w:color="000000" w:sz="4" w:space="0"/>
            </w:tcBorders>
            <w:vAlign w:val="center"/>
          </w:tcPr>
          <w:p w14:paraId="009DC2CA">
            <w:pPr>
              <w:keepNext w:val="0"/>
              <w:keepLines w:val="0"/>
              <w:widowControl/>
              <w:suppressLineNumbers w:val="0"/>
              <w:jc w:val="left"/>
              <w:textAlignment w:val="center"/>
              <w:rPr>
                <w:rFonts w:ascii="宋体" w:cs="宋体"/>
                <w:color w:val="000000"/>
                <w:sz w:val="24"/>
              </w:rPr>
            </w:pPr>
            <w:r>
              <w:rPr>
                <w:rFonts w:hint="eastAsia" w:ascii="宋体" w:hAnsi="宋体" w:eastAsia="宋体" w:cs="宋体"/>
                <w:i w:val="0"/>
                <w:color w:val="000000"/>
                <w:kern w:val="0"/>
                <w:sz w:val="24"/>
                <w:szCs w:val="24"/>
                <w:u w:val="none"/>
                <w:lang w:val="en-US" w:eastAsia="zh-CN" w:bidi="ar"/>
              </w:rPr>
              <w:t>其他商品和服务支出</w:t>
            </w:r>
          </w:p>
        </w:tc>
        <w:tc>
          <w:tcPr>
            <w:tcW w:w="1320" w:type="dxa"/>
            <w:tcBorders>
              <w:top w:val="single" w:color="000000" w:sz="4" w:space="0"/>
              <w:left w:val="single" w:color="000000" w:sz="4" w:space="0"/>
              <w:bottom w:val="single" w:color="000000" w:sz="4" w:space="0"/>
              <w:right w:val="single" w:color="000000" w:sz="4" w:space="0"/>
            </w:tcBorders>
            <w:vAlign w:val="center"/>
          </w:tcPr>
          <w:p w14:paraId="0576AFF4">
            <w:pPr>
              <w:jc w:val="center"/>
              <w:rPr>
                <w:rFonts w:cs="宋体" w:asciiTheme="minorEastAsia" w:hAnsiTheme="minorEastAsia" w:eastAsiaTheme="minorEastAsia"/>
                <w:color w:val="000000"/>
                <w:sz w:val="24"/>
              </w:rPr>
            </w:pPr>
          </w:p>
        </w:tc>
        <w:tc>
          <w:tcPr>
            <w:tcW w:w="1486" w:type="dxa"/>
            <w:tcBorders>
              <w:top w:val="single" w:color="000000" w:sz="4" w:space="0"/>
              <w:left w:val="single" w:color="000000" w:sz="4" w:space="0"/>
              <w:bottom w:val="single" w:color="000000" w:sz="4" w:space="0"/>
              <w:right w:val="single" w:color="000000" w:sz="4" w:space="0"/>
            </w:tcBorders>
            <w:vAlign w:val="center"/>
          </w:tcPr>
          <w:p w14:paraId="64DDF751">
            <w:pPr>
              <w:jc w:val="center"/>
              <w:rPr>
                <w:rFonts w:cs="宋体" w:asciiTheme="minorEastAsia" w:hAnsiTheme="minorEastAsia" w:eastAsiaTheme="minorEastAsia"/>
                <w:color w:val="000000"/>
                <w:sz w:val="24"/>
              </w:rPr>
            </w:pPr>
          </w:p>
        </w:tc>
        <w:tc>
          <w:tcPr>
            <w:tcW w:w="2189" w:type="dxa"/>
            <w:tcBorders>
              <w:top w:val="single" w:color="000000" w:sz="4" w:space="0"/>
              <w:left w:val="single" w:color="000000" w:sz="4" w:space="0"/>
              <w:bottom w:val="single" w:color="000000" w:sz="4" w:space="0"/>
              <w:right w:val="single" w:color="000000" w:sz="4" w:space="0"/>
            </w:tcBorders>
            <w:vAlign w:val="center"/>
          </w:tcPr>
          <w:p w14:paraId="18422A32">
            <w:pPr>
              <w:keepNext w:val="0"/>
              <w:keepLines w:val="0"/>
              <w:widowControl/>
              <w:suppressLineNumbers w:val="0"/>
              <w:jc w:val="center"/>
              <w:textAlignment w:val="center"/>
              <w:rPr>
                <w:rFonts w:cs="宋体" w:asciiTheme="minorEastAsia" w:hAnsiTheme="minorEastAsia" w:eastAsiaTheme="minorEastAsia"/>
                <w:color w:val="000000"/>
                <w:sz w:val="24"/>
              </w:rPr>
            </w:pPr>
            <w:r>
              <w:rPr>
                <w:rFonts w:hint="eastAsia" w:ascii="宋体" w:hAnsi="宋体" w:eastAsia="宋体" w:cs="宋体"/>
                <w:i w:val="0"/>
                <w:color w:val="000000"/>
                <w:kern w:val="0"/>
                <w:sz w:val="24"/>
                <w:szCs w:val="24"/>
                <w:u w:val="none"/>
                <w:lang w:val="en-US" w:eastAsia="zh-CN" w:bidi="ar"/>
              </w:rPr>
              <w:t xml:space="preserve">9000 </w:t>
            </w:r>
          </w:p>
        </w:tc>
      </w:tr>
    </w:tbl>
    <w:p w14:paraId="01FD60CB">
      <w:pPr>
        <w:pStyle w:val="5"/>
        <w:widowControl/>
        <w:spacing w:before="0" w:beforeAutospacing="0" w:after="0" w:afterAutospacing="0" w:line="585" w:lineRule="atLeast"/>
        <w:rPr>
          <w:rFonts w:ascii="宋体" w:hAnsi="宋体" w:cs="宋体"/>
          <w:b/>
          <w:sz w:val="28"/>
          <w:szCs w:val="28"/>
        </w:rPr>
      </w:pPr>
      <w:r>
        <w:rPr>
          <w:rFonts w:hint="eastAsia" w:ascii="宋体" w:hAnsi="宋体" w:cs="宋体"/>
          <w:b/>
          <w:sz w:val="28"/>
          <w:szCs w:val="28"/>
        </w:rPr>
        <w:t>四、政府采购安排情况说明</w:t>
      </w:r>
    </w:p>
    <w:p w14:paraId="257EA8F0">
      <w:pPr>
        <w:pStyle w:val="5"/>
        <w:widowControl/>
        <w:spacing w:before="0" w:beforeAutospacing="0" w:after="0" w:afterAutospacing="0" w:line="585" w:lineRule="atLeast"/>
        <w:rPr>
          <w:rFonts w:ascii="宋体" w:hAnsi="宋体" w:cs="宋体"/>
          <w:sz w:val="28"/>
          <w:szCs w:val="28"/>
        </w:rPr>
      </w:pPr>
      <w:r>
        <w:rPr>
          <w:rFonts w:hint="eastAsia" w:ascii="宋体" w:hAnsi="宋体" w:cs="宋体"/>
          <w:sz w:val="28"/>
          <w:szCs w:val="28"/>
          <w:lang w:eastAsia="zh-CN"/>
        </w:rPr>
        <w:t>2020</w:t>
      </w:r>
      <w:r>
        <w:rPr>
          <w:rFonts w:hint="eastAsia" w:ascii="宋体" w:hAnsi="宋体" w:cs="宋体"/>
          <w:sz w:val="28"/>
          <w:szCs w:val="28"/>
        </w:rPr>
        <w:t>年度本单位暂无政府采购预算，由我区政府采购统筹安排。</w:t>
      </w:r>
    </w:p>
    <w:p w14:paraId="12E09DCE">
      <w:pPr>
        <w:pStyle w:val="5"/>
        <w:widowControl/>
        <w:spacing w:before="0" w:beforeAutospacing="0" w:after="0" w:afterAutospacing="0" w:line="585" w:lineRule="atLeast"/>
        <w:rPr>
          <w:rFonts w:ascii="宋体" w:hAnsi="宋体" w:cs="宋体"/>
          <w:b/>
          <w:sz w:val="28"/>
          <w:szCs w:val="28"/>
        </w:rPr>
      </w:pPr>
      <w:r>
        <w:rPr>
          <w:rFonts w:hint="eastAsia" w:ascii="宋体" w:hAnsi="宋体" w:cs="宋体"/>
          <w:b/>
          <w:sz w:val="28"/>
          <w:szCs w:val="28"/>
        </w:rPr>
        <w:t>五、“三公”经费增减变化原因预算情况说明</w:t>
      </w:r>
    </w:p>
    <w:p w14:paraId="315AFC09">
      <w:pPr>
        <w:widowControl/>
        <w:shd w:val="clear" w:color="auto" w:fill="FFFFFF"/>
        <w:spacing w:line="560" w:lineRule="exact"/>
        <w:ind w:firstLine="560" w:firstLineChars="200"/>
        <w:jc w:val="left"/>
        <w:rPr>
          <w:rFonts w:ascii="宋体" w:cs="宋体"/>
          <w:sz w:val="28"/>
          <w:szCs w:val="28"/>
        </w:rPr>
      </w:pPr>
      <w:r>
        <w:rPr>
          <w:rFonts w:hint="eastAsia" w:ascii="宋体" w:hAnsi="宋体" w:cs="宋体"/>
          <w:sz w:val="28"/>
          <w:szCs w:val="28"/>
          <w:lang w:eastAsia="zh-CN"/>
        </w:rPr>
        <w:t>2020</w:t>
      </w:r>
      <w:r>
        <w:rPr>
          <w:rFonts w:hint="eastAsia" w:ascii="宋体" w:hAnsi="宋体" w:cs="宋体"/>
          <w:sz w:val="28"/>
          <w:szCs w:val="28"/>
        </w:rPr>
        <w:t>年“三公”经费预算0.9万元，与</w:t>
      </w:r>
      <w:r>
        <w:rPr>
          <w:rFonts w:hint="default" w:ascii="宋体" w:hAnsi="宋体" w:cs="宋体"/>
          <w:sz w:val="28"/>
          <w:szCs w:val="28"/>
          <w:lang w:val="en"/>
        </w:rPr>
        <w:t>2019年</w:t>
      </w:r>
      <w:r>
        <w:rPr>
          <w:rFonts w:hint="eastAsia" w:ascii="宋体" w:hAnsi="宋体" w:cs="宋体"/>
          <w:sz w:val="28"/>
          <w:szCs w:val="28"/>
        </w:rPr>
        <w:t>预算一致。。其中：</w:t>
      </w:r>
    </w:p>
    <w:p w14:paraId="4707374B">
      <w:pPr>
        <w:widowControl/>
        <w:shd w:val="clear" w:color="auto" w:fill="FFFFFF"/>
        <w:spacing w:line="560" w:lineRule="exact"/>
        <w:ind w:firstLine="560" w:firstLineChars="200"/>
        <w:jc w:val="left"/>
        <w:rPr>
          <w:rFonts w:ascii="宋体" w:cs="宋体"/>
          <w:sz w:val="28"/>
          <w:szCs w:val="28"/>
        </w:rPr>
      </w:pPr>
      <w:r>
        <w:rPr>
          <w:rFonts w:ascii="宋体" w:hAnsi="宋体" w:cs="宋体"/>
          <w:sz w:val="28"/>
          <w:szCs w:val="28"/>
        </w:rPr>
        <w:t>1</w:t>
      </w:r>
      <w:r>
        <w:rPr>
          <w:rFonts w:hint="eastAsia" w:ascii="宋体" w:hAnsi="宋体" w:cs="宋体"/>
          <w:sz w:val="28"/>
          <w:szCs w:val="28"/>
        </w:rPr>
        <w:t>、因公出国</w:t>
      </w:r>
      <w:r>
        <w:rPr>
          <w:rFonts w:ascii="宋体" w:hAnsi="宋体" w:cs="宋体"/>
          <w:sz w:val="28"/>
          <w:szCs w:val="28"/>
        </w:rPr>
        <w:t>(</w:t>
      </w:r>
      <w:r>
        <w:rPr>
          <w:rFonts w:hint="eastAsia" w:ascii="宋体" w:hAnsi="宋体" w:cs="宋体"/>
          <w:sz w:val="28"/>
          <w:szCs w:val="28"/>
        </w:rPr>
        <w:t>境</w:t>
      </w:r>
      <w:r>
        <w:rPr>
          <w:rFonts w:ascii="宋体" w:hAnsi="宋体" w:cs="宋体"/>
          <w:sz w:val="28"/>
          <w:szCs w:val="28"/>
        </w:rPr>
        <w:t>)</w:t>
      </w:r>
      <w:r>
        <w:rPr>
          <w:rFonts w:hint="eastAsia" w:ascii="宋体" w:hAnsi="宋体" w:cs="宋体"/>
          <w:sz w:val="28"/>
          <w:szCs w:val="28"/>
        </w:rPr>
        <w:t>经费预算</w:t>
      </w:r>
      <w:r>
        <w:rPr>
          <w:rFonts w:ascii="宋体" w:hAnsi="宋体" w:cs="宋体"/>
          <w:sz w:val="28"/>
          <w:szCs w:val="28"/>
        </w:rPr>
        <w:t>0</w:t>
      </w:r>
      <w:r>
        <w:rPr>
          <w:rFonts w:hint="eastAsia" w:ascii="宋体" w:hAnsi="宋体" w:cs="宋体"/>
          <w:sz w:val="28"/>
          <w:szCs w:val="28"/>
        </w:rPr>
        <w:t>万元，与</w:t>
      </w:r>
      <w:r>
        <w:rPr>
          <w:rFonts w:hint="default" w:ascii="宋体" w:hAnsi="宋体" w:cs="宋体"/>
          <w:sz w:val="28"/>
          <w:szCs w:val="28"/>
          <w:lang w:val="en"/>
        </w:rPr>
        <w:t>2019年</w:t>
      </w:r>
      <w:r>
        <w:rPr>
          <w:rFonts w:hint="eastAsia" w:ascii="宋体" w:hAnsi="宋体" w:cs="宋体"/>
          <w:sz w:val="28"/>
          <w:szCs w:val="28"/>
        </w:rPr>
        <w:t>预算一致。由于因公出国（境）计划审定晚于部门预算编制，因此，因公出国（境）经费预算为零，在实际执行中根据计划据实调整。</w:t>
      </w:r>
    </w:p>
    <w:p w14:paraId="255A4C60">
      <w:pPr>
        <w:widowControl/>
        <w:shd w:val="clear" w:color="auto" w:fill="FFFFFF"/>
        <w:spacing w:line="560" w:lineRule="exact"/>
        <w:jc w:val="left"/>
        <w:rPr>
          <w:rFonts w:ascii="宋体" w:cs="宋体"/>
          <w:sz w:val="28"/>
          <w:szCs w:val="28"/>
        </w:rPr>
      </w:pPr>
      <w:r>
        <w:rPr>
          <w:rFonts w:ascii="宋体" w:cs="宋体"/>
          <w:sz w:val="28"/>
          <w:szCs w:val="28"/>
        </w:rPr>
        <w:t> </w:t>
      </w:r>
      <w:r>
        <w:rPr>
          <w:rFonts w:hint="eastAsia" w:ascii="宋体" w:cs="宋体"/>
          <w:sz w:val="28"/>
          <w:szCs w:val="28"/>
        </w:rPr>
        <w:t xml:space="preserve">   </w:t>
      </w:r>
      <w:r>
        <w:rPr>
          <w:rFonts w:ascii="宋体" w:cs="宋体"/>
          <w:sz w:val="28"/>
          <w:szCs w:val="28"/>
        </w:rPr>
        <w:t> </w:t>
      </w:r>
      <w:r>
        <w:rPr>
          <w:rFonts w:ascii="宋体" w:hAnsi="宋体" w:cs="宋体"/>
          <w:sz w:val="28"/>
          <w:szCs w:val="28"/>
        </w:rPr>
        <w:t>2</w:t>
      </w:r>
      <w:r>
        <w:rPr>
          <w:rFonts w:hint="eastAsia" w:ascii="宋体" w:hAnsi="宋体" w:cs="宋体"/>
          <w:sz w:val="28"/>
          <w:szCs w:val="28"/>
        </w:rPr>
        <w:t>、公务用车购置及运行维护费0万元，0车辆，与</w:t>
      </w:r>
      <w:r>
        <w:rPr>
          <w:rFonts w:hint="default" w:ascii="宋体" w:hAnsi="宋体" w:cs="宋体"/>
          <w:sz w:val="28"/>
          <w:szCs w:val="28"/>
          <w:lang w:val="en"/>
        </w:rPr>
        <w:t>2019年</w:t>
      </w:r>
      <w:r>
        <w:rPr>
          <w:rFonts w:hint="eastAsia" w:ascii="宋体" w:hAnsi="宋体" w:cs="宋体"/>
          <w:sz w:val="28"/>
          <w:szCs w:val="28"/>
        </w:rPr>
        <w:t>预算一致。</w:t>
      </w:r>
    </w:p>
    <w:p w14:paraId="664A7D04">
      <w:pPr>
        <w:widowControl/>
        <w:shd w:val="clear" w:color="auto" w:fill="FFFFFF"/>
        <w:spacing w:line="560" w:lineRule="exact"/>
        <w:jc w:val="left"/>
        <w:rPr>
          <w:rFonts w:ascii="宋体" w:cs="宋体"/>
          <w:sz w:val="28"/>
          <w:szCs w:val="28"/>
        </w:rPr>
      </w:pPr>
      <w:r>
        <w:rPr>
          <w:rFonts w:ascii="宋体" w:cs="宋体"/>
          <w:sz w:val="28"/>
          <w:szCs w:val="28"/>
        </w:rPr>
        <w:t> </w:t>
      </w:r>
      <w:r>
        <w:rPr>
          <w:rFonts w:hint="eastAsia" w:ascii="宋体" w:cs="宋体"/>
          <w:sz w:val="28"/>
          <w:szCs w:val="28"/>
        </w:rPr>
        <w:t xml:space="preserve">   </w:t>
      </w:r>
      <w:r>
        <w:rPr>
          <w:rFonts w:ascii="宋体" w:cs="宋体"/>
          <w:sz w:val="28"/>
          <w:szCs w:val="28"/>
        </w:rPr>
        <w:t> </w:t>
      </w:r>
      <w:r>
        <w:rPr>
          <w:rFonts w:ascii="宋体" w:hAnsi="宋体" w:cs="宋体"/>
          <w:sz w:val="28"/>
          <w:szCs w:val="28"/>
        </w:rPr>
        <w:t>3</w:t>
      </w:r>
      <w:r>
        <w:rPr>
          <w:rFonts w:hint="eastAsia" w:ascii="宋体" w:hAnsi="宋体" w:cs="宋体"/>
          <w:sz w:val="28"/>
          <w:szCs w:val="28"/>
        </w:rPr>
        <w:t>、公务接待费预算0.9万元，与</w:t>
      </w:r>
      <w:r>
        <w:rPr>
          <w:rFonts w:hint="default" w:ascii="宋体" w:hAnsi="宋体" w:cs="宋体"/>
          <w:sz w:val="28"/>
          <w:szCs w:val="28"/>
          <w:lang w:val="en"/>
        </w:rPr>
        <w:t>2019年</w:t>
      </w:r>
      <w:r>
        <w:rPr>
          <w:rFonts w:hint="eastAsia" w:ascii="宋体" w:hAnsi="宋体" w:cs="宋体"/>
          <w:sz w:val="28"/>
          <w:szCs w:val="28"/>
        </w:rPr>
        <w:t>预算一致。。</w:t>
      </w:r>
    </w:p>
    <w:p w14:paraId="5EF9F7B0">
      <w:pPr>
        <w:widowControl/>
        <w:shd w:val="clear" w:color="auto" w:fill="FFFFFF"/>
        <w:spacing w:line="560" w:lineRule="exact"/>
        <w:ind w:firstLine="560" w:firstLineChars="200"/>
        <w:jc w:val="left"/>
        <w:rPr>
          <w:rFonts w:ascii="宋体" w:hAnsi="宋体" w:cs="宋体"/>
          <w:sz w:val="28"/>
          <w:szCs w:val="28"/>
        </w:rPr>
      </w:pPr>
      <w:r>
        <w:rPr>
          <w:rFonts w:hint="eastAsia" w:ascii="宋体" w:hAnsi="宋体" w:cs="宋体"/>
          <w:sz w:val="28"/>
          <w:szCs w:val="28"/>
        </w:rPr>
        <w:t>本单位将切实</w:t>
      </w:r>
      <w:r>
        <w:rPr>
          <w:rFonts w:hint="eastAsia" w:ascii="宋体" w:hAnsi="宋体" w:cs="宋体"/>
          <w:sz w:val="28"/>
          <w:szCs w:val="28"/>
          <w:lang w:eastAsia="zh-CN"/>
        </w:rPr>
        <w:t>贯彻落实中央八项规定</w:t>
      </w:r>
      <w:r>
        <w:rPr>
          <w:rFonts w:hint="eastAsia" w:ascii="宋体" w:hAnsi="宋体" w:cs="宋体"/>
          <w:sz w:val="28"/>
          <w:szCs w:val="28"/>
        </w:rPr>
        <w:t>和《党政机关厉行节约反对浪费条例》等制度，加强内部财务管理制度建设，严格控制压缩“三公”经费的支出，做到厉行节约。</w:t>
      </w:r>
    </w:p>
    <w:p w14:paraId="36204DC0">
      <w:pPr>
        <w:pStyle w:val="5"/>
        <w:widowControl/>
        <w:numPr>
          <w:ilvl w:val="0"/>
          <w:numId w:val="2"/>
        </w:numPr>
        <w:spacing w:before="0" w:beforeAutospacing="0" w:after="0" w:afterAutospacing="0" w:line="360" w:lineRule="auto"/>
        <w:rPr>
          <w:rFonts w:ascii="宋体" w:hAnsi="宋体" w:cs="宋体"/>
          <w:b/>
          <w:sz w:val="28"/>
          <w:szCs w:val="28"/>
        </w:rPr>
      </w:pPr>
      <w:r>
        <w:rPr>
          <w:rFonts w:hint="eastAsia" w:ascii="宋体" w:hAnsi="宋体" w:cs="宋体"/>
          <w:b/>
          <w:sz w:val="28"/>
          <w:szCs w:val="28"/>
        </w:rPr>
        <w:t>国有资产占有情况说明</w:t>
      </w:r>
    </w:p>
    <w:p w14:paraId="582538DA">
      <w:pPr>
        <w:pStyle w:val="5"/>
        <w:widowControl/>
        <w:spacing w:before="0" w:beforeAutospacing="0" w:after="0" w:afterAutospacing="0" w:line="585" w:lineRule="atLeast"/>
        <w:ind w:firstLine="560" w:firstLineChars="200"/>
        <w:rPr>
          <w:rFonts w:ascii="宋体" w:hAnsi="宋体" w:cs="宋体"/>
          <w:b/>
          <w:sz w:val="28"/>
          <w:szCs w:val="28"/>
        </w:rPr>
      </w:pPr>
      <w:r>
        <w:rPr>
          <w:rFonts w:hint="eastAsia" w:asciiTheme="minorEastAsia" w:hAnsiTheme="minorEastAsia" w:eastAsiaTheme="minorEastAsia" w:cstheme="minorEastAsia"/>
          <w:sz w:val="28"/>
          <w:szCs w:val="28"/>
        </w:rPr>
        <w:t>截至</w:t>
      </w:r>
      <w:r>
        <w:rPr>
          <w:rFonts w:hint="eastAsia" w:asciiTheme="minorEastAsia" w:hAnsiTheme="minorEastAsia" w:eastAsiaTheme="minorEastAsia" w:cstheme="minorEastAsia"/>
          <w:sz w:val="28"/>
          <w:szCs w:val="28"/>
          <w:lang w:eastAsia="zh-CN"/>
        </w:rPr>
        <w:t>2020</w:t>
      </w:r>
      <w:r>
        <w:rPr>
          <w:rFonts w:hint="eastAsia" w:asciiTheme="minorEastAsia" w:hAnsiTheme="minorEastAsia" w:eastAsiaTheme="minorEastAsia" w:cstheme="minorEastAsia"/>
          <w:sz w:val="28"/>
          <w:szCs w:val="28"/>
        </w:rPr>
        <w:t>年初，本部门共有车辆0辆；单位价值50万元以上通用设备0台（套），单价100万元以上专用设备0台（套）。</w:t>
      </w:r>
    </w:p>
    <w:p w14:paraId="0CC88F0B">
      <w:pPr>
        <w:pStyle w:val="5"/>
        <w:widowControl/>
        <w:numPr>
          <w:ilvl w:val="0"/>
          <w:numId w:val="2"/>
        </w:numPr>
        <w:spacing w:before="0" w:beforeAutospacing="0" w:after="0" w:afterAutospacing="0" w:line="585" w:lineRule="atLeast"/>
        <w:rPr>
          <w:rFonts w:ascii="宋体" w:hAnsi="宋体" w:cs="宋体"/>
          <w:b/>
          <w:sz w:val="28"/>
          <w:szCs w:val="28"/>
        </w:rPr>
      </w:pPr>
      <w:r>
        <w:rPr>
          <w:rFonts w:hint="eastAsia" w:ascii="宋体" w:hAnsi="宋体" w:cs="宋体"/>
          <w:b/>
          <w:sz w:val="28"/>
          <w:szCs w:val="28"/>
        </w:rPr>
        <w:t>重点项目预算绩效目标等预算绩效情况说明</w:t>
      </w:r>
    </w:p>
    <w:p w14:paraId="5174DDB9">
      <w:pPr>
        <w:pStyle w:val="5"/>
        <w:widowControl/>
        <w:spacing w:before="0" w:beforeAutospacing="0" w:after="0" w:afterAutospacing="0" w:line="585" w:lineRule="atLeas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2020</w:t>
      </w:r>
      <w:r>
        <w:rPr>
          <w:rFonts w:hint="eastAsia" w:asciiTheme="minorEastAsia" w:hAnsiTheme="minorEastAsia" w:eastAsiaTheme="minorEastAsia" w:cstheme="minorEastAsia"/>
          <w:sz w:val="28"/>
          <w:szCs w:val="28"/>
        </w:rPr>
        <w:t>年度本单位无重点项目绩效目标等绩效情况。</w:t>
      </w:r>
    </w:p>
    <w:p w14:paraId="28E84A23">
      <w:pPr>
        <w:widowControl/>
        <w:shd w:val="clear" w:color="auto" w:fill="FFFFFF"/>
        <w:spacing w:line="560" w:lineRule="exact"/>
        <w:ind w:firstLine="480" w:firstLineChars="200"/>
        <w:jc w:val="left"/>
        <w:rPr>
          <w:rStyle w:val="8"/>
          <w:rFonts w:ascii="微软雅黑" w:hAnsi="微软雅黑" w:eastAsia="微软雅黑" w:cs="微软雅黑"/>
          <w:color w:val="333333"/>
          <w:kern w:val="0"/>
          <w:sz w:val="24"/>
          <w:shd w:val="clear" w:color="auto" w:fill="FFFFFF"/>
        </w:rPr>
      </w:pPr>
    </w:p>
    <w:p w14:paraId="6AEC82A6">
      <w:pPr>
        <w:widowControl/>
        <w:shd w:val="clear" w:color="auto" w:fill="FFFFFF"/>
        <w:spacing w:line="560" w:lineRule="exact"/>
        <w:ind w:firstLine="480" w:firstLineChars="200"/>
        <w:jc w:val="left"/>
        <w:rPr>
          <w:rStyle w:val="8"/>
          <w:rFonts w:ascii="微软雅黑" w:hAnsi="微软雅黑" w:eastAsia="微软雅黑" w:cs="微软雅黑"/>
          <w:color w:val="333333"/>
          <w:kern w:val="0"/>
          <w:sz w:val="24"/>
          <w:shd w:val="clear" w:color="auto" w:fill="FFFFFF"/>
        </w:rPr>
      </w:pPr>
    </w:p>
    <w:p w14:paraId="41036B26">
      <w:pPr>
        <w:widowControl/>
        <w:shd w:val="clear" w:color="auto" w:fill="FFFFFF"/>
        <w:spacing w:line="560" w:lineRule="exact"/>
        <w:jc w:val="left"/>
        <w:rPr>
          <w:rStyle w:val="8"/>
          <w:rFonts w:ascii="微软雅黑" w:hAnsi="微软雅黑" w:eastAsia="微软雅黑" w:cs="微软雅黑"/>
          <w:color w:val="333333"/>
          <w:kern w:val="0"/>
          <w:sz w:val="24"/>
          <w:shd w:val="clear" w:color="auto" w:fill="FFFFFF"/>
        </w:rPr>
      </w:pPr>
    </w:p>
    <w:p w14:paraId="7F9D41D9">
      <w:pPr>
        <w:widowControl/>
        <w:shd w:val="clear" w:color="auto" w:fill="FFFFFF"/>
        <w:spacing w:line="560" w:lineRule="exact"/>
        <w:jc w:val="left"/>
        <w:rPr>
          <w:rStyle w:val="8"/>
          <w:rFonts w:ascii="微软雅黑" w:hAnsi="微软雅黑" w:eastAsia="微软雅黑" w:cs="微软雅黑"/>
          <w:color w:val="333333"/>
          <w:kern w:val="0"/>
          <w:sz w:val="24"/>
          <w:shd w:val="clear" w:color="auto" w:fill="FFFFFF"/>
        </w:rPr>
      </w:pPr>
    </w:p>
    <w:p w14:paraId="4ACB48DD">
      <w:pPr>
        <w:widowControl/>
        <w:shd w:val="clear" w:color="auto" w:fill="FFFFFF"/>
        <w:spacing w:line="560" w:lineRule="exact"/>
        <w:jc w:val="left"/>
        <w:rPr>
          <w:rStyle w:val="8"/>
          <w:rFonts w:ascii="微软雅黑" w:hAnsi="微软雅黑" w:eastAsia="微软雅黑" w:cs="微软雅黑"/>
          <w:color w:val="333333"/>
          <w:kern w:val="0"/>
          <w:sz w:val="24"/>
          <w:shd w:val="clear" w:color="auto" w:fill="FFFFFF"/>
        </w:rPr>
      </w:pPr>
    </w:p>
    <w:p w14:paraId="2B10BDED">
      <w:pPr>
        <w:widowControl/>
        <w:shd w:val="clear" w:color="auto" w:fill="FFFFFF"/>
        <w:spacing w:line="560" w:lineRule="exact"/>
        <w:jc w:val="left"/>
        <w:rPr>
          <w:rStyle w:val="8"/>
          <w:rFonts w:ascii="微软雅黑" w:hAnsi="微软雅黑" w:eastAsia="微软雅黑" w:cs="微软雅黑"/>
          <w:color w:val="333333"/>
          <w:kern w:val="0"/>
          <w:sz w:val="24"/>
          <w:shd w:val="clear" w:color="auto" w:fill="FFFFFF"/>
        </w:rPr>
      </w:pPr>
    </w:p>
    <w:p w14:paraId="5F2F379F">
      <w:pPr>
        <w:widowControl/>
        <w:shd w:val="clear" w:color="auto" w:fill="FFFFFF"/>
        <w:spacing w:line="560" w:lineRule="exact"/>
        <w:jc w:val="left"/>
        <w:rPr>
          <w:rStyle w:val="8"/>
          <w:rFonts w:ascii="微软雅黑" w:hAnsi="微软雅黑" w:eastAsia="微软雅黑" w:cs="微软雅黑"/>
          <w:color w:val="333333"/>
          <w:kern w:val="0"/>
          <w:sz w:val="24"/>
          <w:shd w:val="clear" w:color="auto" w:fill="FFFFFF"/>
        </w:rPr>
      </w:pPr>
    </w:p>
    <w:p w14:paraId="3766CF69">
      <w:pPr>
        <w:widowControl/>
        <w:shd w:val="clear" w:color="auto" w:fill="FFFFFF"/>
        <w:spacing w:line="560" w:lineRule="exact"/>
        <w:jc w:val="left"/>
        <w:rPr>
          <w:rStyle w:val="8"/>
          <w:rFonts w:ascii="微软雅黑" w:hAnsi="微软雅黑" w:eastAsia="微软雅黑" w:cs="微软雅黑"/>
          <w:color w:val="333333"/>
          <w:kern w:val="0"/>
          <w:sz w:val="24"/>
          <w:shd w:val="clear" w:color="auto" w:fill="FFFFFF"/>
        </w:rPr>
      </w:pPr>
    </w:p>
    <w:p w14:paraId="44B677AA">
      <w:pPr>
        <w:widowControl/>
        <w:shd w:val="clear" w:color="auto" w:fill="FFFFFF"/>
        <w:spacing w:line="560" w:lineRule="exact"/>
        <w:jc w:val="left"/>
        <w:rPr>
          <w:rStyle w:val="8"/>
          <w:rFonts w:ascii="微软雅黑" w:hAnsi="微软雅黑" w:eastAsia="微软雅黑" w:cs="微软雅黑"/>
          <w:color w:val="333333"/>
          <w:kern w:val="0"/>
          <w:sz w:val="24"/>
          <w:shd w:val="clear" w:color="auto" w:fill="FFFFFF"/>
        </w:rPr>
      </w:pPr>
    </w:p>
    <w:p w14:paraId="5ED53E13">
      <w:pPr>
        <w:widowControl/>
        <w:shd w:val="clear" w:color="auto" w:fill="FFFFFF"/>
        <w:spacing w:line="560" w:lineRule="exact"/>
        <w:ind w:firstLine="240" w:firstLineChars="100"/>
        <w:jc w:val="left"/>
        <w:rPr>
          <w:rFonts w:ascii="微软雅黑" w:hAnsi="微软雅黑" w:eastAsia="微软雅黑" w:cs="微软雅黑"/>
          <w:color w:val="333333"/>
          <w:kern w:val="0"/>
          <w:sz w:val="24"/>
          <w:shd w:val="clear" w:color="auto" w:fill="FFFFFF"/>
        </w:rPr>
      </w:pPr>
      <w:r>
        <w:rPr>
          <w:rStyle w:val="8"/>
          <w:rFonts w:hint="eastAsia" w:ascii="微软雅黑" w:hAnsi="微软雅黑" w:eastAsia="微软雅黑" w:cs="微软雅黑"/>
          <w:color w:val="333333"/>
          <w:kern w:val="0"/>
          <w:sz w:val="24"/>
          <w:shd w:val="clear" w:color="auto" w:fill="FFFFFF"/>
        </w:rPr>
        <w:t>第四部分：名词解释</w:t>
      </w:r>
      <w:r>
        <w:rPr>
          <w:rFonts w:ascii="微软雅黑" w:hAnsi="微软雅黑" w:eastAsia="微软雅黑" w:cs="微软雅黑"/>
          <w:color w:val="333333"/>
          <w:kern w:val="0"/>
          <w:sz w:val="24"/>
          <w:shd w:val="clear" w:color="auto" w:fill="FFFFFF"/>
        </w:rPr>
        <w:t> </w:t>
      </w:r>
    </w:p>
    <w:p w14:paraId="3AA57665">
      <w:pPr>
        <w:widowControl/>
        <w:shd w:val="clear" w:color="auto" w:fill="FFFFFF"/>
        <w:spacing w:line="560" w:lineRule="exact"/>
        <w:ind w:firstLine="560" w:firstLineChars="200"/>
        <w:jc w:val="left"/>
        <w:rPr>
          <w:rFonts w:ascii="宋体" w:cs="宋体"/>
          <w:sz w:val="28"/>
          <w:szCs w:val="28"/>
        </w:rPr>
      </w:pPr>
      <w:r>
        <w:rPr>
          <w:rFonts w:hint="eastAsia" w:ascii="宋体" w:hAnsi="宋体" w:cs="宋体"/>
          <w:sz w:val="28"/>
          <w:szCs w:val="28"/>
        </w:rPr>
        <w:t>（一）财政拨款（补助）：指区级财政当年拨付的资金。</w:t>
      </w:r>
    </w:p>
    <w:p w14:paraId="3809FCDD">
      <w:pPr>
        <w:widowControl/>
        <w:shd w:val="clear" w:color="auto" w:fill="FFFFFF"/>
        <w:spacing w:line="560" w:lineRule="exact"/>
        <w:ind w:firstLine="560" w:firstLineChars="200"/>
        <w:jc w:val="left"/>
        <w:rPr>
          <w:rFonts w:ascii="宋体" w:hAnsi="宋体" w:cs="宋体"/>
          <w:sz w:val="28"/>
          <w:szCs w:val="28"/>
        </w:rPr>
      </w:pPr>
      <w:r>
        <w:rPr>
          <w:rFonts w:hint="eastAsia" w:ascii="宋体" w:hAnsi="宋体" w:cs="宋体"/>
          <w:sz w:val="28"/>
          <w:szCs w:val="28"/>
        </w:rPr>
        <w:t>（二）事业收入：指事业单位开展专业业务活动及其辅助活动取得的收入。</w:t>
      </w:r>
      <w:r>
        <w:rPr>
          <w:rFonts w:ascii="宋体" w:hAnsi="宋体" w:cs="宋体"/>
          <w:sz w:val="28"/>
          <w:szCs w:val="28"/>
        </w:rPr>
        <w:t xml:space="preserve"> </w:t>
      </w:r>
      <w:r>
        <w:rPr>
          <w:rFonts w:ascii="宋体" w:hAnsi="宋体" w:cs="宋体"/>
          <w:sz w:val="28"/>
          <w:szCs w:val="28"/>
        </w:rPr>
        <w:br w:type="textWrapping"/>
      </w:r>
      <w:r>
        <w:rPr>
          <w:rFonts w:hint="eastAsia" w:ascii="宋体" w:hAnsi="宋体" w:cs="宋体"/>
          <w:sz w:val="28"/>
          <w:szCs w:val="28"/>
        </w:rPr>
        <w:t xml:space="preserve">    （三）其他收入：指预算单位在“财政拨款补助收入”、“事业收入”、“经营收入”以外取得的收入。</w:t>
      </w:r>
      <w:r>
        <w:rPr>
          <w:rFonts w:ascii="宋体" w:hAnsi="宋体" w:cs="宋体"/>
          <w:sz w:val="28"/>
          <w:szCs w:val="28"/>
        </w:rPr>
        <w:t xml:space="preserve"> </w:t>
      </w:r>
      <w:r>
        <w:rPr>
          <w:rFonts w:ascii="宋体" w:hAnsi="宋体" w:cs="宋体"/>
          <w:sz w:val="28"/>
          <w:szCs w:val="28"/>
        </w:rPr>
        <w:br w:type="textWrapping"/>
      </w:r>
      <w:r>
        <w:rPr>
          <w:rFonts w:hint="eastAsia" w:ascii="宋体" w:hAnsi="宋体" w:cs="宋体"/>
          <w:sz w:val="28"/>
          <w:szCs w:val="28"/>
        </w:rPr>
        <w:t xml:space="preserve">    （四）上年结转：指以前年度尚未完成、结转到本年仍按原规定用途继续使用的资金。</w:t>
      </w:r>
      <w:r>
        <w:rPr>
          <w:rFonts w:ascii="宋体" w:hAnsi="宋体" w:cs="宋体"/>
          <w:sz w:val="28"/>
          <w:szCs w:val="28"/>
        </w:rPr>
        <w:t xml:space="preserve"> </w:t>
      </w:r>
      <w:r>
        <w:rPr>
          <w:rFonts w:ascii="宋体" w:hAnsi="宋体" w:cs="宋体"/>
          <w:sz w:val="28"/>
          <w:szCs w:val="28"/>
        </w:rPr>
        <w:br w:type="textWrapping"/>
      </w:r>
      <w:r>
        <w:rPr>
          <w:rFonts w:hint="eastAsia" w:ascii="宋体" w:hAnsi="宋体" w:cs="宋体"/>
          <w:sz w:val="28"/>
          <w:szCs w:val="28"/>
        </w:rPr>
        <w:t xml:space="preserve">    （五）基本支出：指为保障机构正常运转、完成日常工作任务而发生的人员支出和公用支出。</w:t>
      </w:r>
      <w:r>
        <w:rPr>
          <w:rFonts w:ascii="宋体" w:hAnsi="宋体" w:cs="宋体"/>
          <w:sz w:val="28"/>
          <w:szCs w:val="28"/>
        </w:rPr>
        <w:t xml:space="preserve"> </w:t>
      </w:r>
      <w:r>
        <w:rPr>
          <w:rFonts w:ascii="宋体" w:hAnsi="宋体" w:cs="宋体"/>
          <w:sz w:val="28"/>
          <w:szCs w:val="28"/>
        </w:rPr>
        <w:br w:type="textWrapping"/>
      </w:r>
      <w:r>
        <w:rPr>
          <w:rFonts w:hint="eastAsia" w:ascii="宋体" w:hAnsi="宋体" w:cs="宋体"/>
          <w:sz w:val="28"/>
          <w:szCs w:val="28"/>
        </w:rPr>
        <w:t xml:space="preserve">    （六）项目支出：指为完成特定的行政工作任务或事业发展目标，在基本支出之外发生的各项支出。</w:t>
      </w:r>
    </w:p>
    <w:p w14:paraId="16D4AFD9">
      <w:pPr>
        <w:widowControl/>
        <w:shd w:val="clear" w:color="auto" w:fill="FFFFFF"/>
        <w:spacing w:line="560" w:lineRule="exact"/>
        <w:ind w:firstLine="560" w:firstLineChars="200"/>
        <w:jc w:val="left"/>
        <w:rPr>
          <w:rFonts w:ascii="宋体" w:hAnsi="宋体" w:cs="宋体"/>
          <w:sz w:val="28"/>
          <w:szCs w:val="28"/>
        </w:rPr>
      </w:pPr>
      <w:r>
        <w:rPr>
          <w:rFonts w:hint="eastAsia" w:ascii="宋体" w:hAnsi="宋体" w:cs="宋体"/>
          <w:sz w:val="28"/>
          <w:szCs w:val="28"/>
        </w:rPr>
        <w:t>（七）“三公”经费：指用财政拨款安排的因公出国（境）费、公务接待费和公务用车购置及运行费。其中，因公出国（境）费，指单位工作人员公务出国（境）的住宿费、旅费、伙食补助费、杂费、培训费等支出；公务接待费，指单位按规定开支的各类公务接待（含外宾接待）支出。公务用车购置及运行费，指单位公务用车购置及租用费、燃料费、维修费、过路过桥费、保险费、安全奖励费用等支出。</w:t>
      </w:r>
    </w:p>
    <w:p w14:paraId="32E4303B">
      <w:pPr>
        <w:widowControl/>
        <w:shd w:val="clear" w:color="auto" w:fill="FFFFFF"/>
        <w:spacing w:line="560" w:lineRule="exact"/>
        <w:ind w:firstLine="560" w:firstLineChars="200"/>
        <w:jc w:val="left"/>
        <w:rPr>
          <w:rFonts w:ascii="宋体" w:cs="宋体"/>
          <w:sz w:val="28"/>
          <w:szCs w:val="28"/>
        </w:rPr>
      </w:pPr>
      <w:r>
        <w:rPr>
          <w:rFonts w:hint="eastAsia" w:ascii="宋体" w:hAnsi="宋体" w:cs="宋体"/>
          <w:sz w:val="28"/>
          <w:szCs w:val="28"/>
        </w:rPr>
        <w:t>（八）行政运行（项）：指机关和实行公务员法管理事业单位用于保障机构正常运转的基本支出。</w:t>
      </w:r>
    </w:p>
    <w:p w14:paraId="6694451C">
      <w:pPr>
        <w:pStyle w:val="5"/>
        <w:widowControl/>
        <w:spacing w:before="0" w:beforeAutospacing="0" w:after="0" w:afterAutospacing="0" w:line="585" w:lineRule="atLeast"/>
        <w:ind w:firstLine="480" w:firstLineChars="200"/>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D5A9D">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DE8C96">
                          <w:pPr>
                            <w:pStyle w:val="3"/>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7DE8C96">
                    <w:pPr>
                      <w:pStyle w:val="3"/>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828D1D"/>
    <w:multiLevelType w:val="singleLevel"/>
    <w:tmpl w:val="3F828D1D"/>
    <w:lvl w:ilvl="0" w:tentative="0">
      <w:start w:val="1"/>
      <w:numFmt w:val="chineseCounting"/>
      <w:suff w:val="nothing"/>
      <w:lvlText w:val="%1、"/>
      <w:lvlJc w:val="left"/>
      <w:rPr>
        <w:rFonts w:hint="eastAsia"/>
      </w:rPr>
    </w:lvl>
  </w:abstractNum>
  <w:abstractNum w:abstractNumId="1">
    <w:nsid w:val="49CC4933"/>
    <w:multiLevelType w:val="singleLevel"/>
    <w:tmpl w:val="49CC4933"/>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403DF7"/>
    <w:rsid w:val="00036F66"/>
    <w:rsid w:val="00037130"/>
    <w:rsid w:val="00040F87"/>
    <w:rsid w:val="00044F52"/>
    <w:rsid w:val="0005426C"/>
    <w:rsid w:val="000642D8"/>
    <w:rsid w:val="000F5C47"/>
    <w:rsid w:val="001021EB"/>
    <w:rsid w:val="00111F12"/>
    <w:rsid w:val="00160079"/>
    <w:rsid w:val="00177A50"/>
    <w:rsid w:val="00183B02"/>
    <w:rsid w:val="001903D2"/>
    <w:rsid w:val="00195C90"/>
    <w:rsid w:val="001A3839"/>
    <w:rsid w:val="001B3819"/>
    <w:rsid w:val="001C3A9B"/>
    <w:rsid w:val="001D080A"/>
    <w:rsid w:val="001D7AA5"/>
    <w:rsid w:val="001E5DFD"/>
    <w:rsid w:val="0022746B"/>
    <w:rsid w:val="0024107E"/>
    <w:rsid w:val="002548C4"/>
    <w:rsid w:val="002577A1"/>
    <w:rsid w:val="002635D7"/>
    <w:rsid w:val="002865A3"/>
    <w:rsid w:val="002A0349"/>
    <w:rsid w:val="002A64C5"/>
    <w:rsid w:val="002A6854"/>
    <w:rsid w:val="002B35A9"/>
    <w:rsid w:val="002B6DCF"/>
    <w:rsid w:val="002C7D87"/>
    <w:rsid w:val="002E4E14"/>
    <w:rsid w:val="002E769A"/>
    <w:rsid w:val="002F2D80"/>
    <w:rsid w:val="002F530D"/>
    <w:rsid w:val="00342611"/>
    <w:rsid w:val="0037390F"/>
    <w:rsid w:val="0039283A"/>
    <w:rsid w:val="003C5494"/>
    <w:rsid w:val="003C62AB"/>
    <w:rsid w:val="003F73F3"/>
    <w:rsid w:val="004126C4"/>
    <w:rsid w:val="004603AF"/>
    <w:rsid w:val="00463A77"/>
    <w:rsid w:val="00475940"/>
    <w:rsid w:val="00476DB6"/>
    <w:rsid w:val="004919C9"/>
    <w:rsid w:val="00495756"/>
    <w:rsid w:val="004B0008"/>
    <w:rsid w:val="004B13F9"/>
    <w:rsid w:val="004B394C"/>
    <w:rsid w:val="004B4606"/>
    <w:rsid w:val="004C1900"/>
    <w:rsid w:val="004D7DB5"/>
    <w:rsid w:val="004E60C4"/>
    <w:rsid w:val="00504DA6"/>
    <w:rsid w:val="00505352"/>
    <w:rsid w:val="00523282"/>
    <w:rsid w:val="0054199D"/>
    <w:rsid w:val="0054487B"/>
    <w:rsid w:val="005A7369"/>
    <w:rsid w:val="005F1C46"/>
    <w:rsid w:val="00635C6E"/>
    <w:rsid w:val="006759D3"/>
    <w:rsid w:val="00682823"/>
    <w:rsid w:val="006A3FBE"/>
    <w:rsid w:val="006C7A42"/>
    <w:rsid w:val="006D383D"/>
    <w:rsid w:val="006F13E4"/>
    <w:rsid w:val="007277F3"/>
    <w:rsid w:val="00741C86"/>
    <w:rsid w:val="00746E24"/>
    <w:rsid w:val="007474FB"/>
    <w:rsid w:val="00764CC6"/>
    <w:rsid w:val="0076521F"/>
    <w:rsid w:val="00792B28"/>
    <w:rsid w:val="007A7FB6"/>
    <w:rsid w:val="007B3C24"/>
    <w:rsid w:val="007B4BAE"/>
    <w:rsid w:val="007D71D1"/>
    <w:rsid w:val="007E2AB2"/>
    <w:rsid w:val="007E6952"/>
    <w:rsid w:val="007F6801"/>
    <w:rsid w:val="00847760"/>
    <w:rsid w:val="0085298B"/>
    <w:rsid w:val="008549D6"/>
    <w:rsid w:val="008858E2"/>
    <w:rsid w:val="00886357"/>
    <w:rsid w:val="008A260F"/>
    <w:rsid w:val="008A3D62"/>
    <w:rsid w:val="008B5B7C"/>
    <w:rsid w:val="008C65D5"/>
    <w:rsid w:val="008D5649"/>
    <w:rsid w:val="008D7FC9"/>
    <w:rsid w:val="008E11AC"/>
    <w:rsid w:val="009200C6"/>
    <w:rsid w:val="00926A8F"/>
    <w:rsid w:val="00933189"/>
    <w:rsid w:val="00972D98"/>
    <w:rsid w:val="00990CB9"/>
    <w:rsid w:val="009B2384"/>
    <w:rsid w:val="009C2041"/>
    <w:rsid w:val="009F1A4A"/>
    <w:rsid w:val="00A12D1A"/>
    <w:rsid w:val="00A34CFD"/>
    <w:rsid w:val="00A53C33"/>
    <w:rsid w:val="00A57822"/>
    <w:rsid w:val="00AA6B7D"/>
    <w:rsid w:val="00AB6928"/>
    <w:rsid w:val="00AC46E0"/>
    <w:rsid w:val="00AF6023"/>
    <w:rsid w:val="00B309C6"/>
    <w:rsid w:val="00B35E06"/>
    <w:rsid w:val="00B931B2"/>
    <w:rsid w:val="00B94DFE"/>
    <w:rsid w:val="00B9780B"/>
    <w:rsid w:val="00BA4314"/>
    <w:rsid w:val="00BA7485"/>
    <w:rsid w:val="00BC77F3"/>
    <w:rsid w:val="00BF697C"/>
    <w:rsid w:val="00C05975"/>
    <w:rsid w:val="00C136F5"/>
    <w:rsid w:val="00C1680C"/>
    <w:rsid w:val="00C17661"/>
    <w:rsid w:val="00C33AF8"/>
    <w:rsid w:val="00C3422E"/>
    <w:rsid w:val="00C373AA"/>
    <w:rsid w:val="00C47445"/>
    <w:rsid w:val="00C55A7D"/>
    <w:rsid w:val="00C56B12"/>
    <w:rsid w:val="00C63849"/>
    <w:rsid w:val="00C907E9"/>
    <w:rsid w:val="00CA07CE"/>
    <w:rsid w:val="00CA67A9"/>
    <w:rsid w:val="00CC70FC"/>
    <w:rsid w:val="00CD3AE2"/>
    <w:rsid w:val="00CF525C"/>
    <w:rsid w:val="00D062DD"/>
    <w:rsid w:val="00D148E8"/>
    <w:rsid w:val="00D157F7"/>
    <w:rsid w:val="00D44255"/>
    <w:rsid w:val="00D71AAA"/>
    <w:rsid w:val="00D80C5F"/>
    <w:rsid w:val="00DE4741"/>
    <w:rsid w:val="00E14D5D"/>
    <w:rsid w:val="00E30992"/>
    <w:rsid w:val="00E34F36"/>
    <w:rsid w:val="00E4729B"/>
    <w:rsid w:val="00E564DB"/>
    <w:rsid w:val="00E62E0E"/>
    <w:rsid w:val="00E94088"/>
    <w:rsid w:val="00E97481"/>
    <w:rsid w:val="00ED6AFD"/>
    <w:rsid w:val="00EE181C"/>
    <w:rsid w:val="00EE74D1"/>
    <w:rsid w:val="00EF76CA"/>
    <w:rsid w:val="00F200AC"/>
    <w:rsid w:val="00F25ECC"/>
    <w:rsid w:val="00FB0164"/>
    <w:rsid w:val="00FB36B7"/>
    <w:rsid w:val="15E37A96"/>
    <w:rsid w:val="1AFC74FE"/>
    <w:rsid w:val="38AA0644"/>
    <w:rsid w:val="3BD23DB2"/>
    <w:rsid w:val="4A7F08F1"/>
    <w:rsid w:val="55403DF7"/>
    <w:rsid w:val="5FAA5B11"/>
    <w:rsid w:val="6D807C9F"/>
    <w:rsid w:val="71B12B8A"/>
    <w:rsid w:val="7A1D06DE"/>
    <w:rsid w:val="7E0021A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nhideWhenUsed="0" w:uiPriority="99" w:semiHidden="0" w:name="heading 5"/>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5"/>
    <w:basedOn w:val="1"/>
    <w:next w:val="1"/>
    <w:link w:val="9"/>
    <w:qFormat/>
    <w:uiPriority w:val="99"/>
    <w:pPr>
      <w:spacing w:beforeAutospacing="1" w:afterAutospacing="1"/>
      <w:jc w:val="left"/>
      <w:outlineLvl w:val="4"/>
    </w:pPr>
    <w:rPr>
      <w:rFonts w:ascii="宋体" w:hAnsi="宋体"/>
      <w:b/>
      <w:kern w:val="0"/>
      <w:sz w:val="20"/>
      <w:szCs w:val="20"/>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qFormat/>
    <w:uiPriority w:val="99"/>
    <w:pPr>
      <w:tabs>
        <w:tab w:val="center" w:pos="4153"/>
        <w:tab w:val="right" w:pos="8306"/>
      </w:tabs>
      <w:snapToGrid w:val="0"/>
      <w:jc w:val="left"/>
    </w:pPr>
    <w:rPr>
      <w:sz w:val="18"/>
      <w:szCs w:val="18"/>
    </w:rPr>
  </w:style>
  <w:style w:type="paragraph" w:styleId="4">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spacing w:before="100" w:beforeAutospacing="1" w:after="100" w:afterAutospacing="1"/>
      <w:jc w:val="left"/>
    </w:pPr>
    <w:rPr>
      <w:kern w:val="0"/>
      <w:sz w:val="24"/>
    </w:rPr>
  </w:style>
  <w:style w:type="character" w:styleId="8">
    <w:name w:val="Strong"/>
    <w:basedOn w:val="7"/>
    <w:qFormat/>
    <w:uiPriority w:val="99"/>
    <w:rPr>
      <w:rFonts w:cs="Times New Roman"/>
      <w:b/>
    </w:rPr>
  </w:style>
  <w:style w:type="character" w:customStyle="1" w:styleId="9">
    <w:name w:val="标题 5 Char"/>
    <w:basedOn w:val="7"/>
    <w:link w:val="2"/>
    <w:semiHidden/>
    <w:qFormat/>
    <w:uiPriority w:val="9"/>
    <w:rPr>
      <w:rFonts w:ascii="Calibri" w:hAnsi="Calibri"/>
      <w:b/>
      <w:bCs/>
      <w:sz w:val="28"/>
      <w:szCs w:val="28"/>
    </w:rPr>
  </w:style>
  <w:style w:type="character" w:customStyle="1" w:styleId="10">
    <w:name w:val="页眉 Char"/>
    <w:basedOn w:val="7"/>
    <w:link w:val="4"/>
    <w:semiHidden/>
    <w:qFormat/>
    <w:uiPriority w:val="99"/>
    <w:rPr>
      <w:rFonts w:ascii="Calibri" w:hAnsi="Calibri"/>
      <w:sz w:val="18"/>
      <w:szCs w:val="18"/>
    </w:rPr>
  </w:style>
  <w:style w:type="character" w:customStyle="1" w:styleId="11">
    <w:name w:val="页脚 Char"/>
    <w:basedOn w:val="7"/>
    <w:link w:val="3"/>
    <w:qFormat/>
    <w:locked/>
    <w:uiPriority w:val="99"/>
    <w:rPr>
      <w:rFonts w:ascii="Calibri" w:hAnsi="Calibri" w:eastAsia="宋体" w:cs="Times New Roman"/>
      <w:kern w:val="2"/>
      <w:sz w:val="18"/>
      <w:szCs w:val="18"/>
    </w:rPr>
  </w:style>
  <w:style w:type="character" w:customStyle="1" w:styleId="12">
    <w:name w:val="ca-2"/>
    <w:basedOn w:val="7"/>
    <w:qFormat/>
    <w:uiPriority w:val="99"/>
    <w:rPr>
      <w:rFonts w:cs="Times New Roman"/>
    </w:rPr>
  </w:style>
  <w:style w:type="character" w:customStyle="1" w:styleId="13">
    <w:name w:val="ca-3"/>
    <w:basedOn w:val="7"/>
    <w:qFormat/>
    <w:uiPriority w:val="99"/>
    <w:rPr>
      <w:rFonts w:cs="Times New Roman"/>
    </w:rPr>
  </w:style>
  <w:style w:type="paragraph" w:styleId="14">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11</Pages>
  <Words>2565</Words>
  <Characters>3264</Characters>
  <Lines>44</Lines>
  <Paragraphs>12</Paragraphs>
  <TotalTime>1</TotalTime>
  <ScaleCrop>false</ScaleCrop>
  <LinksUpToDate>false</LinksUpToDate>
  <CharactersWithSpaces>3949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2019-10-25T15:25:00Z</dcterms:created>
  <dc:creator>侒靜啲喧嘩</dc:creator>
  <cp:lastModifiedBy>Success</cp:lastModifiedBy>
  <cp:lastPrinted>2019-10-24T16:46:00Z</cp:lastPrinted>
  <dcterms:modified xsi:type="dcterms:W3CDTF">2026-08-11T02:29:03Z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eyJoZGlkIjoiZWEwMmJlNjdiNDdhZTQ1YTZiMzlkOTI2OWUxN2MxMDAiLCJ1c2VySWQiOiIxNzc1NzQ4MTYwIn0=</vt:lpwstr>
  </property>
  <property fmtid="{D5CDD505-2E9C-101B-9397-08002B2CF9AE}" pid="4" name="ICV">
    <vt:lpwstr>58FAB622C90B4D95AA83F7C304D5D20F_13</vt:lpwstr>
  </property>
</Properties>
</file>