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黄石港区政协</w:t>
      </w:r>
      <w:r>
        <w:rPr>
          <w:rFonts w:hint="eastAsia" w:ascii="微软雅黑" w:hAnsi="微软雅黑" w:eastAsia="微软雅黑" w:cs="微软雅黑"/>
          <w:color w:val="BC1010"/>
          <w:sz w:val="40"/>
          <w:szCs w:val="40"/>
          <w:shd w:val="clear" w:color="auto" w:fill="FFFFFF"/>
          <w:lang w:eastAsia="zh-CN"/>
        </w:rPr>
        <w:t>2023年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黄石港区政协</w:t>
      </w:r>
      <w:r>
        <w:rPr>
          <w:rFonts w:hint="eastAsia" w:ascii="黑体" w:hAnsi="黑体" w:eastAsia="黑体" w:cs="宋体"/>
          <w:kern w:val="2"/>
          <w:sz w:val="40"/>
          <w:szCs w:val="40"/>
          <w:lang w:eastAsia="zh-CN"/>
        </w:rPr>
        <w:t>2023年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autoSpaceDE w:val="0"/>
        <w:autoSpaceDN w:val="0"/>
        <w:adjustRightInd w:val="0"/>
        <w:ind w:firstLine="560" w:firstLineChars="200"/>
        <w:jc w:val="left"/>
        <w:rPr>
          <w:rFonts w:ascii="宋体" w:cs="宋体"/>
          <w:kern w:val="0"/>
          <w:sz w:val="28"/>
          <w:szCs w:val="28"/>
          <w:lang w:val="zh-CN"/>
        </w:rPr>
      </w:pPr>
      <w:r>
        <w:rPr>
          <w:rStyle w:val="12"/>
          <w:rFonts w:hint="eastAsia" w:asciiTheme="minorEastAsia" w:hAnsiTheme="minorEastAsia" w:eastAsiaTheme="minorEastAsia" w:cstheme="minorEastAsia"/>
          <w:sz w:val="28"/>
          <w:szCs w:val="28"/>
        </w:rPr>
        <w:t>进</w:t>
      </w:r>
      <w:r>
        <w:rPr>
          <w:rFonts w:hint="eastAsia" w:ascii="宋体" w:hAnsi="宋体" w:cs="宋体"/>
          <w:kern w:val="0"/>
          <w:sz w:val="28"/>
          <w:szCs w:val="28"/>
          <w:lang w:val="zh-CN"/>
        </w:rPr>
        <w:t>行政治协商：是对国家和地方的大政方针以及政治、经济、文化和社会生活中的重要问题在决策之前进行协商和就决策执行过程中的重要问题进行协商。中国政协的政治协商是中国共产党领导的多党合作的重要体现。</w:t>
      </w:r>
    </w:p>
    <w:p>
      <w:pPr>
        <w:autoSpaceDE w:val="0"/>
        <w:autoSpaceDN w:val="0"/>
        <w:adjustRightInd w:val="0"/>
        <w:ind w:firstLine="560" w:firstLineChars="200"/>
        <w:jc w:val="left"/>
        <w:rPr>
          <w:rFonts w:ascii="宋体" w:cs="宋体"/>
          <w:kern w:val="0"/>
          <w:sz w:val="28"/>
          <w:szCs w:val="28"/>
          <w:lang w:val="zh-CN"/>
        </w:rPr>
      </w:pPr>
      <w:r>
        <w:rPr>
          <w:rFonts w:hint="eastAsia" w:ascii="宋体" w:hAnsi="宋体" w:cs="宋体"/>
          <w:kern w:val="0"/>
          <w:sz w:val="28"/>
          <w:szCs w:val="28"/>
          <w:lang w:val="zh-CN"/>
        </w:rPr>
        <w:t>进行民主监督：是对国家宪法、法律和法规的实施，重大方针政策的贯彻执行、国家机关及其工作人员的工作，通过建议和批评进行监督。它是参加中国政协的各党派团体和各族各界人士通过政协组织对国家机关及其工作人员的工作进行的监督，也是中国共产党在政协中与各民主党派和无党派人士之间进行的互相监督。</w:t>
      </w:r>
    </w:p>
    <w:p>
      <w:pPr>
        <w:wordWrap w:val="0"/>
        <w:spacing w:before="120" w:after="120" w:line="560" w:lineRule="atLeast"/>
        <w:ind w:firstLine="560" w:firstLineChars="200"/>
        <w:rPr>
          <w:rFonts w:asciiTheme="minorEastAsia" w:hAnsiTheme="minorEastAsia" w:eastAsiaTheme="minorEastAsia" w:cstheme="minorEastAsia"/>
          <w:color w:val="000000"/>
          <w:spacing w:val="2"/>
          <w:sz w:val="28"/>
          <w:szCs w:val="28"/>
        </w:rPr>
      </w:pPr>
      <w:r>
        <w:rPr>
          <w:rFonts w:hint="eastAsia" w:ascii="宋体" w:hAnsi="宋体" w:cs="宋体"/>
          <w:kern w:val="0"/>
          <w:sz w:val="28"/>
          <w:szCs w:val="28"/>
          <w:lang w:val="zh-CN"/>
        </w:rPr>
        <w:t>进行参政议政：是对政治、经济、文化和社会生活中的重要问题以及人民群众普遍关心的问题，开展调查研究，反映社情民意，进行协商讨论。通过调研报告、提案、建议案或其他形式，向中国共产党和国家机关提出意见和建议。中国政协的参政议政是人民政协履行职能的重要形式。</w:t>
      </w:r>
    </w:p>
    <w:p>
      <w:pPr>
        <w:numPr>
          <w:ilvl w:val="0"/>
          <w:numId w:val="1"/>
        </w:numPr>
        <w:wordWrap w:val="0"/>
        <w:spacing w:before="120" w:after="120" w:line="560" w:lineRule="atLeas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部门预算单位构成</w:t>
      </w:r>
    </w:p>
    <w:p>
      <w:pPr>
        <w:widowControl/>
        <w:shd w:val="clear" w:color="auto" w:fill="FFFFFF"/>
        <w:snapToGrid w:val="0"/>
        <w:spacing w:line="560" w:lineRule="atLeast"/>
        <w:ind w:firstLine="560" w:firstLineChars="200"/>
        <w:jc w:val="left"/>
        <w:rPr>
          <w:rFonts w:asciiTheme="minorEastAsia" w:hAnsiTheme="minorEastAsia" w:cstheme="minorEastAsia"/>
          <w:kern w:val="0"/>
          <w:sz w:val="28"/>
          <w:szCs w:val="28"/>
        </w:rPr>
      </w:pPr>
      <w:r>
        <w:rPr>
          <w:rFonts w:hint="eastAsia" w:ascii="宋体" w:hAnsi="宋体" w:cs="Tahoma"/>
          <w:color w:val="333333"/>
          <w:kern w:val="0"/>
          <w:sz w:val="28"/>
          <w:szCs w:val="28"/>
        </w:rPr>
        <w:t>设有专委会办公室、政协办公室</w:t>
      </w:r>
      <w:r>
        <w:rPr>
          <w:rFonts w:hint="eastAsia" w:asciiTheme="minorEastAsia" w:hAnsiTheme="minorEastAsia" w:eastAsiaTheme="minorEastAsia" w:cstheme="minorEastAsia"/>
          <w:kern w:val="0"/>
          <w:sz w:val="28"/>
          <w:szCs w:val="28"/>
        </w:rPr>
        <w:t>。</w:t>
      </w:r>
    </w:p>
    <w:p>
      <w:pPr>
        <w:widowControl/>
        <w:shd w:val="clear" w:color="auto" w:fill="FFFFFF"/>
        <w:ind w:firstLine="480"/>
        <w:jc w:val="left"/>
        <w:rPr>
          <w:color w:val="000000"/>
          <w:kern w:val="0"/>
          <w:sz w:val="28"/>
          <w:szCs w:val="28"/>
        </w:rPr>
      </w:pPr>
      <w:r>
        <w:rPr>
          <w:rFonts w:hint="eastAsia" w:ascii="宋体" w:hAnsi="宋体" w:cs="宋体"/>
          <w:color w:val="333333"/>
          <w:kern w:val="0"/>
          <w:sz w:val="24"/>
        </w:rPr>
        <w:t xml:space="preserve"> </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2023年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黄石港区政协</w:t>
            </w:r>
            <w:r>
              <w:rPr>
                <w:rFonts w:hint="eastAsia" w:ascii="微软雅黑" w:hAnsi="微软雅黑" w:eastAsia="微软雅黑" w:cs="微软雅黑"/>
                <w:b/>
                <w:bCs/>
                <w:color w:val="333333"/>
                <w:kern w:val="0"/>
                <w:sz w:val="28"/>
                <w:szCs w:val="28"/>
                <w:shd w:val="clear" w:color="auto" w:fill="FFFFFF"/>
                <w:lang w:eastAsia="zh-CN"/>
              </w:rPr>
              <w:t>2023年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3707520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3707520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3707520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3707520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3707520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3707520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3707520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黄石港区政协</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val="en" w:eastAsia="zh-CN"/>
              </w:rPr>
              <w:t xml:space="preserve">3707520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val="en" w:eastAsia="zh-CN"/>
              </w:rPr>
              <w:t xml:space="preserve">3707520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val="en" w:eastAsia="zh-CN"/>
              </w:rPr>
              <w:t xml:space="preserve">3707520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val="en" w:eastAsia="zh-CN"/>
              </w:rPr>
              <w:t xml:space="preserve">3707520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黄石港区政协</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3707520 </w:t>
            </w:r>
          </w:p>
        </w:tc>
        <w:tc>
          <w:tcPr>
            <w:tcW w:w="1035" w:type="dxa"/>
            <w:vAlign w:val="center"/>
          </w:tcPr>
          <w:p>
            <w:pPr>
              <w:widowControl/>
              <w:jc w:val="center"/>
              <w:rPr>
                <w:rFonts w:hint="default"/>
                <w:lang w:val="en-US"/>
              </w:rPr>
            </w:pPr>
            <w:r>
              <w:rPr>
                <w:rFonts w:hint="eastAsia" w:ascii="宋体" w:hAnsi="宋体" w:cs="宋体"/>
                <w:kern w:val="0"/>
                <w:sz w:val="24"/>
                <w:lang w:val="en-US" w:eastAsia="zh-CN"/>
              </w:rPr>
              <w:t>3453520</w:t>
            </w:r>
          </w:p>
        </w:tc>
        <w:tc>
          <w:tcPr>
            <w:tcW w:w="10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254000 </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3707520 </w:t>
            </w:r>
          </w:p>
        </w:tc>
        <w:tc>
          <w:tcPr>
            <w:tcW w:w="1035" w:type="dxa"/>
            <w:vAlign w:val="center"/>
          </w:tcPr>
          <w:p>
            <w:pPr>
              <w:widowControl/>
              <w:jc w:val="center"/>
            </w:pPr>
            <w:r>
              <w:rPr>
                <w:rFonts w:hint="eastAsia" w:ascii="宋体" w:hAnsi="宋体" w:cs="宋体"/>
                <w:kern w:val="0"/>
                <w:sz w:val="24"/>
                <w:lang w:val="en-US" w:eastAsia="zh-CN"/>
              </w:rPr>
              <w:t>3453520</w:t>
            </w:r>
          </w:p>
        </w:tc>
        <w:tc>
          <w:tcPr>
            <w:tcW w:w="1005"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254000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20102</w:t>
            </w:r>
          </w:p>
        </w:tc>
        <w:tc>
          <w:tcPr>
            <w:tcW w:w="1710" w:type="dxa"/>
            <w:vAlign w:val="center"/>
          </w:tcPr>
          <w:p>
            <w:pPr>
              <w:widowControl/>
              <w:ind w:firstLine="360" w:firstLineChars="150"/>
              <w:jc w:val="left"/>
            </w:pPr>
            <w:r>
              <w:rPr>
                <w:rFonts w:hint="eastAsia" w:ascii="宋体" w:hAnsi="宋体" w:cs="宋体"/>
                <w:kern w:val="0"/>
                <w:sz w:val="24"/>
              </w:rPr>
              <w:t>政协事务</w:t>
            </w:r>
          </w:p>
        </w:tc>
        <w:tc>
          <w:tcPr>
            <w:tcW w:w="1172"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3707520 </w:t>
            </w:r>
          </w:p>
        </w:tc>
        <w:tc>
          <w:tcPr>
            <w:tcW w:w="1035" w:type="dxa"/>
            <w:vAlign w:val="center"/>
          </w:tcPr>
          <w:p>
            <w:pPr>
              <w:widowControl/>
              <w:jc w:val="center"/>
            </w:pPr>
            <w:r>
              <w:rPr>
                <w:rFonts w:hint="eastAsia" w:ascii="宋体" w:hAnsi="宋体" w:cs="宋体"/>
                <w:kern w:val="0"/>
                <w:sz w:val="24"/>
                <w:lang w:val="en-US" w:eastAsia="zh-CN"/>
              </w:rPr>
              <w:t>34535201</w:t>
            </w:r>
          </w:p>
        </w:tc>
        <w:tc>
          <w:tcPr>
            <w:tcW w:w="1005"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4"/>
                <w:szCs w:val="24"/>
                <w:u w:val="none"/>
                <w:lang w:val="en-US" w:eastAsia="zh-CN" w:bidi="ar"/>
              </w:rPr>
              <w:t xml:space="preserve">254000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0201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val="en" w:eastAsia="zh-CN"/>
              </w:rPr>
              <w:t xml:space="preserve">3707520 </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3453520</w:t>
            </w:r>
          </w:p>
        </w:tc>
        <w:tc>
          <w:tcPr>
            <w:tcW w:w="1005" w:type="dxa"/>
            <w:vAlign w:val="center"/>
          </w:tcPr>
          <w:p>
            <w:pPr>
              <w:keepNext w:val="0"/>
              <w:keepLines w:val="0"/>
              <w:widowControl/>
              <w:suppressLineNumbers w:val="0"/>
              <w:jc w:val="center"/>
              <w:textAlignment w:val="center"/>
              <w:rPr>
                <w:rFonts w:ascii="宋体" w:cs="宋体"/>
                <w:kern w:val="0"/>
                <w:sz w:val="24"/>
              </w:rPr>
            </w:pPr>
            <w:r>
              <w:rPr>
                <w:rFonts w:hint="eastAsia" w:ascii="宋体" w:hAnsi="宋体" w:eastAsia="宋体" w:cs="宋体"/>
                <w:i w:val="0"/>
                <w:iCs w:val="0"/>
                <w:color w:val="000000"/>
                <w:kern w:val="0"/>
                <w:sz w:val="24"/>
                <w:szCs w:val="24"/>
                <w:u w:val="none"/>
                <w:lang w:val="en-US" w:eastAsia="zh-CN" w:bidi="ar"/>
              </w:rPr>
              <w:t xml:space="preserve">254000 </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黄石港区政协</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val="en" w:eastAsia="zh-CN"/>
              </w:rPr>
              <w:t xml:space="preserve">3707520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val="en" w:eastAsia="zh-CN"/>
              </w:rPr>
              <w:t xml:space="preserve">3707520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3707520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3707520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3707520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3707520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3707520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黄石港区政协</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val="en" w:eastAsia="zh-CN"/>
              </w:rPr>
              <w:t xml:space="preserve">3707520 </w:t>
            </w:r>
          </w:p>
        </w:tc>
        <w:tc>
          <w:tcPr>
            <w:tcW w:w="1815" w:type="dxa"/>
            <w:shd w:val="clear" w:color="auto" w:fill="D7D7D7" w:themeFill="background1" w:themeFillShade="D8"/>
            <w:vAlign w:val="center"/>
          </w:tcPr>
          <w:p>
            <w:pPr>
              <w:widowControl/>
              <w:jc w:val="center"/>
              <w:rPr>
                <w:rFonts w:hint="default"/>
                <w:lang w:val="en"/>
              </w:rPr>
            </w:pPr>
            <w:r>
              <w:rPr>
                <w:rFonts w:hint="eastAsia" w:ascii="宋体" w:hAnsi="宋体" w:cs="宋体"/>
                <w:kern w:val="0"/>
                <w:sz w:val="24"/>
                <w:lang w:val="en-US" w:eastAsia="zh-CN"/>
              </w:rPr>
              <w:t>3453520</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254000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jc w:val="left"/>
            </w:pPr>
            <w:r>
              <w:rPr>
                <w:rFonts w:hint="eastAsia"/>
              </w:rPr>
              <w:t>一般公共服务支出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3707520 </w:t>
            </w:r>
          </w:p>
        </w:tc>
        <w:tc>
          <w:tcPr>
            <w:tcW w:w="181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3453520</w:t>
            </w:r>
          </w:p>
        </w:tc>
        <w:tc>
          <w:tcPr>
            <w:tcW w:w="1702" w:type="dxa"/>
            <w:vAlign w:val="center"/>
          </w:tcPr>
          <w:p>
            <w:pPr>
              <w:widowControl/>
              <w:jc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254000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20102</w:t>
            </w:r>
          </w:p>
        </w:tc>
        <w:tc>
          <w:tcPr>
            <w:tcW w:w="2100" w:type="dxa"/>
            <w:vAlign w:val="center"/>
          </w:tcPr>
          <w:p>
            <w:pPr>
              <w:widowControl/>
              <w:ind w:firstLine="360" w:firstLineChars="150"/>
              <w:jc w:val="left"/>
            </w:pPr>
            <w:r>
              <w:rPr>
                <w:rFonts w:hint="eastAsia" w:ascii="宋体" w:hAnsi="宋体" w:cs="宋体"/>
                <w:kern w:val="0"/>
                <w:sz w:val="24"/>
              </w:rPr>
              <w:t>政协事务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val="en" w:eastAsia="zh-CN"/>
              </w:rPr>
              <w:t xml:space="preserve">3707520 </w:t>
            </w:r>
          </w:p>
        </w:tc>
        <w:tc>
          <w:tcPr>
            <w:tcW w:w="1815" w:type="dxa"/>
            <w:vAlign w:val="center"/>
          </w:tcPr>
          <w:p>
            <w:pPr>
              <w:widowControl/>
              <w:jc w:val="center"/>
              <w:rPr>
                <w:rFonts w:hint="default"/>
                <w:lang w:val="en"/>
              </w:rPr>
            </w:pPr>
            <w:r>
              <w:rPr>
                <w:rFonts w:hint="eastAsia" w:ascii="宋体" w:hAnsi="宋体" w:cs="宋体"/>
                <w:kern w:val="0"/>
                <w:sz w:val="24"/>
                <w:lang w:val="en-US" w:eastAsia="zh-CN"/>
              </w:rPr>
              <w:t>3453520</w:t>
            </w:r>
          </w:p>
        </w:tc>
        <w:tc>
          <w:tcPr>
            <w:tcW w:w="1702" w:type="dxa"/>
            <w:vAlign w:val="center"/>
          </w:tcPr>
          <w:p>
            <w:pPr>
              <w:widowControl/>
              <w:jc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254000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201</w:t>
            </w:r>
            <w:r>
              <w:rPr>
                <w:rFonts w:hint="eastAsia" w:ascii="宋体" w:hAnsi="宋体" w:cs="宋体"/>
                <w:kern w:val="0"/>
                <w:sz w:val="24"/>
              </w:rPr>
              <w:t>0201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 w:eastAsia="zh-CN"/>
              </w:rPr>
              <w:t xml:space="preserve">3707520 </w:t>
            </w:r>
          </w:p>
        </w:tc>
        <w:tc>
          <w:tcPr>
            <w:tcW w:w="1815" w:type="dxa"/>
            <w:vAlign w:val="center"/>
          </w:tcPr>
          <w:p>
            <w:pPr>
              <w:widowControl/>
              <w:jc w:val="center"/>
              <w:rPr>
                <w:rFonts w:hint="default" w:ascii="宋体" w:hAnsi="宋体" w:cs="宋体"/>
                <w:kern w:val="0"/>
                <w:sz w:val="24"/>
                <w:lang w:val="en"/>
              </w:rPr>
            </w:pPr>
            <w:r>
              <w:rPr>
                <w:rFonts w:hint="eastAsia" w:ascii="宋体" w:hAnsi="宋体" w:cs="宋体"/>
                <w:kern w:val="0"/>
                <w:sz w:val="24"/>
                <w:lang w:val="en-US" w:eastAsia="zh-CN"/>
              </w:rPr>
              <w:t>3453520</w:t>
            </w:r>
          </w:p>
        </w:tc>
        <w:tc>
          <w:tcPr>
            <w:tcW w:w="1702" w:type="dxa"/>
            <w:vAlign w:val="center"/>
          </w:tcPr>
          <w:p>
            <w:pPr>
              <w:widowControl/>
              <w:jc w:val="center"/>
              <w:rPr>
                <w:rFonts w:ascii="宋体" w:hAnsi="宋体" w:cs="宋体"/>
                <w:kern w:val="0"/>
                <w:sz w:val="24"/>
              </w:rPr>
            </w:pPr>
            <w:r>
              <w:rPr>
                <w:rFonts w:hint="eastAsia" w:ascii="宋体" w:hAnsi="宋体" w:eastAsia="宋体" w:cs="宋体"/>
                <w:i w:val="0"/>
                <w:iCs w:val="0"/>
                <w:color w:val="000000"/>
                <w:kern w:val="0"/>
                <w:sz w:val="24"/>
                <w:szCs w:val="24"/>
                <w:u w:val="none"/>
                <w:lang w:val="en-US" w:eastAsia="zh-CN" w:bidi="ar"/>
              </w:rPr>
              <w:t>254000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733"/>
        <w:gridCol w:w="2579"/>
        <w:gridCol w:w="1396"/>
        <w:gridCol w:w="1715"/>
        <w:gridCol w:w="25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bottom"/>
          </w:tcPr>
          <w:p>
            <w:pPr>
              <w:keepNext w:val="0"/>
              <w:keepLines w:val="0"/>
              <w:widowControl/>
              <w:suppressLineNumbers w:val="0"/>
              <w:jc w:val="center"/>
              <w:textAlignment w:val="bottom"/>
            </w:pPr>
            <w:r>
              <w:rPr>
                <w:rFonts w:hint="eastAsia" w:ascii="宋体" w:hAnsi="宋体" w:eastAsia="宋体" w:cs="宋体"/>
                <w:b/>
                <w:i w:val="0"/>
                <w:color w:val="000000"/>
                <w:kern w:val="0"/>
                <w:sz w:val="32"/>
                <w:szCs w:val="32"/>
                <w:u w:val="none"/>
                <w:lang w:val="en-US" w:eastAsia="zh-CN" w:bidi="ar"/>
              </w:rPr>
              <w:t>　</w:t>
            </w:r>
            <w:r>
              <w:rPr>
                <w:rStyle w:val="15"/>
                <w:lang w:val="en-US" w:eastAsia="zh-CN" w:bidi="ar"/>
              </w:rPr>
              <w:t>黄石港区政协</w:t>
            </w:r>
            <w:r>
              <w:rPr>
                <w:rStyle w:val="15"/>
                <w:rFonts w:hint="eastAsia"/>
                <w:lang w:val="en-US" w:eastAsia="zh-CN" w:bidi="ar"/>
              </w:rPr>
              <w:t>2023</w:t>
            </w:r>
            <w:r>
              <w:rPr>
                <w:rStyle w:val="15"/>
                <w:lang w:val="en-US" w:eastAsia="zh-CN" w:bidi="ar"/>
              </w:rPr>
              <w:t>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bottom"/>
          </w:tcPr>
          <w:p>
            <w:pPr>
              <w:keepNext w:val="0"/>
              <w:keepLines w:val="0"/>
              <w:widowControl/>
              <w:suppressLineNumbers w:val="0"/>
              <w:jc w:val="left"/>
              <w:textAlignment w:val="bottom"/>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3312" w:type="dxa"/>
            <w:gridSpan w:val="2"/>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经济分类科目</w:t>
            </w:r>
          </w:p>
        </w:tc>
        <w:tc>
          <w:tcPr>
            <w:tcW w:w="1396" w:type="dxa"/>
            <w:vMerge w:val="restart"/>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预算数</w:t>
            </w:r>
          </w:p>
        </w:tc>
        <w:tc>
          <w:tcPr>
            <w:tcW w:w="4292" w:type="dxa"/>
            <w:gridSpan w:val="2"/>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733" w:type="dxa"/>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科目编码</w:t>
            </w:r>
          </w:p>
        </w:tc>
        <w:tc>
          <w:tcPr>
            <w:tcW w:w="2579" w:type="dxa"/>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科目名称</w:t>
            </w:r>
          </w:p>
        </w:tc>
        <w:tc>
          <w:tcPr>
            <w:tcW w:w="1396" w:type="dxa"/>
            <w:vMerge w:val="continue"/>
            <w:shd w:val="clear" w:color="auto" w:fill="D7D7D7" w:themeFill="background1" w:themeFillShade="D8"/>
            <w:vAlign w:val="bottom"/>
          </w:tcPr>
          <w:p>
            <w:pPr>
              <w:jc w:val="center"/>
            </w:pPr>
          </w:p>
        </w:tc>
        <w:tc>
          <w:tcPr>
            <w:tcW w:w="1715" w:type="dxa"/>
            <w:shd w:val="clear" w:color="auto" w:fill="D7D7D7" w:themeFill="background1" w:themeFillShade="D8"/>
            <w:vAlign w:val="bottom"/>
          </w:tcPr>
          <w:p>
            <w:pPr>
              <w:keepNext w:val="0"/>
              <w:keepLines w:val="0"/>
              <w:widowControl/>
              <w:suppressLineNumbers w:val="0"/>
              <w:jc w:val="center"/>
              <w:textAlignment w:val="bottom"/>
              <w:rPr>
                <w:rFonts w:ascii="宋体"/>
                <w:sz w:val="24"/>
              </w:rPr>
            </w:pPr>
            <w:r>
              <w:rPr>
                <w:rFonts w:hint="eastAsia" w:ascii="宋体" w:hAnsi="宋体" w:eastAsia="宋体" w:cs="宋体"/>
                <w:i w:val="0"/>
                <w:color w:val="000000"/>
                <w:kern w:val="0"/>
                <w:sz w:val="24"/>
                <w:szCs w:val="24"/>
                <w:u w:val="none"/>
                <w:lang w:val="en-US" w:eastAsia="zh-CN" w:bidi="ar"/>
              </w:rPr>
              <w:t>人员经费</w:t>
            </w:r>
          </w:p>
        </w:tc>
        <w:tc>
          <w:tcPr>
            <w:tcW w:w="2577" w:type="dxa"/>
            <w:shd w:val="clear" w:color="auto" w:fill="D7D7D7" w:themeFill="background1" w:themeFillShade="D8"/>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733" w:type="dxa"/>
            <w:shd w:val="clear" w:color="auto" w:fill="D7D7D7" w:themeFill="background1" w:themeFillShade="D8"/>
            <w:vAlign w:val="bottom"/>
          </w:tcPr>
          <w:p>
            <w:pPr>
              <w:jc w:val="center"/>
              <w:rPr>
                <w:rFonts w:ascii="宋体" w:cs="宋体"/>
                <w:kern w:val="0"/>
                <w:sz w:val="24"/>
              </w:rPr>
            </w:pPr>
          </w:p>
        </w:tc>
        <w:tc>
          <w:tcPr>
            <w:tcW w:w="2579" w:type="dxa"/>
            <w:shd w:val="clear" w:color="auto" w:fill="D7D7D7" w:themeFill="background1" w:themeFillShade="D8"/>
            <w:vAlign w:val="bottom"/>
          </w:tcPr>
          <w:p>
            <w:pPr>
              <w:keepNext w:val="0"/>
              <w:keepLines w:val="0"/>
              <w:widowControl/>
              <w:suppressLineNumbers w:val="0"/>
              <w:jc w:val="center"/>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396" w:type="dxa"/>
            <w:shd w:val="clear" w:color="auto" w:fill="D7D7D7" w:themeFill="background1" w:themeFillShade="D8"/>
            <w:vAlign w:val="bottom"/>
          </w:tcPr>
          <w:p>
            <w:pPr>
              <w:jc w:val="center"/>
              <w:rPr>
                <w:rFonts w:hint="eastAsia" w:eastAsia="宋体"/>
                <w:lang w:val="en-US" w:eastAsia="zh-CN"/>
              </w:rPr>
            </w:pPr>
            <w:r>
              <w:rPr>
                <w:rFonts w:hint="eastAsia" w:ascii="宋体" w:hAnsi="宋体" w:cs="宋体"/>
                <w:b/>
                <w:i w:val="0"/>
                <w:color w:val="000000"/>
                <w:kern w:val="0"/>
                <w:sz w:val="24"/>
                <w:szCs w:val="24"/>
                <w:u w:val="none"/>
                <w:lang w:val="en-US" w:eastAsia="zh-CN" w:bidi="ar"/>
              </w:rPr>
              <w:t xml:space="preserve">3707520 </w:t>
            </w:r>
          </w:p>
        </w:tc>
        <w:tc>
          <w:tcPr>
            <w:tcW w:w="1715" w:type="dxa"/>
            <w:shd w:val="clear" w:color="auto" w:fill="D7D7D7" w:themeFill="background1" w:themeFillShade="D8"/>
            <w:vAlign w:val="bottom"/>
          </w:tcPr>
          <w:p>
            <w:pPr>
              <w:jc w:val="center"/>
              <w:rPr>
                <w:rFonts w:hint="default"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2961320</w:t>
            </w:r>
          </w:p>
        </w:tc>
        <w:tc>
          <w:tcPr>
            <w:tcW w:w="2577" w:type="dxa"/>
            <w:shd w:val="clear" w:color="auto" w:fill="D7D7D7" w:themeFill="background1" w:themeFillShade="D8"/>
            <w:vAlign w:val="bottom"/>
          </w:tcPr>
          <w:p>
            <w:pPr>
              <w:jc w:val="center"/>
              <w:rPr>
                <w:rFonts w:hint="default" w:cs="宋体" w:asciiTheme="minorEastAsia" w:hAnsiTheme="minorEastAsia" w:eastAsiaTheme="minorEastAsia"/>
                <w:b/>
                <w:bCs/>
                <w:color w:val="000000"/>
                <w:sz w:val="24"/>
                <w:lang w:val="en-US" w:eastAsia="zh-CN"/>
              </w:rPr>
            </w:pPr>
            <w:r>
              <w:rPr>
                <w:rFonts w:hint="eastAsia" w:ascii="宋体" w:hAnsi="宋体" w:eastAsia="宋体" w:cs="宋体"/>
                <w:b/>
                <w:bCs/>
                <w:i w:val="0"/>
                <w:iCs w:val="0"/>
                <w:color w:val="000000"/>
                <w:kern w:val="0"/>
                <w:sz w:val="24"/>
                <w:szCs w:val="24"/>
                <w:u w:val="none"/>
                <w:lang w:val="en-US" w:eastAsia="zh-CN" w:bidi="ar"/>
              </w:rPr>
              <w:t xml:space="preserve">275633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2866607 </w:t>
            </w:r>
          </w:p>
        </w:tc>
        <w:tc>
          <w:tcPr>
            <w:tcW w:w="17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2866607 </w:t>
            </w: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703896 </w:t>
            </w:r>
          </w:p>
        </w:tc>
        <w:tc>
          <w:tcPr>
            <w:tcW w:w="171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703896 </w:t>
            </w:r>
          </w:p>
        </w:tc>
        <w:tc>
          <w:tcPr>
            <w:tcW w:w="2577" w:type="dxa"/>
            <w:vAlign w:val="bottom"/>
          </w:tcPr>
          <w:p>
            <w:pPr>
              <w:jc w:val="both"/>
              <w:rPr>
                <w:rFonts w:hint="default" w:cs="宋体" w:asciiTheme="minorEastAsia" w:hAnsiTheme="minorEastAsia" w:eastAsiaTheme="minorEastAsia"/>
                <w:color w:val="000000"/>
                <w:sz w:val="24"/>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576036 </w:t>
            </w:r>
          </w:p>
        </w:tc>
        <w:tc>
          <w:tcPr>
            <w:tcW w:w="17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576036 </w:t>
            </w: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281486 </w:t>
            </w:r>
          </w:p>
        </w:tc>
        <w:tc>
          <w:tcPr>
            <w:tcW w:w="171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281486 </w:t>
            </w: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524796 </w:t>
            </w:r>
          </w:p>
        </w:tc>
        <w:tc>
          <w:tcPr>
            <w:tcW w:w="17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524796 </w:t>
            </w: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433135 </w:t>
            </w:r>
          </w:p>
        </w:tc>
        <w:tc>
          <w:tcPr>
            <w:tcW w:w="17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433135 </w:t>
            </w: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396" w:type="dxa"/>
            <w:vAlign w:val="bottom"/>
          </w:tcPr>
          <w:p>
            <w:pPr>
              <w:jc w:val="center"/>
            </w:pPr>
          </w:p>
        </w:tc>
        <w:tc>
          <w:tcPr>
            <w:tcW w:w="1715" w:type="dxa"/>
            <w:vAlign w:val="bottom"/>
          </w:tcPr>
          <w:p>
            <w:pPr>
              <w:jc w:val="center"/>
              <w:rPr>
                <w:rFonts w:ascii="Calibri" w:hAnsi="Calibri" w:eastAsia="宋体" w:cs="Times New Roman"/>
                <w:kern w:val="2"/>
                <w:sz w:val="21"/>
                <w:szCs w:val="24"/>
                <w:lang w:val="en-US" w:eastAsia="zh-CN" w:bidi="ar-SA"/>
              </w:rPr>
            </w:pP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2579" w:type="dxa"/>
            <w:vAlign w:val="bottom"/>
          </w:tcPr>
          <w:p>
            <w:pPr>
              <w:keepNext w:val="0"/>
              <w:keepLines w:val="0"/>
              <w:widowControl/>
              <w:suppressLineNumbers w:val="0"/>
              <w:ind w:firstLine="240" w:firstLineChars="100"/>
              <w:jc w:val="both"/>
              <w:textAlignment w:val="bottom"/>
              <w:rPr>
                <w:rFonts w:hint="eastAsia"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235335 </w:t>
            </w:r>
          </w:p>
        </w:tc>
        <w:tc>
          <w:tcPr>
            <w:tcW w:w="171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235335 </w:t>
            </w: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396" w:type="dxa"/>
            <w:vAlign w:val="bottom"/>
          </w:tcPr>
          <w:p>
            <w:pPr>
              <w:jc w:val="center"/>
            </w:pPr>
          </w:p>
        </w:tc>
        <w:tc>
          <w:tcPr>
            <w:tcW w:w="1715" w:type="dxa"/>
            <w:vAlign w:val="bottom"/>
          </w:tcPr>
          <w:p>
            <w:pPr>
              <w:jc w:val="center"/>
              <w:rPr>
                <w:rFonts w:ascii="Calibri" w:hAnsi="Calibri" w:eastAsia="宋体" w:cs="Times New Roman"/>
                <w:kern w:val="2"/>
                <w:sz w:val="21"/>
                <w:szCs w:val="24"/>
                <w:lang w:val="en-US" w:eastAsia="zh-CN" w:bidi="ar-SA"/>
              </w:rPr>
            </w:pP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216567 </w:t>
            </w:r>
          </w:p>
        </w:tc>
        <w:tc>
          <w:tcPr>
            <w:tcW w:w="17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216567 </w:t>
            </w: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111923 </w:t>
            </w:r>
          </w:p>
        </w:tc>
        <w:tc>
          <w:tcPr>
            <w:tcW w:w="17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111923 </w:t>
            </w: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275633 </w:t>
            </w: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275633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9000 </w:t>
            </w:r>
          </w:p>
        </w:tc>
        <w:tc>
          <w:tcPr>
            <w:tcW w:w="1715" w:type="dxa"/>
            <w:vAlign w:val="bottom"/>
          </w:tcPr>
          <w:p>
            <w:pPr>
              <w:jc w:val="center"/>
              <w:rPr>
                <w:rFonts w:hint="default" w:cs="宋体" w:asciiTheme="minorEastAsia" w:hAnsiTheme="minorEastAsia" w:eastAsiaTheme="minorEastAsia"/>
                <w:b/>
                <w:bCs/>
                <w:color w:val="000000"/>
                <w:sz w:val="24"/>
                <w:lang w:val="en"/>
              </w:rPr>
            </w:pPr>
          </w:p>
        </w:tc>
        <w:tc>
          <w:tcPr>
            <w:tcW w:w="257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9000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8400 </w:t>
            </w:r>
          </w:p>
        </w:tc>
        <w:tc>
          <w:tcPr>
            <w:tcW w:w="1715" w:type="dxa"/>
            <w:vAlign w:val="bottom"/>
          </w:tcPr>
          <w:p>
            <w:pPr>
              <w:jc w:val="center"/>
              <w:rPr>
                <w:rFonts w:cs="宋体" w:asciiTheme="minorEastAsia" w:hAnsiTheme="minorEastAsia" w:eastAsiaTheme="minorEastAsia"/>
                <w:color w:val="000000"/>
                <w:sz w:val="24"/>
              </w:rPr>
            </w:pPr>
          </w:p>
        </w:tc>
        <w:tc>
          <w:tcPr>
            <w:tcW w:w="257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8400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30205</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水费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600 </w:t>
            </w: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600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12240 </w:t>
            </w: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12240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11280 </w:t>
            </w: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11280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396" w:type="dxa"/>
            <w:vAlign w:val="bottom"/>
          </w:tcPr>
          <w:p>
            <w:pPr>
              <w:keepNext w:val="0"/>
              <w:keepLines w:val="0"/>
              <w:widowControl/>
              <w:suppressLineNumbers w:val="0"/>
              <w:jc w:val="center"/>
              <w:textAlignment w:val="bottom"/>
            </w:pP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bottom"/>
          </w:tcPr>
          <w:p>
            <w:pPr>
              <w:keepNext w:val="0"/>
              <w:keepLines w:val="0"/>
              <w:widowControl/>
              <w:suppressLineNumbers w:val="0"/>
              <w:jc w:val="center"/>
              <w:textAlignment w:val="bottom"/>
              <w:rPr>
                <w:rFonts w:hint="default" w:ascii="Calibri" w:hAnsi="Calibri" w:eastAsia="宋体" w:cs="Times New Roman"/>
                <w:kern w:val="2"/>
                <w:sz w:val="21"/>
                <w:szCs w:val="24"/>
                <w:lang w:val="en"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30000 </w:t>
            </w: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30000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30213</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维修（护）费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1200 </w:t>
            </w: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1200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27071 </w:t>
            </w: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27071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396" w:type="dxa"/>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44500</w:t>
            </w: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bottom"/>
          </w:tcPr>
          <w:p>
            <w:pPr>
              <w:keepNext w:val="0"/>
              <w:keepLines w:val="0"/>
              <w:widowControl/>
              <w:suppressLineNumbers w:val="0"/>
              <w:jc w:val="center"/>
              <w:textAlignment w:val="bottom"/>
              <w:rPr>
                <w:rFonts w:hint="default" w:ascii="Calibri" w:hAnsi="Calibri" w:eastAsia="宋体" w:cs="Times New Roman"/>
                <w:kern w:val="2"/>
                <w:sz w:val="21"/>
                <w:szCs w:val="24"/>
                <w:lang w:val="en" w:eastAsia="zh-CN" w:bidi="ar-SA"/>
              </w:rPr>
            </w:pPr>
            <w:r>
              <w:rPr>
                <w:rFonts w:hint="eastAsia" w:ascii="宋体" w:hAnsi="宋体" w:eastAsia="宋体" w:cs="宋体"/>
                <w:i w:val="0"/>
                <w:color w:val="000000"/>
                <w:kern w:val="0"/>
                <w:sz w:val="24"/>
                <w:szCs w:val="24"/>
                <w:u w:val="none"/>
                <w:lang w:val="en-US" w:eastAsia="zh-CN" w:bidi="ar"/>
              </w:rPr>
              <w:t>44500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41724 </w:t>
            </w:r>
          </w:p>
        </w:tc>
        <w:tc>
          <w:tcPr>
            <w:tcW w:w="1715" w:type="dxa"/>
            <w:vAlign w:val="bottom"/>
          </w:tcPr>
          <w:p>
            <w:pPr>
              <w:jc w:val="center"/>
              <w:rPr>
                <w:rFonts w:cs="宋体" w:asciiTheme="minorEastAsia" w:hAnsiTheme="minorEastAsia" w:eastAsiaTheme="minorEastAsia"/>
                <w:color w:val="000000"/>
                <w:sz w:val="24"/>
              </w:rPr>
            </w:pPr>
          </w:p>
        </w:tc>
        <w:tc>
          <w:tcPr>
            <w:tcW w:w="257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41724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45118 </w:t>
            </w: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45118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396" w:type="dxa"/>
            <w:vAlign w:val="bottom"/>
          </w:tcPr>
          <w:p>
            <w:pPr>
              <w:jc w:val="center"/>
            </w:pP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bottom"/>
          </w:tcPr>
          <w:p>
            <w:pPr>
              <w:jc w:val="center"/>
              <w:rPr>
                <w:rFonts w:hint="default" w:ascii="Calibri" w:hAnsi="Calibri" w:eastAsia="宋体" w:cs="Times New Roman"/>
                <w:kern w:val="2"/>
                <w:sz w:val="21"/>
                <w:szCs w:val="24"/>
                <w:lang w:val="en"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396" w:type="dxa"/>
            <w:vAlign w:val="bottom"/>
          </w:tcPr>
          <w:p>
            <w:pPr>
              <w:keepNext w:val="0"/>
              <w:keepLines w:val="0"/>
              <w:widowControl/>
              <w:suppressLineNumbers w:val="0"/>
              <w:jc w:val="center"/>
              <w:textAlignment w:val="bottom"/>
            </w:pPr>
          </w:p>
        </w:tc>
        <w:tc>
          <w:tcPr>
            <w:tcW w:w="1715" w:type="dxa"/>
            <w:vAlign w:val="bottom"/>
          </w:tcPr>
          <w:p>
            <w:pPr>
              <w:jc w:val="center"/>
              <w:rPr>
                <w:rFonts w:cs="宋体" w:asciiTheme="minorEastAsia" w:hAnsiTheme="minorEastAsia" w:eastAsiaTheme="minorEastAsia"/>
                <w:color w:val="000000"/>
                <w:sz w:val="24"/>
              </w:rPr>
            </w:pPr>
          </w:p>
        </w:tc>
        <w:tc>
          <w:tcPr>
            <w:tcW w:w="2577" w:type="dxa"/>
            <w:vAlign w:val="bottom"/>
          </w:tcPr>
          <w:p>
            <w:pPr>
              <w:keepNext w:val="0"/>
              <w:keepLines w:val="0"/>
              <w:widowControl/>
              <w:suppressLineNumbers w:val="0"/>
              <w:jc w:val="center"/>
              <w:textAlignment w:val="bottom"/>
              <w:rPr>
                <w:rFonts w:ascii="Calibri" w:hAnsi="Calibri" w:eastAsia="宋体" w:cs="Times New Roman"/>
                <w:kern w:val="2"/>
                <w:sz w:val="21"/>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96" w:type="dxa"/>
            <w:vAlign w:val="bottom"/>
          </w:tcPr>
          <w:p>
            <w:pPr>
              <w:keepNext w:val="0"/>
              <w:keepLines w:val="0"/>
              <w:widowControl/>
              <w:suppressLineNumbers w:val="0"/>
              <w:jc w:val="center"/>
              <w:textAlignment w:val="bottom"/>
            </w:pPr>
            <w:r>
              <w:rPr>
                <w:rFonts w:hint="eastAsia" w:ascii="宋体" w:hAnsi="宋体" w:eastAsia="宋体" w:cs="宋体"/>
                <w:i w:val="0"/>
                <w:color w:val="000000"/>
                <w:kern w:val="0"/>
                <w:sz w:val="24"/>
                <w:szCs w:val="24"/>
                <w:u w:val="none"/>
                <w:lang w:val="en-US" w:eastAsia="zh-CN" w:bidi="ar"/>
              </w:rPr>
              <w:t>44500</w:t>
            </w:r>
          </w:p>
        </w:tc>
        <w:tc>
          <w:tcPr>
            <w:tcW w:w="1715" w:type="dxa"/>
            <w:vAlign w:val="bottom"/>
          </w:tcPr>
          <w:p>
            <w:pPr>
              <w:jc w:val="center"/>
              <w:rPr>
                <w:rFonts w:hint="default" w:cs="宋体" w:asciiTheme="minorEastAsia" w:hAnsiTheme="minorEastAsia" w:eastAsiaTheme="minorEastAsia"/>
                <w:color w:val="000000"/>
                <w:sz w:val="24"/>
                <w:lang w:val="en"/>
              </w:rPr>
            </w:pPr>
          </w:p>
        </w:tc>
        <w:tc>
          <w:tcPr>
            <w:tcW w:w="2577" w:type="dxa"/>
            <w:vAlign w:val="bottom"/>
          </w:tcPr>
          <w:p>
            <w:pPr>
              <w:keepNext w:val="0"/>
              <w:keepLines w:val="0"/>
              <w:widowControl/>
              <w:suppressLineNumbers w:val="0"/>
              <w:jc w:val="center"/>
              <w:textAlignment w:val="bottom"/>
              <w:rPr>
                <w:rFonts w:hint="default" w:ascii="Calibri" w:hAnsi="Calibri" w:eastAsia="宋体" w:cs="Times New Roman"/>
                <w:kern w:val="2"/>
                <w:sz w:val="21"/>
                <w:szCs w:val="24"/>
                <w:lang w:val="en" w:eastAsia="zh-CN" w:bidi="ar-SA"/>
              </w:rPr>
            </w:pPr>
            <w:r>
              <w:rPr>
                <w:rFonts w:hint="eastAsia" w:ascii="宋体" w:hAnsi="宋体" w:eastAsia="宋体" w:cs="宋体"/>
                <w:i w:val="0"/>
                <w:color w:val="000000"/>
                <w:kern w:val="0"/>
                <w:sz w:val="24"/>
                <w:szCs w:val="24"/>
                <w:u w:val="none"/>
                <w:lang w:val="en-US" w:eastAsia="zh-CN" w:bidi="ar"/>
              </w:rPr>
              <w:t>44500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2579" w:type="dxa"/>
            <w:vAlign w:val="bottom"/>
          </w:tcPr>
          <w:p>
            <w:pPr>
              <w:keepNext w:val="0"/>
              <w:keepLines w:val="0"/>
              <w:widowControl/>
              <w:suppressLineNumbers w:val="0"/>
              <w:ind w:firstLine="240" w:firstLineChars="100"/>
              <w:jc w:val="left"/>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94713 </w:t>
            </w:r>
          </w:p>
        </w:tc>
        <w:tc>
          <w:tcPr>
            <w:tcW w:w="17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94713 </w:t>
            </w: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733" w:type="dxa"/>
            <w:vAlign w:val="bottom"/>
          </w:tcPr>
          <w:p>
            <w:pPr>
              <w:keepNext w:val="0"/>
              <w:keepLines w:val="0"/>
              <w:widowControl/>
              <w:suppressLineNumbers w:val="0"/>
              <w:jc w:val="center"/>
              <w:textAlignment w:val="bottom"/>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30307</w:t>
            </w:r>
          </w:p>
        </w:tc>
        <w:tc>
          <w:tcPr>
            <w:tcW w:w="2579" w:type="dxa"/>
            <w:vAlign w:val="bottom"/>
          </w:tcPr>
          <w:p>
            <w:pPr>
              <w:keepNext w:val="0"/>
              <w:keepLines w:val="0"/>
              <w:widowControl/>
              <w:suppressLineNumbers w:val="0"/>
              <w:ind w:firstLine="240" w:firstLineChars="100"/>
              <w:jc w:val="both"/>
              <w:textAlignment w:val="bottom"/>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 xml:space="preserve">  医疗费补助</w:t>
            </w:r>
          </w:p>
        </w:tc>
        <w:tc>
          <w:tcPr>
            <w:tcW w:w="139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94713 </w:t>
            </w:r>
          </w:p>
        </w:tc>
        <w:tc>
          <w:tcPr>
            <w:tcW w:w="171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94713 </w:t>
            </w:r>
          </w:p>
        </w:tc>
        <w:tc>
          <w:tcPr>
            <w:tcW w:w="2577" w:type="dxa"/>
            <w:vAlign w:val="bottom"/>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bottom"/>
          </w:tcPr>
          <w:p>
            <w:pPr>
              <w:keepNext w:val="0"/>
              <w:keepLines w:val="0"/>
              <w:widowControl/>
              <w:suppressLineNumbers w:val="0"/>
              <w:jc w:val="center"/>
              <w:textAlignment w:val="bottom"/>
              <w:rPr>
                <w:rFonts w:cs="宋体" w:asciiTheme="minorEastAsia" w:hAnsiTheme="minorEastAsia" w:eastAsiaTheme="minorEastAsia"/>
                <w:color w:val="000000"/>
                <w:sz w:val="24"/>
              </w:rPr>
            </w:pPr>
            <w:r>
              <w:rPr>
                <w:rFonts w:hint="eastAsia" w:ascii="宋体" w:hAnsi="宋体" w:eastAsia="宋体" w:cs="宋体"/>
                <w:b/>
                <w:i w:val="0"/>
                <w:color w:val="000000"/>
                <w:kern w:val="0"/>
                <w:sz w:val="32"/>
                <w:szCs w:val="32"/>
                <w:u w:val="none"/>
                <w:lang w:val="en-US" w:eastAsia="zh-CN" w:bidi="ar"/>
              </w:rPr>
              <w:t>　</w:t>
            </w:r>
            <w:r>
              <w:rPr>
                <w:rStyle w:val="15"/>
                <w:lang w:val="en-US" w:eastAsia="zh-CN" w:bidi="ar"/>
              </w:rPr>
              <w:t>黄石港区政协</w:t>
            </w:r>
            <w:r>
              <w:rPr>
                <w:rStyle w:val="15"/>
                <w:rFonts w:hint="eastAsia"/>
                <w:lang w:val="en-US" w:eastAsia="zh-CN" w:bidi="ar"/>
              </w:rPr>
              <w:t>2023</w:t>
            </w:r>
            <w:r>
              <w:rPr>
                <w:rStyle w:val="15"/>
                <w:lang w:val="en-US" w:eastAsia="zh-CN" w:bidi="ar"/>
              </w:rPr>
              <w:t>年一般公共预算基本支出表</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黄石港区政协</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44500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44500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黄石港区政协</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2023年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2023年</w:t>
      </w:r>
      <w:r>
        <w:rPr>
          <w:rFonts w:hint="eastAsia" w:ascii="宋体" w:hAnsi="宋体"/>
          <w:color w:val="000000"/>
          <w:spacing w:val="2"/>
          <w:kern w:val="2"/>
          <w:sz w:val="28"/>
          <w:szCs w:val="28"/>
        </w:rPr>
        <w:t>初预算总收入</w:t>
      </w:r>
      <w:r>
        <w:rPr>
          <w:rFonts w:hint="eastAsia" w:ascii="宋体" w:hAnsi="宋体" w:cs="宋体"/>
          <w:sz w:val="28"/>
          <w:szCs w:val="28"/>
          <w:lang w:val="en-US" w:eastAsia="zh-CN"/>
        </w:rPr>
        <w:t xml:space="preserve">3707520 </w:t>
      </w:r>
      <w:r>
        <w:rPr>
          <w:rFonts w:hint="eastAsia" w:ascii="宋体" w:hAnsi="宋体"/>
          <w:color w:val="000000"/>
          <w:spacing w:val="2"/>
          <w:kern w:val="2"/>
          <w:sz w:val="28"/>
          <w:szCs w:val="28"/>
        </w:rPr>
        <w:t>元，其中：工资福利支出</w:t>
      </w:r>
      <w:r>
        <w:rPr>
          <w:rFonts w:hint="eastAsia" w:ascii="宋体" w:hAnsi="宋体" w:cs="宋体"/>
          <w:sz w:val="28"/>
          <w:szCs w:val="28"/>
          <w:lang w:val="en-US" w:eastAsia="zh-CN"/>
        </w:rPr>
        <w:t xml:space="preserve">2866607 </w:t>
      </w:r>
      <w:r>
        <w:rPr>
          <w:rFonts w:hint="eastAsia" w:ascii="宋体" w:hAnsi="宋体"/>
          <w:color w:val="000000"/>
          <w:spacing w:val="2"/>
          <w:kern w:val="2"/>
          <w:sz w:val="28"/>
          <w:szCs w:val="28"/>
        </w:rPr>
        <w:t>元，商品服务支出</w:t>
      </w:r>
      <w:r>
        <w:rPr>
          <w:rFonts w:hint="eastAsia" w:ascii="宋体" w:hAnsi="宋体" w:cs="宋体"/>
          <w:sz w:val="28"/>
          <w:szCs w:val="28"/>
          <w:lang w:val="en-US" w:eastAsia="zh-CN"/>
        </w:rPr>
        <w:t xml:space="preserve">275633 </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olor w:val="000000"/>
          <w:spacing w:val="2"/>
          <w:kern w:val="2"/>
          <w:sz w:val="28"/>
          <w:szCs w:val="28"/>
          <w:lang w:val="en-US" w:eastAsia="zh-CN"/>
        </w:rPr>
        <w:t xml:space="preserve">311280 </w:t>
      </w:r>
      <w:r>
        <w:rPr>
          <w:rFonts w:hint="eastAsia" w:ascii="宋体" w:hAnsi="宋体" w:cs="宋体"/>
          <w:sz w:val="28"/>
          <w:szCs w:val="28"/>
        </w:rPr>
        <w:t>元，专项经费</w:t>
      </w:r>
      <w:r>
        <w:rPr>
          <w:rFonts w:hint="eastAsia" w:ascii="宋体" w:hAnsi="宋体"/>
          <w:color w:val="000000"/>
          <w:spacing w:val="2"/>
          <w:kern w:val="2"/>
          <w:sz w:val="28"/>
          <w:szCs w:val="28"/>
          <w:lang w:val="en-US" w:eastAsia="zh-CN"/>
        </w:rPr>
        <w:t>254000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hint="eastAsia" w:ascii="宋体" w:hAnsi="宋体" w:cs="宋体"/>
          <w:kern w:val="0"/>
          <w:sz w:val="28"/>
          <w:szCs w:val="28"/>
          <w:highlight w:val="none"/>
          <w:lang w:val="en-US" w:eastAsia="zh-CN"/>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2023年</w:t>
      </w:r>
      <w:r>
        <w:rPr>
          <w:rFonts w:hint="eastAsia" w:ascii="宋体" w:hAnsi="宋体" w:cs="宋体"/>
          <w:kern w:val="0"/>
          <w:sz w:val="28"/>
          <w:szCs w:val="28"/>
        </w:rPr>
        <w:t>财政拨款预算收支</w:t>
      </w:r>
      <w:r>
        <w:rPr>
          <w:rFonts w:hint="eastAsia" w:ascii="宋体" w:hAnsi="宋体" w:cs="宋体"/>
          <w:sz w:val="28"/>
          <w:szCs w:val="28"/>
          <w:lang w:val="en" w:eastAsia="zh-CN"/>
        </w:rPr>
        <w:t xml:space="preserve">3707520 </w:t>
      </w:r>
      <w:r>
        <w:rPr>
          <w:rFonts w:hint="eastAsia" w:ascii="宋体" w:hAnsi="宋体" w:cs="宋体"/>
          <w:kern w:val="0"/>
          <w:sz w:val="28"/>
          <w:szCs w:val="28"/>
        </w:rPr>
        <w:t>元，比</w:t>
      </w:r>
      <w:r>
        <w:rPr>
          <w:rFonts w:hint="eastAsia" w:ascii="宋体" w:hAnsi="宋体" w:cs="宋体"/>
          <w:kern w:val="0"/>
          <w:sz w:val="28"/>
          <w:szCs w:val="28"/>
          <w:lang w:eastAsia="zh-CN"/>
        </w:rPr>
        <w:t>2022年</w:t>
      </w:r>
      <w:r>
        <w:rPr>
          <w:rFonts w:hint="eastAsia" w:ascii="宋体" w:hAnsi="宋体" w:cs="宋体"/>
          <w:kern w:val="0"/>
          <w:sz w:val="28"/>
          <w:szCs w:val="28"/>
        </w:rPr>
        <w:t>预算收支</w:t>
      </w:r>
      <w:r>
        <w:rPr>
          <w:rFonts w:hint="eastAsia" w:ascii="宋体" w:hAnsi="宋体" w:cs="宋体"/>
          <w:kern w:val="0"/>
          <w:sz w:val="28"/>
          <w:szCs w:val="28"/>
          <w:lang w:val="en-US" w:eastAsia="zh-CN"/>
        </w:rPr>
        <w:t xml:space="preserve">3260931 </w:t>
      </w:r>
      <w:r>
        <w:rPr>
          <w:rFonts w:hint="eastAsia" w:ascii="宋体" w:hAnsi="宋体" w:cs="宋体"/>
          <w:sz w:val="28"/>
          <w:szCs w:val="28"/>
        </w:rPr>
        <w:t>元</w:t>
      </w:r>
      <w:r>
        <w:rPr>
          <w:rFonts w:hint="eastAsia" w:ascii="宋体" w:hAnsi="宋体" w:cs="宋体"/>
          <w:sz w:val="28"/>
          <w:szCs w:val="28"/>
          <w:lang w:val="en-US" w:eastAsia="zh-CN"/>
        </w:rPr>
        <w:t>增加446589</w:t>
      </w:r>
      <w:r>
        <w:rPr>
          <w:rFonts w:hint="eastAsia" w:ascii="宋体" w:hAnsi="宋体" w:cs="宋体"/>
          <w:kern w:val="0"/>
          <w:sz w:val="28"/>
          <w:szCs w:val="28"/>
        </w:rPr>
        <w:t>元。</w:t>
      </w:r>
      <w:r>
        <w:rPr>
          <w:rFonts w:hint="eastAsia" w:ascii="宋体" w:hAnsi="宋体" w:cs="宋体"/>
          <w:kern w:val="0"/>
          <w:sz w:val="28"/>
          <w:szCs w:val="28"/>
          <w:highlight w:val="none"/>
          <w:lang w:val="en-US" w:eastAsia="zh-CN"/>
        </w:rPr>
        <w:t>增加原因：2023年人员增加，工资提标。</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、业务招待费按区政协原核定的标准安排。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37784</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415627</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12</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9000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2400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6600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4800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1800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8400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12240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11280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1200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10080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2350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2360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lang w:val="en-US"/>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8050</w:t>
            </w:r>
            <w:r>
              <w:rPr>
                <w:rFonts w:hint="eastAsia" w:ascii="宋体" w:hAnsi="宋体" w:eastAsia="宋体" w:cs="宋体"/>
                <w:i w:val="0"/>
                <w:color w:val="000000"/>
                <w:kern w:val="0"/>
                <w:sz w:val="24"/>
                <w:szCs w:val="24"/>
                <w:u w:val="none"/>
                <w:lang w:val="en-US" w:eastAsia="zh-CN" w:bidi="ar"/>
              </w:rPr>
              <w:t xml:space="preserve">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30000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24000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6</w:t>
            </w:r>
            <w:r>
              <w:rPr>
                <w:rFonts w:hint="eastAsia" w:ascii="宋体" w:hAnsi="宋体" w:eastAsia="宋体" w:cs="宋体"/>
                <w:i w:val="0"/>
                <w:color w:val="000000"/>
                <w:kern w:val="0"/>
                <w:sz w:val="24"/>
                <w:szCs w:val="24"/>
                <w:u w:val="none"/>
                <w:lang w:val="en-US" w:eastAsia="zh-CN" w:bidi="ar"/>
              </w:rPr>
              <w:t xml:space="preserve">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6000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cs="宋体"/>
                <w:i w:val="0"/>
                <w:color w:val="000000"/>
                <w:kern w:val="0"/>
                <w:sz w:val="24"/>
                <w:szCs w:val="24"/>
                <w:u w:val="none"/>
                <w:lang w:val="en-US" w:eastAsia="zh-CN" w:bidi="ar"/>
              </w:rPr>
              <w:t>1200</w:t>
            </w:r>
            <w:r>
              <w:rPr>
                <w:rFonts w:hint="eastAsia" w:ascii="宋体" w:hAnsi="宋体" w:eastAsia="宋体" w:cs="宋体"/>
                <w:i w:val="0"/>
                <w:color w:val="000000"/>
                <w:kern w:val="0"/>
                <w:sz w:val="24"/>
                <w:szCs w:val="24"/>
                <w:u w:val="none"/>
                <w:lang w:val="en-US" w:eastAsia="zh-CN" w:bidi="ar"/>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1804728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27071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44500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2086214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41724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1804728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45118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44500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2023年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2023年</w:t>
      </w:r>
      <w:r>
        <w:rPr>
          <w:rFonts w:hint="eastAsia" w:ascii="宋体" w:hAnsi="宋体" w:cs="宋体"/>
          <w:sz w:val="28"/>
          <w:szCs w:val="28"/>
        </w:rPr>
        <w:t>“三公”经费预算4.45万元，与</w:t>
      </w:r>
      <w:r>
        <w:rPr>
          <w:rFonts w:hint="eastAsia" w:ascii="宋体" w:hAnsi="宋体" w:cs="宋体"/>
          <w:sz w:val="28"/>
          <w:szCs w:val="28"/>
          <w:lang w:val="en" w:eastAsia="zh-CN"/>
        </w:rPr>
        <w:t>2022年</w:t>
      </w:r>
      <w:r>
        <w:rPr>
          <w:rFonts w:hint="eastAsia" w:ascii="宋体" w:hAnsi="宋体" w:cs="宋体"/>
          <w:sz w:val="28"/>
          <w:szCs w:val="28"/>
        </w:rPr>
        <w:t>预算一致。其中：</w:t>
      </w:r>
      <w:bookmarkStart w:id="0" w:name="_GoBack"/>
      <w:bookmarkEnd w:id="0"/>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val="en" w:eastAsia="zh-CN"/>
        </w:rPr>
        <w:t>2022年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val="en" w:eastAsia="zh-CN"/>
        </w:rPr>
        <w:t>2022年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、公务接待费预算4.45万元，与</w:t>
      </w:r>
      <w:r>
        <w:rPr>
          <w:rFonts w:hint="eastAsia" w:ascii="宋体" w:hAnsi="宋体" w:cs="宋体"/>
          <w:sz w:val="28"/>
          <w:szCs w:val="28"/>
          <w:lang w:val="en" w:eastAsia="zh-CN"/>
        </w:rPr>
        <w:t>2022年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21298"/>
    <w:rsid w:val="00036F66"/>
    <w:rsid w:val="00040F87"/>
    <w:rsid w:val="0005426C"/>
    <w:rsid w:val="000642D8"/>
    <w:rsid w:val="00087FE6"/>
    <w:rsid w:val="000C2F12"/>
    <w:rsid w:val="000F40B9"/>
    <w:rsid w:val="000F5C47"/>
    <w:rsid w:val="00111F12"/>
    <w:rsid w:val="00134542"/>
    <w:rsid w:val="00160079"/>
    <w:rsid w:val="00177A50"/>
    <w:rsid w:val="00183B02"/>
    <w:rsid w:val="001903D2"/>
    <w:rsid w:val="00195C90"/>
    <w:rsid w:val="001A055F"/>
    <w:rsid w:val="001B3819"/>
    <w:rsid w:val="001D7AA5"/>
    <w:rsid w:val="0022746B"/>
    <w:rsid w:val="0024107E"/>
    <w:rsid w:val="002548C4"/>
    <w:rsid w:val="002577A1"/>
    <w:rsid w:val="002865A3"/>
    <w:rsid w:val="002A0349"/>
    <w:rsid w:val="002A64C5"/>
    <w:rsid w:val="002A6854"/>
    <w:rsid w:val="002B35A9"/>
    <w:rsid w:val="002B6DCF"/>
    <w:rsid w:val="002E769A"/>
    <w:rsid w:val="002F2D80"/>
    <w:rsid w:val="00300C86"/>
    <w:rsid w:val="00336BDE"/>
    <w:rsid w:val="00342611"/>
    <w:rsid w:val="003527D4"/>
    <w:rsid w:val="00364CCB"/>
    <w:rsid w:val="0037390F"/>
    <w:rsid w:val="003771C1"/>
    <w:rsid w:val="003C5494"/>
    <w:rsid w:val="003C62AB"/>
    <w:rsid w:val="00412572"/>
    <w:rsid w:val="004126C4"/>
    <w:rsid w:val="004603AF"/>
    <w:rsid w:val="00475940"/>
    <w:rsid w:val="004919C9"/>
    <w:rsid w:val="00495756"/>
    <w:rsid w:val="0049594C"/>
    <w:rsid w:val="004B394C"/>
    <w:rsid w:val="004B741F"/>
    <w:rsid w:val="004D7DB5"/>
    <w:rsid w:val="004E60C4"/>
    <w:rsid w:val="00505352"/>
    <w:rsid w:val="00523282"/>
    <w:rsid w:val="0054487B"/>
    <w:rsid w:val="005A7369"/>
    <w:rsid w:val="00673973"/>
    <w:rsid w:val="006759D3"/>
    <w:rsid w:val="006A3FBE"/>
    <w:rsid w:val="006B1C80"/>
    <w:rsid w:val="006D383D"/>
    <w:rsid w:val="006D4B8C"/>
    <w:rsid w:val="006F13E4"/>
    <w:rsid w:val="007277F3"/>
    <w:rsid w:val="0073299F"/>
    <w:rsid w:val="007474FB"/>
    <w:rsid w:val="0076521F"/>
    <w:rsid w:val="00773F83"/>
    <w:rsid w:val="007B3C24"/>
    <w:rsid w:val="007B4BAE"/>
    <w:rsid w:val="007D71D1"/>
    <w:rsid w:val="007F6801"/>
    <w:rsid w:val="0085298B"/>
    <w:rsid w:val="008549D6"/>
    <w:rsid w:val="008858E2"/>
    <w:rsid w:val="00886357"/>
    <w:rsid w:val="008A260F"/>
    <w:rsid w:val="008C65D5"/>
    <w:rsid w:val="008C7EDC"/>
    <w:rsid w:val="008D5649"/>
    <w:rsid w:val="008D7FC9"/>
    <w:rsid w:val="00926A8F"/>
    <w:rsid w:val="00933189"/>
    <w:rsid w:val="009C2041"/>
    <w:rsid w:val="00A118E7"/>
    <w:rsid w:val="00A46493"/>
    <w:rsid w:val="00A51920"/>
    <w:rsid w:val="00A53C33"/>
    <w:rsid w:val="00A57822"/>
    <w:rsid w:val="00AA6B7D"/>
    <w:rsid w:val="00AB6928"/>
    <w:rsid w:val="00AC466A"/>
    <w:rsid w:val="00AC46E0"/>
    <w:rsid w:val="00B35E06"/>
    <w:rsid w:val="00B60CF1"/>
    <w:rsid w:val="00B931B2"/>
    <w:rsid w:val="00B94DFE"/>
    <w:rsid w:val="00B9780B"/>
    <w:rsid w:val="00BA7485"/>
    <w:rsid w:val="00BC77F3"/>
    <w:rsid w:val="00BF697C"/>
    <w:rsid w:val="00C05975"/>
    <w:rsid w:val="00C136F5"/>
    <w:rsid w:val="00C1680C"/>
    <w:rsid w:val="00C17661"/>
    <w:rsid w:val="00C271A1"/>
    <w:rsid w:val="00C33AF8"/>
    <w:rsid w:val="00C3422E"/>
    <w:rsid w:val="00C47445"/>
    <w:rsid w:val="00C55A7D"/>
    <w:rsid w:val="00C56B12"/>
    <w:rsid w:val="00C67876"/>
    <w:rsid w:val="00C732D4"/>
    <w:rsid w:val="00C84BBD"/>
    <w:rsid w:val="00CA07CE"/>
    <w:rsid w:val="00CA67A9"/>
    <w:rsid w:val="00CA7F07"/>
    <w:rsid w:val="00CC70FC"/>
    <w:rsid w:val="00CE4CD2"/>
    <w:rsid w:val="00CF525C"/>
    <w:rsid w:val="00D04ADC"/>
    <w:rsid w:val="00D148E8"/>
    <w:rsid w:val="00D157F7"/>
    <w:rsid w:val="00D44255"/>
    <w:rsid w:val="00D624F3"/>
    <w:rsid w:val="00D71AAA"/>
    <w:rsid w:val="00D80C5F"/>
    <w:rsid w:val="00DE4741"/>
    <w:rsid w:val="00E148F9"/>
    <w:rsid w:val="00E30992"/>
    <w:rsid w:val="00E34F36"/>
    <w:rsid w:val="00E564DB"/>
    <w:rsid w:val="00E62E0E"/>
    <w:rsid w:val="00E97481"/>
    <w:rsid w:val="00ED6215"/>
    <w:rsid w:val="00ED6AFD"/>
    <w:rsid w:val="00EE74D1"/>
    <w:rsid w:val="00EF76CA"/>
    <w:rsid w:val="00F25ECC"/>
    <w:rsid w:val="00FB0164"/>
    <w:rsid w:val="00FB36B7"/>
    <w:rsid w:val="15E37A96"/>
    <w:rsid w:val="1A935EEA"/>
    <w:rsid w:val="1AFC74FE"/>
    <w:rsid w:val="1E9A36DC"/>
    <w:rsid w:val="38AA0644"/>
    <w:rsid w:val="3E4B203E"/>
    <w:rsid w:val="4FB15CF0"/>
    <w:rsid w:val="55403DF7"/>
    <w:rsid w:val="5FAA5B11"/>
    <w:rsid w:val="60E2573B"/>
    <w:rsid w:val="672E3583"/>
    <w:rsid w:val="6D807C9F"/>
    <w:rsid w:val="7E0021A0"/>
    <w:rsid w:val="B3BF0974"/>
    <w:rsid w:val="F9F043D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0"/>
    <w:rPr>
      <w:rFonts w:cs="Times New Roman"/>
    </w:rPr>
  </w:style>
  <w:style w:type="character" w:customStyle="1" w:styleId="13">
    <w:name w:val="ca-3"/>
    <w:basedOn w:val="7"/>
    <w:qFormat/>
    <w:uiPriority w:val="0"/>
    <w:rPr>
      <w:rFonts w:cs="Times New Roman"/>
    </w:rPr>
  </w:style>
  <w:style w:type="paragraph" w:styleId="14">
    <w:name w:val="List Paragraph"/>
    <w:basedOn w:val="1"/>
    <w:qFormat/>
    <w:uiPriority w:val="99"/>
    <w:pPr>
      <w:ind w:firstLine="420" w:firstLineChars="200"/>
    </w:pPr>
  </w:style>
  <w:style w:type="character" w:customStyle="1" w:styleId="15">
    <w:name w:val="font41"/>
    <w:basedOn w:val="7"/>
    <w:qFormat/>
    <w:uiPriority w:val="0"/>
    <w:rPr>
      <w:rFonts w:ascii="微软雅黑" w:hAnsi="微软雅黑" w:eastAsia="微软雅黑" w:cs="微软雅黑"/>
      <w:b/>
      <w:color w:val="333333"/>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3741</Words>
  <Characters>4679</Characters>
  <Lines>46</Lines>
  <Paragraphs>12</Paragraphs>
  <TotalTime>0</TotalTime>
  <ScaleCrop>false</ScaleCrop>
  <LinksUpToDate>false</LinksUpToDate>
  <CharactersWithSpaces>5468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2019-10-28T08:44:00Z</dcterms:created>
  <dc:creator>侒靜啲喧嘩</dc:creator>
  <cp:lastModifiedBy>WPS_1614561328</cp:lastModifiedBy>
  <cp:lastPrinted>2019-10-24T16:46:00Z</cp:lastPrinted>
  <dcterms:modified xsi:type="dcterms:W3CDTF">2023-02-23T08:56:35Z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561219BD86E24096846EB2F8F07063B8</vt:lpwstr>
  </property>
</Properties>
</file>