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sz w:val="84"/>
          <w:szCs w:val="84"/>
          <w:lang w:val="en-US" w:eastAsia="zh-CN"/>
        </w:rPr>
      </w:pPr>
    </w:p>
    <w:p>
      <w:pPr>
        <w:bidi w:val="0"/>
        <w:jc w:val="center"/>
        <w:rPr>
          <w:rFonts w:hint="eastAsia"/>
          <w:sz w:val="84"/>
          <w:szCs w:val="84"/>
          <w:lang w:val="en-US" w:eastAsia="zh-CN"/>
        </w:rPr>
      </w:pPr>
      <w:bookmarkStart w:id="0" w:name="_Toc21249"/>
      <w:bookmarkStart w:id="1" w:name="_Toc25984"/>
      <w:r>
        <w:rPr>
          <w:rFonts w:hint="eastAsia"/>
          <w:b/>
          <w:bCs/>
          <w:sz w:val="84"/>
          <w:szCs w:val="84"/>
          <w:lang w:val="en-US" w:eastAsia="zh-CN"/>
        </w:rPr>
        <w:t>政府采购</w:t>
      </w:r>
    </w:p>
    <w:p>
      <w:pPr>
        <w:pStyle w:val="2"/>
        <w:bidi w:val="0"/>
        <w:jc w:val="center"/>
        <w:outlineLvl w:val="9"/>
        <w:rPr>
          <w:rFonts w:hint="eastAsia"/>
          <w:b w:val="0"/>
          <w:bCs/>
          <w:lang w:val="en-US" w:eastAsia="zh-CN"/>
        </w:rPr>
      </w:pPr>
      <w:bookmarkStart w:id="2" w:name="_Toc27389"/>
      <w:r>
        <w:rPr>
          <w:rFonts w:hint="eastAsia"/>
          <w:b w:val="0"/>
          <w:bCs/>
          <w:sz w:val="84"/>
          <w:szCs w:val="84"/>
          <w:lang w:val="en-US" w:eastAsia="zh-CN"/>
        </w:rPr>
        <w:t>合同融资平台</w:t>
      </w:r>
      <w:bookmarkEnd w:id="0"/>
      <w:bookmarkEnd w:id="1"/>
      <w:r>
        <w:rPr>
          <w:b w:val="0"/>
          <w:bCs/>
          <w:sz w:val="72"/>
          <w:szCs w:val="72"/>
        </w:rPr>
        <mc:AlternateContent>
          <mc:Choice Requires="wps">
            <w:drawing>
              <wp:anchor distT="0" distB="0" distL="114300" distR="114300" simplePos="0" relativeHeight="251659264" behindDoc="0" locked="0" layoutInCell="1" allowOverlap="1">
                <wp:simplePos x="0" y="0"/>
                <wp:positionH relativeFrom="column">
                  <wp:posOffset>-648970</wp:posOffset>
                </wp:positionH>
                <wp:positionV relativeFrom="paragraph">
                  <wp:posOffset>102870</wp:posOffset>
                </wp:positionV>
                <wp:extent cx="6623685" cy="30480"/>
                <wp:effectExtent l="0" t="9525" r="5715" b="17145"/>
                <wp:wrapTopAndBottom/>
                <wp:docPr id="1" name="直接连接符 1"/>
                <wp:cNvGraphicFramePr/>
                <a:graphic xmlns:a="http://schemas.openxmlformats.org/drawingml/2006/main">
                  <a:graphicData uri="http://schemas.microsoft.com/office/word/2010/wordprocessingShape">
                    <wps:wsp>
                      <wps:cNvCnPr/>
                      <wps:spPr>
                        <a:xfrm flipV="1">
                          <a:off x="0" y="0"/>
                          <a:ext cx="6623685" cy="3048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51.1pt;margin-top:8.1pt;height:2.4pt;width:521.55pt;mso-wrap-distance-bottom:0pt;mso-wrap-distance-top:0pt;z-index:251659264;mso-width-relative:page;mso-height-relative:page;" filled="f" stroked="t" coordsize="21600,21600" o:gfxdata="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xkvOM1wAAAAoBAAAPAAAAAAAAAAEAIAAAACIAAABkcnMvZG93&#10;bnJldi54bWxQSwECFAAUAAAACACHTuJAkuXSfwECAADzAwAADgAAAAAAAAABACAAAAAmAQAAZHJz&#10;L2Uyb0RvYy54bWxQSwUGAAAAAAYABgBZAQAAmQUAAAAA&#10;">
                <v:fill on="f" focussize="0,0"/>
                <v:stroke weight="1.5pt" color="#000000" joinstyle="round"/>
                <v:imagedata o:title=""/>
                <o:lock v:ext="edit" aspectratio="f"/>
                <w10:wrap type="topAndBottom"/>
              </v:line>
            </w:pict>
          </mc:Fallback>
        </mc:AlternateContent>
      </w:r>
      <w:bookmarkEnd w:id="2"/>
      <w:bookmarkStart w:id="3" w:name="_Toc6739"/>
      <w:bookmarkStart w:id="4" w:name="_Toc783"/>
    </w:p>
    <w:p>
      <w:pPr>
        <w:pStyle w:val="2"/>
        <w:bidi w:val="0"/>
        <w:jc w:val="center"/>
        <w:outlineLvl w:val="9"/>
        <w:rPr>
          <w:rFonts w:hint="eastAsia"/>
          <w:sz w:val="84"/>
          <w:szCs w:val="84"/>
          <w:lang w:val="en-US" w:eastAsia="zh-CN"/>
        </w:rPr>
      </w:pPr>
      <w:bookmarkStart w:id="5" w:name="_Toc20254"/>
      <w:r>
        <w:rPr>
          <w:rFonts w:hint="eastAsia"/>
          <w:b w:val="0"/>
          <w:bCs/>
          <w:sz w:val="84"/>
          <w:szCs w:val="84"/>
          <w:lang w:val="en-US" w:eastAsia="zh-CN"/>
        </w:rPr>
        <w:t>操作手册</w:t>
      </w:r>
      <w:bookmarkEnd w:id="3"/>
      <w:bookmarkEnd w:id="4"/>
      <w:bookmarkEnd w:id="5"/>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both"/>
        <w:rPr>
          <w:rFonts w:hint="eastAsia"/>
          <w:sz w:val="44"/>
          <w:szCs w:val="44"/>
          <w:lang w:val="en-US" w:eastAsia="zh-CN"/>
        </w:rPr>
      </w:pPr>
    </w:p>
    <w:p>
      <w:pPr>
        <w:bidi w:val="0"/>
        <w:jc w:val="center"/>
        <w:rPr>
          <w:rFonts w:hint="default"/>
          <w:b/>
          <w:bCs/>
          <w:sz w:val="36"/>
          <w:szCs w:val="36"/>
          <w:lang w:val="en-US" w:eastAsia="zh-CN"/>
        </w:rPr>
      </w:pPr>
      <w:bookmarkStart w:id="6" w:name="_Toc13401"/>
      <w:bookmarkStart w:id="7" w:name="_Toc11250"/>
      <w:r>
        <w:rPr>
          <w:rFonts w:hint="eastAsia"/>
          <w:b/>
          <w:bCs/>
          <w:sz w:val="36"/>
          <w:szCs w:val="36"/>
          <w:lang w:val="en-US" w:eastAsia="zh-CN"/>
        </w:rPr>
        <w:t>黄石港区财政</w:t>
      </w:r>
      <w:bookmarkEnd w:id="6"/>
      <w:r>
        <w:rPr>
          <w:rFonts w:hint="eastAsia"/>
          <w:b/>
          <w:bCs/>
          <w:sz w:val="36"/>
          <w:szCs w:val="36"/>
          <w:lang w:val="en-US" w:eastAsia="zh-CN"/>
        </w:rPr>
        <w:t>局</w:t>
      </w:r>
      <w:bookmarkEnd w:id="7"/>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sectPr>
          <w:pgSz w:w="11906" w:h="16838"/>
          <w:pgMar w:top="1440" w:right="1800" w:bottom="1440" w:left="1800" w:header="851" w:footer="992" w:gutter="0"/>
          <w:cols w:space="425" w:num="1"/>
          <w:docGrid w:type="lines" w:linePitch="312" w:charSpace="0"/>
        </w:sectPr>
      </w:pPr>
    </w:p>
    <w:p>
      <w:pPr>
        <w:pStyle w:val="6"/>
        <w:tabs>
          <w:tab w:val="right" w:leader="hyphen" w:pos="8306"/>
        </w:tabs>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目录</w:t>
      </w:r>
      <w:bookmarkStart w:id="34" w:name="_GoBack"/>
      <w:bookmarkEnd w:id="34"/>
    </w:p>
    <w:p>
      <w:pPr>
        <w:pStyle w:val="6"/>
        <w:tabs>
          <w:tab w:val="right" w:leader="hyphen" w:pos="8306"/>
        </w:tabs>
        <w:jc w:val="center"/>
      </w:pPr>
      <w:r>
        <w:fldChar w:fldCharType="begin"/>
      </w:r>
      <w:r>
        <w:instrText xml:space="preserve">TOC \o "1-4" \h \u </w:instrText>
      </w:r>
      <w:r>
        <w:fldChar w:fldCharType="separate"/>
      </w:r>
    </w:p>
    <w:p>
      <w:pPr>
        <w:pStyle w:val="6"/>
        <w:tabs>
          <w:tab w:val="right" w:leader="hyphen" w:pos="8306"/>
        </w:tabs>
        <w:jc w:val="left"/>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_Toc18766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sz w:val="32"/>
          <w:szCs w:val="32"/>
          <w:lang w:val="en-US" w:eastAsia="zh-CN"/>
        </w:rPr>
        <w:t>一、系统介绍</w:t>
      </w:r>
      <w:r>
        <w:rPr>
          <w:rFonts w:hint="eastAsia" w:ascii="华文仿宋" w:hAnsi="华文仿宋" w:eastAsia="华文仿宋" w:cs="华文仿宋"/>
          <w:sz w:val="32"/>
          <w:szCs w:val="32"/>
        </w:rPr>
        <w:tab/>
      </w: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PAGEREF _Toc18766 \h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sz w:val="32"/>
          <w:szCs w:val="32"/>
        </w:rPr>
        <w:t>3</w:t>
      </w:r>
      <w:r>
        <w:rPr>
          <w:rFonts w:hint="eastAsia" w:ascii="华文仿宋" w:hAnsi="华文仿宋" w:eastAsia="华文仿宋" w:cs="华文仿宋"/>
          <w:sz w:val="32"/>
          <w:szCs w:val="32"/>
        </w:rPr>
        <w:fldChar w:fldCharType="end"/>
      </w:r>
      <w:r>
        <w:rPr>
          <w:rFonts w:hint="eastAsia" w:ascii="华文仿宋" w:hAnsi="华文仿宋" w:eastAsia="华文仿宋" w:cs="华文仿宋"/>
          <w:sz w:val="32"/>
          <w:szCs w:val="32"/>
        </w:rPr>
        <w:fldChar w:fldCharType="end"/>
      </w:r>
    </w:p>
    <w:p>
      <w:pPr>
        <w:pStyle w:val="6"/>
        <w:tabs>
          <w:tab w:val="right" w:leader="hyphen" w:pos="8306"/>
        </w:tabs>
        <w:jc w:val="left"/>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_Toc12724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sz w:val="32"/>
          <w:szCs w:val="32"/>
          <w:lang w:val="en-US" w:eastAsia="zh-CN"/>
        </w:rPr>
        <w:t>二、平台入口</w:t>
      </w:r>
      <w:r>
        <w:rPr>
          <w:rFonts w:hint="eastAsia" w:ascii="华文仿宋" w:hAnsi="华文仿宋" w:eastAsia="华文仿宋" w:cs="华文仿宋"/>
          <w:sz w:val="32"/>
          <w:szCs w:val="32"/>
        </w:rPr>
        <w:tab/>
      </w: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PAGEREF _Toc12724 \h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sz w:val="32"/>
          <w:szCs w:val="32"/>
        </w:rPr>
        <w:t>3</w:t>
      </w:r>
      <w:r>
        <w:rPr>
          <w:rFonts w:hint="eastAsia" w:ascii="华文仿宋" w:hAnsi="华文仿宋" w:eastAsia="华文仿宋" w:cs="华文仿宋"/>
          <w:sz w:val="32"/>
          <w:szCs w:val="32"/>
        </w:rPr>
        <w:fldChar w:fldCharType="end"/>
      </w:r>
      <w:r>
        <w:rPr>
          <w:rFonts w:hint="eastAsia" w:ascii="华文仿宋" w:hAnsi="华文仿宋" w:eastAsia="华文仿宋" w:cs="华文仿宋"/>
          <w:sz w:val="32"/>
          <w:szCs w:val="32"/>
        </w:rPr>
        <w:fldChar w:fldCharType="end"/>
      </w:r>
    </w:p>
    <w:p>
      <w:pPr>
        <w:pStyle w:val="7"/>
        <w:tabs>
          <w:tab w:val="right" w:leader="hyphen" w:pos="8306"/>
        </w:tabs>
        <w:jc w:val="left"/>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_Toc21389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bCs w:val="0"/>
          <w:sz w:val="32"/>
          <w:szCs w:val="32"/>
          <w:lang w:val="en-US" w:eastAsia="zh-CN"/>
        </w:rPr>
        <w:t>1、湖北省政府采购网进入</w:t>
      </w:r>
      <w:r>
        <w:rPr>
          <w:rFonts w:hint="eastAsia" w:ascii="华文仿宋" w:hAnsi="华文仿宋" w:eastAsia="华文仿宋" w:cs="华文仿宋"/>
          <w:sz w:val="32"/>
          <w:szCs w:val="32"/>
        </w:rPr>
        <w:tab/>
      </w: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PAGEREF _Toc21389 \h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sz w:val="32"/>
          <w:szCs w:val="32"/>
        </w:rPr>
        <w:t>4</w:t>
      </w:r>
      <w:r>
        <w:rPr>
          <w:rFonts w:hint="eastAsia" w:ascii="华文仿宋" w:hAnsi="华文仿宋" w:eastAsia="华文仿宋" w:cs="华文仿宋"/>
          <w:sz w:val="32"/>
          <w:szCs w:val="32"/>
        </w:rPr>
        <w:fldChar w:fldCharType="end"/>
      </w:r>
      <w:r>
        <w:rPr>
          <w:rFonts w:hint="eastAsia" w:ascii="华文仿宋" w:hAnsi="华文仿宋" w:eastAsia="华文仿宋" w:cs="华文仿宋"/>
          <w:sz w:val="32"/>
          <w:szCs w:val="32"/>
        </w:rPr>
        <w:fldChar w:fldCharType="end"/>
      </w:r>
    </w:p>
    <w:p>
      <w:pPr>
        <w:pStyle w:val="7"/>
        <w:tabs>
          <w:tab w:val="right" w:leader="hyphen" w:pos="8306"/>
        </w:tabs>
        <w:jc w:val="left"/>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_Toc12989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bCs w:val="0"/>
          <w:sz w:val="32"/>
          <w:szCs w:val="32"/>
          <w:lang w:val="en-US" w:eastAsia="zh-CN"/>
        </w:rPr>
        <w:t>2、湖北政务服务网进入</w:t>
      </w:r>
      <w:r>
        <w:rPr>
          <w:rFonts w:hint="eastAsia" w:ascii="华文仿宋" w:hAnsi="华文仿宋" w:eastAsia="华文仿宋" w:cs="华文仿宋"/>
          <w:sz w:val="32"/>
          <w:szCs w:val="32"/>
        </w:rPr>
        <w:tab/>
      </w: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PAGEREF _Toc12989 \h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sz w:val="32"/>
          <w:szCs w:val="32"/>
        </w:rPr>
        <w:t>5</w:t>
      </w:r>
      <w:r>
        <w:rPr>
          <w:rFonts w:hint="eastAsia" w:ascii="华文仿宋" w:hAnsi="华文仿宋" w:eastAsia="华文仿宋" w:cs="华文仿宋"/>
          <w:sz w:val="32"/>
          <w:szCs w:val="32"/>
        </w:rPr>
        <w:fldChar w:fldCharType="end"/>
      </w:r>
      <w:r>
        <w:rPr>
          <w:rFonts w:hint="eastAsia" w:ascii="华文仿宋" w:hAnsi="华文仿宋" w:eastAsia="华文仿宋" w:cs="华文仿宋"/>
          <w:sz w:val="32"/>
          <w:szCs w:val="32"/>
        </w:rPr>
        <w:fldChar w:fldCharType="end"/>
      </w:r>
    </w:p>
    <w:p>
      <w:pPr>
        <w:pStyle w:val="7"/>
        <w:tabs>
          <w:tab w:val="right" w:leader="hyphen" w:pos="8306"/>
        </w:tabs>
        <w:jc w:val="left"/>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_Toc7353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bCs w:val="0"/>
          <w:sz w:val="32"/>
          <w:szCs w:val="32"/>
          <w:lang w:val="en-US" w:eastAsia="zh-CN"/>
        </w:rPr>
        <w:t>3、 IP地址直接进入</w:t>
      </w:r>
      <w:r>
        <w:rPr>
          <w:rFonts w:hint="eastAsia" w:ascii="华文仿宋" w:hAnsi="华文仿宋" w:eastAsia="华文仿宋" w:cs="华文仿宋"/>
          <w:sz w:val="32"/>
          <w:szCs w:val="32"/>
        </w:rPr>
        <w:tab/>
      </w: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PAGEREF _Toc7353 \h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sz w:val="32"/>
          <w:szCs w:val="32"/>
        </w:rPr>
        <w:t>6</w:t>
      </w:r>
      <w:r>
        <w:rPr>
          <w:rFonts w:hint="eastAsia" w:ascii="华文仿宋" w:hAnsi="华文仿宋" w:eastAsia="华文仿宋" w:cs="华文仿宋"/>
          <w:sz w:val="32"/>
          <w:szCs w:val="32"/>
        </w:rPr>
        <w:fldChar w:fldCharType="end"/>
      </w:r>
      <w:r>
        <w:rPr>
          <w:rFonts w:hint="eastAsia" w:ascii="华文仿宋" w:hAnsi="华文仿宋" w:eastAsia="华文仿宋" w:cs="华文仿宋"/>
          <w:sz w:val="32"/>
          <w:szCs w:val="32"/>
        </w:rPr>
        <w:fldChar w:fldCharType="end"/>
      </w:r>
    </w:p>
    <w:p>
      <w:pPr>
        <w:pStyle w:val="6"/>
        <w:tabs>
          <w:tab w:val="right" w:leader="hyphen" w:pos="8306"/>
        </w:tabs>
        <w:jc w:val="left"/>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_Toc6344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sz w:val="32"/>
          <w:szCs w:val="32"/>
          <w:lang w:val="en-US" w:eastAsia="zh-CN"/>
        </w:rPr>
        <w:t>4、金融机构登录</w:t>
      </w:r>
      <w:r>
        <w:rPr>
          <w:rFonts w:hint="eastAsia" w:ascii="华文仿宋" w:hAnsi="华文仿宋" w:eastAsia="华文仿宋" w:cs="华文仿宋"/>
          <w:sz w:val="32"/>
          <w:szCs w:val="32"/>
        </w:rPr>
        <w:tab/>
      </w: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PAGEREF _Toc6344 \h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sz w:val="32"/>
          <w:szCs w:val="32"/>
        </w:rPr>
        <w:t>7</w:t>
      </w:r>
      <w:r>
        <w:rPr>
          <w:rFonts w:hint="eastAsia" w:ascii="华文仿宋" w:hAnsi="华文仿宋" w:eastAsia="华文仿宋" w:cs="华文仿宋"/>
          <w:sz w:val="32"/>
          <w:szCs w:val="32"/>
        </w:rPr>
        <w:fldChar w:fldCharType="end"/>
      </w:r>
      <w:r>
        <w:rPr>
          <w:rFonts w:hint="eastAsia" w:ascii="华文仿宋" w:hAnsi="华文仿宋" w:eastAsia="华文仿宋" w:cs="华文仿宋"/>
          <w:sz w:val="32"/>
          <w:szCs w:val="32"/>
        </w:rPr>
        <w:fldChar w:fldCharType="end"/>
      </w:r>
    </w:p>
    <w:p>
      <w:pPr>
        <w:pStyle w:val="6"/>
        <w:tabs>
          <w:tab w:val="right" w:leader="hyphen" w:pos="8306"/>
        </w:tabs>
        <w:jc w:val="left"/>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_Toc9669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sz w:val="32"/>
          <w:szCs w:val="32"/>
          <w:lang w:val="en-US" w:eastAsia="zh-CN"/>
        </w:rPr>
        <w:t>三、系统功能</w:t>
      </w:r>
      <w:r>
        <w:rPr>
          <w:rFonts w:hint="eastAsia" w:ascii="华文仿宋" w:hAnsi="华文仿宋" w:eastAsia="华文仿宋" w:cs="华文仿宋"/>
          <w:sz w:val="32"/>
          <w:szCs w:val="32"/>
        </w:rPr>
        <w:tab/>
      </w: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PAGEREF _Toc9669 \h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sz w:val="32"/>
          <w:szCs w:val="32"/>
        </w:rPr>
        <w:t>9</w:t>
      </w:r>
      <w:r>
        <w:rPr>
          <w:rFonts w:hint="eastAsia" w:ascii="华文仿宋" w:hAnsi="华文仿宋" w:eastAsia="华文仿宋" w:cs="华文仿宋"/>
          <w:sz w:val="32"/>
          <w:szCs w:val="32"/>
        </w:rPr>
        <w:fldChar w:fldCharType="end"/>
      </w:r>
      <w:r>
        <w:rPr>
          <w:rFonts w:hint="eastAsia" w:ascii="华文仿宋" w:hAnsi="华文仿宋" w:eastAsia="华文仿宋" w:cs="华文仿宋"/>
          <w:sz w:val="32"/>
          <w:szCs w:val="32"/>
        </w:rPr>
        <w:fldChar w:fldCharType="end"/>
      </w:r>
    </w:p>
    <w:p>
      <w:pPr>
        <w:pStyle w:val="7"/>
        <w:tabs>
          <w:tab w:val="right" w:leader="hyphen" w:pos="8306"/>
        </w:tabs>
        <w:jc w:val="left"/>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_Toc11714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bCs/>
          <w:sz w:val="32"/>
          <w:szCs w:val="32"/>
          <w:lang w:val="en-US" w:eastAsia="zh-CN"/>
        </w:rPr>
        <w:t>1、 融资管理</w:t>
      </w:r>
      <w:r>
        <w:rPr>
          <w:rFonts w:hint="eastAsia" w:ascii="华文仿宋" w:hAnsi="华文仿宋" w:eastAsia="华文仿宋" w:cs="华文仿宋"/>
          <w:sz w:val="32"/>
          <w:szCs w:val="32"/>
        </w:rPr>
        <w:tab/>
      </w: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PAGEREF _Toc11714 \h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sz w:val="32"/>
          <w:szCs w:val="32"/>
        </w:rPr>
        <w:t>9</w:t>
      </w:r>
      <w:r>
        <w:rPr>
          <w:rFonts w:hint="eastAsia" w:ascii="华文仿宋" w:hAnsi="华文仿宋" w:eastAsia="华文仿宋" w:cs="华文仿宋"/>
          <w:sz w:val="32"/>
          <w:szCs w:val="32"/>
        </w:rPr>
        <w:fldChar w:fldCharType="end"/>
      </w:r>
      <w:r>
        <w:rPr>
          <w:rFonts w:hint="eastAsia" w:ascii="华文仿宋" w:hAnsi="华文仿宋" w:eastAsia="华文仿宋" w:cs="华文仿宋"/>
          <w:sz w:val="32"/>
          <w:szCs w:val="32"/>
        </w:rPr>
        <w:fldChar w:fldCharType="end"/>
      </w:r>
    </w:p>
    <w:p>
      <w:pPr>
        <w:pStyle w:val="5"/>
        <w:tabs>
          <w:tab w:val="right" w:leader="hyphen" w:pos="8306"/>
        </w:tabs>
        <w:jc w:val="left"/>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_Toc12707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bCs/>
          <w:sz w:val="32"/>
          <w:szCs w:val="32"/>
          <w:lang w:val="en-US" w:eastAsia="zh-CN"/>
        </w:rPr>
        <w:t>（一） 合同信息</w:t>
      </w:r>
      <w:r>
        <w:rPr>
          <w:rFonts w:hint="eastAsia" w:ascii="华文仿宋" w:hAnsi="华文仿宋" w:eastAsia="华文仿宋" w:cs="华文仿宋"/>
          <w:sz w:val="32"/>
          <w:szCs w:val="32"/>
        </w:rPr>
        <w:tab/>
      </w: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PAGEREF _Toc12707 \h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sz w:val="32"/>
          <w:szCs w:val="32"/>
        </w:rPr>
        <w:t>9</w:t>
      </w:r>
      <w:r>
        <w:rPr>
          <w:rFonts w:hint="eastAsia" w:ascii="华文仿宋" w:hAnsi="华文仿宋" w:eastAsia="华文仿宋" w:cs="华文仿宋"/>
          <w:sz w:val="32"/>
          <w:szCs w:val="32"/>
        </w:rPr>
        <w:fldChar w:fldCharType="end"/>
      </w:r>
      <w:r>
        <w:rPr>
          <w:rFonts w:hint="eastAsia" w:ascii="华文仿宋" w:hAnsi="华文仿宋" w:eastAsia="华文仿宋" w:cs="华文仿宋"/>
          <w:sz w:val="32"/>
          <w:szCs w:val="32"/>
        </w:rPr>
        <w:fldChar w:fldCharType="end"/>
      </w:r>
    </w:p>
    <w:p>
      <w:pPr>
        <w:pStyle w:val="5"/>
        <w:tabs>
          <w:tab w:val="right" w:leader="hyphen" w:pos="8306"/>
        </w:tabs>
        <w:jc w:val="left"/>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_Toc6246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bCs/>
          <w:sz w:val="32"/>
          <w:szCs w:val="32"/>
          <w:lang w:val="en-US" w:eastAsia="zh-CN"/>
        </w:rPr>
        <w:t>（二） 中标信息</w:t>
      </w:r>
      <w:r>
        <w:rPr>
          <w:rFonts w:hint="eastAsia" w:ascii="华文仿宋" w:hAnsi="华文仿宋" w:eastAsia="华文仿宋" w:cs="华文仿宋"/>
          <w:sz w:val="32"/>
          <w:szCs w:val="32"/>
        </w:rPr>
        <w:tab/>
      </w: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PAGEREF _Toc6246 \h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sz w:val="32"/>
          <w:szCs w:val="32"/>
        </w:rPr>
        <w:t>10</w:t>
      </w:r>
      <w:r>
        <w:rPr>
          <w:rFonts w:hint="eastAsia" w:ascii="华文仿宋" w:hAnsi="华文仿宋" w:eastAsia="华文仿宋" w:cs="华文仿宋"/>
          <w:sz w:val="32"/>
          <w:szCs w:val="32"/>
        </w:rPr>
        <w:fldChar w:fldCharType="end"/>
      </w:r>
      <w:r>
        <w:rPr>
          <w:rFonts w:hint="eastAsia" w:ascii="华文仿宋" w:hAnsi="华文仿宋" w:eastAsia="华文仿宋" w:cs="华文仿宋"/>
          <w:sz w:val="32"/>
          <w:szCs w:val="32"/>
        </w:rPr>
        <w:fldChar w:fldCharType="end"/>
      </w:r>
    </w:p>
    <w:p>
      <w:pPr>
        <w:pStyle w:val="5"/>
        <w:tabs>
          <w:tab w:val="right" w:leader="hyphen" w:pos="8306"/>
        </w:tabs>
        <w:jc w:val="left"/>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_Toc31515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sz w:val="32"/>
          <w:szCs w:val="32"/>
          <w:lang w:val="en-US" w:eastAsia="zh-CN"/>
        </w:rPr>
        <w:t>（三）政府采购合同融资</w:t>
      </w:r>
      <w:r>
        <w:rPr>
          <w:rFonts w:hint="eastAsia" w:ascii="华文仿宋" w:hAnsi="华文仿宋" w:eastAsia="华文仿宋" w:cs="华文仿宋"/>
          <w:sz w:val="32"/>
          <w:szCs w:val="32"/>
        </w:rPr>
        <w:tab/>
      </w: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PAGEREF _Toc31515 \h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sz w:val="32"/>
          <w:szCs w:val="32"/>
        </w:rPr>
        <w:t>11</w:t>
      </w:r>
      <w:r>
        <w:rPr>
          <w:rFonts w:hint="eastAsia" w:ascii="华文仿宋" w:hAnsi="华文仿宋" w:eastAsia="华文仿宋" w:cs="华文仿宋"/>
          <w:sz w:val="32"/>
          <w:szCs w:val="32"/>
        </w:rPr>
        <w:fldChar w:fldCharType="end"/>
      </w:r>
      <w:r>
        <w:rPr>
          <w:rFonts w:hint="eastAsia" w:ascii="华文仿宋" w:hAnsi="华文仿宋" w:eastAsia="华文仿宋" w:cs="华文仿宋"/>
          <w:sz w:val="32"/>
          <w:szCs w:val="32"/>
        </w:rPr>
        <w:fldChar w:fldCharType="end"/>
      </w:r>
    </w:p>
    <w:p>
      <w:pPr>
        <w:pStyle w:val="5"/>
        <w:tabs>
          <w:tab w:val="right" w:leader="hyphen" w:pos="8306"/>
        </w:tabs>
        <w:jc w:val="left"/>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_Toc879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sz w:val="32"/>
          <w:szCs w:val="32"/>
          <w:lang w:val="en-US" w:eastAsia="zh-CN"/>
        </w:rPr>
        <w:t>（四）融资账户变更</w:t>
      </w:r>
      <w:r>
        <w:rPr>
          <w:rFonts w:hint="eastAsia" w:ascii="华文仿宋" w:hAnsi="华文仿宋" w:eastAsia="华文仿宋" w:cs="华文仿宋"/>
          <w:sz w:val="32"/>
          <w:szCs w:val="32"/>
        </w:rPr>
        <w:tab/>
      </w: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PAGEREF _Toc879 \h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sz w:val="32"/>
          <w:szCs w:val="32"/>
        </w:rPr>
        <w:t>14</w:t>
      </w:r>
      <w:r>
        <w:rPr>
          <w:rFonts w:hint="eastAsia" w:ascii="华文仿宋" w:hAnsi="华文仿宋" w:eastAsia="华文仿宋" w:cs="华文仿宋"/>
          <w:sz w:val="32"/>
          <w:szCs w:val="32"/>
        </w:rPr>
        <w:fldChar w:fldCharType="end"/>
      </w:r>
      <w:r>
        <w:rPr>
          <w:rFonts w:hint="eastAsia" w:ascii="华文仿宋" w:hAnsi="华文仿宋" w:eastAsia="华文仿宋" w:cs="华文仿宋"/>
          <w:sz w:val="32"/>
          <w:szCs w:val="32"/>
        </w:rPr>
        <w:fldChar w:fldCharType="end"/>
      </w:r>
    </w:p>
    <w:p>
      <w:pPr>
        <w:pStyle w:val="7"/>
        <w:tabs>
          <w:tab w:val="right" w:leader="hyphen" w:pos="8306"/>
        </w:tabs>
        <w:jc w:val="left"/>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_Toc14534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bCs w:val="0"/>
          <w:kern w:val="2"/>
          <w:sz w:val="32"/>
          <w:szCs w:val="32"/>
          <w:lang w:val="en-US" w:eastAsia="zh-CN" w:bidi="ar-SA"/>
        </w:rPr>
        <w:t>2、 金融产品</w:t>
      </w:r>
      <w:r>
        <w:rPr>
          <w:rFonts w:hint="eastAsia" w:ascii="华文仿宋" w:hAnsi="华文仿宋" w:eastAsia="华文仿宋" w:cs="华文仿宋"/>
          <w:sz w:val="32"/>
          <w:szCs w:val="32"/>
        </w:rPr>
        <w:tab/>
      </w: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PAGEREF _Toc14534 \h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sz w:val="32"/>
          <w:szCs w:val="32"/>
        </w:rPr>
        <w:t>17</w:t>
      </w:r>
      <w:r>
        <w:rPr>
          <w:rFonts w:hint="eastAsia" w:ascii="华文仿宋" w:hAnsi="华文仿宋" w:eastAsia="华文仿宋" w:cs="华文仿宋"/>
          <w:sz w:val="32"/>
          <w:szCs w:val="32"/>
        </w:rPr>
        <w:fldChar w:fldCharType="end"/>
      </w:r>
      <w:r>
        <w:rPr>
          <w:rFonts w:hint="eastAsia" w:ascii="华文仿宋" w:hAnsi="华文仿宋" w:eastAsia="华文仿宋" w:cs="华文仿宋"/>
          <w:sz w:val="32"/>
          <w:szCs w:val="32"/>
        </w:rPr>
        <w:fldChar w:fldCharType="end"/>
      </w:r>
    </w:p>
    <w:p>
      <w:pPr>
        <w:pStyle w:val="6"/>
        <w:tabs>
          <w:tab w:val="right" w:leader="hyphen" w:pos="8306"/>
        </w:tabs>
        <w:jc w:val="left"/>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_Toc20151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sz w:val="32"/>
          <w:szCs w:val="32"/>
          <w:lang w:val="en-US" w:eastAsia="zh-CN"/>
        </w:rPr>
        <w:t>四、联系我们</w:t>
      </w:r>
      <w:r>
        <w:rPr>
          <w:rFonts w:hint="eastAsia" w:ascii="华文仿宋" w:hAnsi="华文仿宋" w:eastAsia="华文仿宋" w:cs="华文仿宋"/>
          <w:sz w:val="32"/>
          <w:szCs w:val="32"/>
        </w:rPr>
        <w:tab/>
      </w: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PAGEREF _Toc20151 \h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sz w:val="32"/>
          <w:szCs w:val="32"/>
        </w:rPr>
        <w:t>18</w:t>
      </w:r>
      <w:r>
        <w:rPr>
          <w:rFonts w:hint="eastAsia" w:ascii="华文仿宋" w:hAnsi="华文仿宋" w:eastAsia="华文仿宋" w:cs="华文仿宋"/>
          <w:sz w:val="32"/>
          <w:szCs w:val="32"/>
        </w:rPr>
        <w:fldChar w:fldCharType="end"/>
      </w:r>
      <w:r>
        <w:rPr>
          <w:rFonts w:hint="eastAsia" w:ascii="华文仿宋" w:hAnsi="华文仿宋" w:eastAsia="华文仿宋" w:cs="华文仿宋"/>
          <w:sz w:val="32"/>
          <w:szCs w:val="32"/>
        </w:rPr>
        <w:fldChar w:fldCharType="end"/>
      </w:r>
    </w:p>
    <w:p>
      <w:r>
        <w:fldChar w:fldCharType="end"/>
      </w:r>
    </w:p>
    <w:p/>
    <w:p/>
    <w:p/>
    <w:p/>
    <w:p/>
    <w:p/>
    <w:p/>
    <w:p/>
    <w:p/>
    <w:p/>
    <w:p/>
    <w:p/>
    <w:p>
      <w:pPr>
        <w:rPr>
          <w:rFonts w:hint="eastAsia" w:ascii="华文仿宋" w:hAnsi="华文仿宋" w:eastAsia="华文仿宋" w:cs="华文仿宋"/>
          <w:sz w:val="32"/>
          <w:szCs w:val="32"/>
          <w:lang w:val="en-US" w:eastAsia="zh-CN"/>
        </w:rPr>
      </w:pPr>
      <w:bookmarkStart w:id="8" w:name="_Toc22454"/>
      <w:bookmarkStart w:id="9" w:name="_Toc18766"/>
      <w:r>
        <w:rPr>
          <w:rFonts w:hint="eastAsia" w:ascii="华文仿宋" w:hAnsi="华文仿宋" w:eastAsia="华文仿宋" w:cs="华文仿宋"/>
          <w:sz w:val="32"/>
          <w:szCs w:val="32"/>
          <w:lang w:val="en-US" w:eastAsia="zh-CN"/>
        </w:rPr>
        <w:br w:type="page"/>
      </w:r>
    </w:p>
    <w:p>
      <w:pPr>
        <w:pStyle w:val="2"/>
        <w:pageBreakBefore w:val="0"/>
        <w:widowControl w:val="0"/>
        <w:numPr>
          <w:numId w:val="0"/>
        </w:numPr>
        <w:kinsoku/>
        <w:wordWrap/>
        <w:overflowPunct/>
        <w:topLinePunct w:val="0"/>
        <w:autoSpaceDE/>
        <w:autoSpaceDN/>
        <w:bidi w:val="0"/>
        <w:adjustRightInd/>
        <w:snapToGrid/>
        <w:spacing w:before="0" w:beforeLines="0" w:after="0" w:afterLines="0" w:line="640" w:lineRule="exact"/>
        <w:ind w:firstLine="641"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一、系统介绍</w:t>
      </w:r>
      <w:bookmarkEnd w:id="8"/>
      <w:bookmarkEnd w:id="9"/>
    </w:p>
    <w:p>
      <w:pPr>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湖北省政府采购合同融资平台顺应当前政府部门工作，推出政采贷的线上服务模式。主要实现了采购信息库的获取与推送，数据的归类以及存储。实现数据的交互连通，多口径综合查询，以及其他一些辅助业务管理功能。以达到网上实现政采贷的申请，大大方便了广大参与主体，优化了营商环境，降低财政成本，为建设节约型政府作出贡献。</w:t>
      </w:r>
    </w:p>
    <w:p>
      <w:pPr>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软件系统基于BS架构模式开发，采取统一设计、统一部署的方式，实现数据大集中，便于查询、审核、归档。各用户无需安装任何程序，通过谷歌浏览器直接进行系统的访问。</w:t>
      </w:r>
    </w:p>
    <w:p>
      <w:pPr>
        <w:rPr>
          <w:rFonts w:hint="eastAsia" w:ascii="华文仿宋" w:hAnsi="华文仿宋" w:eastAsia="华文仿宋" w:cs="华文仿宋"/>
          <w:sz w:val="32"/>
          <w:szCs w:val="32"/>
          <w:lang w:val="en-US" w:eastAsia="zh-CN"/>
        </w:rPr>
      </w:pPr>
      <w:bookmarkStart w:id="10" w:name="_Toc18344"/>
      <w:bookmarkStart w:id="11" w:name="_Toc12724"/>
      <w:r>
        <w:drawing>
          <wp:anchor distT="0" distB="0" distL="114300" distR="114300" simplePos="0" relativeHeight="251691008" behindDoc="0" locked="0" layoutInCell="1" allowOverlap="1">
            <wp:simplePos x="0" y="0"/>
            <wp:positionH relativeFrom="column">
              <wp:posOffset>-20955</wp:posOffset>
            </wp:positionH>
            <wp:positionV relativeFrom="page">
              <wp:posOffset>5668645</wp:posOffset>
            </wp:positionV>
            <wp:extent cx="5273040" cy="2809875"/>
            <wp:effectExtent l="0" t="0" r="3810" b="9525"/>
            <wp:wrapTopAndBottom/>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4"/>
                    <a:stretch>
                      <a:fillRect/>
                    </a:stretch>
                  </pic:blipFill>
                  <pic:spPr>
                    <a:xfrm>
                      <a:off x="0" y="0"/>
                      <a:ext cx="5273040" cy="2809875"/>
                    </a:xfrm>
                    <a:prstGeom prst="rect">
                      <a:avLst/>
                    </a:prstGeom>
                    <a:noFill/>
                    <a:ln>
                      <a:noFill/>
                    </a:ln>
                  </pic:spPr>
                </pic:pic>
              </a:graphicData>
            </a:graphic>
          </wp:anchor>
        </w:drawing>
      </w:r>
      <w:r>
        <w:rPr>
          <w:rFonts w:hint="eastAsia" w:ascii="华文仿宋" w:hAnsi="华文仿宋" w:eastAsia="华文仿宋" w:cs="华文仿宋"/>
          <w:sz w:val="32"/>
          <w:szCs w:val="32"/>
          <w:lang w:val="en-US" w:eastAsia="zh-CN"/>
        </w:rPr>
        <w:br w:type="page"/>
      </w:r>
    </w:p>
    <w:p>
      <w:pPr>
        <w:pStyle w:val="2"/>
        <w:pageBreakBefore w:val="0"/>
        <w:widowControl w:val="0"/>
        <w:numPr>
          <w:numId w:val="0"/>
        </w:numPr>
        <w:kinsoku/>
        <w:wordWrap/>
        <w:overflowPunct/>
        <w:topLinePunct w:val="0"/>
        <w:autoSpaceDE/>
        <w:autoSpaceDN/>
        <w:bidi w:val="0"/>
        <w:adjustRightInd/>
        <w:snapToGrid/>
        <w:spacing w:before="0" w:beforeLines="0" w:after="0" w:afterLines="0" w:line="640" w:lineRule="exact"/>
        <w:ind w:firstLine="641"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二、平台入口</w:t>
      </w:r>
      <w:bookmarkEnd w:id="10"/>
      <w:bookmarkEnd w:id="11"/>
    </w:p>
    <w:p>
      <w:pPr>
        <w:pStyle w:val="3"/>
        <w:pageBreakBefore w:val="0"/>
        <w:widowControl w:val="0"/>
        <w:numPr>
          <w:ilvl w:val="0"/>
          <w:numId w:val="0"/>
        </w:numPr>
        <w:kinsoku/>
        <w:wordWrap/>
        <w:overflowPunct/>
        <w:topLinePunct w:val="0"/>
        <w:autoSpaceDE/>
        <w:autoSpaceDN/>
        <w:bidi w:val="0"/>
        <w:adjustRightInd/>
        <w:snapToGrid/>
        <w:spacing w:before="0" w:beforeLines="0" w:after="0" w:afterLines="0" w:line="640" w:lineRule="exact"/>
        <w:ind w:leftChars="0" w:firstLine="641" w:firstLineChars="200"/>
        <w:textAlignment w:val="auto"/>
        <w:rPr>
          <w:rFonts w:hint="eastAsia" w:ascii="华文仿宋" w:hAnsi="华文仿宋" w:eastAsia="华文仿宋" w:cs="华文仿宋"/>
          <w:b/>
          <w:bCs w:val="0"/>
          <w:sz w:val="32"/>
          <w:szCs w:val="32"/>
          <w:lang w:val="en-US" w:eastAsia="zh-CN"/>
        </w:rPr>
      </w:pPr>
      <w:bookmarkStart w:id="12" w:name="_Toc22928"/>
      <w:bookmarkStart w:id="13" w:name="_Toc21389"/>
      <w:r>
        <w:rPr>
          <w:rFonts w:hint="eastAsia" w:ascii="华文仿宋" w:hAnsi="华文仿宋" w:eastAsia="华文仿宋" w:cs="华文仿宋"/>
          <w:b/>
          <w:bCs w:val="0"/>
          <w:sz w:val="32"/>
          <w:szCs w:val="32"/>
          <w:lang w:val="en-US" w:eastAsia="zh-CN"/>
        </w:rPr>
        <w:t>1、湖北省政府采购网进入</w:t>
      </w:r>
      <w:bookmarkEnd w:id="12"/>
      <w:bookmarkEnd w:id="13"/>
    </w:p>
    <w:p>
      <w:pPr>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eastAsia" w:ascii="华文仿宋" w:hAnsi="华文仿宋" w:eastAsia="华文仿宋" w:cs="华文仿宋"/>
          <w:b w:val="0"/>
          <w:bCs w:val="0"/>
          <w:sz w:val="32"/>
          <w:szCs w:val="32"/>
          <w:lang w:val="en-US" w:eastAsia="zh-CN"/>
        </w:rPr>
      </w:pPr>
      <w:r>
        <w:rPr>
          <w:rFonts w:hint="eastAsia" w:ascii="华文仿宋" w:hAnsi="华文仿宋" w:eastAsia="华文仿宋" w:cs="华文仿宋"/>
          <w:sz w:val="32"/>
          <w:szCs w:val="32"/>
        </w:rPr>
        <w:drawing>
          <wp:anchor distT="0" distB="0" distL="114300" distR="114300" simplePos="0" relativeHeight="251660288" behindDoc="0" locked="0" layoutInCell="1" allowOverlap="1">
            <wp:simplePos x="0" y="0"/>
            <wp:positionH relativeFrom="column">
              <wp:posOffset>-59055</wp:posOffset>
            </wp:positionH>
            <wp:positionV relativeFrom="paragraph">
              <wp:posOffset>812800</wp:posOffset>
            </wp:positionV>
            <wp:extent cx="5269865" cy="2896870"/>
            <wp:effectExtent l="0" t="0" r="6985" b="17780"/>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269865" cy="2896870"/>
                    </a:xfrm>
                    <a:prstGeom prst="rect">
                      <a:avLst/>
                    </a:prstGeom>
                    <a:noFill/>
                    <a:ln>
                      <a:noFill/>
                    </a:ln>
                  </pic:spPr>
                </pic:pic>
              </a:graphicData>
            </a:graphic>
          </wp:anchor>
        </w:drawing>
      </w:r>
      <w:r>
        <w:rPr>
          <w:rFonts w:hint="eastAsia" w:ascii="华文仿宋" w:hAnsi="华文仿宋" w:eastAsia="华文仿宋" w:cs="华文仿宋"/>
          <w:sz w:val="32"/>
          <w:szCs w:val="32"/>
          <w:lang w:val="en-US" w:eastAsia="zh-CN"/>
        </w:rPr>
        <w:t>登录湖北省政府采购网，右侧点击政府采购合同融资平台，进入湖北省政府采购合同融资平台。</w:t>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bookmarkStart w:id="14" w:name="_Toc29009"/>
      <w:r>
        <w:rPr>
          <w:rFonts w:hint="eastAsia" w:ascii="华文仿宋" w:hAnsi="华文仿宋" w:eastAsia="华文仿宋" w:cs="华文仿宋"/>
          <w:sz w:val="32"/>
          <w:szCs w:val="32"/>
        </w:rPr>
        <w:drawing>
          <wp:anchor distT="0" distB="0" distL="114300" distR="114300" simplePos="0" relativeHeight="251661312" behindDoc="0" locked="0" layoutInCell="1" allowOverlap="1">
            <wp:simplePos x="0" y="0"/>
            <wp:positionH relativeFrom="column">
              <wp:posOffset>46355</wp:posOffset>
            </wp:positionH>
            <wp:positionV relativeFrom="paragraph">
              <wp:posOffset>3935095</wp:posOffset>
            </wp:positionV>
            <wp:extent cx="5262880" cy="2769235"/>
            <wp:effectExtent l="0" t="0" r="13970" b="12065"/>
            <wp:wrapTopAndBottom/>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6"/>
                    <a:stretch>
                      <a:fillRect/>
                    </a:stretch>
                  </pic:blipFill>
                  <pic:spPr>
                    <a:xfrm>
                      <a:off x="0" y="0"/>
                      <a:ext cx="5262880" cy="2769235"/>
                    </a:xfrm>
                    <a:prstGeom prst="rect">
                      <a:avLst/>
                    </a:prstGeom>
                    <a:noFill/>
                    <a:ln>
                      <a:noFill/>
                    </a:ln>
                  </pic:spPr>
                </pic:pic>
              </a:graphicData>
            </a:graphic>
          </wp:anchor>
        </w:drawing>
      </w:r>
      <w:r>
        <w:rPr>
          <w:rFonts w:hint="eastAsia" w:ascii="华文仿宋" w:hAnsi="华文仿宋" w:eastAsia="华文仿宋" w:cs="华文仿宋"/>
          <w:sz w:val="32"/>
          <w:szCs w:val="32"/>
          <w:lang w:val="en-US" w:eastAsia="zh-CN"/>
        </w:rPr>
        <w:t>进入地市的融资平台，双击首页下方地市的地图区域，进入到对应的政府采购合同融资平台</w:t>
      </w:r>
    </w:p>
    <w:p>
      <w:pPr>
        <w:rPr>
          <w:rFonts w:hint="eastAsia"/>
          <w:lang w:val="en-US" w:eastAsia="zh-CN"/>
        </w:rPr>
      </w:pPr>
    </w:p>
    <w:p>
      <w:pPr>
        <w:pStyle w:val="3"/>
        <w:pageBreakBefore w:val="0"/>
        <w:widowControl w:val="0"/>
        <w:kinsoku/>
        <w:wordWrap/>
        <w:overflowPunct/>
        <w:topLinePunct w:val="0"/>
        <w:autoSpaceDE/>
        <w:autoSpaceDN/>
        <w:bidi w:val="0"/>
        <w:adjustRightInd/>
        <w:snapToGrid/>
        <w:spacing w:before="0" w:beforeLines="0" w:after="0" w:afterLines="0" w:line="640" w:lineRule="exact"/>
        <w:ind w:firstLine="641" w:firstLineChars="200"/>
        <w:textAlignment w:val="auto"/>
        <w:rPr>
          <w:rFonts w:hint="eastAsia" w:ascii="华文仿宋" w:hAnsi="华文仿宋" w:eastAsia="华文仿宋" w:cs="华文仿宋"/>
          <w:b/>
          <w:bCs w:val="0"/>
          <w:sz w:val="32"/>
          <w:szCs w:val="32"/>
          <w:lang w:val="en-US" w:eastAsia="zh-CN"/>
        </w:rPr>
      </w:pPr>
      <w:bookmarkStart w:id="15" w:name="_Toc12989"/>
      <w:r>
        <w:rPr>
          <w:rFonts w:hint="eastAsia" w:ascii="华文仿宋" w:hAnsi="华文仿宋" w:eastAsia="华文仿宋" w:cs="华文仿宋"/>
          <w:b/>
          <w:bCs w:val="0"/>
          <w:sz w:val="32"/>
          <w:szCs w:val="32"/>
          <w:lang w:val="en-US" w:eastAsia="zh-CN"/>
        </w:rPr>
        <w:t>2、湖北政务服务网进入</w:t>
      </w:r>
      <w:bookmarkEnd w:id="14"/>
      <w:bookmarkEnd w:id="15"/>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进入湖北政务服务网，搜索财政服务，点击进入财政服务专区</w:t>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rPr>
      </w:pPr>
      <w:r>
        <w:rPr>
          <w:rFonts w:hint="eastAsia" w:ascii="华文仿宋" w:hAnsi="华文仿宋" w:eastAsia="华文仿宋" w:cs="华文仿宋"/>
          <w:sz w:val="32"/>
          <w:szCs w:val="32"/>
        </w:rPr>
        <w:drawing>
          <wp:anchor distT="0" distB="0" distL="114300" distR="114300" simplePos="0" relativeHeight="251663360" behindDoc="0" locked="0" layoutInCell="1" allowOverlap="1">
            <wp:simplePos x="0" y="0"/>
            <wp:positionH relativeFrom="column">
              <wp:posOffset>-21590</wp:posOffset>
            </wp:positionH>
            <wp:positionV relativeFrom="paragraph">
              <wp:posOffset>3229610</wp:posOffset>
            </wp:positionV>
            <wp:extent cx="5266055" cy="2665730"/>
            <wp:effectExtent l="0" t="0" r="10795" b="1270"/>
            <wp:wrapTopAndBottom/>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5266055" cy="2665730"/>
                    </a:xfrm>
                    <a:prstGeom prst="rect">
                      <a:avLst/>
                    </a:prstGeom>
                    <a:noFill/>
                    <a:ln>
                      <a:noFill/>
                    </a:ln>
                  </pic:spPr>
                </pic:pic>
              </a:graphicData>
            </a:graphic>
          </wp:anchor>
        </w:drawing>
      </w:r>
      <w:r>
        <w:rPr>
          <w:rFonts w:hint="eastAsia" w:ascii="华文仿宋" w:hAnsi="华文仿宋" w:eastAsia="华文仿宋" w:cs="华文仿宋"/>
          <w:sz w:val="32"/>
          <w:szCs w:val="32"/>
        </w:rPr>
        <w:drawing>
          <wp:anchor distT="0" distB="0" distL="114300" distR="114300" simplePos="0" relativeHeight="251662336" behindDoc="0" locked="0" layoutInCell="1" allowOverlap="1">
            <wp:simplePos x="0" y="0"/>
            <wp:positionH relativeFrom="column">
              <wp:posOffset>-27305</wp:posOffset>
            </wp:positionH>
            <wp:positionV relativeFrom="paragraph">
              <wp:posOffset>277495</wp:posOffset>
            </wp:positionV>
            <wp:extent cx="5266690" cy="2634615"/>
            <wp:effectExtent l="0" t="0" r="10160" b="13335"/>
            <wp:wrapTopAndBottom/>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5266690" cy="2634615"/>
                    </a:xfrm>
                    <a:prstGeom prst="rect">
                      <a:avLst/>
                    </a:prstGeom>
                    <a:noFill/>
                    <a:ln>
                      <a:noFill/>
                    </a:ln>
                  </pic:spPr>
                </pic:pic>
              </a:graphicData>
            </a:graphic>
          </wp:anchor>
        </w:drawing>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rPr>
      </w:pP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点击进入湖北省政府采购合同融资平台，进入湖北省政府采购合同融资平台后操作如1.1</w:t>
      </w:r>
    </w:p>
    <w:p>
      <w:pPr>
        <w:pStyle w:val="3"/>
        <w:pageBreakBefore w:val="0"/>
        <w:widowControl w:val="0"/>
        <w:numPr>
          <w:ilvl w:val="0"/>
          <w:numId w:val="0"/>
        </w:numPr>
        <w:kinsoku/>
        <w:wordWrap/>
        <w:overflowPunct/>
        <w:topLinePunct w:val="0"/>
        <w:autoSpaceDE/>
        <w:autoSpaceDN/>
        <w:bidi w:val="0"/>
        <w:adjustRightInd/>
        <w:snapToGrid/>
        <w:spacing w:before="0" w:beforeLines="0" w:after="0" w:afterLines="0" w:line="640" w:lineRule="exact"/>
        <w:ind w:leftChars="0" w:firstLine="641" w:firstLineChars="200"/>
        <w:textAlignment w:val="auto"/>
        <w:rPr>
          <w:rFonts w:hint="eastAsia" w:ascii="华文仿宋" w:hAnsi="华文仿宋" w:eastAsia="华文仿宋" w:cs="华文仿宋"/>
          <w:b/>
          <w:bCs w:val="0"/>
          <w:sz w:val="32"/>
          <w:szCs w:val="32"/>
          <w:lang w:val="en-US" w:eastAsia="zh-CN"/>
        </w:rPr>
      </w:pPr>
      <w:bookmarkStart w:id="16" w:name="_Toc10643"/>
      <w:bookmarkStart w:id="17" w:name="_Toc7353"/>
      <w:r>
        <w:rPr>
          <w:rFonts w:hint="eastAsia" w:ascii="华文仿宋" w:hAnsi="华文仿宋" w:eastAsia="华文仿宋" w:cs="华文仿宋"/>
          <w:b/>
          <w:bCs w:val="0"/>
          <w:sz w:val="32"/>
          <w:szCs w:val="32"/>
          <w:lang w:val="en-US" w:eastAsia="zh-CN"/>
        </w:rPr>
        <w:t>3、 IP地址直接进入</w:t>
      </w:r>
      <w:bookmarkEnd w:id="16"/>
      <w:bookmarkEnd w:id="17"/>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输入网址进入政府采购合同融资平台，平台网址：https://czt.hubei.gov.cn/zcd/homepage</w:t>
      </w:r>
    </w:p>
    <w:p>
      <w:pPr>
        <w:pageBreakBefore w:val="0"/>
        <w:widowControl w:val="0"/>
        <w:numPr>
          <w:ilvl w:val="0"/>
          <w:numId w:val="0"/>
        </w:numPr>
        <w:kinsoku/>
        <w:wordWrap/>
        <w:overflowPunct/>
        <w:topLinePunct w:val="0"/>
        <w:autoSpaceDE/>
        <w:autoSpaceDN/>
        <w:bidi w:val="0"/>
        <w:adjustRightInd/>
        <w:snapToGrid/>
        <w:spacing w:line="640" w:lineRule="exact"/>
        <w:ind w:firstLine="640" w:firstLineChars="200"/>
        <w:jc w:val="both"/>
        <w:textAlignment w:val="auto"/>
        <w:rPr>
          <w:rFonts w:hint="eastAsia" w:ascii="华文仿宋" w:hAnsi="华文仿宋" w:eastAsia="华文仿宋" w:cs="华文仿宋"/>
          <w:sz w:val="32"/>
          <w:szCs w:val="32"/>
          <w:lang w:eastAsia="zh-CN"/>
        </w:rPr>
      </w:pPr>
      <w:r>
        <w:rPr>
          <w:rFonts w:hint="eastAsia" w:ascii="华文仿宋" w:hAnsi="华文仿宋" w:eastAsia="华文仿宋" w:cs="华文仿宋"/>
          <w:sz w:val="32"/>
          <w:szCs w:val="32"/>
          <w:lang w:eastAsia="zh-CN"/>
        </w:rPr>
        <w:drawing>
          <wp:anchor distT="0" distB="0" distL="114300" distR="114300" simplePos="0" relativeHeight="251664384" behindDoc="0" locked="0" layoutInCell="1" allowOverlap="1">
            <wp:simplePos x="0" y="0"/>
            <wp:positionH relativeFrom="column">
              <wp:posOffset>-28575</wp:posOffset>
            </wp:positionH>
            <wp:positionV relativeFrom="paragraph">
              <wp:posOffset>249555</wp:posOffset>
            </wp:positionV>
            <wp:extent cx="5267325" cy="3032760"/>
            <wp:effectExtent l="0" t="0" r="9525" b="15240"/>
            <wp:wrapTopAndBottom/>
            <wp:docPr id="44" name="图片 44" descr="bcb83e48691b8874b4a907c447bff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bcb83e48691b8874b4a907c447bffec"/>
                    <pic:cNvPicPr>
                      <a:picLocks noChangeAspect="1"/>
                    </pic:cNvPicPr>
                  </pic:nvPicPr>
                  <pic:blipFill>
                    <a:blip r:embed="rId9"/>
                    <a:stretch>
                      <a:fillRect/>
                    </a:stretch>
                  </pic:blipFill>
                  <pic:spPr>
                    <a:xfrm>
                      <a:off x="0" y="0"/>
                      <a:ext cx="5267325" cy="3032760"/>
                    </a:xfrm>
                    <a:prstGeom prst="rect">
                      <a:avLst/>
                    </a:prstGeom>
                  </pic:spPr>
                </pic:pic>
              </a:graphicData>
            </a:graphic>
          </wp:anchor>
        </w:drawing>
      </w:r>
    </w:p>
    <w:p>
      <w:pPr>
        <w:pageBreakBefore w:val="0"/>
        <w:widowControl w:val="0"/>
        <w:numPr>
          <w:ilvl w:val="0"/>
          <w:numId w:val="0"/>
        </w:numPr>
        <w:kinsoku/>
        <w:wordWrap/>
        <w:overflowPunct/>
        <w:topLinePunct w:val="0"/>
        <w:autoSpaceDE/>
        <w:autoSpaceDN/>
        <w:bidi w:val="0"/>
        <w:adjustRightInd/>
        <w:snapToGrid/>
        <w:spacing w:line="640" w:lineRule="exact"/>
        <w:ind w:firstLine="640" w:firstLineChars="200"/>
        <w:jc w:val="both"/>
        <w:textAlignment w:val="auto"/>
        <w:rPr>
          <w:rFonts w:hint="eastAsia" w:ascii="华文仿宋" w:hAnsi="华文仿宋" w:eastAsia="华文仿宋" w:cs="华文仿宋"/>
          <w:sz w:val="32"/>
          <w:szCs w:val="32"/>
          <w:lang w:eastAsia="zh-CN"/>
        </w:rPr>
      </w:pPr>
      <w:r>
        <w:rPr>
          <w:rFonts w:hint="eastAsia" w:ascii="华文仿宋" w:hAnsi="华文仿宋" w:eastAsia="华文仿宋" w:cs="华文仿宋"/>
          <w:sz w:val="32"/>
          <w:szCs w:val="32"/>
        </w:rPr>
        <w:drawing>
          <wp:anchor distT="0" distB="0" distL="114300" distR="114300" simplePos="0" relativeHeight="251665408" behindDoc="0" locked="0" layoutInCell="1" allowOverlap="1">
            <wp:simplePos x="0" y="0"/>
            <wp:positionH relativeFrom="column">
              <wp:posOffset>35560</wp:posOffset>
            </wp:positionH>
            <wp:positionV relativeFrom="paragraph">
              <wp:posOffset>267335</wp:posOffset>
            </wp:positionV>
            <wp:extent cx="5266690" cy="2329180"/>
            <wp:effectExtent l="0" t="0" r="10160" b="13970"/>
            <wp:wrapTopAndBottom/>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0"/>
                    <a:stretch>
                      <a:fillRect/>
                    </a:stretch>
                  </pic:blipFill>
                  <pic:spPr>
                    <a:xfrm>
                      <a:off x="0" y="0"/>
                      <a:ext cx="5266690" cy="2329180"/>
                    </a:xfrm>
                    <a:prstGeom prst="rect">
                      <a:avLst/>
                    </a:prstGeom>
                    <a:noFill/>
                    <a:ln>
                      <a:noFill/>
                    </a:ln>
                  </pic:spPr>
                </pic:pic>
              </a:graphicData>
            </a:graphic>
          </wp:anchor>
        </w:drawing>
      </w:r>
    </w:p>
    <w:p>
      <w:pPr>
        <w:rPr>
          <w:rFonts w:hint="eastAsia" w:ascii="华文仿宋" w:hAnsi="华文仿宋" w:eastAsia="华文仿宋" w:cs="华文仿宋"/>
          <w:sz w:val="32"/>
          <w:szCs w:val="32"/>
          <w:lang w:val="en-US" w:eastAsia="zh-CN"/>
        </w:rPr>
      </w:pPr>
      <w:bookmarkStart w:id="18" w:name="_Toc2671"/>
      <w:r>
        <w:rPr>
          <w:rFonts w:hint="eastAsia" w:ascii="华文仿宋" w:hAnsi="华文仿宋" w:eastAsia="华文仿宋" w:cs="华文仿宋"/>
          <w:sz w:val="32"/>
          <w:szCs w:val="32"/>
          <w:lang w:val="en-US" w:eastAsia="zh-CN"/>
        </w:rPr>
        <w:br w:type="page"/>
      </w:r>
    </w:p>
    <w:p>
      <w:pPr>
        <w:pStyle w:val="2"/>
        <w:pageBreakBefore w:val="0"/>
        <w:widowControl w:val="0"/>
        <w:numPr>
          <w:numId w:val="0"/>
        </w:numPr>
        <w:kinsoku/>
        <w:wordWrap/>
        <w:overflowPunct/>
        <w:topLinePunct w:val="0"/>
        <w:autoSpaceDE/>
        <w:autoSpaceDN/>
        <w:bidi w:val="0"/>
        <w:adjustRightInd/>
        <w:snapToGrid/>
        <w:spacing w:before="0" w:beforeLines="0" w:after="0" w:afterLines="0" w:line="640" w:lineRule="exact"/>
        <w:ind w:firstLine="641" w:firstLineChars="200"/>
        <w:textAlignment w:val="auto"/>
        <w:rPr>
          <w:rFonts w:hint="eastAsia" w:ascii="华文仿宋" w:hAnsi="华文仿宋" w:eastAsia="华文仿宋" w:cs="华文仿宋"/>
          <w:sz w:val="32"/>
          <w:szCs w:val="32"/>
        </w:rPr>
      </w:pPr>
      <w:bookmarkStart w:id="19" w:name="_Toc6344"/>
      <w:r>
        <w:rPr>
          <w:rFonts w:hint="eastAsia" w:ascii="华文仿宋" w:hAnsi="华文仿宋" w:eastAsia="华文仿宋" w:cs="华文仿宋"/>
          <w:sz w:val="32"/>
          <w:szCs w:val="32"/>
          <w:lang w:val="en-US" w:eastAsia="zh-CN"/>
        </w:rPr>
        <w:t>4、金融机构登录</w:t>
      </w:r>
      <w:bookmarkEnd w:id="18"/>
      <w:bookmarkEnd w:id="19"/>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rPr>
      </w:pPr>
      <w:r>
        <w:rPr>
          <w:rFonts w:hint="eastAsia" w:ascii="华文仿宋" w:hAnsi="华文仿宋" w:eastAsia="华文仿宋" w:cs="华文仿宋"/>
          <w:sz w:val="32"/>
          <w:szCs w:val="32"/>
          <w:lang w:val="en-US" w:eastAsia="zh-CN"/>
        </w:rPr>
        <w:t>金融机构进入政府采购合同融资平台后点击银行登录入口</w:t>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rPr>
      </w:pPr>
      <w:r>
        <w:rPr>
          <w:rFonts w:hint="eastAsia" w:ascii="华文仿宋" w:hAnsi="华文仿宋" w:eastAsia="华文仿宋" w:cs="华文仿宋"/>
          <w:sz w:val="32"/>
          <w:szCs w:val="32"/>
          <w:lang w:eastAsia="zh-CN"/>
        </w:rPr>
        <w:drawing>
          <wp:anchor distT="0" distB="0" distL="114300" distR="114300" simplePos="0" relativeHeight="251666432" behindDoc="0" locked="0" layoutInCell="1" allowOverlap="1">
            <wp:simplePos x="0" y="0"/>
            <wp:positionH relativeFrom="column">
              <wp:posOffset>126365</wp:posOffset>
            </wp:positionH>
            <wp:positionV relativeFrom="page">
              <wp:posOffset>2188210</wp:posOffset>
            </wp:positionV>
            <wp:extent cx="5267325" cy="3032760"/>
            <wp:effectExtent l="0" t="0" r="9525" b="15240"/>
            <wp:wrapTopAndBottom/>
            <wp:docPr id="45" name="图片 45" descr="169890930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98909300651"/>
                    <pic:cNvPicPr>
                      <a:picLocks noChangeAspect="1"/>
                    </pic:cNvPicPr>
                  </pic:nvPicPr>
                  <pic:blipFill>
                    <a:blip r:embed="rId11"/>
                    <a:stretch>
                      <a:fillRect/>
                    </a:stretch>
                  </pic:blipFill>
                  <pic:spPr>
                    <a:xfrm>
                      <a:off x="0" y="0"/>
                      <a:ext cx="5267325" cy="3032760"/>
                    </a:xfrm>
                    <a:prstGeom prst="rect">
                      <a:avLst/>
                    </a:prstGeom>
                  </pic:spPr>
                </pic:pic>
              </a:graphicData>
            </a:graphic>
          </wp:anchor>
        </w:drawing>
      </w:r>
    </w:p>
    <w:p>
      <w:pPr>
        <w:pageBreakBefore w:val="0"/>
        <w:widowControl w:val="0"/>
        <w:kinsoku/>
        <w:wordWrap/>
        <w:overflowPunct/>
        <w:topLinePunct w:val="0"/>
        <w:autoSpaceDE/>
        <w:autoSpaceDN/>
        <w:bidi w:val="0"/>
        <w:adjustRightInd/>
        <w:snapToGrid/>
        <w:spacing w:line="640" w:lineRule="exact"/>
        <w:ind w:firstLine="641" w:firstLineChars="200"/>
        <w:textAlignment w:val="auto"/>
        <w:rPr>
          <w:rFonts w:hint="eastAsia" w:ascii="华文仿宋" w:hAnsi="华文仿宋" w:eastAsia="华文仿宋" w:cs="华文仿宋"/>
          <w:b/>
          <w:bCs/>
          <w:sz w:val="32"/>
          <w:szCs w:val="32"/>
          <w:lang w:val="en-US" w:eastAsia="zh-CN"/>
        </w:rPr>
      </w:pPr>
      <w:r>
        <w:rPr>
          <w:rFonts w:hint="eastAsia" w:ascii="华文仿宋" w:hAnsi="华文仿宋" w:eastAsia="华文仿宋" w:cs="华文仿宋"/>
          <w:b/>
          <w:bCs/>
          <w:sz w:val="32"/>
          <w:szCs w:val="32"/>
          <w:lang w:val="en-US" w:eastAsia="zh-CN"/>
        </w:rPr>
        <w:t>5、供应商登录</w:t>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eastAsia="zh-CN"/>
        </w:rPr>
      </w:pPr>
      <w:r>
        <w:rPr>
          <w:rFonts w:hint="eastAsia" w:ascii="华文仿宋" w:hAnsi="华文仿宋" w:eastAsia="华文仿宋" w:cs="华文仿宋"/>
          <w:sz w:val="32"/>
          <w:szCs w:val="32"/>
          <w:lang w:eastAsia="zh-CN"/>
        </w:rPr>
        <w:drawing>
          <wp:anchor distT="0" distB="0" distL="114300" distR="114300" simplePos="0" relativeHeight="251667456" behindDoc="0" locked="0" layoutInCell="1" allowOverlap="1">
            <wp:simplePos x="0" y="0"/>
            <wp:positionH relativeFrom="column">
              <wp:posOffset>-101600</wp:posOffset>
            </wp:positionH>
            <wp:positionV relativeFrom="paragraph">
              <wp:posOffset>931545</wp:posOffset>
            </wp:positionV>
            <wp:extent cx="5438775" cy="2697480"/>
            <wp:effectExtent l="0" t="0" r="9525" b="7620"/>
            <wp:wrapTopAndBottom/>
            <wp:docPr id="46" name="图片 46" descr="169890933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698909338446"/>
                    <pic:cNvPicPr>
                      <a:picLocks noChangeAspect="1"/>
                    </pic:cNvPicPr>
                  </pic:nvPicPr>
                  <pic:blipFill>
                    <a:blip r:embed="rId12"/>
                    <a:stretch>
                      <a:fillRect/>
                    </a:stretch>
                  </pic:blipFill>
                  <pic:spPr>
                    <a:xfrm>
                      <a:off x="0" y="0"/>
                      <a:ext cx="5438775" cy="2697480"/>
                    </a:xfrm>
                    <a:prstGeom prst="rect">
                      <a:avLst/>
                    </a:prstGeom>
                  </pic:spPr>
                </pic:pic>
              </a:graphicData>
            </a:graphic>
          </wp:anchor>
        </w:drawing>
      </w:r>
      <w:r>
        <w:rPr>
          <w:rFonts w:hint="eastAsia" w:ascii="华文仿宋" w:hAnsi="华文仿宋" w:eastAsia="华文仿宋" w:cs="华文仿宋"/>
          <w:sz w:val="32"/>
          <w:szCs w:val="32"/>
          <w:lang w:val="en-US" w:eastAsia="zh-CN"/>
        </w:rPr>
        <w:t>进入政府采购合同融资平台后点击我要融资，进入湖北省统一身份认证平台</w:t>
      </w:r>
    </w:p>
    <w:p>
      <w:pPr>
        <w:pageBreakBefore w:val="0"/>
        <w:widowControl w:val="0"/>
        <w:tabs>
          <w:tab w:val="left" w:pos="1375"/>
        </w:tabs>
        <w:kinsoku/>
        <w:wordWrap/>
        <w:overflowPunct/>
        <w:topLinePunct w:val="0"/>
        <w:autoSpaceDE/>
        <w:autoSpaceDN/>
        <w:bidi w:val="0"/>
        <w:adjustRightInd/>
        <w:snapToGrid/>
        <w:spacing w:line="640" w:lineRule="exact"/>
        <w:ind w:firstLine="640" w:firstLineChars="200"/>
        <w:jc w:val="left"/>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进入湖北省统一身份认证平台后切换法人登录，账号为公司统一社会信用代码（如未注册政务网账号则需点击新用户注册！！！），登录成功后进入政府采购合同融资平台</w:t>
      </w:r>
    </w:p>
    <w:p>
      <w:pPr>
        <w:rPr>
          <w:rFonts w:hint="eastAsia" w:ascii="华文仿宋" w:hAnsi="华文仿宋" w:eastAsia="华文仿宋" w:cs="华文仿宋"/>
          <w:sz w:val="32"/>
          <w:szCs w:val="32"/>
          <w:lang w:val="en-US" w:eastAsia="zh-CN"/>
        </w:rPr>
      </w:pPr>
      <w:bookmarkStart w:id="20" w:name="_Toc29282"/>
      <w:r>
        <w:rPr>
          <w:rFonts w:hint="eastAsia" w:ascii="华文仿宋" w:hAnsi="华文仿宋" w:eastAsia="华文仿宋" w:cs="华文仿宋"/>
          <w:sz w:val="32"/>
          <w:szCs w:val="32"/>
        </w:rPr>
        <w:drawing>
          <wp:anchor distT="0" distB="0" distL="114300" distR="114300" simplePos="0" relativeHeight="251668480" behindDoc="0" locked="0" layoutInCell="1" allowOverlap="1">
            <wp:simplePos x="0" y="0"/>
            <wp:positionH relativeFrom="column">
              <wp:posOffset>4445</wp:posOffset>
            </wp:positionH>
            <wp:positionV relativeFrom="paragraph">
              <wp:posOffset>158750</wp:posOffset>
            </wp:positionV>
            <wp:extent cx="5264785" cy="2657475"/>
            <wp:effectExtent l="0" t="0" r="12065" b="9525"/>
            <wp:wrapTopAndBottom/>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13"/>
                    <a:stretch>
                      <a:fillRect/>
                    </a:stretch>
                  </pic:blipFill>
                  <pic:spPr>
                    <a:xfrm>
                      <a:off x="0" y="0"/>
                      <a:ext cx="5264785" cy="2657475"/>
                    </a:xfrm>
                    <a:prstGeom prst="rect">
                      <a:avLst/>
                    </a:prstGeom>
                    <a:noFill/>
                    <a:ln>
                      <a:noFill/>
                    </a:ln>
                  </pic:spPr>
                </pic:pic>
              </a:graphicData>
            </a:graphic>
          </wp:anchor>
        </w:drawing>
      </w:r>
      <w:r>
        <w:rPr>
          <w:rFonts w:hint="eastAsia" w:ascii="华文仿宋" w:hAnsi="华文仿宋" w:eastAsia="华文仿宋" w:cs="华文仿宋"/>
          <w:sz w:val="32"/>
          <w:szCs w:val="32"/>
        </w:rPr>
        <w:drawing>
          <wp:anchor distT="0" distB="0" distL="114300" distR="114300" simplePos="0" relativeHeight="251669504" behindDoc="0" locked="0" layoutInCell="1" allowOverlap="1">
            <wp:simplePos x="0" y="0"/>
            <wp:positionH relativeFrom="column">
              <wp:posOffset>110490</wp:posOffset>
            </wp:positionH>
            <wp:positionV relativeFrom="paragraph">
              <wp:posOffset>4090670</wp:posOffset>
            </wp:positionV>
            <wp:extent cx="5266690" cy="2171065"/>
            <wp:effectExtent l="0" t="0" r="10160" b="635"/>
            <wp:wrapTopAndBottom/>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14"/>
                    <a:srcRect t="6559"/>
                    <a:stretch>
                      <a:fillRect/>
                    </a:stretch>
                  </pic:blipFill>
                  <pic:spPr>
                    <a:xfrm>
                      <a:off x="0" y="0"/>
                      <a:ext cx="5266690" cy="2171065"/>
                    </a:xfrm>
                    <a:prstGeom prst="rect">
                      <a:avLst/>
                    </a:prstGeom>
                    <a:noFill/>
                    <a:ln>
                      <a:noFill/>
                    </a:ln>
                  </pic:spPr>
                </pic:pic>
              </a:graphicData>
            </a:graphic>
          </wp:anchor>
        </w:drawing>
      </w:r>
      <w:r>
        <w:rPr>
          <w:rFonts w:hint="eastAsia" w:ascii="华文仿宋" w:hAnsi="华文仿宋" w:eastAsia="华文仿宋" w:cs="华文仿宋"/>
          <w:sz w:val="32"/>
          <w:szCs w:val="32"/>
          <w:lang w:val="en-US" w:eastAsia="zh-CN"/>
        </w:rPr>
        <w:br w:type="page"/>
      </w:r>
    </w:p>
    <w:p>
      <w:pPr>
        <w:pStyle w:val="2"/>
        <w:pageBreakBefore w:val="0"/>
        <w:widowControl w:val="0"/>
        <w:numPr>
          <w:numId w:val="0"/>
        </w:numPr>
        <w:kinsoku/>
        <w:wordWrap/>
        <w:overflowPunct/>
        <w:topLinePunct w:val="0"/>
        <w:autoSpaceDE/>
        <w:autoSpaceDN/>
        <w:bidi w:val="0"/>
        <w:adjustRightInd/>
        <w:snapToGrid/>
        <w:spacing w:before="0" w:beforeLines="0" w:after="0" w:afterLines="0" w:line="640" w:lineRule="exact"/>
        <w:ind w:firstLine="641" w:firstLineChars="200"/>
        <w:textAlignment w:val="auto"/>
        <w:rPr>
          <w:rFonts w:hint="eastAsia" w:ascii="华文仿宋" w:hAnsi="华文仿宋" w:eastAsia="华文仿宋" w:cs="华文仿宋"/>
          <w:sz w:val="32"/>
          <w:szCs w:val="32"/>
        </w:rPr>
      </w:pPr>
      <w:bookmarkStart w:id="21" w:name="_Toc9669"/>
      <w:r>
        <w:rPr>
          <w:rFonts w:hint="eastAsia" w:ascii="华文仿宋" w:hAnsi="华文仿宋" w:eastAsia="华文仿宋" w:cs="华文仿宋"/>
          <w:sz w:val="32"/>
          <w:szCs w:val="32"/>
          <w:lang w:val="en-US" w:eastAsia="zh-CN"/>
        </w:rPr>
        <w:t>三、系统功能</w:t>
      </w:r>
      <w:bookmarkEnd w:id="20"/>
      <w:bookmarkEnd w:id="21"/>
    </w:p>
    <w:p>
      <w:pPr>
        <w:pStyle w:val="3"/>
        <w:pageBreakBefore w:val="0"/>
        <w:widowControl w:val="0"/>
        <w:kinsoku/>
        <w:wordWrap/>
        <w:overflowPunct/>
        <w:topLinePunct w:val="0"/>
        <w:autoSpaceDE/>
        <w:autoSpaceDN/>
        <w:bidi w:val="0"/>
        <w:adjustRightInd/>
        <w:snapToGrid/>
        <w:spacing w:before="0" w:beforeLines="0" w:after="0" w:afterLines="0" w:line="640" w:lineRule="exact"/>
        <w:ind w:firstLine="640" w:firstLineChars="200"/>
        <w:textAlignment w:val="auto"/>
        <w:rPr>
          <w:rFonts w:hint="eastAsia" w:ascii="华文仿宋" w:hAnsi="华文仿宋" w:eastAsia="华文仿宋" w:cs="华文仿宋"/>
          <w:b w:val="0"/>
          <w:bCs/>
          <w:sz w:val="32"/>
          <w:szCs w:val="32"/>
          <w:lang w:val="en-US" w:eastAsia="zh-CN"/>
        </w:rPr>
      </w:pPr>
      <w:bookmarkStart w:id="22" w:name="_Toc25764"/>
      <w:bookmarkStart w:id="23" w:name="_Toc11714"/>
      <w:r>
        <w:rPr>
          <w:rFonts w:hint="eastAsia" w:ascii="华文仿宋" w:hAnsi="华文仿宋" w:eastAsia="华文仿宋" w:cs="华文仿宋"/>
          <w:b w:val="0"/>
          <w:bCs/>
          <w:sz w:val="32"/>
          <w:szCs w:val="32"/>
          <w:lang w:val="en-US" w:eastAsia="zh-CN"/>
        </w:rPr>
        <w:t>1、 融资管理</w:t>
      </w:r>
      <w:bookmarkEnd w:id="22"/>
      <w:bookmarkEnd w:id="23"/>
    </w:p>
    <w:p>
      <w:pPr>
        <w:pStyle w:val="4"/>
        <w:pageBreakBefore w:val="0"/>
        <w:widowControl w:val="0"/>
        <w:kinsoku/>
        <w:wordWrap/>
        <w:overflowPunct/>
        <w:topLinePunct w:val="0"/>
        <w:autoSpaceDE/>
        <w:autoSpaceDN/>
        <w:bidi w:val="0"/>
        <w:adjustRightInd/>
        <w:snapToGrid/>
        <w:spacing w:before="0" w:beforeLines="0" w:after="0" w:afterLines="0" w:line="640" w:lineRule="exact"/>
        <w:ind w:firstLine="640" w:firstLineChars="200"/>
        <w:textAlignment w:val="auto"/>
        <w:rPr>
          <w:rFonts w:hint="eastAsia" w:ascii="华文仿宋" w:hAnsi="华文仿宋" w:eastAsia="华文仿宋" w:cs="华文仿宋"/>
          <w:b w:val="0"/>
          <w:bCs/>
          <w:sz w:val="32"/>
          <w:szCs w:val="32"/>
          <w:lang w:val="en-US" w:eastAsia="zh-CN"/>
        </w:rPr>
      </w:pPr>
      <w:bookmarkStart w:id="24" w:name="_Toc29307"/>
      <w:bookmarkStart w:id="25" w:name="_Toc12707"/>
      <w:r>
        <w:rPr>
          <w:rFonts w:hint="eastAsia" w:ascii="华文仿宋" w:hAnsi="华文仿宋" w:eastAsia="华文仿宋" w:cs="华文仿宋"/>
          <w:b w:val="0"/>
          <w:bCs/>
          <w:sz w:val="32"/>
          <w:szCs w:val="32"/>
          <w:lang w:val="en-US" w:eastAsia="zh-CN"/>
        </w:rPr>
        <w:t>（一） 合同信息</w:t>
      </w:r>
      <w:bookmarkEnd w:id="24"/>
      <w:bookmarkEnd w:id="25"/>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rPr>
      </w:pPr>
      <w:r>
        <w:rPr>
          <w:rFonts w:hint="eastAsia" w:ascii="华文仿宋" w:hAnsi="华文仿宋" w:eastAsia="华文仿宋" w:cs="华文仿宋"/>
          <w:sz w:val="32"/>
          <w:szCs w:val="32"/>
          <w:lang w:val="en-US" w:eastAsia="zh-CN"/>
        </w:rPr>
        <w:t>银行可以根据自身需要查询导出最新的合同备案信息</w:t>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rPr>
      </w:pPr>
      <w:r>
        <w:rPr>
          <w:rFonts w:hint="eastAsia" w:ascii="华文仿宋" w:hAnsi="华文仿宋" w:eastAsia="华文仿宋" w:cs="华文仿宋"/>
          <w:sz w:val="32"/>
          <w:szCs w:val="32"/>
        </w:rPr>
        <w:drawing>
          <wp:anchor distT="0" distB="0" distL="114300" distR="114300" simplePos="0" relativeHeight="251670528" behindDoc="0" locked="0" layoutInCell="1" allowOverlap="1">
            <wp:simplePos x="0" y="0"/>
            <wp:positionH relativeFrom="column">
              <wp:posOffset>195580</wp:posOffset>
            </wp:positionH>
            <wp:positionV relativeFrom="page">
              <wp:posOffset>2669540</wp:posOffset>
            </wp:positionV>
            <wp:extent cx="5266690" cy="2556510"/>
            <wp:effectExtent l="0" t="0" r="10160" b="15240"/>
            <wp:wrapTopAndBottom/>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5"/>
                    <a:stretch>
                      <a:fillRect/>
                    </a:stretch>
                  </pic:blipFill>
                  <pic:spPr>
                    <a:xfrm>
                      <a:off x="0" y="0"/>
                      <a:ext cx="5266690" cy="2556510"/>
                    </a:xfrm>
                    <a:prstGeom prst="rect">
                      <a:avLst/>
                    </a:prstGeom>
                    <a:noFill/>
                    <a:ln>
                      <a:noFill/>
                    </a:ln>
                  </pic:spPr>
                </pic:pic>
              </a:graphicData>
            </a:graphic>
          </wp:anchor>
        </w:drawing>
      </w:r>
      <w:r>
        <w:rPr>
          <w:rFonts w:hint="eastAsia" w:ascii="华文仿宋" w:hAnsi="华文仿宋" w:eastAsia="华文仿宋" w:cs="华文仿宋"/>
          <w:sz w:val="32"/>
          <w:szCs w:val="32"/>
          <w:lang w:val="en-US" w:eastAsia="zh-CN"/>
        </w:rPr>
        <w:t>供应商可点击合同信息菜单可以查看本公司合同备案信息，根据融资状态可以查询已融资的合同信息，同时可以查看融资成交单</w:t>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rPr>
      </w:pPr>
      <w:r>
        <w:rPr>
          <w:rFonts w:hint="eastAsia" w:ascii="华文仿宋" w:hAnsi="华文仿宋" w:eastAsia="华文仿宋" w:cs="华文仿宋"/>
          <w:sz w:val="32"/>
          <w:szCs w:val="32"/>
        </w:rPr>
        <w:drawing>
          <wp:anchor distT="0" distB="0" distL="114300" distR="114300" simplePos="0" relativeHeight="251671552" behindDoc="0" locked="0" layoutInCell="1" allowOverlap="1">
            <wp:simplePos x="0" y="0"/>
            <wp:positionH relativeFrom="column">
              <wp:posOffset>-81280</wp:posOffset>
            </wp:positionH>
            <wp:positionV relativeFrom="page">
              <wp:posOffset>6548120</wp:posOffset>
            </wp:positionV>
            <wp:extent cx="5269865" cy="2638425"/>
            <wp:effectExtent l="0" t="0" r="6985" b="9525"/>
            <wp:wrapTopAndBottom/>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6"/>
                    <a:srcRect t="4970"/>
                    <a:stretch>
                      <a:fillRect/>
                    </a:stretch>
                  </pic:blipFill>
                  <pic:spPr>
                    <a:xfrm>
                      <a:off x="0" y="0"/>
                      <a:ext cx="5269865" cy="2638425"/>
                    </a:xfrm>
                    <a:prstGeom prst="rect">
                      <a:avLst/>
                    </a:prstGeom>
                    <a:noFill/>
                    <a:ln>
                      <a:noFill/>
                    </a:ln>
                  </pic:spPr>
                </pic:pic>
              </a:graphicData>
            </a:graphic>
          </wp:anchor>
        </w:drawing>
      </w:r>
    </w:p>
    <w:p>
      <w:pPr>
        <w:pageBreakBefore w:val="0"/>
        <w:widowControl w:val="0"/>
        <w:kinsoku/>
        <w:wordWrap/>
        <w:overflowPunct/>
        <w:topLinePunct w:val="0"/>
        <w:autoSpaceDE/>
        <w:autoSpaceDN/>
        <w:bidi w:val="0"/>
        <w:adjustRightInd/>
        <w:snapToGrid/>
        <w:spacing w:line="640" w:lineRule="exact"/>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rPr>
        <w:drawing>
          <wp:anchor distT="0" distB="0" distL="114300" distR="114300" simplePos="0" relativeHeight="251672576" behindDoc="0" locked="0" layoutInCell="1" allowOverlap="1">
            <wp:simplePos x="0" y="0"/>
            <wp:positionH relativeFrom="column">
              <wp:posOffset>-53340</wp:posOffset>
            </wp:positionH>
            <wp:positionV relativeFrom="paragraph">
              <wp:posOffset>-919480</wp:posOffset>
            </wp:positionV>
            <wp:extent cx="5266690" cy="2625725"/>
            <wp:effectExtent l="0" t="0" r="10160" b="3175"/>
            <wp:wrapTopAndBottom/>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17"/>
                    <a:srcRect t="5172"/>
                    <a:stretch>
                      <a:fillRect/>
                    </a:stretch>
                  </pic:blipFill>
                  <pic:spPr>
                    <a:xfrm>
                      <a:off x="0" y="0"/>
                      <a:ext cx="5266690" cy="2625725"/>
                    </a:xfrm>
                    <a:prstGeom prst="rect">
                      <a:avLst/>
                    </a:prstGeom>
                    <a:noFill/>
                    <a:ln>
                      <a:noFill/>
                    </a:ln>
                  </pic:spPr>
                </pic:pic>
              </a:graphicData>
            </a:graphic>
          </wp:anchor>
        </w:drawing>
      </w:r>
    </w:p>
    <w:p>
      <w:pPr>
        <w:pStyle w:val="4"/>
        <w:pageBreakBefore w:val="0"/>
        <w:widowControl w:val="0"/>
        <w:kinsoku/>
        <w:wordWrap/>
        <w:overflowPunct/>
        <w:topLinePunct w:val="0"/>
        <w:autoSpaceDE/>
        <w:autoSpaceDN/>
        <w:bidi w:val="0"/>
        <w:adjustRightInd/>
        <w:snapToGrid/>
        <w:spacing w:before="0" w:beforeLines="0" w:after="0" w:afterLines="0" w:line="640" w:lineRule="exact"/>
        <w:ind w:firstLine="640" w:firstLineChars="200"/>
        <w:textAlignment w:val="auto"/>
        <w:rPr>
          <w:rFonts w:hint="eastAsia" w:ascii="华文仿宋" w:hAnsi="华文仿宋" w:eastAsia="华文仿宋" w:cs="华文仿宋"/>
          <w:b w:val="0"/>
          <w:bCs/>
          <w:sz w:val="32"/>
          <w:szCs w:val="32"/>
          <w:lang w:val="en-US" w:eastAsia="zh-CN"/>
        </w:rPr>
      </w:pPr>
      <w:bookmarkStart w:id="26" w:name="_Toc12881"/>
      <w:bookmarkStart w:id="27" w:name="_Toc6246"/>
      <w:r>
        <w:rPr>
          <w:rFonts w:hint="eastAsia" w:ascii="华文仿宋" w:hAnsi="华文仿宋" w:eastAsia="华文仿宋" w:cs="华文仿宋"/>
          <w:b w:val="0"/>
          <w:bCs/>
          <w:sz w:val="32"/>
          <w:szCs w:val="32"/>
          <w:lang w:val="en-US" w:eastAsia="zh-CN"/>
        </w:rPr>
        <w:t>（二） 中标信息</w:t>
      </w:r>
      <w:bookmarkEnd w:id="26"/>
      <w:bookmarkEnd w:id="27"/>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rPr>
      </w:pPr>
      <w:r>
        <w:rPr>
          <w:rFonts w:hint="eastAsia" w:ascii="华文仿宋" w:hAnsi="华文仿宋" w:eastAsia="华文仿宋" w:cs="华文仿宋"/>
          <w:sz w:val="32"/>
          <w:szCs w:val="32"/>
          <w:lang w:val="en-US" w:eastAsia="zh-CN"/>
        </w:rPr>
        <w:t>银行可以根据自身需要查询导出最新的湖北省政府采购网中标公告备案信息</w:t>
      </w:r>
      <w:r>
        <w:rPr>
          <w:rFonts w:hint="eastAsia" w:ascii="华文仿宋" w:hAnsi="华文仿宋" w:eastAsia="华文仿宋" w:cs="华文仿宋"/>
          <w:sz w:val="32"/>
          <w:szCs w:val="32"/>
        </w:rPr>
        <w:drawing>
          <wp:anchor distT="0" distB="0" distL="114300" distR="114300" simplePos="0" relativeHeight="251673600" behindDoc="0" locked="0" layoutInCell="1" allowOverlap="1">
            <wp:simplePos x="0" y="0"/>
            <wp:positionH relativeFrom="column">
              <wp:posOffset>25400</wp:posOffset>
            </wp:positionH>
            <wp:positionV relativeFrom="page">
              <wp:posOffset>4297045</wp:posOffset>
            </wp:positionV>
            <wp:extent cx="5266690" cy="2418715"/>
            <wp:effectExtent l="0" t="0" r="10160" b="635"/>
            <wp:wrapTopAndBottom/>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8"/>
                    <a:stretch>
                      <a:fillRect/>
                    </a:stretch>
                  </pic:blipFill>
                  <pic:spPr>
                    <a:xfrm>
                      <a:off x="0" y="0"/>
                      <a:ext cx="5266690" cy="2418715"/>
                    </a:xfrm>
                    <a:prstGeom prst="rect">
                      <a:avLst/>
                    </a:prstGeom>
                    <a:noFill/>
                    <a:ln>
                      <a:noFill/>
                    </a:ln>
                  </pic:spPr>
                </pic:pic>
              </a:graphicData>
            </a:graphic>
          </wp:anchor>
        </w:drawing>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供应商可以点击中标信息菜单，可以查看本行政区划内本公司在湖北省政府采购网发布的中标公告信息。</w:t>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rPr>
        <w:drawing>
          <wp:anchor distT="0" distB="0" distL="114300" distR="114300" simplePos="0" relativeHeight="251674624" behindDoc="0" locked="0" layoutInCell="1" allowOverlap="1">
            <wp:simplePos x="0" y="0"/>
            <wp:positionH relativeFrom="column">
              <wp:posOffset>-59055</wp:posOffset>
            </wp:positionH>
            <wp:positionV relativeFrom="page">
              <wp:posOffset>7820025</wp:posOffset>
            </wp:positionV>
            <wp:extent cx="5271770" cy="1480185"/>
            <wp:effectExtent l="0" t="0" r="5080" b="5715"/>
            <wp:wrapTopAndBottom/>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19"/>
                    <a:stretch>
                      <a:fillRect/>
                    </a:stretch>
                  </pic:blipFill>
                  <pic:spPr>
                    <a:xfrm>
                      <a:off x="0" y="0"/>
                      <a:ext cx="5271770" cy="1480185"/>
                    </a:xfrm>
                    <a:prstGeom prst="rect">
                      <a:avLst/>
                    </a:prstGeom>
                    <a:noFill/>
                    <a:ln>
                      <a:noFill/>
                    </a:ln>
                  </pic:spPr>
                </pic:pic>
              </a:graphicData>
            </a:graphic>
          </wp:anchor>
        </w:drawing>
      </w:r>
    </w:p>
    <w:p>
      <w:pPr>
        <w:pStyle w:val="4"/>
        <w:pageBreakBefore w:val="0"/>
        <w:widowControl w:val="0"/>
        <w:kinsoku/>
        <w:wordWrap/>
        <w:overflowPunct/>
        <w:topLinePunct w:val="0"/>
        <w:autoSpaceDE/>
        <w:autoSpaceDN/>
        <w:bidi w:val="0"/>
        <w:adjustRightInd/>
        <w:snapToGrid/>
        <w:spacing w:before="0" w:beforeLines="0" w:after="0" w:afterLines="0" w:line="640" w:lineRule="exact"/>
        <w:ind w:firstLine="641" w:firstLineChars="200"/>
        <w:textAlignment w:val="auto"/>
        <w:rPr>
          <w:rFonts w:hint="eastAsia" w:ascii="华文仿宋" w:hAnsi="华文仿宋" w:eastAsia="华文仿宋" w:cs="华文仿宋"/>
          <w:sz w:val="32"/>
          <w:szCs w:val="32"/>
          <w:lang w:val="en-US" w:eastAsia="zh-CN"/>
        </w:rPr>
      </w:pPr>
      <w:bookmarkStart w:id="28" w:name="_Toc31515"/>
      <w:r>
        <w:rPr>
          <w:rFonts w:hint="eastAsia" w:ascii="华文仿宋" w:hAnsi="华文仿宋" w:eastAsia="华文仿宋" w:cs="华文仿宋"/>
          <w:sz w:val="32"/>
          <w:szCs w:val="32"/>
          <w:lang w:val="en-US" w:eastAsia="zh-CN"/>
        </w:rPr>
        <w:t>（三）政府采购合同融资</w:t>
      </w:r>
      <w:bookmarkEnd w:id="28"/>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rPr>
      </w:pPr>
      <w:r>
        <w:rPr>
          <w:rFonts w:hint="eastAsia" w:ascii="华文仿宋" w:hAnsi="华文仿宋" w:eastAsia="华文仿宋" w:cs="华文仿宋"/>
          <w:sz w:val="32"/>
          <w:szCs w:val="32"/>
          <w:lang w:val="en-US" w:eastAsia="zh-CN"/>
        </w:rPr>
        <w:t>供应商可以点击政府采购合同融资菜单，查看融资流程，点击右侧融资申请跳转中征平台</w:t>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rPr>
        <w:drawing>
          <wp:anchor distT="0" distB="0" distL="114300" distR="114300" simplePos="0" relativeHeight="251675648" behindDoc="0" locked="0" layoutInCell="1" allowOverlap="1">
            <wp:simplePos x="0" y="0"/>
            <wp:positionH relativeFrom="column">
              <wp:posOffset>-250190</wp:posOffset>
            </wp:positionH>
            <wp:positionV relativeFrom="page">
              <wp:posOffset>2499995</wp:posOffset>
            </wp:positionV>
            <wp:extent cx="5268595" cy="1985010"/>
            <wp:effectExtent l="0" t="0" r="8255" b="15240"/>
            <wp:wrapTopAndBottom/>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20"/>
                    <a:stretch>
                      <a:fillRect/>
                    </a:stretch>
                  </pic:blipFill>
                  <pic:spPr>
                    <a:xfrm>
                      <a:off x="0" y="0"/>
                      <a:ext cx="5268595" cy="1985010"/>
                    </a:xfrm>
                    <a:prstGeom prst="rect">
                      <a:avLst/>
                    </a:prstGeom>
                    <a:noFill/>
                    <a:ln>
                      <a:noFill/>
                    </a:ln>
                  </pic:spPr>
                </pic:pic>
              </a:graphicData>
            </a:graphic>
          </wp:anchor>
        </w:drawing>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b w:val="0"/>
          <w:bCs w:val="0"/>
          <w:kern w:val="2"/>
          <w:sz w:val="32"/>
          <w:szCs w:val="32"/>
          <w:lang w:val="en-US" w:eastAsia="zh-CN" w:bidi="ar-SA"/>
        </w:rPr>
      </w:pPr>
      <w:r>
        <w:rPr>
          <w:rFonts w:hint="eastAsia" w:ascii="华文仿宋" w:hAnsi="华文仿宋" w:eastAsia="华文仿宋" w:cs="华文仿宋"/>
          <w:sz w:val="32"/>
          <w:szCs w:val="32"/>
          <w:lang w:val="en-US" w:eastAsia="zh-CN"/>
        </w:rPr>
        <w:t>进入中征平台可以查看本公司订单</w:t>
      </w:r>
    </w:p>
    <w:p>
      <w:pPr>
        <w:rPr>
          <w:rFonts w:hint="eastAsia" w:ascii="华文仿宋" w:hAnsi="华文仿宋" w:eastAsia="华文仿宋" w:cs="华文仿宋"/>
          <w:sz w:val="32"/>
          <w:szCs w:val="32"/>
          <w:lang w:val="en-US" w:eastAsia="zh-CN"/>
        </w:rPr>
      </w:pPr>
      <w:r>
        <w:rPr>
          <w:rFonts w:hint="eastAsia" w:ascii="华文仿宋" w:hAnsi="华文仿宋" w:eastAsia="华文仿宋" w:cs="华文仿宋"/>
          <w:b w:val="0"/>
          <w:bCs w:val="0"/>
          <w:kern w:val="2"/>
          <w:sz w:val="32"/>
          <w:szCs w:val="32"/>
          <w:lang w:val="en-US" w:eastAsia="zh-CN" w:bidi="ar-SA"/>
        </w:rPr>
        <w:drawing>
          <wp:anchor distT="0" distB="0" distL="114300" distR="114300" simplePos="0" relativeHeight="251676672" behindDoc="0" locked="0" layoutInCell="1" allowOverlap="1">
            <wp:simplePos x="0" y="0"/>
            <wp:positionH relativeFrom="column">
              <wp:posOffset>-94615</wp:posOffset>
            </wp:positionH>
            <wp:positionV relativeFrom="page">
              <wp:posOffset>5685790</wp:posOffset>
            </wp:positionV>
            <wp:extent cx="5265420" cy="2355215"/>
            <wp:effectExtent l="0" t="0" r="11430" b="6985"/>
            <wp:wrapTopAndBottom/>
            <wp:docPr id="52" name="图片 52" descr="1638526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638526502(1)"/>
                    <pic:cNvPicPr>
                      <a:picLocks noChangeAspect="1"/>
                    </pic:cNvPicPr>
                  </pic:nvPicPr>
                  <pic:blipFill>
                    <a:blip r:embed="rId21"/>
                    <a:stretch>
                      <a:fillRect/>
                    </a:stretch>
                  </pic:blipFill>
                  <pic:spPr>
                    <a:xfrm>
                      <a:off x="0" y="0"/>
                      <a:ext cx="5265420" cy="2355215"/>
                    </a:xfrm>
                    <a:prstGeom prst="rect">
                      <a:avLst/>
                    </a:prstGeom>
                  </pic:spPr>
                </pic:pic>
              </a:graphicData>
            </a:graphic>
          </wp:anchor>
        </w:drawing>
      </w:r>
      <w:r>
        <w:rPr>
          <w:rFonts w:hint="eastAsia" w:ascii="华文仿宋" w:hAnsi="华文仿宋" w:eastAsia="华文仿宋" w:cs="华文仿宋"/>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华文仿宋" w:hAnsi="华文仿宋" w:eastAsia="华文仿宋" w:cs="华文仿宋"/>
          <w:sz w:val="32"/>
          <w:szCs w:val="32"/>
          <w:lang w:val="en-US" w:eastAsia="zh-CN"/>
        </w:rPr>
      </w:pPr>
      <w:r>
        <w:rPr>
          <w:rFonts w:hint="eastAsia" w:ascii="华文仿宋" w:hAnsi="华文仿宋" w:eastAsia="华文仿宋" w:cs="华文仿宋"/>
          <w:sz w:val="32"/>
          <w:szCs w:val="32"/>
          <w:lang w:eastAsia="zh-CN"/>
        </w:rPr>
        <w:drawing>
          <wp:anchor distT="0" distB="0" distL="114300" distR="114300" simplePos="0" relativeHeight="251686912" behindDoc="0" locked="0" layoutInCell="1" allowOverlap="1">
            <wp:simplePos x="0" y="0"/>
            <wp:positionH relativeFrom="column">
              <wp:posOffset>-121920</wp:posOffset>
            </wp:positionH>
            <wp:positionV relativeFrom="paragraph">
              <wp:posOffset>794385</wp:posOffset>
            </wp:positionV>
            <wp:extent cx="5265420" cy="2375535"/>
            <wp:effectExtent l="0" t="0" r="11430" b="5715"/>
            <wp:wrapTopAndBottom/>
            <wp:docPr id="53" name="图片 5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片4"/>
                    <pic:cNvPicPr>
                      <a:picLocks noChangeAspect="1"/>
                    </pic:cNvPicPr>
                  </pic:nvPicPr>
                  <pic:blipFill>
                    <a:blip r:embed="rId22"/>
                    <a:stretch>
                      <a:fillRect/>
                    </a:stretch>
                  </pic:blipFill>
                  <pic:spPr>
                    <a:xfrm>
                      <a:off x="0" y="0"/>
                      <a:ext cx="5265420" cy="2375535"/>
                    </a:xfrm>
                    <a:prstGeom prst="rect">
                      <a:avLst/>
                    </a:prstGeom>
                  </pic:spPr>
                </pic:pic>
              </a:graphicData>
            </a:graphic>
          </wp:anchor>
        </w:drawing>
      </w:r>
      <w:r>
        <w:rPr>
          <w:rFonts w:hint="eastAsia" w:ascii="华文仿宋" w:hAnsi="华文仿宋" w:eastAsia="华文仿宋" w:cs="华文仿宋"/>
          <w:sz w:val="32"/>
          <w:szCs w:val="32"/>
          <w:lang w:val="en-US" w:eastAsia="zh-CN"/>
        </w:rPr>
        <w:t>若供应商暂无目标金融机构对接，可以点击寻找合作资金方，主动发布融资需求等待资金合作方联系进行融资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华文仿宋" w:hAnsi="华文仿宋" w:eastAsia="华文仿宋" w:cs="华文仿宋"/>
          <w:sz w:val="32"/>
          <w:szCs w:val="32"/>
          <w:lang w:eastAsia="zh-CN"/>
        </w:rPr>
      </w:pPr>
      <w:r>
        <w:rPr>
          <w:rFonts w:hint="eastAsia" w:ascii="华文仿宋" w:hAnsi="华文仿宋" w:eastAsia="华文仿宋" w:cs="华文仿宋"/>
          <w:sz w:val="32"/>
          <w:szCs w:val="32"/>
          <w:lang w:val="en-US" w:eastAsia="zh-CN"/>
        </w:rPr>
        <w:t>若供应商已经跟资金方达成意向，点击向合作资金方提交融资申请菜单，可选择指定资金方，然后在“待选择采购订单列表”处选择需融资的采购合同，填写融资申请信息，提交到指定金融机构。</w:t>
      </w:r>
    </w:p>
    <w:p>
      <w:pPr>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eastAsia="zh-CN"/>
        </w:rPr>
        <w:drawing>
          <wp:anchor distT="0" distB="0" distL="114300" distR="114300" simplePos="0" relativeHeight="251678720" behindDoc="0" locked="0" layoutInCell="1" allowOverlap="1">
            <wp:simplePos x="0" y="0"/>
            <wp:positionH relativeFrom="column">
              <wp:posOffset>-302895</wp:posOffset>
            </wp:positionH>
            <wp:positionV relativeFrom="page">
              <wp:posOffset>8007985</wp:posOffset>
            </wp:positionV>
            <wp:extent cx="5269865" cy="2021840"/>
            <wp:effectExtent l="0" t="0" r="6985" b="16510"/>
            <wp:wrapTopAndBottom/>
            <wp:docPr id="55" name="图片 55"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片6"/>
                    <pic:cNvPicPr>
                      <a:picLocks noChangeAspect="1"/>
                    </pic:cNvPicPr>
                  </pic:nvPicPr>
                  <pic:blipFill>
                    <a:blip r:embed="rId23"/>
                    <a:stretch>
                      <a:fillRect/>
                    </a:stretch>
                  </pic:blipFill>
                  <pic:spPr>
                    <a:xfrm>
                      <a:off x="0" y="0"/>
                      <a:ext cx="5269865" cy="2021840"/>
                    </a:xfrm>
                    <a:prstGeom prst="rect">
                      <a:avLst/>
                    </a:prstGeom>
                  </pic:spPr>
                </pic:pic>
              </a:graphicData>
            </a:graphic>
          </wp:anchor>
        </w:drawing>
      </w:r>
      <w:r>
        <w:rPr>
          <w:rFonts w:hint="eastAsia" w:ascii="华文仿宋" w:hAnsi="华文仿宋" w:eastAsia="华文仿宋" w:cs="华文仿宋"/>
          <w:sz w:val="32"/>
          <w:szCs w:val="32"/>
          <w:lang w:eastAsia="zh-CN"/>
        </w:rPr>
        <w:drawing>
          <wp:anchor distT="0" distB="0" distL="114300" distR="114300" simplePos="0" relativeHeight="251677696" behindDoc="0" locked="0" layoutInCell="1" allowOverlap="1">
            <wp:simplePos x="0" y="0"/>
            <wp:positionH relativeFrom="column">
              <wp:posOffset>-176530</wp:posOffset>
            </wp:positionH>
            <wp:positionV relativeFrom="page">
              <wp:posOffset>5591175</wp:posOffset>
            </wp:positionV>
            <wp:extent cx="5273040" cy="2165985"/>
            <wp:effectExtent l="0" t="0" r="3810" b="5715"/>
            <wp:wrapTopAndBottom/>
            <wp:docPr id="54" name="图片 5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片5"/>
                    <pic:cNvPicPr>
                      <a:picLocks noChangeAspect="1"/>
                    </pic:cNvPicPr>
                  </pic:nvPicPr>
                  <pic:blipFill>
                    <a:blip r:embed="rId24"/>
                    <a:stretch>
                      <a:fillRect/>
                    </a:stretch>
                  </pic:blipFill>
                  <pic:spPr>
                    <a:xfrm>
                      <a:off x="0" y="0"/>
                      <a:ext cx="5273040" cy="2165985"/>
                    </a:xfrm>
                    <a:prstGeom prst="rect">
                      <a:avLst/>
                    </a:prstGeom>
                  </pic:spPr>
                </pic:pic>
              </a:graphicData>
            </a:graphic>
          </wp:anchor>
        </w:drawing>
      </w:r>
      <w:r>
        <w:rPr>
          <w:rFonts w:hint="eastAsia" w:ascii="华文仿宋" w:hAnsi="华文仿宋" w:eastAsia="华文仿宋" w:cs="华文仿宋"/>
          <w:sz w:val="32"/>
          <w:szCs w:val="32"/>
          <w:lang w:val="en-US" w:eastAsia="zh-CN"/>
        </w:rPr>
        <w:br w:type="page"/>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银行内部审核完成后在中征平台提交融资成交单，成交单反馈到政府采购合同融资平台，融资平台收到成交单后以短信方式提醒供应商融资成功，同时供应商在融资平台合同信息菜单中可以查看具体成交单信息。</w:t>
      </w:r>
    </w:p>
    <w:p>
      <w:pPr>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rPr>
        <w:drawing>
          <wp:anchor distT="0" distB="0" distL="114300" distR="114300" simplePos="0" relativeHeight="251681792" behindDoc="0" locked="0" layoutInCell="1" allowOverlap="1">
            <wp:simplePos x="0" y="0"/>
            <wp:positionH relativeFrom="column">
              <wp:posOffset>-59690</wp:posOffset>
            </wp:positionH>
            <wp:positionV relativeFrom="page">
              <wp:posOffset>3023235</wp:posOffset>
            </wp:positionV>
            <wp:extent cx="5271770" cy="3258820"/>
            <wp:effectExtent l="0" t="0" r="5080" b="17780"/>
            <wp:wrapTopAndBottom/>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25"/>
                    <a:stretch>
                      <a:fillRect/>
                    </a:stretch>
                  </pic:blipFill>
                  <pic:spPr>
                    <a:xfrm>
                      <a:off x="0" y="0"/>
                      <a:ext cx="5271770" cy="3258820"/>
                    </a:xfrm>
                    <a:prstGeom prst="rect">
                      <a:avLst/>
                    </a:prstGeom>
                    <a:noFill/>
                    <a:ln>
                      <a:noFill/>
                    </a:ln>
                  </pic:spPr>
                </pic:pic>
              </a:graphicData>
            </a:graphic>
          </wp:anchor>
        </w:drawing>
      </w:r>
      <w:r>
        <w:rPr>
          <w:rFonts w:hint="eastAsia" w:ascii="华文仿宋" w:hAnsi="华文仿宋" w:eastAsia="华文仿宋" w:cs="华文仿宋"/>
          <w:sz w:val="32"/>
          <w:szCs w:val="32"/>
          <w:lang w:val="en-US" w:eastAsia="zh-CN"/>
        </w:rPr>
        <w:br w:type="page"/>
      </w:r>
    </w:p>
    <w:p>
      <w:pPr>
        <w:pStyle w:val="4"/>
        <w:pageBreakBefore w:val="0"/>
        <w:widowControl w:val="0"/>
        <w:kinsoku/>
        <w:wordWrap/>
        <w:overflowPunct/>
        <w:topLinePunct w:val="0"/>
        <w:autoSpaceDE/>
        <w:autoSpaceDN/>
        <w:bidi w:val="0"/>
        <w:adjustRightInd/>
        <w:snapToGrid/>
        <w:spacing w:before="0" w:beforeLines="0" w:after="0" w:afterLines="0" w:line="640" w:lineRule="exact"/>
        <w:ind w:firstLine="641" w:firstLineChars="200"/>
        <w:textAlignment w:val="auto"/>
        <w:rPr>
          <w:rFonts w:hint="eastAsia" w:ascii="华文仿宋" w:hAnsi="华文仿宋" w:eastAsia="华文仿宋" w:cs="华文仿宋"/>
          <w:sz w:val="32"/>
          <w:szCs w:val="32"/>
          <w:lang w:val="en-US" w:eastAsia="zh-CN"/>
        </w:rPr>
      </w:pPr>
      <w:bookmarkStart w:id="29" w:name="_Toc879"/>
      <w:r>
        <w:rPr>
          <w:rFonts w:hint="eastAsia" w:ascii="华文仿宋" w:hAnsi="华文仿宋" w:eastAsia="华文仿宋" w:cs="华文仿宋"/>
          <w:sz w:val="32"/>
          <w:szCs w:val="32"/>
          <w:lang w:val="en-US" w:eastAsia="zh-CN"/>
        </w:rPr>
        <w:t>（四）融资账户变更</w:t>
      </w:r>
      <w:bookmarkEnd w:id="29"/>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当供应商融资账号与收款账号不一致时，则需要供应商提交账户变更申请，由采购人来审核，同意变更后采购合同收款账户会变更成新的账户，并反馈到中征平台。</w:t>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供应商选中需要变更账号的合同，然后单击添加，维护需要变更的账号信息，点击提交。</w:t>
      </w:r>
    </w:p>
    <w:p>
      <w:pPr>
        <w:pageBreakBefore w:val="0"/>
        <w:widowControl w:val="0"/>
        <w:kinsoku/>
        <w:wordWrap/>
        <w:overflowPunct/>
        <w:topLinePunct w:val="0"/>
        <w:autoSpaceDE/>
        <w:autoSpaceDN/>
        <w:bidi w:val="0"/>
        <w:adjustRightInd/>
        <w:snapToGrid/>
        <w:spacing w:line="640" w:lineRule="exact"/>
        <w:textAlignment w:val="auto"/>
        <w:rPr>
          <w:rFonts w:hint="eastAsia" w:ascii="华文仿宋" w:hAnsi="华文仿宋" w:eastAsia="华文仿宋" w:cs="华文仿宋"/>
          <w:sz w:val="32"/>
          <w:szCs w:val="32"/>
        </w:rPr>
      </w:pPr>
      <w:r>
        <w:rPr>
          <w:rFonts w:hint="eastAsia" w:ascii="华文仿宋" w:hAnsi="华文仿宋" w:eastAsia="华文仿宋" w:cs="华文仿宋"/>
          <w:sz w:val="32"/>
          <w:szCs w:val="32"/>
        </w:rPr>
        <w:drawing>
          <wp:anchor distT="0" distB="0" distL="114300" distR="114300" simplePos="0" relativeHeight="251679744" behindDoc="0" locked="0" layoutInCell="1" allowOverlap="1">
            <wp:simplePos x="0" y="0"/>
            <wp:positionH relativeFrom="column">
              <wp:posOffset>-145415</wp:posOffset>
            </wp:positionH>
            <wp:positionV relativeFrom="page">
              <wp:posOffset>3442970</wp:posOffset>
            </wp:positionV>
            <wp:extent cx="5266690" cy="2556510"/>
            <wp:effectExtent l="0" t="0" r="10160" b="15240"/>
            <wp:wrapTopAndBottom/>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6"/>
                    <a:srcRect t="6458"/>
                    <a:stretch>
                      <a:fillRect/>
                    </a:stretch>
                  </pic:blipFill>
                  <pic:spPr>
                    <a:xfrm>
                      <a:off x="0" y="0"/>
                      <a:ext cx="5266690" cy="2556510"/>
                    </a:xfrm>
                    <a:prstGeom prst="rect">
                      <a:avLst/>
                    </a:prstGeom>
                    <a:noFill/>
                    <a:ln>
                      <a:noFill/>
                    </a:ln>
                  </pic:spPr>
                </pic:pic>
              </a:graphicData>
            </a:graphic>
          </wp:anchor>
        </w:drawing>
      </w:r>
    </w:p>
    <w:p>
      <w:pPr>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rPr>
        <w:drawing>
          <wp:anchor distT="0" distB="0" distL="114300" distR="114300" simplePos="0" relativeHeight="251680768" behindDoc="0" locked="0" layoutInCell="1" allowOverlap="1">
            <wp:simplePos x="0" y="0"/>
            <wp:positionH relativeFrom="column">
              <wp:posOffset>-198120</wp:posOffset>
            </wp:positionH>
            <wp:positionV relativeFrom="page">
              <wp:posOffset>6584950</wp:posOffset>
            </wp:positionV>
            <wp:extent cx="5266690" cy="2555875"/>
            <wp:effectExtent l="0" t="0" r="10160" b="15875"/>
            <wp:wrapTopAndBottom/>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7"/>
                    <a:srcRect t="6706"/>
                    <a:stretch>
                      <a:fillRect/>
                    </a:stretch>
                  </pic:blipFill>
                  <pic:spPr>
                    <a:xfrm>
                      <a:off x="0" y="0"/>
                      <a:ext cx="5266690" cy="2555875"/>
                    </a:xfrm>
                    <a:prstGeom prst="rect">
                      <a:avLst/>
                    </a:prstGeom>
                    <a:noFill/>
                    <a:ln>
                      <a:noFill/>
                    </a:ln>
                  </pic:spPr>
                </pic:pic>
              </a:graphicData>
            </a:graphic>
          </wp:anchor>
        </w:drawing>
      </w:r>
      <w:r>
        <w:rPr>
          <w:rFonts w:hint="eastAsia" w:ascii="华文仿宋" w:hAnsi="华文仿宋" w:eastAsia="华文仿宋" w:cs="华文仿宋"/>
          <w:sz w:val="32"/>
          <w:szCs w:val="32"/>
          <w:lang w:val="en-US" w:eastAsia="zh-CN"/>
        </w:rPr>
        <w:br w:type="page"/>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rPr>
      </w:pPr>
      <w:r>
        <w:rPr>
          <w:rFonts w:hint="eastAsia" w:ascii="华文仿宋" w:hAnsi="华文仿宋" w:eastAsia="华文仿宋" w:cs="华文仿宋"/>
          <w:sz w:val="32"/>
          <w:szCs w:val="32"/>
          <w:lang w:val="en-US" w:eastAsia="zh-CN"/>
        </w:rPr>
        <w:t>提点击查询打印填写相关信息并盖好公章，拍照或扫描文件生成附件并上传此附件</w:t>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rPr>
        <w:drawing>
          <wp:anchor distT="0" distB="0" distL="114300" distR="114300" simplePos="0" relativeHeight="251682816" behindDoc="0" locked="0" layoutInCell="1" allowOverlap="1">
            <wp:simplePos x="0" y="0"/>
            <wp:positionH relativeFrom="column">
              <wp:posOffset>-31750</wp:posOffset>
            </wp:positionH>
            <wp:positionV relativeFrom="paragraph">
              <wp:posOffset>138430</wp:posOffset>
            </wp:positionV>
            <wp:extent cx="5266690" cy="2556510"/>
            <wp:effectExtent l="0" t="0" r="10160" b="15240"/>
            <wp:wrapTopAndBottom/>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28"/>
                    <a:stretch>
                      <a:fillRect/>
                    </a:stretch>
                  </pic:blipFill>
                  <pic:spPr>
                    <a:xfrm>
                      <a:off x="0" y="0"/>
                      <a:ext cx="5266690" cy="2556510"/>
                    </a:xfrm>
                    <a:prstGeom prst="rect">
                      <a:avLst/>
                    </a:prstGeom>
                    <a:noFill/>
                    <a:ln>
                      <a:noFill/>
                    </a:ln>
                  </pic:spPr>
                </pic:pic>
              </a:graphicData>
            </a:graphic>
          </wp:anchor>
        </w:drawing>
      </w:r>
      <w:r>
        <w:rPr>
          <w:rFonts w:hint="eastAsia" w:ascii="华文仿宋" w:hAnsi="华文仿宋" w:eastAsia="华文仿宋" w:cs="华文仿宋"/>
          <w:sz w:val="32"/>
          <w:szCs w:val="32"/>
          <w:lang w:val="en-US" w:eastAsia="zh-CN"/>
        </w:rPr>
        <w:t>附件样例如下：</w:t>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p>
    <w:p>
      <w:pPr>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drawing>
          <wp:anchor distT="0" distB="0" distL="114300" distR="114300" simplePos="0" relativeHeight="251683840" behindDoc="0" locked="0" layoutInCell="1" allowOverlap="1">
            <wp:simplePos x="0" y="0"/>
            <wp:positionH relativeFrom="column">
              <wp:posOffset>-143510</wp:posOffset>
            </wp:positionH>
            <wp:positionV relativeFrom="paragraph">
              <wp:posOffset>90170</wp:posOffset>
            </wp:positionV>
            <wp:extent cx="5266690" cy="2583815"/>
            <wp:effectExtent l="0" t="0" r="10160" b="6985"/>
            <wp:wrapTopAndBottom/>
            <wp:docPr id="58" name="图片 58" descr="1638962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638962919(1)"/>
                    <pic:cNvPicPr>
                      <a:picLocks noChangeAspect="1"/>
                    </pic:cNvPicPr>
                  </pic:nvPicPr>
                  <pic:blipFill>
                    <a:blip r:embed="rId29"/>
                    <a:stretch>
                      <a:fillRect/>
                    </a:stretch>
                  </pic:blipFill>
                  <pic:spPr>
                    <a:xfrm>
                      <a:off x="0" y="0"/>
                      <a:ext cx="5266690" cy="2583815"/>
                    </a:xfrm>
                    <a:prstGeom prst="rect">
                      <a:avLst/>
                    </a:prstGeom>
                  </pic:spPr>
                </pic:pic>
              </a:graphicData>
            </a:graphic>
          </wp:anchor>
        </w:drawing>
      </w:r>
      <w:r>
        <w:rPr>
          <w:rFonts w:hint="eastAsia" w:ascii="华文仿宋" w:hAnsi="华文仿宋" w:eastAsia="华文仿宋" w:cs="华文仿宋"/>
          <w:sz w:val="32"/>
          <w:szCs w:val="32"/>
          <w:lang w:val="en-US" w:eastAsia="zh-CN"/>
        </w:rPr>
        <w:br w:type="page"/>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点击提交变更按钮，变更申请提交至采购人，账户变更申请完成，采购人审核结果可在该菜单页面变更状态中查询。</w:t>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rPr>
        <w:drawing>
          <wp:anchor distT="0" distB="0" distL="114300" distR="114300" simplePos="0" relativeHeight="251687936" behindDoc="0" locked="0" layoutInCell="1" allowOverlap="1">
            <wp:simplePos x="0" y="0"/>
            <wp:positionH relativeFrom="column">
              <wp:posOffset>-38735</wp:posOffset>
            </wp:positionH>
            <wp:positionV relativeFrom="paragraph">
              <wp:posOffset>325120</wp:posOffset>
            </wp:positionV>
            <wp:extent cx="5266690" cy="2556510"/>
            <wp:effectExtent l="0" t="0" r="10160" b="15240"/>
            <wp:wrapTopAndBottom/>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30"/>
                    <a:stretch>
                      <a:fillRect/>
                    </a:stretch>
                  </pic:blipFill>
                  <pic:spPr>
                    <a:xfrm>
                      <a:off x="0" y="0"/>
                      <a:ext cx="5266690" cy="2556510"/>
                    </a:xfrm>
                    <a:prstGeom prst="rect">
                      <a:avLst/>
                    </a:prstGeom>
                    <a:noFill/>
                    <a:ln>
                      <a:noFill/>
                    </a:ln>
                  </pic:spPr>
                </pic:pic>
              </a:graphicData>
            </a:graphic>
          </wp:anchor>
        </w:drawing>
      </w:r>
    </w:p>
    <w:p>
      <w:pPr>
        <w:rPr>
          <w:rFonts w:hint="eastAsia" w:ascii="华文仿宋" w:hAnsi="华文仿宋" w:eastAsia="华文仿宋" w:cs="华文仿宋"/>
          <w:b w:val="0"/>
          <w:bCs/>
          <w:kern w:val="2"/>
          <w:sz w:val="32"/>
          <w:szCs w:val="32"/>
          <w:lang w:val="en-US" w:eastAsia="zh-CN" w:bidi="ar-SA"/>
        </w:rPr>
      </w:pPr>
      <w:bookmarkStart w:id="30" w:name="_Toc12589"/>
      <w:r>
        <w:rPr>
          <w:rFonts w:hint="eastAsia" w:ascii="华文仿宋" w:hAnsi="华文仿宋" w:eastAsia="华文仿宋" w:cs="华文仿宋"/>
          <w:b w:val="0"/>
          <w:bCs/>
          <w:kern w:val="2"/>
          <w:sz w:val="32"/>
          <w:szCs w:val="32"/>
          <w:lang w:val="en-US" w:eastAsia="zh-CN" w:bidi="ar-SA"/>
        </w:rPr>
        <w:br w:type="page"/>
      </w:r>
    </w:p>
    <w:p>
      <w:pPr>
        <w:pStyle w:val="3"/>
        <w:pageBreakBefore w:val="0"/>
        <w:widowControl w:val="0"/>
        <w:kinsoku/>
        <w:wordWrap/>
        <w:overflowPunct/>
        <w:topLinePunct w:val="0"/>
        <w:autoSpaceDE/>
        <w:autoSpaceDN/>
        <w:bidi w:val="0"/>
        <w:adjustRightInd/>
        <w:snapToGrid/>
        <w:spacing w:before="0" w:beforeLines="0" w:after="0" w:afterLines="0" w:line="640" w:lineRule="exact"/>
        <w:ind w:firstLine="641" w:firstLineChars="200"/>
        <w:textAlignment w:val="auto"/>
        <w:rPr>
          <w:rFonts w:hint="eastAsia" w:ascii="华文仿宋" w:hAnsi="华文仿宋" w:eastAsia="华文仿宋" w:cs="华文仿宋"/>
          <w:b/>
          <w:bCs w:val="0"/>
          <w:kern w:val="2"/>
          <w:sz w:val="32"/>
          <w:szCs w:val="32"/>
          <w:lang w:val="en-US" w:eastAsia="zh-CN" w:bidi="ar-SA"/>
        </w:rPr>
      </w:pPr>
      <w:bookmarkStart w:id="31" w:name="_Toc14534"/>
      <w:r>
        <w:rPr>
          <w:rFonts w:hint="eastAsia" w:ascii="华文仿宋" w:hAnsi="华文仿宋" w:eastAsia="华文仿宋" w:cs="华文仿宋"/>
          <w:b/>
          <w:bCs w:val="0"/>
          <w:kern w:val="2"/>
          <w:sz w:val="32"/>
          <w:szCs w:val="32"/>
          <w:lang w:val="en-US" w:eastAsia="zh-CN" w:bidi="ar-SA"/>
        </w:rPr>
        <w:t>2、 金融产品</w:t>
      </w:r>
      <w:bookmarkEnd w:id="30"/>
      <w:bookmarkEnd w:id="31"/>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金融机构可以发布本机构金融产品及提供联系方式，方便供应商查询联系金融机构进行融资贷款。</w:t>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金融机构点击金融产品列表菜单，点击新增按钮</w:t>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rPr>
      </w:pPr>
      <w:r>
        <w:rPr>
          <w:rFonts w:hint="eastAsia" w:ascii="华文仿宋" w:hAnsi="华文仿宋" w:eastAsia="华文仿宋" w:cs="华文仿宋"/>
          <w:sz w:val="32"/>
          <w:szCs w:val="32"/>
        </w:rPr>
        <w:drawing>
          <wp:anchor distT="0" distB="0" distL="114300" distR="114300" simplePos="0" relativeHeight="251688960" behindDoc="0" locked="0" layoutInCell="1" allowOverlap="1">
            <wp:simplePos x="0" y="0"/>
            <wp:positionH relativeFrom="column">
              <wp:posOffset>-102235</wp:posOffset>
            </wp:positionH>
            <wp:positionV relativeFrom="paragraph">
              <wp:posOffset>219075</wp:posOffset>
            </wp:positionV>
            <wp:extent cx="5266690" cy="2275840"/>
            <wp:effectExtent l="0" t="0" r="10160" b="10160"/>
            <wp:wrapTopAndBottom/>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31"/>
                    <a:srcRect t="7154" b="3825"/>
                    <a:stretch>
                      <a:fillRect/>
                    </a:stretch>
                  </pic:blipFill>
                  <pic:spPr>
                    <a:xfrm>
                      <a:off x="0" y="0"/>
                      <a:ext cx="5266690" cy="2275840"/>
                    </a:xfrm>
                    <a:prstGeom prst="rect">
                      <a:avLst/>
                    </a:prstGeom>
                    <a:noFill/>
                    <a:ln>
                      <a:noFill/>
                    </a:ln>
                  </pic:spPr>
                </pic:pic>
              </a:graphicData>
            </a:graphic>
          </wp:anchor>
        </w:drawing>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rPr>
        <w:drawing>
          <wp:anchor distT="0" distB="0" distL="114300" distR="114300" simplePos="0" relativeHeight="251689984" behindDoc="0" locked="0" layoutInCell="1" allowOverlap="1">
            <wp:simplePos x="0" y="0"/>
            <wp:positionH relativeFrom="column">
              <wp:posOffset>-196850</wp:posOffset>
            </wp:positionH>
            <wp:positionV relativeFrom="paragraph">
              <wp:posOffset>519430</wp:posOffset>
            </wp:positionV>
            <wp:extent cx="5261610" cy="2459990"/>
            <wp:effectExtent l="0" t="0" r="15240" b="16510"/>
            <wp:wrapTopAndBottom/>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32"/>
                    <a:stretch>
                      <a:fillRect/>
                    </a:stretch>
                  </pic:blipFill>
                  <pic:spPr>
                    <a:xfrm>
                      <a:off x="0" y="0"/>
                      <a:ext cx="5261610" cy="2459990"/>
                    </a:xfrm>
                    <a:prstGeom prst="rect">
                      <a:avLst/>
                    </a:prstGeom>
                    <a:noFill/>
                    <a:ln>
                      <a:noFill/>
                    </a:ln>
                  </pic:spPr>
                </pic:pic>
              </a:graphicData>
            </a:graphic>
          </wp:anchor>
        </w:drawing>
      </w:r>
      <w:r>
        <w:rPr>
          <w:rFonts w:hint="eastAsia" w:ascii="华文仿宋" w:hAnsi="华文仿宋" w:eastAsia="华文仿宋" w:cs="华文仿宋"/>
          <w:sz w:val="32"/>
          <w:szCs w:val="32"/>
          <w:lang w:val="en-US" w:eastAsia="zh-CN"/>
        </w:rPr>
        <w:t>维护金融产品及业务网点信息</w:t>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rPr>
      </w:pP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维护完成后，供应商可在融资平台查看金融机构维护的金融产品信息</w:t>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rPr>
      </w:pPr>
      <w:r>
        <w:rPr>
          <w:rFonts w:hint="eastAsia" w:ascii="华文仿宋" w:hAnsi="华文仿宋" w:eastAsia="华文仿宋" w:cs="华文仿宋"/>
          <w:sz w:val="32"/>
          <w:szCs w:val="32"/>
        </w:rPr>
        <w:drawing>
          <wp:anchor distT="0" distB="0" distL="114300" distR="114300" simplePos="0" relativeHeight="251685888" behindDoc="0" locked="0" layoutInCell="1" allowOverlap="1">
            <wp:simplePos x="0" y="0"/>
            <wp:positionH relativeFrom="column">
              <wp:posOffset>-132715</wp:posOffset>
            </wp:positionH>
            <wp:positionV relativeFrom="page">
              <wp:posOffset>1014730</wp:posOffset>
            </wp:positionV>
            <wp:extent cx="5269230" cy="2425700"/>
            <wp:effectExtent l="0" t="0" r="7620" b="12700"/>
            <wp:wrapTopAndBottom/>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33"/>
                    <a:stretch>
                      <a:fillRect/>
                    </a:stretch>
                  </pic:blipFill>
                  <pic:spPr>
                    <a:xfrm>
                      <a:off x="0" y="0"/>
                      <a:ext cx="5269230" cy="2425700"/>
                    </a:xfrm>
                    <a:prstGeom prst="rect">
                      <a:avLst/>
                    </a:prstGeom>
                    <a:noFill/>
                    <a:ln>
                      <a:noFill/>
                    </a:ln>
                  </pic:spPr>
                </pic:pic>
              </a:graphicData>
            </a:graphic>
          </wp:anchor>
        </w:drawing>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供应商可在该菜单查询各个银行维护的各自融资产品及对接银行经理的联系方式，方便供应商直接联系到指定银行进行融资申请。</w:t>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rPr>
        <w:drawing>
          <wp:anchor distT="0" distB="0" distL="114300" distR="114300" simplePos="0" relativeHeight="251684864" behindDoc="0" locked="0" layoutInCell="1" allowOverlap="1">
            <wp:simplePos x="0" y="0"/>
            <wp:positionH relativeFrom="column">
              <wp:posOffset>-164465</wp:posOffset>
            </wp:positionH>
            <wp:positionV relativeFrom="page">
              <wp:posOffset>5380990</wp:posOffset>
            </wp:positionV>
            <wp:extent cx="5262880" cy="1779905"/>
            <wp:effectExtent l="0" t="0" r="13970" b="10795"/>
            <wp:wrapTopAndBottom/>
            <wp:docPr id="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1"/>
                    <pic:cNvPicPr>
                      <a:picLocks noChangeAspect="1"/>
                    </pic:cNvPicPr>
                  </pic:nvPicPr>
                  <pic:blipFill>
                    <a:blip r:embed="rId34"/>
                    <a:stretch>
                      <a:fillRect/>
                    </a:stretch>
                  </pic:blipFill>
                  <pic:spPr>
                    <a:xfrm>
                      <a:off x="0" y="0"/>
                      <a:ext cx="5262880" cy="1779905"/>
                    </a:xfrm>
                    <a:prstGeom prst="rect">
                      <a:avLst/>
                    </a:prstGeom>
                    <a:noFill/>
                    <a:ln>
                      <a:noFill/>
                    </a:ln>
                  </pic:spPr>
                </pic:pic>
              </a:graphicData>
            </a:graphic>
          </wp:anchor>
        </w:drawing>
      </w:r>
    </w:p>
    <w:p>
      <w:pPr>
        <w:pStyle w:val="2"/>
        <w:pageBreakBefore w:val="0"/>
        <w:widowControl w:val="0"/>
        <w:numPr>
          <w:numId w:val="0"/>
        </w:numPr>
        <w:kinsoku/>
        <w:wordWrap/>
        <w:overflowPunct/>
        <w:topLinePunct w:val="0"/>
        <w:autoSpaceDE/>
        <w:autoSpaceDN/>
        <w:bidi w:val="0"/>
        <w:adjustRightInd/>
        <w:snapToGrid/>
        <w:spacing w:before="0" w:beforeLines="0" w:after="0" w:afterLines="0" w:line="640" w:lineRule="exact"/>
        <w:ind w:firstLine="641" w:firstLineChars="200"/>
        <w:textAlignment w:val="auto"/>
        <w:rPr>
          <w:rFonts w:hint="eastAsia" w:ascii="华文仿宋" w:hAnsi="华文仿宋" w:eastAsia="华文仿宋" w:cs="华文仿宋"/>
          <w:sz w:val="32"/>
          <w:szCs w:val="32"/>
        </w:rPr>
      </w:pPr>
      <w:bookmarkStart w:id="32" w:name="_Toc18994"/>
      <w:bookmarkStart w:id="33" w:name="_Toc20151"/>
      <w:r>
        <w:rPr>
          <w:rFonts w:hint="eastAsia" w:ascii="华文仿宋" w:hAnsi="华文仿宋" w:eastAsia="华文仿宋" w:cs="华文仿宋"/>
          <w:sz w:val="32"/>
          <w:szCs w:val="32"/>
          <w:lang w:val="en-US" w:eastAsia="zh-CN"/>
        </w:rPr>
        <w:t>四、联系我们</w:t>
      </w:r>
      <w:bookmarkEnd w:id="32"/>
      <w:bookmarkEnd w:id="33"/>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联系电话：027-87778350</w:t>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Q Q 群号：683741887</w:t>
      </w:r>
    </w:p>
    <w:p>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黄石港区财政局联系电话：0714-6524810</w:t>
      </w:r>
    </w:p>
    <w:p>
      <w:pPr>
        <w:pageBreakBefore w:val="0"/>
        <w:widowControl w:val="0"/>
        <w:kinsoku/>
        <w:wordWrap/>
        <w:overflowPunct/>
        <w:topLinePunct w:val="0"/>
        <w:autoSpaceDE/>
        <w:autoSpaceDN/>
        <w:bidi w:val="0"/>
        <w:adjustRightInd/>
        <w:snapToGrid/>
        <w:spacing w:line="640" w:lineRule="exact"/>
        <w:ind w:firstLine="640" w:firstLineChars="200"/>
        <w:textAlignment w:val="auto"/>
      </w:pPr>
      <w:r>
        <w:rPr>
          <w:rFonts w:hint="eastAsia" w:ascii="华文仿宋" w:hAnsi="华文仿宋" w:eastAsia="华文仿宋" w:cs="华文仿宋"/>
          <w:sz w:val="32"/>
          <w:szCs w:val="32"/>
          <w:lang w:val="en-US" w:eastAsia="zh-CN"/>
        </w:rPr>
        <w:t>黄石港区政府采购QQ群号：780260405</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BD20A0C6-6E2F-49A5-8A98-8FEE7CDDD6EF}"/>
  </w:font>
  <w:font w:name="华文仿宋">
    <w:panose1 w:val="02010600040101010101"/>
    <w:charset w:val="86"/>
    <w:family w:val="auto"/>
    <w:pitch w:val="default"/>
    <w:sig w:usb0="00000287" w:usb1="080F0000" w:usb2="00000000" w:usb3="00000000" w:csb0="0004009F" w:csb1="DFD70000"/>
    <w:embedRegular r:id="rId2" w:fontKey="{1A67C0FA-55F0-43EE-B41B-4C629519B001}"/>
  </w:font>
  <w:font w:name="方正小标宋简体">
    <w:panose1 w:val="02000000000000000000"/>
    <w:charset w:val="86"/>
    <w:family w:val="auto"/>
    <w:pitch w:val="default"/>
    <w:sig w:usb0="00000001" w:usb1="08000000" w:usb2="00000000" w:usb3="00000000" w:csb0="00040000" w:csb1="00000000"/>
    <w:embedRegular r:id="rId3" w:fontKey="{2CC60475-2A6D-4116-9065-CD18BB2637A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3OGMxNzU2ODA5NTEzOTA4ZmI2ZjJlMTk1YmZjODYifQ=="/>
  </w:docVars>
  <w:rsids>
    <w:rsidRoot w:val="57A05914"/>
    <w:rsid w:val="57A059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2023-11-02T06:36:00Z</dcterms:created>
  <dc:creator>茗弦</dc:creator>
  <cp:lastModifiedBy>茗弦</cp:lastModifiedBy>
  <dcterms:modified xsi:type="dcterms:W3CDTF">2023-11-02T08:37:25Z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9A8CBBE50B214145AC6AB23DEFA5FF4B_11</vt:lpwstr>
  </property>
</Properties>
</file>