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left="1764" w:leftChars="209" w:hanging="1325" w:hangingChars="300"/>
        <w:jc w:val="left"/>
        <w:rPr>
          <w:rFonts w:hint="eastAsia" w:ascii="仿宋" w:hAnsi="仿宋" w:eastAsia="仿宋" w:cs="仿宋"/>
          <w:b/>
          <w:bCs/>
          <w:sz w:val="44"/>
          <w:szCs w:val="44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u w:val="none"/>
          <w:lang w:val="en-US" w:eastAsia="zh-CN"/>
        </w:rPr>
        <w:t>黄石港区民政局对29家社会组织作出</w:t>
      </w:r>
    </w:p>
    <w:p>
      <w:pPr>
        <w:spacing w:line="560" w:lineRule="exact"/>
        <w:ind w:firstLine="1767" w:firstLineChars="400"/>
        <w:jc w:val="left"/>
        <w:rPr>
          <w:rFonts w:hint="eastAsia" w:ascii="仿宋" w:hAnsi="仿宋" w:eastAsia="仿宋" w:cs="仿宋"/>
          <w:b/>
          <w:bCs/>
          <w:sz w:val="44"/>
          <w:szCs w:val="44"/>
          <w:u w:val="none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44"/>
          <w:szCs w:val="44"/>
          <w:u w:val="none"/>
          <w:lang w:val="en-US" w:eastAsia="zh-CN"/>
        </w:rPr>
        <w:t>撤销登记行政处罚的公告</w:t>
      </w:r>
    </w:p>
    <w:p>
      <w:pPr>
        <w:spacing w:line="560" w:lineRule="exact"/>
        <w:ind w:firstLine="1767" w:firstLineChars="400"/>
        <w:jc w:val="left"/>
        <w:rPr>
          <w:rFonts w:hint="eastAsia" w:ascii="仿宋" w:hAnsi="仿宋" w:eastAsia="仿宋" w:cs="仿宋"/>
          <w:b/>
          <w:bCs/>
          <w:sz w:val="44"/>
          <w:szCs w:val="44"/>
          <w:u w:val="none"/>
          <w:lang w:val="en-US" w:eastAsia="zh-CN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50" w:beforeAutospacing="0" w:after="50" w:afterAutospacing="0" w:line="420" w:lineRule="atLeast"/>
        <w:ind w:right="0" w:firstLine="643" w:firstLineChars="200"/>
        <w:jc w:val="left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根据《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民办非企业单位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登记管理</w:t>
      </w:r>
      <w:bookmarkStart w:id="0" w:name="_GoBack"/>
      <w:bookmarkEnd w:id="0"/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条例》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eastAsia="zh-CN"/>
        </w:rPr>
        <w:t>、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《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  <w:lang w:val="en-US" w:eastAsia="zh-CN"/>
        </w:rPr>
        <w:t>民办非企业单位年度检查办法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shd w:val="clear" w:fill="FFFFFF"/>
        </w:rPr>
        <w:t>》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的有关规定，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黄石港区民政局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对以下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29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家连续两年及以上未参加年度检查的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社会组织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作出撤销登记的行政处罚。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50" w:beforeAutospacing="0" w:after="50" w:afterAutospacing="0" w:line="420" w:lineRule="atLeast"/>
        <w:ind w:right="0" w:firstLine="643" w:firstLineChars="200"/>
        <w:jc w:val="left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如对上述行政处罚有异议，请在知晓本公告之日起五日内向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  <w:lang w:val="en-US" w:eastAsia="zh-CN"/>
        </w:rPr>
        <w:t>我局</w:t>
      </w: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提出陈述申辩、要求听证，逾期视为放弃陈述申辩及听证的权利。此公告自发布之日起60日后即视为全部送达。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50" w:beforeAutospacing="0" w:after="50" w:afterAutospacing="0" w:line="420" w:lineRule="atLeast"/>
        <w:ind w:right="0" w:firstLine="643" w:firstLineChars="200"/>
        <w:jc w:val="left"/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特此公告。</w:t>
      </w:r>
    </w:p>
    <w:p>
      <w:pPr>
        <w:spacing w:line="560" w:lineRule="exac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   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联系部门：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黄石港区民政局社团科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                            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 </w:t>
      </w:r>
    </w:p>
    <w:p>
      <w:pPr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单位地址：</w:t>
      </w:r>
      <w:r>
        <w:rPr>
          <w:rFonts w:hint="eastAsia" w:ascii="仿宋" w:hAnsi="仿宋" w:eastAsia="仿宋" w:cs="仿宋"/>
          <w:b/>
          <w:bCs/>
          <w:sz w:val="32"/>
          <w:szCs w:val="32"/>
          <w:lang w:eastAsia="zh-CN"/>
        </w:rPr>
        <w:t>黄石市磁湖路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62号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  邮政编码： 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435002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   </w:t>
      </w:r>
    </w:p>
    <w:p>
      <w:pPr>
        <w:spacing w:line="560" w:lineRule="exact"/>
        <w:ind w:firstLine="643" w:firstLineChars="200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联系电话：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0714-3284671  0714-3284690</w:t>
      </w:r>
    </w:p>
    <w:p>
      <w:pPr>
        <w:spacing w:line="560" w:lineRule="exact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</w:p>
    <w:p>
      <w:pPr>
        <w:spacing w:line="560" w:lineRule="exact"/>
        <w:jc w:val="right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</w:p>
    <w:p>
      <w:pPr>
        <w:spacing w:line="560" w:lineRule="exact"/>
        <w:jc w:val="righ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黄石港区民政局</w:t>
      </w:r>
    </w:p>
    <w:p>
      <w:pPr>
        <w:spacing w:line="560" w:lineRule="exact"/>
        <w:ind w:firstLine="643" w:firstLineChars="200"/>
        <w:jc w:val="right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                             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2022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年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日</w:t>
      </w:r>
    </w:p>
    <w:p>
      <w:pPr>
        <w:spacing w:line="560" w:lineRule="exact"/>
        <w:ind w:firstLine="964" w:firstLineChars="300"/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</w:p>
    <w:p>
      <w:pPr>
        <w:spacing w:line="560" w:lineRule="exact"/>
        <w:ind w:firstLine="964" w:firstLineChars="300"/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</w:p>
    <w:p>
      <w:pPr>
        <w:spacing w:line="560" w:lineRule="exact"/>
        <w:ind w:firstLine="960" w:firstLineChars="3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spacing w:line="560" w:lineRule="exact"/>
        <w:ind w:firstLine="960" w:firstLineChars="3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spacing w:line="560" w:lineRule="exact"/>
        <w:ind w:firstLine="960" w:firstLineChars="300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spacing w:line="560" w:lineRule="exact"/>
        <w:ind w:firstLine="964" w:firstLineChars="300"/>
        <w:jc w:val="both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 xml:space="preserve">29家民非企业名单 </w:t>
      </w:r>
    </w:p>
    <w:tbl>
      <w:tblPr>
        <w:tblStyle w:val="4"/>
        <w:tblW w:w="4849" w:type="dxa"/>
        <w:tblInd w:w="0" w:type="dxa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849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黄石市黄石港区蓝宝石实验幼儿园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黄石市黄石港区群星艺术团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黄石市黄石港区爱宠小动物救治服务中心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黄石港区三为乒乓球俱乐部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黄石港区常春藤教育学校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黄石港区卫老师培优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黄石港区永安里爱珍老年公寓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黄石市好时节早教中心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黄石港区江北天赋幼儿园</w:t>
            </w:r>
          </w:p>
        </w:tc>
      </w:tr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黄石港区天虹社区双语幼儿园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黄石市小博士培训学校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黄石市西英诺英语培训学校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黄石市广场路幼儿园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湖北师院幼儿园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黄石市智贝佳婴幼潜能开发中心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黄石市七彩童画培训学校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好时节幼儿园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黄石市博乐培训学校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黄石市明硕教育培训学校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黄石市托普培训学校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黄石市小桔灯培训学校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黄石市博才培训学校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黄石市典博成才培训学校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武汉前锦教育（黄石）培训中心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黄石市雅铃文化艺术学校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市府路幼儿园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黄石市盖洛普外国语培训学校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黄石市中山小博士幼儿园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2" w:hRule="atLeast"/>
        </w:trPr>
        <w:tc>
          <w:tcPr>
            <w:tcW w:w="48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黄石港区號妹托老中心</w:t>
            </w:r>
          </w:p>
        </w:tc>
      </w:tr>
    </w:tbl>
    <w:p>
      <w:pPr>
        <w:spacing w:line="560" w:lineRule="exact"/>
        <w:ind w:left="149" w:leftChars="71" w:firstLine="480" w:firstLineChars="200"/>
        <w:jc w:val="center"/>
        <w:rPr>
          <w:rFonts w:hint="eastAsia" w:ascii="仿宋" w:hAnsi="仿宋" w:eastAsia="仿宋" w:cs="仿宋"/>
          <w:sz w:val="24"/>
          <w:szCs w:val="24"/>
          <w:u w:val="none"/>
          <w:lang w:eastAsia="zh-CN"/>
        </w:rPr>
      </w:pPr>
    </w:p>
    <w:p>
      <w:pPr>
        <w:spacing w:line="560" w:lineRule="exact"/>
        <w:ind w:firstLine="600" w:firstLineChars="200"/>
        <w:jc w:val="right"/>
        <w:rPr>
          <w:rFonts w:hint="default" w:ascii="方正仿宋_GBK" w:hAnsi="宋体" w:eastAsia="方正仿宋_GBK" w:cs="方正仿宋_GBK"/>
          <w:sz w:val="30"/>
          <w:szCs w:val="30"/>
          <w:lang w:val="en-US" w:eastAsia="zh-CN"/>
        </w:rPr>
      </w:pPr>
    </w:p>
    <w:p>
      <w:pPr>
        <w:spacing w:line="560" w:lineRule="exact"/>
        <w:ind w:firstLine="600" w:firstLineChars="200"/>
        <w:jc w:val="right"/>
        <w:rPr>
          <w:rFonts w:hint="default" w:ascii="方正仿宋_GBK" w:hAnsi="宋体" w:eastAsia="方正仿宋_GBK" w:cs="方正仿宋_GBK"/>
          <w:sz w:val="30"/>
          <w:szCs w:val="30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NmZmQ1ZDZkZWZkMjhmNjk3YzcxNzJlNmEwNmUyNzAifQ=="/>
  </w:docVars>
  <w:rsids>
    <w:rsidRoot w:val="6F742065"/>
    <w:rsid w:val="08CC324C"/>
    <w:rsid w:val="5EAA1318"/>
    <w:rsid w:val="64D97AC9"/>
    <w:rsid w:val="6F742065"/>
    <w:rsid w:val="72B711A1"/>
    <w:rsid w:val="7C473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837</Words>
  <Characters>870</Characters>
  <Lines>0</Lines>
  <Paragraphs>0</Paragraphs>
  <TotalTime>19</TotalTime>
  <ScaleCrop>false</ScaleCrop>
  <LinksUpToDate>false</LinksUpToDate>
  <CharactersWithSpaces>959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2022-05-11T01:15:00Z</dcterms:created>
  <dc:creator>樱花</dc:creator>
  <cp:lastModifiedBy>admin</cp:lastModifiedBy>
  <cp:lastPrinted>2022-09-01T09:06:27Z</cp:lastPrinted>
  <dcterms:modified xsi:type="dcterms:W3CDTF">2022-09-01T09:14:13Z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BB363CA2C6BB453DA33A22E78A611F08</vt:lpwstr>
  </property>
</Properties>
</file>